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6C3" w:rsidRPr="00FC07C6" w:rsidRDefault="001726C3" w:rsidP="001726C3">
      <w:pPr>
        <w:jc w:val="both"/>
        <w:rPr>
          <w:rFonts w:ascii="Arial" w:hAnsi="Arial" w:cs="Arial"/>
          <w:sz w:val="28"/>
          <w:szCs w:val="28"/>
        </w:rPr>
      </w:pPr>
      <w:bookmarkStart w:id="0" w:name="_GoBack"/>
      <w:bookmarkEnd w:id="0"/>
      <w:r w:rsidRPr="00FC07C6">
        <w:rPr>
          <w:rFonts w:ascii="Arial" w:hAnsi="Arial" w:cs="Arial"/>
          <w:sz w:val="40"/>
          <w:szCs w:val="40"/>
        </w:rPr>
        <w:t xml:space="preserve">INDICE   </w:t>
      </w:r>
    </w:p>
    <w:p w:rsidR="001726C3" w:rsidRDefault="001726C3" w:rsidP="001726C3">
      <w:pPr>
        <w:jc w:val="both"/>
        <w:rPr>
          <w:rFonts w:ascii="Arial" w:hAnsi="Arial" w:cs="Arial"/>
          <w:sz w:val="28"/>
          <w:szCs w:val="28"/>
        </w:rPr>
      </w:pPr>
    </w:p>
    <w:p w:rsidR="00C52753" w:rsidRDefault="00C52753" w:rsidP="001726C3">
      <w:pPr>
        <w:jc w:val="both"/>
        <w:rPr>
          <w:rFonts w:ascii="Arial" w:hAnsi="Arial" w:cs="Arial"/>
          <w:sz w:val="28"/>
          <w:szCs w:val="28"/>
        </w:rPr>
      </w:pPr>
    </w:p>
    <w:p w:rsidR="00C52753" w:rsidRPr="00FC07C6" w:rsidRDefault="00C52753" w:rsidP="001726C3">
      <w:pPr>
        <w:jc w:val="both"/>
        <w:rPr>
          <w:rFonts w:ascii="Arial" w:hAnsi="Arial" w:cs="Arial"/>
          <w:sz w:val="28"/>
          <w:szCs w:val="28"/>
        </w:rPr>
      </w:pPr>
    </w:p>
    <w:p w:rsidR="001726C3" w:rsidRPr="00C73189" w:rsidRDefault="001726C3" w:rsidP="001726C3">
      <w:pPr>
        <w:jc w:val="both"/>
        <w:rPr>
          <w:rFonts w:ascii="Arial" w:hAnsi="Arial" w:cs="Arial"/>
          <w:sz w:val="28"/>
          <w:szCs w:val="28"/>
        </w:rPr>
      </w:pPr>
      <w:r w:rsidRPr="00FC07C6">
        <w:rPr>
          <w:rFonts w:ascii="Arial" w:hAnsi="Arial" w:cs="Arial"/>
          <w:sz w:val="24"/>
          <w:szCs w:val="24"/>
        </w:rPr>
        <w:t>Palabras del Sr. Alcalde</w:t>
      </w:r>
      <w:r w:rsidRPr="00C73189">
        <w:rPr>
          <w:rFonts w:ascii="Arial" w:hAnsi="Arial" w:cs="Arial"/>
          <w:sz w:val="28"/>
          <w:szCs w:val="28"/>
        </w:rPr>
        <w:t>…………………</w:t>
      </w:r>
      <w:r w:rsidR="00C73189">
        <w:rPr>
          <w:rFonts w:ascii="Arial" w:hAnsi="Arial" w:cs="Arial"/>
          <w:sz w:val="28"/>
          <w:szCs w:val="28"/>
        </w:rPr>
        <w:t>..</w:t>
      </w:r>
      <w:r w:rsidRPr="00C73189">
        <w:rPr>
          <w:rFonts w:ascii="Arial" w:hAnsi="Arial" w:cs="Arial"/>
          <w:sz w:val="28"/>
          <w:szCs w:val="28"/>
        </w:rPr>
        <w:t>………</w:t>
      </w:r>
      <w:r w:rsidR="00C73189" w:rsidRPr="00C73189">
        <w:rPr>
          <w:rFonts w:ascii="Arial" w:hAnsi="Arial" w:cs="Arial"/>
          <w:sz w:val="28"/>
          <w:szCs w:val="28"/>
        </w:rPr>
        <w:t>………….……………</w:t>
      </w:r>
      <w:r w:rsidRPr="00C73189">
        <w:rPr>
          <w:rFonts w:ascii="Arial" w:hAnsi="Arial" w:cs="Arial"/>
          <w:sz w:val="28"/>
          <w:szCs w:val="28"/>
        </w:rPr>
        <w:t xml:space="preserve"> </w:t>
      </w:r>
      <w:r w:rsidR="00617D23">
        <w:rPr>
          <w:rFonts w:ascii="Arial" w:hAnsi="Arial" w:cs="Arial"/>
          <w:sz w:val="28"/>
          <w:szCs w:val="28"/>
        </w:rPr>
        <w:t xml:space="preserve"> </w:t>
      </w:r>
      <w:r w:rsidR="009952F5">
        <w:rPr>
          <w:rFonts w:ascii="Arial" w:hAnsi="Arial" w:cs="Arial"/>
          <w:sz w:val="28"/>
          <w:szCs w:val="28"/>
        </w:rPr>
        <w:t xml:space="preserve"> </w:t>
      </w:r>
      <w:r w:rsidRPr="00C73189">
        <w:rPr>
          <w:rFonts w:ascii="Arial" w:hAnsi="Arial" w:cs="Arial"/>
          <w:sz w:val="28"/>
          <w:szCs w:val="28"/>
        </w:rPr>
        <w:t>2</w:t>
      </w:r>
    </w:p>
    <w:p w:rsidR="001726C3" w:rsidRPr="00C73189" w:rsidRDefault="001726C3" w:rsidP="001726C3">
      <w:pPr>
        <w:jc w:val="both"/>
        <w:rPr>
          <w:rFonts w:ascii="Arial" w:hAnsi="Arial" w:cs="Arial"/>
          <w:sz w:val="28"/>
          <w:szCs w:val="28"/>
        </w:rPr>
      </w:pPr>
    </w:p>
    <w:p w:rsidR="001726C3" w:rsidRPr="00FC07C6" w:rsidRDefault="001726C3" w:rsidP="00617D23">
      <w:pPr>
        <w:tabs>
          <w:tab w:val="left" w:pos="8505"/>
        </w:tabs>
        <w:jc w:val="both"/>
        <w:rPr>
          <w:rFonts w:ascii="Arial" w:hAnsi="Arial" w:cs="Arial"/>
          <w:sz w:val="28"/>
          <w:szCs w:val="28"/>
        </w:rPr>
      </w:pPr>
      <w:r w:rsidRPr="000B6FB9">
        <w:rPr>
          <w:rFonts w:ascii="Arial" w:hAnsi="Arial" w:cs="Arial"/>
          <w:sz w:val="24"/>
          <w:szCs w:val="24"/>
        </w:rPr>
        <w:t>Marco Legal e Introducción</w:t>
      </w:r>
      <w:r w:rsidRPr="00FC07C6">
        <w:rPr>
          <w:rFonts w:ascii="Arial" w:hAnsi="Arial" w:cs="Arial"/>
          <w:sz w:val="24"/>
          <w:szCs w:val="24"/>
        </w:rPr>
        <w:t xml:space="preserve">   </w:t>
      </w:r>
      <w:r w:rsidRPr="00C73189">
        <w:rPr>
          <w:rFonts w:ascii="Arial" w:hAnsi="Arial" w:cs="Arial"/>
          <w:sz w:val="28"/>
          <w:szCs w:val="28"/>
        </w:rPr>
        <w:t>………………</w:t>
      </w:r>
      <w:r w:rsidR="00C73189" w:rsidRPr="00C73189">
        <w:rPr>
          <w:rFonts w:ascii="Arial" w:hAnsi="Arial" w:cs="Arial"/>
          <w:sz w:val="28"/>
          <w:szCs w:val="28"/>
        </w:rPr>
        <w:t>…………</w:t>
      </w:r>
      <w:r w:rsidRPr="00C73189">
        <w:rPr>
          <w:rFonts w:ascii="Arial" w:hAnsi="Arial" w:cs="Arial"/>
          <w:sz w:val="28"/>
          <w:szCs w:val="28"/>
        </w:rPr>
        <w:t>………………</w:t>
      </w:r>
      <w:r w:rsidR="00617D23">
        <w:rPr>
          <w:rFonts w:ascii="Arial" w:hAnsi="Arial" w:cs="Arial"/>
          <w:sz w:val="28"/>
          <w:szCs w:val="28"/>
        </w:rPr>
        <w:t xml:space="preserve">……   </w:t>
      </w:r>
      <w:r w:rsidRPr="00C73189">
        <w:rPr>
          <w:rFonts w:ascii="Arial" w:hAnsi="Arial" w:cs="Arial"/>
          <w:sz w:val="28"/>
          <w:szCs w:val="28"/>
        </w:rPr>
        <w:t>3</w:t>
      </w:r>
    </w:p>
    <w:p w:rsidR="001726C3" w:rsidRPr="00FC07C6" w:rsidRDefault="001726C3" w:rsidP="001726C3">
      <w:pPr>
        <w:jc w:val="both"/>
        <w:rPr>
          <w:rFonts w:ascii="Arial" w:hAnsi="Arial" w:cs="Arial"/>
          <w:sz w:val="28"/>
          <w:szCs w:val="28"/>
        </w:rPr>
      </w:pPr>
    </w:p>
    <w:p w:rsidR="001726C3" w:rsidRPr="00FC07C6" w:rsidRDefault="001726C3" w:rsidP="001726C3">
      <w:pPr>
        <w:jc w:val="both"/>
        <w:rPr>
          <w:rFonts w:ascii="Arial" w:hAnsi="Arial" w:cs="Arial"/>
          <w:sz w:val="28"/>
          <w:szCs w:val="28"/>
        </w:rPr>
      </w:pPr>
    </w:p>
    <w:p w:rsidR="001726C3" w:rsidRPr="00C73189" w:rsidRDefault="001726C3" w:rsidP="001726C3">
      <w:pPr>
        <w:jc w:val="both"/>
        <w:rPr>
          <w:rFonts w:ascii="Arial" w:hAnsi="Arial" w:cs="Arial"/>
          <w:sz w:val="28"/>
          <w:szCs w:val="28"/>
        </w:rPr>
      </w:pPr>
      <w:r w:rsidRPr="00FC07C6">
        <w:rPr>
          <w:rFonts w:ascii="Arial" w:hAnsi="Arial" w:cs="Arial"/>
          <w:b/>
          <w:sz w:val="28"/>
          <w:szCs w:val="28"/>
        </w:rPr>
        <w:t xml:space="preserve">CAPITULO </w:t>
      </w:r>
      <w:r w:rsidR="002202D4" w:rsidRPr="00FC07C6">
        <w:rPr>
          <w:rFonts w:ascii="Arial" w:hAnsi="Arial" w:cs="Arial"/>
          <w:b/>
          <w:sz w:val="28"/>
          <w:szCs w:val="28"/>
        </w:rPr>
        <w:t>I</w:t>
      </w:r>
      <w:r w:rsidRPr="00FC07C6">
        <w:rPr>
          <w:rFonts w:ascii="Arial" w:hAnsi="Arial" w:cs="Arial"/>
          <w:sz w:val="28"/>
          <w:szCs w:val="28"/>
        </w:rPr>
        <w:t xml:space="preserve">    </w:t>
      </w:r>
      <w:r w:rsidRPr="00C73189">
        <w:rPr>
          <w:rFonts w:ascii="Arial" w:hAnsi="Arial" w:cs="Arial"/>
          <w:sz w:val="28"/>
          <w:szCs w:val="28"/>
        </w:rPr>
        <w:t>……………………………………………………</w:t>
      </w:r>
      <w:r w:rsidR="00C73189" w:rsidRPr="00C73189">
        <w:rPr>
          <w:rFonts w:ascii="Arial" w:hAnsi="Arial" w:cs="Arial"/>
          <w:sz w:val="28"/>
          <w:szCs w:val="28"/>
        </w:rPr>
        <w:t>…</w:t>
      </w:r>
      <w:r w:rsidRPr="00C73189">
        <w:rPr>
          <w:rFonts w:ascii="Arial" w:hAnsi="Arial" w:cs="Arial"/>
          <w:sz w:val="28"/>
          <w:szCs w:val="28"/>
        </w:rPr>
        <w:t xml:space="preserve">…    </w:t>
      </w:r>
      <w:r w:rsidR="00643715" w:rsidRPr="00C73189">
        <w:rPr>
          <w:rFonts w:ascii="Arial" w:hAnsi="Arial" w:cs="Arial"/>
          <w:sz w:val="28"/>
          <w:szCs w:val="28"/>
        </w:rPr>
        <w:t>5</w:t>
      </w:r>
    </w:p>
    <w:p w:rsidR="001726C3" w:rsidRPr="00FC07C6" w:rsidRDefault="001726C3" w:rsidP="001726C3">
      <w:pPr>
        <w:jc w:val="both"/>
        <w:rPr>
          <w:rFonts w:ascii="Arial" w:hAnsi="Arial" w:cs="Arial"/>
          <w:sz w:val="28"/>
          <w:szCs w:val="28"/>
        </w:rPr>
      </w:pPr>
    </w:p>
    <w:p w:rsidR="001726C3" w:rsidRPr="000B6FB9" w:rsidRDefault="001726C3" w:rsidP="001726C3">
      <w:pPr>
        <w:jc w:val="both"/>
        <w:rPr>
          <w:rFonts w:ascii="Arial" w:hAnsi="Arial" w:cs="Arial"/>
          <w:sz w:val="24"/>
          <w:szCs w:val="24"/>
        </w:rPr>
      </w:pPr>
      <w:r w:rsidRPr="000B6FB9">
        <w:rPr>
          <w:rFonts w:ascii="Arial" w:hAnsi="Arial" w:cs="Arial"/>
          <w:sz w:val="24"/>
          <w:szCs w:val="24"/>
        </w:rPr>
        <w:t>Balance de Ejecución Presupuestaria</w:t>
      </w:r>
    </w:p>
    <w:p w:rsidR="001726C3" w:rsidRPr="000B6FB9" w:rsidRDefault="001726C3" w:rsidP="00617D23">
      <w:pPr>
        <w:jc w:val="both"/>
        <w:rPr>
          <w:rFonts w:ascii="Arial" w:hAnsi="Arial" w:cs="Arial"/>
          <w:sz w:val="24"/>
          <w:szCs w:val="24"/>
        </w:rPr>
      </w:pPr>
      <w:r w:rsidRPr="000B6FB9">
        <w:rPr>
          <w:rFonts w:ascii="Arial" w:hAnsi="Arial" w:cs="Arial"/>
          <w:sz w:val="24"/>
          <w:szCs w:val="24"/>
        </w:rPr>
        <w:t>Ejecución Presupuesto Municipal: Introducción</w:t>
      </w:r>
    </w:p>
    <w:p w:rsidR="001726C3" w:rsidRPr="000B6FB9" w:rsidRDefault="001726C3" w:rsidP="001726C3">
      <w:pPr>
        <w:jc w:val="both"/>
        <w:rPr>
          <w:rFonts w:ascii="Arial" w:hAnsi="Arial" w:cs="Arial"/>
          <w:sz w:val="24"/>
          <w:szCs w:val="24"/>
        </w:rPr>
      </w:pPr>
      <w:r w:rsidRPr="000B6FB9">
        <w:rPr>
          <w:rFonts w:ascii="Arial" w:hAnsi="Arial" w:cs="Arial"/>
          <w:sz w:val="24"/>
          <w:szCs w:val="24"/>
        </w:rPr>
        <w:t>Presupuesto Municipal año 201</w:t>
      </w:r>
      <w:r w:rsidR="001B2A9B" w:rsidRPr="000B6FB9">
        <w:rPr>
          <w:rFonts w:ascii="Arial" w:hAnsi="Arial" w:cs="Arial"/>
          <w:sz w:val="24"/>
          <w:szCs w:val="24"/>
        </w:rPr>
        <w:t>4</w:t>
      </w:r>
    </w:p>
    <w:p w:rsidR="001726C3" w:rsidRPr="000B6FB9" w:rsidRDefault="001726C3" w:rsidP="001726C3">
      <w:pPr>
        <w:jc w:val="both"/>
        <w:rPr>
          <w:rFonts w:ascii="Arial" w:hAnsi="Arial" w:cs="Arial"/>
          <w:sz w:val="24"/>
          <w:szCs w:val="24"/>
        </w:rPr>
      </w:pPr>
      <w:r w:rsidRPr="000B6FB9">
        <w:rPr>
          <w:rFonts w:ascii="Arial" w:hAnsi="Arial" w:cs="Arial"/>
          <w:sz w:val="24"/>
          <w:szCs w:val="24"/>
        </w:rPr>
        <w:t>Gastos Presupuesto Municipal año 201</w:t>
      </w:r>
      <w:r w:rsidR="001B2A9B" w:rsidRPr="000B6FB9">
        <w:rPr>
          <w:rFonts w:ascii="Arial" w:hAnsi="Arial" w:cs="Arial"/>
          <w:sz w:val="24"/>
          <w:szCs w:val="24"/>
        </w:rPr>
        <w:t>4</w:t>
      </w:r>
    </w:p>
    <w:p w:rsidR="001726C3" w:rsidRPr="000B6FB9" w:rsidRDefault="001726C3" w:rsidP="001726C3">
      <w:pPr>
        <w:jc w:val="both"/>
        <w:rPr>
          <w:rFonts w:ascii="Arial" w:hAnsi="Arial" w:cs="Arial"/>
          <w:sz w:val="24"/>
          <w:szCs w:val="24"/>
        </w:rPr>
      </w:pPr>
    </w:p>
    <w:p w:rsidR="001726C3" w:rsidRPr="000B6FB9" w:rsidRDefault="001726C3" w:rsidP="001726C3">
      <w:pPr>
        <w:jc w:val="both"/>
        <w:rPr>
          <w:rFonts w:ascii="Arial" w:hAnsi="Arial" w:cs="Arial"/>
          <w:sz w:val="28"/>
          <w:szCs w:val="28"/>
        </w:rPr>
      </w:pPr>
    </w:p>
    <w:p w:rsidR="001726C3" w:rsidRPr="000B6FB9" w:rsidRDefault="001726C3" w:rsidP="001726C3">
      <w:pPr>
        <w:jc w:val="both"/>
        <w:rPr>
          <w:rFonts w:ascii="Arial" w:hAnsi="Arial" w:cs="Arial"/>
          <w:sz w:val="28"/>
          <w:szCs w:val="28"/>
        </w:rPr>
      </w:pPr>
      <w:r w:rsidRPr="000B6FB9">
        <w:rPr>
          <w:rFonts w:ascii="Arial" w:hAnsi="Arial" w:cs="Arial"/>
          <w:b/>
          <w:sz w:val="28"/>
          <w:szCs w:val="28"/>
        </w:rPr>
        <w:t xml:space="preserve">CAPITULO </w:t>
      </w:r>
      <w:r w:rsidR="002202D4" w:rsidRPr="000B6FB9">
        <w:rPr>
          <w:rFonts w:ascii="Arial" w:hAnsi="Arial" w:cs="Arial"/>
          <w:b/>
          <w:sz w:val="28"/>
          <w:szCs w:val="28"/>
        </w:rPr>
        <w:t>II</w:t>
      </w:r>
      <w:r w:rsidRPr="000B6FB9">
        <w:rPr>
          <w:rFonts w:ascii="Arial" w:hAnsi="Arial" w:cs="Arial"/>
          <w:sz w:val="28"/>
          <w:szCs w:val="28"/>
        </w:rPr>
        <w:t xml:space="preserve">    ………………………………………………………    </w:t>
      </w:r>
      <w:r w:rsidR="000B6FB9" w:rsidRPr="000B6FB9">
        <w:rPr>
          <w:rFonts w:ascii="Arial" w:hAnsi="Arial" w:cs="Arial"/>
          <w:sz w:val="28"/>
          <w:szCs w:val="28"/>
        </w:rPr>
        <w:t>20</w:t>
      </w:r>
    </w:p>
    <w:p w:rsidR="001726C3" w:rsidRPr="000B6FB9" w:rsidRDefault="001726C3" w:rsidP="001726C3">
      <w:pPr>
        <w:jc w:val="both"/>
        <w:rPr>
          <w:rFonts w:ascii="Arial" w:hAnsi="Arial" w:cs="Arial"/>
          <w:sz w:val="28"/>
          <w:szCs w:val="28"/>
        </w:rPr>
      </w:pPr>
    </w:p>
    <w:p w:rsidR="00DE1872" w:rsidRPr="000B6FB9" w:rsidRDefault="00B33D75" w:rsidP="00DE1872">
      <w:pPr>
        <w:jc w:val="both"/>
        <w:rPr>
          <w:rFonts w:ascii="Arial" w:hAnsi="Arial" w:cs="Arial"/>
          <w:sz w:val="24"/>
          <w:szCs w:val="24"/>
        </w:rPr>
      </w:pPr>
      <w:r w:rsidRPr="000B6FB9">
        <w:rPr>
          <w:rFonts w:ascii="Arial" w:hAnsi="Arial" w:cs="Arial"/>
          <w:sz w:val="24"/>
          <w:szCs w:val="24"/>
        </w:rPr>
        <w:t>Dirección</w:t>
      </w:r>
      <w:r w:rsidR="001726C3" w:rsidRPr="000B6FB9">
        <w:rPr>
          <w:rFonts w:ascii="Arial" w:hAnsi="Arial" w:cs="Arial"/>
          <w:sz w:val="24"/>
          <w:szCs w:val="24"/>
        </w:rPr>
        <w:t xml:space="preserve"> Desarrollo Comun</w:t>
      </w:r>
      <w:r w:rsidRPr="000B6FB9">
        <w:rPr>
          <w:rFonts w:ascii="Arial" w:hAnsi="Arial" w:cs="Arial"/>
          <w:sz w:val="24"/>
          <w:szCs w:val="24"/>
        </w:rPr>
        <w:t>itario</w:t>
      </w:r>
    </w:p>
    <w:p w:rsidR="001726C3" w:rsidRPr="000B6FB9" w:rsidRDefault="009952F5" w:rsidP="001726C3">
      <w:pPr>
        <w:jc w:val="both"/>
        <w:rPr>
          <w:rFonts w:ascii="Arial" w:hAnsi="Arial" w:cs="Arial"/>
          <w:sz w:val="24"/>
          <w:szCs w:val="24"/>
        </w:rPr>
      </w:pPr>
      <w:r>
        <w:rPr>
          <w:rFonts w:ascii="Arial" w:hAnsi="Arial" w:cs="Arial"/>
          <w:sz w:val="24"/>
          <w:szCs w:val="24"/>
        </w:rPr>
        <w:t>Á</w:t>
      </w:r>
      <w:r w:rsidR="001726C3" w:rsidRPr="000B6FB9">
        <w:rPr>
          <w:rFonts w:ascii="Arial" w:hAnsi="Arial" w:cs="Arial"/>
          <w:sz w:val="24"/>
          <w:szCs w:val="24"/>
        </w:rPr>
        <w:t>rea Salud</w:t>
      </w:r>
    </w:p>
    <w:p w:rsidR="001726C3" w:rsidRPr="000B6FB9" w:rsidRDefault="009952F5" w:rsidP="001726C3">
      <w:pPr>
        <w:jc w:val="both"/>
        <w:rPr>
          <w:rFonts w:ascii="Arial" w:hAnsi="Arial" w:cs="Arial"/>
          <w:sz w:val="24"/>
          <w:szCs w:val="24"/>
        </w:rPr>
      </w:pPr>
      <w:r>
        <w:rPr>
          <w:rFonts w:ascii="Arial" w:hAnsi="Arial" w:cs="Arial"/>
          <w:sz w:val="24"/>
          <w:szCs w:val="24"/>
        </w:rPr>
        <w:t>Á</w:t>
      </w:r>
      <w:r w:rsidR="001726C3" w:rsidRPr="000B6FB9">
        <w:rPr>
          <w:rFonts w:ascii="Arial" w:hAnsi="Arial" w:cs="Arial"/>
          <w:sz w:val="24"/>
          <w:szCs w:val="24"/>
        </w:rPr>
        <w:t>rea Educación</w:t>
      </w:r>
      <w:r w:rsidR="00B33D75" w:rsidRPr="000B6FB9">
        <w:rPr>
          <w:rFonts w:ascii="Arial" w:hAnsi="Arial" w:cs="Arial"/>
          <w:sz w:val="24"/>
          <w:szCs w:val="24"/>
        </w:rPr>
        <w:t>,  RED-Q</w:t>
      </w:r>
    </w:p>
    <w:p w:rsidR="001726C3" w:rsidRDefault="001726C3" w:rsidP="001726C3">
      <w:pPr>
        <w:jc w:val="both"/>
        <w:rPr>
          <w:rFonts w:ascii="Arial" w:hAnsi="Arial" w:cs="Arial"/>
          <w:sz w:val="28"/>
          <w:szCs w:val="28"/>
        </w:rPr>
      </w:pPr>
    </w:p>
    <w:p w:rsidR="00553938" w:rsidRPr="00FC07C6" w:rsidRDefault="00553938" w:rsidP="001726C3">
      <w:pPr>
        <w:jc w:val="both"/>
        <w:rPr>
          <w:rFonts w:ascii="Arial" w:hAnsi="Arial" w:cs="Arial"/>
          <w:sz w:val="28"/>
          <w:szCs w:val="28"/>
        </w:rPr>
      </w:pPr>
    </w:p>
    <w:p w:rsidR="001726C3" w:rsidRPr="00FC07C6" w:rsidRDefault="001726C3" w:rsidP="001726C3">
      <w:pPr>
        <w:jc w:val="both"/>
        <w:rPr>
          <w:rFonts w:ascii="Arial" w:hAnsi="Arial" w:cs="Arial"/>
          <w:sz w:val="28"/>
          <w:szCs w:val="28"/>
        </w:rPr>
      </w:pPr>
      <w:r w:rsidRPr="00FC07C6">
        <w:rPr>
          <w:rFonts w:ascii="Arial" w:hAnsi="Arial" w:cs="Arial"/>
          <w:b/>
          <w:sz w:val="28"/>
          <w:szCs w:val="28"/>
        </w:rPr>
        <w:t xml:space="preserve">CAPITULO </w:t>
      </w:r>
      <w:r w:rsidR="002202D4" w:rsidRPr="00FC07C6">
        <w:rPr>
          <w:rFonts w:ascii="Arial" w:hAnsi="Arial" w:cs="Arial"/>
          <w:b/>
          <w:sz w:val="28"/>
          <w:szCs w:val="28"/>
        </w:rPr>
        <w:t>III</w:t>
      </w:r>
      <w:r w:rsidRPr="00FC07C6">
        <w:rPr>
          <w:rFonts w:ascii="Arial" w:hAnsi="Arial" w:cs="Arial"/>
          <w:sz w:val="28"/>
          <w:szCs w:val="28"/>
        </w:rPr>
        <w:t xml:space="preserve">    ………………………………………………………    </w:t>
      </w:r>
      <w:r w:rsidR="000B6FB9">
        <w:rPr>
          <w:rFonts w:ascii="Arial" w:hAnsi="Arial" w:cs="Arial"/>
          <w:sz w:val="28"/>
          <w:szCs w:val="28"/>
        </w:rPr>
        <w:t>83</w:t>
      </w:r>
    </w:p>
    <w:p w:rsidR="001726C3" w:rsidRPr="00FC07C6" w:rsidRDefault="001726C3" w:rsidP="001726C3">
      <w:pPr>
        <w:jc w:val="both"/>
        <w:rPr>
          <w:rFonts w:ascii="Arial" w:hAnsi="Arial" w:cs="Arial"/>
          <w:sz w:val="28"/>
          <w:szCs w:val="28"/>
        </w:rPr>
      </w:pPr>
    </w:p>
    <w:p w:rsidR="001726C3" w:rsidRPr="000B6FB9" w:rsidRDefault="001726C3" w:rsidP="001726C3">
      <w:pPr>
        <w:jc w:val="both"/>
        <w:rPr>
          <w:rFonts w:ascii="Arial" w:hAnsi="Arial" w:cs="Arial"/>
          <w:sz w:val="24"/>
          <w:szCs w:val="24"/>
        </w:rPr>
      </w:pPr>
      <w:r w:rsidRPr="000B6FB9">
        <w:rPr>
          <w:rFonts w:ascii="Arial" w:hAnsi="Arial" w:cs="Arial"/>
          <w:sz w:val="24"/>
          <w:szCs w:val="24"/>
        </w:rPr>
        <w:t xml:space="preserve">Plan de Inversión </w:t>
      </w:r>
    </w:p>
    <w:p w:rsidR="001726C3" w:rsidRPr="000B6FB9" w:rsidRDefault="001726C3" w:rsidP="001726C3">
      <w:pPr>
        <w:jc w:val="both"/>
        <w:rPr>
          <w:rFonts w:ascii="Arial" w:hAnsi="Arial" w:cs="Arial"/>
          <w:sz w:val="24"/>
          <w:szCs w:val="24"/>
        </w:rPr>
      </w:pPr>
      <w:r w:rsidRPr="000B6FB9">
        <w:rPr>
          <w:rFonts w:ascii="Arial" w:hAnsi="Arial" w:cs="Arial"/>
          <w:sz w:val="24"/>
          <w:szCs w:val="24"/>
        </w:rPr>
        <w:t>Inversión Municipal Ejecutadas 201</w:t>
      </w:r>
      <w:r w:rsidR="001B2A9B" w:rsidRPr="000B6FB9">
        <w:rPr>
          <w:rFonts w:ascii="Arial" w:hAnsi="Arial" w:cs="Arial"/>
          <w:sz w:val="24"/>
          <w:szCs w:val="24"/>
        </w:rPr>
        <w:t>4</w:t>
      </w:r>
    </w:p>
    <w:p w:rsidR="001726C3" w:rsidRPr="000B6FB9" w:rsidRDefault="001726C3" w:rsidP="001726C3">
      <w:pPr>
        <w:jc w:val="both"/>
        <w:rPr>
          <w:rFonts w:ascii="Arial" w:hAnsi="Arial" w:cs="Arial"/>
          <w:sz w:val="24"/>
          <w:szCs w:val="24"/>
        </w:rPr>
      </w:pPr>
      <w:r w:rsidRPr="000B6FB9">
        <w:rPr>
          <w:rFonts w:ascii="Arial" w:hAnsi="Arial" w:cs="Arial"/>
          <w:sz w:val="24"/>
          <w:szCs w:val="24"/>
        </w:rPr>
        <w:t>Obras  Ejecutadas 201</w:t>
      </w:r>
      <w:r w:rsidR="001B2A9B" w:rsidRPr="000B6FB9">
        <w:rPr>
          <w:rFonts w:ascii="Arial" w:hAnsi="Arial" w:cs="Arial"/>
          <w:sz w:val="24"/>
          <w:szCs w:val="24"/>
        </w:rPr>
        <w:t>4</w:t>
      </w:r>
      <w:r w:rsidRPr="000B6FB9">
        <w:rPr>
          <w:rFonts w:ascii="Arial" w:hAnsi="Arial" w:cs="Arial"/>
          <w:sz w:val="24"/>
          <w:szCs w:val="24"/>
        </w:rPr>
        <w:t xml:space="preserve">  Fondos Externos</w:t>
      </w:r>
    </w:p>
    <w:p w:rsidR="001726C3" w:rsidRPr="00FC07C6" w:rsidRDefault="001726C3" w:rsidP="001726C3">
      <w:pPr>
        <w:jc w:val="both"/>
        <w:rPr>
          <w:rFonts w:ascii="Arial" w:hAnsi="Arial" w:cs="Arial"/>
          <w:sz w:val="28"/>
          <w:szCs w:val="28"/>
        </w:rPr>
      </w:pPr>
    </w:p>
    <w:p w:rsidR="008C552F" w:rsidRPr="00FC07C6" w:rsidRDefault="008C552F" w:rsidP="001726C3">
      <w:pPr>
        <w:jc w:val="both"/>
        <w:rPr>
          <w:rFonts w:ascii="Arial" w:hAnsi="Arial" w:cs="Arial"/>
          <w:sz w:val="28"/>
          <w:szCs w:val="28"/>
        </w:rPr>
      </w:pPr>
    </w:p>
    <w:p w:rsidR="008C552F" w:rsidRPr="00A53611" w:rsidRDefault="008C552F" w:rsidP="001726C3">
      <w:pPr>
        <w:jc w:val="both"/>
        <w:rPr>
          <w:rFonts w:ascii="Arial" w:hAnsi="Arial" w:cs="Arial"/>
          <w:color w:val="FF0000"/>
          <w:sz w:val="28"/>
          <w:szCs w:val="28"/>
        </w:rPr>
      </w:pPr>
    </w:p>
    <w:p w:rsidR="001726C3" w:rsidRPr="000A0BBD" w:rsidRDefault="001726C3" w:rsidP="001726C3">
      <w:pPr>
        <w:jc w:val="both"/>
        <w:rPr>
          <w:rFonts w:ascii="Arial" w:hAnsi="Arial" w:cs="Arial"/>
          <w:sz w:val="28"/>
          <w:szCs w:val="28"/>
        </w:rPr>
      </w:pPr>
      <w:r w:rsidRPr="000A0BBD">
        <w:rPr>
          <w:rFonts w:ascii="Arial" w:hAnsi="Arial" w:cs="Arial"/>
          <w:b/>
          <w:sz w:val="28"/>
          <w:szCs w:val="28"/>
        </w:rPr>
        <w:t xml:space="preserve">CAPITULO </w:t>
      </w:r>
      <w:r w:rsidR="00A53611" w:rsidRPr="000A0BBD">
        <w:rPr>
          <w:rFonts w:ascii="Arial" w:hAnsi="Arial" w:cs="Arial"/>
          <w:b/>
          <w:sz w:val="28"/>
          <w:szCs w:val="28"/>
        </w:rPr>
        <w:t>I</w:t>
      </w:r>
      <w:r w:rsidR="002202D4" w:rsidRPr="000A0BBD">
        <w:rPr>
          <w:rFonts w:ascii="Arial" w:hAnsi="Arial" w:cs="Arial"/>
          <w:b/>
          <w:sz w:val="28"/>
          <w:szCs w:val="28"/>
        </w:rPr>
        <w:t>V</w:t>
      </w:r>
      <w:r w:rsidRPr="000A0BBD">
        <w:rPr>
          <w:rFonts w:ascii="Arial" w:hAnsi="Arial" w:cs="Arial"/>
          <w:sz w:val="28"/>
          <w:szCs w:val="28"/>
        </w:rPr>
        <w:t xml:space="preserve">    ………………………………………………………    </w:t>
      </w:r>
      <w:r w:rsidR="000B6FB9">
        <w:rPr>
          <w:rFonts w:ascii="Arial" w:hAnsi="Arial" w:cs="Arial"/>
          <w:sz w:val="28"/>
          <w:szCs w:val="28"/>
        </w:rPr>
        <w:t>88</w:t>
      </w:r>
    </w:p>
    <w:p w:rsidR="001726C3" w:rsidRPr="00FC07C6" w:rsidRDefault="001726C3" w:rsidP="001726C3">
      <w:pPr>
        <w:jc w:val="both"/>
        <w:rPr>
          <w:rFonts w:ascii="Arial" w:hAnsi="Arial" w:cs="Arial"/>
          <w:sz w:val="28"/>
          <w:szCs w:val="28"/>
        </w:rPr>
      </w:pPr>
    </w:p>
    <w:p w:rsidR="001726C3" w:rsidRPr="000B6FB9" w:rsidRDefault="001726C3" w:rsidP="001726C3">
      <w:pPr>
        <w:jc w:val="both"/>
        <w:rPr>
          <w:rFonts w:ascii="Arial" w:hAnsi="Arial" w:cs="Arial"/>
          <w:sz w:val="24"/>
          <w:szCs w:val="24"/>
        </w:rPr>
      </w:pPr>
      <w:r w:rsidRPr="000B6FB9">
        <w:rPr>
          <w:rFonts w:ascii="Arial" w:hAnsi="Arial" w:cs="Arial"/>
          <w:sz w:val="24"/>
          <w:szCs w:val="24"/>
        </w:rPr>
        <w:t xml:space="preserve">Informe de Contratos y Convenios </w:t>
      </w:r>
    </w:p>
    <w:p w:rsidR="001726C3" w:rsidRPr="000B6FB9" w:rsidRDefault="001726C3" w:rsidP="001726C3">
      <w:pPr>
        <w:jc w:val="both"/>
        <w:rPr>
          <w:rFonts w:ascii="Arial" w:hAnsi="Arial" w:cs="Arial"/>
          <w:sz w:val="24"/>
          <w:szCs w:val="24"/>
        </w:rPr>
      </w:pPr>
      <w:r w:rsidRPr="000B6FB9">
        <w:rPr>
          <w:rFonts w:ascii="Arial" w:hAnsi="Arial" w:cs="Arial"/>
          <w:sz w:val="24"/>
          <w:szCs w:val="24"/>
        </w:rPr>
        <w:t>Otros Datos Estadísticos</w:t>
      </w:r>
    </w:p>
    <w:p w:rsidR="001726C3" w:rsidRPr="000B6FB9" w:rsidRDefault="001726C3" w:rsidP="001726C3">
      <w:pPr>
        <w:jc w:val="both"/>
        <w:rPr>
          <w:rFonts w:ascii="Arial" w:hAnsi="Arial" w:cs="Arial"/>
          <w:sz w:val="24"/>
          <w:szCs w:val="24"/>
        </w:rPr>
      </w:pPr>
      <w:r w:rsidRPr="000B6FB9">
        <w:rPr>
          <w:rFonts w:ascii="Arial" w:hAnsi="Arial" w:cs="Arial"/>
          <w:sz w:val="24"/>
          <w:szCs w:val="24"/>
        </w:rPr>
        <w:t xml:space="preserve">Concesiones </w:t>
      </w:r>
    </w:p>
    <w:p w:rsidR="001726C3" w:rsidRPr="000B6FB9" w:rsidRDefault="001726C3" w:rsidP="001726C3">
      <w:pPr>
        <w:jc w:val="both"/>
        <w:rPr>
          <w:rFonts w:ascii="Arial" w:hAnsi="Arial" w:cs="Arial"/>
          <w:sz w:val="24"/>
          <w:szCs w:val="24"/>
        </w:rPr>
      </w:pPr>
      <w:r w:rsidRPr="000B6FB9">
        <w:rPr>
          <w:rFonts w:ascii="Arial" w:hAnsi="Arial" w:cs="Arial"/>
          <w:sz w:val="24"/>
          <w:szCs w:val="24"/>
        </w:rPr>
        <w:t>Informes, Consultas y Otros Trámites</w:t>
      </w:r>
    </w:p>
    <w:p w:rsidR="001726C3" w:rsidRPr="000B6FB9" w:rsidRDefault="001726C3" w:rsidP="001726C3">
      <w:pPr>
        <w:jc w:val="both"/>
        <w:rPr>
          <w:rFonts w:ascii="Arial" w:hAnsi="Arial" w:cs="Arial"/>
          <w:sz w:val="24"/>
          <w:szCs w:val="24"/>
        </w:rPr>
      </w:pPr>
      <w:r w:rsidRPr="000B6FB9">
        <w:rPr>
          <w:rFonts w:ascii="Arial" w:hAnsi="Arial" w:cs="Arial"/>
          <w:sz w:val="24"/>
          <w:szCs w:val="24"/>
        </w:rPr>
        <w:t>Actividad Judicial</w:t>
      </w:r>
    </w:p>
    <w:p w:rsidR="001726C3" w:rsidRPr="000B6FB9" w:rsidRDefault="001726C3" w:rsidP="001726C3">
      <w:pPr>
        <w:jc w:val="both"/>
        <w:rPr>
          <w:rFonts w:ascii="Arial" w:hAnsi="Arial" w:cs="Arial"/>
          <w:sz w:val="24"/>
          <w:szCs w:val="24"/>
        </w:rPr>
      </w:pPr>
      <w:r w:rsidRPr="000B6FB9">
        <w:rPr>
          <w:rFonts w:ascii="Arial" w:hAnsi="Arial" w:cs="Arial"/>
          <w:sz w:val="24"/>
          <w:szCs w:val="24"/>
        </w:rPr>
        <w:t>Juicios Pendientes</w:t>
      </w:r>
    </w:p>
    <w:p w:rsidR="001726C3" w:rsidRPr="000B6FB9" w:rsidRDefault="001726C3" w:rsidP="001726C3">
      <w:pPr>
        <w:jc w:val="both"/>
        <w:rPr>
          <w:rFonts w:ascii="Arial" w:hAnsi="Arial" w:cs="Arial"/>
          <w:sz w:val="24"/>
          <w:szCs w:val="24"/>
        </w:rPr>
      </w:pPr>
      <w:r w:rsidRPr="000B6FB9">
        <w:rPr>
          <w:rFonts w:ascii="Arial" w:hAnsi="Arial" w:cs="Arial"/>
          <w:sz w:val="24"/>
          <w:szCs w:val="24"/>
        </w:rPr>
        <w:t xml:space="preserve">Juicios Terminados </w:t>
      </w:r>
    </w:p>
    <w:p w:rsidR="00262792" w:rsidRPr="000B6FB9" w:rsidRDefault="00262792" w:rsidP="00262792">
      <w:pPr>
        <w:rPr>
          <w:rFonts w:ascii="Arial" w:hAnsi="Arial" w:cs="Arial"/>
          <w:sz w:val="24"/>
          <w:szCs w:val="24"/>
        </w:rPr>
      </w:pPr>
      <w:r w:rsidRPr="000B6FB9">
        <w:rPr>
          <w:rFonts w:ascii="Arial" w:hAnsi="Arial" w:cs="Arial"/>
          <w:sz w:val="24"/>
          <w:szCs w:val="24"/>
        </w:rPr>
        <w:t>Resumen de los  procedimientos disciplinarios</w:t>
      </w:r>
    </w:p>
    <w:p w:rsidR="00CC61B3" w:rsidRPr="000B6FB9" w:rsidRDefault="00CC61B3" w:rsidP="001726C3">
      <w:pPr>
        <w:jc w:val="both"/>
        <w:rPr>
          <w:rFonts w:ascii="Arial" w:hAnsi="Arial" w:cs="Arial"/>
          <w:sz w:val="24"/>
          <w:szCs w:val="24"/>
        </w:rPr>
      </w:pPr>
      <w:r w:rsidRPr="000B6FB9">
        <w:rPr>
          <w:rFonts w:ascii="Arial" w:hAnsi="Arial" w:cs="Arial"/>
          <w:sz w:val="24"/>
          <w:szCs w:val="24"/>
        </w:rPr>
        <w:t>Auditorias</w:t>
      </w:r>
    </w:p>
    <w:p w:rsidR="00CC61B3" w:rsidRPr="000B6FB9" w:rsidRDefault="00CC61B3" w:rsidP="001726C3">
      <w:pPr>
        <w:jc w:val="both"/>
        <w:rPr>
          <w:rFonts w:ascii="Arial" w:hAnsi="Arial" w:cs="Arial"/>
          <w:sz w:val="24"/>
          <w:szCs w:val="24"/>
        </w:rPr>
      </w:pPr>
      <w:r w:rsidRPr="000B6FB9">
        <w:rPr>
          <w:rFonts w:ascii="Arial" w:hAnsi="Arial" w:cs="Arial"/>
          <w:sz w:val="24"/>
          <w:szCs w:val="24"/>
        </w:rPr>
        <w:t>Transparencia</w:t>
      </w:r>
    </w:p>
    <w:p w:rsidR="00131BCB" w:rsidRDefault="00131BCB" w:rsidP="00B26908">
      <w:pPr>
        <w:jc w:val="both"/>
        <w:rPr>
          <w:rFonts w:ascii="Arial" w:hAnsi="Arial" w:cs="Arial"/>
          <w:sz w:val="24"/>
          <w:szCs w:val="24"/>
        </w:rPr>
      </w:pPr>
    </w:p>
    <w:p w:rsidR="00553938" w:rsidRDefault="00553938" w:rsidP="00B26908">
      <w:pPr>
        <w:jc w:val="both"/>
        <w:rPr>
          <w:rFonts w:ascii="Arial" w:hAnsi="Arial" w:cs="Arial"/>
          <w:sz w:val="24"/>
          <w:szCs w:val="24"/>
        </w:rPr>
      </w:pPr>
    </w:p>
    <w:p w:rsidR="00553938" w:rsidRDefault="00553938" w:rsidP="00B26908">
      <w:pPr>
        <w:jc w:val="both"/>
        <w:rPr>
          <w:rFonts w:ascii="Arial" w:hAnsi="Arial" w:cs="Arial"/>
          <w:sz w:val="24"/>
          <w:szCs w:val="24"/>
        </w:rPr>
      </w:pPr>
    </w:p>
    <w:p w:rsidR="00D00571" w:rsidRDefault="00D00571" w:rsidP="00B26908">
      <w:pPr>
        <w:jc w:val="both"/>
        <w:rPr>
          <w:rFonts w:ascii="Arial" w:hAnsi="Arial" w:cs="Arial"/>
          <w:sz w:val="24"/>
          <w:szCs w:val="24"/>
        </w:rPr>
      </w:pPr>
    </w:p>
    <w:p w:rsidR="00D00571" w:rsidRDefault="00D00571" w:rsidP="00B26908">
      <w:pPr>
        <w:jc w:val="both"/>
        <w:rPr>
          <w:rFonts w:ascii="Arial" w:hAnsi="Arial" w:cs="Arial"/>
          <w:sz w:val="24"/>
          <w:szCs w:val="24"/>
        </w:rPr>
      </w:pPr>
    </w:p>
    <w:p w:rsidR="00D00571" w:rsidRDefault="00D00571" w:rsidP="00B26908">
      <w:pPr>
        <w:jc w:val="both"/>
        <w:rPr>
          <w:rFonts w:ascii="Arial" w:hAnsi="Arial" w:cs="Arial"/>
          <w:sz w:val="24"/>
          <w:szCs w:val="24"/>
        </w:rPr>
      </w:pPr>
    </w:p>
    <w:p w:rsidR="00D00571" w:rsidRDefault="00D00571" w:rsidP="00B26908">
      <w:pPr>
        <w:jc w:val="both"/>
        <w:rPr>
          <w:rFonts w:ascii="Arial" w:hAnsi="Arial" w:cs="Arial"/>
          <w:sz w:val="24"/>
          <w:szCs w:val="24"/>
        </w:rPr>
      </w:pPr>
    </w:p>
    <w:p w:rsidR="00D00571" w:rsidRDefault="00D00571" w:rsidP="00B26908">
      <w:pPr>
        <w:jc w:val="both"/>
        <w:rPr>
          <w:rFonts w:ascii="Arial" w:hAnsi="Arial" w:cs="Arial"/>
          <w:sz w:val="24"/>
          <w:szCs w:val="24"/>
        </w:rPr>
      </w:pPr>
    </w:p>
    <w:p w:rsidR="00D00571" w:rsidRDefault="00D00571" w:rsidP="00B26908">
      <w:pPr>
        <w:jc w:val="both"/>
        <w:rPr>
          <w:rFonts w:ascii="Arial" w:hAnsi="Arial" w:cs="Arial"/>
          <w:sz w:val="24"/>
          <w:szCs w:val="24"/>
        </w:rPr>
      </w:pPr>
    </w:p>
    <w:p w:rsidR="00D00571" w:rsidRDefault="00D00571" w:rsidP="00B26908">
      <w:pPr>
        <w:jc w:val="both"/>
        <w:rPr>
          <w:rFonts w:ascii="Arial" w:hAnsi="Arial" w:cs="Arial"/>
          <w:sz w:val="24"/>
          <w:szCs w:val="24"/>
        </w:rPr>
      </w:pPr>
    </w:p>
    <w:p w:rsidR="00D00571" w:rsidRDefault="00D00571" w:rsidP="00B26908">
      <w:pPr>
        <w:jc w:val="both"/>
        <w:rPr>
          <w:rFonts w:ascii="Arial" w:hAnsi="Arial" w:cs="Arial"/>
          <w:sz w:val="24"/>
          <w:szCs w:val="24"/>
        </w:rPr>
      </w:pPr>
    </w:p>
    <w:p w:rsidR="00863A8D" w:rsidRPr="00FC07C6" w:rsidRDefault="00863A8D" w:rsidP="00B26908">
      <w:pPr>
        <w:jc w:val="both"/>
        <w:rPr>
          <w:rFonts w:ascii="Arial" w:hAnsi="Arial" w:cs="Arial"/>
          <w:sz w:val="24"/>
          <w:szCs w:val="24"/>
        </w:rPr>
      </w:pPr>
      <w:r w:rsidRPr="00FC07C6">
        <w:rPr>
          <w:rFonts w:ascii="Arial" w:hAnsi="Arial" w:cs="Arial"/>
          <w:noProof/>
          <w:sz w:val="24"/>
          <w:szCs w:val="24"/>
          <w:lang w:val="es-CL" w:eastAsia="es-CL"/>
        </w:rPr>
        <w:lastRenderedPageBreak/>
        <w:drawing>
          <wp:anchor distT="0" distB="0" distL="114300" distR="114300" simplePos="0" relativeHeight="251674624" behindDoc="1" locked="0" layoutInCell="1" allowOverlap="1">
            <wp:simplePos x="0" y="0"/>
            <wp:positionH relativeFrom="column">
              <wp:posOffset>2286635</wp:posOffset>
            </wp:positionH>
            <wp:positionV relativeFrom="paragraph">
              <wp:posOffset>154940</wp:posOffset>
            </wp:positionV>
            <wp:extent cx="1711325" cy="1733550"/>
            <wp:effectExtent l="19050" t="0" r="3175" b="0"/>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1325" cy="1733550"/>
                    </a:xfrm>
                    <a:prstGeom prst="rect">
                      <a:avLst/>
                    </a:prstGeom>
                    <a:noFill/>
                    <a:ln>
                      <a:noFill/>
                    </a:ln>
                  </pic:spPr>
                </pic:pic>
              </a:graphicData>
            </a:graphic>
          </wp:anchor>
        </w:drawing>
      </w:r>
    </w:p>
    <w:p w:rsidR="00863A8D" w:rsidRPr="00FC07C6" w:rsidRDefault="00863A8D" w:rsidP="00B26908">
      <w:pPr>
        <w:jc w:val="both"/>
        <w:rPr>
          <w:rFonts w:ascii="Arial" w:hAnsi="Arial" w:cs="Arial"/>
          <w:sz w:val="24"/>
          <w:szCs w:val="24"/>
        </w:rPr>
      </w:pPr>
    </w:p>
    <w:p w:rsidR="00863A8D" w:rsidRPr="00FC07C6" w:rsidRDefault="00863A8D" w:rsidP="00B26908">
      <w:pPr>
        <w:jc w:val="both"/>
        <w:rPr>
          <w:rFonts w:ascii="Arial" w:hAnsi="Arial" w:cs="Arial"/>
          <w:sz w:val="24"/>
          <w:szCs w:val="24"/>
        </w:rPr>
      </w:pPr>
    </w:p>
    <w:p w:rsidR="00863A8D" w:rsidRPr="00FC07C6" w:rsidRDefault="00863A8D" w:rsidP="00B26908">
      <w:pPr>
        <w:jc w:val="both"/>
        <w:rPr>
          <w:rFonts w:ascii="Arial" w:hAnsi="Arial" w:cs="Arial"/>
          <w:sz w:val="24"/>
          <w:szCs w:val="24"/>
        </w:rPr>
      </w:pPr>
    </w:p>
    <w:p w:rsidR="004E1F7F" w:rsidRPr="00FC07C6" w:rsidRDefault="004E1F7F" w:rsidP="00B26908">
      <w:pPr>
        <w:jc w:val="center"/>
        <w:rPr>
          <w:rFonts w:ascii="Arial" w:hAnsi="Arial" w:cs="Arial"/>
          <w:sz w:val="40"/>
          <w:szCs w:val="40"/>
          <w:lang w:val="es-ES_tradnl"/>
        </w:rPr>
      </w:pPr>
    </w:p>
    <w:p w:rsidR="00863A8D" w:rsidRPr="00FC07C6" w:rsidRDefault="00863A8D" w:rsidP="00863A8D">
      <w:pPr>
        <w:jc w:val="center"/>
      </w:pPr>
    </w:p>
    <w:p w:rsidR="00863A8D" w:rsidRPr="00FC07C6" w:rsidRDefault="00863A8D" w:rsidP="00863A8D">
      <w:pPr>
        <w:jc w:val="center"/>
      </w:pPr>
    </w:p>
    <w:p w:rsidR="00863A8D" w:rsidRPr="00FC07C6" w:rsidRDefault="00863A8D" w:rsidP="00863A8D">
      <w:pPr>
        <w:jc w:val="center"/>
      </w:pPr>
    </w:p>
    <w:p w:rsidR="00863A8D" w:rsidRPr="00FC07C6" w:rsidRDefault="00863A8D" w:rsidP="00863A8D">
      <w:pPr>
        <w:jc w:val="center"/>
      </w:pPr>
    </w:p>
    <w:p w:rsidR="00863A8D" w:rsidRPr="00FC07C6" w:rsidRDefault="00863A8D" w:rsidP="00863A8D">
      <w:pPr>
        <w:jc w:val="center"/>
      </w:pPr>
    </w:p>
    <w:p w:rsidR="00863A8D" w:rsidRPr="00FC07C6" w:rsidRDefault="00863A8D" w:rsidP="00863A8D">
      <w:pPr>
        <w:jc w:val="center"/>
      </w:pPr>
    </w:p>
    <w:p w:rsidR="00863A8D" w:rsidRDefault="00863A8D" w:rsidP="00863A8D">
      <w:pPr>
        <w:jc w:val="center"/>
        <w:rPr>
          <w:rFonts w:ascii="Arial" w:hAnsi="Arial" w:cs="Arial"/>
          <w:sz w:val="22"/>
          <w:szCs w:val="22"/>
        </w:rPr>
      </w:pPr>
    </w:p>
    <w:p w:rsidR="00AE67AC" w:rsidRDefault="00AE67AC" w:rsidP="00863A8D">
      <w:pPr>
        <w:jc w:val="center"/>
        <w:rPr>
          <w:rFonts w:ascii="Arial" w:hAnsi="Arial" w:cs="Arial"/>
          <w:sz w:val="22"/>
          <w:szCs w:val="22"/>
        </w:rPr>
      </w:pPr>
    </w:p>
    <w:p w:rsidR="00AE67AC" w:rsidRPr="00FC07C6" w:rsidRDefault="00AE67AC" w:rsidP="00863A8D">
      <w:pPr>
        <w:jc w:val="center"/>
        <w:rPr>
          <w:rFonts w:ascii="Arial" w:hAnsi="Arial" w:cs="Arial"/>
          <w:sz w:val="22"/>
          <w:szCs w:val="22"/>
        </w:rPr>
      </w:pPr>
    </w:p>
    <w:p w:rsidR="00863A8D" w:rsidRPr="00E05DCD" w:rsidRDefault="00AE67AC" w:rsidP="00863A8D">
      <w:pPr>
        <w:jc w:val="center"/>
        <w:rPr>
          <w:rFonts w:ascii="Arial" w:hAnsi="Arial" w:cs="Arial"/>
          <w:b/>
          <w:sz w:val="22"/>
          <w:szCs w:val="22"/>
        </w:rPr>
      </w:pPr>
      <w:r w:rsidRPr="00E05DCD">
        <w:rPr>
          <w:rFonts w:ascii="Arial" w:hAnsi="Arial" w:cs="Arial"/>
          <w:b/>
          <w:sz w:val="22"/>
          <w:szCs w:val="22"/>
        </w:rPr>
        <w:t>CONFIAR EN LO LOGRADO.</w:t>
      </w:r>
    </w:p>
    <w:p w:rsidR="00AE67AC" w:rsidRPr="00AE67AC" w:rsidRDefault="00AE67AC" w:rsidP="00AE67AC">
      <w:pPr>
        <w:spacing w:before="100" w:beforeAutospacing="1" w:after="100" w:afterAutospacing="1"/>
        <w:jc w:val="both"/>
        <w:rPr>
          <w:rFonts w:ascii="Arial" w:hAnsi="Arial" w:cs="Arial"/>
          <w:sz w:val="22"/>
          <w:szCs w:val="22"/>
        </w:rPr>
      </w:pPr>
      <w:r w:rsidRPr="00AE67AC">
        <w:rPr>
          <w:rFonts w:ascii="Arial" w:hAnsi="Arial" w:cs="Arial"/>
          <w:sz w:val="22"/>
          <w:szCs w:val="22"/>
        </w:rPr>
        <w:t>A comienzos del presente año se conocieron los resultados de la Encuesta “P!ensa 18”, estudio aplicado por Adimark y realizado por la Fundación P!ensa y Caja 18, el que tuvo por objetivo revelar las percepciones de los habitantes de la Región de Valparaíso en torno a su calidad de vida.</w:t>
      </w:r>
    </w:p>
    <w:p w:rsidR="00AE67AC" w:rsidRPr="00AE67AC" w:rsidRDefault="00AE67AC" w:rsidP="00AE67AC">
      <w:pPr>
        <w:spacing w:before="100" w:beforeAutospacing="1" w:after="100" w:afterAutospacing="1"/>
        <w:jc w:val="both"/>
        <w:rPr>
          <w:rFonts w:ascii="Arial" w:hAnsi="Arial" w:cs="Arial"/>
          <w:sz w:val="22"/>
          <w:szCs w:val="22"/>
        </w:rPr>
      </w:pPr>
      <w:r w:rsidRPr="00AE67AC">
        <w:rPr>
          <w:rFonts w:ascii="Arial" w:hAnsi="Arial" w:cs="Arial"/>
          <w:sz w:val="22"/>
          <w:szCs w:val="22"/>
        </w:rPr>
        <w:t>La inédita investigación arrojó que el 87, 9% de los quillotanos son felices, ubicándose nuestra comuna en el segundo lugar regional y presentando los más altos índices de bienestar y calidad de vida de toda la V región.</w:t>
      </w:r>
    </w:p>
    <w:p w:rsidR="00AE67AC" w:rsidRPr="00AE67AC" w:rsidRDefault="00AE67AC" w:rsidP="00AE67AC">
      <w:pPr>
        <w:spacing w:before="100" w:beforeAutospacing="1" w:after="100" w:afterAutospacing="1"/>
        <w:jc w:val="both"/>
        <w:rPr>
          <w:rFonts w:ascii="Arial" w:hAnsi="Arial" w:cs="Arial"/>
          <w:sz w:val="22"/>
          <w:szCs w:val="22"/>
        </w:rPr>
      </w:pPr>
      <w:r w:rsidRPr="00AE67AC">
        <w:rPr>
          <w:rFonts w:ascii="Arial" w:hAnsi="Arial" w:cs="Arial"/>
          <w:sz w:val="22"/>
          <w:szCs w:val="22"/>
        </w:rPr>
        <w:t>Este trabajo se basó en un modelo de medición que contempló factores como: Servicios, Entorno Urbano, Bienestar, Desarrollo Regional y Cultura; evaluando variables como la “satisfacción” con diversos aspectos de vida; nivel de felicidad; participación en organizaciones; condiciones laborales; transporte, entre otros aspectos.</w:t>
      </w:r>
    </w:p>
    <w:p w:rsidR="00AE67AC" w:rsidRPr="00AE67AC" w:rsidRDefault="00AE67AC" w:rsidP="00AE67AC">
      <w:pPr>
        <w:spacing w:before="100" w:beforeAutospacing="1" w:after="100" w:afterAutospacing="1"/>
        <w:jc w:val="both"/>
        <w:rPr>
          <w:rFonts w:ascii="Arial" w:hAnsi="Arial" w:cs="Arial"/>
          <w:sz w:val="22"/>
          <w:szCs w:val="22"/>
        </w:rPr>
      </w:pPr>
      <w:r w:rsidRPr="00AE67AC">
        <w:rPr>
          <w:rFonts w:ascii="Arial" w:hAnsi="Arial" w:cs="Arial"/>
          <w:sz w:val="22"/>
          <w:szCs w:val="22"/>
        </w:rPr>
        <w:t>El estudio demostró, empíricamente, algo que adelantamos como una creciente percepción durante todo 2014, en distintos foros e instancias de discusión sobre felicidad y bienestar subjetivo desarrollados en Chile y en el extranjero, todo lo cual es fruto de una profunda reflexión que abarca una década sobre el fin último de las políticas públicas: la felicidad de las personas.</w:t>
      </w:r>
    </w:p>
    <w:p w:rsidR="00AE67AC" w:rsidRPr="00AE67AC" w:rsidRDefault="00AE67AC" w:rsidP="00AE67AC">
      <w:pPr>
        <w:spacing w:before="100" w:beforeAutospacing="1" w:after="100" w:afterAutospacing="1"/>
        <w:jc w:val="both"/>
        <w:rPr>
          <w:rFonts w:ascii="Arial" w:hAnsi="Arial" w:cs="Arial"/>
          <w:sz w:val="22"/>
          <w:szCs w:val="22"/>
        </w:rPr>
      </w:pPr>
      <w:r w:rsidRPr="00AE67AC">
        <w:rPr>
          <w:rFonts w:ascii="Arial" w:hAnsi="Arial" w:cs="Arial"/>
          <w:sz w:val="22"/>
          <w:szCs w:val="22"/>
        </w:rPr>
        <w:t>La incitación que Quillota ha efectuado a la comunidad, y al mundo, es reflexionar sobre la felicidad como derecho de todas las personas. Y para alcanzar esa felicidad nuestra propuesta es generar un cambio cultural que nos permita pasar de una sociedad de la competencia, que ha generado malestar, a un modelo mucho más humano centrado en la colaboración, donde florece el bienestar.</w:t>
      </w:r>
    </w:p>
    <w:p w:rsidR="00AE67AC" w:rsidRPr="00AE67AC" w:rsidRDefault="00AE67AC" w:rsidP="00AE67AC">
      <w:pPr>
        <w:spacing w:before="100" w:beforeAutospacing="1" w:after="100" w:afterAutospacing="1"/>
        <w:jc w:val="both"/>
        <w:rPr>
          <w:rFonts w:ascii="Arial" w:hAnsi="Arial" w:cs="Arial"/>
          <w:sz w:val="22"/>
          <w:szCs w:val="22"/>
        </w:rPr>
      </w:pPr>
      <w:r w:rsidRPr="00AE67AC">
        <w:rPr>
          <w:rFonts w:ascii="Arial" w:hAnsi="Arial" w:cs="Arial"/>
          <w:sz w:val="22"/>
          <w:szCs w:val="22"/>
        </w:rPr>
        <w:t>La experiencia y los estudios demuestran que es posible generar dicho cambio cultural y que el mismo provoca resultados positivos concretos, cuantificables, medibles, comparables y replicables en otras zonas de Chile y del mundo.</w:t>
      </w:r>
    </w:p>
    <w:p w:rsidR="00AE67AC" w:rsidRPr="00AE67AC" w:rsidRDefault="00AE67AC" w:rsidP="00AE67AC">
      <w:pPr>
        <w:spacing w:before="100" w:beforeAutospacing="1" w:after="100" w:afterAutospacing="1"/>
        <w:jc w:val="both"/>
        <w:rPr>
          <w:rFonts w:ascii="Arial" w:hAnsi="Arial" w:cs="Arial"/>
          <w:sz w:val="22"/>
          <w:szCs w:val="22"/>
        </w:rPr>
      </w:pPr>
      <w:r w:rsidRPr="00AE67AC">
        <w:rPr>
          <w:rFonts w:ascii="Arial" w:hAnsi="Arial" w:cs="Arial"/>
          <w:sz w:val="22"/>
          <w:szCs w:val="22"/>
        </w:rPr>
        <w:t>El llamado es a mirar lo avanzado y logrado durante 2014 en materia de felicidad y bienestar subjetivo, ver hasta dónde hemos llegado como ciudad, el reconocimiento nacional e internacional que hemos alcanzado como pioneros en estas materias, sopesar el progreso permanente en el cual tenemos la oportunidad de vivir y, sobre esa base sólida, confiar en el futuro inmediato de nuestra comuna y trabajar unidos para que esa transformación cultural nos afecte positivamente, a todos.</w:t>
      </w:r>
    </w:p>
    <w:p w:rsidR="00AE67AC" w:rsidRDefault="00AE67AC" w:rsidP="00AE67AC">
      <w:pPr>
        <w:spacing w:before="100" w:beforeAutospacing="1" w:after="100" w:afterAutospacing="1"/>
        <w:jc w:val="both"/>
        <w:rPr>
          <w:rFonts w:ascii="Arial" w:hAnsi="Arial" w:cs="Arial"/>
          <w:sz w:val="22"/>
          <w:szCs w:val="22"/>
        </w:rPr>
      </w:pPr>
      <w:r w:rsidRPr="00AE67AC">
        <w:rPr>
          <w:rFonts w:ascii="Arial" w:hAnsi="Arial" w:cs="Arial"/>
          <w:sz w:val="22"/>
          <w:szCs w:val="22"/>
        </w:rPr>
        <w:t>Si nos proponemos pasar de la competencia a la colaboración, está demostrado que lograremos ser más felices.</w:t>
      </w:r>
    </w:p>
    <w:p w:rsidR="00AE67AC" w:rsidRDefault="00AE67AC" w:rsidP="00AE67AC">
      <w:pPr>
        <w:spacing w:before="100" w:beforeAutospacing="1" w:after="100" w:afterAutospacing="1"/>
        <w:jc w:val="both"/>
        <w:rPr>
          <w:rFonts w:ascii="Arial" w:hAnsi="Arial" w:cs="Arial"/>
          <w:sz w:val="22"/>
          <w:szCs w:val="22"/>
        </w:rPr>
      </w:pPr>
      <w:r w:rsidRPr="00FC07C6">
        <w:rPr>
          <w:rFonts w:ascii="Arial" w:hAnsi="Arial" w:cs="Arial"/>
          <w:noProof/>
          <w:sz w:val="22"/>
          <w:szCs w:val="22"/>
          <w:lang w:val="es-CL" w:eastAsia="es-CL"/>
        </w:rPr>
        <w:drawing>
          <wp:anchor distT="0" distB="0" distL="114300" distR="114300" simplePos="0" relativeHeight="251709440" behindDoc="1" locked="0" layoutInCell="1" allowOverlap="1">
            <wp:simplePos x="0" y="0"/>
            <wp:positionH relativeFrom="column">
              <wp:posOffset>3562985</wp:posOffset>
            </wp:positionH>
            <wp:positionV relativeFrom="paragraph">
              <wp:posOffset>203200</wp:posOffset>
            </wp:positionV>
            <wp:extent cx="1962150" cy="1190625"/>
            <wp:effectExtent l="0" t="0" r="0" b="0"/>
            <wp:wrapNone/>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3046" cy="1197237"/>
                    </a:xfrm>
                    <a:prstGeom prst="rect">
                      <a:avLst/>
                    </a:prstGeom>
                    <a:noFill/>
                    <a:ln>
                      <a:noFill/>
                    </a:ln>
                  </pic:spPr>
                </pic:pic>
              </a:graphicData>
            </a:graphic>
          </wp:anchor>
        </w:drawing>
      </w:r>
    </w:p>
    <w:p w:rsidR="00AE67AC" w:rsidRDefault="00AE67AC" w:rsidP="00AE67AC">
      <w:pPr>
        <w:spacing w:before="100" w:beforeAutospacing="1" w:after="100" w:afterAutospacing="1"/>
        <w:jc w:val="right"/>
        <w:rPr>
          <w:rFonts w:ascii="Arial" w:hAnsi="Arial" w:cs="Arial"/>
          <w:sz w:val="22"/>
          <w:szCs w:val="22"/>
        </w:rPr>
      </w:pPr>
    </w:p>
    <w:p w:rsidR="00AE67AC" w:rsidRDefault="00AE67AC" w:rsidP="00AE67AC">
      <w:pPr>
        <w:spacing w:before="100" w:beforeAutospacing="1" w:after="100" w:afterAutospacing="1"/>
        <w:jc w:val="both"/>
        <w:rPr>
          <w:rFonts w:ascii="Arial" w:hAnsi="Arial" w:cs="Arial"/>
          <w:sz w:val="22"/>
          <w:szCs w:val="22"/>
        </w:rPr>
      </w:pPr>
    </w:p>
    <w:p w:rsidR="00872C25" w:rsidRDefault="00872C25" w:rsidP="00B26908">
      <w:pPr>
        <w:jc w:val="center"/>
        <w:rPr>
          <w:rFonts w:ascii="Arial" w:hAnsi="Arial" w:cs="Arial"/>
          <w:sz w:val="40"/>
          <w:szCs w:val="40"/>
          <w:lang w:val="es-ES_tradnl"/>
        </w:rPr>
      </w:pPr>
    </w:p>
    <w:p w:rsidR="00B26908" w:rsidRPr="00FC07C6" w:rsidRDefault="00B26908" w:rsidP="00B26908">
      <w:pPr>
        <w:jc w:val="center"/>
        <w:rPr>
          <w:rFonts w:ascii="Arial" w:hAnsi="Arial" w:cs="Arial"/>
          <w:sz w:val="40"/>
          <w:szCs w:val="40"/>
          <w:lang w:val="es-ES_tradnl"/>
        </w:rPr>
      </w:pPr>
      <w:r w:rsidRPr="00FC07C6">
        <w:rPr>
          <w:rFonts w:ascii="Arial" w:hAnsi="Arial" w:cs="Arial"/>
          <w:sz w:val="40"/>
          <w:szCs w:val="40"/>
          <w:lang w:val="es-ES_tradnl"/>
        </w:rPr>
        <w:lastRenderedPageBreak/>
        <w:t xml:space="preserve">Cuenta Pública </w:t>
      </w:r>
    </w:p>
    <w:p w:rsidR="00B26908" w:rsidRPr="00FC07C6" w:rsidRDefault="001541A6" w:rsidP="00B26908">
      <w:pPr>
        <w:jc w:val="center"/>
        <w:rPr>
          <w:rFonts w:ascii="Arial" w:hAnsi="Arial" w:cs="Arial"/>
          <w:sz w:val="40"/>
          <w:szCs w:val="40"/>
          <w:lang w:val="es-ES_tradnl"/>
        </w:rPr>
      </w:pPr>
      <w:r w:rsidRPr="00FC07C6">
        <w:rPr>
          <w:rFonts w:ascii="Arial" w:hAnsi="Arial" w:cs="Arial"/>
          <w:sz w:val="40"/>
          <w:szCs w:val="40"/>
          <w:lang w:val="es-ES_tradnl"/>
        </w:rPr>
        <w:t>Gestión</w:t>
      </w:r>
      <w:r w:rsidR="00B26908" w:rsidRPr="00FC07C6">
        <w:rPr>
          <w:rFonts w:ascii="Arial" w:hAnsi="Arial" w:cs="Arial"/>
          <w:sz w:val="40"/>
          <w:szCs w:val="40"/>
          <w:lang w:val="es-ES_tradnl"/>
        </w:rPr>
        <w:t xml:space="preserve"> 201</w:t>
      </w:r>
      <w:r w:rsidR="00C41076">
        <w:rPr>
          <w:rFonts w:ascii="Arial" w:hAnsi="Arial" w:cs="Arial"/>
          <w:sz w:val="40"/>
          <w:szCs w:val="40"/>
          <w:lang w:val="es-ES_tradnl"/>
        </w:rPr>
        <w:t>4</w:t>
      </w:r>
    </w:p>
    <w:p w:rsidR="001665F8" w:rsidRPr="00FC07C6" w:rsidRDefault="001665F8" w:rsidP="00B26908">
      <w:pPr>
        <w:jc w:val="center"/>
        <w:rPr>
          <w:rFonts w:ascii="Arial" w:hAnsi="Arial" w:cs="Arial"/>
          <w:sz w:val="40"/>
          <w:szCs w:val="40"/>
          <w:lang w:val="es-ES_tradnl"/>
        </w:rPr>
      </w:pPr>
    </w:p>
    <w:p w:rsidR="00503132" w:rsidRPr="00FC07C6" w:rsidRDefault="00503132" w:rsidP="00B26908">
      <w:pPr>
        <w:jc w:val="center"/>
        <w:rPr>
          <w:rFonts w:ascii="Arial" w:hAnsi="Arial" w:cs="Arial"/>
          <w:sz w:val="40"/>
          <w:szCs w:val="40"/>
          <w:lang w:val="es-ES_tradnl"/>
        </w:rPr>
      </w:pPr>
    </w:p>
    <w:p w:rsidR="00B26908" w:rsidRPr="00FC07C6" w:rsidRDefault="00B26908" w:rsidP="00B26908">
      <w:pPr>
        <w:rPr>
          <w:rFonts w:ascii="Arial" w:hAnsi="Arial" w:cs="Arial"/>
          <w:b/>
          <w:sz w:val="24"/>
          <w:szCs w:val="24"/>
          <w:lang w:val="es-ES_tradnl"/>
        </w:rPr>
      </w:pPr>
      <w:r w:rsidRPr="00FC07C6">
        <w:rPr>
          <w:rFonts w:ascii="Arial" w:hAnsi="Arial" w:cs="Arial"/>
          <w:b/>
          <w:sz w:val="24"/>
          <w:szCs w:val="24"/>
          <w:lang w:val="es-ES_tradnl"/>
        </w:rPr>
        <w:t>Introducción:</w:t>
      </w:r>
    </w:p>
    <w:p w:rsidR="003E1941" w:rsidRPr="00FC07C6" w:rsidRDefault="003E1941" w:rsidP="00B26908">
      <w:pPr>
        <w:rPr>
          <w:rFonts w:ascii="Arial" w:hAnsi="Arial" w:cs="Arial"/>
          <w:b/>
          <w:sz w:val="24"/>
          <w:szCs w:val="24"/>
          <w:lang w:val="es-ES_tradnl"/>
        </w:rPr>
      </w:pPr>
    </w:p>
    <w:p w:rsidR="00027447" w:rsidRDefault="00B26908" w:rsidP="00027447">
      <w:pPr>
        <w:autoSpaceDE w:val="0"/>
        <w:autoSpaceDN w:val="0"/>
        <w:adjustRightInd w:val="0"/>
        <w:jc w:val="both"/>
        <w:rPr>
          <w:rFonts w:ascii="Arial" w:hAnsi="Arial" w:cs="Arial"/>
          <w:sz w:val="24"/>
          <w:szCs w:val="24"/>
        </w:rPr>
      </w:pPr>
      <w:r w:rsidRPr="00FC07C6">
        <w:rPr>
          <w:rFonts w:ascii="Arial" w:hAnsi="Arial" w:cs="Arial"/>
          <w:sz w:val="24"/>
          <w:szCs w:val="24"/>
        </w:rPr>
        <w:t>Conforme a lo establecido en la Ley Nº 18.695, Orgánica Constitucional de Municipalidades, y lo señalado en su artículo 67, El Alcalde deberá dar cuenta pública al Concejo de su gestión anual y de la marcha general de la Municipalidad.</w:t>
      </w:r>
      <w:r w:rsidR="00027447" w:rsidRPr="00FC07C6">
        <w:rPr>
          <w:rFonts w:ascii="Arial" w:hAnsi="Arial" w:cs="Arial"/>
          <w:sz w:val="24"/>
          <w:szCs w:val="24"/>
        </w:rPr>
        <w:t xml:space="preserve"> El alcalde deberá dar cuenta pública al concejo, a más tardar en el mes de abril de cada año, de su gestión anual y de la marcha general de la municipalidad.</w:t>
      </w:r>
      <w:r w:rsidR="00C941E1">
        <w:rPr>
          <w:rFonts w:ascii="Arial" w:hAnsi="Arial" w:cs="Arial"/>
          <w:sz w:val="24"/>
          <w:szCs w:val="24"/>
        </w:rPr>
        <w:t xml:space="preserve"> Deberán ser invitados también a esta sesión del concejo, las principales organizaciones comunitarias y otras relevantes de la comuna; las autoridades locales, regionales, y los parlamentarios que representen al distrito y circunscripción a que pertenezca la comuna respectiva.</w:t>
      </w:r>
    </w:p>
    <w:p w:rsidR="00C941E1" w:rsidRPr="00FC07C6" w:rsidRDefault="00C941E1" w:rsidP="00027447">
      <w:pPr>
        <w:autoSpaceDE w:val="0"/>
        <w:autoSpaceDN w:val="0"/>
        <w:adjustRightInd w:val="0"/>
        <w:jc w:val="both"/>
        <w:rPr>
          <w:rFonts w:ascii="Arial" w:hAnsi="Arial" w:cs="Arial"/>
          <w:sz w:val="24"/>
          <w:szCs w:val="24"/>
        </w:rPr>
      </w:pPr>
    </w:p>
    <w:p w:rsidR="00027447" w:rsidRPr="00FC07C6" w:rsidRDefault="00027447" w:rsidP="00027447">
      <w:pPr>
        <w:autoSpaceDE w:val="0"/>
        <w:autoSpaceDN w:val="0"/>
        <w:adjustRightInd w:val="0"/>
        <w:jc w:val="both"/>
        <w:rPr>
          <w:rFonts w:ascii="Arial" w:hAnsi="Arial" w:cs="Arial"/>
          <w:sz w:val="24"/>
          <w:szCs w:val="24"/>
        </w:rPr>
      </w:pPr>
    </w:p>
    <w:p w:rsidR="00027447" w:rsidRPr="00FC07C6" w:rsidRDefault="00027447" w:rsidP="00027447">
      <w:pPr>
        <w:autoSpaceDE w:val="0"/>
        <w:autoSpaceDN w:val="0"/>
        <w:adjustRightInd w:val="0"/>
        <w:jc w:val="both"/>
        <w:rPr>
          <w:rFonts w:ascii="Arial" w:hAnsi="Arial" w:cs="Arial"/>
          <w:sz w:val="24"/>
          <w:szCs w:val="24"/>
        </w:rPr>
      </w:pPr>
      <w:r w:rsidRPr="00FC07C6">
        <w:rPr>
          <w:rFonts w:ascii="Arial" w:hAnsi="Arial" w:cs="Arial"/>
          <w:sz w:val="24"/>
          <w:szCs w:val="24"/>
        </w:rPr>
        <w:t>La cuenta pública se efectuará mediante informe escrito, el cual deberá hacer referencia a lo menos a los siguientes contenidos:</w:t>
      </w:r>
    </w:p>
    <w:p w:rsidR="00027447" w:rsidRPr="00FC07C6" w:rsidRDefault="00027447" w:rsidP="00027447">
      <w:pPr>
        <w:autoSpaceDE w:val="0"/>
        <w:autoSpaceDN w:val="0"/>
        <w:adjustRightInd w:val="0"/>
        <w:jc w:val="both"/>
        <w:rPr>
          <w:rFonts w:ascii="Arial" w:hAnsi="Arial" w:cs="Arial"/>
          <w:sz w:val="24"/>
          <w:szCs w:val="24"/>
        </w:rPr>
      </w:pPr>
    </w:p>
    <w:p w:rsidR="00027447" w:rsidRPr="00FC07C6" w:rsidRDefault="00027447" w:rsidP="00027447">
      <w:pPr>
        <w:autoSpaceDE w:val="0"/>
        <w:autoSpaceDN w:val="0"/>
        <w:adjustRightInd w:val="0"/>
        <w:jc w:val="both"/>
        <w:rPr>
          <w:rFonts w:ascii="Arial" w:hAnsi="Arial" w:cs="Arial"/>
          <w:sz w:val="24"/>
          <w:szCs w:val="24"/>
        </w:rPr>
      </w:pPr>
      <w:r w:rsidRPr="00FC07C6">
        <w:rPr>
          <w:rFonts w:ascii="Arial" w:hAnsi="Arial" w:cs="Arial"/>
          <w:sz w:val="24"/>
          <w:szCs w:val="24"/>
        </w:rPr>
        <w:t>a) El balance de la ejecución presupuestaria y el estado de situación financiera, indicando la forma en que la previsión de ingresos y gastos se ha cumplido efectivamente; 24 Este párrafo final, con sus tres letras, fue agregado por el artículo 2° N° 2 letra b) de la Ley N° 19.778.40</w:t>
      </w:r>
    </w:p>
    <w:p w:rsidR="00027447" w:rsidRPr="00FC07C6" w:rsidRDefault="00027447" w:rsidP="00027447">
      <w:pPr>
        <w:autoSpaceDE w:val="0"/>
        <w:autoSpaceDN w:val="0"/>
        <w:adjustRightInd w:val="0"/>
        <w:jc w:val="both"/>
        <w:rPr>
          <w:rFonts w:ascii="Arial" w:hAnsi="Arial" w:cs="Arial"/>
          <w:sz w:val="24"/>
          <w:szCs w:val="24"/>
        </w:rPr>
      </w:pPr>
    </w:p>
    <w:p w:rsidR="00027447" w:rsidRPr="00FC07C6" w:rsidRDefault="00027447" w:rsidP="00027447">
      <w:pPr>
        <w:autoSpaceDE w:val="0"/>
        <w:autoSpaceDN w:val="0"/>
        <w:adjustRightInd w:val="0"/>
        <w:jc w:val="both"/>
        <w:rPr>
          <w:rFonts w:ascii="Arial" w:hAnsi="Arial" w:cs="Arial"/>
          <w:sz w:val="24"/>
          <w:szCs w:val="24"/>
        </w:rPr>
      </w:pPr>
      <w:r w:rsidRPr="00FC07C6">
        <w:rPr>
          <w:rFonts w:ascii="Arial" w:hAnsi="Arial" w:cs="Arial"/>
          <w:sz w:val="24"/>
          <w:szCs w:val="24"/>
        </w:rPr>
        <w:t>b) Las acciones realizadas para el cumplimiento del plan comunal de desarrollo,</w:t>
      </w:r>
      <w:r w:rsidR="00597CD9" w:rsidRPr="00FC07C6">
        <w:rPr>
          <w:rFonts w:ascii="Arial" w:hAnsi="Arial" w:cs="Arial"/>
          <w:sz w:val="24"/>
          <w:szCs w:val="24"/>
        </w:rPr>
        <w:t xml:space="preserve"> </w:t>
      </w:r>
      <w:r w:rsidRPr="00FC07C6">
        <w:rPr>
          <w:rFonts w:ascii="Arial" w:hAnsi="Arial" w:cs="Arial"/>
          <w:sz w:val="24"/>
          <w:szCs w:val="24"/>
        </w:rPr>
        <w:t xml:space="preserve"> así como los estados de avance de los programas de mediano y largo plazo, las metas cumplidas y los objetivos alcanzados; </w:t>
      </w:r>
    </w:p>
    <w:p w:rsidR="00027447" w:rsidRPr="00FC07C6" w:rsidRDefault="00027447" w:rsidP="00027447">
      <w:pPr>
        <w:autoSpaceDE w:val="0"/>
        <w:autoSpaceDN w:val="0"/>
        <w:adjustRightInd w:val="0"/>
        <w:jc w:val="both"/>
        <w:rPr>
          <w:rFonts w:ascii="Arial" w:hAnsi="Arial" w:cs="Arial"/>
          <w:sz w:val="24"/>
          <w:szCs w:val="24"/>
        </w:rPr>
      </w:pPr>
    </w:p>
    <w:p w:rsidR="00027447" w:rsidRPr="00FC07C6" w:rsidRDefault="00027447" w:rsidP="00027447">
      <w:pPr>
        <w:autoSpaceDE w:val="0"/>
        <w:autoSpaceDN w:val="0"/>
        <w:adjustRightInd w:val="0"/>
        <w:jc w:val="both"/>
        <w:rPr>
          <w:rFonts w:ascii="Arial" w:hAnsi="Arial" w:cs="Arial"/>
          <w:sz w:val="24"/>
          <w:szCs w:val="24"/>
        </w:rPr>
      </w:pPr>
      <w:r w:rsidRPr="00FC07C6">
        <w:rPr>
          <w:rFonts w:ascii="Arial" w:hAnsi="Arial" w:cs="Arial"/>
          <w:sz w:val="24"/>
          <w:szCs w:val="24"/>
        </w:rPr>
        <w:t>c) Las inversiones efectuadas en relación con los proyectos concluidos en el período y aquellos en ejecución, señalando específicamente las fuentes de su financiamiento;</w:t>
      </w:r>
    </w:p>
    <w:p w:rsidR="00027447" w:rsidRPr="00FC07C6" w:rsidRDefault="00027447" w:rsidP="00027447">
      <w:pPr>
        <w:autoSpaceDE w:val="0"/>
        <w:autoSpaceDN w:val="0"/>
        <w:adjustRightInd w:val="0"/>
        <w:jc w:val="both"/>
        <w:rPr>
          <w:rFonts w:ascii="Arial" w:hAnsi="Arial" w:cs="Arial"/>
          <w:sz w:val="24"/>
          <w:szCs w:val="24"/>
        </w:rPr>
      </w:pPr>
    </w:p>
    <w:p w:rsidR="00027447" w:rsidRPr="00FC07C6" w:rsidRDefault="00027447" w:rsidP="00027447">
      <w:pPr>
        <w:autoSpaceDE w:val="0"/>
        <w:autoSpaceDN w:val="0"/>
        <w:adjustRightInd w:val="0"/>
        <w:jc w:val="both"/>
        <w:rPr>
          <w:rFonts w:ascii="Arial" w:hAnsi="Arial" w:cs="Arial"/>
          <w:sz w:val="24"/>
          <w:szCs w:val="24"/>
        </w:rPr>
      </w:pPr>
      <w:r w:rsidRPr="00FC07C6">
        <w:rPr>
          <w:rFonts w:ascii="Arial" w:hAnsi="Arial" w:cs="Arial"/>
          <w:sz w:val="24"/>
          <w:szCs w:val="24"/>
        </w:rPr>
        <w:t>d) Un resumen</w:t>
      </w:r>
      <w:r w:rsidR="00C941E1">
        <w:rPr>
          <w:rFonts w:ascii="Arial" w:hAnsi="Arial" w:cs="Arial"/>
          <w:sz w:val="24"/>
          <w:szCs w:val="24"/>
        </w:rPr>
        <w:t xml:space="preserve"> de las auditorias, sumarios y juicios en que la municipalidad sea parte, las resoluciones que respecto del municipio haya dictado el concejo para la transparencia</w:t>
      </w:r>
      <w:r w:rsidR="001C5491">
        <w:rPr>
          <w:rFonts w:ascii="Arial" w:hAnsi="Arial" w:cs="Arial"/>
          <w:sz w:val="24"/>
          <w:szCs w:val="24"/>
        </w:rPr>
        <w:t xml:space="preserve">, y </w:t>
      </w:r>
      <w:r w:rsidR="00C941E1">
        <w:rPr>
          <w:rFonts w:ascii="Arial" w:hAnsi="Arial" w:cs="Arial"/>
          <w:sz w:val="24"/>
          <w:szCs w:val="24"/>
        </w:rPr>
        <w:t xml:space="preserve"> </w:t>
      </w:r>
      <w:r w:rsidRPr="00FC07C6">
        <w:rPr>
          <w:rFonts w:ascii="Arial" w:hAnsi="Arial" w:cs="Arial"/>
          <w:sz w:val="24"/>
          <w:szCs w:val="24"/>
        </w:rPr>
        <w:t xml:space="preserve"> de las observaciones más relevantes efectuadas por la Contraloría General de la República, en cumplimiento de sus funciones propias, relacionadas con la administración municipal;</w:t>
      </w:r>
    </w:p>
    <w:p w:rsidR="00027447" w:rsidRPr="00FC07C6" w:rsidRDefault="00027447" w:rsidP="00027447">
      <w:pPr>
        <w:autoSpaceDE w:val="0"/>
        <w:autoSpaceDN w:val="0"/>
        <w:adjustRightInd w:val="0"/>
        <w:jc w:val="both"/>
        <w:rPr>
          <w:rFonts w:ascii="Arial" w:hAnsi="Arial" w:cs="Arial"/>
          <w:sz w:val="24"/>
          <w:szCs w:val="24"/>
        </w:rPr>
      </w:pPr>
    </w:p>
    <w:p w:rsidR="00027447" w:rsidRPr="00FC07C6" w:rsidRDefault="00027447" w:rsidP="00027447">
      <w:pPr>
        <w:autoSpaceDE w:val="0"/>
        <w:autoSpaceDN w:val="0"/>
        <w:adjustRightInd w:val="0"/>
        <w:jc w:val="both"/>
        <w:rPr>
          <w:rFonts w:ascii="Arial" w:hAnsi="Arial" w:cs="Arial"/>
          <w:sz w:val="24"/>
          <w:szCs w:val="24"/>
        </w:rPr>
      </w:pPr>
      <w:r w:rsidRPr="00FC07C6">
        <w:rPr>
          <w:rFonts w:ascii="Arial" w:hAnsi="Arial" w:cs="Arial"/>
          <w:sz w:val="24"/>
          <w:szCs w:val="24"/>
        </w:rPr>
        <w:t>e) Los convenios celebrados con otras instituciones, públicas o privadas, así como la constitución de corporaciones o fundaciones, o la incorporación municipal a ese tipo de entidades;</w:t>
      </w:r>
    </w:p>
    <w:p w:rsidR="00027447" w:rsidRPr="00FC07C6" w:rsidRDefault="00027447" w:rsidP="00027447">
      <w:pPr>
        <w:autoSpaceDE w:val="0"/>
        <w:autoSpaceDN w:val="0"/>
        <w:adjustRightInd w:val="0"/>
        <w:jc w:val="both"/>
        <w:rPr>
          <w:rFonts w:ascii="Arial" w:hAnsi="Arial" w:cs="Arial"/>
          <w:sz w:val="24"/>
          <w:szCs w:val="24"/>
        </w:rPr>
      </w:pPr>
    </w:p>
    <w:p w:rsidR="00027447" w:rsidRDefault="00027447" w:rsidP="00027447">
      <w:pPr>
        <w:autoSpaceDE w:val="0"/>
        <w:autoSpaceDN w:val="0"/>
        <w:adjustRightInd w:val="0"/>
        <w:jc w:val="both"/>
        <w:rPr>
          <w:rFonts w:ascii="Arial" w:hAnsi="Arial" w:cs="Arial"/>
          <w:sz w:val="24"/>
          <w:szCs w:val="24"/>
        </w:rPr>
      </w:pPr>
      <w:r w:rsidRPr="00FC07C6">
        <w:rPr>
          <w:rFonts w:ascii="Arial" w:hAnsi="Arial" w:cs="Arial"/>
          <w:sz w:val="24"/>
          <w:szCs w:val="24"/>
        </w:rPr>
        <w:t>f) Las modificaciones efectuadas al patrimonio municipal</w:t>
      </w:r>
      <w:r w:rsidR="00A87626">
        <w:rPr>
          <w:rFonts w:ascii="Arial" w:hAnsi="Arial" w:cs="Arial"/>
          <w:sz w:val="24"/>
          <w:szCs w:val="24"/>
        </w:rPr>
        <w:t>;</w:t>
      </w:r>
    </w:p>
    <w:p w:rsidR="00E74C8C" w:rsidRDefault="00E74C8C" w:rsidP="00027447">
      <w:pPr>
        <w:autoSpaceDE w:val="0"/>
        <w:autoSpaceDN w:val="0"/>
        <w:adjustRightInd w:val="0"/>
        <w:jc w:val="both"/>
        <w:rPr>
          <w:rFonts w:ascii="Arial" w:hAnsi="Arial" w:cs="Arial"/>
          <w:sz w:val="24"/>
          <w:szCs w:val="24"/>
        </w:rPr>
      </w:pPr>
    </w:p>
    <w:p w:rsidR="00E74C8C" w:rsidRPr="00FC07C6" w:rsidRDefault="00E74C8C" w:rsidP="00027447">
      <w:pPr>
        <w:autoSpaceDE w:val="0"/>
        <w:autoSpaceDN w:val="0"/>
        <w:adjustRightInd w:val="0"/>
        <w:jc w:val="both"/>
        <w:rPr>
          <w:rFonts w:ascii="Arial" w:hAnsi="Arial" w:cs="Arial"/>
          <w:sz w:val="24"/>
          <w:szCs w:val="24"/>
        </w:rPr>
      </w:pPr>
      <w:r>
        <w:rPr>
          <w:rFonts w:ascii="Arial" w:hAnsi="Arial" w:cs="Arial"/>
          <w:sz w:val="24"/>
          <w:szCs w:val="24"/>
        </w:rPr>
        <w:t xml:space="preserve">g) Los indicadores </w:t>
      </w:r>
      <w:r w:rsidR="00C460E7">
        <w:rPr>
          <w:rFonts w:ascii="Arial" w:hAnsi="Arial" w:cs="Arial"/>
          <w:sz w:val="24"/>
          <w:szCs w:val="24"/>
        </w:rPr>
        <w:t>más</w:t>
      </w:r>
      <w:r>
        <w:rPr>
          <w:rFonts w:ascii="Arial" w:hAnsi="Arial" w:cs="Arial"/>
          <w:sz w:val="24"/>
          <w:szCs w:val="24"/>
        </w:rPr>
        <w:t xml:space="preserve"> relevantes que den cuenta de la gestión en los servicios de educación y salud, cuando estos sean de administración municipal, tales como el N° de colegios y alumnos matriculados; de los resultados obtenidos por los alumnos en las evaluaciones oficiales que se efectúen por el Ministerio de Educación; de la situación previsional del personal vinculado a las áreas de educación y salud; del grado de cumplimiento de las metas sanitarias y de salud a nivel comunal, y </w:t>
      </w:r>
    </w:p>
    <w:p w:rsidR="00027447" w:rsidRPr="00FC07C6" w:rsidRDefault="00027447" w:rsidP="00027447">
      <w:pPr>
        <w:autoSpaceDE w:val="0"/>
        <w:autoSpaceDN w:val="0"/>
        <w:adjustRightInd w:val="0"/>
        <w:jc w:val="both"/>
        <w:rPr>
          <w:rFonts w:ascii="Arial" w:hAnsi="Arial" w:cs="Arial"/>
          <w:sz w:val="24"/>
          <w:szCs w:val="24"/>
        </w:rPr>
      </w:pPr>
    </w:p>
    <w:p w:rsidR="00027447" w:rsidRPr="00FC07C6" w:rsidRDefault="00E74C8C" w:rsidP="00027447">
      <w:pPr>
        <w:autoSpaceDE w:val="0"/>
        <w:autoSpaceDN w:val="0"/>
        <w:adjustRightInd w:val="0"/>
        <w:jc w:val="both"/>
        <w:rPr>
          <w:rFonts w:ascii="Arial" w:hAnsi="Arial" w:cs="Arial"/>
          <w:sz w:val="24"/>
          <w:szCs w:val="24"/>
        </w:rPr>
      </w:pPr>
      <w:r>
        <w:rPr>
          <w:rFonts w:ascii="Arial" w:hAnsi="Arial" w:cs="Arial"/>
          <w:sz w:val="24"/>
          <w:szCs w:val="24"/>
        </w:rPr>
        <w:t>h</w:t>
      </w:r>
      <w:r w:rsidR="00027447" w:rsidRPr="00FC07C6">
        <w:rPr>
          <w:rFonts w:ascii="Arial" w:hAnsi="Arial" w:cs="Arial"/>
          <w:sz w:val="24"/>
          <w:szCs w:val="24"/>
        </w:rPr>
        <w:t>) Todo hecho relevante de la administración municipal que deba ser conocido por la comunidad local.</w:t>
      </w:r>
    </w:p>
    <w:p w:rsidR="00B26908" w:rsidRPr="00FC07C6" w:rsidRDefault="00B26908" w:rsidP="00B26908">
      <w:pPr>
        <w:pStyle w:val="NormalWeb"/>
        <w:shd w:val="clear" w:color="auto" w:fill="FFFFFF"/>
        <w:jc w:val="both"/>
        <w:rPr>
          <w:rFonts w:ascii="Arial" w:hAnsi="Arial" w:cs="Arial"/>
        </w:rPr>
      </w:pPr>
      <w:r w:rsidRPr="00FC07C6">
        <w:rPr>
          <w:rFonts w:ascii="Arial" w:hAnsi="Arial" w:cs="Arial"/>
        </w:rPr>
        <w:t xml:space="preserve">En dicho contexto se desarrolla el presente documento, que tiene como finalidad no sólo cumplir con el mandato de la ley, sino también, adentrar al lector en los aspectos estructurales de la gestión </w:t>
      </w:r>
      <w:r w:rsidRPr="00FC07C6">
        <w:rPr>
          <w:rFonts w:ascii="Arial" w:hAnsi="Arial" w:cs="Arial"/>
          <w:b/>
        </w:rPr>
        <w:t>Municipal 201</w:t>
      </w:r>
      <w:r w:rsidR="00C41076">
        <w:rPr>
          <w:rFonts w:ascii="Arial" w:hAnsi="Arial" w:cs="Arial"/>
          <w:b/>
        </w:rPr>
        <w:t>4</w:t>
      </w:r>
      <w:r w:rsidRPr="00FC07C6">
        <w:rPr>
          <w:rFonts w:ascii="Arial" w:hAnsi="Arial" w:cs="Arial"/>
        </w:rPr>
        <w:t>, liderada por su Alcalde</w:t>
      </w:r>
      <w:r w:rsidR="000B6FB9">
        <w:rPr>
          <w:rFonts w:ascii="Arial" w:hAnsi="Arial" w:cs="Arial"/>
        </w:rPr>
        <w:t>.</w:t>
      </w:r>
    </w:p>
    <w:p w:rsidR="00B26908" w:rsidRPr="00FC07C6" w:rsidRDefault="00B26908" w:rsidP="00B26908">
      <w:pPr>
        <w:pStyle w:val="NormalWeb"/>
        <w:shd w:val="clear" w:color="auto" w:fill="FFFFFF"/>
        <w:jc w:val="both"/>
        <w:rPr>
          <w:rFonts w:ascii="Arial" w:hAnsi="Arial" w:cs="Arial"/>
        </w:rPr>
      </w:pPr>
      <w:r w:rsidRPr="00FC07C6">
        <w:rPr>
          <w:rFonts w:ascii="Arial" w:hAnsi="Arial" w:cs="Arial"/>
        </w:rPr>
        <w:lastRenderedPageBreak/>
        <w:t>Para ello, el texto se divide en 6 puntos, cada uno de ellos tomando como idea fuerza aspectos específicos del accionar municipal.</w:t>
      </w:r>
    </w:p>
    <w:p w:rsidR="00B26908" w:rsidRPr="00FC07C6" w:rsidRDefault="00B26908" w:rsidP="00B26908">
      <w:pPr>
        <w:pStyle w:val="NormalWeb"/>
        <w:shd w:val="clear" w:color="auto" w:fill="FFFFFF"/>
        <w:jc w:val="both"/>
        <w:rPr>
          <w:rFonts w:ascii="Arial" w:hAnsi="Arial" w:cs="Arial"/>
        </w:rPr>
      </w:pPr>
      <w:r w:rsidRPr="00FC07C6">
        <w:rPr>
          <w:rFonts w:ascii="Arial" w:hAnsi="Arial" w:cs="Arial"/>
          <w:b/>
        </w:rPr>
        <w:t xml:space="preserve">La primera parte </w:t>
      </w:r>
      <w:r w:rsidRPr="00FC07C6">
        <w:rPr>
          <w:rFonts w:ascii="Arial" w:hAnsi="Arial" w:cs="Arial"/>
        </w:rPr>
        <w:t>se refiere  al Balance de ejecución presupuestaria y el estado de la situación financiera, indicando la forma en que la previsión de ingresos y gasto se ha cumplido. Para ello se presenta  el Balance de la Ejecución presupuestaria, acompañada de gráficos seleccionados  a modo de descripción de los puntos que a nuestro parecer son destacables, sin desmedro que toda la información se encuentra contenida en este balance.</w:t>
      </w:r>
    </w:p>
    <w:p w:rsidR="00B26908" w:rsidRPr="00FC07C6" w:rsidRDefault="00B26908" w:rsidP="00B26908">
      <w:pPr>
        <w:pStyle w:val="NormalWeb"/>
        <w:shd w:val="clear" w:color="auto" w:fill="FFFFFF"/>
        <w:jc w:val="both"/>
        <w:rPr>
          <w:rFonts w:ascii="Arial" w:hAnsi="Arial" w:cs="Arial"/>
        </w:rPr>
      </w:pPr>
      <w:r w:rsidRPr="00FC07C6">
        <w:rPr>
          <w:rFonts w:ascii="Arial" w:hAnsi="Arial" w:cs="Arial"/>
          <w:b/>
        </w:rPr>
        <w:t>La segunda parte</w:t>
      </w:r>
      <w:r w:rsidRPr="00FC07C6">
        <w:rPr>
          <w:rFonts w:ascii="Arial" w:hAnsi="Arial" w:cs="Arial"/>
        </w:rPr>
        <w:t xml:space="preserve"> da cuenta de las acciones realizadas para el cumplimiento del plan comunal de desarrollo (PLADECO), así como de los estados de avance de los programas contenidos en él. Cabe mencionar que en este aspecto, durante el año 201</w:t>
      </w:r>
      <w:r w:rsidR="00C41076">
        <w:rPr>
          <w:rFonts w:ascii="Arial" w:hAnsi="Arial" w:cs="Arial"/>
        </w:rPr>
        <w:t>4</w:t>
      </w:r>
      <w:r w:rsidR="00EB5D52" w:rsidRPr="00FC07C6">
        <w:rPr>
          <w:rFonts w:ascii="Arial" w:hAnsi="Arial" w:cs="Arial"/>
        </w:rPr>
        <w:t>, los esfuerzos de la gestión A</w:t>
      </w:r>
      <w:r w:rsidRPr="00FC07C6">
        <w:rPr>
          <w:rFonts w:ascii="Arial" w:hAnsi="Arial" w:cs="Arial"/>
        </w:rPr>
        <w:t xml:space="preserve">lcaldicia estuvieron relacionados con </w:t>
      </w:r>
      <w:r w:rsidR="00597CD9" w:rsidRPr="00FC07C6">
        <w:rPr>
          <w:rFonts w:ascii="Arial" w:hAnsi="Arial" w:cs="Arial"/>
        </w:rPr>
        <w:t>el cumplimiento de los objetivos fijados durante el periodo 201</w:t>
      </w:r>
      <w:r w:rsidR="00C41076">
        <w:rPr>
          <w:rFonts w:ascii="Arial" w:hAnsi="Arial" w:cs="Arial"/>
        </w:rPr>
        <w:t>4</w:t>
      </w:r>
      <w:r w:rsidRPr="00FC07C6">
        <w:rPr>
          <w:rFonts w:ascii="Arial" w:hAnsi="Arial" w:cs="Arial"/>
        </w:rPr>
        <w:t xml:space="preserve"> y por ello se desarrollaron acciones asociadas a la actualización y promoción de los documentos de planificación, tratando Imagen Objetivo, Misión, Plan Estratégico Municipal, complementados por Acreditación y Plan de Mejoramiento de la Gestión.</w:t>
      </w:r>
    </w:p>
    <w:p w:rsidR="00B26908" w:rsidRPr="00FC07C6" w:rsidRDefault="00B26908" w:rsidP="00B26908">
      <w:pPr>
        <w:pStyle w:val="NormalWeb"/>
        <w:shd w:val="clear" w:color="auto" w:fill="FFFFFF"/>
        <w:jc w:val="both"/>
        <w:rPr>
          <w:rFonts w:ascii="Arial" w:hAnsi="Arial" w:cs="Arial"/>
        </w:rPr>
      </w:pPr>
      <w:r w:rsidRPr="00FC07C6">
        <w:rPr>
          <w:rFonts w:ascii="Arial" w:hAnsi="Arial" w:cs="Arial"/>
        </w:rPr>
        <w:t xml:space="preserve">Se presentan en este </w:t>
      </w:r>
      <w:r w:rsidR="00C460E7" w:rsidRPr="00FC07C6">
        <w:rPr>
          <w:rFonts w:ascii="Arial" w:hAnsi="Arial" w:cs="Arial"/>
        </w:rPr>
        <w:t>capítulo</w:t>
      </w:r>
      <w:r w:rsidRPr="00FC07C6">
        <w:rPr>
          <w:rFonts w:ascii="Arial" w:hAnsi="Arial" w:cs="Arial"/>
        </w:rPr>
        <w:t>, extractos de los documentos creados en este periodo, así como reseñas graficas que demuestran su desarrollo.</w:t>
      </w:r>
    </w:p>
    <w:p w:rsidR="00B26908" w:rsidRPr="00FC07C6" w:rsidRDefault="00B26908" w:rsidP="00B26908">
      <w:pPr>
        <w:pStyle w:val="NormalWeb"/>
        <w:shd w:val="clear" w:color="auto" w:fill="FFFFFF"/>
        <w:jc w:val="both"/>
        <w:rPr>
          <w:rFonts w:ascii="Arial" w:hAnsi="Arial" w:cs="Arial"/>
        </w:rPr>
      </w:pPr>
      <w:r w:rsidRPr="00FC07C6">
        <w:rPr>
          <w:rFonts w:ascii="Arial" w:hAnsi="Arial" w:cs="Arial"/>
          <w:b/>
        </w:rPr>
        <w:t>La tercera parte</w:t>
      </w:r>
      <w:r w:rsidRPr="00FC07C6">
        <w:rPr>
          <w:rFonts w:ascii="Arial" w:hAnsi="Arial" w:cs="Arial"/>
        </w:rPr>
        <w:t xml:space="preserve"> presenta las inversiones efectuadas en el período asociadas a proyectos financiados con fondos externos y propios municipales. En ella puede apreciarse la serie de fuentes de financiamiento utilizadas. Se demuestran las presentaciones que pudieron ser desarrolladas, así como aquellas que pasan a presupuesto del año siguiente pero que han sido creadas en el año 201</w:t>
      </w:r>
      <w:r w:rsidR="00C41076">
        <w:rPr>
          <w:rFonts w:ascii="Arial" w:hAnsi="Arial" w:cs="Arial"/>
        </w:rPr>
        <w:t>4</w:t>
      </w:r>
      <w:r w:rsidRPr="00FC07C6">
        <w:rPr>
          <w:rFonts w:ascii="Arial" w:hAnsi="Arial" w:cs="Arial"/>
        </w:rPr>
        <w:t>.</w:t>
      </w:r>
    </w:p>
    <w:p w:rsidR="00B92BC7" w:rsidRPr="00FC07C6" w:rsidRDefault="00B26908" w:rsidP="00B92BC7">
      <w:pPr>
        <w:jc w:val="both"/>
        <w:rPr>
          <w:rFonts w:ascii="Arial" w:hAnsi="Arial" w:cs="Arial"/>
          <w:sz w:val="24"/>
          <w:szCs w:val="24"/>
        </w:rPr>
      </w:pPr>
      <w:r w:rsidRPr="00FC07C6">
        <w:rPr>
          <w:rFonts w:ascii="Arial" w:hAnsi="Arial" w:cs="Arial"/>
          <w:b/>
          <w:sz w:val="24"/>
          <w:szCs w:val="24"/>
        </w:rPr>
        <w:t>El cuarto segmento</w:t>
      </w:r>
      <w:r w:rsidRPr="00FC07C6">
        <w:rPr>
          <w:rFonts w:ascii="Arial" w:hAnsi="Arial" w:cs="Arial"/>
        </w:rPr>
        <w:t xml:space="preserve"> </w:t>
      </w:r>
      <w:r w:rsidR="00B92BC7" w:rsidRPr="00FC07C6">
        <w:rPr>
          <w:rFonts w:ascii="Arial" w:hAnsi="Arial" w:cs="Arial"/>
          <w:sz w:val="24"/>
          <w:szCs w:val="24"/>
        </w:rPr>
        <w:t>tiene como finalidad apoyar y coordinar los trabajos con recursos humanos y materiales con que cuenta el municipio, lo que va en directa relación a las demandas y beneficios de la comunidad, que es canalizada a través de los diferentes departamentos de la municipalidad y hacer de ésta una ciudad más participativa con mayores  y mejores oportunidades de desarrollo, mejorando las condiciones de vida de sus habitantes, siempre dirigido hacia el progreso, procurando así utilizar de manera más eficaz y eficiente los recursos disponibles , para atender las necesidades internas, de inmuebles fiscales, casos de carácter social y de emergencias.</w:t>
      </w:r>
    </w:p>
    <w:p w:rsidR="00B26908" w:rsidRPr="00FC07C6" w:rsidRDefault="00CC61B3" w:rsidP="00B26908">
      <w:pPr>
        <w:pStyle w:val="NormalWeb"/>
        <w:shd w:val="clear" w:color="auto" w:fill="FFFFFF"/>
        <w:jc w:val="both"/>
        <w:rPr>
          <w:rFonts w:ascii="Arial" w:hAnsi="Arial" w:cs="Arial"/>
        </w:rPr>
      </w:pPr>
      <w:r w:rsidRPr="00FC07C6">
        <w:rPr>
          <w:rFonts w:ascii="Arial" w:hAnsi="Arial" w:cs="Arial"/>
          <w:b/>
        </w:rPr>
        <w:t>La</w:t>
      </w:r>
      <w:r w:rsidR="00B26908" w:rsidRPr="00FC07C6">
        <w:rPr>
          <w:rFonts w:ascii="Arial" w:hAnsi="Arial" w:cs="Arial"/>
          <w:b/>
        </w:rPr>
        <w:t xml:space="preserve"> quint</w:t>
      </w:r>
      <w:r w:rsidRPr="00FC07C6">
        <w:rPr>
          <w:rFonts w:ascii="Arial" w:hAnsi="Arial" w:cs="Arial"/>
          <w:b/>
        </w:rPr>
        <w:t>a</w:t>
      </w:r>
      <w:r w:rsidR="00B26908" w:rsidRPr="00FC07C6">
        <w:rPr>
          <w:rFonts w:ascii="Arial" w:hAnsi="Arial" w:cs="Arial"/>
          <w:b/>
        </w:rPr>
        <w:t xml:space="preserve"> </w:t>
      </w:r>
      <w:r w:rsidRPr="00FC07C6">
        <w:rPr>
          <w:rFonts w:ascii="Arial" w:hAnsi="Arial" w:cs="Arial"/>
          <w:b/>
        </w:rPr>
        <w:t>parte</w:t>
      </w:r>
      <w:r w:rsidR="00B26908" w:rsidRPr="00FC07C6">
        <w:rPr>
          <w:rFonts w:ascii="Arial" w:hAnsi="Arial" w:cs="Arial"/>
        </w:rPr>
        <w:t xml:space="preserve"> </w:t>
      </w:r>
      <w:r w:rsidRPr="00FC07C6">
        <w:rPr>
          <w:rFonts w:ascii="Arial" w:hAnsi="Arial" w:cs="Arial"/>
        </w:rPr>
        <w:t xml:space="preserve"> da cuenta de los convenios celebrados  con otras instituciones, </w:t>
      </w:r>
      <w:r w:rsidR="00C460E7" w:rsidRPr="00FC07C6">
        <w:rPr>
          <w:rFonts w:ascii="Arial" w:hAnsi="Arial" w:cs="Arial"/>
        </w:rPr>
        <w:t>públicas</w:t>
      </w:r>
      <w:r w:rsidRPr="00FC07C6">
        <w:rPr>
          <w:rFonts w:ascii="Arial" w:hAnsi="Arial" w:cs="Arial"/>
        </w:rPr>
        <w:t xml:space="preserve"> o privadas,  así como de la constitución de corporaciones  o fundaciones, si lo hubiere realizado. En esta parte se deberían exponer los informes que emanan de las visitas de Contraloría, pero si bien es cierto la Municipalidad recibió la supervisión de esta Instancia Nacional, la ocurrencia de informes no fueron tales, por tratarse se revisiones específica. Al mismo tiempo se da cuenta de las Resoluciones que respecto del Municipio ha dictado el Consejo para la Transparencia.</w:t>
      </w:r>
    </w:p>
    <w:p w:rsidR="00B26908" w:rsidRPr="00FC07C6" w:rsidRDefault="00B26908" w:rsidP="00B26908">
      <w:pPr>
        <w:jc w:val="center"/>
        <w:rPr>
          <w:rFonts w:ascii="Arial" w:hAnsi="Arial" w:cs="Arial"/>
          <w:sz w:val="24"/>
          <w:szCs w:val="24"/>
          <w:lang w:val="es-ES_tradnl"/>
        </w:rPr>
      </w:pPr>
    </w:p>
    <w:p w:rsidR="00B26908" w:rsidRPr="00FC07C6" w:rsidRDefault="00B26908" w:rsidP="00B26908">
      <w:pPr>
        <w:jc w:val="center"/>
        <w:rPr>
          <w:rFonts w:ascii="Arial" w:hAnsi="Arial" w:cs="Arial"/>
          <w:sz w:val="24"/>
          <w:szCs w:val="24"/>
          <w:lang w:val="es-ES_tradnl"/>
        </w:rPr>
      </w:pPr>
    </w:p>
    <w:p w:rsidR="00B26908" w:rsidRPr="00FC07C6" w:rsidRDefault="00B26908" w:rsidP="00B26908">
      <w:pPr>
        <w:jc w:val="center"/>
        <w:rPr>
          <w:rFonts w:ascii="Arial" w:hAnsi="Arial" w:cs="Arial"/>
          <w:sz w:val="24"/>
          <w:szCs w:val="24"/>
          <w:lang w:val="es-ES_tradnl"/>
        </w:rPr>
      </w:pPr>
    </w:p>
    <w:p w:rsidR="00B26908" w:rsidRPr="00FC07C6" w:rsidRDefault="00B26908" w:rsidP="00B26908">
      <w:pPr>
        <w:jc w:val="center"/>
        <w:rPr>
          <w:rFonts w:ascii="Arial" w:hAnsi="Arial" w:cs="Arial"/>
          <w:sz w:val="24"/>
          <w:szCs w:val="24"/>
          <w:lang w:val="es-ES_tradnl"/>
        </w:rPr>
      </w:pPr>
    </w:p>
    <w:p w:rsidR="001665F8" w:rsidRPr="00FC07C6" w:rsidRDefault="001665F8" w:rsidP="00B26908">
      <w:pPr>
        <w:jc w:val="center"/>
        <w:rPr>
          <w:rFonts w:ascii="Arial" w:hAnsi="Arial" w:cs="Arial"/>
          <w:sz w:val="24"/>
          <w:szCs w:val="24"/>
          <w:lang w:val="es-ES_tradnl"/>
        </w:rPr>
      </w:pPr>
    </w:p>
    <w:p w:rsidR="001665F8" w:rsidRPr="00FC07C6" w:rsidRDefault="001665F8" w:rsidP="00B26908">
      <w:pPr>
        <w:jc w:val="center"/>
        <w:rPr>
          <w:rFonts w:ascii="Arial" w:hAnsi="Arial" w:cs="Arial"/>
          <w:sz w:val="24"/>
          <w:szCs w:val="24"/>
          <w:lang w:val="es-ES_tradnl"/>
        </w:rPr>
      </w:pPr>
    </w:p>
    <w:p w:rsidR="001665F8" w:rsidRPr="00FC07C6" w:rsidRDefault="001665F8" w:rsidP="00B26908">
      <w:pPr>
        <w:jc w:val="center"/>
        <w:rPr>
          <w:rFonts w:ascii="Arial" w:hAnsi="Arial" w:cs="Arial"/>
          <w:sz w:val="24"/>
          <w:szCs w:val="24"/>
          <w:lang w:val="es-ES_tradnl"/>
        </w:rPr>
      </w:pPr>
    </w:p>
    <w:p w:rsidR="001665F8" w:rsidRPr="00FC07C6" w:rsidRDefault="001665F8" w:rsidP="00B26908">
      <w:pPr>
        <w:jc w:val="center"/>
        <w:rPr>
          <w:rFonts w:ascii="Arial" w:hAnsi="Arial" w:cs="Arial"/>
          <w:sz w:val="24"/>
          <w:szCs w:val="24"/>
          <w:lang w:val="es-ES_tradnl"/>
        </w:rPr>
      </w:pPr>
    </w:p>
    <w:p w:rsidR="001665F8" w:rsidRPr="00FC07C6" w:rsidRDefault="001665F8" w:rsidP="00B26908">
      <w:pPr>
        <w:jc w:val="center"/>
        <w:rPr>
          <w:rFonts w:ascii="Arial" w:hAnsi="Arial" w:cs="Arial"/>
          <w:sz w:val="24"/>
          <w:szCs w:val="24"/>
          <w:lang w:val="es-ES_tradnl"/>
        </w:rPr>
      </w:pPr>
    </w:p>
    <w:p w:rsidR="001665F8" w:rsidRPr="00FC07C6" w:rsidRDefault="001665F8" w:rsidP="00B26908">
      <w:pPr>
        <w:jc w:val="center"/>
        <w:rPr>
          <w:rFonts w:ascii="Arial" w:hAnsi="Arial" w:cs="Arial"/>
          <w:sz w:val="24"/>
          <w:szCs w:val="24"/>
          <w:lang w:val="es-ES_tradnl"/>
        </w:rPr>
      </w:pPr>
    </w:p>
    <w:p w:rsidR="001665F8" w:rsidRPr="00FC07C6" w:rsidRDefault="001665F8" w:rsidP="00B26908">
      <w:pPr>
        <w:jc w:val="center"/>
        <w:rPr>
          <w:rFonts w:ascii="Arial" w:hAnsi="Arial" w:cs="Arial"/>
          <w:sz w:val="24"/>
          <w:szCs w:val="24"/>
          <w:lang w:val="es-ES_tradnl"/>
        </w:rPr>
      </w:pPr>
    </w:p>
    <w:p w:rsidR="001665F8" w:rsidRPr="00FC07C6" w:rsidRDefault="001665F8" w:rsidP="00B26908">
      <w:pPr>
        <w:jc w:val="center"/>
        <w:rPr>
          <w:rFonts w:ascii="Arial" w:hAnsi="Arial" w:cs="Arial"/>
          <w:sz w:val="32"/>
          <w:szCs w:val="32"/>
          <w:lang w:val="es-ES_tradnl"/>
        </w:rPr>
      </w:pPr>
    </w:p>
    <w:p w:rsidR="001665F8" w:rsidRPr="00FC07C6" w:rsidRDefault="001665F8" w:rsidP="00B26908">
      <w:pPr>
        <w:jc w:val="center"/>
        <w:rPr>
          <w:rFonts w:ascii="Arial" w:hAnsi="Arial" w:cs="Arial"/>
          <w:sz w:val="32"/>
          <w:szCs w:val="32"/>
          <w:lang w:val="es-ES_tradnl"/>
        </w:rPr>
      </w:pPr>
    </w:p>
    <w:p w:rsidR="001665F8" w:rsidRPr="00FC07C6" w:rsidRDefault="001665F8" w:rsidP="00B26908">
      <w:pPr>
        <w:jc w:val="center"/>
        <w:rPr>
          <w:rFonts w:ascii="Arial" w:hAnsi="Arial" w:cs="Arial"/>
          <w:sz w:val="32"/>
          <w:szCs w:val="32"/>
          <w:lang w:val="es-ES_tradnl"/>
        </w:rPr>
      </w:pPr>
    </w:p>
    <w:p w:rsidR="001665F8" w:rsidRPr="00FC07C6" w:rsidRDefault="001665F8" w:rsidP="00B26908">
      <w:pPr>
        <w:jc w:val="center"/>
        <w:rPr>
          <w:rFonts w:ascii="Arial" w:hAnsi="Arial" w:cs="Arial"/>
          <w:sz w:val="32"/>
          <w:szCs w:val="32"/>
          <w:lang w:val="es-ES_tradnl"/>
        </w:rPr>
      </w:pPr>
    </w:p>
    <w:p w:rsidR="00B26908" w:rsidRPr="00FC07C6" w:rsidRDefault="00B26908" w:rsidP="00B26908">
      <w:pPr>
        <w:jc w:val="center"/>
        <w:rPr>
          <w:rFonts w:ascii="Arial" w:hAnsi="Arial" w:cs="Arial"/>
          <w:sz w:val="32"/>
          <w:szCs w:val="32"/>
          <w:lang w:val="es-ES_tradnl"/>
        </w:rPr>
      </w:pPr>
    </w:p>
    <w:p w:rsidR="00B26908" w:rsidRPr="00FC07C6" w:rsidRDefault="00B26908" w:rsidP="00B26908">
      <w:pPr>
        <w:jc w:val="center"/>
        <w:rPr>
          <w:rFonts w:ascii="Arial" w:hAnsi="Arial" w:cs="Arial"/>
          <w:sz w:val="32"/>
          <w:szCs w:val="32"/>
          <w:lang w:val="es-ES_tradnl"/>
        </w:rPr>
      </w:pPr>
    </w:p>
    <w:p w:rsidR="00B26908" w:rsidRPr="00FC07C6" w:rsidRDefault="00B26908" w:rsidP="00B26908">
      <w:pPr>
        <w:jc w:val="center"/>
        <w:rPr>
          <w:rFonts w:ascii="Arial" w:hAnsi="Arial" w:cs="Arial"/>
          <w:sz w:val="32"/>
          <w:szCs w:val="32"/>
          <w:lang w:val="es-ES_tradnl"/>
        </w:rPr>
      </w:pPr>
    </w:p>
    <w:p w:rsidR="00B26908" w:rsidRPr="00FC07C6" w:rsidRDefault="00B26908" w:rsidP="00B26908">
      <w:pPr>
        <w:jc w:val="center"/>
        <w:rPr>
          <w:rFonts w:ascii="Arial" w:hAnsi="Arial" w:cs="Arial"/>
          <w:sz w:val="32"/>
          <w:szCs w:val="32"/>
          <w:lang w:val="es-ES_tradnl"/>
        </w:rPr>
      </w:pPr>
    </w:p>
    <w:p w:rsidR="00B26908" w:rsidRPr="00FC07C6" w:rsidRDefault="00B26908" w:rsidP="00B26908">
      <w:pPr>
        <w:jc w:val="center"/>
        <w:rPr>
          <w:rFonts w:ascii="Arial" w:hAnsi="Arial" w:cs="Arial"/>
          <w:sz w:val="32"/>
          <w:szCs w:val="32"/>
          <w:lang w:val="es-ES_tradnl"/>
        </w:rPr>
      </w:pPr>
    </w:p>
    <w:p w:rsidR="003E1941" w:rsidRPr="00FC07C6" w:rsidRDefault="003E1941" w:rsidP="00B26908">
      <w:pPr>
        <w:jc w:val="center"/>
        <w:rPr>
          <w:rFonts w:ascii="Arial" w:hAnsi="Arial" w:cs="Arial"/>
          <w:sz w:val="32"/>
          <w:szCs w:val="32"/>
          <w:lang w:val="es-ES_tradnl"/>
        </w:rPr>
      </w:pPr>
    </w:p>
    <w:p w:rsidR="003E1941" w:rsidRPr="00FC07C6" w:rsidRDefault="003E1941" w:rsidP="00B26908">
      <w:pPr>
        <w:jc w:val="center"/>
        <w:rPr>
          <w:rFonts w:ascii="Arial" w:hAnsi="Arial" w:cs="Arial"/>
          <w:sz w:val="32"/>
          <w:szCs w:val="32"/>
          <w:lang w:val="es-ES_tradnl"/>
        </w:rPr>
      </w:pPr>
    </w:p>
    <w:p w:rsidR="003E1941" w:rsidRPr="00FC07C6" w:rsidRDefault="003E1941" w:rsidP="00B26908">
      <w:pPr>
        <w:jc w:val="center"/>
        <w:rPr>
          <w:rFonts w:ascii="Arial" w:hAnsi="Arial" w:cs="Arial"/>
          <w:sz w:val="32"/>
          <w:szCs w:val="32"/>
          <w:lang w:val="es-ES_tradnl"/>
        </w:rPr>
      </w:pPr>
    </w:p>
    <w:p w:rsidR="003E1941" w:rsidRPr="00FC07C6" w:rsidRDefault="003E1941" w:rsidP="000A0BBD">
      <w:pPr>
        <w:rPr>
          <w:rFonts w:ascii="Arial" w:hAnsi="Arial" w:cs="Arial"/>
          <w:sz w:val="32"/>
          <w:szCs w:val="32"/>
          <w:lang w:val="es-ES_tradnl"/>
        </w:rPr>
      </w:pPr>
    </w:p>
    <w:p w:rsidR="003E1941" w:rsidRPr="00FC07C6" w:rsidRDefault="003E1941" w:rsidP="00B26908">
      <w:pPr>
        <w:jc w:val="center"/>
        <w:rPr>
          <w:rFonts w:ascii="Arial" w:hAnsi="Arial" w:cs="Arial"/>
          <w:sz w:val="32"/>
          <w:szCs w:val="32"/>
          <w:lang w:val="es-ES_tradnl"/>
        </w:rPr>
      </w:pPr>
    </w:p>
    <w:p w:rsidR="003E1941" w:rsidRPr="00FC07C6" w:rsidRDefault="003E1941" w:rsidP="00B26908">
      <w:pPr>
        <w:jc w:val="center"/>
        <w:rPr>
          <w:rFonts w:ascii="Arial" w:hAnsi="Arial" w:cs="Arial"/>
          <w:sz w:val="32"/>
          <w:szCs w:val="32"/>
          <w:lang w:val="es-ES_tradnl"/>
        </w:rPr>
      </w:pPr>
    </w:p>
    <w:p w:rsidR="003E1941" w:rsidRPr="00FC07C6" w:rsidRDefault="003E1941" w:rsidP="00B26908">
      <w:pPr>
        <w:jc w:val="center"/>
        <w:rPr>
          <w:rFonts w:ascii="Arial" w:hAnsi="Arial" w:cs="Arial"/>
          <w:sz w:val="32"/>
          <w:szCs w:val="32"/>
          <w:lang w:val="es-ES_tradnl"/>
        </w:rPr>
      </w:pPr>
    </w:p>
    <w:p w:rsidR="00B26908" w:rsidRPr="00A83B35" w:rsidRDefault="00B26908" w:rsidP="00B26908">
      <w:pPr>
        <w:jc w:val="center"/>
        <w:rPr>
          <w:rFonts w:ascii="Arial" w:hAnsi="Arial" w:cs="Arial"/>
          <w:b/>
          <w:sz w:val="40"/>
          <w:szCs w:val="40"/>
          <w:lang w:val="es-ES_tradnl"/>
        </w:rPr>
      </w:pPr>
      <w:r w:rsidRPr="00A83B35">
        <w:rPr>
          <w:rFonts w:ascii="Arial" w:hAnsi="Arial" w:cs="Arial"/>
          <w:b/>
          <w:sz w:val="40"/>
          <w:szCs w:val="40"/>
          <w:lang w:val="es-ES_tradnl"/>
        </w:rPr>
        <w:t>CAPITULO I</w:t>
      </w:r>
    </w:p>
    <w:p w:rsidR="00B26908" w:rsidRPr="00A83B35" w:rsidRDefault="00B26908" w:rsidP="00B26908">
      <w:pPr>
        <w:jc w:val="center"/>
        <w:rPr>
          <w:rFonts w:ascii="Arial" w:hAnsi="Arial" w:cs="Arial"/>
          <w:b/>
          <w:sz w:val="40"/>
          <w:szCs w:val="40"/>
          <w:lang w:val="es-ES_tradnl"/>
        </w:rPr>
      </w:pPr>
    </w:p>
    <w:p w:rsidR="00B26908" w:rsidRPr="00A83B35" w:rsidRDefault="00B26908" w:rsidP="00B26908">
      <w:pPr>
        <w:jc w:val="center"/>
        <w:rPr>
          <w:rFonts w:ascii="Arial" w:hAnsi="Arial" w:cs="Arial"/>
          <w:b/>
          <w:sz w:val="40"/>
          <w:szCs w:val="40"/>
          <w:lang w:val="es-ES_tradnl"/>
        </w:rPr>
      </w:pPr>
    </w:p>
    <w:p w:rsidR="00B26908" w:rsidRPr="00A83B35" w:rsidRDefault="00B26908" w:rsidP="00B26908">
      <w:pPr>
        <w:jc w:val="center"/>
        <w:rPr>
          <w:rFonts w:ascii="Arial" w:hAnsi="Arial" w:cs="Arial"/>
          <w:b/>
          <w:sz w:val="40"/>
          <w:szCs w:val="40"/>
          <w:lang w:val="es-ES_tradnl"/>
        </w:rPr>
      </w:pPr>
      <w:r w:rsidRPr="00A83B35">
        <w:rPr>
          <w:rFonts w:ascii="Arial" w:hAnsi="Arial" w:cs="Arial"/>
          <w:b/>
          <w:sz w:val="40"/>
          <w:szCs w:val="40"/>
          <w:lang w:val="es-ES_tradnl"/>
        </w:rPr>
        <w:t>BALANCE DE EJECUCION PRESUPUESTARIA</w:t>
      </w:r>
    </w:p>
    <w:p w:rsidR="006D5B52" w:rsidRPr="001B2A9B" w:rsidRDefault="006D5B52" w:rsidP="00B26908">
      <w:pPr>
        <w:shd w:val="clear" w:color="auto" w:fill="FFFFFF"/>
        <w:spacing w:after="100" w:afterAutospacing="1" w:line="270" w:lineRule="atLeast"/>
        <w:jc w:val="center"/>
        <w:rPr>
          <w:rFonts w:ascii="Arial" w:hAnsi="Arial" w:cs="Arial"/>
          <w:b/>
          <w:color w:val="FF0000"/>
          <w:sz w:val="32"/>
          <w:szCs w:val="32"/>
        </w:rPr>
      </w:pPr>
    </w:p>
    <w:p w:rsidR="006D5B52" w:rsidRPr="001B2A9B" w:rsidRDefault="006D5B52" w:rsidP="00B26908">
      <w:pPr>
        <w:shd w:val="clear" w:color="auto" w:fill="FFFFFF"/>
        <w:spacing w:after="100" w:afterAutospacing="1" w:line="270" w:lineRule="atLeast"/>
        <w:jc w:val="center"/>
        <w:rPr>
          <w:rFonts w:ascii="Arial" w:hAnsi="Arial" w:cs="Arial"/>
          <w:b/>
          <w:color w:val="FF0000"/>
          <w:sz w:val="32"/>
          <w:szCs w:val="32"/>
        </w:rPr>
      </w:pPr>
    </w:p>
    <w:p w:rsidR="006D5B52" w:rsidRPr="00FC07C6" w:rsidRDefault="006D5B52" w:rsidP="00B26908">
      <w:pPr>
        <w:shd w:val="clear" w:color="auto" w:fill="FFFFFF"/>
        <w:spacing w:after="100" w:afterAutospacing="1" w:line="270" w:lineRule="atLeast"/>
        <w:jc w:val="center"/>
        <w:rPr>
          <w:rFonts w:ascii="Arial" w:hAnsi="Arial" w:cs="Arial"/>
          <w:b/>
          <w:sz w:val="32"/>
          <w:szCs w:val="32"/>
        </w:rPr>
      </w:pPr>
    </w:p>
    <w:p w:rsidR="004E1F7F" w:rsidRPr="00FC07C6" w:rsidRDefault="004E1F7F" w:rsidP="00B26908">
      <w:pPr>
        <w:shd w:val="clear" w:color="auto" w:fill="FFFFFF"/>
        <w:spacing w:after="100" w:afterAutospacing="1" w:line="270" w:lineRule="atLeast"/>
        <w:jc w:val="center"/>
        <w:rPr>
          <w:rFonts w:ascii="Arial" w:hAnsi="Arial" w:cs="Arial"/>
          <w:b/>
          <w:sz w:val="32"/>
          <w:szCs w:val="32"/>
        </w:rPr>
      </w:pPr>
    </w:p>
    <w:p w:rsidR="004E1F7F" w:rsidRPr="00FC07C6" w:rsidRDefault="004E1F7F" w:rsidP="00B26908">
      <w:pPr>
        <w:shd w:val="clear" w:color="auto" w:fill="FFFFFF"/>
        <w:spacing w:after="100" w:afterAutospacing="1" w:line="270" w:lineRule="atLeast"/>
        <w:jc w:val="center"/>
        <w:rPr>
          <w:rFonts w:ascii="Arial" w:hAnsi="Arial" w:cs="Arial"/>
          <w:b/>
          <w:sz w:val="32"/>
          <w:szCs w:val="32"/>
        </w:rPr>
      </w:pPr>
    </w:p>
    <w:p w:rsidR="006D5B52" w:rsidRPr="00FC07C6" w:rsidRDefault="006D5B52" w:rsidP="00B26908">
      <w:pPr>
        <w:shd w:val="clear" w:color="auto" w:fill="FFFFFF"/>
        <w:spacing w:after="100" w:afterAutospacing="1" w:line="270" w:lineRule="atLeast"/>
        <w:jc w:val="center"/>
        <w:rPr>
          <w:rFonts w:ascii="Arial" w:hAnsi="Arial" w:cs="Arial"/>
          <w:b/>
          <w:sz w:val="24"/>
          <w:szCs w:val="24"/>
        </w:rPr>
      </w:pPr>
    </w:p>
    <w:p w:rsidR="006D5B52" w:rsidRPr="00FC07C6" w:rsidRDefault="006D5B52" w:rsidP="00B26908">
      <w:pPr>
        <w:shd w:val="clear" w:color="auto" w:fill="FFFFFF"/>
        <w:spacing w:after="100" w:afterAutospacing="1" w:line="270" w:lineRule="atLeast"/>
        <w:jc w:val="center"/>
        <w:rPr>
          <w:rFonts w:ascii="Arial" w:hAnsi="Arial" w:cs="Arial"/>
          <w:b/>
          <w:sz w:val="24"/>
          <w:szCs w:val="24"/>
        </w:rPr>
      </w:pPr>
    </w:p>
    <w:p w:rsidR="006D5B52" w:rsidRPr="00FC07C6" w:rsidRDefault="006D5B52" w:rsidP="00B26908">
      <w:pPr>
        <w:shd w:val="clear" w:color="auto" w:fill="FFFFFF"/>
        <w:spacing w:after="100" w:afterAutospacing="1" w:line="270" w:lineRule="atLeast"/>
        <w:jc w:val="center"/>
        <w:rPr>
          <w:rFonts w:ascii="Arial" w:hAnsi="Arial" w:cs="Arial"/>
          <w:b/>
          <w:sz w:val="24"/>
          <w:szCs w:val="24"/>
        </w:rPr>
      </w:pPr>
    </w:p>
    <w:p w:rsidR="006D5B52" w:rsidRDefault="006D5B52" w:rsidP="00172893">
      <w:pPr>
        <w:shd w:val="clear" w:color="auto" w:fill="FFFFFF"/>
        <w:spacing w:after="100" w:afterAutospacing="1" w:line="270" w:lineRule="atLeast"/>
        <w:rPr>
          <w:rFonts w:ascii="Arial" w:hAnsi="Arial" w:cs="Arial"/>
          <w:b/>
          <w:sz w:val="24"/>
          <w:szCs w:val="24"/>
        </w:rPr>
      </w:pPr>
    </w:p>
    <w:p w:rsidR="000A0BBD" w:rsidRDefault="000A0BBD" w:rsidP="00172893">
      <w:pPr>
        <w:shd w:val="clear" w:color="auto" w:fill="FFFFFF"/>
        <w:spacing w:after="100" w:afterAutospacing="1" w:line="270" w:lineRule="atLeast"/>
        <w:rPr>
          <w:rFonts w:ascii="Arial" w:hAnsi="Arial" w:cs="Arial"/>
          <w:b/>
          <w:sz w:val="24"/>
          <w:szCs w:val="24"/>
        </w:rPr>
      </w:pPr>
    </w:p>
    <w:p w:rsidR="000A0BBD" w:rsidRDefault="000A0BBD" w:rsidP="00172893">
      <w:pPr>
        <w:shd w:val="clear" w:color="auto" w:fill="FFFFFF"/>
        <w:spacing w:after="100" w:afterAutospacing="1" w:line="270" w:lineRule="atLeast"/>
        <w:rPr>
          <w:rFonts w:ascii="Arial" w:hAnsi="Arial" w:cs="Arial"/>
          <w:b/>
          <w:sz w:val="24"/>
          <w:szCs w:val="24"/>
        </w:rPr>
      </w:pPr>
    </w:p>
    <w:p w:rsidR="000A0BBD" w:rsidRDefault="000A0BBD" w:rsidP="00172893">
      <w:pPr>
        <w:shd w:val="clear" w:color="auto" w:fill="FFFFFF"/>
        <w:spacing w:after="100" w:afterAutospacing="1" w:line="270" w:lineRule="atLeast"/>
        <w:rPr>
          <w:rFonts w:ascii="Arial" w:hAnsi="Arial" w:cs="Arial"/>
          <w:b/>
          <w:sz w:val="24"/>
          <w:szCs w:val="24"/>
        </w:rPr>
      </w:pPr>
    </w:p>
    <w:p w:rsidR="000A0BBD" w:rsidRDefault="000A0BBD" w:rsidP="00172893">
      <w:pPr>
        <w:shd w:val="clear" w:color="auto" w:fill="FFFFFF"/>
        <w:spacing w:after="100" w:afterAutospacing="1" w:line="270" w:lineRule="atLeast"/>
        <w:rPr>
          <w:rFonts w:ascii="Arial" w:hAnsi="Arial" w:cs="Arial"/>
          <w:b/>
          <w:sz w:val="24"/>
          <w:szCs w:val="24"/>
        </w:rPr>
      </w:pPr>
    </w:p>
    <w:p w:rsidR="00E17CE1" w:rsidRDefault="00E17CE1" w:rsidP="00172893">
      <w:pPr>
        <w:shd w:val="clear" w:color="auto" w:fill="FFFFFF"/>
        <w:spacing w:after="100" w:afterAutospacing="1" w:line="270" w:lineRule="atLeast"/>
        <w:rPr>
          <w:rFonts w:ascii="Arial" w:hAnsi="Arial" w:cs="Arial"/>
          <w:b/>
          <w:sz w:val="24"/>
          <w:szCs w:val="24"/>
        </w:rPr>
      </w:pPr>
    </w:p>
    <w:p w:rsidR="000A0BBD" w:rsidRPr="00FC07C6" w:rsidRDefault="000A0BBD" w:rsidP="00172893">
      <w:pPr>
        <w:shd w:val="clear" w:color="auto" w:fill="FFFFFF"/>
        <w:spacing w:after="100" w:afterAutospacing="1" w:line="270" w:lineRule="atLeast"/>
        <w:rPr>
          <w:rFonts w:ascii="Arial" w:hAnsi="Arial" w:cs="Arial"/>
          <w:b/>
          <w:sz w:val="24"/>
          <w:szCs w:val="24"/>
        </w:rPr>
      </w:pPr>
    </w:p>
    <w:p w:rsidR="001665F8" w:rsidRPr="00FC07C6" w:rsidRDefault="001665F8" w:rsidP="00B26908">
      <w:pPr>
        <w:shd w:val="clear" w:color="auto" w:fill="FFFFFF"/>
        <w:spacing w:after="100" w:afterAutospacing="1" w:line="270" w:lineRule="atLeast"/>
        <w:jc w:val="center"/>
        <w:rPr>
          <w:rFonts w:ascii="Arial" w:hAnsi="Arial" w:cs="Arial"/>
          <w:b/>
          <w:sz w:val="24"/>
          <w:szCs w:val="24"/>
        </w:rPr>
      </w:pPr>
    </w:p>
    <w:p w:rsidR="00B26908" w:rsidRPr="00A83B35" w:rsidRDefault="00B26908" w:rsidP="00B26908">
      <w:pPr>
        <w:shd w:val="clear" w:color="auto" w:fill="FFFFFF"/>
        <w:spacing w:after="100" w:afterAutospacing="1" w:line="270" w:lineRule="atLeast"/>
        <w:jc w:val="center"/>
        <w:rPr>
          <w:rFonts w:ascii="Arial" w:hAnsi="Arial" w:cs="Arial"/>
          <w:b/>
          <w:sz w:val="40"/>
          <w:szCs w:val="40"/>
        </w:rPr>
      </w:pPr>
      <w:r w:rsidRPr="00A83B35">
        <w:rPr>
          <w:rFonts w:ascii="Arial" w:hAnsi="Arial" w:cs="Arial"/>
          <w:b/>
          <w:sz w:val="40"/>
          <w:szCs w:val="40"/>
        </w:rPr>
        <w:lastRenderedPageBreak/>
        <w:t>EJECUCION PRESUPUESTO MUNICIPAL</w:t>
      </w:r>
    </w:p>
    <w:p w:rsidR="00B26908" w:rsidRPr="00A83B35" w:rsidRDefault="00B26908" w:rsidP="00B26908">
      <w:pPr>
        <w:shd w:val="clear" w:color="auto" w:fill="FFFFFF"/>
        <w:spacing w:after="100" w:afterAutospacing="1" w:line="270" w:lineRule="atLeast"/>
        <w:jc w:val="both"/>
        <w:rPr>
          <w:rFonts w:ascii="Arial" w:hAnsi="Arial" w:cs="Arial"/>
          <w:sz w:val="24"/>
          <w:szCs w:val="24"/>
        </w:rPr>
      </w:pPr>
    </w:p>
    <w:p w:rsidR="00A0156C" w:rsidRPr="00A83B35" w:rsidRDefault="00A0156C" w:rsidP="00B26908">
      <w:pPr>
        <w:shd w:val="clear" w:color="auto" w:fill="FFFFFF"/>
        <w:spacing w:after="100" w:afterAutospacing="1" w:line="270" w:lineRule="atLeast"/>
        <w:jc w:val="both"/>
        <w:rPr>
          <w:rFonts w:ascii="Arial" w:hAnsi="Arial" w:cs="Arial"/>
          <w:sz w:val="24"/>
          <w:szCs w:val="24"/>
        </w:rPr>
      </w:pPr>
    </w:p>
    <w:p w:rsidR="00C460E7" w:rsidRPr="00A83B35" w:rsidRDefault="00C460E7" w:rsidP="00C460E7">
      <w:pPr>
        <w:pStyle w:val="NormalWeb"/>
        <w:shd w:val="clear" w:color="auto" w:fill="FFFFFF"/>
        <w:jc w:val="both"/>
        <w:rPr>
          <w:rFonts w:ascii="Arial" w:hAnsi="Arial" w:cs="Arial"/>
        </w:rPr>
      </w:pPr>
      <w:bookmarkStart w:id="1" w:name="intro"/>
      <w:bookmarkEnd w:id="1"/>
      <w:r w:rsidRPr="00A83B35">
        <w:rPr>
          <w:rFonts w:ascii="Arial" w:hAnsi="Arial" w:cs="Arial"/>
        </w:rPr>
        <w:t xml:space="preserve">El presupuesto municipal es un estimativo de los ingresos  y una descripción de los gastos públicos que aprueba el Concejo Municipal cada año. Incluye, igualmente, la definición de las disposiciones necesarias que garanticen una ejecución eficiente de los recursos, sobre la base del Plan de Desarrollo Comunal. </w:t>
      </w:r>
    </w:p>
    <w:p w:rsidR="00C460E7" w:rsidRPr="00A83B35" w:rsidRDefault="00C460E7" w:rsidP="00C460E7">
      <w:pPr>
        <w:pStyle w:val="NormalWeb"/>
        <w:shd w:val="clear" w:color="auto" w:fill="FFFFFF"/>
        <w:jc w:val="both"/>
        <w:rPr>
          <w:rFonts w:ascii="Arial" w:hAnsi="Arial" w:cs="Arial"/>
        </w:rPr>
      </w:pPr>
      <w:r w:rsidRPr="00A83B35">
        <w:rPr>
          <w:rFonts w:ascii="Arial" w:hAnsi="Arial" w:cs="Arial"/>
        </w:rPr>
        <w:t xml:space="preserve">Es el instrumento mediante el cual los Alcaldes desarrollan su plan de gobierno local y, por ende, el mandato que les ha sido encomendado a través del voto de la ciudadanía. Por esta razón el presupuesto debe reflejar los planes de largo, mediano y corto plazo establecidos en el Plan de Desarrollo y permitir una evaluación sobre el cumplimiento de las metas fijadas por la administración. </w:t>
      </w:r>
    </w:p>
    <w:p w:rsidR="00C460E7" w:rsidRPr="00A83B35" w:rsidRDefault="00C460E7" w:rsidP="00C460E7">
      <w:pPr>
        <w:pStyle w:val="NormalWeb"/>
        <w:shd w:val="clear" w:color="auto" w:fill="FFFFFF"/>
        <w:jc w:val="both"/>
        <w:rPr>
          <w:rFonts w:ascii="Arial" w:hAnsi="Arial" w:cs="Arial"/>
        </w:rPr>
      </w:pPr>
      <w:r w:rsidRPr="00A83B35">
        <w:rPr>
          <w:rFonts w:ascii="Arial" w:hAnsi="Arial" w:cs="Arial"/>
        </w:rPr>
        <w:t xml:space="preserve">Su preparación y ejecución se desarrolla dentro de lo que la Constitución y la ley han denominado el sistema presupuestal, el cual tiene por objeto optimizar la asignación de los recursos públicos, garantizar la aplicación de los principios presupuéstales y el desarrollo local a corto, mediano y largo plazo. </w:t>
      </w:r>
    </w:p>
    <w:p w:rsidR="00C460E7" w:rsidRPr="00A83B35" w:rsidRDefault="00C460E7" w:rsidP="00C460E7">
      <w:pPr>
        <w:pStyle w:val="NormalWeb"/>
        <w:shd w:val="clear" w:color="auto" w:fill="FFFFFF"/>
        <w:jc w:val="both"/>
        <w:rPr>
          <w:rFonts w:ascii="Arial" w:hAnsi="Arial" w:cs="Arial"/>
        </w:rPr>
      </w:pPr>
      <w:r w:rsidRPr="00A83B35">
        <w:rPr>
          <w:rFonts w:ascii="Arial" w:hAnsi="Arial" w:cs="Arial"/>
        </w:rPr>
        <w:t>El proceso presupuestal, dentro del marco del sistema presupuestal, involucra el análisis de las fuentes y recursos disponibles, la programación de la inversión, conforme a las prioridades definidas por la administración, y, finalmente, la ejecución de los gastos aprobados.</w:t>
      </w:r>
    </w:p>
    <w:p w:rsidR="00C460E7" w:rsidRPr="00A83B35" w:rsidRDefault="00C460E7" w:rsidP="00C460E7">
      <w:pPr>
        <w:pStyle w:val="NormalWeb"/>
        <w:shd w:val="clear" w:color="auto" w:fill="FFFFFF"/>
        <w:jc w:val="both"/>
        <w:rPr>
          <w:rFonts w:ascii="Arial" w:hAnsi="Arial" w:cs="Arial"/>
        </w:rPr>
      </w:pPr>
      <w:r w:rsidRPr="00A83B35">
        <w:rPr>
          <w:rFonts w:ascii="Arial" w:hAnsi="Arial" w:cs="Arial"/>
        </w:rPr>
        <w:t>Es preciso señalar que las metas contenidas en los programas, planes y proyectos están inspiradas en la misión y visión de la Municipalidad de Quillota y el sello que ha impreso el Alcalde en la gestión, en todos los niveles de la organización. Lo anterior, ha sido consecuente con una administración eficiente del presupuesto logrando altos estándares de calidad.</w:t>
      </w:r>
    </w:p>
    <w:p w:rsidR="00B26908" w:rsidRPr="00A83B35" w:rsidRDefault="00B26908" w:rsidP="00B26908">
      <w:pPr>
        <w:jc w:val="both"/>
        <w:rPr>
          <w:rFonts w:ascii="Arial" w:hAnsi="Arial" w:cs="Arial"/>
          <w:sz w:val="24"/>
          <w:szCs w:val="24"/>
        </w:rPr>
      </w:pPr>
    </w:p>
    <w:p w:rsidR="00B26908" w:rsidRPr="00A83B35" w:rsidRDefault="00B26908" w:rsidP="00B26908">
      <w:pPr>
        <w:jc w:val="both"/>
        <w:rPr>
          <w:rFonts w:ascii="Arial" w:hAnsi="Arial" w:cs="Arial"/>
          <w:sz w:val="24"/>
          <w:szCs w:val="24"/>
        </w:rPr>
      </w:pPr>
    </w:p>
    <w:p w:rsidR="00B26908" w:rsidRPr="00A83B35" w:rsidRDefault="00B26908" w:rsidP="00B26908">
      <w:pPr>
        <w:jc w:val="both"/>
        <w:rPr>
          <w:rFonts w:ascii="Arial" w:hAnsi="Arial" w:cs="Arial"/>
          <w:sz w:val="24"/>
          <w:szCs w:val="24"/>
        </w:rPr>
      </w:pPr>
    </w:p>
    <w:p w:rsidR="003D3658" w:rsidRPr="00A83B35" w:rsidRDefault="003D3658" w:rsidP="00B26908">
      <w:pPr>
        <w:jc w:val="both"/>
        <w:rPr>
          <w:rFonts w:ascii="Arial" w:hAnsi="Arial" w:cs="Arial"/>
          <w:sz w:val="24"/>
          <w:szCs w:val="24"/>
        </w:rPr>
      </w:pPr>
    </w:p>
    <w:p w:rsidR="003D3658" w:rsidRPr="00A83B35" w:rsidRDefault="003D3658" w:rsidP="00B26908">
      <w:pPr>
        <w:jc w:val="both"/>
        <w:rPr>
          <w:rFonts w:ascii="Arial" w:hAnsi="Arial" w:cs="Arial"/>
          <w:sz w:val="24"/>
          <w:szCs w:val="24"/>
        </w:rPr>
      </w:pPr>
    </w:p>
    <w:p w:rsidR="003D3658" w:rsidRPr="00A83B35" w:rsidRDefault="003D3658" w:rsidP="00B26908">
      <w:pPr>
        <w:jc w:val="both"/>
        <w:rPr>
          <w:rFonts w:ascii="Arial" w:hAnsi="Arial" w:cs="Arial"/>
          <w:sz w:val="24"/>
          <w:szCs w:val="24"/>
        </w:rPr>
      </w:pPr>
    </w:p>
    <w:p w:rsidR="003D3658" w:rsidRPr="00A83B35" w:rsidRDefault="003D3658" w:rsidP="00B26908">
      <w:pPr>
        <w:jc w:val="both"/>
        <w:rPr>
          <w:rFonts w:ascii="Arial" w:hAnsi="Arial" w:cs="Arial"/>
          <w:sz w:val="24"/>
          <w:szCs w:val="24"/>
        </w:rPr>
      </w:pPr>
    </w:p>
    <w:p w:rsidR="004E1F7F" w:rsidRPr="00A83B35" w:rsidRDefault="004E1F7F" w:rsidP="00B26908">
      <w:pPr>
        <w:jc w:val="both"/>
        <w:rPr>
          <w:rFonts w:ascii="Arial" w:hAnsi="Arial" w:cs="Arial"/>
          <w:sz w:val="24"/>
          <w:szCs w:val="24"/>
        </w:rPr>
      </w:pPr>
    </w:p>
    <w:p w:rsidR="004E1F7F" w:rsidRPr="00A83B35" w:rsidRDefault="004E1F7F" w:rsidP="00B26908">
      <w:pPr>
        <w:jc w:val="both"/>
        <w:rPr>
          <w:rFonts w:ascii="Arial" w:hAnsi="Arial" w:cs="Arial"/>
          <w:sz w:val="24"/>
          <w:szCs w:val="24"/>
        </w:rPr>
      </w:pPr>
    </w:p>
    <w:p w:rsidR="004E1F7F" w:rsidRPr="00A83B35" w:rsidRDefault="004E1F7F" w:rsidP="00B26908">
      <w:pPr>
        <w:jc w:val="both"/>
        <w:rPr>
          <w:rFonts w:ascii="Arial" w:hAnsi="Arial" w:cs="Arial"/>
          <w:sz w:val="24"/>
          <w:szCs w:val="24"/>
        </w:rPr>
      </w:pPr>
    </w:p>
    <w:p w:rsidR="004E1F7F" w:rsidRPr="00A83B35" w:rsidRDefault="004E1F7F" w:rsidP="00B26908">
      <w:pPr>
        <w:jc w:val="both"/>
        <w:rPr>
          <w:rFonts w:ascii="Arial" w:hAnsi="Arial" w:cs="Arial"/>
          <w:sz w:val="24"/>
          <w:szCs w:val="24"/>
        </w:rPr>
      </w:pPr>
    </w:p>
    <w:p w:rsidR="0047053D" w:rsidRPr="00A83B35" w:rsidRDefault="0047053D" w:rsidP="00B26908">
      <w:pPr>
        <w:jc w:val="both"/>
        <w:rPr>
          <w:rFonts w:ascii="Arial" w:hAnsi="Arial" w:cs="Arial"/>
          <w:sz w:val="24"/>
          <w:szCs w:val="24"/>
        </w:rPr>
      </w:pPr>
    </w:p>
    <w:p w:rsidR="009379EB" w:rsidRPr="00A83B35" w:rsidRDefault="009379EB" w:rsidP="00B26908">
      <w:pPr>
        <w:jc w:val="both"/>
        <w:rPr>
          <w:rFonts w:ascii="Arial" w:hAnsi="Arial" w:cs="Arial"/>
          <w:sz w:val="24"/>
          <w:szCs w:val="24"/>
        </w:rPr>
      </w:pPr>
    </w:p>
    <w:p w:rsidR="009379EB" w:rsidRPr="00A83B35" w:rsidRDefault="009379EB" w:rsidP="00B26908">
      <w:pPr>
        <w:jc w:val="both"/>
        <w:rPr>
          <w:rFonts w:ascii="Arial" w:hAnsi="Arial" w:cs="Arial"/>
          <w:sz w:val="24"/>
          <w:szCs w:val="24"/>
        </w:rPr>
      </w:pPr>
    </w:p>
    <w:p w:rsidR="009379EB" w:rsidRPr="00A83B35" w:rsidRDefault="009379EB" w:rsidP="00B26908">
      <w:pPr>
        <w:jc w:val="both"/>
        <w:rPr>
          <w:rFonts w:ascii="Arial" w:hAnsi="Arial" w:cs="Arial"/>
          <w:sz w:val="24"/>
          <w:szCs w:val="24"/>
        </w:rPr>
      </w:pPr>
    </w:p>
    <w:p w:rsidR="009379EB" w:rsidRPr="00A83B35" w:rsidRDefault="009379EB" w:rsidP="00B26908">
      <w:pPr>
        <w:jc w:val="both"/>
        <w:rPr>
          <w:rFonts w:ascii="Arial" w:hAnsi="Arial" w:cs="Arial"/>
          <w:sz w:val="24"/>
          <w:szCs w:val="24"/>
        </w:rPr>
      </w:pPr>
    </w:p>
    <w:p w:rsidR="009379EB" w:rsidRPr="00A83B35" w:rsidRDefault="009379EB" w:rsidP="00B26908">
      <w:pPr>
        <w:jc w:val="both"/>
        <w:rPr>
          <w:rFonts w:ascii="Arial" w:hAnsi="Arial" w:cs="Arial"/>
          <w:sz w:val="24"/>
          <w:szCs w:val="24"/>
        </w:rPr>
      </w:pPr>
    </w:p>
    <w:p w:rsidR="009379EB" w:rsidRPr="00A83B35" w:rsidRDefault="009379EB" w:rsidP="00B26908">
      <w:pPr>
        <w:jc w:val="both"/>
        <w:rPr>
          <w:rFonts w:ascii="Arial" w:hAnsi="Arial" w:cs="Arial"/>
          <w:sz w:val="24"/>
          <w:szCs w:val="24"/>
        </w:rPr>
      </w:pPr>
    </w:p>
    <w:p w:rsidR="009379EB" w:rsidRPr="00A83B35" w:rsidRDefault="009379EB" w:rsidP="00B26908">
      <w:pPr>
        <w:jc w:val="both"/>
        <w:rPr>
          <w:rFonts w:ascii="Arial" w:hAnsi="Arial" w:cs="Arial"/>
          <w:sz w:val="24"/>
          <w:szCs w:val="24"/>
        </w:rPr>
      </w:pPr>
    </w:p>
    <w:p w:rsidR="009379EB" w:rsidRPr="00A83B35" w:rsidRDefault="009379EB" w:rsidP="00B26908">
      <w:pPr>
        <w:jc w:val="both"/>
        <w:rPr>
          <w:rFonts w:ascii="Arial" w:hAnsi="Arial" w:cs="Arial"/>
          <w:sz w:val="24"/>
          <w:szCs w:val="24"/>
        </w:rPr>
      </w:pPr>
    </w:p>
    <w:p w:rsidR="009379EB" w:rsidRPr="00A83B35" w:rsidRDefault="009379EB" w:rsidP="00B26908">
      <w:pPr>
        <w:jc w:val="both"/>
        <w:rPr>
          <w:rFonts w:ascii="Arial" w:hAnsi="Arial" w:cs="Arial"/>
          <w:sz w:val="24"/>
          <w:szCs w:val="24"/>
        </w:rPr>
      </w:pPr>
    </w:p>
    <w:p w:rsidR="009379EB" w:rsidRDefault="009379EB" w:rsidP="00B26908">
      <w:pPr>
        <w:jc w:val="both"/>
        <w:rPr>
          <w:rFonts w:ascii="Arial" w:hAnsi="Arial" w:cs="Arial"/>
          <w:sz w:val="24"/>
          <w:szCs w:val="24"/>
        </w:rPr>
      </w:pPr>
    </w:p>
    <w:p w:rsidR="009379EB" w:rsidRDefault="009379EB" w:rsidP="00B26908">
      <w:pPr>
        <w:jc w:val="both"/>
        <w:rPr>
          <w:rFonts w:ascii="Arial" w:hAnsi="Arial" w:cs="Arial"/>
          <w:sz w:val="24"/>
          <w:szCs w:val="24"/>
        </w:rPr>
      </w:pPr>
    </w:p>
    <w:p w:rsidR="00AF31C9" w:rsidRDefault="00AF31C9" w:rsidP="00B26908">
      <w:pPr>
        <w:jc w:val="both"/>
        <w:rPr>
          <w:rFonts w:ascii="Arial" w:hAnsi="Arial" w:cs="Arial"/>
          <w:sz w:val="24"/>
          <w:szCs w:val="24"/>
        </w:rPr>
      </w:pPr>
    </w:p>
    <w:p w:rsidR="00AF31C9" w:rsidRDefault="00AF31C9" w:rsidP="00B26908">
      <w:pPr>
        <w:jc w:val="both"/>
        <w:rPr>
          <w:rFonts w:ascii="Arial" w:hAnsi="Arial" w:cs="Arial"/>
          <w:sz w:val="24"/>
          <w:szCs w:val="24"/>
        </w:rPr>
      </w:pPr>
    </w:p>
    <w:p w:rsidR="00AF31C9" w:rsidRPr="00FC07C6" w:rsidRDefault="00AF31C9" w:rsidP="00B26908">
      <w:pPr>
        <w:jc w:val="both"/>
        <w:rPr>
          <w:rFonts w:ascii="Arial" w:hAnsi="Arial" w:cs="Arial"/>
          <w:sz w:val="24"/>
          <w:szCs w:val="24"/>
        </w:rPr>
      </w:pPr>
    </w:p>
    <w:p w:rsidR="0047053D" w:rsidRPr="00FC07C6" w:rsidRDefault="0047053D" w:rsidP="00B26908">
      <w:pPr>
        <w:jc w:val="both"/>
        <w:rPr>
          <w:rFonts w:ascii="Arial" w:hAnsi="Arial" w:cs="Arial"/>
          <w:sz w:val="24"/>
          <w:szCs w:val="24"/>
        </w:rPr>
      </w:pPr>
    </w:p>
    <w:tbl>
      <w:tblPr>
        <w:tblW w:w="11341" w:type="dxa"/>
        <w:tblInd w:w="-923" w:type="dxa"/>
        <w:tblLayout w:type="fixed"/>
        <w:tblCellMar>
          <w:left w:w="70" w:type="dxa"/>
          <w:right w:w="70" w:type="dxa"/>
        </w:tblCellMar>
        <w:tblLook w:val="0000" w:firstRow="0" w:lastRow="0" w:firstColumn="0" w:lastColumn="0" w:noHBand="0" w:noVBand="0"/>
      </w:tblPr>
      <w:tblGrid>
        <w:gridCol w:w="11341"/>
      </w:tblGrid>
      <w:tr w:rsidR="009379EB" w:rsidRPr="00FC07C6" w:rsidTr="009379EB">
        <w:trPr>
          <w:trHeight w:val="405"/>
        </w:trPr>
        <w:tc>
          <w:tcPr>
            <w:tcW w:w="5553" w:type="dxa"/>
            <w:tcBorders>
              <w:top w:val="nil"/>
              <w:left w:val="nil"/>
              <w:bottom w:val="nil"/>
              <w:right w:val="nil"/>
            </w:tcBorders>
            <w:shd w:val="clear" w:color="auto" w:fill="auto"/>
            <w:noWrap/>
            <w:vAlign w:val="bottom"/>
          </w:tcPr>
          <w:p w:rsidR="009379EB" w:rsidRPr="00FC07C6" w:rsidRDefault="009379EB" w:rsidP="009379EB">
            <w:pPr>
              <w:jc w:val="center"/>
              <w:rPr>
                <w:rFonts w:ascii="Arial" w:hAnsi="Arial" w:cs="Arial"/>
                <w:b/>
                <w:bCs/>
                <w:sz w:val="32"/>
                <w:szCs w:val="32"/>
              </w:rPr>
            </w:pPr>
            <w:r w:rsidRPr="00FC07C6">
              <w:rPr>
                <w:rFonts w:ascii="Arial" w:hAnsi="Arial" w:cs="Arial"/>
                <w:b/>
                <w:bCs/>
                <w:sz w:val="32"/>
                <w:szCs w:val="32"/>
              </w:rPr>
              <w:t>BALANCE DE LA EJECUCIÓN PRESUPUESTARIA ACUMULADA</w:t>
            </w:r>
          </w:p>
        </w:tc>
      </w:tr>
      <w:tr w:rsidR="009379EB" w:rsidRPr="00FC07C6" w:rsidTr="009379EB">
        <w:trPr>
          <w:trHeight w:val="405"/>
        </w:trPr>
        <w:tc>
          <w:tcPr>
            <w:tcW w:w="5553" w:type="dxa"/>
            <w:tcBorders>
              <w:top w:val="nil"/>
              <w:left w:val="nil"/>
              <w:bottom w:val="nil"/>
              <w:right w:val="nil"/>
            </w:tcBorders>
            <w:shd w:val="clear" w:color="auto" w:fill="auto"/>
            <w:noWrap/>
            <w:vAlign w:val="bottom"/>
          </w:tcPr>
          <w:p w:rsidR="009379EB" w:rsidRPr="00FC07C6" w:rsidRDefault="009379EB" w:rsidP="009379EB">
            <w:pPr>
              <w:jc w:val="center"/>
              <w:rPr>
                <w:rFonts w:ascii="Arial" w:hAnsi="Arial" w:cs="Arial"/>
                <w:b/>
                <w:bCs/>
                <w:sz w:val="32"/>
                <w:szCs w:val="32"/>
              </w:rPr>
            </w:pPr>
            <w:r w:rsidRPr="00FC07C6">
              <w:rPr>
                <w:rFonts w:ascii="Arial" w:hAnsi="Arial" w:cs="Arial"/>
                <w:b/>
                <w:bCs/>
                <w:sz w:val="32"/>
                <w:szCs w:val="32"/>
              </w:rPr>
              <w:t>INGRESOS PRESUPUESTO MUNICIPAL AÑO  201</w:t>
            </w:r>
            <w:r>
              <w:rPr>
                <w:rFonts w:ascii="Arial" w:hAnsi="Arial" w:cs="Arial"/>
                <w:b/>
                <w:bCs/>
                <w:sz w:val="32"/>
                <w:szCs w:val="32"/>
              </w:rPr>
              <w:t>4</w:t>
            </w:r>
          </w:p>
        </w:tc>
      </w:tr>
    </w:tbl>
    <w:p w:rsidR="004E1F7F" w:rsidRDefault="004E1F7F" w:rsidP="00B26908">
      <w:pPr>
        <w:jc w:val="both"/>
        <w:rPr>
          <w:rFonts w:ascii="Arial" w:hAnsi="Arial" w:cs="Arial"/>
          <w:sz w:val="24"/>
          <w:szCs w:val="24"/>
        </w:rPr>
      </w:pPr>
    </w:p>
    <w:p w:rsidR="00AF31C9" w:rsidRDefault="00AF31C9" w:rsidP="00B26908">
      <w:pPr>
        <w:jc w:val="both"/>
        <w:rPr>
          <w:rFonts w:ascii="Arial" w:hAnsi="Arial" w:cs="Arial"/>
          <w:sz w:val="24"/>
          <w:szCs w:val="24"/>
        </w:rPr>
      </w:pPr>
    </w:p>
    <w:p w:rsidR="00AF31C9" w:rsidRDefault="00AF31C9" w:rsidP="00B26908">
      <w:pPr>
        <w:jc w:val="both"/>
        <w:rPr>
          <w:rFonts w:ascii="Arial" w:hAnsi="Arial" w:cs="Arial"/>
          <w:sz w:val="24"/>
          <w:szCs w:val="24"/>
        </w:rPr>
      </w:pPr>
    </w:p>
    <w:p w:rsidR="00AF31C9" w:rsidRPr="00FC07C6" w:rsidRDefault="00AF31C9" w:rsidP="00B26908">
      <w:pPr>
        <w:jc w:val="both"/>
        <w:rPr>
          <w:rFonts w:ascii="Arial" w:hAnsi="Arial" w:cs="Arial"/>
          <w:sz w:val="24"/>
          <w:szCs w:val="24"/>
        </w:rPr>
      </w:pPr>
    </w:p>
    <w:tbl>
      <w:tblPr>
        <w:tblW w:w="11251" w:type="dxa"/>
        <w:tblInd w:w="-923" w:type="dxa"/>
        <w:tblLayout w:type="fixed"/>
        <w:tblCellMar>
          <w:left w:w="70" w:type="dxa"/>
          <w:right w:w="70" w:type="dxa"/>
        </w:tblCellMar>
        <w:tblLook w:val="04A0" w:firstRow="1" w:lastRow="0" w:firstColumn="1" w:lastColumn="0" w:noHBand="0" w:noVBand="1"/>
      </w:tblPr>
      <w:tblGrid>
        <w:gridCol w:w="141"/>
        <w:gridCol w:w="196"/>
        <w:gridCol w:w="393"/>
        <w:gridCol w:w="263"/>
        <w:gridCol w:w="157"/>
        <w:gridCol w:w="160"/>
        <w:gridCol w:w="284"/>
        <w:gridCol w:w="533"/>
        <w:gridCol w:w="3090"/>
        <w:gridCol w:w="1134"/>
        <w:gridCol w:w="958"/>
        <w:gridCol w:w="176"/>
        <w:gridCol w:w="535"/>
        <w:gridCol w:w="160"/>
        <w:gridCol w:w="439"/>
        <w:gridCol w:w="629"/>
        <w:gridCol w:w="300"/>
        <w:gridCol w:w="160"/>
        <w:gridCol w:w="162"/>
        <w:gridCol w:w="661"/>
        <w:gridCol w:w="720"/>
      </w:tblGrid>
      <w:tr w:rsidR="00F96D35" w:rsidRPr="00FC07C6" w:rsidTr="00AF31C9">
        <w:trPr>
          <w:gridAfter w:val="2"/>
          <w:wAfter w:w="1381" w:type="dxa"/>
          <w:trHeight w:val="255"/>
        </w:trPr>
        <w:tc>
          <w:tcPr>
            <w:tcW w:w="337" w:type="dxa"/>
            <w:gridSpan w:val="2"/>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c>
          <w:tcPr>
            <w:tcW w:w="393" w:type="dxa"/>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c>
          <w:tcPr>
            <w:tcW w:w="420" w:type="dxa"/>
            <w:gridSpan w:val="2"/>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c>
          <w:tcPr>
            <w:tcW w:w="160" w:type="dxa"/>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c>
          <w:tcPr>
            <w:tcW w:w="5999" w:type="dxa"/>
            <w:gridSpan w:val="5"/>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c>
          <w:tcPr>
            <w:tcW w:w="711" w:type="dxa"/>
            <w:gridSpan w:val="2"/>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c>
          <w:tcPr>
            <w:tcW w:w="160" w:type="dxa"/>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c>
          <w:tcPr>
            <w:tcW w:w="1068" w:type="dxa"/>
            <w:gridSpan w:val="2"/>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c>
          <w:tcPr>
            <w:tcW w:w="300" w:type="dxa"/>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c>
          <w:tcPr>
            <w:tcW w:w="160" w:type="dxa"/>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c>
          <w:tcPr>
            <w:tcW w:w="162" w:type="dxa"/>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r>
      <w:tr w:rsidR="00AF31C9" w:rsidRPr="009379EB" w:rsidTr="00AF31C9">
        <w:trPr>
          <w:gridBefore w:val="1"/>
          <w:wBefore w:w="141" w:type="dxa"/>
          <w:trHeight w:val="720"/>
        </w:trPr>
        <w:tc>
          <w:tcPr>
            <w:tcW w:w="198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31C9" w:rsidRPr="001B2A9B" w:rsidRDefault="00AF31C9" w:rsidP="009379EB">
            <w:pPr>
              <w:jc w:val="center"/>
              <w:rPr>
                <w:rFonts w:ascii="Cambria" w:hAnsi="Cambria"/>
                <w:b/>
                <w:color w:val="000000"/>
                <w:sz w:val="18"/>
                <w:szCs w:val="18"/>
                <w:lang w:val="es-CL" w:eastAsia="es-CL"/>
              </w:rPr>
            </w:pPr>
          </w:p>
          <w:p w:rsidR="00AF31C9" w:rsidRPr="001B2A9B" w:rsidRDefault="00AF31C9" w:rsidP="009379EB">
            <w:pPr>
              <w:jc w:val="center"/>
              <w:rPr>
                <w:rFonts w:ascii="Cambria" w:hAnsi="Cambria"/>
                <w:b/>
                <w:color w:val="000000"/>
                <w:sz w:val="18"/>
                <w:szCs w:val="18"/>
                <w:lang w:val="es-CL" w:eastAsia="es-CL"/>
              </w:rPr>
            </w:pPr>
          </w:p>
          <w:p w:rsidR="00AF31C9" w:rsidRPr="001B2A9B" w:rsidRDefault="00AF31C9" w:rsidP="009379EB">
            <w:pPr>
              <w:jc w:val="center"/>
              <w:rPr>
                <w:rFonts w:ascii="Cambria" w:hAnsi="Cambria"/>
                <w:b/>
                <w:color w:val="000000"/>
                <w:sz w:val="18"/>
                <w:szCs w:val="18"/>
                <w:lang w:val="es-CL" w:eastAsia="es-CL"/>
              </w:rPr>
            </w:pPr>
            <w:r w:rsidRPr="001B2A9B">
              <w:rPr>
                <w:rFonts w:ascii="Cambria" w:hAnsi="Cambria"/>
                <w:b/>
                <w:color w:val="000000"/>
                <w:sz w:val="18"/>
                <w:szCs w:val="18"/>
                <w:lang w:val="es-CL" w:eastAsia="es-CL"/>
              </w:rPr>
              <w:t>CLASIFICADOR</w:t>
            </w:r>
          </w:p>
          <w:p w:rsidR="00AF31C9" w:rsidRPr="001B2A9B" w:rsidRDefault="00AF31C9" w:rsidP="00AF31C9">
            <w:pPr>
              <w:rPr>
                <w:rFonts w:ascii="Cambria" w:hAnsi="Cambria"/>
                <w:b/>
                <w:color w:val="000000"/>
                <w:sz w:val="18"/>
                <w:szCs w:val="18"/>
                <w:lang w:val="es-CL" w:eastAsia="es-CL"/>
              </w:rPr>
            </w:pPr>
            <w:r w:rsidRPr="001B2A9B">
              <w:rPr>
                <w:rFonts w:ascii="Cambria" w:hAnsi="Cambria"/>
                <w:b/>
                <w:color w:val="000000"/>
                <w:sz w:val="18"/>
                <w:szCs w:val="18"/>
                <w:lang w:val="es-CL" w:eastAsia="es-CL"/>
              </w:rPr>
              <w:t>  </w:t>
            </w:r>
          </w:p>
        </w:tc>
        <w:tc>
          <w:tcPr>
            <w:tcW w:w="3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1C9" w:rsidRPr="009379EB" w:rsidRDefault="00AF31C9"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31C9" w:rsidRPr="009379EB" w:rsidRDefault="00AF31C9" w:rsidP="009379EB">
            <w:pPr>
              <w:jc w:val="center"/>
              <w:rPr>
                <w:rFonts w:ascii="Cambria" w:hAnsi="Cambria"/>
                <w:color w:val="000000"/>
                <w:sz w:val="18"/>
                <w:szCs w:val="18"/>
                <w:lang w:val="es-CL" w:eastAsia="es-CL"/>
              </w:rPr>
            </w:pPr>
            <w:r>
              <w:rPr>
                <w:rFonts w:ascii="Cambria" w:hAnsi="Cambria"/>
                <w:color w:val="000000"/>
                <w:sz w:val="18"/>
                <w:szCs w:val="18"/>
                <w:lang w:val="es-CL" w:eastAsia="es-CL"/>
              </w:rPr>
              <w:t>PRESUP.</w:t>
            </w:r>
            <w:r w:rsidRPr="009379EB">
              <w:rPr>
                <w:rFonts w:ascii="Cambria" w:hAnsi="Cambria"/>
                <w:color w:val="000000"/>
                <w:sz w:val="18"/>
                <w:szCs w:val="18"/>
                <w:lang w:val="es-CL" w:eastAsia="es-CL"/>
              </w:rPr>
              <w:t xml:space="preserve"> INICIAL</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AF31C9" w:rsidRPr="009379EB" w:rsidRDefault="00AF31C9" w:rsidP="009379EB">
            <w:pPr>
              <w:jc w:val="center"/>
              <w:rPr>
                <w:rFonts w:ascii="Cambria" w:hAnsi="Cambria"/>
                <w:color w:val="000000"/>
                <w:sz w:val="18"/>
                <w:szCs w:val="18"/>
                <w:lang w:val="es-CL" w:eastAsia="es-CL"/>
              </w:rPr>
            </w:pPr>
            <w:r>
              <w:rPr>
                <w:rFonts w:ascii="Cambria" w:hAnsi="Cambria"/>
                <w:color w:val="000000"/>
                <w:sz w:val="18"/>
                <w:szCs w:val="18"/>
                <w:lang w:val="es-CL" w:eastAsia="es-CL"/>
              </w:rPr>
              <w:t>PRESUP.</w:t>
            </w:r>
            <w:r w:rsidRPr="009379EB">
              <w:rPr>
                <w:rFonts w:ascii="Cambria" w:hAnsi="Cambria"/>
                <w:color w:val="000000"/>
                <w:sz w:val="18"/>
                <w:szCs w:val="18"/>
                <w:lang w:val="es-CL" w:eastAsia="es-CL"/>
              </w:rPr>
              <w:t xml:space="preserve"> VIGENTE</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AF31C9" w:rsidRPr="009379EB" w:rsidRDefault="00AF31C9"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INGRESOS PERCIBIDOS</w:t>
            </w:r>
          </w:p>
        </w:tc>
        <w:tc>
          <w:tcPr>
            <w:tcW w:w="929" w:type="dxa"/>
            <w:gridSpan w:val="2"/>
            <w:tcBorders>
              <w:top w:val="single" w:sz="4" w:space="0" w:color="auto"/>
              <w:left w:val="nil"/>
              <w:bottom w:val="single" w:sz="4" w:space="0" w:color="auto"/>
              <w:right w:val="single" w:sz="4" w:space="0" w:color="auto"/>
            </w:tcBorders>
            <w:shd w:val="clear" w:color="auto" w:fill="auto"/>
            <w:vAlign w:val="center"/>
            <w:hideMark/>
          </w:tcPr>
          <w:p w:rsidR="00AF31C9" w:rsidRPr="009379EB" w:rsidRDefault="00AF31C9" w:rsidP="009379EB">
            <w:pPr>
              <w:jc w:val="center"/>
              <w:rPr>
                <w:rFonts w:ascii="Cambria" w:hAnsi="Cambria"/>
                <w:color w:val="000000"/>
                <w:sz w:val="18"/>
                <w:szCs w:val="18"/>
                <w:lang w:val="es-CL" w:eastAsia="es-CL"/>
              </w:rPr>
            </w:pPr>
            <w:r>
              <w:rPr>
                <w:rFonts w:ascii="Cambria" w:hAnsi="Cambria"/>
                <w:color w:val="000000"/>
                <w:sz w:val="18"/>
                <w:szCs w:val="18"/>
                <w:lang w:val="es-CL" w:eastAsia="es-CL"/>
              </w:rPr>
              <w:t>SALDO PRESUP.</w:t>
            </w:r>
          </w:p>
        </w:tc>
        <w:tc>
          <w:tcPr>
            <w:tcW w:w="983" w:type="dxa"/>
            <w:gridSpan w:val="3"/>
            <w:tcBorders>
              <w:top w:val="single" w:sz="4" w:space="0" w:color="auto"/>
              <w:left w:val="nil"/>
              <w:bottom w:val="single" w:sz="4" w:space="0" w:color="auto"/>
              <w:right w:val="single" w:sz="4" w:space="0" w:color="auto"/>
            </w:tcBorders>
            <w:shd w:val="clear" w:color="auto" w:fill="auto"/>
            <w:vAlign w:val="center"/>
            <w:hideMark/>
          </w:tcPr>
          <w:p w:rsidR="00AF31C9" w:rsidRPr="009379EB" w:rsidRDefault="00AF31C9"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INGRESOS POR PERCIBIR</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AF31C9" w:rsidRDefault="00AF31C9"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 xml:space="preserve">% </w:t>
            </w:r>
          </w:p>
          <w:p w:rsidR="00AF31C9" w:rsidRDefault="00AF31C9" w:rsidP="009379EB">
            <w:pPr>
              <w:jc w:val="center"/>
              <w:rPr>
                <w:rFonts w:ascii="Cambria" w:hAnsi="Cambria"/>
                <w:color w:val="000000"/>
                <w:sz w:val="18"/>
                <w:szCs w:val="18"/>
                <w:lang w:val="es-CL" w:eastAsia="es-CL"/>
              </w:rPr>
            </w:pPr>
            <w:r>
              <w:rPr>
                <w:rFonts w:ascii="Cambria" w:hAnsi="Cambria"/>
                <w:color w:val="000000"/>
                <w:sz w:val="18"/>
                <w:szCs w:val="18"/>
                <w:lang w:val="es-CL" w:eastAsia="es-CL"/>
              </w:rPr>
              <w:t>EJEC.</w:t>
            </w:r>
          </w:p>
          <w:p w:rsidR="00AF31C9" w:rsidRPr="009379EB" w:rsidRDefault="00AF31C9" w:rsidP="009379EB">
            <w:pPr>
              <w:jc w:val="center"/>
              <w:rPr>
                <w:rFonts w:ascii="Cambria" w:hAnsi="Cambria"/>
                <w:color w:val="000000"/>
                <w:sz w:val="18"/>
                <w:szCs w:val="18"/>
                <w:lang w:val="es-CL" w:eastAsia="es-CL"/>
              </w:rPr>
            </w:pPr>
            <w:r>
              <w:rPr>
                <w:rFonts w:ascii="Cambria" w:hAnsi="Cambria"/>
                <w:color w:val="000000"/>
                <w:sz w:val="18"/>
                <w:szCs w:val="18"/>
                <w:lang w:val="es-CL" w:eastAsia="es-CL"/>
              </w:rPr>
              <w:t>EFECTIVA</w:t>
            </w:r>
          </w:p>
        </w:tc>
      </w:tr>
      <w:tr w:rsidR="009379EB" w:rsidRPr="009379EB" w:rsidTr="001B2A9B">
        <w:trPr>
          <w:gridBefore w:val="1"/>
          <w:wBefore w:w="141" w:type="dxa"/>
          <w:trHeight w:val="270"/>
        </w:trPr>
        <w:tc>
          <w:tcPr>
            <w:tcW w:w="8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9EB" w:rsidRPr="001B2A9B" w:rsidRDefault="009379EB" w:rsidP="009379EB">
            <w:pPr>
              <w:jc w:val="center"/>
              <w:rPr>
                <w:rFonts w:ascii="Cambria" w:hAnsi="Cambria"/>
                <w:b/>
                <w:color w:val="000000"/>
                <w:sz w:val="18"/>
                <w:szCs w:val="18"/>
                <w:lang w:val="es-CL" w:eastAsia="es-CL"/>
              </w:rPr>
            </w:pPr>
            <w:r w:rsidRPr="001B2A9B">
              <w:rPr>
                <w:rFonts w:ascii="Cambria" w:hAnsi="Cambria"/>
                <w:b/>
                <w:color w:val="000000"/>
                <w:sz w:val="18"/>
                <w:szCs w:val="18"/>
                <w:lang w:val="es-CL" w:eastAsia="es-CL"/>
              </w:rPr>
              <w:t>Sub</w:t>
            </w:r>
          </w:p>
        </w:tc>
        <w:tc>
          <w:tcPr>
            <w:tcW w:w="6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9EB" w:rsidRPr="001B2A9B" w:rsidRDefault="009379EB" w:rsidP="009379EB">
            <w:pPr>
              <w:rPr>
                <w:rFonts w:ascii="Cambria" w:hAnsi="Cambria"/>
                <w:b/>
                <w:color w:val="000000"/>
                <w:sz w:val="16"/>
                <w:szCs w:val="16"/>
                <w:lang w:val="es-CL" w:eastAsia="es-CL"/>
              </w:rPr>
            </w:pPr>
            <w:r w:rsidRPr="001B2A9B">
              <w:rPr>
                <w:rFonts w:ascii="Cambria" w:hAnsi="Cambria"/>
                <w:b/>
                <w:color w:val="000000"/>
                <w:sz w:val="16"/>
                <w:szCs w:val="16"/>
                <w:lang w:val="es-CL" w:eastAsia="es-CL"/>
              </w:rPr>
              <w:t>Item</w:t>
            </w:r>
          </w:p>
        </w:tc>
        <w:tc>
          <w:tcPr>
            <w:tcW w:w="533" w:type="dxa"/>
            <w:tcBorders>
              <w:top w:val="single" w:sz="4" w:space="0" w:color="auto"/>
              <w:left w:val="nil"/>
              <w:bottom w:val="single" w:sz="4" w:space="0" w:color="auto"/>
              <w:right w:val="single" w:sz="4" w:space="0" w:color="auto"/>
            </w:tcBorders>
            <w:shd w:val="clear" w:color="auto" w:fill="auto"/>
            <w:noWrap/>
            <w:vAlign w:val="center"/>
            <w:hideMark/>
          </w:tcPr>
          <w:p w:rsidR="009379EB" w:rsidRPr="001B2A9B" w:rsidRDefault="009379EB" w:rsidP="009379EB">
            <w:pPr>
              <w:jc w:val="center"/>
              <w:rPr>
                <w:rFonts w:ascii="Cambria" w:hAnsi="Cambria"/>
                <w:b/>
                <w:color w:val="000000"/>
                <w:sz w:val="18"/>
                <w:szCs w:val="18"/>
                <w:lang w:val="es-CL" w:eastAsia="es-CL"/>
              </w:rPr>
            </w:pPr>
            <w:r w:rsidRPr="001B2A9B">
              <w:rPr>
                <w:rFonts w:ascii="Cambria" w:hAnsi="Cambria"/>
                <w:b/>
                <w:color w:val="000000"/>
                <w:sz w:val="18"/>
                <w:szCs w:val="18"/>
                <w:lang w:val="es-CL" w:eastAsia="es-CL"/>
              </w:rPr>
              <w:t>Asig</w:t>
            </w:r>
            <w:r w:rsidR="00AF31C9" w:rsidRPr="001B2A9B">
              <w:rPr>
                <w:rFonts w:ascii="Cambria" w:hAnsi="Cambria"/>
                <w:b/>
                <w:color w:val="000000"/>
                <w:sz w:val="18"/>
                <w:szCs w:val="18"/>
                <w:lang w:val="es-CL" w:eastAsia="es-CL"/>
              </w:rPr>
              <w:t>.</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1B2A9B" w:rsidRDefault="009379EB" w:rsidP="009379EB">
            <w:pPr>
              <w:jc w:val="center"/>
              <w:rPr>
                <w:rFonts w:ascii="Cambria" w:hAnsi="Cambria"/>
                <w:b/>
                <w:color w:val="000000"/>
                <w:sz w:val="18"/>
                <w:szCs w:val="18"/>
                <w:lang w:val="es-CL" w:eastAsia="es-CL"/>
              </w:rPr>
            </w:pPr>
            <w:r w:rsidRPr="001B2A9B">
              <w:rPr>
                <w:rFonts w:ascii="Cambria" w:hAnsi="Cambria"/>
                <w:b/>
                <w:color w:val="000000"/>
                <w:sz w:val="18"/>
                <w:szCs w:val="18"/>
                <w:lang w:val="es-CL" w:eastAsia="es-CL"/>
              </w:rPr>
              <w:t>DENOMINACION</w:t>
            </w:r>
          </w:p>
        </w:tc>
        <w:tc>
          <w:tcPr>
            <w:tcW w:w="1134" w:type="dxa"/>
            <w:tcBorders>
              <w:top w:val="nil"/>
              <w:left w:val="nil"/>
              <w:bottom w:val="single" w:sz="4" w:space="0" w:color="auto"/>
              <w:right w:val="single" w:sz="4" w:space="0" w:color="auto"/>
            </w:tcBorders>
            <w:shd w:val="clear" w:color="auto" w:fill="auto"/>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929" w:type="dxa"/>
            <w:gridSpan w:val="2"/>
            <w:tcBorders>
              <w:top w:val="nil"/>
              <w:left w:val="nil"/>
              <w:bottom w:val="single" w:sz="4" w:space="0" w:color="auto"/>
              <w:right w:val="single" w:sz="4" w:space="0" w:color="auto"/>
            </w:tcBorders>
            <w:shd w:val="clear" w:color="auto" w:fill="auto"/>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983" w:type="dxa"/>
            <w:gridSpan w:val="3"/>
            <w:tcBorders>
              <w:top w:val="nil"/>
              <w:left w:val="nil"/>
              <w:bottom w:val="single" w:sz="4" w:space="0" w:color="auto"/>
              <w:right w:val="single" w:sz="4" w:space="0" w:color="auto"/>
            </w:tcBorders>
            <w:shd w:val="clear" w:color="auto" w:fill="auto"/>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Book Antiqua" w:hAnsi="Book Antiqua"/>
                <w:color w:val="000000"/>
                <w:sz w:val="18"/>
                <w:szCs w:val="18"/>
                <w:lang w:val="es-CL" w:eastAsia="es-CL"/>
              </w:rPr>
            </w:pPr>
            <w:r w:rsidRPr="009379EB">
              <w:rPr>
                <w:rFonts w:ascii="Book Antiqua" w:hAnsi="Book Antiqua"/>
                <w:color w:val="000000"/>
                <w:sz w:val="18"/>
                <w:szCs w:val="18"/>
                <w:lang w:val="es-CL" w:eastAsia="es-CL"/>
              </w:rPr>
              <w:t> </w:t>
            </w:r>
          </w:p>
        </w:tc>
      </w:tr>
      <w:tr w:rsidR="009379EB" w:rsidRPr="009379EB" w:rsidTr="001B2A9B">
        <w:trPr>
          <w:gridBefore w:val="1"/>
          <w:wBefore w:w="141" w:type="dxa"/>
          <w:trHeight w:val="270"/>
        </w:trPr>
        <w:tc>
          <w:tcPr>
            <w:tcW w:w="85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533" w:type="dxa"/>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3090" w:type="dxa"/>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1134"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(M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(M $)</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(M $)</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(M $)</w:t>
            </w:r>
          </w:p>
        </w:tc>
        <w:tc>
          <w:tcPr>
            <w:tcW w:w="983"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(M $)</w:t>
            </w:r>
          </w:p>
        </w:tc>
        <w:tc>
          <w:tcPr>
            <w:tcW w:w="720" w:type="dxa"/>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Book Antiqua" w:hAnsi="Book Antiqua"/>
                <w:color w:val="000000"/>
                <w:sz w:val="18"/>
                <w:szCs w:val="18"/>
                <w:lang w:val="es-CL" w:eastAsia="es-CL"/>
              </w:rPr>
            </w:pPr>
            <w:r w:rsidRPr="009379EB">
              <w:rPr>
                <w:rFonts w:ascii="Book Antiqua" w:hAnsi="Book Antiqua"/>
                <w:color w:val="000000"/>
                <w:sz w:val="18"/>
                <w:szCs w:val="18"/>
                <w:lang w:val="es-CL" w:eastAsia="es-CL"/>
              </w:rPr>
              <w:t> </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533" w:type="dxa"/>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3090" w:type="dxa"/>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1134" w:type="dxa"/>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929" w:type="dxa"/>
            <w:gridSpan w:val="2"/>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983"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Book Antiqua" w:hAnsi="Book Antiqua"/>
                <w:color w:val="000000"/>
                <w:sz w:val="18"/>
                <w:szCs w:val="18"/>
                <w:lang w:val="es-CL" w:eastAsia="es-CL"/>
              </w:rPr>
            </w:pPr>
            <w:r w:rsidRPr="009379EB">
              <w:rPr>
                <w:rFonts w:ascii="Book Antiqua" w:hAnsi="Book Antiqua"/>
                <w:color w:val="000000"/>
                <w:sz w:val="18"/>
                <w:szCs w:val="18"/>
                <w:lang w:val="es-CL" w:eastAsia="es-CL"/>
              </w:rPr>
              <w:t> </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FF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w:t>
            </w:r>
          </w:p>
        </w:tc>
        <w:tc>
          <w:tcPr>
            <w:tcW w:w="601" w:type="dxa"/>
            <w:gridSpan w:val="3"/>
            <w:tcBorders>
              <w:top w:val="nil"/>
              <w:left w:val="nil"/>
              <w:bottom w:val="single" w:sz="4" w:space="0" w:color="auto"/>
              <w:right w:val="single" w:sz="4" w:space="0" w:color="auto"/>
            </w:tcBorders>
            <w:shd w:val="clear" w:color="000000" w:fill="FFFF00"/>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533" w:type="dxa"/>
            <w:tcBorders>
              <w:top w:val="nil"/>
              <w:left w:val="nil"/>
              <w:bottom w:val="single" w:sz="4" w:space="0" w:color="auto"/>
              <w:right w:val="single" w:sz="4" w:space="0" w:color="auto"/>
            </w:tcBorders>
            <w:shd w:val="clear" w:color="000000" w:fill="FFFF00"/>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3090" w:type="dxa"/>
            <w:tcBorders>
              <w:top w:val="nil"/>
              <w:left w:val="nil"/>
              <w:bottom w:val="single" w:sz="4" w:space="0" w:color="auto"/>
              <w:right w:val="single" w:sz="4" w:space="0" w:color="auto"/>
            </w:tcBorders>
            <w:shd w:val="clear" w:color="000000" w:fill="FFFF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DEUDORES PRESUPUESTARIOS</w:t>
            </w:r>
          </w:p>
        </w:tc>
        <w:tc>
          <w:tcPr>
            <w:tcW w:w="1134" w:type="dxa"/>
            <w:tcBorders>
              <w:top w:val="nil"/>
              <w:left w:val="nil"/>
              <w:bottom w:val="single" w:sz="4" w:space="0" w:color="auto"/>
              <w:right w:val="single" w:sz="4" w:space="0" w:color="auto"/>
            </w:tcBorders>
            <w:shd w:val="clear" w:color="000000" w:fill="FFFF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11.098.185</w:t>
            </w:r>
          </w:p>
        </w:tc>
        <w:tc>
          <w:tcPr>
            <w:tcW w:w="1134" w:type="dxa"/>
            <w:gridSpan w:val="2"/>
            <w:tcBorders>
              <w:top w:val="nil"/>
              <w:left w:val="nil"/>
              <w:bottom w:val="single" w:sz="4" w:space="0" w:color="auto"/>
              <w:right w:val="single" w:sz="4" w:space="0" w:color="auto"/>
            </w:tcBorders>
            <w:shd w:val="clear" w:color="000000" w:fill="FFFF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13.875.361</w:t>
            </w:r>
          </w:p>
        </w:tc>
        <w:tc>
          <w:tcPr>
            <w:tcW w:w="1134" w:type="dxa"/>
            <w:gridSpan w:val="3"/>
            <w:tcBorders>
              <w:top w:val="nil"/>
              <w:left w:val="nil"/>
              <w:bottom w:val="single" w:sz="4" w:space="0" w:color="auto"/>
              <w:right w:val="single" w:sz="4" w:space="0" w:color="auto"/>
            </w:tcBorders>
            <w:shd w:val="clear" w:color="000000" w:fill="FFFF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12.897.596</w:t>
            </w:r>
          </w:p>
        </w:tc>
        <w:tc>
          <w:tcPr>
            <w:tcW w:w="929" w:type="dxa"/>
            <w:gridSpan w:val="2"/>
            <w:tcBorders>
              <w:top w:val="nil"/>
              <w:left w:val="nil"/>
              <w:bottom w:val="single" w:sz="4" w:space="0" w:color="auto"/>
              <w:right w:val="single" w:sz="4" w:space="0" w:color="auto"/>
            </w:tcBorders>
            <w:shd w:val="clear" w:color="000000" w:fill="FFFF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962.765</w:t>
            </w:r>
          </w:p>
        </w:tc>
        <w:tc>
          <w:tcPr>
            <w:tcW w:w="983" w:type="dxa"/>
            <w:gridSpan w:val="3"/>
            <w:tcBorders>
              <w:top w:val="nil"/>
              <w:left w:val="nil"/>
              <w:bottom w:val="single" w:sz="4" w:space="0" w:color="auto"/>
              <w:right w:val="single" w:sz="4" w:space="0" w:color="auto"/>
            </w:tcBorders>
            <w:shd w:val="clear" w:color="000000" w:fill="FFFF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1.297.490</w:t>
            </w:r>
          </w:p>
        </w:tc>
        <w:tc>
          <w:tcPr>
            <w:tcW w:w="720" w:type="dxa"/>
            <w:tcBorders>
              <w:top w:val="nil"/>
              <w:left w:val="nil"/>
              <w:bottom w:val="single" w:sz="4" w:space="0" w:color="auto"/>
              <w:right w:val="single" w:sz="4" w:space="0" w:color="auto"/>
            </w:tcBorders>
            <w:shd w:val="clear" w:color="000000" w:fill="FFFF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92,95</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969696"/>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11503</w:t>
            </w:r>
          </w:p>
        </w:tc>
        <w:tc>
          <w:tcPr>
            <w:tcW w:w="601" w:type="dxa"/>
            <w:gridSpan w:val="3"/>
            <w:tcBorders>
              <w:top w:val="nil"/>
              <w:left w:val="nil"/>
              <w:bottom w:val="single" w:sz="4" w:space="0" w:color="auto"/>
              <w:right w:val="single" w:sz="4" w:space="0" w:color="auto"/>
            </w:tcBorders>
            <w:shd w:val="clear" w:color="000000" w:fill="969696"/>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533" w:type="dxa"/>
            <w:tcBorders>
              <w:top w:val="nil"/>
              <w:left w:val="nil"/>
              <w:bottom w:val="single" w:sz="4" w:space="0" w:color="auto"/>
              <w:right w:val="single" w:sz="4" w:space="0" w:color="auto"/>
            </w:tcBorders>
            <w:shd w:val="clear" w:color="000000" w:fill="969696"/>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3090" w:type="dxa"/>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C X C TRIBUTOS SOBRE EL USO DE BIENES Y LA REALIZACIÓN DE ACTIVIDADES</w:t>
            </w:r>
          </w:p>
        </w:tc>
        <w:tc>
          <w:tcPr>
            <w:tcW w:w="1134" w:type="dxa"/>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4.910.818</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5.064.582</w:t>
            </w:r>
          </w:p>
        </w:tc>
        <w:tc>
          <w:tcPr>
            <w:tcW w:w="1134" w:type="dxa"/>
            <w:gridSpan w:val="3"/>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4.899.612</w:t>
            </w:r>
          </w:p>
        </w:tc>
        <w:tc>
          <w:tcPr>
            <w:tcW w:w="929" w:type="dxa"/>
            <w:gridSpan w:val="2"/>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164.970</w:t>
            </w:r>
          </w:p>
        </w:tc>
        <w:tc>
          <w:tcPr>
            <w:tcW w:w="983" w:type="dxa"/>
            <w:gridSpan w:val="3"/>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426.902</w:t>
            </w:r>
          </w:p>
        </w:tc>
        <w:tc>
          <w:tcPr>
            <w:tcW w:w="720" w:type="dxa"/>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96,74</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11503</w:t>
            </w:r>
          </w:p>
        </w:tc>
        <w:tc>
          <w:tcPr>
            <w:tcW w:w="601"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01</w:t>
            </w:r>
          </w:p>
        </w:tc>
        <w:tc>
          <w:tcPr>
            <w:tcW w:w="533" w:type="dxa"/>
            <w:tcBorders>
              <w:top w:val="nil"/>
              <w:left w:val="nil"/>
              <w:bottom w:val="single" w:sz="4" w:space="0" w:color="auto"/>
              <w:right w:val="single" w:sz="4" w:space="0" w:color="auto"/>
            </w:tcBorders>
            <w:shd w:val="clear" w:color="000000" w:fill="FFCC00"/>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309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PATENTES Y TASAS POR DERECHOS</w:t>
            </w:r>
          </w:p>
        </w:tc>
        <w:tc>
          <w:tcPr>
            <w:tcW w:w="1134"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2.655.931</w:t>
            </w:r>
          </w:p>
        </w:tc>
        <w:tc>
          <w:tcPr>
            <w:tcW w:w="1134"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2.763.048</w:t>
            </w:r>
          </w:p>
        </w:tc>
        <w:tc>
          <w:tcPr>
            <w:tcW w:w="1134"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2.493.923</w:t>
            </w:r>
          </w:p>
        </w:tc>
        <w:tc>
          <w:tcPr>
            <w:tcW w:w="929"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269.126</w:t>
            </w:r>
          </w:p>
        </w:tc>
        <w:tc>
          <w:tcPr>
            <w:tcW w:w="983"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426.902</w:t>
            </w:r>
          </w:p>
        </w:tc>
        <w:tc>
          <w:tcPr>
            <w:tcW w:w="72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90,26</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66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11503</w:t>
            </w:r>
          </w:p>
        </w:tc>
        <w:tc>
          <w:tcPr>
            <w:tcW w:w="601" w:type="dxa"/>
            <w:gridSpan w:val="3"/>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01</w:t>
            </w:r>
          </w:p>
        </w:tc>
        <w:tc>
          <w:tcPr>
            <w:tcW w:w="533" w:type="dxa"/>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001</w:t>
            </w:r>
          </w:p>
        </w:tc>
        <w:tc>
          <w:tcPr>
            <w:tcW w:w="3090" w:type="dxa"/>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PATENTES  MUNICIPALES</w:t>
            </w:r>
          </w:p>
        </w:tc>
        <w:tc>
          <w:tcPr>
            <w:tcW w:w="1134" w:type="dxa"/>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1.109.702</w:t>
            </w:r>
          </w:p>
        </w:tc>
        <w:tc>
          <w:tcPr>
            <w:tcW w:w="1134" w:type="dxa"/>
            <w:gridSpan w:val="2"/>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1.133.773</w:t>
            </w:r>
          </w:p>
        </w:tc>
        <w:tc>
          <w:tcPr>
            <w:tcW w:w="1134" w:type="dxa"/>
            <w:gridSpan w:val="3"/>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1.143.871</w:t>
            </w:r>
          </w:p>
        </w:tc>
        <w:tc>
          <w:tcPr>
            <w:tcW w:w="929" w:type="dxa"/>
            <w:gridSpan w:val="2"/>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-10.098</w:t>
            </w:r>
          </w:p>
        </w:tc>
        <w:tc>
          <w:tcPr>
            <w:tcW w:w="983" w:type="dxa"/>
            <w:gridSpan w:val="3"/>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79.160</w:t>
            </w:r>
          </w:p>
        </w:tc>
        <w:tc>
          <w:tcPr>
            <w:tcW w:w="720" w:type="dxa"/>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100,89</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11503</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01</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001</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DE  BENEFICIO  MUNICIPAL</w:t>
            </w:r>
          </w:p>
        </w:tc>
        <w:tc>
          <w:tcPr>
            <w:tcW w:w="1134"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1.109.702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1.133.773</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1.143.871</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-10.098</w:t>
            </w:r>
          </w:p>
        </w:tc>
        <w:tc>
          <w:tcPr>
            <w:tcW w:w="983"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79.160</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100,89</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66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11503</w:t>
            </w:r>
          </w:p>
        </w:tc>
        <w:tc>
          <w:tcPr>
            <w:tcW w:w="601" w:type="dxa"/>
            <w:gridSpan w:val="3"/>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01</w:t>
            </w:r>
          </w:p>
        </w:tc>
        <w:tc>
          <w:tcPr>
            <w:tcW w:w="533" w:type="dxa"/>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002</w:t>
            </w:r>
          </w:p>
        </w:tc>
        <w:tc>
          <w:tcPr>
            <w:tcW w:w="3090" w:type="dxa"/>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DERECHOS DE ASEO</w:t>
            </w:r>
          </w:p>
        </w:tc>
        <w:tc>
          <w:tcPr>
            <w:tcW w:w="1134" w:type="dxa"/>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234.570</w:t>
            </w:r>
          </w:p>
        </w:tc>
        <w:tc>
          <w:tcPr>
            <w:tcW w:w="1134" w:type="dxa"/>
            <w:gridSpan w:val="2"/>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251.755</w:t>
            </w:r>
          </w:p>
        </w:tc>
        <w:tc>
          <w:tcPr>
            <w:tcW w:w="1134" w:type="dxa"/>
            <w:gridSpan w:val="3"/>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204.906</w:t>
            </w:r>
          </w:p>
        </w:tc>
        <w:tc>
          <w:tcPr>
            <w:tcW w:w="929" w:type="dxa"/>
            <w:gridSpan w:val="2"/>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46.849</w:t>
            </w:r>
          </w:p>
        </w:tc>
        <w:tc>
          <w:tcPr>
            <w:tcW w:w="983" w:type="dxa"/>
            <w:gridSpan w:val="3"/>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334.276</w:t>
            </w:r>
          </w:p>
        </w:tc>
        <w:tc>
          <w:tcPr>
            <w:tcW w:w="720" w:type="dxa"/>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81,39</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11503</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01</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002</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EN  IMPUESTO TERRITORIAL</w:t>
            </w:r>
          </w:p>
        </w:tc>
        <w:tc>
          <w:tcPr>
            <w:tcW w:w="1134"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58.570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58.570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63.724</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-5.154</w:t>
            </w:r>
          </w:p>
        </w:tc>
        <w:tc>
          <w:tcPr>
            <w:tcW w:w="983"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108,80</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11503</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01</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002</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EN  PATENTES MUNICIPALES</w:t>
            </w:r>
          </w:p>
        </w:tc>
        <w:tc>
          <w:tcPr>
            <w:tcW w:w="1134"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60.000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77.185</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79.310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-2.125</w:t>
            </w:r>
          </w:p>
        </w:tc>
        <w:tc>
          <w:tcPr>
            <w:tcW w:w="983"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27.503</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102,75</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11503</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01</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002</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COBRO DIRECTO</w:t>
            </w:r>
          </w:p>
        </w:tc>
        <w:tc>
          <w:tcPr>
            <w:tcW w:w="1134"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116.000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116.000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61.872</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54.128</w:t>
            </w:r>
          </w:p>
        </w:tc>
        <w:tc>
          <w:tcPr>
            <w:tcW w:w="983"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306.772</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53,34</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66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11503</w:t>
            </w:r>
          </w:p>
        </w:tc>
        <w:tc>
          <w:tcPr>
            <w:tcW w:w="601" w:type="dxa"/>
            <w:gridSpan w:val="3"/>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01</w:t>
            </w:r>
          </w:p>
        </w:tc>
        <w:tc>
          <w:tcPr>
            <w:tcW w:w="533" w:type="dxa"/>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003</w:t>
            </w:r>
          </w:p>
        </w:tc>
        <w:tc>
          <w:tcPr>
            <w:tcW w:w="3090" w:type="dxa"/>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OTROS DERECHOS</w:t>
            </w:r>
          </w:p>
        </w:tc>
        <w:tc>
          <w:tcPr>
            <w:tcW w:w="1134" w:type="dxa"/>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830.345</w:t>
            </w:r>
          </w:p>
        </w:tc>
        <w:tc>
          <w:tcPr>
            <w:tcW w:w="1134" w:type="dxa"/>
            <w:gridSpan w:val="2"/>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882.228</w:t>
            </w:r>
          </w:p>
        </w:tc>
        <w:tc>
          <w:tcPr>
            <w:tcW w:w="1134" w:type="dxa"/>
            <w:gridSpan w:val="3"/>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944.656</w:t>
            </w:r>
          </w:p>
        </w:tc>
        <w:tc>
          <w:tcPr>
            <w:tcW w:w="929" w:type="dxa"/>
            <w:gridSpan w:val="2"/>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-62.428</w:t>
            </w:r>
          </w:p>
        </w:tc>
        <w:tc>
          <w:tcPr>
            <w:tcW w:w="983" w:type="dxa"/>
            <w:gridSpan w:val="3"/>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13.466</w:t>
            </w:r>
          </w:p>
        </w:tc>
        <w:tc>
          <w:tcPr>
            <w:tcW w:w="720" w:type="dxa"/>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107,08</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11503</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01</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003</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URBANIZACIÓN Y CONSTRUCCIÓN</w:t>
            </w:r>
          </w:p>
        </w:tc>
        <w:tc>
          <w:tcPr>
            <w:tcW w:w="1134"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165.500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203.860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216.524</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-12.663</w:t>
            </w:r>
          </w:p>
        </w:tc>
        <w:tc>
          <w:tcPr>
            <w:tcW w:w="983"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106,21</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11503</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01</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003</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PERMISOS  PROVISORIOS</w:t>
            </w:r>
          </w:p>
        </w:tc>
        <w:tc>
          <w:tcPr>
            <w:tcW w:w="1134"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38.000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38.000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33.636</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4.364</w:t>
            </w:r>
          </w:p>
        </w:tc>
        <w:tc>
          <w:tcPr>
            <w:tcW w:w="983"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88,52</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11503</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01</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003</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PROPAGANDA</w:t>
            </w:r>
          </w:p>
        </w:tc>
        <w:tc>
          <w:tcPr>
            <w:tcW w:w="1134"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90.000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90.000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80.847</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9.153</w:t>
            </w:r>
          </w:p>
        </w:tc>
        <w:tc>
          <w:tcPr>
            <w:tcW w:w="983"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13.466</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89,83</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11503</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01</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003</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TRANSFERENCIA DE VEHÍCULOS</w:t>
            </w:r>
          </w:p>
        </w:tc>
        <w:tc>
          <w:tcPr>
            <w:tcW w:w="1134"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90.000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90.000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106.155</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-16.155</w:t>
            </w:r>
          </w:p>
        </w:tc>
        <w:tc>
          <w:tcPr>
            <w:tcW w:w="983"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117,95</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11503</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01</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003</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OTROS</w:t>
            </w:r>
          </w:p>
        </w:tc>
        <w:tc>
          <w:tcPr>
            <w:tcW w:w="1134"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446.845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460.368</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507.495</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-47.126</w:t>
            </w:r>
          </w:p>
        </w:tc>
        <w:tc>
          <w:tcPr>
            <w:tcW w:w="983"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110,24</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66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11503</w:t>
            </w:r>
          </w:p>
        </w:tc>
        <w:tc>
          <w:tcPr>
            <w:tcW w:w="601" w:type="dxa"/>
            <w:gridSpan w:val="3"/>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01</w:t>
            </w:r>
          </w:p>
        </w:tc>
        <w:tc>
          <w:tcPr>
            <w:tcW w:w="533" w:type="dxa"/>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004</w:t>
            </w:r>
          </w:p>
        </w:tc>
        <w:tc>
          <w:tcPr>
            <w:tcW w:w="3090" w:type="dxa"/>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DERECHOS DE EXPLOTACIÓN</w:t>
            </w:r>
          </w:p>
        </w:tc>
        <w:tc>
          <w:tcPr>
            <w:tcW w:w="1134" w:type="dxa"/>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481.314</w:t>
            </w:r>
          </w:p>
        </w:tc>
        <w:tc>
          <w:tcPr>
            <w:tcW w:w="1134" w:type="dxa"/>
            <w:gridSpan w:val="2"/>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481.314</w:t>
            </w:r>
          </w:p>
        </w:tc>
        <w:tc>
          <w:tcPr>
            <w:tcW w:w="1134" w:type="dxa"/>
            <w:gridSpan w:val="3"/>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180.569</w:t>
            </w:r>
          </w:p>
        </w:tc>
        <w:tc>
          <w:tcPr>
            <w:tcW w:w="929" w:type="dxa"/>
            <w:gridSpan w:val="2"/>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300.745</w:t>
            </w:r>
          </w:p>
        </w:tc>
        <w:tc>
          <w:tcPr>
            <w:tcW w:w="983" w:type="dxa"/>
            <w:gridSpan w:val="3"/>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720" w:type="dxa"/>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37,52</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11503</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01</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004</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CONCESIONES</w:t>
            </w:r>
          </w:p>
        </w:tc>
        <w:tc>
          <w:tcPr>
            <w:tcW w:w="1134"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481.314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481.314</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180.569</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300.745</w:t>
            </w:r>
          </w:p>
        </w:tc>
        <w:tc>
          <w:tcPr>
            <w:tcW w:w="983"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37,52</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66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11503</w:t>
            </w:r>
          </w:p>
        </w:tc>
        <w:tc>
          <w:tcPr>
            <w:tcW w:w="601" w:type="dxa"/>
            <w:gridSpan w:val="3"/>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01</w:t>
            </w:r>
          </w:p>
        </w:tc>
        <w:tc>
          <w:tcPr>
            <w:tcW w:w="533" w:type="dxa"/>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999</w:t>
            </w:r>
          </w:p>
        </w:tc>
        <w:tc>
          <w:tcPr>
            <w:tcW w:w="3090" w:type="dxa"/>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OTRAS</w:t>
            </w:r>
          </w:p>
        </w:tc>
        <w:tc>
          <w:tcPr>
            <w:tcW w:w="1134" w:type="dxa"/>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1134" w:type="dxa"/>
            <w:gridSpan w:val="2"/>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13.979</w:t>
            </w:r>
          </w:p>
        </w:tc>
        <w:tc>
          <w:tcPr>
            <w:tcW w:w="1134" w:type="dxa"/>
            <w:gridSpan w:val="3"/>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19.921</w:t>
            </w:r>
          </w:p>
        </w:tc>
        <w:tc>
          <w:tcPr>
            <w:tcW w:w="929" w:type="dxa"/>
            <w:gridSpan w:val="2"/>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-5.942</w:t>
            </w:r>
          </w:p>
        </w:tc>
        <w:tc>
          <w:tcPr>
            <w:tcW w:w="983" w:type="dxa"/>
            <w:gridSpan w:val="3"/>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142,51</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11503</w:t>
            </w:r>
          </w:p>
        </w:tc>
        <w:tc>
          <w:tcPr>
            <w:tcW w:w="601"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02</w:t>
            </w:r>
          </w:p>
        </w:tc>
        <w:tc>
          <w:tcPr>
            <w:tcW w:w="533" w:type="dxa"/>
            <w:tcBorders>
              <w:top w:val="nil"/>
              <w:left w:val="nil"/>
              <w:bottom w:val="single" w:sz="4" w:space="0" w:color="auto"/>
              <w:right w:val="single" w:sz="4" w:space="0" w:color="auto"/>
            </w:tcBorders>
            <w:shd w:val="clear" w:color="000000" w:fill="FFCC00"/>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309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PERMISOS Y LICENCIAS</w:t>
            </w:r>
          </w:p>
        </w:tc>
        <w:tc>
          <w:tcPr>
            <w:tcW w:w="1134"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1.478.408</w:t>
            </w:r>
          </w:p>
        </w:tc>
        <w:tc>
          <w:tcPr>
            <w:tcW w:w="1134"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1.486.603</w:t>
            </w:r>
          </w:p>
        </w:tc>
        <w:tc>
          <w:tcPr>
            <w:tcW w:w="1134"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1.512.155</w:t>
            </w:r>
          </w:p>
        </w:tc>
        <w:tc>
          <w:tcPr>
            <w:tcW w:w="929"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-25.551</w:t>
            </w:r>
          </w:p>
        </w:tc>
        <w:tc>
          <w:tcPr>
            <w:tcW w:w="983"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72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101,72</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66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11503</w:t>
            </w:r>
          </w:p>
        </w:tc>
        <w:tc>
          <w:tcPr>
            <w:tcW w:w="601" w:type="dxa"/>
            <w:gridSpan w:val="3"/>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02</w:t>
            </w:r>
          </w:p>
        </w:tc>
        <w:tc>
          <w:tcPr>
            <w:tcW w:w="533" w:type="dxa"/>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001</w:t>
            </w:r>
          </w:p>
        </w:tc>
        <w:tc>
          <w:tcPr>
            <w:tcW w:w="3090" w:type="dxa"/>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PERMISOS DE  CIRCULACIÓN</w:t>
            </w:r>
          </w:p>
        </w:tc>
        <w:tc>
          <w:tcPr>
            <w:tcW w:w="1134" w:type="dxa"/>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1.338.408</w:t>
            </w:r>
          </w:p>
        </w:tc>
        <w:tc>
          <w:tcPr>
            <w:tcW w:w="1134" w:type="dxa"/>
            <w:gridSpan w:val="2"/>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1.338.408</w:t>
            </w:r>
          </w:p>
        </w:tc>
        <w:tc>
          <w:tcPr>
            <w:tcW w:w="1134" w:type="dxa"/>
            <w:gridSpan w:val="3"/>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1.345.330</w:t>
            </w:r>
          </w:p>
        </w:tc>
        <w:tc>
          <w:tcPr>
            <w:tcW w:w="929" w:type="dxa"/>
            <w:gridSpan w:val="2"/>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-6.922</w:t>
            </w:r>
          </w:p>
        </w:tc>
        <w:tc>
          <w:tcPr>
            <w:tcW w:w="983" w:type="dxa"/>
            <w:gridSpan w:val="3"/>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720" w:type="dxa"/>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100,52</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11503</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02</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001</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DE  BENEFICIO  MUNICIPAL</w:t>
            </w:r>
          </w:p>
        </w:tc>
        <w:tc>
          <w:tcPr>
            <w:tcW w:w="1134"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500.000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500.000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504.499</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-4.499</w:t>
            </w:r>
          </w:p>
        </w:tc>
        <w:tc>
          <w:tcPr>
            <w:tcW w:w="983"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100,90</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11503</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02</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001</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DE  BENEFICIO  FONDO COMÚN MUNICIPAL</w:t>
            </w:r>
          </w:p>
        </w:tc>
        <w:tc>
          <w:tcPr>
            <w:tcW w:w="1134"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838.408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838.408</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840.832</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-2.424</w:t>
            </w:r>
          </w:p>
        </w:tc>
        <w:tc>
          <w:tcPr>
            <w:tcW w:w="983"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100,29</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66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11503</w:t>
            </w:r>
          </w:p>
        </w:tc>
        <w:tc>
          <w:tcPr>
            <w:tcW w:w="601" w:type="dxa"/>
            <w:gridSpan w:val="3"/>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02</w:t>
            </w:r>
          </w:p>
        </w:tc>
        <w:tc>
          <w:tcPr>
            <w:tcW w:w="533" w:type="dxa"/>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002</w:t>
            </w:r>
          </w:p>
        </w:tc>
        <w:tc>
          <w:tcPr>
            <w:tcW w:w="3090" w:type="dxa"/>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LICENCIAS DE CONDUCIR Y SIMILARES</w:t>
            </w:r>
          </w:p>
        </w:tc>
        <w:tc>
          <w:tcPr>
            <w:tcW w:w="1134" w:type="dxa"/>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140.000</w:t>
            </w:r>
          </w:p>
        </w:tc>
        <w:tc>
          <w:tcPr>
            <w:tcW w:w="1134" w:type="dxa"/>
            <w:gridSpan w:val="2"/>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148.195</w:t>
            </w:r>
          </w:p>
        </w:tc>
        <w:tc>
          <w:tcPr>
            <w:tcW w:w="1134" w:type="dxa"/>
            <w:gridSpan w:val="3"/>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166.824</w:t>
            </w:r>
          </w:p>
        </w:tc>
        <w:tc>
          <w:tcPr>
            <w:tcW w:w="929" w:type="dxa"/>
            <w:gridSpan w:val="2"/>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-18.629</w:t>
            </w:r>
          </w:p>
        </w:tc>
        <w:tc>
          <w:tcPr>
            <w:tcW w:w="983" w:type="dxa"/>
            <w:gridSpan w:val="3"/>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112,57</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11503</w:t>
            </w:r>
          </w:p>
        </w:tc>
        <w:tc>
          <w:tcPr>
            <w:tcW w:w="601"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03</w:t>
            </w:r>
          </w:p>
        </w:tc>
        <w:tc>
          <w:tcPr>
            <w:tcW w:w="533" w:type="dxa"/>
            <w:tcBorders>
              <w:top w:val="nil"/>
              <w:left w:val="nil"/>
              <w:bottom w:val="single" w:sz="4" w:space="0" w:color="auto"/>
              <w:right w:val="single" w:sz="4" w:space="0" w:color="auto"/>
            </w:tcBorders>
            <w:shd w:val="clear" w:color="000000" w:fill="FFCC00"/>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309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PARTICIPACIÓN EN IMPUESTO TERRITORIAL – ART. 37 DL.  Nº 3.063, DE 1979</w:t>
            </w:r>
          </w:p>
        </w:tc>
        <w:tc>
          <w:tcPr>
            <w:tcW w:w="1134"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776.479</w:t>
            </w:r>
          </w:p>
        </w:tc>
        <w:tc>
          <w:tcPr>
            <w:tcW w:w="1134"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814.930</w:t>
            </w:r>
          </w:p>
        </w:tc>
        <w:tc>
          <w:tcPr>
            <w:tcW w:w="1134"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893.535</w:t>
            </w:r>
          </w:p>
        </w:tc>
        <w:tc>
          <w:tcPr>
            <w:tcW w:w="929"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-78.604</w:t>
            </w:r>
          </w:p>
        </w:tc>
        <w:tc>
          <w:tcPr>
            <w:tcW w:w="983"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109,65</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969696"/>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11505</w:t>
            </w:r>
          </w:p>
        </w:tc>
        <w:tc>
          <w:tcPr>
            <w:tcW w:w="601" w:type="dxa"/>
            <w:gridSpan w:val="3"/>
            <w:tcBorders>
              <w:top w:val="nil"/>
              <w:left w:val="nil"/>
              <w:bottom w:val="single" w:sz="4" w:space="0" w:color="auto"/>
              <w:right w:val="single" w:sz="4" w:space="0" w:color="auto"/>
            </w:tcBorders>
            <w:shd w:val="clear" w:color="000000" w:fill="969696"/>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533" w:type="dxa"/>
            <w:tcBorders>
              <w:top w:val="nil"/>
              <w:left w:val="nil"/>
              <w:bottom w:val="single" w:sz="4" w:space="0" w:color="auto"/>
              <w:right w:val="single" w:sz="4" w:space="0" w:color="auto"/>
            </w:tcBorders>
            <w:shd w:val="clear" w:color="000000" w:fill="969696"/>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3090" w:type="dxa"/>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C X C TRANSFERENCIAS CORRIENTES</w:t>
            </w:r>
          </w:p>
        </w:tc>
        <w:tc>
          <w:tcPr>
            <w:tcW w:w="1134" w:type="dxa"/>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50.000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666.664</w:t>
            </w:r>
          </w:p>
        </w:tc>
        <w:tc>
          <w:tcPr>
            <w:tcW w:w="1134" w:type="dxa"/>
            <w:gridSpan w:val="3"/>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743.515</w:t>
            </w:r>
          </w:p>
        </w:tc>
        <w:tc>
          <w:tcPr>
            <w:tcW w:w="929" w:type="dxa"/>
            <w:gridSpan w:val="2"/>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-76.850</w:t>
            </w:r>
          </w:p>
        </w:tc>
        <w:tc>
          <w:tcPr>
            <w:tcW w:w="983" w:type="dxa"/>
            <w:gridSpan w:val="3"/>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720" w:type="dxa"/>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111,53</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11505</w:t>
            </w:r>
          </w:p>
        </w:tc>
        <w:tc>
          <w:tcPr>
            <w:tcW w:w="601"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01</w:t>
            </w:r>
          </w:p>
        </w:tc>
        <w:tc>
          <w:tcPr>
            <w:tcW w:w="533" w:type="dxa"/>
            <w:tcBorders>
              <w:top w:val="nil"/>
              <w:left w:val="nil"/>
              <w:bottom w:val="single" w:sz="4" w:space="0" w:color="auto"/>
              <w:right w:val="single" w:sz="4" w:space="0" w:color="auto"/>
            </w:tcBorders>
            <w:shd w:val="clear" w:color="000000" w:fill="FFCC00"/>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309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xml:space="preserve">  DEL SECTOR PRIVADO</w:t>
            </w:r>
          </w:p>
        </w:tc>
        <w:tc>
          <w:tcPr>
            <w:tcW w:w="1134"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50.000</w:t>
            </w:r>
          </w:p>
        </w:tc>
        <w:tc>
          <w:tcPr>
            <w:tcW w:w="1134"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175.808</w:t>
            </w:r>
          </w:p>
        </w:tc>
        <w:tc>
          <w:tcPr>
            <w:tcW w:w="1134"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175.808</w:t>
            </w:r>
          </w:p>
        </w:tc>
        <w:tc>
          <w:tcPr>
            <w:tcW w:w="929"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983"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100,00</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11505</w:t>
            </w:r>
          </w:p>
        </w:tc>
        <w:tc>
          <w:tcPr>
            <w:tcW w:w="601"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03</w:t>
            </w:r>
          </w:p>
        </w:tc>
        <w:tc>
          <w:tcPr>
            <w:tcW w:w="533" w:type="dxa"/>
            <w:tcBorders>
              <w:top w:val="nil"/>
              <w:left w:val="nil"/>
              <w:bottom w:val="single" w:sz="4" w:space="0" w:color="auto"/>
              <w:right w:val="single" w:sz="4" w:space="0" w:color="auto"/>
            </w:tcBorders>
            <w:shd w:val="clear" w:color="000000" w:fill="FFCC00"/>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309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xml:space="preserve"> DE OTRAS ENTIDADES PÚBLICAS</w:t>
            </w:r>
          </w:p>
        </w:tc>
        <w:tc>
          <w:tcPr>
            <w:tcW w:w="1134"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1134"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490.856</w:t>
            </w:r>
          </w:p>
        </w:tc>
        <w:tc>
          <w:tcPr>
            <w:tcW w:w="1134"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567.706</w:t>
            </w:r>
          </w:p>
        </w:tc>
        <w:tc>
          <w:tcPr>
            <w:tcW w:w="929"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-76.850</w:t>
            </w:r>
          </w:p>
        </w:tc>
        <w:tc>
          <w:tcPr>
            <w:tcW w:w="983"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72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115,66</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66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11505</w:t>
            </w:r>
          </w:p>
        </w:tc>
        <w:tc>
          <w:tcPr>
            <w:tcW w:w="601" w:type="dxa"/>
            <w:gridSpan w:val="3"/>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03</w:t>
            </w:r>
          </w:p>
        </w:tc>
        <w:tc>
          <w:tcPr>
            <w:tcW w:w="533" w:type="dxa"/>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002</w:t>
            </w:r>
          </w:p>
        </w:tc>
        <w:tc>
          <w:tcPr>
            <w:tcW w:w="3090" w:type="dxa"/>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DE LA SUBSECRETARIA DE DESARROLLO REGIONAL Y ADMINISTRATIVO</w:t>
            </w:r>
          </w:p>
        </w:tc>
        <w:tc>
          <w:tcPr>
            <w:tcW w:w="1134" w:type="dxa"/>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1134" w:type="dxa"/>
            <w:gridSpan w:val="2"/>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365.040</w:t>
            </w:r>
          </w:p>
        </w:tc>
        <w:tc>
          <w:tcPr>
            <w:tcW w:w="1134" w:type="dxa"/>
            <w:gridSpan w:val="3"/>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365.040</w:t>
            </w:r>
          </w:p>
        </w:tc>
        <w:tc>
          <w:tcPr>
            <w:tcW w:w="929" w:type="dxa"/>
            <w:gridSpan w:val="2"/>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983" w:type="dxa"/>
            <w:gridSpan w:val="3"/>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720" w:type="dxa"/>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100,00</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11505</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03</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002</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FORTALECIMIENTO DE LA GESTION MUNICIPAL</w:t>
            </w:r>
          </w:p>
        </w:tc>
        <w:tc>
          <w:tcPr>
            <w:tcW w:w="1134" w:type="dxa"/>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17.446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17.446</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983"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100,00</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11505</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03</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002</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OTRAS TRANSFERENCIAS CORRIENTES DE LA SUBDERE</w:t>
            </w:r>
          </w:p>
        </w:tc>
        <w:tc>
          <w:tcPr>
            <w:tcW w:w="1134" w:type="dxa"/>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347.594</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347.594</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983"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100,00</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66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11505</w:t>
            </w:r>
          </w:p>
        </w:tc>
        <w:tc>
          <w:tcPr>
            <w:tcW w:w="601" w:type="dxa"/>
            <w:gridSpan w:val="3"/>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03</w:t>
            </w:r>
          </w:p>
        </w:tc>
        <w:tc>
          <w:tcPr>
            <w:tcW w:w="533" w:type="dxa"/>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007</w:t>
            </w:r>
          </w:p>
        </w:tc>
        <w:tc>
          <w:tcPr>
            <w:tcW w:w="3090" w:type="dxa"/>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DEL TESORO PUBLICO</w:t>
            </w:r>
          </w:p>
        </w:tc>
        <w:tc>
          <w:tcPr>
            <w:tcW w:w="1134" w:type="dxa"/>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1134" w:type="dxa"/>
            <w:gridSpan w:val="2"/>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121.682</w:t>
            </w:r>
          </w:p>
        </w:tc>
        <w:tc>
          <w:tcPr>
            <w:tcW w:w="1134" w:type="dxa"/>
            <w:gridSpan w:val="3"/>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197.618</w:t>
            </w:r>
          </w:p>
        </w:tc>
        <w:tc>
          <w:tcPr>
            <w:tcW w:w="929" w:type="dxa"/>
            <w:gridSpan w:val="2"/>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-75.936</w:t>
            </w:r>
          </w:p>
        </w:tc>
        <w:tc>
          <w:tcPr>
            <w:tcW w:w="983" w:type="dxa"/>
            <w:gridSpan w:val="3"/>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720" w:type="dxa"/>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162,41</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11505</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03</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007</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BONIFICACION ADICIONAL LEY Nº 20.387</w:t>
            </w:r>
          </w:p>
        </w:tc>
        <w:tc>
          <w:tcPr>
            <w:tcW w:w="1134" w:type="dxa"/>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9.433</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9.433</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983"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100,00</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11505</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03</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007</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OTRAS TRANSFERENCIAS CORRIENTES DEL TESORO PUBLICO</w:t>
            </w:r>
          </w:p>
        </w:tc>
        <w:tc>
          <w:tcPr>
            <w:tcW w:w="1134" w:type="dxa"/>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112.249</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188.185</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-75.936</w:t>
            </w:r>
          </w:p>
        </w:tc>
        <w:tc>
          <w:tcPr>
            <w:tcW w:w="983"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167,65</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66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11505</w:t>
            </w:r>
          </w:p>
        </w:tc>
        <w:tc>
          <w:tcPr>
            <w:tcW w:w="601" w:type="dxa"/>
            <w:gridSpan w:val="3"/>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03</w:t>
            </w:r>
          </w:p>
        </w:tc>
        <w:tc>
          <w:tcPr>
            <w:tcW w:w="533" w:type="dxa"/>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099</w:t>
            </w:r>
          </w:p>
        </w:tc>
        <w:tc>
          <w:tcPr>
            <w:tcW w:w="3090" w:type="dxa"/>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DE OTRAS ENTIDADES PUBLICAS</w:t>
            </w:r>
          </w:p>
        </w:tc>
        <w:tc>
          <w:tcPr>
            <w:tcW w:w="1134" w:type="dxa"/>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1134" w:type="dxa"/>
            <w:gridSpan w:val="2"/>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4.134</w:t>
            </w:r>
          </w:p>
        </w:tc>
        <w:tc>
          <w:tcPr>
            <w:tcW w:w="1134" w:type="dxa"/>
            <w:gridSpan w:val="3"/>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4.134</w:t>
            </w:r>
          </w:p>
        </w:tc>
        <w:tc>
          <w:tcPr>
            <w:tcW w:w="929" w:type="dxa"/>
            <w:gridSpan w:val="2"/>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983" w:type="dxa"/>
            <w:gridSpan w:val="3"/>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100,00</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66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11505</w:t>
            </w:r>
          </w:p>
        </w:tc>
        <w:tc>
          <w:tcPr>
            <w:tcW w:w="601" w:type="dxa"/>
            <w:gridSpan w:val="3"/>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03</w:t>
            </w:r>
          </w:p>
        </w:tc>
        <w:tc>
          <w:tcPr>
            <w:tcW w:w="533" w:type="dxa"/>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100</w:t>
            </w:r>
          </w:p>
        </w:tc>
        <w:tc>
          <w:tcPr>
            <w:tcW w:w="3090" w:type="dxa"/>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DE OTRAS MUNICIPALIDADES</w:t>
            </w:r>
          </w:p>
        </w:tc>
        <w:tc>
          <w:tcPr>
            <w:tcW w:w="1134" w:type="dxa"/>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1134" w:type="dxa"/>
            <w:gridSpan w:val="2"/>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1134" w:type="dxa"/>
            <w:gridSpan w:val="3"/>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914</w:t>
            </w:r>
          </w:p>
        </w:tc>
        <w:tc>
          <w:tcPr>
            <w:tcW w:w="929" w:type="dxa"/>
            <w:gridSpan w:val="2"/>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-914</w:t>
            </w:r>
          </w:p>
        </w:tc>
        <w:tc>
          <w:tcPr>
            <w:tcW w:w="983" w:type="dxa"/>
            <w:gridSpan w:val="3"/>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0,00</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969696"/>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lastRenderedPageBreak/>
              <w:t>11506</w:t>
            </w:r>
          </w:p>
        </w:tc>
        <w:tc>
          <w:tcPr>
            <w:tcW w:w="601" w:type="dxa"/>
            <w:gridSpan w:val="3"/>
            <w:tcBorders>
              <w:top w:val="nil"/>
              <w:left w:val="nil"/>
              <w:bottom w:val="single" w:sz="4" w:space="0" w:color="auto"/>
              <w:right w:val="single" w:sz="4" w:space="0" w:color="auto"/>
            </w:tcBorders>
            <w:shd w:val="clear" w:color="000000" w:fill="969696"/>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533" w:type="dxa"/>
            <w:tcBorders>
              <w:top w:val="nil"/>
              <w:left w:val="nil"/>
              <w:bottom w:val="single" w:sz="4" w:space="0" w:color="auto"/>
              <w:right w:val="single" w:sz="4" w:space="0" w:color="auto"/>
            </w:tcBorders>
            <w:shd w:val="clear" w:color="000000" w:fill="969696"/>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3090" w:type="dxa"/>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C X C RENTAS DE LA PROPIEDAD</w:t>
            </w:r>
          </w:p>
        </w:tc>
        <w:tc>
          <w:tcPr>
            <w:tcW w:w="1134" w:type="dxa"/>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143.683</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143.683</w:t>
            </w:r>
          </w:p>
        </w:tc>
        <w:tc>
          <w:tcPr>
            <w:tcW w:w="1134" w:type="dxa"/>
            <w:gridSpan w:val="3"/>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94.250</w:t>
            </w:r>
          </w:p>
        </w:tc>
        <w:tc>
          <w:tcPr>
            <w:tcW w:w="929" w:type="dxa"/>
            <w:gridSpan w:val="2"/>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49.433</w:t>
            </w:r>
          </w:p>
        </w:tc>
        <w:tc>
          <w:tcPr>
            <w:tcW w:w="983" w:type="dxa"/>
            <w:gridSpan w:val="3"/>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720" w:type="dxa"/>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65,60</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11506</w:t>
            </w:r>
          </w:p>
        </w:tc>
        <w:tc>
          <w:tcPr>
            <w:tcW w:w="601"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01</w:t>
            </w:r>
          </w:p>
        </w:tc>
        <w:tc>
          <w:tcPr>
            <w:tcW w:w="533" w:type="dxa"/>
            <w:tcBorders>
              <w:top w:val="nil"/>
              <w:left w:val="nil"/>
              <w:bottom w:val="single" w:sz="4" w:space="0" w:color="auto"/>
              <w:right w:val="single" w:sz="4" w:space="0" w:color="auto"/>
            </w:tcBorders>
            <w:shd w:val="clear" w:color="000000" w:fill="FFCC00"/>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309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ARRIENDO DE ACTIVOS NO FINANCIEROS</w:t>
            </w:r>
          </w:p>
        </w:tc>
        <w:tc>
          <w:tcPr>
            <w:tcW w:w="1134"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143.683</w:t>
            </w:r>
          </w:p>
        </w:tc>
        <w:tc>
          <w:tcPr>
            <w:tcW w:w="1134"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143.683</w:t>
            </w:r>
          </w:p>
        </w:tc>
        <w:tc>
          <w:tcPr>
            <w:tcW w:w="1134"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94.250</w:t>
            </w:r>
          </w:p>
        </w:tc>
        <w:tc>
          <w:tcPr>
            <w:tcW w:w="929"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49.433</w:t>
            </w:r>
          </w:p>
        </w:tc>
        <w:tc>
          <w:tcPr>
            <w:tcW w:w="983"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65,60</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969696"/>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11507</w:t>
            </w:r>
          </w:p>
        </w:tc>
        <w:tc>
          <w:tcPr>
            <w:tcW w:w="601" w:type="dxa"/>
            <w:gridSpan w:val="3"/>
            <w:tcBorders>
              <w:top w:val="nil"/>
              <w:left w:val="nil"/>
              <w:bottom w:val="single" w:sz="4" w:space="0" w:color="auto"/>
              <w:right w:val="single" w:sz="4" w:space="0" w:color="auto"/>
            </w:tcBorders>
            <w:shd w:val="clear" w:color="000000" w:fill="969696"/>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533" w:type="dxa"/>
            <w:tcBorders>
              <w:top w:val="nil"/>
              <w:left w:val="nil"/>
              <w:bottom w:val="single" w:sz="4" w:space="0" w:color="auto"/>
              <w:right w:val="single" w:sz="4" w:space="0" w:color="auto"/>
            </w:tcBorders>
            <w:shd w:val="clear" w:color="000000" w:fill="969696"/>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3090" w:type="dxa"/>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C X C INGRESOS DE OPERACIÓN</w:t>
            </w:r>
          </w:p>
        </w:tc>
        <w:tc>
          <w:tcPr>
            <w:tcW w:w="1134" w:type="dxa"/>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23.089</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23.089</w:t>
            </w:r>
          </w:p>
        </w:tc>
        <w:tc>
          <w:tcPr>
            <w:tcW w:w="1134" w:type="dxa"/>
            <w:gridSpan w:val="3"/>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18.797</w:t>
            </w:r>
          </w:p>
        </w:tc>
        <w:tc>
          <w:tcPr>
            <w:tcW w:w="929" w:type="dxa"/>
            <w:gridSpan w:val="2"/>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4.292</w:t>
            </w:r>
          </w:p>
        </w:tc>
        <w:tc>
          <w:tcPr>
            <w:tcW w:w="983" w:type="dxa"/>
            <w:gridSpan w:val="3"/>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720" w:type="dxa"/>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81,41</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11507</w:t>
            </w:r>
          </w:p>
        </w:tc>
        <w:tc>
          <w:tcPr>
            <w:tcW w:w="601"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02</w:t>
            </w:r>
          </w:p>
        </w:tc>
        <w:tc>
          <w:tcPr>
            <w:tcW w:w="533" w:type="dxa"/>
            <w:tcBorders>
              <w:top w:val="nil"/>
              <w:left w:val="nil"/>
              <w:bottom w:val="single" w:sz="4" w:space="0" w:color="auto"/>
              <w:right w:val="single" w:sz="4" w:space="0" w:color="auto"/>
            </w:tcBorders>
            <w:shd w:val="clear" w:color="000000" w:fill="FFCC00"/>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309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VENTA DE SERVICIOS</w:t>
            </w:r>
          </w:p>
        </w:tc>
        <w:tc>
          <w:tcPr>
            <w:tcW w:w="1134"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23.089</w:t>
            </w:r>
          </w:p>
        </w:tc>
        <w:tc>
          <w:tcPr>
            <w:tcW w:w="1134"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23.089</w:t>
            </w:r>
          </w:p>
        </w:tc>
        <w:tc>
          <w:tcPr>
            <w:tcW w:w="1134"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18.797</w:t>
            </w:r>
          </w:p>
        </w:tc>
        <w:tc>
          <w:tcPr>
            <w:tcW w:w="929"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4.292</w:t>
            </w:r>
          </w:p>
        </w:tc>
        <w:tc>
          <w:tcPr>
            <w:tcW w:w="983"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81,41</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969696"/>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11508</w:t>
            </w:r>
          </w:p>
        </w:tc>
        <w:tc>
          <w:tcPr>
            <w:tcW w:w="601" w:type="dxa"/>
            <w:gridSpan w:val="3"/>
            <w:tcBorders>
              <w:top w:val="nil"/>
              <w:left w:val="nil"/>
              <w:bottom w:val="single" w:sz="4" w:space="0" w:color="auto"/>
              <w:right w:val="single" w:sz="4" w:space="0" w:color="auto"/>
            </w:tcBorders>
            <w:shd w:val="clear" w:color="000000" w:fill="969696"/>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533" w:type="dxa"/>
            <w:tcBorders>
              <w:top w:val="nil"/>
              <w:left w:val="nil"/>
              <w:bottom w:val="single" w:sz="4" w:space="0" w:color="auto"/>
              <w:right w:val="single" w:sz="4" w:space="0" w:color="auto"/>
            </w:tcBorders>
            <w:shd w:val="clear" w:color="000000" w:fill="969696"/>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3090" w:type="dxa"/>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C X C OTROS INGRESOS CORRIENTES</w:t>
            </w:r>
          </w:p>
        </w:tc>
        <w:tc>
          <w:tcPr>
            <w:tcW w:w="1134" w:type="dxa"/>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5.096.595</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5.371.761</w:t>
            </w:r>
          </w:p>
        </w:tc>
        <w:tc>
          <w:tcPr>
            <w:tcW w:w="1134" w:type="dxa"/>
            <w:gridSpan w:val="3"/>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5.469.723</w:t>
            </w:r>
          </w:p>
        </w:tc>
        <w:tc>
          <w:tcPr>
            <w:tcW w:w="929" w:type="dxa"/>
            <w:gridSpan w:val="2"/>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-97.961</w:t>
            </w:r>
          </w:p>
        </w:tc>
        <w:tc>
          <w:tcPr>
            <w:tcW w:w="983" w:type="dxa"/>
            <w:gridSpan w:val="3"/>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720" w:type="dxa"/>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101,82</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11508</w:t>
            </w:r>
          </w:p>
        </w:tc>
        <w:tc>
          <w:tcPr>
            <w:tcW w:w="601"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01</w:t>
            </w:r>
          </w:p>
        </w:tc>
        <w:tc>
          <w:tcPr>
            <w:tcW w:w="533" w:type="dxa"/>
            <w:tcBorders>
              <w:top w:val="nil"/>
              <w:left w:val="nil"/>
              <w:bottom w:val="single" w:sz="4" w:space="0" w:color="auto"/>
              <w:right w:val="single" w:sz="4" w:space="0" w:color="auto"/>
            </w:tcBorders>
            <w:shd w:val="clear" w:color="000000" w:fill="FFCC00"/>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309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RECUPERACIONES Y REEMBOLSOS POR LICENCIAS MEDICAS</w:t>
            </w:r>
          </w:p>
        </w:tc>
        <w:tc>
          <w:tcPr>
            <w:tcW w:w="1134"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31.000</w:t>
            </w:r>
          </w:p>
        </w:tc>
        <w:tc>
          <w:tcPr>
            <w:tcW w:w="1134"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95.720</w:t>
            </w:r>
          </w:p>
        </w:tc>
        <w:tc>
          <w:tcPr>
            <w:tcW w:w="1134"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82.132</w:t>
            </w:r>
          </w:p>
        </w:tc>
        <w:tc>
          <w:tcPr>
            <w:tcW w:w="929"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13.588</w:t>
            </w:r>
          </w:p>
        </w:tc>
        <w:tc>
          <w:tcPr>
            <w:tcW w:w="983"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72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85,80</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11508</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01</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001</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REEMBOLSOS ART. 4º LEY  Nº 19.345 Y LEY Nº 19.117 ART. UNICO</w:t>
            </w:r>
          </w:p>
        </w:tc>
        <w:tc>
          <w:tcPr>
            <w:tcW w:w="1134"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21.720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859</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20.860</w:t>
            </w:r>
          </w:p>
        </w:tc>
        <w:tc>
          <w:tcPr>
            <w:tcW w:w="983"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3,96</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11508</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01</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002</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RECUPERACIONES ART. 12 LEY Nº 18.196 Y LEY Nº 19.117 ART. UNICO</w:t>
            </w:r>
          </w:p>
        </w:tc>
        <w:tc>
          <w:tcPr>
            <w:tcW w:w="1134"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30.000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74.000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81.272</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-7.272</w:t>
            </w:r>
          </w:p>
        </w:tc>
        <w:tc>
          <w:tcPr>
            <w:tcW w:w="983"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109,83</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11508</w:t>
            </w:r>
          </w:p>
        </w:tc>
        <w:tc>
          <w:tcPr>
            <w:tcW w:w="601"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02</w:t>
            </w:r>
          </w:p>
        </w:tc>
        <w:tc>
          <w:tcPr>
            <w:tcW w:w="533" w:type="dxa"/>
            <w:tcBorders>
              <w:top w:val="nil"/>
              <w:left w:val="nil"/>
              <w:bottom w:val="single" w:sz="4" w:space="0" w:color="auto"/>
              <w:right w:val="single" w:sz="4" w:space="0" w:color="auto"/>
            </w:tcBorders>
            <w:shd w:val="clear" w:color="000000" w:fill="FFCC00"/>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309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MULTAS Y SANCIONES PECUNIARIAS</w:t>
            </w:r>
          </w:p>
        </w:tc>
        <w:tc>
          <w:tcPr>
            <w:tcW w:w="1134"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218.007</w:t>
            </w:r>
          </w:p>
        </w:tc>
        <w:tc>
          <w:tcPr>
            <w:tcW w:w="1134"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298.173</w:t>
            </w:r>
          </w:p>
        </w:tc>
        <w:tc>
          <w:tcPr>
            <w:tcW w:w="1134"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553.807</w:t>
            </w:r>
          </w:p>
        </w:tc>
        <w:tc>
          <w:tcPr>
            <w:tcW w:w="929"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-255.634</w:t>
            </w:r>
          </w:p>
        </w:tc>
        <w:tc>
          <w:tcPr>
            <w:tcW w:w="983"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72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185,73</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11508</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02</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001</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MULTAS – DE BENEFICIO MUNICIPAL</w:t>
            </w:r>
          </w:p>
        </w:tc>
        <w:tc>
          <w:tcPr>
            <w:tcW w:w="1134"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114.830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185.830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456.136</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-270.306</w:t>
            </w:r>
          </w:p>
        </w:tc>
        <w:tc>
          <w:tcPr>
            <w:tcW w:w="983"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245,46</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11508</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02</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002</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MULTAS ART. 14, Nº 6, LEY Nº 18.695 – DE BENEFICIO FONDO COMÚN MUNICIPAL</w:t>
            </w:r>
          </w:p>
        </w:tc>
        <w:tc>
          <w:tcPr>
            <w:tcW w:w="1134"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15.716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15.716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13.329</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2.387</w:t>
            </w:r>
          </w:p>
        </w:tc>
        <w:tc>
          <w:tcPr>
            <w:tcW w:w="983"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84,81</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11508</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02</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003</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MULTAS LEY DE ALCOHOLES – DE BENEFICIO MUNICIPAL</w:t>
            </w:r>
          </w:p>
        </w:tc>
        <w:tc>
          <w:tcPr>
            <w:tcW w:w="1134"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5.750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5.750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2.527</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3.223</w:t>
            </w:r>
          </w:p>
        </w:tc>
        <w:tc>
          <w:tcPr>
            <w:tcW w:w="983"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43,95</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11508</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02</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004</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MULTAS LEY DE ALCOHOLES – DE BENEFICIO SERVICIOS DE SALUD</w:t>
            </w:r>
          </w:p>
        </w:tc>
        <w:tc>
          <w:tcPr>
            <w:tcW w:w="1134"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3.833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3.833</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1.685</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2.148</w:t>
            </w:r>
          </w:p>
        </w:tc>
        <w:tc>
          <w:tcPr>
            <w:tcW w:w="983"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43,95</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11508</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02</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005</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REGISTRO DE MULTAS DE TRÁNSITO NO PAGADAS – DE BENEFICIO MUNICIPAL</w:t>
            </w:r>
          </w:p>
        </w:tc>
        <w:tc>
          <w:tcPr>
            <w:tcW w:w="1134"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5.194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5.194</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6.705</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-1.511</w:t>
            </w:r>
          </w:p>
        </w:tc>
        <w:tc>
          <w:tcPr>
            <w:tcW w:w="983"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129,09</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11508</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02</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006</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REGISTRO DE MULTAS DE TRÁNSITO NO PAGADAS – DE BENEFICIO OTRAS MUNICIPALIDADES</w:t>
            </w:r>
          </w:p>
        </w:tc>
        <w:tc>
          <w:tcPr>
            <w:tcW w:w="1134"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25.641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34.807</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36.067</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-1.260</w:t>
            </w:r>
          </w:p>
        </w:tc>
        <w:tc>
          <w:tcPr>
            <w:tcW w:w="983"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103,62</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11508</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02</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008</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INTERESES</w:t>
            </w:r>
          </w:p>
        </w:tc>
        <w:tc>
          <w:tcPr>
            <w:tcW w:w="1134"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47.043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47.043</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37.358</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9.685</w:t>
            </w:r>
          </w:p>
        </w:tc>
        <w:tc>
          <w:tcPr>
            <w:tcW w:w="983"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79,41</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11508</w:t>
            </w:r>
          </w:p>
        </w:tc>
        <w:tc>
          <w:tcPr>
            <w:tcW w:w="601"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03</w:t>
            </w:r>
          </w:p>
        </w:tc>
        <w:tc>
          <w:tcPr>
            <w:tcW w:w="533" w:type="dxa"/>
            <w:tcBorders>
              <w:top w:val="nil"/>
              <w:left w:val="nil"/>
              <w:bottom w:val="single" w:sz="4" w:space="0" w:color="auto"/>
              <w:right w:val="single" w:sz="4" w:space="0" w:color="auto"/>
            </w:tcBorders>
            <w:shd w:val="clear" w:color="000000" w:fill="FFCC00"/>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309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PARTICIPACIÓN DEL FONDO COMÚN MUNICIPAL –  ART. 38  D. L.  Nº 3.063 , DE 1979</w:t>
            </w:r>
          </w:p>
        </w:tc>
        <w:tc>
          <w:tcPr>
            <w:tcW w:w="1134"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4.799.597</w:t>
            </w:r>
          </w:p>
        </w:tc>
        <w:tc>
          <w:tcPr>
            <w:tcW w:w="1134"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4.799.597</w:t>
            </w:r>
          </w:p>
        </w:tc>
        <w:tc>
          <w:tcPr>
            <w:tcW w:w="1134"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4.655.907</w:t>
            </w:r>
          </w:p>
        </w:tc>
        <w:tc>
          <w:tcPr>
            <w:tcW w:w="929"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143.690</w:t>
            </w:r>
          </w:p>
        </w:tc>
        <w:tc>
          <w:tcPr>
            <w:tcW w:w="983"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72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97,01</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11508</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03</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001</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PARTICIPACIÓN ANUAL</w:t>
            </w:r>
          </w:p>
        </w:tc>
        <w:tc>
          <w:tcPr>
            <w:tcW w:w="1134"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4.799.597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4.799.597</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4.655.907</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143.690</w:t>
            </w:r>
          </w:p>
        </w:tc>
        <w:tc>
          <w:tcPr>
            <w:tcW w:w="983"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97,01</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11508</w:t>
            </w:r>
          </w:p>
        </w:tc>
        <w:tc>
          <w:tcPr>
            <w:tcW w:w="601"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04</w:t>
            </w:r>
          </w:p>
        </w:tc>
        <w:tc>
          <w:tcPr>
            <w:tcW w:w="533" w:type="dxa"/>
            <w:tcBorders>
              <w:top w:val="nil"/>
              <w:left w:val="nil"/>
              <w:bottom w:val="single" w:sz="4" w:space="0" w:color="auto"/>
              <w:right w:val="single" w:sz="4" w:space="0" w:color="auto"/>
            </w:tcBorders>
            <w:shd w:val="clear" w:color="000000" w:fill="FFCC00"/>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309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FONDOS DE TERCEROS</w:t>
            </w:r>
          </w:p>
        </w:tc>
        <w:tc>
          <w:tcPr>
            <w:tcW w:w="1134"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2.991</w:t>
            </w:r>
          </w:p>
        </w:tc>
        <w:tc>
          <w:tcPr>
            <w:tcW w:w="1134"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2.991</w:t>
            </w:r>
          </w:p>
        </w:tc>
        <w:tc>
          <w:tcPr>
            <w:tcW w:w="1134"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5.756</w:t>
            </w:r>
          </w:p>
        </w:tc>
        <w:tc>
          <w:tcPr>
            <w:tcW w:w="929"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-2.765</w:t>
            </w:r>
          </w:p>
        </w:tc>
        <w:tc>
          <w:tcPr>
            <w:tcW w:w="983"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72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192,43</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11508</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04</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001</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ARANCEL AL REGISTRO DE MULTAS DE TRÁNSITO NO PAGADAS</w:t>
            </w:r>
          </w:p>
        </w:tc>
        <w:tc>
          <w:tcPr>
            <w:tcW w:w="1134"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2.891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2.891</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3.446</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-555</w:t>
            </w:r>
          </w:p>
        </w:tc>
        <w:tc>
          <w:tcPr>
            <w:tcW w:w="983"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119,18</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11508</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04</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999</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OTROS FONDOS DE TERCEROS</w:t>
            </w:r>
          </w:p>
        </w:tc>
        <w:tc>
          <w:tcPr>
            <w:tcW w:w="1134"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2.310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-2.210</w:t>
            </w:r>
          </w:p>
        </w:tc>
        <w:tc>
          <w:tcPr>
            <w:tcW w:w="983"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2.310,10</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11508</w:t>
            </w:r>
          </w:p>
        </w:tc>
        <w:tc>
          <w:tcPr>
            <w:tcW w:w="601"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99</w:t>
            </w:r>
          </w:p>
        </w:tc>
        <w:tc>
          <w:tcPr>
            <w:tcW w:w="533" w:type="dxa"/>
            <w:tcBorders>
              <w:top w:val="nil"/>
              <w:left w:val="nil"/>
              <w:bottom w:val="single" w:sz="4" w:space="0" w:color="auto"/>
              <w:right w:val="single" w:sz="4" w:space="0" w:color="auto"/>
            </w:tcBorders>
            <w:shd w:val="clear" w:color="000000" w:fill="FFCC00"/>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309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OTROS</w:t>
            </w:r>
          </w:p>
        </w:tc>
        <w:tc>
          <w:tcPr>
            <w:tcW w:w="1134"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45.000</w:t>
            </w:r>
          </w:p>
        </w:tc>
        <w:tc>
          <w:tcPr>
            <w:tcW w:w="1134"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175.280</w:t>
            </w:r>
          </w:p>
        </w:tc>
        <w:tc>
          <w:tcPr>
            <w:tcW w:w="1134"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172.122</w:t>
            </w:r>
          </w:p>
        </w:tc>
        <w:tc>
          <w:tcPr>
            <w:tcW w:w="929"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3.158</w:t>
            </w:r>
          </w:p>
        </w:tc>
        <w:tc>
          <w:tcPr>
            <w:tcW w:w="983"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72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98,20</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11508</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99</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001</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DEVOLUCIONES Y REINTEGROS NO PROVENIENTES DE IMPUESTOS</w:t>
            </w:r>
          </w:p>
        </w:tc>
        <w:tc>
          <w:tcPr>
            <w:tcW w:w="1134"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15.000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130.280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134.178</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-3.898</w:t>
            </w:r>
          </w:p>
        </w:tc>
        <w:tc>
          <w:tcPr>
            <w:tcW w:w="983"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102,99</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11508</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99</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999</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OTROS</w:t>
            </w:r>
          </w:p>
        </w:tc>
        <w:tc>
          <w:tcPr>
            <w:tcW w:w="1134"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30.000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45.000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37.944</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7.056</w:t>
            </w:r>
          </w:p>
        </w:tc>
        <w:tc>
          <w:tcPr>
            <w:tcW w:w="983"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84,32</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969696"/>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11510</w:t>
            </w:r>
          </w:p>
        </w:tc>
        <w:tc>
          <w:tcPr>
            <w:tcW w:w="601" w:type="dxa"/>
            <w:gridSpan w:val="3"/>
            <w:tcBorders>
              <w:top w:val="nil"/>
              <w:left w:val="nil"/>
              <w:bottom w:val="single" w:sz="4" w:space="0" w:color="auto"/>
              <w:right w:val="single" w:sz="4" w:space="0" w:color="auto"/>
            </w:tcBorders>
            <w:shd w:val="clear" w:color="000000" w:fill="969696"/>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533" w:type="dxa"/>
            <w:tcBorders>
              <w:top w:val="nil"/>
              <w:left w:val="nil"/>
              <w:bottom w:val="single" w:sz="4" w:space="0" w:color="auto"/>
              <w:right w:val="single" w:sz="4" w:space="0" w:color="auto"/>
            </w:tcBorders>
            <w:shd w:val="clear" w:color="000000" w:fill="969696"/>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3090" w:type="dxa"/>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C X C VENTA DE ACTIVOS NO FINANCIEROS</w:t>
            </w:r>
          </w:p>
        </w:tc>
        <w:tc>
          <w:tcPr>
            <w:tcW w:w="1134" w:type="dxa"/>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9.000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809.000</w:t>
            </w:r>
          </w:p>
        </w:tc>
        <w:tc>
          <w:tcPr>
            <w:tcW w:w="1134" w:type="dxa"/>
            <w:gridSpan w:val="3"/>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802.142</w:t>
            </w:r>
          </w:p>
        </w:tc>
        <w:tc>
          <w:tcPr>
            <w:tcW w:w="929" w:type="dxa"/>
            <w:gridSpan w:val="2"/>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6.858</w:t>
            </w:r>
          </w:p>
        </w:tc>
        <w:tc>
          <w:tcPr>
            <w:tcW w:w="983" w:type="dxa"/>
            <w:gridSpan w:val="3"/>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720" w:type="dxa"/>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99,15</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11510</w:t>
            </w:r>
          </w:p>
        </w:tc>
        <w:tc>
          <w:tcPr>
            <w:tcW w:w="601"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01</w:t>
            </w:r>
          </w:p>
        </w:tc>
        <w:tc>
          <w:tcPr>
            <w:tcW w:w="533" w:type="dxa"/>
            <w:tcBorders>
              <w:top w:val="nil"/>
              <w:left w:val="nil"/>
              <w:bottom w:val="single" w:sz="4" w:space="0" w:color="auto"/>
              <w:right w:val="single" w:sz="4" w:space="0" w:color="auto"/>
            </w:tcBorders>
            <w:shd w:val="clear" w:color="000000" w:fill="FFCC00"/>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309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TERRENOS</w:t>
            </w:r>
          </w:p>
        </w:tc>
        <w:tc>
          <w:tcPr>
            <w:tcW w:w="1134"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1134"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800.000</w:t>
            </w:r>
          </w:p>
        </w:tc>
        <w:tc>
          <w:tcPr>
            <w:tcW w:w="1134"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802.142</w:t>
            </w:r>
          </w:p>
        </w:tc>
        <w:tc>
          <w:tcPr>
            <w:tcW w:w="929"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-2.142</w:t>
            </w:r>
          </w:p>
        </w:tc>
        <w:tc>
          <w:tcPr>
            <w:tcW w:w="983"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100,27</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11510</w:t>
            </w:r>
          </w:p>
        </w:tc>
        <w:tc>
          <w:tcPr>
            <w:tcW w:w="601"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03</w:t>
            </w:r>
          </w:p>
        </w:tc>
        <w:tc>
          <w:tcPr>
            <w:tcW w:w="533" w:type="dxa"/>
            <w:tcBorders>
              <w:top w:val="nil"/>
              <w:left w:val="nil"/>
              <w:bottom w:val="single" w:sz="4" w:space="0" w:color="auto"/>
              <w:right w:val="single" w:sz="4" w:space="0" w:color="auto"/>
            </w:tcBorders>
            <w:shd w:val="clear" w:color="000000" w:fill="FFCC00"/>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309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VEHÍCULOS</w:t>
            </w:r>
          </w:p>
        </w:tc>
        <w:tc>
          <w:tcPr>
            <w:tcW w:w="1134"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5.000</w:t>
            </w:r>
          </w:p>
        </w:tc>
        <w:tc>
          <w:tcPr>
            <w:tcW w:w="1134"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5.000</w:t>
            </w:r>
          </w:p>
        </w:tc>
        <w:tc>
          <w:tcPr>
            <w:tcW w:w="1134"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929"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5.000</w:t>
            </w:r>
          </w:p>
        </w:tc>
        <w:tc>
          <w:tcPr>
            <w:tcW w:w="983"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0,00</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11510</w:t>
            </w:r>
          </w:p>
        </w:tc>
        <w:tc>
          <w:tcPr>
            <w:tcW w:w="601"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04</w:t>
            </w:r>
          </w:p>
        </w:tc>
        <w:tc>
          <w:tcPr>
            <w:tcW w:w="533" w:type="dxa"/>
            <w:tcBorders>
              <w:top w:val="nil"/>
              <w:left w:val="nil"/>
              <w:bottom w:val="single" w:sz="4" w:space="0" w:color="auto"/>
              <w:right w:val="single" w:sz="4" w:space="0" w:color="auto"/>
            </w:tcBorders>
            <w:shd w:val="clear" w:color="000000" w:fill="FFCC00"/>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309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MOBILIARIO Y OTROS</w:t>
            </w:r>
          </w:p>
        </w:tc>
        <w:tc>
          <w:tcPr>
            <w:tcW w:w="1134"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2.000</w:t>
            </w:r>
          </w:p>
        </w:tc>
        <w:tc>
          <w:tcPr>
            <w:tcW w:w="1134"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2.000</w:t>
            </w:r>
          </w:p>
        </w:tc>
        <w:tc>
          <w:tcPr>
            <w:tcW w:w="1134"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929"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2.000</w:t>
            </w:r>
          </w:p>
        </w:tc>
        <w:tc>
          <w:tcPr>
            <w:tcW w:w="983"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0,00</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11510</w:t>
            </w:r>
          </w:p>
        </w:tc>
        <w:tc>
          <w:tcPr>
            <w:tcW w:w="601"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05</w:t>
            </w:r>
          </w:p>
        </w:tc>
        <w:tc>
          <w:tcPr>
            <w:tcW w:w="533" w:type="dxa"/>
            <w:tcBorders>
              <w:top w:val="nil"/>
              <w:left w:val="nil"/>
              <w:bottom w:val="single" w:sz="4" w:space="0" w:color="auto"/>
              <w:right w:val="single" w:sz="4" w:space="0" w:color="auto"/>
            </w:tcBorders>
            <w:shd w:val="clear" w:color="000000" w:fill="FFCC00"/>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309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MÁQUINAS Y EQUIPOS</w:t>
            </w:r>
          </w:p>
        </w:tc>
        <w:tc>
          <w:tcPr>
            <w:tcW w:w="1134"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2.000</w:t>
            </w:r>
          </w:p>
        </w:tc>
        <w:tc>
          <w:tcPr>
            <w:tcW w:w="1134"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2.000</w:t>
            </w:r>
          </w:p>
        </w:tc>
        <w:tc>
          <w:tcPr>
            <w:tcW w:w="1134"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929"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2.000</w:t>
            </w:r>
          </w:p>
        </w:tc>
        <w:tc>
          <w:tcPr>
            <w:tcW w:w="983"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0,00</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969696"/>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11512</w:t>
            </w:r>
          </w:p>
        </w:tc>
        <w:tc>
          <w:tcPr>
            <w:tcW w:w="601" w:type="dxa"/>
            <w:gridSpan w:val="3"/>
            <w:tcBorders>
              <w:top w:val="nil"/>
              <w:left w:val="nil"/>
              <w:bottom w:val="single" w:sz="4" w:space="0" w:color="auto"/>
              <w:right w:val="single" w:sz="4" w:space="0" w:color="auto"/>
            </w:tcBorders>
            <w:shd w:val="clear" w:color="000000" w:fill="969696"/>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533" w:type="dxa"/>
            <w:tcBorders>
              <w:top w:val="nil"/>
              <w:left w:val="nil"/>
              <w:bottom w:val="single" w:sz="4" w:space="0" w:color="auto"/>
              <w:right w:val="single" w:sz="4" w:space="0" w:color="auto"/>
            </w:tcBorders>
            <w:shd w:val="clear" w:color="000000" w:fill="969696"/>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3090" w:type="dxa"/>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C X C RECUPERACIÓN DE PRÉSTAMOS</w:t>
            </w:r>
          </w:p>
        </w:tc>
        <w:tc>
          <w:tcPr>
            <w:tcW w:w="1134" w:type="dxa"/>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850.000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856.000</w:t>
            </w:r>
          </w:p>
        </w:tc>
        <w:tc>
          <w:tcPr>
            <w:tcW w:w="1134" w:type="dxa"/>
            <w:gridSpan w:val="3"/>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120.317</w:t>
            </w:r>
          </w:p>
        </w:tc>
        <w:tc>
          <w:tcPr>
            <w:tcW w:w="929" w:type="dxa"/>
            <w:gridSpan w:val="2"/>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735.683</w:t>
            </w:r>
          </w:p>
        </w:tc>
        <w:tc>
          <w:tcPr>
            <w:tcW w:w="983" w:type="dxa"/>
            <w:gridSpan w:val="3"/>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870.588</w:t>
            </w:r>
          </w:p>
        </w:tc>
        <w:tc>
          <w:tcPr>
            <w:tcW w:w="720" w:type="dxa"/>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14,06</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11512</w:t>
            </w:r>
          </w:p>
        </w:tc>
        <w:tc>
          <w:tcPr>
            <w:tcW w:w="601"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10</w:t>
            </w:r>
          </w:p>
        </w:tc>
        <w:tc>
          <w:tcPr>
            <w:tcW w:w="533" w:type="dxa"/>
            <w:tcBorders>
              <w:top w:val="nil"/>
              <w:left w:val="nil"/>
              <w:bottom w:val="single" w:sz="4" w:space="0" w:color="auto"/>
              <w:right w:val="single" w:sz="4" w:space="0" w:color="auto"/>
            </w:tcBorders>
            <w:shd w:val="clear" w:color="000000" w:fill="FFCC00"/>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309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INGRESOS POR PERCIBIR</w:t>
            </w:r>
          </w:p>
        </w:tc>
        <w:tc>
          <w:tcPr>
            <w:tcW w:w="1134"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850.000</w:t>
            </w:r>
          </w:p>
        </w:tc>
        <w:tc>
          <w:tcPr>
            <w:tcW w:w="1134"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856.000</w:t>
            </w:r>
          </w:p>
        </w:tc>
        <w:tc>
          <w:tcPr>
            <w:tcW w:w="1134"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120.317</w:t>
            </w:r>
          </w:p>
        </w:tc>
        <w:tc>
          <w:tcPr>
            <w:tcW w:w="929"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735.683</w:t>
            </w:r>
          </w:p>
        </w:tc>
        <w:tc>
          <w:tcPr>
            <w:tcW w:w="983"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870.588</w:t>
            </w:r>
          </w:p>
        </w:tc>
        <w:tc>
          <w:tcPr>
            <w:tcW w:w="72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14,06</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969696"/>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11513</w:t>
            </w:r>
          </w:p>
        </w:tc>
        <w:tc>
          <w:tcPr>
            <w:tcW w:w="601" w:type="dxa"/>
            <w:gridSpan w:val="3"/>
            <w:tcBorders>
              <w:top w:val="nil"/>
              <w:left w:val="nil"/>
              <w:bottom w:val="single" w:sz="4" w:space="0" w:color="auto"/>
              <w:right w:val="single" w:sz="4" w:space="0" w:color="auto"/>
            </w:tcBorders>
            <w:shd w:val="clear" w:color="000000" w:fill="969696"/>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533" w:type="dxa"/>
            <w:tcBorders>
              <w:top w:val="nil"/>
              <w:left w:val="nil"/>
              <w:bottom w:val="single" w:sz="4" w:space="0" w:color="auto"/>
              <w:right w:val="single" w:sz="4" w:space="0" w:color="auto"/>
            </w:tcBorders>
            <w:shd w:val="clear" w:color="000000" w:fill="969696"/>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3090" w:type="dxa"/>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C X C TRANSFERENCIAS PARA GASTOS DE CAPITAL</w:t>
            </w:r>
          </w:p>
        </w:tc>
        <w:tc>
          <w:tcPr>
            <w:tcW w:w="1134" w:type="dxa"/>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700.811</w:t>
            </w:r>
          </w:p>
        </w:tc>
        <w:tc>
          <w:tcPr>
            <w:tcW w:w="1134" w:type="dxa"/>
            <w:gridSpan w:val="3"/>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749.241</w:t>
            </w:r>
          </w:p>
        </w:tc>
        <w:tc>
          <w:tcPr>
            <w:tcW w:w="929" w:type="dxa"/>
            <w:gridSpan w:val="2"/>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-63.431</w:t>
            </w:r>
          </w:p>
        </w:tc>
        <w:tc>
          <w:tcPr>
            <w:tcW w:w="983" w:type="dxa"/>
            <w:gridSpan w:val="3"/>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720" w:type="dxa"/>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106,91</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11513</w:t>
            </w:r>
          </w:p>
        </w:tc>
        <w:tc>
          <w:tcPr>
            <w:tcW w:w="601"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03</w:t>
            </w:r>
          </w:p>
        </w:tc>
        <w:tc>
          <w:tcPr>
            <w:tcW w:w="533" w:type="dxa"/>
            <w:tcBorders>
              <w:top w:val="nil"/>
              <w:left w:val="nil"/>
              <w:bottom w:val="single" w:sz="4" w:space="0" w:color="auto"/>
              <w:right w:val="single" w:sz="4" w:space="0" w:color="auto"/>
            </w:tcBorders>
            <w:shd w:val="clear" w:color="000000" w:fill="FFCC00"/>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309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xml:space="preserve"> DE OTRAS ENTIDADES PÚBLICAS</w:t>
            </w:r>
          </w:p>
        </w:tc>
        <w:tc>
          <w:tcPr>
            <w:tcW w:w="1134"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1134"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700.811</w:t>
            </w:r>
          </w:p>
        </w:tc>
        <w:tc>
          <w:tcPr>
            <w:tcW w:w="1134"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749.241</w:t>
            </w:r>
          </w:p>
        </w:tc>
        <w:tc>
          <w:tcPr>
            <w:tcW w:w="929" w:type="dxa"/>
            <w:gridSpan w:val="2"/>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-63.431</w:t>
            </w:r>
          </w:p>
        </w:tc>
        <w:tc>
          <w:tcPr>
            <w:tcW w:w="983" w:type="dxa"/>
            <w:gridSpan w:val="3"/>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720" w:type="dxa"/>
            <w:tcBorders>
              <w:top w:val="nil"/>
              <w:left w:val="nil"/>
              <w:bottom w:val="single" w:sz="4" w:space="0" w:color="auto"/>
              <w:right w:val="single" w:sz="4" w:space="0" w:color="auto"/>
            </w:tcBorders>
            <w:shd w:val="clear" w:color="000000" w:fill="FFCC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106,91</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66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11513</w:t>
            </w:r>
          </w:p>
        </w:tc>
        <w:tc>
          <w:tcPr>
            <w:tcW w:w="601" w:type="dxa"/>
            <w:gridSpan w:val="3"/>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03</w:t>
            </w:r>
          </w:p>
        </w:tc>
        <w:tc>
          <w:tcPr>
            <w:tcW w:w="533" w:type="dxa"/>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002</w:t>
            </w:r>
          </w:p>
        </w:tc>
        <w:tc>
          <w:tcPr>
            <w:tcW w:w="3090" w:type="dxa"/>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DE LA SECRETARÍA DE DESARROLLO REGIONAL Y ADMINISTRATIVO</w:t>
            </w:r>
          </w:p>
        </w:tc>
        <w:tc>
          <w:tcPr>
            <w:tcW w:w="1134" w:type="dxa"/>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1134" w:type="dxa"/>
            <w:gridSpan w:val="2"/>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396.438</w:t>
            </w:r>
          </w:p>
        </w:tc>
        <w:tc>
          <w:tcPr>
            <w:tcW w:w="1134" w:type="dxa"/>
            <w:gridSpan w:val="3"/>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458.765</w:t>
            </w:r>
          </w:p>
        </w:tc>
        <w:tc>
          <w:tcPr>
            <w:tcW w:w="929" w:type="dxa"/>
            <w:gridSpan w:val="2"/>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-62.327</w:t>
            </w:r>
          </w:p>
        </w:tc>
        <w:tc>
          <w:tcPr>
            <w:tcW w:w="983" w:type="dxa"/>
            <w:gridSpan w:val="3"/>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720" w:type="dxa"/>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115,72</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11513</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03</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002</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PROGRAMA MEJORAMIENTO URBANO Y E QUIPAMIENTO COMUNAL</w:t>
            </w:r>
          </w:p>
        </w:tc>
        <w:tc>
          <w:tcPr>
            <w:tcW w:w="1134" w:type="dxa"/>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374.362</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436.690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-62.327</w:t>
            </w:r>
          </w:p>
        </w:tc>
        <w:tc>
          <w:tcPr>
            <w:tcW w:w="983"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116,65</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11513</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03</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002</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OTRAS TRANSFERENCIAS PARA GASTOS DE CAPITAL DE LA SUBDERE</w:t>
            </w:r>
          </w:p>
        </w:tc>
        <w:tc>
          <w:tcPr>
            <w:tcW w:w="1134" w:type="dxa"/>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22.076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22.076</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983"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100,00</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66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11513</w:t>
            </w:r>
          </w:p>
        </w:tc>
        <w:tc>
          <w:tcPr>
            <w:tcW w:w="601" w:type="dxa"/>
            <w:gridSpan w:val="3"/>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03</w:t>
            </w:r>
          </w:p>
        </w:tc>
        <w:tc>
          <w:tcPr>
            <w:tcW w:w="533" w:type="dxa"/>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005</w:t>
            </w:r>
          </w:p>
        </w:tc>
        <w:tc>
          <w:tcPr>
            <w:tcW w:w="3090" w:type="dxa"/>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DEL TESORO PUBLICO</w:t>
            </w:r>
          </w:p>
        </w:tc>
        <w:tc>
          <w:tcPr>
            <w:tcW w:w="1134" w:type="dxa"/>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1134" w:type="dxa"/>
            <w:gridSpan w:val="2"/>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27.760</w:t>
            </w:r>
          </w:p>
        </w:tc>
        <w:tc>
          <w:tcPr>
            <w:tcW w:w="1134" w:type="dxa"/>
            <w:gridSpan w:val="3"/>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13.863</w:t>
            </w:r>
          </w:p>
        </w:tc>
        <w:tc>
          <w:tcPr>
            <w:tcW w:w="929" w:type="dxa"/>
            <w:gridSpan w:val="2"/>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-1.103</w:t>
            </w:r>
          </w:p>
        </w:tc>
        <w:tc>
          <w:tcPr>
            <w:tcW w:w="983" w:type="dxa"/>
            <w:gridSpan w:val="3"/>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w:t>
            </w:r>
          </w:p>
        </w:tc>
        <w:tc>
          <w:tcPr>
            <w:tcW w:w="720" w:type="dxa"/>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49,94</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11513</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03</w:t>
            </w:r>
          </w:p>
        </w:tc>
        <w:tc>
          <w:tcPr>
            <w:tcW w:w="533"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005</w:t>
            </w:r>
          </w:p>
        </w:tc>
        <w:tc>
          <w:tcPr>
            <w:tcW w:w="309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PATENTES MINERAS LEY N° 19.143</w:t>
            </w:r>
          </w:p>
        </w:tc>
        <w:tc>
          <w:tcPr>
            <w:tcW w:w="1134" w:type="dxa"/>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12.760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13.863</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-1.103</w:t>
            </w:r>
          </w:p>
        </w:tc>
        <w:tc>
          <w:tcPr>
            <w:tcW w:w="983"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auto" w:fill="auto"/>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108,65</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FF66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11513</w:t>
            </w:r>
          </w:p>
        </w:tc>
        <w:tc>
          <w:tcPr>
            <w:tcW w:w="601" w:type="dxa"/>
            <w:gridSpan w:val="3"/>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03</w:t>
            </w:r>
          </w:p>
        </w:tc>
        <w:tc>
          <w:tcPr>
            <w:tcW w:w="533" w:type="dxa"/>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center"/>
              <w:rPr>
                <w:rFonts w:ascii="Cambria" w:hAnsi="Cambria"/>
                <w:color w:val="000000"/>
                <w:sz w:val="18"/>
                <w:szCs w:val="18"/>
                <w:lang w:val="es-CL" w:eastAsia="es-CL"/>
              </w:rPr>
            </w:pPr>
            <w:r w:rsidRPr="009379EB">
              <w:rPr>
                <w:rFonts w:ascii="Cambria" w:hAnsi="Cambria"/>
                <w:color w:val="000000"/>
                <w:sz w:val="18"/>
                <w:szCs w:val="18"/>
                <w:lang w:val="es-CL" w:eastAsia="es-CL"/>
              </w:rPr>
              <w:t>999</w:t>
            </w:r>
          </w:p>
        </w:tc>
        <w:tc>
          <w:tcPr>
            <w:tcW w:w="3090" w:type="dxa"/>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DE OTRAS ENTIDADES PÚBLICAS</w:t>
            </w:r>
          </w:p>
        </w:tc>
        <w:tc>
          <w:tcPr>
            <w:tcW w:w="1134" w:type="dxa"/>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1134" w:type="dxa"/>
            <w:gridSpan w:val="2"/>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276.613</w:t>
            </w:r>
          </w:p>
        </w:tc>
        <w:tc>
          <w:tcPr>
            <w:tcW w:w="1134" w:type="dxa"/>
            <w:gridSpan w:val="3"/>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276.613</w:t>
            </w:r>
          </w:p>
        </w:tc>
        <w:tc>
          <w:tcPr>
            <w:tcW w:w="929" w:type="dxa"/>
            <w:gridSpan w:val="2"/>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983" w:type="dxa"/>
            <w:gridSpan w:val="3"/>
            <w:tcBorders>
              <w:top w:val="nil"/>
              <w:left w:val="nil"/>
              <w:bottom w:val="single" w:sz="4" w:space="0" w:color="auto"/>
              <w:right w:val="single" w:sz="4" w:space="0" w:color="auto"/>
            </w:tcBorders>
            <w:shd w:val="clear" w:color="000000" w:fill="FF6600"/>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000000" w:fill="FF6600"/>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100,00</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000000" w:fill="969696"/>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11515</w:t>
            </w:r>
          </w:p>
        </w:tc>
        <w:tc>
          <w:tcPr>
            <w:tcW w:w="601" w:type="dxa"/>
            <w:gridSpan w:val="3"/>
            <w:tcBorders>
              <w:top w:val="nil"/>
              <w:left w:val="nil"/>
              <w:bottom w:val="single" w:sz="4" w:space="0" w:color="auto"/>
              <w:right w:val="single" w:sz="4" w:space="0" w:color="auto"/>
            </w:tcBorders>
            <w:shd w:val="clear" w:color="000000" w:fill="969696"/>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533" w:type="dxa"/>
            <w:tcBorders>
              <w:top w:val="nil"/>
              <w:left w:val="nil"/>
              <w:bottom w:val="single" w:sz="4" w:space="0" w:color="auto"/>
              <w:right w:val="single" w:sz="4" w:space="0" w:color="auto"/>
            </w:tcBorders>
            <w:shd w:val="clear" w:color="000000" w:fill="969696"/>
            <w:noWrap/>
            <w:vAlign w:val="bottom"/>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3090" w:type="dxa"/>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SALDO INICIAL DE CAJA</w:t>
            </w:r>
          </w:p>
        </w:tc>
        <w:tc>
          <w:tcPr>
            <w:tcW w:w="1134" w:type="dxa"/>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15.000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239.771</w:t>
            </w:r>
          </w:p>
        </w:tc>
        <w:tc>
          <w:tcPr>
            <w:tcW w:w="1134" w:type="dxa"/>
            <w:gridSpan w:val="3"/>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929" w:type="dxa"/>
            <w:gridSpan w:val="2"/>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239.771</w:t>
            </w:r>
          </w:p>
        </w:tc>
        <w:tc>
          <w:tcPr>
            <w:tcW w:w="983" w:type="dxa"/>
            <w:gridSpan w:val="3"/>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rPr>
                <w:rFonts w:ascii="Cambria" w:hAnsi="Cambria"/>
                <w:color w:val="000000"/>
                <w:sz w:val="18"/>
                <w:szCs w:val="18"/>
                <w:lang w:val="es-CL" w:eastAsia="es-CL"/>
              </w:rPr>
            </w:pPr>
            <w:r w:rsidRPr="009379EB">
              <w:rPr>
                <w:rFonts w:ascii="Cambria" w:hAnsi="Cambria"/>
                <w:color w:val="000000"/>
                <w:sz w:val="18"/>
                <w:szCs w:val="18"/>
                <w:lang w:val="es-CL" w:eastAsia="es-CL"/>
              </w:rPr>
              <w:t> </w:t>
            </w:r>
          </w:p>
        </w:tc>
        <w:tc>
          <w:tcPr>
            <w:tcW w:w="720" w:type="dxa"/>
            <w:tcBorders>
              <w:top w:val="nil"/>
              <w:left w:val="nil"/>
              <w:bottom w:val="single" w:sz="4" w:space="0" w:color="auto"/>
              <w:right w:val="single" w:sz="4" w:space="0" w:color="auto"/>
            </w:tcBorders>
            <w:shd w:val="clear" w:color="000000" w:fill="969696"/>
            <w:noWrap/>
            <w:vAlign w:val="center"/>
            <w:hideMark/>
          </w:tcPr>
          <w:p w:rsidR="009379EB" w:rsidRPr="009379EB" w:rsidRDefault="009379EB" w:rsidP="009379EB">
            <w:pPr>
              <w:jc w:val="right"/>
              <w:rPr>
                <w:rFonts w:ascii="Cambria" w:hAnsi="Cambria"/>
                <w:color w:val="000000"/>
                <w:sz w:val="18"/>
                <w:szCs w:val="18"/>
                <w:lang w:val="es-CL" w:eastAsia="es-CL"/>
              </w:rPr>
            </w:pPr>
            <w:r w:rsidRPr="009379EB">
              <w:rPr>
                <w:rFonts w:ascii="Cambria" w:hAnsi="Cambria"/>
                <w:color w:val="000000"/>
                <w:sz w:val="18"/>
                <w:szCs w:val="18"/>
                <w:lang w:val="es-CL" w:eastAsia="es-CL"/>
              </w:rPr>
              <w:t>0,00</w:t>
            </w:r>
          </w:p>
        </w:tc>
      </w:tr>
      <w:tr w:rsidR="009379EB" w:rsidRPr="009379EB" w:rsidTr="001B2A9B">
        <w:trPr>
          <w:gridBefore w:val="1"/>
          <w:wBefore w:w="141" w:type="dxa"/>
          <w:trHeight w:val="270"/>
        </w:trPr>
        <w:tc>
          <w:tcPr>
            <w:tcW w:w="852" w:type="dxa"/>
            <w:gridSpan w:val="3"/>
            <w:tcBorders>
              <w:top w:val="nil"/>
              <w:left w:val="single" w:sz="4" w:space="0" w:color="auto"/>
              <w:bottom w:val="single" w:sz="4" w:space="0" w:color="auto"/>
              <w:right w:val="single" w:sz="4" w:space="0" w:color="auto"/>
            </w:tcBorders>
            <w:shd w:val="clear" w:color="auto" w:fill="auto"/>
            <w:noWrap/>
            <w:vAlign w:val="bottom"/>
            <w:hideMark/>
          </w:tcPr>
          <w:p w:rsidR="009379EB" w:rsidRPr="009379EB" w:rsidRDefault="009379EB" w:rsidP="009379EB">
            <w:pPr>
              <w:rPr>
                <w:rFonts w:ascii="Book Antiqua" w:hAnsi="Book Antiqua"/>
                <w:color w:val="000000"/>
                <w:sz w:val="18"/>
                <w:szCs w:val="18"/>
                <w:lang w:val="es-CL" w:eastAsia="es-CL"/>
              </w:rPr>
            </w:pPr>
            <w:r w:rsidRPr="009379EB">
              <w:rPr>
                <w:rFonts w:ascii="Book Antiqua" w:hAnsi="Book Antiqua"/>
                <w:color w:val="000000"/>
                <w:sz w:val="18"/>
                <w:szCs w:val="18"/>
                <w:lang w:val="es-CL" w:eastAsia="es-CL"/>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Book Antiqua" w:hAnsi="Book Antiqua"/>
                <w:color w:val="000000"/>
                <w:sz w:val="18"/>
                <w:szCs w:val="18"/>
                <w:lang w:val="es-CL" w:eastAsia="es-CL"/>
              </w:rPr>
            </w:pPr>
            <w:r w:rsidRPr="009379EB">
              <w:rPr>
                <w:rFonts w:ascii="Book Antiqua" w:hAnsi="Book Antiqua"/>
                <w:color w:val="000000"/>
                <w:sz w:val="18"/>
                <w:szCs w:val="18"/>
                <w:lang w:val="es-CL" w:eastAsia="es-CL"/>
              </w:rPr>
              <w:t> </w:t>
            </w:r>
          </w:p>
        </w:tc>
        <w:tc>
          <w:tcPr>
            <w:tcW w:w="533" w:type="dxa"/>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Book Antiqua" w:hAnsi="Book Antiqua"/>
                <w:color w:val="000000"/>
                <w:sz w:val="18"/>
                <w:szCs w:val="18"/>
                <w:lang w:val="es-CL" w:eastAsia="es-CL"/>
              </w:rPr>
            </w:pPr>
            <w:r w:rsidRPr="009379EB">
              <w:rPr>
                <w:rFonts w:ascii="Book Antiqua" w:hAnsi="Book Antiqua"/>
                <w:color w:val="000000"/>
                <w:sz w:val="18"/>
                <w:szCs w:val="18"/>
                <w:lang w:val="es-CL" w:eastAsia="es-CL"/>
              </w:rPr>
              <w:t> </w:t>
            </w:r>
          </w:p>
        </w:tc>
        <w:tc>
          <w:tcPr>
            <w:tcW w:w="3090" w:type="dxa"/>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Book Antiqua" w:hAnsi="Book Antiqua"/>
                <w:color w:val="000000"/>
                <w:sz w:val="18"/>
                <w:szCs w:val="18"/>
                <w:lang w:val="es-CL" w:eastAsia="es-CL"/>
              </w:rPr>
            </w:pPr>
            <w:r w:rsidRPr="009379EB">
              <w:rPr>
                <w:rFonts w:ascii="Book Antiqua" w:hAnsi="Book Antiqua"/>
                <w:color w:val="000000"/>
                <w:sz w:val="18"/>
                <w:szCs w:val="18"/>
                <w:lang w:val="es-CL" w:eastAsia="es-CL"/>
              </w:rPr>
              <w:t> </w:t>
            </w:r>
          </w:p>
        </w:tc>
        <w:tc>
          <w:tcPr>
            <w:tcW w:w="1134" w:type="dxa"/>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Book Antiqua" w:hAnsi="Book Antiqua"/>
                <w:color w:val="000000"/>
                <w:sz w:val="18"/>
                <w:szCs w:val="18"/>
                <w:lang w:val="es-CL" w:eastAsia="es-CL"/>
              </w:rPr>
            </w:pPr>
            <w:r w:rsidRPr="009379EB">
              <w:rPr>
                <w:rFonts w:ascii="Book Antiqua" w:hAnsi="Book Antiqua"/>
                <w:color w:val="000000"/>
                <w:sz w:val="18"/>
                <w:szCs w:val="18"/>
                <w:lang w:val="es-CL" w:eastAsia="es-CL"/>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Book Antiqua" w:hAnsi="Book Antiqua"/>
                <w:color w:val="000000"/>
                <w:sz w:val="18"/>
                <w:szCs w:val="18"/>
                <w:lang w:val="es-CL" w:eastAsia="es-CL"/>
              </w:rPr>
            </w:pPr>
            <w:r w:rsidRPr="009379EB">
              <w:rPr>
                <w:rFonts w:ascii="Book Antiqua" w:hAnsi="Book Antiqua"/>
                <w:color w:val="000000"/>
                <w:sz w:val="18"/>
                <w:szCs w:val="18"/>
                <w:lang w:val="es-CL" w:eastAsia="es-CL"/>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Book Antiqua" w:hAnsi="Book Antiqua"/>
                <w:color w:val="000000"/>
                <w:sz w:val="18"/>
                <w:szCs w:val="18"/>
                <w:lang w:val="es-CL" w:eastAsia="es-CL"/>
              </w:rPr>
            </w:pPr>
            <w:r w:rsidRPr="009379EB">
              <w:rPr>
                <w:rFonts w:ascii="Book Antiqua" w:hAnsi="Book Antiqua"/>
                <w:color w:val="000000"/>
                <w:sz w:val="18"/>
                <w:szCs w:val="18"/>
                <w:lang w:val="es-CL" w:eastAsia="es-CL"/>
              </w:rPr>
              <w:t> </w:t>
            </w:r>
          </w:p>
        </w:tc>
        <w:tc>
          <w:tcPr>
            <w:tcW w:w="929" w:type="dxa"/>
            <w:gridSpan w:val="2"/>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Book Antiqua" w:hAnsi="Book Antiqua"/>
                <w:color w:val="000000"/>
                <w:sz w:val="18"/>
                <w:szCs w:val="18"/>
                <w:lang w:val="es-CL" w:eastAsia="es-CL"/>
              </w:rPr>
            </w:pPr>
            <w:r w:rsidRPr="009379EB">
              <w:rPr>
                <w:rFonts w:ascii="Book Antiqua" w:hAnsi="Book Antiqua"/>
                <w:color w:val="000000"/>
                <w:sz w:val="18"/>
                <w:szCs w:val="18"/>
                <w:lang w:val="es-CL" w:eastAsia="es-CL"/>
              </w:rPr>
              <w:t> </w:t>
            </w:r>
          </w:p>
        </w:tc>
        <w:tc>
          <w:tcPr>
            <w:tcW w:w="983" w:type="dxa"/>
            <w:gridSpan w:val="3"/>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Book Antiqua" w:hAnsi="Book Antiqua"/>
                <w:color w:val="000000"/>
                <w:sz w:val="18"/>
                <w:szCs w:val="18"/>
                <w:lang w:val="es-CL" w:eastAsia="es-CL"/>
              </w:rPr>
            </w:pPr>
            <w:r w:rsidRPr="009379EB">
              <w:rPr>
                <w:rFonts w:ascii="Book Antiqua" w:hAnsi="Book Antiqua"/>
                <w:color w:val="000000"/>
                <w:sz w:val="18"/>
                <w:szCs w:val="18"/>
                <w:lang w:val="es-CL" w:eastAsia="es-CL"/>
              </w:rPr>
              <w:t> </w:t>
            </w:r>
          </w:p>
        </w:tc>
        <w:tc>
          <w:tcPr>
            <w:tcW w:w="720" w:type="dxa"/>
            <w:tcBorders>
              <w:top w:val="nil"/>
              <w:left w:val="nil"/>
              <w:bottom w:val="single" w:sz="4" w:space="0" w:color="auto"/>
              <w:right w:val="single" w:sz="4" w:space="0" w:color="auto"/>
            </w:tcBorders>
            <w:shd w:val="clear" w:color="auto" w:fill="auto"/>
            <w:noWrap/>
            <w:vAlign w:val="bottom"/>
            <w:hideMark/>
          </w:tcPr>
          <w:p w:rsidR="009379EB" w:rsidRPr="009379EB" w:rsidRDefault="009379EB" w:rsidP="009379EB">
            <w:pPr>
              <w:rPr>
                <w:rFonts w:ascii="Book Antiqua" w:hAnsi="Book Antiqua"/>
                <w:color w:val="000000"/>
                <w:sz w:val="18"/>
                <w:szCs w:val="18"/>
                <w:lang w:val="es-CL" w:eastAsia="es-CL"/>
              </w:rPr>
            </w:pPr>
            <w:r w:rsidRPr="009379EB">
              <w:rPr>
                <w:rFonts w:ascii="Book Antiqua" w:hAnsi="Book Antiqua"/>
                <w:color w:val="000000"/>
                <w:sz w:val="18"/>
                <w:szCs w:val="18"/>
                <w:lang w:val="es-CL" w:eastAsia="es-CL"/>
              </w:rPr>
              <w:t> </w:t>
            </w:r>
          </w:p>
        </w:tc>
      </w:tr>
    </w:tbl>
    <w:p w:rsidR="004E1F7F" w:rsidRPr="00FC07C6" w:rsidRDefault="004E1F7F" w:rsidP="003D3658">
      <w:pPr>
        <w:jc w:val="both"/>
        <w:rPr>
          <w:rFonts w:ascii="Arial" w:hAnsi="Arial" w:cs="Arial"/>
          <w:sz w:val="24"/>
          <w:szCs w:val="24"/>
        </w:rPr>
      </w:pPr>
    </w:p>
    <w:p w:rsidR="00AF31C9" w:rsidRDefault="00AF31C9" w:rsidP="003D3658">
      <w:pPr>
        <w:jc w:val="both"/>
        <w:rPr>
          <w:rFonts w:ascii="Arial" w:hAnsi="Arial" w:cs="Arial"/>
          <w:sz w:val="24"/>
          <w:szCs w:val="24"/>
        </w:rPr>
      </w:pPr>
    </w:p>
    <w:p w:rsidR="00E17CE1" w:rsidRDefault="00E17CE1" w:rsidP="003D3658">
      <w:pPr>
        <w:jc w:val="both"/>
        <w:rPr>
          <w:rFonts w:ascii="Arial" w:hAnsi="Arial" w:cs="Arial"/>
          <w:sz w:val="24"/>
          <w:szCs w:val="24"/>
        </w:rPr>
      </w:pPr>
    </w:p>
    <w:tbl>
      <w:tblPr>
        <w:tblW w:w="11040" w:type="dxa"/>
        <w:tblInd w:w="-890" w:type="dxa"/>
        <w:tblLayout w:type="fixed"/>
        <w:tblCellMar>
          <w:left w:w="70" w:type="dxa"/>
          <w:right w:w="70" w:type="dxa"/>
        </w:tblCellMar>
        <w:tblLook w:val="0000" w:firstRow="0" w:lastRow="0" w:firstColumn="0" w:lastColumn="0" w:noHBand="0" w:noVBand="0"/>
      </w:tblPr>
      <w:tblGrid>
        <w:gridCol w:w="11040"/>
      </w:tblGrid>
      <w:tr w:rsidR="00AF31C9" w:rsidRPr="00FC07C6" w:rsidTr="00500061">
        <w:trPr>
          <w:trHeight w:val="405"/>
        </w:trPr>
        <w:tc>
          <w:tcPr>
            <w:tcW w:w="11040" w:type="dxa"/>
            <w:tcBorders>
              <w:top w:val="nil"/>
              <w:left w:val="nil"/>
              <w:bottom w:val="nil"/>
              <w:right w:val="nil"/>
            </w:tcBorders>
            <w:shd w:val="clear" w:color="auto" w:fill="auto"/>
            <w:noWrap/>
            <w:vAlign w:val="bottom"/>
          </w:tcPr>
          <w:p w:rsidR="00AF31C9" w:rsidRPr="00FC07C6" w:rsidRDefault="00AF31C9" w:rsidP="00500061">
            <w:pPr>
              <w:jc w:val="center"/>
              <w:rPr>
                <w:rFonts w:ascii="Arial" w:hAnsi="Arial" w:cs="Arial"/>
                <w:b/>
                <w:bCs/>
                <w:sz w:val="32"/>
                <w:szCs w:val="32"/>
              </w:rPr>
            </w:pPr>
            <w:r w:rsidRPr="00FC07C6">
              <w:rPr>
                <w:rFonts w:ascii="Arial" w:hAnsi="Arial" w:cs="Arial"/>
                <w:b/>
                <w:bCs/>
                <w:sz w:val="32"/>
                <w:szCs w:val="32"/>
              </w:rPr>
              <w:lastRenderedPageBreak/>
              <w:t>BALANCE DE LA EJECUCION PRESUPUESTARIA ACUMULADA</w:t>
            </w:r>
          </w:p>
        </w:tc>
      </w:tr>
      <w:tr w:rsidR="00AF31C9" w:rsidRPr="00FC07C6" w:rsidTr="00500061">
        <w:trPr>
          <w:trHeight w:val="405"/>
        </w:trPr>
        <w:tc>
          <w:tcPr>
            <w:tcW w:w="11040" w:type="dxa"/>
            <w:tcBorders>
              <w:top w:val="nil"/>
              <w:left w:val="nil"/>
              <w:bottom w:val="nil"/>
              <w:right w:val="nil"/>
            </w:tcBorders>
            <w:shd w:val="clear" w:color="auto" w:fill="auto"/>
            <w:noWrap/>
            <w:vAlign w:val="bottom"/>
          </w:tcPr>
          <w:p w:rsidR="00AF31C9" w:rsidRPr="00FC07C6" w:rsidRDefault="00AF31C9" w:rsidP="00500061">
            <w:pPr>
              <w:jc w:val="center"/>
              <w:rPr>
                <w:rFonts w:ascii="Arial" w:hAnsi="Arial" w:cs="Arial"/>
                <w:b/>
                <w:bCs/>
                <w:sz w:val="32"/>
                <w:szCs w:val="32"/>
              </w:rPr>
            </w:pPr>
            <w:r w:rsidRPr="00FC07C6">
              <w:rPr>
                <w:rFonts w:ascii="Arial" w:hAnsi="Arial" w:cs="Arial"/>
                <w:b/>
                <w:bCs/>
                <w:sz w:val="32"/>
                <w:szCs w:val="32"/>
              </w:rPr>
              <w:t>GASTOS PRESUPUESTO MUNICIPAL AÑO  201</w:t>
            </w:r>
            <w:r w:rsidR="00500061">
              <w:rPr>
                <w:rFonts w:ascii="Arial" w:hAnsi="Arial" w:cs="Arial"/>
                <w:b/>
                <w:bCs/>
                <w:sz w:val="32"/>
                <w:szCs w:val="32"/>
              </w:rPr>
              <w:t>4</w:t>
            </w:r>
          </w:p>
        </w:tc>
      </w:tr>
    </w:tbl>
    <w:p w:rsidR="00AF31C9" w:rsidRDefault="00AF31C9" w:rsidP="003D3658">
      <w:pPr>
        <w:jc w:val="both"/>
        <w:rPr>
          <w:rFonts w:ascii="Arial" w:hAnsi="Arial" w:cs="Arial"/>
          <w:sz w:val="24"/>
          <w:szCs w:val="24"/>
        </w:rPr>
      </w:pPr>
    </w:p>
    <w:p w:rsidR="00AF31C9" w:rsidRDefault="00AF31C9" w:rsidP="003D3658">
      <w:pPr>
        <w:jc w:val="both"/>
        <w:rPr>
          <w:rFonts w:ascii="Arial" w:hAnsi="Arial" w:cs="Arial"/>
          <w:sz w:val="24"/>
          <w:szCs w:val="24"/>
        </w:rPr>
      </w:pPr>
    </w:p>
    <w:p w:rsidR="00AF31C9" w:rsidRDefault="00AF31C9" w:rsidP="003D3658">
      <w:pPr>
        <w:jc w:val="both"/>
        <w:rPr>
          <w:rFonts w:ascii="Arial" w:hAnsi="Arial" w:cs="Arial"/>
          <w:sz w:val="24"/>
          <w:szCs w:val="24"/>
        </w:rPr>
      </w:pPr>
    </w:p>
    <w:tbl>
      <w:tblPr>
        <w:tblW w:w="11363" w:type="dxa"/>
        <w:tblInd w:w="-781" w:type="dxa"/>
        <w:tblLayout w:type="fixed"/>
        <w:tblCellMar>
          <w:left w:w="70" w:type="dxa"/>
          <w:right w:w="70" w:type="dxa"/>
        </w:tblCellMar>
        <w:tblLook w:val="04A0" w:firstRow="1" w:lastRow="0" w:firstColumn="1" w:lastColumn="0" w:noHBand="0" w:noVBand="1"/>
      </w:tblPr>
      <w:tblGrid>
        <w:gridCol w:w="664"/>
        <w:gridCol w:w="613"/>
        <w:gridCol w:w="689"/>
        <w:gridCol w:w="2996"/>
        <w:gridCol w:w="1134"/>
        <w:gridCol w:w="1134"/>
        <w:gridCol w:w="1272"/>
        <w:gridCol w:w="1123"/>
        <w:gridCol w:w="870"/>
        <w:gridCol w:w="868"/>
      </w:tblGrid>
      <w:tr w:rsidR="00500061" w:rsidRPr="00500061" w:rsidTr="0014724A">
        <w:trPr>
          <w:trHeight w:val="270"/>
        </w:trPr>
        <w:tc>
          <w:tcPr>
            <w:tcW w:w="19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b/>
                <w:color w:val="000000"/>
                <w:sz w:val="18"/>
                <w:szCs w:val="18"/>
                <w:lang w:val="es-CL" w:eastAsia="es-CL"/>
              </w:rPr>
            </w:pPr>
            <w:r w:rsidRPr="00500061">
              <w:rPr>
                <w:rFonts w:ascii="Arial" w:hAnsi="Arial" w:cs="Arial"/>
                <w:b/>
                <w:color w:val="000000"/>
                <w:sz w:val="18"/>
                <w:szCs w:val="18"/>
                <w:lang w:val="es-CL" w:eastAsia="es-CL"/>
              </w:rPr>
              <w:t>CLASIFICADOR</w:t>
            </w:r>
          </w:p>
        </w:tc>
        <w:tc>
          <w:tcPr>
            <w:tcW w:w="2996" w:type="dxa"/>
            <w:tcBorders>
              <w:top w:val="single" w:sz="4" w:space="0" w:color="auto"/>
              <w:left w:val="nil"/>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0061" w:rsidRPr="0014724A" w:rsidRDefault="00500061" w:rsidP="00500061">
            <w:pPr>
              <w:jc w:val="center"/>
              <w:rPr>
                <w:rFonts w:ascii="Arial" w:hAnsi="Arial" w:cs="Arial"/>
                <w:b/>
                <w:color w:val="000000"/>
                <w:sz w:val="14"/>
                <w:szCs w:val="14"/>
                <w:lang w:val="es-CL" w:eastAsia="es-CL"/>
              </w:rPr>
            </w:pPr>
            <w:r w:rsidRPr="0014724A">
              <w:rPr>
                <w:rFonts w:ascii="Arial" w:hAnsi="Arial" w:cs="Arial"/>
                <w:b/>
                <w:color w:val="000000"/>
                <w:sz w:val="14"/>
                <w:szCs w:val="14"/>
                <w:lang w:val="es-CL" w:eastAsia="es-CL"/>
              </w:rPr>
              <w:t>PRESUP. INICIAL</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0061" w:rsidRPr="0014724A" w:rsidRDefault="00500061" w:rsidP="00500061">
            <w:pPr>
              <w:jc w:val="center"/>
              <w:rPr>
                <w:rFonts w:ascii="Arial" w:hAnsi="Arial" w:cs="Arial"/>
                <w:b/>
                <w:color w:val="000000"/>
                <w:sz w:val="14"/>
                <w:szCs w:val="14"/>
                <w:lang w:val="es-CL" w:eastAsia="es-CL"/>
              </w:rPr>
            </w:pPr>
            <w:r w:rsidRPr="0014724A">
              <w:rPr>
                <w:rFonts w:ascii="Arial" w:hAnsi="Arial" w:cs="Arial"/>
                <w:b/>
                <w:color w:val="000000"/>
                <w:sz w:val="14"/>
                <w:szCs w:val="14"/>
                <w:lang w:val="es-CL" w:eastAsia="es-CL"/>
              </w:rPr>
              <w:t>PRESUP. VIGENTE</w:t>
            </w:r>
          </w:p>
        </w:tc>
        <w:tc>
          <w:tcPr>
            <w:tcW w:w="12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0061" w:rsidRPr="0014724A" w:rsidRDefault="00500061" w:rsidP="00500061">
            <w:pPr>
              <w:jc w:val="center"/>
              <w:rPr>
                <w:rFonts w:ascii="Arial" w:hAnsi="Arial" w:cs="Arial"/>
                <w:b/>
                <w:color w:val="000000"/>
                <w:sz w:val="14"/>
                <w:szCs w:val="14"/>
                <w:lang w:val="es-CL" w:eastAsia="es-CL"/>
              </w:rPr>
            </w:pPr>
            <w:r w:rsidRPr="0014724A">
              <w:rPr>
                <w:rFonts w:ascii="Arial" w:hAnsi="Arial" w:cs="Arial"/>
                <w:b/>
                <w:color w:val="000000"/>
                <w:sz w:val="14"/>
                <w:szCs w:val="14"/>
                <w:lang w:val="es-CL" w:eastAsia="es-CL"/>
              </w:rPr>
              <w:t>OBLIGACION DEVENGADA</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0061" w:rsidRPr="0014724A" w:rsidRDefault="00500061" w:rsidP="00500061">
            <w:pPr>
              <w:jc w:val="center"/>
              <w:rPr>
                <w:rFonts w:ascii="Arial" w:hAnsi="Arial" w:cs="Arial"/>
                <w:b/>
                <w:color w:val="000000"/>
                <w:sz w:val="14"/>
                <w:szCs w:val="14"/>
                <w:lang w:val="es-CL" w:eastAsia="es-CL"/>
              </w:rPr>
            </w:pPr>
            <w:r w:rsidRPr="0014724A">
              <w:rPr>
                <w:rFonts w:ascii="Arial" w:hAnsi="Arial" w:cs="Arial"/>
                <w:b/>
                <w:color w:val="000000"/>
                <w:sz w:val="14"/>
                <w:szCs w:val="14"/>
                <w:lang w:val="es-CL" w:eastAsia="es-CL"/>
              </w:rPr>
              <w:t>SALDO PRESUPUESTARIO</w:t>
            </w:r>
          </w:p>
        </w:tc>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0061" w:rsidRPr="0014724A" w:rsidRDefault="00500061" w:rsidP="00500061">
            <w:pPr>
              <w:jc w:val="center"/>
              <w:rPr>
                <w:rFonts w:ascii="Arial" w:hAnsi="Arial" w:cs="Arial"/>
                <w:b/>
                <w:color w:val="000000"/>
                <w:sz w:val="14"/>
                <w:szCs w:val="14"/>
                <w:lang w:val="es-CL" w:eastAsia="es-CL"/>
              </w:rPr>
            </w:pPr>
            <w:r w:rsidRPr="0014724A">
              <w:rPr>
                <w:rFonts w:ascii="Arial" w:hAnsi="Arial" w:cs="Arial"/>
                <w:b/>
                <w:color w:val="000000"/>
                <w:sz w:val="14"/>
                <w:szCs w:val="14"/>
                <w:lang w:val="es-CL" w:eastAsia="es-CL"/>
              </w:rPr>
              <w:t>DEUDA EXIGIBLE</w:t>
            </w:r>
          </w:p>
        </w:tc>
        <w:tc>
          <w:tcPr>
            <w:tcW w:w="8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0061" w:rsidRPr="0014724A" w:rsidRDefault="00500061" w:rsidP="00500061">
            <w:pPr>
              <w:jc w:val="center"/>
              <w:rPr>
                <w:rFonts w:ascii="Cambria" w:hAnsi="Cambria"/>
                <w:b/>
                <w:color w:val="000000"/>
                <w:sz w:val="14"/>
                <w:szCs w:val="14"/>
                <w:lang w:val="es-CL" w:eastAsia="es-CL"/>
              </w:rPr>
            </w:pPr>
            <w:r w:rsidRPr="0014724A">
              <w:rPr>
                <w:rFonts w:ascii="Cambria" w:hAnsi="Cambria"/>
                <w:b/>
                <w:color w:val="000000"/>
                <w:sz w:val="14"/>
                <w:szCs w:val="14"/>
                <w:lang w:val="es-CL" w:eastAsia="es-CL"/>
              </w:rPr>
              <w:t>% ejecución efectiva</w:t>
            </w:r>
          </w:p>
        </w:tc>
      </w:tr>
      <w:tr w:rsidR="00500061" w:rsidRPr="00500061" w:rsidTr="0014724A">
        <w:trPr>
          <w:trHeight w:val="375"/>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b/>
                <w:color w:val="000000"/>
                <w:sz w:val="18"/>
                <w:szCs w:val="18"/>
                <w:lang w:val="es-CL" w:eastAsia="es-CL"/>
              </w:rPr>
            </w:pPr>
            <w:r w:rsidRPr="00500061">
              <w:rPr>
                <w:rFonts w:ascii="Arial" w:hAnsi="Arial" w:cs="Arial"/>
                <w:b/>
                <w:color w:val="000000"/>
                <w:sz w:val="18"/>
                <w:szCs w:val="18"/>
                <w:lang w:val="es-CL" w:eastAsia="es-CL"/>
              </w:rPr>
              <w:t>Sub</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b/>
                <w:color w:val="000000"/>
                <w:sz w:val="18"/>
                <w:szCs w:val="18"/>
                <w:lang w:val="es-CL" w:eastAsia="es-CL"/>
              </w:rPr>
            </w:pPr>
            <w:r w:rsidRPr="00500061">
              <w:rPr>
                <w:rFonts w:ascii="Arial" w:hAnsi="Arial" w:cs="Arial"/>
                <w:b/>
                <w:color w:val="000000"/>
                <w:sz w:val="18"/>
                <w:szCs w:val="18"/>
                <w:lang w:val="es-CL" w:eastAsia="es-CL"/>
              </w:rPr>
              <w:t>Item</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b/>
                <w:color w:val="000000"/>
                <w:sz w:val="18"/>
                <w:szCs w:val="18"/>
                <w:lang w:val="es-CL" w:eastAsia="es-CL"/>
              </w:rPr>
            </w:pPr>
            <w:r w:rsidRPr="00500061">
              <w:rPr>
                <w:rFonts w:ascii="Arial" w:hAnsi="Arial" w:cs="Arial"/>
                <w:b/>
                <w:color w:val="000000"/>
                <w:sz w:val="18"/>
                <w:szCs w:val="18"/>
                <w:lang w:val="es-CL" w:eastAsia="es-CL"/>
              </w:rPr>
              <w:t>Asig</w:t>
            </w:r>
          </w:p>
        </w:tc>
        <w:tc>
          <w:tcPr>
            <w:tcW w:w="2996" w:type="dxa"/>
            <w:tcBorders>
              <w:top w:val="nil"/>
              <w:left w:val="nil"/>
              <w:right w:val="single" w:sz="4" w:space="0" w:color="auto"/>
            </w:tcBorders>
            <w:shd w:val="clear" w:color="auto" w:fill="auto"/>
            <w:noWrap/>
            <w:vAlign w:val="center"/>
            <w:hideMark/>
          </w:tcPr>
          <w:p w:rsidR="00500061" w:rsidRPr="00500061" w:rsidRDefault="00500061" w:rsidP="00500061">
            <w:pPr>
              <w:jc w:val="center"/>
              <w:rPr>
                <w:rFonts w:ascii="Arial" w:hAnsi="Arial" w:cs="Arial"/>
                <w:b/>
                <w:color w:val="000000"/>
                <w:sz w:val="18"/>
                <w:szCs w:val="18"/>
                <w:lang w:val="es-CL" w:eastAsia="es-CL"/>
              </w:rPr>
            </w:pPr>
            <w:r w:rsidRPr="00500061">
              <w:rPr>
                <w:rFonts w:ascii="Arial" w:hAnsi="Arial" w:cs="Arial"/>
                <w:b/>
                <w:color w:val="000000"/>
                <w:sz w:val="18"/>
                <w:szCs w:val="18"/>
                <w:lang w:val="es-CL" w:eastAsia="es-CL"/>
              </w:rPr>
              <w:t>DENOMINACION</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00061" w:rsidRPr="00500061" w:rsidRDefault="00500061" w:rsidP="00500061">
            <w:pPr>
              <w:rPr>
                <w:rFonts w:ascii="Arial" w:hAnsi="Arial" w:cs="Arial"/>
                <w:color w:val="000000"/>
                <w:sz w:val="16"/>
                <w:szCs w:val="16"/>
                <w:lang w:val="es-CL" w:eastAsia="es-CL"/>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00061" w:rsidRPr="00500061" w:rsidRDefault="00500061" w:rsidP="00500061">
            <w:pPr>
              <w:rPr>
                <w:rFonts w:ascii="Arial" w:hAnsi="Arial" w:cs="Arial"/>
                <w:color w:val="000000"/>
                <w:sz w:val="16"/>
                <w:szCs w:val="16"/>
                <w:lang w:val="es-CL" w:eastAsia="es-CL"/>
              </w:rPr>
            </w:pPr>
          </w:p>
        </w:tc>
        <w:tc>
          <w:tcPr>
            <w:tcW w:w="1272" w:type="dxa"/>
            <w:vMerge/>
            <w:tcBorders>
              <w:top w:val="single" w:sz="4" w:space="0" w:color="auto"/>
              <w:left w:val="single" w:sz="4" w:space="0" w:color="auto"/>
              <w:bottom w:val="single" w:sz="4" w:space="0" w:color="auto"/>
              <w:right w:val="single" w:sz="4" w:space="0" w:color="auto"/>
            </w:tcBorders>
            <w:vAlign w:val="center"/>
            <w:hideMark/>
          </w:tcPr>
          <w:p w:rsidR="00500061" w:rsidRPr="00500061" w:rsidRDefault="00500061" w:rsidP="00500061">
            <w:pPr>
              <w:rPr>
                <w:rFonts w:ascii="Arial" w:hAnsi="Arial" w:cs="Arial"/>
                <w:color w:val="000000"/>
                <w:sz w:val="16"/>
                <w:szCs w:val="16"/>
                <w:lang w:val="es-CL" w:eastAsia="es-CL"/>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500061" w:rsidRPr="00500061" w:rsidRDefault="00500061" w:rsidP="00500061">
            <w:pPr>
              <w:rPr>
                <w:rFonts w:ascii="Arial" w:hAnsi="Arial" w:cs="Arial"/>
                <w:color w:val="000000"/>
                <w:sz w:val="16"/>
                <w:szCs w:val="16"/>
                <w:lang w:val="es-CL" w:eastAsia="es-CL"/>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rsidR="00500061" w:rsidRPr="00500061" w:rsidRDefault="00500061" w:rsidP="00500061">
            <w:pPr>
              <w:rPr>
                <w:rFonts w:ascii="Arial" w:hAnsi="Arial" w:cs="Arial"/>
                <w:color w:val="000000"/>
                <w:sz w:val="16"/>
                <w:szCs w:val="16"/>
                <w:lang w:val="es-CL" w:eastAsia="es-CL"/>
              </w:rPr>
            </w:pPr>
          </w:p>
        </w:tc>
        <w:tc>
          <w:tcPr>
            <w:tcW w:w="868" w:type="dxa"/>
            <w:vMerge/>
            <w:tcBorders>
              <w:top w:val="single" w:sz="4" w:space="0" w:color="auto"/>
              <w:left w:val="single" w:sz="4" w:space="0" w:color="auto"/>
              <w:bottom w:val="single" w:sz="4" w:space="0" w:color="auto"/>
              <w:right w:val="single" w:sz="4" w:space="0" w:color="auto"/>
            </w:tcBorders>
            <w:vAlign w:val="center"/>
            <w:hideMark/>
          </w:tcPr>
          <w:p w:rsidR="00500061" w:rsidRPr="00500061" w:rsidRDefault="00500061" w:rsidP="00500061">
            <w:pPr>
              <w:rPr>
                <w:rFonts w:ascii="Cambria" w:hAnsi="Cambria"/>
                <w:color w:val="000000"/>
                <w:sz w:val="18"/>
                <w:szCs w:val="18"/>
                <w:lang w:val="es-CL" w:eastAsia="es-CL"/>
              </w:rPr>
            </w:pP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613" w:type="dxa"/>
            <w:tcBorders>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689" w:type="dxa"/>
            <w:tcBorders>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2996" w:type="dxa"/>
            <w:tcBorders>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Cambria" w:hAnsi="Cambria"/>
                <w:color w:val="000000"/>
                <w:sz w:val="18"/>
                <w:szCs w:val="18"/>
                <w:lang w:val="es-CL" w:eastAsia="es-CL"/>
              </w:rPr>
            </w:pP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8"/>
                <w:szCs w:val="18"/>
                <w:lang w:val="es-CL" w:eastAsia="es-CL"/>
              </w:rPr>
            </w:pPr>
            <w:r w:rsidRPr="00500061">
              <w:rPr>
                <w:rFonts w:ascii="Arial" w:hAnsi="Arial" w:cs="Arial"/>
                <w:color w:val="000000"/>
                <w:sz w:val="18"/>
                <w:szCs w:val="18"/>
                <w:lang w:val="es-CL" w:eastAsia="es-CL"/>
              </w:rPr>
              <w:t>(M $)</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8"/>
                <w:szCs w:val="18"/>
                <w:lang w:val="es-CL" w:eastAsia="es-CL"/>
              </w:rPr>
            </w:pPr>
            <w:r w:rsidRPr="00500061">
              <w:rPr>
                <w:rFonts w:ascii="Arial" w:hAnsi="Arial" w:cs="Arial"/>
                <w:color w:val="000000"/>
                <w:sz w:val="18"/>
                <w:szCs w:val="18"/>
                <w:lang w:val="es-CL" w:eastAsia="es-CL"/>
              </w:rPr>
              <w:t>(M $)</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8"/>
                <w:szCs w:val="18"/>
                <w:lang w:val="es-CL" w:eastAsia="es-CL"/>
              </w:rPr>
            </w:pPr>
            <w:r w:rsidRPr="00500061">
              <w:rPr>
                <w:rFonts w:ascii="Arial" w:hAnsi="Arial" w:cs="Arial"/>
                <w:color w:val="000000"/>
                <w:sz w:val="18"/>
                <w:szCs w:val="18"/>
                <w:lang w:val="es-CL" w:eastAsia="es-CL"/>
              </w:rPr>
              <w:t>(M $)</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8"/>
                <w:szCs w:val="18"/>
                <w:lang w:val="es-CL" w:eastAsia="es-CL"/>
              </w:rPr>
            </w:pPr>
            <w:r w:rsidRPr="00500061">
              <w:rPr>
                <w:rFonts w:ascii="Arial" w:hAnsi="Arial" w:cs="Arial"/>
                <w:color w:val="000000"/>
                <w:sz w:val="18"/>
                <w:szCs w:val="18"/>
                <w:lang w:val="es-CL" w:eastAsia="es-CL"/>
              </w:rPr>
              <w:t>(M $)</w:t>
            </w:r>
          </w:p>
        </w:tc>
        <w:tc>
          <w:tcPr>
            <w:tcW w:w="870"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8"/>
                <w:szCs w:val="18"/>
                <w:lang w:val="es-CL" w:eastAsia="es-CL"/>
              </w:rPr>
            </w:pPr>
            <w:r w:rsidRPr="00500061">
              <w:rPr>
                <w:rFonts w:ascii="Arial" w:hAnsi="Arial" w:cs="Arial"/>
                <w:color w:val="000000"/>
                <w:sz w:val="18"/>
                <w:szCs w:val="18"/>
                <w:lang w:val="es-CL" w:eastAsia="es-CL"/>
              </w:rPr>
              <w:t>(M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FF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w:t>
            </w:r>
          </w:p>
        </w:tc>
        <w:tc>
          <w:tcPr>
            <w:tcW w:w="613" w:type="dxa"/>
            <w:tcBorders>
              <w:top w:val="nil"/>
              <w:left w:val="nil"/>
              <w:bottom w:val="single" w:sz="4" w:space="0" w:color="auto"/>
              <w:right w:val="single" w:sz="4" w:space="0" w:color="auto"/>
            </w:tcBorders>
            <w:shd w:val="clear" w:color="000000" w:fill="FFFF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689" w:type="dxa"/>
            <w:tcBorders>
              <w:top w:val="nil"/>
              <w:left w:val="nil"/>
              <w:bottom w:val="single" w:sz="4" w:space="0" w:color="auto"/>
              <w:right w:val="single" w:sz="4" w:space="0" w:color="auto"/>
            </w:tcBorders>
            <w:shd w:val="clear" w:color="000000" w:fill="FFFF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FF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ACREEDORES PRESUPUESTARIOS</w:t>
            </w:r>
          </w:p>
        </w:tc>
        <w:tc>
          <w:tcPr>
            <w:tcW w:w="1134" w:type="dxa"/>
            <w:tcBorders>
              <w:top w:val="nil"/>
              <w:left w:val="nil"/>
              <w:bottom w:val="single" w:sz="4" w:space="0" w:color="auto"/>
              <w:right w:val="single" w:sz="4" w:space="0" w:color="auto"/>
            </w:tcBorders>
            <w:shd w:val="clear" w:color="000000" w:fill="FFFF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11.458.228</w:t>
            </w:r>
          </w:p>
        </w:tc>
        <w:tc>
          <w:tcPr>
            <w:tcW w:w="1134" w:type="dxa"/>
            <w:tcBorders>
              <w:top w:val="nil"/>
              <w:left w:val="nil"/>
              <w:bottom w:val="single" w:sz="4" w:space="0" w:color="auto"/>
              <w:right w:val="single" w:sz="4" w:space="0" w:color="auto"/>
            </w:tcBorders>
            <w:shd w:val="clear" w:color="000000" w:fill="FFFF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13.875.361</w:t>
            </w:r>
          </w:p>
        </w:tc>
        <w:tc>
          <w:tcPr>
            <w:tcW w:w="1272" w:type="dxa"/>
            <w:tcBorders>
              <w:top w:val="nil"/>
              <w:left w:val="nil"/>
              <w:bottom w:val="single" w:sz="4" w:space="0" w:color="auto"/>
              <w:right w:val="single" w:sz="4" w:space="0" w:color="auto"/>
            </w:tcBorders>
            <w:shd w:val="clear" w:color="000000" w:fill="FFFF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12.730.395</w:t>
            </w:r>
          </w:p>
        </w:tc>
        <w:tc>
          <w:tcPr>
            <w:tcW w:w="1123" w:type="dxa"/>
            <w:tcBorders>
              <w:top w:val="nil"/>
              <w:left w:val="nil"/>
              <w:bottom w:val="single" w:sz="4" w:space="0" w:color="auto"/>
              <w:right w:val="single" w:sz="4" w:space="0" w:color="auto"/>
            </w:tcBorders>
            <w:shd w:val="clear" w:color="000000" w:fill="FFFF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1.105.402</w:t>
            </w:r>
          </w:p>
        </w:tc>
        <w:tc>
          <w:tcPr>
            <w:tcW w:w="870" w:type="dxa"/>
            <w:tcBorders>
              <w:top w:val="nil"/>
              <w:left w:val="nil"/>
              <w:bottom w:val="single" w:sz="4" w:space="0" w:color="auto"/>
              <w:right w:val="single" w:sz="4" w:space="0" w:color="auto"/>
            </w:tcBorders>
            <w:shd w:val="clear" w:color="000000" w:fill="FFFF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169.356</w:t>
            </w:r>
          </w:p>
        </w:tc>
        <w:tc>
          <w:tcPr>
            <w:tcW w:w="868" w:type="dxa"/>
            <w:tcBorders>
              <w:top w:val="nil"/>
              <w:left w:val="nil"/>
              <w:bottom w:val="single" w:sz="4" w:space="0" w:color="auto"/>
              <w:right w:val="single" w:sz="4" w:space="0" w:color="auto"/>
            </w:tcBorders>
            <w:shd w:val="clear" w:color="000000" w:fill="FFFF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91,75</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69696"/>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21521</w:t>
            </w:r>
          </w:p>
        </w:tc>
        <w:tc>
          <w:tcPr>
            <w:tcW w:w="613" w:type="dxa"/>
            <w:tcBorders>
              <w:top w:val="nil"/>
              <w:left w:val="nil"/>
              <w:bottom w:val="single" w:sz="4" w:space="0" w:color="auto"/>
              <w:right w:val="single" w:sz="4" w:space="0" w:color="auto"/>
            </w:tcBorders>
            <w:shd w:val="clear" w:color="000000" w:fill="969696"/>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689" w:type="dxa"/>
            <w:tcBorders>
              <w:top w:val="nil"/>
              <w:left w:val="nil"/>
              <w:bottom w:val="single" w:sz="4" w:space="0" w:color="auto"/>
              <w:right w:val="single" w:sz="4" w:space="0" w:color="auto"/>
            </w:tcBorders>
            <w:shd w:val="clear" w:color="000000" w:fill="969696"/>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C X P GASTOS EN PERSONAL</w:t>
            </w:r>
          </w:p>
        </w:tc>
        <w:tc>
          <w:tcPr>
            <w:tcW w:w="1134"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4.517.500</w:t>
            </w:r>
          </w:p>
        </w:tc>
        <w:tc>
          <w:tcPr>
            <w:tcW w:w="1134"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4.659.784</w:t>
            </w:r>
          </w:p>
        </w:tc>
        <w:tc>
          <w:tcPr>
            <w:tcW w:w="1272"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4.518.474</w:t>
            </w:r>
          </w:p>
        </w:tc>
        <w:tc>
          <w:tcPr>
            <w:tcW w:w="1123"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141.310</w:t>
            </w:r>
          </w:p>
        </w:tc>
        <w:tc>
          <w:tcPr>
            <w:tcW w:w="870"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3.601</w:t>
            </w:r>
          </w:p>
        </w:tc>
        <w:tc>
          <w:tcPr>
            <w:tcW w:w="868"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96,97</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21521</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01</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PERSONAL DE PLANTA</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1.818.356</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1.787.273</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1.725.078</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62.194</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96,52</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21521</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01</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001</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SUELDOS Y SOBRESUELDOS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1.295.321</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1.322.480</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1.280.974</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41.506</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96,86</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SUELDOS BASES</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400.000</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397.919</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395.555</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2.364</w:t>
            </w:r>
          </w:p>
        </w:tc>
        <w:tc>
          <w:tcPr>
            <w:tcW w:w="870"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99,41</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ASIGNACIÓN DE ANTIGÜEDAD</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51.000</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36.115</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33.366</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2.749</w:t>
            </w:r>
          </w:p>
        </w:tc>
        <w:tc>
          <w:tcPr>
            <w:tcW w:w="870"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92,39</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ASIGNACIÓN DE ANTIGÜEDAD, ART. 97, LETRA G), LEYES Nº 18.883, 19.180 Y 19.280</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50.000</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35.115</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32.748</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2.367</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93,26</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TRIENIOS, ART.7, INCISO 3, LEY Nº 15.076</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1.000</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618</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382</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61,77</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ASIGNACIONES DEL D.L. Nº 3.551, DE 1981</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492.000</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454.377</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453.079</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1.298</w:t>
            </w:r>
          </w:p>
        </w:tc>
        <w:tc>
          <w:tcPr>
            <w:tcW w:w="870"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99,71</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ASIGNACIÓN MUNICIPAL, ART. 24 Y 31 DL. Nº 3.551, DE 1981</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490.000</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452.377</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452.052</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324</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99,93</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BONIFICACION ART. 39, D.L. Nº 3.551 DE 1981 (PSICO)</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2.000</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2.000</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1.027</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973</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51,33</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ASIGNACIONES ESPECIALES</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65.000</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65.000</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52.813</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12.187</w:t>
            </w:r>
          </w:p>
        </w:tc>
        <w:tc>
          <w:tcPr>
            <w:tcW w:w="870"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81,25</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ASIGNACIÓN ART. 1, LEY N° 19.529</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65.000</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65.000</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52.813</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12.187</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81,25</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ASIGNACIÓN DE PÉRDIDA DE CAJA</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1.000</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1.014</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1.014</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70"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ASIGNACIÓN POR PÉRDIDA DE CAJA, ART. 97, LETRA A), LEY Nº 18.883</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1.014</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1.014</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ASIGNACIÓN DE MOVILIZACIÓN</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1.000</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1.000</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873</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127</w:t>
            </w:r>
          </w:p>
        </w:tc>
        <w:tc>
          <w:tcPr>
            <w:tcW w:w="870"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87,28</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ASIGNACIÓN DE MOVILIZACIÓN, ART. 97, LETRA B), LEY Nº 18.883</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1.000</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873</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127</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87,28</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ASIGNACIONES COMPENSATORIAS</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212.321</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212.321</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192.473</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19.848</w:t>
            </w:r>
          </w:p>
        </w:tc>
        <w:tc>
          <w:tcPr>
            <w:tcW w:w="870"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90,65</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INCREMENTO PREVISIONAL, ART. 2, D.L. 3501, DE 1980</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90.000</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90.000</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83.849</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6.151</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93,17</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BONIFICACIÓN COMPENSATORIA DE SALUD, ART. 3º, LEY N°18.566</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42.321</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42.321</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32.054</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10.267</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75,74</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BONIFICACIÓN COMPENSATORIA, ART. 10, LEY N° 18.675</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80.000</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80.000</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76.570</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3.430</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95,71</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ASIGNACIONES SUSTITUTITAS</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62.000</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62.000</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61.712</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288</w:t>
            </w:r>
          </w:p>
        </w:tc>
        <w:tc>
          <w:tcPr>
            <w:tcW w:w="870"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99,54</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ASIGNACIÓN UNICA, ART. 4, LEY N° 18.717</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62.000</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62.000</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61.712</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288</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99,54</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ASIGNACIÓN DE RESPONSABILIDAD</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8.000</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8.000</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6.471</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1.529</w:t>
            </w:r>
          </w:p>
        </w:tc>
        <w:tc>
          <w:tcPr>
            <w:tcW w:w="870"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80,89</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ASIGNACIÓN DE RESPONSABILIDAD JUDICIAL, ART. 2, LEY Nº 20.008</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8.000</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8.000</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6.471</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1.529</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80,89</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COMPONENTE BASE ASIGNACIÓN DE DESEMPEÑO</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81.735</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81.735</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70"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ASIGNACION ARTICULO 1, LEY Nº 19.112</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2.000</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2.000</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1.007</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993</w:t>
            </w:r>
          </w:p>
        </w:tc>
        <w:tc>
          <w:tcPr>
            <w:tcW w:w="870"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50,33</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ASIGNACION ESPECIAL PROFESIONALES LEY Nº15.076, LETRA A, ART. 1LEY Nº19.112 32%</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1.000</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180</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820</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17,97</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ASIGNACION ESPECIAL PROFESIONALES LEY Nº 15.076, LETRA B, ART.1, LEY Nº19.112 20%</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1.000</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827</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173</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82,70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ASIGNACION DE ESTIMULO PERSONAL MEDICO Y PROFESORES</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1.000</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1.000</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876</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124</w:t>
            </w:r>
          </w:p>
        </w:tc>
        <w:tc>
          <w:tcPr>
            <w:tcW w:w="870"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87,56</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ASIGNACION DE ESTIMULO, ART. 65, LEY18.482 (PSICO)</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1.000</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876</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124</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87,56</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21521</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01</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002</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APORTES DEL EMPLEADOR</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52.176</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52.176</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50.440</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1.736</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96,67</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002</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 SERVICIOS DE BIENESTAR</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20.000</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20.000</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18.270</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1.730</w:t>
            </w:r>
          </w:p>
        </w:tc>
        <w:tc>
          <w:tcPr>
            <w:tcW w:w="870"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91,35</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002</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OTRAS COTIZACIONES PREVISIONALES</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32.176</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32.176</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32.169</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7</w:t>
            </w:r>
          </w:p>
        </w:tc>
        <w:tc>
          <w:tcPr>
            <w:tcW w:w="870"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99,98</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21521</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01</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003</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ASIGNACIONES POR DESEMPEÑO</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241.669</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152.249</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138.978</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13.270</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91,28</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003</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DESEMPEÑO INSTITUCIONAL</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220.000</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141.000</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134.664</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6.336</w:t>
            </w:r>
          </w:p>
        </w:tc>
        <w:tc>
          <w:tcPr>
            <w:tcW w:w="870"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95,51</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003</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ASIGNACIÓN DE MEJORAMIENTO DE LA GESTIÓN MUNICIPAL, ART. 1, LEY Nº 20.008</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220.000</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141.000</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134.664</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6.336</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95,51</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003</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DESEMPEÑO INDIVIDUAL</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21.669</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11.249</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4.315</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6.934</w:t>
            </w:r>
          </w:p>
        </w:tc>
        <w:tc>
          <w:tcPr>
            <w:tcW w:w="870"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38,36</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lastRenderedPageBreak/>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003</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ASIGNACIÓN DE INCENTIVO POR GESTIÓN JURISDICCIONAL, ART. 2, LEY Nº 20.008</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21.669</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11.249</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4.315</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6.934</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38,36</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21521</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01</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004</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REMUNERACIONES VARIABLES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181.257</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207.206</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204.412</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2.794</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98,65</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004</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TRABAJOS EXTRAORDINARIOS</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145.700</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170.584</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170.584</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70"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004</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COMISIONES DE SERVICIOS EN EL PAÍS</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24.300</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25.365</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24.042</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1.323</w:t>
            </w:r>
          </w:p>
        </w:tc>
        <w:tc>
          <w:tcPr>
            <w:tcW w:w="870"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94,78</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004</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COMISIONES DE SERVICIOS EN EL EXTERIOR</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11.257</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11.257</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9.786</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1.471</w:t>
            </w:r>
          </w:p>
        </w:tc>
        <w:tc>
          <w:tcPr>
            <w:tcW w:w="870"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86,93</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21521</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01</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005</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AGUINALDOS Y BONOS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47.933</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53.161</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50.274</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2.887</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94,57</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005</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AGUINALDOS</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14.000</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14.000</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11.113</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2.887</w:t>
            </w:r>
          </w:p>
        </w:tc>
        <w:tc>
          <w:tcPr>
            <w:tcW w:w="870"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79,38</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005</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AGUINALDO DE FIESTAS PATRIAS</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8.000</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8.000</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6.160</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1.840</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77,00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005</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AGUINALDO DE NAVIDAD</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6.000</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6.000</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4.954</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1.046</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82,56</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005</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BONOS DE ESCOLARIDAD</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8"/>
                <w:szCs w:val="18"/>
                <w:lang w:val="es-CL" w:eastAsia="es-CL"/>
              </w:rPr>
            </w:pPr>
            <w:r w:rsidRPr="00500061">
              <w:rPr>
                <w:rFonts w:ascii="Arial" w:hAnsi="Arial" w:cs="Arial"/>
                <w:color w:val="000000"/>
                <w:sz w:val="18"/>
                <w:szCs w:val="18"/>
                <w:lang w:val="es-CL" w:eastAsia="es-CL"/>
              </w:rPr>
              <w:t> </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6.389</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6.389</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70"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005</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BONOS ESPECIALES</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30.000</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31.293</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31.293</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70"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005</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BONO EXTRAORDINARIO ANUAL</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30.000</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31.293</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31.293</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01</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005</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BONIFICACION ADICIONAL AL BONO DE ESCOLARIDAD</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3.933</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1.479</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1.479</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70"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21521</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02</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PERSONAL A CONTRATA</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468.598</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462.221</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449.698</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12.523</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97,29</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21521</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02</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001</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SUELDOS Y SOBRESUELDOS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334.249</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346.401</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339.731</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6.669</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98,07</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SUELDOS BASES</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123.140</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116.740</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116.671</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69</w:t>
            </w:r>
          </w:p>
        </w:tc>
        <w:tc>
          <w:tcPr>
            <w:tcW w:w="870"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99,94</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ASIGNACIÓN DE ANTIGÜEDAD</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5.125</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5.125</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4.467</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658</w:t>
            </w:r>
          </w:p>
        </w:tc>
        <w:tc>
          <w:tcPr>
            <w:tcW w:w="870"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87,15</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ASIGNACIÓN DE ANTIGÜEDAD, ART. 97, LETRA G), LEYES Nº 18.883 19.180 Y 19.280</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5.125</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5.125</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4.467</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658</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87,15</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ASIGNACIONES DEL D.L. Nº 3.551, DE 1981</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107.239</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107.239</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103.388</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3.851</w:t>
            </w:r>
          </w:p>
        </w:tc>
        <w:tc>
          <w:tcPr>
            <w:tcW w:w="870"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96,41</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ASIGNACIÓN MUNICIPAL, ART. 24 Y 31 D.L. Nº 3.551, DE 1981</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107.239</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107.239</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103.388</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3.851</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96,41</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ASIGNACIONES ESPECIALES</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20.000</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18.300</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18.295</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5</w:t>
            </w:r>
          </w:p>
        </w:tc>
        <w:tc>
          <w:tcPr>
            <w:tcW w:w="870"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99,97</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ASIGNACIÓN ART. 1, LEY Nº 19.529</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20.000</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18.300</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18.295</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5</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99,97</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ASIGNACIÓN DE PÉRDIDA DE CAJA</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681</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681</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436</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245</w:t>
            </w:r>
          </w:p>
        </w:tc>
        <w:tc>
          <w:tcPr>
            <w:tcW w:w="870"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64,08</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ASIGNACIÓN POR PÉRDIDA DE CAJA, ART. 97, LETRA A), LEY Nº 18.883</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681</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681</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436</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245</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64,08</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ASIGNACIÓN DE MOVILIZACIÓN</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1.209</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1.209</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873</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336</w:t>
            </w:r>
          </w:p>
        </w:tc>
        <w:tc>
          <w:tcPr>
            <w:tcW w:w="870"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72,19</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ASIGNACIÓN DE MOVILIZACIÓN, ART. 97, LETRA B), LEY Nº 18.883</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1.209</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1.209</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873</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336</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72,19</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ASIGNACIONES COMPENSATORIAS</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53.644</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52.496</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51.305</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1.190</w:t>
            </w:r>
          </w:p>
        </w:tc>
        <w:tc>
          <w:tcPr>
            <w:tcW w:w="870"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97,73</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INCREMENTO PREVISIONAL, ART. 2, D.L. 3501, DE 1980</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26.383</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25.235</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25.022</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212</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99,16</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BONIFICACIÓN COMPENSATORIA DE SALUD, ART. 3, LEY N° 18.566</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7.766</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7.766</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7.491</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275</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96,45</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BONIFICACIÓN COMPENSATORIA, ART. 10, LEY N° 18.675</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19.495</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19.495</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18.792</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703</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96,39</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ASIGNACIONES SUSTITUTITAS</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23.211</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21.611</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21.582</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29</w:t>
            </w:r>
          </w:p>
        </w:tc>
        <w:tc>
          <w:tcPr>
            <w:tcW w:w="870"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99,87</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ASIGNACIÓN UNICA, ART. 4, LEY N° 18.717</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23.211</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21.611</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21.582</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29</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99,87</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COMPONENTE BASE ASIGNACIÓN DE DESEMPEÑO</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8"/>
                <w:szCs w:val="18"/>
                <w:lang w:val="es-CL" w:eastAsia="es-CL"/>
              </w:rPr>
            </w:pPr>
            <w:r w:rsidRPr="00500061">
              <w:rPr>
                <w:rFonts w:ascii="Arial" w:hAnsi="Arial" w:cs="Arial"/>
                <w:color w:val="000000"/>
                <w:sz w:val="18"/>
                <w:szCs w:val="18"/>
                <w:lang w:val="es-CL" w:eastAsia="es-CL"/>
              </w:rPr>
              <w:t> </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23.000</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22.714</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286</w:t>
            </w:r>
          </w:p>
        </w:tc>
        <w:tc>
          <w:tcPr>
            <w:tcW w:w="870"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98,76</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21521</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02</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002</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APORTES DEL EMPLEADOR</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15.256</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15.256</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14.982</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274</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98,21</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002</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 SERVICIOS DE BIENESTAR</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5.872</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6.042</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6.042</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70"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002</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OTRAS COTIZACIONES PREVISIONALES</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9.384</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9.214</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8.941</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274</w:t>
            </w:r>
          </w:p>
        </w:tc>
        <w:tc>
          <w:tcPr>
            <w:tcW w:w="870"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97,03</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21521</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02</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003</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ASIGNACIONES POR DESEMPEÑO</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63.616</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40.616</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37.892</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2.724</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93,29</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003</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DESEMPEÑO INSTITUCIONAL</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63.616</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40.616</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37.892</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2.724</w:t>
            </w:r>
          </w:p>
        </w:tc>
        <w:tc>
          <w:tcPr>
            <w:tcW w:w="870"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93,29</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003</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ASIGNACIÓN DE MEJORAMIENTO DE LA GESTIÓN MUNICIPAL, ART. 1, LEY Nº 20.008</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63.616</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40.616</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37.892</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2.724</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93,29</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21521</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02</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004</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REMUNERACIONES VARIABLES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41.111</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42.696</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39.903</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2.793</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93,46</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004</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TRABAJOS EXTRAORDINARIOS</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32.000</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34.202</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33.903</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300</w:t>
            </w:r>
          </w:p>
        </w:tc>
        <w:tc>
          <w:tcPr>
            <w:tcW w:w="870"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99,12</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004</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COMISIONES DE SERVICIOS EN EL PAÍS</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8.111</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7.494</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5.075</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2.419</w:t>
            </w:r>
          </w:p>
        </w:tc>
        <w:tc>
          <w:tcPr>
            <w:tcW w:w="870"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67,72</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004</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COMISIONES DE SERVICIOS EN EL EXTERIOR</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1.000</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1.000</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925</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75</w:t>
            </w:r>
          </w:p>
        </w:tc>
        <w:tc>
          <w:tcPr>
            <w:tcW w:w="870"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92,52</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21521</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02</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005</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AGUINALDOS Y BONOS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14.366</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17.252</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17.189</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64</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99,63</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005</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AGUINALDOS</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3.885</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3.906</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3.842</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64</w:t>
            </w:r>
          </w:p>
        </w:tc>
        <w:tc>
          <w:tcPr>
            <w:tcW w:w="870"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98,37</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005</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AGUINALDO DE FIESTAS PATRIAS</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2.189</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2.189</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2.175</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14</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99,35</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005</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AGUINALDO DE NAVIDAD</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1.696</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1.717</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1.668</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49</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97,12</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005</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BONO DE ESCOLARIDAD</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767</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1.838</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1.838</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70"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005</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BONOS ESPECIALES</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9.292</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11.040</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11.040</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70"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lastRenderedPageBreak/>
              <w:t>21521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005</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BONO EXTRAORDINARIO ANUAL</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9.292</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11.040</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11.040</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005</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BONIFICACION ADICIONAL AL BONO DE ESCOLARIDAD</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422</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468</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468</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70"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21521</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03</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OTRAS REMUNERACIONES</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85.367</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85.867</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77.797</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8.070</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512</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90,60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21521</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03</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001</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HONORARIOS A SUMA ALZADA – PERSONAS NATURALES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53.122</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55.881</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55.877</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99,99</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21521</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03</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005</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SUPLENCIAS Y REEMPLAZOS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15.968</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13.740</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11.276</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2.464</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82,07</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21521</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03</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007</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ALUMNOS EN PRÁCTICA</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16.277</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16.246</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10.644</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5.602</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512</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65,52</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21521</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04</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OTRAS GASTOS EN PERSONAL</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2.145.179</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2.324.424</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2.265.901</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58.523</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3.089</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97,48</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21521</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04</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003</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DIETAS A JUNTAS, CONSEJOS Y COMISIONES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57.127</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64.127</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55.905</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8.222</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87,18</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04</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003</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DIETAS DE CONCEJALES</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8"/>
                <w:szCs w:val="18"/>
                <w:lang w:val="es-CL" w:eastAsia="es-CL"/>
              </w:rPr>
            </w:pPr>
            <w:r w:rsidRPr="00500061">
              <w:rPr>
                <w:rFonts w:ascii="Arial" w:hAnsi="Arial" w:cs="Arial"/>
                <w:color w:val="000000"/>
                <w:sz w:val="18"/>
                <w:szCs w:val="18"/>
                <w:lang w:val="es-CL" w:eastAsia="es-CL"/>
              </w:rPr>
              <w:t> </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49.000</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42.462</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6.538</w:t>
            </w:r>
          </w:p>
        </w:tc>
        <w:tc>
          <w:tcPr>
            <w:tcW w:w="870"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86,66</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04</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003</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GASTOS POR COMISIONES Y REPRESENTACIONES DEL MUNICIPIO</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8"/>
                <w:szCs w:val="18"/>
                <w:lang w:val="es-CL" w:eastAsia="es-CL"/>
              </w:rPr>
            </w:pPr>
            <w:r w:rsidRPr="00500061">
              <w:rPr>
                <w:rFonts w:ascii="Arial" w:hAnsi="Arial" w:cs="Arial"/>
                <w:color w:val="000000"/>
                <w:sz w:val="18"/>
                <w:szCs w:val="18"/>
                <w:lang w:val="es-CL" w:eastAsia="es-CL"/>
              </w:rPr>
              <w:t> </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10.000</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8.854</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1.146</w:t>
            </w:r>
          </w:p>
        </w:tc>
        <w:tc>
          <w:tcPr>
            <w:tcW w:w="870"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88,54</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21521</w:t>
            </w:r>
          </w:p>
        </w:tc>
        <w:tc>
          <w:tcPr>
            <w:tcW w:w="61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04</w:t>
            </w:r>
          </w:p>
        </w:tc>
        <w:tc>
          <w:tcPr>
            <w:tcW w:w="689"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003</w:t>
            </w:r>
          </w:p>
        </w:tc>
        <w:tc>
          <w:tcPr>
            <w:tcW w:w="2996"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OTROS GASTOS</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rPr>
                <w:rFonts w:ascii="Arial" w:hAnsi="Arial" w:cs="Arial"/>
                <w:color w:val="000000"/>
                <w:sz w:val="18"/>
                <w:szCs w:val="18"/>
                <w:lang w:val="es-CL" w:eastAsia="es-CL"/>
              </w:rPr>
            </w:pPr>
            <w:r w:rsidRPr="00500061">
              <w:rPr>
                <w:rFonts w:ascii="Arial" w:hAnsi="Arial" w:cs="Arial"/>
                <w:color w:val="000000"/>
                <w:sz w:val="18"/>
                <w:szCs w:val="18"/>
                <w:lang w:val="es-CL" w:eastAsia="es-CL"/>
              </w:rPr>
              <w:t> </w:t>
            </w:r>
          </w:p>
        </w:tc>
        <w:tc>
          <w:tcPr>
            <w:tcW w:w="1134"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5.127</w:t>
            </w:r>
          </w:p>
        </w:tc>
        <w:tc>
          <w:tcPr>
            <w:tcW w:w="1272"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4.590</w:t>
            </w:r>
          </w:p>
        </w:tc>
        <w:tc>
          <w:tcPr>
            <w:tcW w:w="1123" w:type="dxa"/>
            <w:tcBorders>
              <w:top w:val="nil"/>
              <w:left w:val="nil"/>
              <w:bottom w:val="single" w:sz="4" w:space="0" w:color="auto"/>
              <w:right w:val="single" w:sz="4" w:space="0" w:color="auto"/>
            </w:tcBorders>
            <w:shd w:val="clear" w:color="000000" w:fill="92D050"/>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537</w:t>
            </w:r>
          </w:p>
        </w:tc>
        <w:tc>
          <w:tcPr>
            <w:tcW w:w="870"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92D050"/>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89,52</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21521</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04</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004</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PRESTACIONES DE SERVICIOS EN PROGRAMAS COMUNITARIOS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2.088.052</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2.260.297</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2.209.996</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50.301</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3.089</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97,77</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69696"/>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969696"/>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689" w:type="dxa"/>
            <w:tcBorders>
              <w:top w:val="nil"/>
              <w:left w:val="nil"/>
              <w:bottom w:val="single" w:sz="4" w:space="0" w:color="auto"/>
              <w:right w:val="single" w:sz="4" w:space="0" w:color="auto"/>
            </w:tcBorders>
            <w:shd w:val="clear" w:color="000000" w:fill="969696"/>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C X P BIENES Y SERVICIOS DE CONSUMO</w:t>
            </w:r>
          </w:p>
        </w:tc>
        <w:tc>
          <w:tcPr>
            <w:tcW w:w="1134"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3.902.956</w:t>
            </w:r>
          </w:p>
        </w:tc>
        <w:tc>
          <w:tcPr>
            <w:tcW w:w="1134"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4.270.188</w:t>
            </w:r>
          </w:p>
        </w:tc>
        <w:tc>
          <w:tcPr>
            <w:tcW w:w="1272"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3.960.001</w:t>
            </w:r>
          </w:p>
        </w:tc>
        <w:tc>
          <w:tcPr>
            <w:tcW w:w="1123"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310.187</w:t>
            </w:r>
          </w:p>
        </w:tc>
        <w:tc>
          <w:tcPr>
            <w:tcW w:w="870"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97.824</w:t>
            </w:r>
          </w:p>
        </w:tc>
        <w:tc>
          <w:tcPr>
            <w:tcW w:w="868"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92,74</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01</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ALIMENTOS Y BEBIDAS</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48.435</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53.735</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43.922</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9.813</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1.843</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81,74</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01</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001</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PARA PERSONAS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42.530</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45.845</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39.389</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6.456</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1.447</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85,92</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01</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002</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PARA ANIMALES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5.905</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7.890</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4.533</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3.357</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397</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57,45</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02</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TEXTILES, VESTUARIO Y CALZADO</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31.399</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9.879</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1.624</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8.255</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16,44</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02</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001</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TEXTILES Y ACABADOS TEXTILES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150</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274</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114</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160</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41,63</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02</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002</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VESTUARIO, ACCESORIOS Y PRENDAS DIVERSAS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29.500</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8.013</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1.458</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6.554</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18,20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02</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003</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CALZADO</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1.749</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1.593</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52</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1.541</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3,23</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03</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COMBUSTIBLES Y LUBRICANTES</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59.219</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69.219</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68.769</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450</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99,35</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03</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001</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PARA VEHÍCULOS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58.919</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68.919</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68.769</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150</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99,78</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03</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002</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PARA MAQUINARIAS, EQUIPOS DE PRODUCCIÓN, TRACCIÓN Y ELEVACIÓN</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300</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300</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300</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04</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MATERIALES DE USO O CONSUMO</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243.620</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269.327</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227.232</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42.094</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14.139</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84,37</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04</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001</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MATERIALES DE OFICINA</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41.079</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33.561</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31.432</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2.129</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153</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93,66</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04</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002</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TEXTOS Y OTROS MATERIALES DE ENSEÑANZA</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5.500</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8.210</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3.901</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4.310</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47,51</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04</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003</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PRODUCTOS QUÍMICOS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7.974</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8.680</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2.186</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6.494</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5.357</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25,18</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04</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004</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PRODUCTOS FARMACÉUTICOS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15.916</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17.862</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17.249</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613</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110</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96,57</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04</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005</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MATERIALES Y ÚTILES QUIRÚRGICOS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450</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150</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32</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118</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21,27</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04</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006</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FERTILIZANTES, INSECTICIDAS, FUNGICIDAS Y OTROS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2.729</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4.262</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2.518</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1.744</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59,07</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04</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007</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MATERIALES Y ÚTILES DE ASEO</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23.255</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21.192</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19.490</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1.702</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83</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91,97</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04</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008</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MENAJE PARA OFICINA, CASINO Y OTROS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3.842</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1.502</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189</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1.313</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12,56</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04</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009</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INSUMOS, REPUESTOS Y ACCESORIOS COMPUTACIONALES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25.231</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31.036</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23.321</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7.715</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7.206</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75,14</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04</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010</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MATERIALES PARA MANTENIMIENTO Y REPARACIONES DE  INMUEBLES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74.119</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111.552</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98.070</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13.482</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993</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87,91</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04</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011</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REPUESTOS Y ACCESORIOS PARA MANTENIMIENTO Y  REPARACIONES DE VEHÍCULOS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14.679</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7.129</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6.225</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904</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87,32</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04</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012</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OTROS MATERIALES, REPUESTOS Y UTILES DIVERSOS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5.007</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3.156</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3.021</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135</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95,74</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04</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013</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EQUIPOS MENORES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9.394</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8.226</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7.522</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704</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238</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91,44</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04</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014</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PRODUCTOS ELABORADOS DE CUERO, CAUCHO Y PLASTICOS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89</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1.179</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1.179</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04</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015</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PRODUCTOS AGROPECUARIOS Y FORESTALES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1.614</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2.596</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2.587</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10</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99,63</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04</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999</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OTROS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12.742</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9.032</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8.311</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721</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92,02</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05</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SERVICIOS BÁSICOS</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767.003</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779.503</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754.780</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24.723</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3.931</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96,83</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05</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001</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ELECTRICIDAD</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604.623</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608.047</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602.057</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5.990</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640</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99,01</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05</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002</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AGUA</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32.764</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33.818</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25.910</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7.908</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229</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76,62</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05</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003</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GAS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9.933</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11.060</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10.444</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616</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347</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94,43</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05</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004</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CORREO</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8.308</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8.308</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6.784</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1.524</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81,66</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05</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005</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TELEFONÍA FIJA</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53.097</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56.702</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55.431</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1.270</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97,76</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lastRenderedPageBreak/>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05</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006</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TELEFONÍA CELULAR</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38.729</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42.974</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39.679</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3.295</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2.695</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92,33</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05</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007</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ACCESO A INTERNET</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12.522</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12.272</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10.301</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1.971</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83,94</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05</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008</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ENLACES DE TELECOMUNICACIONES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3.036</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3.331</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3.331</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05</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009</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OTROS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3.991</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2.991</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842</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2.149</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19</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28,15</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06</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MANTENIMIENTO Y REPARACIONES</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93.343</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152.596</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108.765</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43.831</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32.458</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71,28</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06</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001</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MANTENIMIENTO Y REPARACIÓN DE EDIFICACIONES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14.357</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13.995</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13.460</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535</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96,18</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06</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002</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MANTENIMIENTO Y REPARACIÓN DE VEHÍCULOS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12.529</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25.930</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23.552</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2.379</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90,83</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06</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004</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MANTENIMIENTO Y REPARACIÓN DE MÁQUINAS Y EQUIPOS DE OFICINA</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2.629</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1.031</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346</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685</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33,55</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06</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005</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MANTENIMIENTO Y REPARACIÓN DE MAQUINARIA Y EQUIPOS DE PRODUCCIÓN</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2.513</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1.947</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566</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77,47</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06</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006</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MANTENIMIENTO Y REPARACIÓN DE OTRAS MAQUINARIAS Y EQUIPOS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59.454</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97.893</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58.869</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39.024</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32.458</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60,14</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06</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007</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MANTENIMIENTO Y REPARACIÓN DE EQUIPOS INFORMÁTICOS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905</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3.600</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3.556</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44</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98,79</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06</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999</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OTROS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3.469</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7.634</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7.035</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599</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92,15</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07</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PUBLICIDAD Y DIFUSIÓN</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126.508</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118.208</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100.086</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18.122</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3.948</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84,67</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07</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001</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SERVICIOS DE PUBLICIDAD</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75.523</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79.156</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72.343</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6.813</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3.580</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91,39</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07</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002</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SERVICIOS DE IMPRESIÓN</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48.655</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36.722</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27.715</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9.007</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369</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75,47</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07</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003</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SERVICIOS DE ENCUADERNACION Y EMPASTE</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430</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430</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28</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402</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6,56</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07</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999</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OTROS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1.900</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1.900</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1.900</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08</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SERVICIOS GENERALES</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2.084.858</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2.306.301</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2.207.351</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98.950</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23.079</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95,71</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08</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001</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SERVICIOS DE ASEO</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789.299</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893.778</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892.941</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837</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580</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99,91</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08</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002</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SERVICIOS DE VIGILANCIA</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9.693</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9.858</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7.457</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2.401</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1.010</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75,65</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08</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003</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SERVICIOS DE MANTENCIÓN DE JARDINES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387.547</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380.870</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380.870</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08</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004</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CONVENIOS POR MANTENCIÓN DE ALUMBRADO PÚBLICO</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78.794</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93.823</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93.823</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08</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005</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CONVENIOS POR MANTENCIÓN DE SEMÁFOROS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27.708</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64.937</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60.794</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4.143</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93,62</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08</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007</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PASAJES, FLETES Y BODEGAJES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14.995</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23.116</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18.463</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4.653</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58</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79,87</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08</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008</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SALAS CUNAS Y/O JARDINES INFANTILES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10.500</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5.595</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5.420</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175</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175</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96,86</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08</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010</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SERVICIOS DE SUSCRIPCION Y SIMILARES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123</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141</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141</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08</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011</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SERVICIOS DE PRODUCCION Y DESARROLLO DE EVENTOS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125.540</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127.599</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106.428</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21.171</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15.000</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83,41</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08</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999</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OTROS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640.659</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706.583</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641.014</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65.569</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6.257</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90,72</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09</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ARRIENDOS</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328.879</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345.679</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320.664</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25.015</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17.801</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92,76</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09</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002</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ARRIENDO DE EDIFICIOS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173.320</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155.011</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149.835</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5.176</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4.111</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96,66</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09</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003</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ARRIENDO DE VEHÍCULOS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18.352</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17.604</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14.880</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2.724</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320</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84,52</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09</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005</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ARRIENDO DE MÁQUINAS Y EQUIPOS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18.081</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33.952</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33.952</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09</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006</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ARRIENDO DE EQUIPOS INFORMÁTICOS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3.499</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9.458</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7.893</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1.565</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1.565</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83,45</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09</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999</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OTROS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115.627</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129.654</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114.104</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15.550</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11.805</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88,01</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10</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SERVICIOS FINANCIEROS Y DE SEGUROS</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26.894</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40.894</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35.021</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5.873</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85,64</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10</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002</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PRIMAS Y GASTOS DE SEGUROS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26.894</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40.821</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34.948</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5.873</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85,61</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10</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099</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OTROS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73</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73</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11</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SERVICIOS TÉCNICOS Y PROFESIONALES</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56.999</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83.319</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58.098</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25.221</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69,73</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11</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001</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ESTUDIOS E INVESTIGACIONES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30.690</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51.109</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33.501</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17.608</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65,55</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11</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002</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CURSOS DE CAPACITACIÓN</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11.000</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15.120</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8.102</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7.019</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53,58</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11</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003</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SERVICIOS INFORMÁTICOS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1.825</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5.090</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4.495</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594</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88,32</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11</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999</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OTROS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13.484</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12.000</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12.000</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12</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OTROS GASTOS EN BIENES Y SERVICIOS DE CONSUMO</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35.799</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41.529</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33.690</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7.839</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624</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81,12</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12</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002</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GASTOS MENORES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30.150</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34.755</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29.232</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5.523</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536</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84,11</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12</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003</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GASTOS DE REPRESENTACIÓN, PROTOCOLO Y CEREMONIAL</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800</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800</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800</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lastRenderedPageBreak/>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12</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005</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DERECHOS Y TASAS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891</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4.583</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3.793</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790</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82,76</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12</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006</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CONTRIBUCIONES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122</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40</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40</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21522</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12</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999</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OTROS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3.836</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1.351</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625</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726</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88</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46,26</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69696"/>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21523</w:t>
            </w:r>
          </w:p>
        </w:tc>
        <w:tc>
          <w:tcPr>
            <w:tcW w:w="613" w:type="dxa"/>
            <w:tcBorders>
              <w:top w:val="nil"/>
              <w:left w:val="nil"/>
              <w:bottom w:val="single" w:sz="4" w:space="0" w:color="auto"/>
              <w:right w:val="single" w:sz="4" w:space="0" w:color="auto"/>
            </w:tcBorders>
            <w:shd w:val="clear" w:color="000000" w:fill="969696"/>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689" w:type="dxa"/>
            <w:tcBorders>
              <w:top w:val="nil"/>
              <w:left w:val="nil"/>
              <w:bottom w:val="single" w:sz="4" w:space="0" w:color="auto"/>
              <w:right w:val="single" w:sz="4" w:space="0" w:color="auto"/>
            </w:tcBorders>
            <w:shd w:val="clear" w:color="000000" w:fill="969696"/>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C X P PRESTACIONES DE SEGURIDAD SOCIAL</w:t>
            </w:r>
          </w:p>
        </w:tc>
        <w:tc>
          <w:tcPr>
            <w:tcW w:w="1134"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25.425</w:t>
            </w:r>
          </w:p>
        </w:tc>
        <w:tc>
          <w:tcPr>
            <w:tcW w:w="1134"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32.690</w:t>
            </w:r>
          </w:p>
        </w:tc>
        <w:tc>
          <w:tcPr>
            <w:tcW w:w="1272"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31.171</w:t>
            </w:r>
          </w:p>
        </w:tc>
        <w:tc>
          <w:tcPr>
            <w:tcW w:w="1123"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1.519</w:t>
            </w:r>
          </w:p>
        </w:tc>
        <w:tc>
          <w:tcPr>
            <w:tcW w:w="870"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95,35</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21523</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01</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PRESTACIONES PREVISIONALES</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25.425</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23.257</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21.738</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1.519</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93,47</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21523</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01</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004</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DESAHUCIOS E INDEMNIZACIONES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25.425</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23.257</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21.738</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1.519</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93,47</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21523</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03</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PRESTACIONES SOCIALES DEL EMPLEADOR</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9.433</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9.433</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21523</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03</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001</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INDEMNIZACION DE CARGO FISCAL</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9.433</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9.433</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69696"/>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21524</w:t>
            </w:r>
          </w:p>
        </w:tc>
        <w:tc>
          <w:tcPr>
            <w:tcW w:w="613" w:type="dxa"/>
            <w:tcBorders>
              <w:top w:val="nil"/>
              <w:left w:val="nil"/>
              <w:bottom w:val="single" w:sz="4" w:space="0" w:color="auto"/>
              <w:right w:val="single" w:sz="4" w:space="0" w:color="auto"/>
            </w:tcBorders>
            <w:shd w:val="clear" w:color="000000" w:fill="969696"/>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689" w:type="dxa"/>
            <w:tcBorders>
              <w:top w:val="nil"/>
              <w:left w:val="nil"/>
              <w:bottom w:val="single" w:sz="4" w:space="0" w:color="auto"/>
              <w:right w:val="single" w:sz="4" w:space="0" w:color="auto"/>
            </w:tcBorders>
            <w:shd w:val="clear" w:color="000000" w:fill="969696"/>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C X P TRANSFERENCIAS CORRIENTES</w:t>
            </w:r>
          </w:p>
        </w:tc>
        <w:tc>
          <w:tcPr>
            <w:tcW w:w="1134"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2.074.263</w:t>
            </w:r>
          </w:p>
        </w:tc>
        <w:tc>
          <w:tcPr>
            <w:tcW w:w="1134"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3.251.109</w:t>
            </w:r>
          </w:p>
        </w:tc>
        <w:tc>
          <w:tcPr>
            <w:tcW w:w="1272"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2.823.980</w:t>
            </w:r>
          </w:p>
        </w:tc>
        <w:tc>
          <w:tcPr>
            <w:tcW w:w="1123"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427.129</w:t>
            </w:r>
          </w:p>
        </w:tc>
        <w:tc>
          <w:tcPr>
            <w:tcW w:w="870"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86,86</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21524</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01</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xml:space="preserve"> AL SECTOR PRIVADO</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251.510</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445.821</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381.109</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64.711</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85,48</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21524</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01</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001</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FONDOS DE EMERGENCIA</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5.200</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4.753</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4.726</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27</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99,43</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21524</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01</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004</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ORGANIZACIONES COMUNITARIAS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130.358</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50.184</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50.184</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21524</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01</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006</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VOLUNTARIADO</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40.000</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126.045</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95.973</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30.073</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76,14</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21524</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01</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008</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PREMIOS Y OTROS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10.360</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28.393</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22.322</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6.071</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78,62</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21524</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01</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999</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OTRAS TRANSFERENCIAS AL SECTOR PRIVADO</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65.592</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236.446</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207.906</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28.540</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87,93</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21524</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03</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xml:space="preserve"> A  OTRAS  ENTIDADES  PÚBLICAS</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1.822.753</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2.805.289</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2.442.870</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362.418</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87,08</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21524</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03</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002</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A LOS SERVICIOS DE SALUD</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3.833</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3.981</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1.739</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2.242</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43,69</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21524</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03</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002</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MULTA LEY DE ALCOHOLES</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3.833</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3.981</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1.739</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2.242</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43,69</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21524</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03</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080</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A LAS ASOCIACIONES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5.880</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16.706</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12.408</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4.298</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74,27</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21524</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03</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080</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 LAS ASOCIACIONES CHILENAS DE MUNICIPALIDADES</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5.880</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16.706</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12.408</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4.298</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74,27</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21524</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03</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090</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AL FONDO COMUN MUNICIPAL - PERMISOS DE CIRCULACION</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830.604</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841.894</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841.894</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21524</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03</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090</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APORTE AÑO VIGENTE</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824.104</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841.894</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841.894</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21524</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03</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090</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APORTE OTROS AÑOS</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6.500</w:t>
            </w:r>
          </w:p>
        </w:tc>
        <w:tc>
          <w:tcPr>
            <w:tcW w:w="1134"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1272"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1123"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0</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21524</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03</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092</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AL FONDO COMUN MUNICIPAL-MULTAS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15.716</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16.315</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13.508</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2.806</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82,80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21524</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03</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092</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ART.14, Nº6 LEY Nº18.695</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15.716</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16.315</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13.508</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2.806</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82,80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21524</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03</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099</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A OTRAS ENTIDADES PÚBLICAS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1.079</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28.040</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27.863</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177</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99,37</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21524</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03</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100</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A OTRAS MUNICIPALIDADES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25.641</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55.858</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18.387</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37.471</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32,92</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21524</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03</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101</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A SERVICIOS INCORPORADOS A SU GESTION</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940.000</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1.842.495</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1.527.072</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315.423</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82,88</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21524</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03</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101</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 EDUCACION</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790.000</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1.452.495</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1.357.072</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95.423</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93,43</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21524</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03</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101</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 SALUD</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150.000</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390.000</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170.000</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220.000</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43,59</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69696"/>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21525</w:t>
            </w:r>
          </w:p>
        </w:tc>
        <w:tc>
          <w:tcPr>
            <w:tcW w:w="613" w:type="dxa"/>
            <w:tcBorders>
              <w:top w:val="nil"/>
              <w:left w:val="nil"/>
              <w:bottom w:val="single" w:sz="4" w:space="0" w:color="auto"/>
              <w:right w:val="single" w:sz="4" w:space="0" w:color="auto"/>
            </w:tcBorders>
            <w:shd w:val="clear" w:color="000000" w:fill="969696"/>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689" w:type="dxa"/>
            <w:tcBorders>
              <w:top w:val="nil"/>
              <w:left w:val="nil"/>
              <w:bottom w:val="single" w:sz="4" w:space="0" w:color="auto"/>
              <w:right w:val="single" w:sz="4" w:space="0" w:color="auto"/>
            </w:tcBorders>
            <w:shd w:val="clear" w:color="000000" w:fill="969696"/>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C X P ÍNTEGROS AL FISCO</w:t>
            </w:r>
          </w:p>
        </w:tc>
        <w:tc>
          <w:tcPr>
            <w:tcW w:w="1134"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16</w:t>
            </w:r>
          </w:p>
        </w:tc>
        <w:tc>
          <w:tcPr>
            <w:tcW w:w="1134"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41</w:t>
            </w:r>
          </w:p>
        </w:tc>
        <w:tc>
          <w:tcPr>
            <w:tcW w:w="1272"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38</w:t>
            </w:r>
          </w:p>
        </w:tc>
        <w:tc>
          <w:tcPr>
            <w:tcW w:w="1123"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w:t>
            </w:r>
          </w:p>
        </w:tc>
        <w:tc>
          <w:tcPr>
            <w:tcW w:w="870"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93,40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21525</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01</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IMPUESTOS</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16</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41</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38</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93,40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69696"/>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21526</w:t>
            </w:r>
          </w:p>
        </w:tc>
        <w:tc>
          <w:tcPr>
            <w:tcW w:w="613" w:type="dxa"/>
            <w:tcBorders>
              <w:top w:val="nil"/>
              <w:left w:val="nil"/>
              <w:bottom w:val="single" w:sz="4" w:space="0" w:color="auto"/>
              <w:right w:val="single" w:sz="4" w:space="0" w:color="auto"/>
            </w:tcBorders>
            <w:shd w:val="clear" w:color="000000" w:fill="969696"/>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689" w:type="dxa"/>
            <w:tcBorders>
              <w:top w:val="nil"/>
              <w:left w:val="nil"/>
              <w:bottom w:val="single" w:sz="4" w:space="0" w:color="auto"/>
              <w:right w:val="single" w:sz="4" w:space="0" w:color="auto"/>
            </w:tcBorders>
            <w:shd w:val="clear" w:color="000000" w:fill="969696"/>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C X P OTROS GASTOS CORRIENTES</w:t>
            </w:r>
          </w:p>
        </w:tc>
        <w:tc>
          <w:tcPr>
            <w:tcW w:w="1134"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10.699</w:t>
            </w:r>
          </w:p>
        </w:tc>
        <w:tc>
          <w:tcPr>
            <w:tcW w:w="1134"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17.207</w:t>
            </w:r>
          </w:p>
        </w:tc>
        <w:tc>
          <w:tcPr>
            <w:tcW w:w="1272"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13.154</w:t>
            </w:r>
          </w:p>
        </w:tc>
        <w:tc>
          <w:tcPr>
            <w:tcW w:w="1123"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4.053</w:t>
            </w:r>
          </w:p>
        </w:tc>
        <w:tc>
          <w:tcPr>
            <w:tcW w:w="870"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616</w:t>
            </w:r>
          </w:p>
        </w:tc>
        <w:tc>
          <w:tcPr>
            <w:tcW w:w="868"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76,45</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21526</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01</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DEVOLUCIONES</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6.000</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11.800</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11.164</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636</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616</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94,61</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21526</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02</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COMPENSACIONES POR DAÑOS A TERCEROS Y/O A LA PROPIEDAD</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668</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668</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668</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21526</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04</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APLICACIÓN FONDOS DE TERCEROS</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4.031</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4.739</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1.990</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2.749</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42,00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21526</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04</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001</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ARANCEL AL REGISTRO DE MULTAS DE TRÁNSITO NO PAGADAS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4.031</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4.739</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1.990</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2.749</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42,00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69696"/>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21529</w:t>
            </w:r>
          </w:p>
        </w:tc>
        <w:tc>
          <w:tcPr>
            <w:tcW w:w="613" w:type="dxa"/>
            <w:tcBorders>
              <w:top w:val="nil"/>
              <w:left w:val="nil"/>
              <w:bottom w:val="single" w:sz="4" w:space="0" w:color="auto"/>
              <w:right w:val="single" w:sz="4" w:space="0" w:color="auto"/>
            </w:tcBorders>
            <w:shd w:val="clear" w:color="000000" w:fill="969696"/>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689" w:type="dxa"/>
            <w:tcBorders>
              <w:top w:val="nil"/>
              <w:left w:val="nil"/>
              <w:bottom w:val="single" w:sz="4" w:space="0" w:color="auto"/>
              <w:right w:val="single" w:sz="4" w:space="0" w:color="auto"/>
            </w:tcBorders>
            <w:shd w:val="clear" w:color="000000" w:fill="969696"/>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C X P ADQUISICIÓN DE ACTIVOS NO FINANCIEROS</w:t>
            </w:r>
          </w:p>
        </w:tc>
        <w:tc>
          <w:tcPr>
            <w:tcW w:w="1134"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321.869</w:t>
            </w:r>
          </w:p>
        </w:tc>
        <w:tc>
          <w:tcPr>
            <w:tcW w:w="1134"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406.453</w:t>
            </w:r>
          </w:p>
        </w:tc>
        <w:tc>
          <w:tcPr>
            <w:tcW w:w="1272"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389.833</w:t>
            </w:r>
          </w:p>
        </w:tc>
        <w:tc>
          <w:tcPr>
            <w:tcW w:w="1123"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16.620</w:t>
            </w:r>
          </w:p>
        </w:tc>
        <w:tc>
          <w:tcPr>
            <w:tcW w:w="870"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2.223</w:t>
            </w:r>
          </w:p>
        </w:tc>
        <w:tc>
          <w:tcPr>
            <w:tcW w:w="868"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95,91</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21529</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01</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TERRENOS</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190.000</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300.000</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296.858</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3.142</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98,95</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21529</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03</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VEHÍCULOS</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16.000</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18.000</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17.378</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622</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96,55</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21529</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04</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MOBILIARIO Y OTROS</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6.918</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11.337</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6.710</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4.627</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633</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59,19</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21529</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05</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MÁQUINAS Y EQUIPOS</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25.896</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7.583</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2.925</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4.658</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1.590</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38,58</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21529</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05</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001</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MÁQUINAS Y EQUIPOS DE OFICINA</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6.686</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1.000</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234</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766</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712</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23,40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21529</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05</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002</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MAQUINARIAS Y EQUIPOS PARA LA PRODUCCIÓN</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16.225</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1.911</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400</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1.511</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20,93</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21529</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05</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999</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OTRAS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2.985</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4.672</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2.291</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2.381</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878</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49,04</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21529</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06</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EQUIPOS INFORMÁTICOS</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13.504</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40.557</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38.376</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2.181</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94,62</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21529</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06</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001</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EQUIPOS COMPUTACIONALES Y PERIFÉRICOS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13.504</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40.557</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38.376</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2.181</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94,62</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21529</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07</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PROGRAMAS INFORMÁTICOS</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69.551</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5.108</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3.717</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1.392</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72,76</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21529</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07</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001</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PROGRAMAS COMPUTACIONALES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50.818</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4.921</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3.530</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1.392</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71,72</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21529</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07</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002</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SISTEMA DE INFORMACIÓN</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18.733</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187</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187</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21529</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99</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OTROS ACTIVOS NO FINANCIEROS</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23.869</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23.869</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69696"/>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lastRenderedPageBreak/>
              <w:t>21531</w:t>
            </w:r>
          </w:p>
        </w:tc>
        <w:tc>
          <w:tcPr>
            <w:tcW w:w="613" w:type="dxa"/>
            <w:tcBorders>
              <w:top w:val="nil"/>
              <w:left w:val="nil"/>
              <w:bottom w:val="single" w:sz="4" w:space="0" w:color="auto"/>
              <w:right w:val="single" w:sz="4" w:space="0" w:color="auto"/>
            </w:tcBorders>
            <w:shd w:val="clear" w:color="000000" w:fill="969696"/>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689" w:type="dxa"/>
            <w:tcBorders>
              <w:top w:val="nil"/>
              <w:left w:val="nil"/>
              <w:bottom w:val="single" w:sz="4" w:space="0" w:color="auto"/>
              <w:right w:val="single" w:sz="4" w:space="0" w:color="auto"/>
            </w:tcBorders>
            <w:shd w:val="clear" w:color="000000" w:fill="969696"/>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C X P INICIATIVAS DE INVERSIÓN</w:t>
            </w:r>
          </w:p>
        </w:tc>
        <w:tc>
          <w:tcPr>
            <w:tcW w:w="1134"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160.000</w:t>
            </w:r>
          </w:p>
        </w:tc>
        <w:tc>
          <w:tcPr>
            <w:tcW w:w="1134"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787.998</w:t>
            </w:r>
          </w:p>
        </w:tc>
        <w:tc>
          <w:tcPr>
            <w:tcW w:w="1272"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569.652</w:t>
            </w:r>
          </w:p>
        </w:tc>
        <w:tc>
          <w:tcPr>
            <w:tcW w:w="1123"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178.782</w:t>
            </w:r>
          </w:p>
        </w:tc>
        <w:tc>
          <w:tcPr>
            <w:tcW w:w="870"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39.651</w:t>
            </w:r>
          </w:p>
        </w:tc>
        <w:tc>
          <w:tcPr>
            <w:tcW w:w="868"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72,29</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21531</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02</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PROYECTOS</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160.000</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787.998</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569.652</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178.693</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39.651</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72,29</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21531</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02</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001</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GASTOS ADMINISTRATIVOS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46</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46</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21531</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02</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002</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CONSULTORÍAS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50.000</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22.840</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7.241</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15.599</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1.200</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31,70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21531</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02</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004</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OBRAS CIVILES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110.000</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742.947</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540.335</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185.866</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38.451</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72,73</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21531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004</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CONSTRUCCION DE PASARELAS Y HABILITACION DE RECINTOS, LICEO CIUDAD DE QUILLOTA, COMUNA DE QUILLOTA</w:t>
            </w:r>
          </w:p>
        </w:tc>
        <w:tc>
          <w:tcPr>
            <w:tcW w:w="1134"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96.315</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96.315</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21531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004</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REPARACION RED DE ALCANTARILLADO PASAE 6 V. VILLA HERMOSA, BOCO COMUNA DE QUILLOTA (M)</w:t>
            </w:r>
          </w:p>
        </w:tc>
        <w:tc>
          <w:tcPr>
            <w:tcW w:w="1134"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6.160</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6.160</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21531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004</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AMPLIACION Y MEJORAMIENTO SECTOR PRE BASICA ESC.NUESTRO MUNDO</w:t>
            </w:r>
          </w:p>
        </w:tc>
        <w:tc>
          <w:tcPr>
            <w:tcW w:w="1134"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32.482</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32.482</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21531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004</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REPOSICION PAVIMENTO VEREDAS CALLE ALBERDI Y O´HIGGINS</w:t>
            </w:r>
          </w:p>
        </w:tc>
        <w:tc>
          <w:tcPr>
            <w:tcW w:w="1134"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25.516</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25.516</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21531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004</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REPOSICION PAVIMENTO VEREDAS CALLE LORCA</w:t>
            </w:r>
          </w:p>
        </w:tc>
        <w:tc>
          <w:tcPr>
            <w:tcW w:w="1134"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32.487</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32.487</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21531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004</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CONSTRUCCION PAVIMENTO DE VEREDAS CALLE ROSALES KENNEDY</w:t>
            </w:r>
          </w:p>
        </w:tc>
        <w:tc>
          <w:tcPr>
            <w:tcW w:w="1134"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23.688</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23.688</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21531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004</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PROYECTO CONJUNTO HABITACIONAL ANTUMAPU V (M)</w:t>
            </w:r>
          </w:p>
        </w:tc>
        <w:tc>
          <w:tcPr>
            <w:tcW w:w="1134"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58.451</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20.000</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38.451</w:t>
            </w:r>
          </w:p>
        </w:tc>
        <w:tc>
          <w:tcPr>
            <w:tcW w:w="870"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38.451</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34,22</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21531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004</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REPOSICION MULTICANCHA P. AGUIRRE CERDA</w:t>
            </w:r>
          </w:p>
        </w:tc>
        <w:tc>
          <w:tcPr>
            <w:tcW w:w="1134"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16.946</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16.946</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21531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004</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CONSTRUCCION EQUIPAMIENTO COMUNITARIO RUTA NORTE, QUILLOTA</w:t>
            </w:r>
          </w:p>
        </w:tc>
        <w:tc>
          <w:tcPr>
            <w:tcW w:w="1134"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19.984</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19.984</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21531</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02</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004</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HABILITACION SALA MULTIUSO Y GIMNASIO CESCAM BOCO, QUILLOTA</w:t>
            </w:r>
          </w:p>
        </w:tc>
        <w:tc>
          <w:tcPr>
            <w:tcW w:w="1134"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20.000</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20.000</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21531</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02</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999</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OTROS GASTOS</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22.165</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22.076</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88</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99,60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69696"/>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21533</w:t>
            </w:r>
          </w:p>
        </w:tc>
        <w:tc>
          <w:tcPr>
            <w:tcW w:w="613" w:type="dxa"/>
            <w:tcBorders>
              <w:top w:val="nil"/>
              <w:left w:val="nil"/>
              <w:bottom w:val="single" w:sz="4" w:space="0" w:color="auto"/>
              <w:right w:val="single" w:sz="4" w:space="0" w:color="auto"/>
            </w:tcBorders>
            <w:shd w:val="clear" w:color="000000" w:fill="969696"/>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689" w:type="dxa"/>
            <w:tcBorders>
              <w:top w:val="nil"/>
              <w:left w:val="nil"/>
              <w:bottom w:val="single" w:sz="4" w:space="0" w:color="auto"/>
              <w:right w:val="single" w:sz="4" w:space="0" w:color="auto"/>
            </w:tcBorders>
            <w:shd w:val="clear" w:color="000000" w:fill="969696"/>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C X P TRANSFERENCIAS DE CAPITAL</w:t>
            </w:r>
          </w:p>
        </w:tc>
        <w:tc>
          <w:tcPr>
            <w:tcW w:w="1134"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30.500</w:t>
            </w:r>
          </w:p>
        </w:tc>
        <w:tc>
          <w:tcPr>
            <w:tcW w:w="1134"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22.236</w:t>
            </w:r>
          </w:p>
        </w:tc>
        <w:tc>
          <w:tcPr>
            <w:tcW w:w="1272"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22.236</w:t>
            </w:r>
          </w:p>
        </w:tc>
        <w:tc>
          <w:tcPr>
            <w:tcW w:w="1123"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70"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21533</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03</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A OTRAS ENTIDADES PÚBLICAS</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30.500</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22.236</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22.236</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21533</w:t>
            </w:r>
          </w:p>
        </w:tc>
        <w:tc>
          <w:tcPr>
            <w:tcW w:w="613"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03</w:t>
            </w:r>
          </w:p>
        </w:tc>
        <w:tc>
          <w:tcPr>
            <w:tcW w:w="689"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001</w:t>
            </w:r>
          </w:p>
        </w:tc>
        <w:tc>
          <w:tcPr>
            <w:tcW w:w="2996" w:type="dxa"/>
            <w:tcBorders>
              <w:top w:val="nil"/>
              <w:left w:val="nil"/>
              <w:bottom w:val="single" w:sz="4" w:space="0" w:color="auto"/>
              <w:right w:val="single" w:sz="4" w:space="0" w:color="auto"/>
            </w:tcBorders>
            <w:shd w:val="clear" w:color="000000" w:fill="FF66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A LOS SERVICIOS REGIONALES DE VIVIENDA Y URBANIZACION</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30.500</w:t>
            </w:r>
          </w:p>
        </w:tc>
        <w:tc>
          <w:tcPr>
            <w:tcW w:w="1134"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22.236</w:t>
            </w:r>
          </w:p>
        </w:tc>
        <w:tc>
          <w:tcPr>
            <w:tcW w:w="1272"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22.236</w:t>
            </w:r>
          </w:p>
        </w:tc>
        <w:tc>
          <w:tcPr>
            <w:tcW w:w="1123"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70"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0</w:t>
            </w:r>
          </w:p>
        </w:tc>
        <w:tc>
          <w:tcPr>
            <w:tcW w:w="868" w:type="dxa"/>
            <w:tcBorders>
              <w:top w:val="nil"/>
              <w:left w:val="nil"/>
              <w:bottom w:val="single" w:sz="4" w:space="0" w:color="auto"/>
              <w:right w:val="single" w:sz="4" w:space="0" w:color="auto"/>
            </w:tcBorders>
            <w:shd w:val="clear" w:color="000000" w:fill="FF6600"/>
            <w:noWrap/>
            <w:vAlign w:val="bottom"/>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21533</w:t>
            </w:r>
          </w:p>
        </w:tc>
        <w:tc>
          <w:tcPr>
            <w:tcW w:w="61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03</w:t>
            </w:r>
          </w:p>
        </w:tc>
        <w:tc>
          <w:tcPr>
            <w:tcW w:w="689"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center"/>
              <w:rPr>
                <w:rFonts w:ascii="Arial" w:hAnsi="Arial" w:cs="Arial"/>
                <w:color w:val="000000"/>
                <w:sz w:val="16"/>
                <w:szCs w:val="16"/>
                <w:lang w:val="es-CL" w:eastAsia="es-CL"/>
              </w:rPr>
            </w:pPr>
            <w:r w:rsidRPr="00500061">
              <w:rPr>
                <w:rFonts w:ascii="Arial" w:hAnsi="Arial" w:cs="Arial"/>
                <w:color w:val="000000"/>
                <w:sz w:val="16"/>
                <w:szCs w:val="16"/>
                <w:lang w:val="es-CL" w:eastAsia="es-CL"/>
              </w:rPr>
              <w:t>001</w:t>
            </w:r>
          </w:p>
        </w:tc>
        <w:tc>
          <w:tcPr>
            <w:tcW w:w="2996"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rPr>
                <w:rFonts w:ascii="Arial" w:hAnsi="Arial" w:cs="Arial"/>
                <w:color w:val="000000"/>
                <w:sz w:val="16"/>
                <w:szCs w:val="16"/>
                <w:lang w:val="es-CL" w:eastAsia="es-CL"/>
              </w:rPr>
            </w:pPr>
            <w:r w:rsidRPr="00500061">
              <w:rPr>
                <w:rFonts w:ascii="Arial" w:hAnsi="Arial" w:cs="Arial"/>
                <w:color w:val="000000"/>
                <w:sz w:val="16"/>
                <w:szCs w:val="16"/>
                <w:lang w:val="es-CL" w:eastAsia="es-CL"/>
              </w:rPr>
              <w:t>PROGRAMA PAVIMENTOS PARTICIPATIVOS</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30.500</w:t>
            </w:r>
          </w:p>
        </w:tc>
        <w:tc>
          <w:tcPr>
            <w:tcW w:w="1134"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22.236</w:t>
            </w:r>
          </w:p>
        </w:tc>
        <w:tc>
          <w:tcPr>
            <w:tcW w:w="1272"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22.236</w:t>
            </w:r>
          </w:p>
        </w:tc>
        <w:tc>
          <w:tcPr>
            <w:tcW w:w="1123" w:type="dxa"/>
            <w:tcBorders>
              <w:top w:val="nil"/>
              <w:left w:val="nil"/>
              <w:bottom w:val="single" w:sz="4" w:space="0" w:color="auto"/>
              <w:right w:val="single" w:sz="4" w:space="0" w:color="auto"/>
            </w:tcBorders>
            <w:shd w:val="clear" w:color="auto" w:fill="auto"/>
            <w:noWrap/>
            <w:vAlign w:val="center"/>
            <w:hideMark/>
          </w:tcPr>
          <w:p w:rsidR="00500061" w:rsidRPr="00500061" w:rsidRDefault="00500061" w:rsidP="00500061">
            <w:pPr>
              <w:jc w:val="right"/>
              <w:rPr>
                <w:rFonts w:ascii="Arial" w:hAnsi="Arial" w:cs="Arial"/>
                <w:color w:val="000000"/>
                <w:sz w:val="18"/>
                <w:szCs w:val="18"/>
                <w:lang w:val="es-CL" w:eastAsia="es-CL"/>
              </w:rPr>
            </w:pPr>
            <w:r w:rsidRPr="00500061">
              <w:rPr>
                <w:rFonts w:ascii="Arial" w:hAnsi="Arial" w:cs="Arial"/>
                <w:color w:val="000000"/>
                <w:sz w:val="18"/>
                <w:szCs w:val="18"/>
                <w:lang w:val="es-CL" w:eastAsia="es-CL"/>
              </w:rPr>
              <w:t>0</w:t>
            </w:r>
          </w:p>
        </w:tc>
        <w:tc>
          <w:tcPr>
            <w:tcW w:w="870"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 </w:t>
            </w:r>
          </w:p>
        </w:tc>
        <w:tc>
          <w:tcPr>
            <w:tcW w:w="868" w:type="dxa"/>
            <w:tcBorders>
              <w:top w:val="nil"/>
              <w:left w:val="nil"/>
              <w:bottom w:val="single" w:sz="4" w:space="0" w:color="auto"/>
              <w:right w:val="single" w:sz="4" w:space="0" w:color="auto"/>
            </w:tcBorders>
            <w:shd w:val="clear" w:color="auto" w:fill="auto"/>
            <w:noWrap/>
            <w:vAlign w:val="bottom"/>
            <w:hideMark/>
          </w:tcPr>
          <w:p w:rsidR="00500061" w:rsidRPr="00500061" w:rsidRDefault="00500061" w:rsidP="00500061">
            <w:pPr>
              <w:jc w:val="right"/>
              <w:rPr>
                <w:rFonts w:ascii="Book Antiqua" w:hAnsi="Book Antiqua"/>
                <w:color w:val="000000"/>
                <w:sz w:val="18"/>
                <w:szCs w:val="18"/>
                <w:lang w:val="es-CL" w:eastAsia="es-CL"/>
              </w:rPr>
            </w:pPr>
            <w:r w:rsidRPr="00500061">
              <w:rPr>
                <w:rFonts w:ascii="Book Antiqua" w:hAnsi="Book Antiqua"/>
                <w:color w:val="000000"/>
                <w:sz w:val="18"/>
                <w:szCs w:val="18"/>
                <w:lang w:val="es-CL" w:eastAsia="es-CL"/>
              </w:rPr>
              <w:t>100,00</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969696"/>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21534</w:t>
            </w:r>
          </w:p>
        </w:tc>
        <w:tc>
          <w:tcPr>
            <w:tcW w:w="613" w:type="dxa"/>
            <w:tcBorders>
              <w:top w:val="nil"/>
              <w:left w:val="nil"/>
              <w:bottom w:val="single" w:sz="4" w:space="0" w:color="auto"/>
              <w:right w:val="single" w:sz="4" w:space="0" w:color="auto"/>
            </w:tcBorders>
            <w:shd w:val="clear" w:color="000000" w:fill="969696"/>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689" w:type="dxa"/>
            <w:tcBorders>
              <w:top w:val="nil"/>
              <w:left w:val="nil"/>
              <w:bottom w:val="single" w:sz="4" w:space="0" w:color="auto"/>
              <w:right w:val="single" w:sz="4" w:space="0" w:color="auto"/>
            </w:tcBorders>
            <w:shd w:val="clear" w:color="000000" w:fill="969696"/>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C X P SERVICIO DE LA DEUDA</w:t>
            </w:r>
          </w:p>
        </w:tc>
        <w:tc>
          <w:tcPr>
            <w:tcW w:w="1134"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415.000</w:t>
            </w:r>
          </w:p>
        </w:tc>
        <w:tc>
          <w:tcPr>
            <w:tcW w:w="1134"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427.654</w:t>
            </w:r>
          </w:p>
        </w:tc>
        <w:tc>
          <w:tcPr>
            <w:tcW w:w="1272"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401.855</w:t>
            </w:r>
          </w:p>
        </w:tc>
        <w:tc>
          <w:tcPr>
            <w:tcW w:w="1123"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25.799</w:t>
            </w:r>
          </w:p>
        </w:tc>
        <w:tc>
          <w:tcPr>
            <w:tcW w:w="870"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25.440</w:t>
            </w:r>
          </w:p>
        </w:tc>
        <w:tc>
          <w:tcPr>
            <w:tcW w:w="868" w:type="dxa"/>
            <w:tcBorders>
              <w:top w:val="nil"/>
              <w:left w:val="nil"/>
              <w:bottom w:val="single" w:sz="4" w:space="0" w:color="auto"/>
              <w:right w:val="single" w:sz="4" w:space="0" w:color="auto"/>
            </w:tcBorders>
            <w:shd w:val="clear" w:color="000000" w:fill="969696"/>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93,97</w:t>
            </w:r>
          </w:p>
        </w:tc>
      </w:tr>
      <w:tr w:rsidR="00500061" w:rsidRPr="00500061" w:rsidTr="0014724A">
        <w:trPr>
          <w:trHeight w:val="270"/>
        </w:trPr>
        <w:tc>
          <w:tcPr>
            <w:tcW w:w="664" w:type="dxa"/>
            <w:tcBorders>
              <w:top w:val="nil"/>
              <w:left w:val="single" w:sz="4" w:space="0" w:color="auto"/>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21534</w:t>
            </w:r>
          </w:p>
        </w:tc>
        <w:tc>
          <w:tcPr>
            <w:tcW w:w="61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center"/>
              <w:rPr>
                <w:rFonts w:ascii="Cambria" w:hAnsi="Cambria"/>
                <w:color w:val="000000"/>
                <w:sz w:val="18"/>
                <w:szCs w:val="18"/>
                <w:lang w:val="es-CL" w:eastAsia="es-CL"/>
              </w:rPr>
            </w:pPr>
            <w:r w:rsidRPr="00500061">
              <w:rPr>
                <w:rFonts w:ascii="Cambria" w:hAnsi="Cambria"/>
                <w:color w:val="000000"/>
                <w:sz w:val="18"/>
                <w:szCs w:val="18"/>
                <w:lang w:val="es-CL" w:eastAsia="es-CL"/>
              </w:rPr>
              <w:t>07</w:t>
            </w:r>
          </w:p>
        </w:tc>
        <w:tc>
          <w:tcPr>
            <w:tcW w:w="689" w:type="dxa"/>
            <w:tcBorders>
              <w:top w:val="nil"/>
              <w:left w:val="nil"/>
              <w:bottom w:val="single" w:sz="4" w:space="0" w:color="auto"/>
              <w:right w:val="single" w:sz="4" w:space="0" w:color="auto"/>
            </w:tcBorders>
            <w:shd w:val="clear" w:color="000000" w:fill="FFCC00"/>
            <w:noWrap/>
            <w:vAlign w:val="bottom"/>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 </w:t>
            </w:r>
          </w:p>
        </w:tc>
        <w:tc>
          <w:tcPr>
            <w:tcW w:w="2996"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rPr>
                <w:rFonts w:ascii="Cambria" w:hAnsi="Cambria"/>
                <w:color w:val="000000"/>
                <w:sz w:val="18"/>
                <w:szCs w:val="18"/>
                <w:lang w:val="es-CL" w:eastAsia="es-CL"/>
              </w:rPr>
            </w:pPr>
            <w:r w:rsidRPr="00500061">
              <w:rPr>
                <w:rFonts w:ascii="Cambria" w:hAnsi="Cambria"/>
                <w:color w:val="000000"/>
                <w:sz w:val="18"/>
                <w:szCs w:val="18"/>
                <w:lang w:val="es-CL" w:eastAsia="es-CL"/>
              </w:rPr>
              <w:t>DEUDA FLOTANTE</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415.000</w:t>
            </w:r>
          </w:p>
        </w:tc>
        <w:tc>
          <w:tcPr>
            <w:tcW w:w="1134"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427.654</w:t>
            </w:r>
          </w:p>
        </w:tc>
        <w:tc>
          <w:tcPr>
            <w:tcW w:w="1272"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401.855</w:t>
            </w:r>
          </w:p>
        </w:tc>
        <w:tc>
          <w:tcPr>
            <w:tcW w:w="1123"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25.799</w:t>
            </w:r>
          </w:p>
        </w:tc>
        <w:tc>
          <w:tcPr>
            <w:tcW w:w="870"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25.440</w:t>
            </w:r>
          </w:p>
        </w:tc>
        <w:tc>
          <w:tcPr>
            <w:tcW w:w="868" w:type="dxa"/>
            <w:tcBorders>
              <w:top w:val="nil"/>
              <w:left w:val="nil"/>
              <w:bottom w:val="single" w:sz="4" w:space="0" w:color="auto"/>
              <w:right w:val="single" w:sz="4" w:space="0" w:color="auto"/>
            </w:tcBorders>
            <w:shd w:val="clear" w:color="000000" w:fill="FFCC00"/>
            <w:noWrap/>
            <w:vAlign w:val="center"/>
            <w:hideMark/>
          </w:tcPr>
          <w:p w:rsidR="00500061" w:rsidRPr="00500061" w:rsidRDefault="00500061" w:rsidP="00500061">
            <w:pPr>
              <w:jc w:val="right"/>
              <w:rPr>
                <w:rFonts w:ascii="Cambria" w:hAnsi="Cambria"/>
                <w:color w:val="000000"/>
                <w:sz w:val="18"/>
                <w:szCs w:val="18"/>
                <w:lang w:val="es-CL" w:eastAsia="es-CL"/>
              </w:rPr>
            </w:pPr>
            <w:r w:rsidRPr="00500061">
              <w:rPr>
                <w:rFonts w:ascii="Cambria" w:hAnsi="Cambria"/>
                <w:color w:val="000000"/>
                <w:sz w:val="18"/>
                <w:szCs w:val="18"/>
                <w:lang w:val="es-CL" w:eastAsia="es-CL"/>
              </w:rPr>
              <w:t>93,97</w:t>
            </w:r>
          </w:p>
        </w:tc>
      </w:tr>
    </w:tbl>
    <w:p w:rsidR="00AF31C9" w:rsidRDefault="00AF31C9" w:rsidP="003D3658">
      <w:pPr>
        <w:jc w:val="both"/>
        <w:rPr>
          <w:rFonts w:ascii="Arial" w:hAnsi="Arial" w:cs="Arial"/>
          <w:sz w:val="24"/>
          <w:szCs w:val="24"/>
        </w:rPr>
      </w:pPr>
    </w:p>
    <w:p w:rsidR="00AF31C9" w:rsidRDefault="00AF31C9" w:rsidP="003D3658">
      <w:pPr>
        <w:jc w:val="both"/>
        <w:rPr>
          <w:rFonts w:ascii="Arial" w:hAnsi="Arial" w:cs="Arial"/>
          <w:sz w:val="24"/>
          <w:szCs w:val="24"/>
        </w:rPr>
      </w:pPr>
    </w:p>
    <w:p w:rsidR="00AF31C9" w:rsidRDefault="00AF31C9" w:rsidP="003D3658">
      <w:pPr>
        <w:jc w:val="both"/>
        <w:rPr>
          <w:rFonts w:ascii="Arial" w:hAnsi="Arial" w:cs="Arial"/>
          <w:sz w:val="24"/>
          <w:szCs w:val="24"/>
        </w:rPr>
      </w:pPr>
    </w:p>
    <w:p w:rsidR="00AF31C9" w:rsidRDefault="00AF31C9" w:rsidP="003D3658">
      <w:pPr>
        <w:jc w:val="both"/>
        <w:rPr>
          <w:rFonts w:ascii="Arial" w:hAnsi="Arial" w:cs="Arial"/>
          <w:sz w:val="24"/>
          <w:szCs w:val="24"/>
        </w:rPr>
      </w:pPr>
    </w:p>
    <w:p w:rsidR="00AF31C9" w:rsidRDefault="00AF31C9" w:rsidP="003D3658">
      <w:pPr>
        <w:jc w:val="both"/>
        <w:rPr>
          <w:rFonts w:ascii="Arial" w:hAnsi="Arial" w:cs="Arial"/>
          <w:sz w:val="24"/>
          <w:szCs w:val="24"/>
        </w:rPr>
      </w:pPr>
    </w:p>
    <w:p w:rsidR="00AF31C9" w:rsidRDefault="00AF31C9" w:rsidP="003D3658">
      <w:pPr>
        <w:jc w:val="both"/>
        <w:rPr>
          <w:rFonts w:ascii="Arial" w:hAnsi="Arial" w:cs="Arial"/>
          <w:sz w:val="24"/>
          <w:szCs w:val="24"/>
        </w:rPr>
      </w:pPr>
    </w:p>
    <w:p w:rsidR="00AF31C9" w:rsidRDefault="00AF31C9" w:rsidP="003D3658">
      <w:pPr>
        <w:jc w:val="both"/>
        <w:rPr>
          <w:rFonts w:ascii="Arial" w:hAnsi="Arial" w:cs="Arial"/>
          <w:sz w:val="24"/>
          <w:szCs w:val="24"/>
        </w:rPr>
      </w:pPr>
    </w:p>
    <w:p w:rsidR="00AF31C9" w:rsidRDefault="00AF31C9" w:rsidP="003D3658">
      <w:pPr>
        <w:jc w:val="both"/>
        <w:rPr>
          <w:rFonts w:ascii="Arial" w:hAnsi="Arial" w:cs="Arial"/>
          <w:sz w:val="24"/>
          <w:szCs w:val="24"/>
        </w:rPr>
      </w:pPr>
    </w:p>
    <w:p w:rsidR="00AF31C9" w:rsidRDefault="00AF31C9" w:rsidP="003D3658">
      <w:pPr>
        <w:jc w:val="both"/>
        <w:rPr>
          <w:rFonts w:ascii="Arial" w:hAnsi="Arial" w:cs="Arial"/>
          <w:sz w:val="24"/>
          <w:szCs w:val="24"/>
        </w:rPr>
      </w:pPr>
    </w:p>
    <w:p w:rsidR="00AF31C9" w:rsidRDefault="00AF31C9" w:rsidP="003D3658">
      <w:pPr>
        <w:jc w:val="both"/>
        <w:rPr>
          <w:rFonts w:ascii="Arial" w:hAnsi="Arial" w:cs="Arial"/>
          <w:sz w:val="24"/>
          <w:szCs w:val="24"/>
        </w:rPr>
      </w:pPr>
    </w:p>
    <w:p w:rsidR="00AF31C9" w:rsidRDefault="00AF31C9" w:rsidP="003D3658">
      <w:pPr>
        <w:jc w:val="both"/>
        <w:rPr>
          <w:rFonts w:ascii="Arial" w:hAnsi="Arial" w:cs="Arial"/>
          <w:sz w:val="24"/>
          <w:szCs w:val="24"/>
        </w:rPr>
      </w:pPr>
    </w:p>
    <w:p w:rsidR="00AF31C9" w:rsidRDefault="00AF31C9" w:rsidP="003D3658">
      <w:pPr>
        <w:jc w:val="both"/>
        <w:rPr>
          <w:rFonts w:ascii="Arial" w:hAnsi="Arial" w:cs="Arial"/>
          <w:sz w:val="24"/>
          <w:szCs w:val="24"/>
        </w:rPr>
      </w:pPr>
    </w:p>
    <w:p w:rsidR="00AF31C9" w:rsidRDefault="00AF31C9" w:rsidP="003D3658">
      <w:pPr>
        <w:jc w:val="both"/>
        <w:rPr>
          <w:rFonts w:ascii="Arial" w:hAnsi="Arial" w:cs="Arial"/>
          <w:sz w:val="24"/>
          <w:szCs w:val="24"/>
        </w:rPr>
      </w:pPr>
    </w:p>
    <w:p w:rsidR="00AF31C9" w:rsidRDefault="00AF31C9" w:rsidP="003D3658">
      <w:pPr>
        <w:jc w:val="both"/>
        <w:rPr>
          <w:rFonts w:ascii="Arial" w:hAnsi="Arial" w:cs="Arial"/>
          <w:sz w:val="24"/>
          <w:szCs w:val="24"/>
        </w:rPr>
      </w:pPr>
    </w:p>
    <w:p w:rsidR="00AF31C9" w:rsidRDefault="00AF31C9" w:rsidP="003D3658">
      <w:pPr>
        <w:jc w:val="both"/>
        <w:rPr>
          <w:rFonts w:ascii="Arial" w:hAnsi="Arial" w:cs="Arial"/>
          <w:sz w:val="24"/>
          <w:szCs w:val="24"/>
        </w:rPr>
      </w:pPr>
    </w:p>
    <w:p w:rsidR="00AF31C9" w:rsidRDefault="00AF31C9" w:rsidP="003D3658">
      <w:pPr>
        <w:jc w:val="both"/>
        <w:rPr>
          <w:rFonts w:ascii="Arial" w:hAnsi="Arial" w:cs="Arial"/>
          <w:sz w:val="24"/>
          <w:szCs w:val="24"/>
        </w:rPr>
      </w:pPr>
    </w:p>
    <w:p w:rsidR="00AF31C9" w:rsidRDefault="00AF31C9" w:rsidP="003D3658">
      <w:pPr>
        <w:jc w:val="both"/>
        <w:rPr>
          <w:rFonts w:ascii="Arial" w:hAnsi="Arial" w:cs="Arial"/>
          <w:sz w:val="24"/>
          <w:szCs w:val="24"/>
        </w:rPr>
      </w:pPr>
    </w:p>
    <w:p w:rsidR="00AF31C9" w:rsidRDefault="00AF31C9" w:rsidP="003D3658">
      <w:pPr>
        <w:jc w:val="both"/>
        <w:rPr>
          <w:rFonts w:ascii="Arial" w:hAnsi="Arial" w:cs="Arial"/>
          <w:sz w:val="24"/>
          <w:szCs w:val="24"/>
        </w:rPr>
      </w:pPr>
    </w:p>
    <w:p w:rsidR="00AF31C9" w:rsidRDefault="00AF31C9" w:rsidP="003D3658">
      <w:pPr>
        <w:jc w:val="both"/>
        <w:rPr>
          <w:rFonts w:ascii="Arial" w:hAnsi="Arial" w:cs="Arial"/>
          <w:sz w:val="24"/>
          <w:szCs w:val="24"/>
        </w:rPr>
      </w:pPr>
    </w:p>
    <w:p w:rsidR="00AF31C9" w:rsidRDefault="00AF31C9" w:rsidP="003D3658">
      <w:pPr>
        <w:jc w:val="both"/>
        <w:rPr>
          <w:rFonts w:ascii="Arial" w:hAnsi="Arial" w:cs="Arial"/>
          <w:sz w:val="24"/>
          <w:szCs w:val="24"/>
        </w:rPr>
      </w:pPr>
    </w:p>
    <w:p w:rsidR="00AF31C9" w:rsidRDefault="00AF31C9" w:rsidP="003D3658">
      <w:pPr>
        <w:jc w:val="both"/>
        <w:rPr>
          <w:rFonts w:ascii="Arial" w:hAnsi="Arial" w:cs="Arial"/>
          <w:sz w:val="24"/>
          <w:szCs w:val="24"/>
        </w:rPr>
      </w:pPr>
    </w:p>
    <w:p w:rsidR="00AF31C9" w:rsidRDefault="00AF31C9" w:rsidP="003D3658">
      <w:pPr>
        <w:jc w:val="both"/>
        <w:rPr>
          <w:rFonts w:ascii="Arial" w:hAnsi="Arial" w:cs="Arial"/>
          <w:sz w:val="24"/>
          <w:szCs w:val="24"/>
        </w:rPr>
      </w:pPr>
    </w:p>
    <w:p w:rsidR="00AF31C9" w:rsidRDefault="00AF31C9" w:rsidP="003D3658">
      <w:pPr>
        <w:jc w:val="both"/>
        <w:rPr>
          <w:rFonts w:ascii="Arial" w:hAnsi="Arial" w:cs="Arial"/>
          <w:sz w:val="24"/>
          <w:szCs w:val="24"/>
        </w:rPr>
      </w:pPr>
    </w:p>
    <w:p w:rsidR="00AF31C9" w:rsidRDefault="00AF31C9" w:rsidP="003D3658">
      <w:pPr>
        <w:jc w:val="both"/>
        <w:rPr>
          <w:rFonts w:ascii="Arial" w:hAnsi="Arial" w:cs="Arial"/>
          <w:sz w:val="24"/>
          <w:szCs w:val="24"/>
        </w:rPr>
      </w:pPr>
    </w:p>
    <w:p w:rsidR="00AF31C9" w:rsidRDefault="00AF31C9" w:rsidP="003D3658">
      <w:pPr>
        <w:jc w:val="both"/>
        <w:rPr>
          <w:rFonts w:ascii="Arial" w:hAnsi="Arial" w:cs="Arial"/>
          <w:sz w:val="24"/>
          <w:szCs w:val="24"/>
        </w:rPr>
      </w:pPr>
    </w:p>
    <w:p w:rsidR="0007113B" w:rsidRDefault="0007113B" w:rsidP="003D3658">
      <w:pPr>
        <w:jc w:val="both"/>
        <w:rPr>
          <w:rFonts w:ascii="Arial" w:hAnsi="Arial" w:cs="Arial"/>
          <w:sz w:val="24"/>
          <w:szCs w:val="24"/>
        </w:rPr>
        <w:sectPr w:rsidR="0007113B" w:rsidSect="002467D3">
          <w:footerReference w:type="default" r:id="rId10"/>
          <w:pgSz w:w="12242" w:h="18722" w:code="14"/>
          <w:pgMar w:top="851" w:right="1304" w:bottom="1418" w:left="1304" w:header="709" w:footer="709" w:gutter="0"/>
          <w:paperSrc w:first="7" w:other="7"/>
          <w:cols w:space="708"/>
          <w:docGrid w:linePitch="360"/>
        </w:sectPr>
      </w:pPr>
    </w:p>
    <w:p w:rsidR="00D85C81" w:rsidRDefault="00D85C81" w:rsidP="003B086D">
      <w:pPr>
        <w:jc w:val="center"/>
        <w:rPr>
          <w:rFonts w:ascii="Arial" w:hAnsi="Arial" w:cs="Arial"/>
          <w:b/>
          <w:bCs/>
          <w:sz w:val="40"/>
          <w:szCs w:val="40"/>
          <w:lang w:val="es-CL"/>
        </w:rPr>
      </w:pPr>
    </w:p>
    <w:tbl>
      <w:tblPr>
        <w:tblW w:w="15622" w:type="dxa"/>
        <w:tblInd w:w="921" w:type="dxa"/>
        <w:tblCellMar>
          <w:left w:w="70" w:type="dxa"/>
          <w:right w:w="70" w:type="dxa"/>
        </w:tblCellMar>
        <w:tblLook w:val="04A0" w:firstRow="1" w:lastRow="0" w:firstColumn="1" w:lastColumn="0" w:noHBand="0" w:noVBand="1"/>
      </w:tblPr>
      <w:tblGrid>
        <w:gridCol w:w="1720"/>
        <w:gridCol w:w="700"/>
        <w:gridCol w:w="642"/>
        <w:gridCol w:w="642"/>
        <w:gridCol w:w="642"/>
        <w:gridCol w:w="642"/>
        <w:gridCol w:w="642"/>
        <w:gridCol w:w="642"/>
        <w:gridCol w:w="642"/>
        <w:gridCol w:w="642"/>
        <w:gridCol w:w="642"/>
        <w:gridCol w:w="642"/>
        <w:gridCol w:w="642"/>
        <w:gridCol w:w="642"/>
        <w:gridCol w:w="642"/>
        <w:gridCol w:w="642"/>
        <w:gridCol w:w="642"/>
        <w:gridCol w:w="642"/>
        <w:gridCol w:w="720"/>
        <w:gridCol w:w="760"/>
        <w:gridCol w:w="754"/>
        <w:gridCol w:w="754"/>
      </w:tblGrid>
      <w:tr w:rsidR="00D85C81" w:rsidRPr="00D85C81" w:rsidTr="00D85C81">
        <w:trPr>
          <w:trHeight w:val="300"/>
        </w:trPr>
        <w:tc>
          <w:tcPr>
            <w:tcW w:w="1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720" w:type="dxa"/>
            <w:tcBorders>
              <w:top w:val="nil"/>
              <w:left w:val="nil"/>
              <w:bottom w:val="nil"/>
              <w:right w:val="nil"/>
            </w:tcBorders>
            <w:shd w:val="clear" w:color="auto" w:fill="auto"/>
            <w:noWrap/>
            <w:vAlign w:val="bottom"/>
            <w:hideMark/>
          </w:tcPr>
          <w:p w:rsidR="00D85C81" w:rsidRPr="00D85C81" w:rsidRDefault="00D85C81" w:rsidP="00D85C81">
            <w:pPr>
              <w:rPr>
                <w:rFonts w:ascii="Arial" w:hAnsi="Arial" w:cs="Arial"/>
                <w:b/>
                <w:bCs/>
                <w:i/>
                <w:iCs/>
                <w:lang w:val="es-CL" w:eastAsia="es-CL"/>
              </w:rPr>
            </w:pPr>
            <w:r w:rsidRPr="00D85C81">
              <w:rPr>
                <w:rFonts w:ascii="Arial" w:hAnsi="Arial" w:cs="Arial"/>
                <w:b/>
                <w:bCs/>
                <w:i/>
                <w:iCs/>
                <w:lang w:val="es-CL" w:eastAsia="es-CL"/>
              </w:rPr>
              <w:t>M$2014</w:t>
            </w: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720" w:type="dxa"/>
            <w:tcBorders>
              <w:top w:val="nil"/>
              <w:left w:val="nil"/>
              <w:bottom w:val="nil"/>
              <w:right w:val="nil"/>
            </w:tcBorders>
            <w:shd w:val="clear" w:color="auto" w:fill="auto"/>
            <w:noWrap/>
            <w:vAlign w:val="bottom"/>
            <w:hideMark/>
          </w:tcPr>
          <w:p w:rsidR="00D85C81" w:rsidRPr="00D85C81" w:rsidRDefault="00D85C81" w:rsidP="00D85C81">
            <w:pPr>
              <w:rPr>
                <w:rFonts w:ascii="Arial" w:hAnsi="Arial" w:cs="Arial"/>
                <w:b/>
                <w:bCs/>
                <w:i/>
                <w:iCs/>
                <w:lang w:val="es-CL" w:eastAsia="es-CL"/>
              </w:rPr>
            </w:pPr>
            <w:r w:rsidRPr="00D85C81">
              <w:rPr>
                <w:rFonts w:ascii="Arial" w:hAnsi="Arial" w:cs="Arial"/>
                <w:b/>
                <w:bCs/>
                <w:i/>
                <w:iCs/>
                <w:lang w:val="es-CL" w:eastAsia="es-CL"/>
              </w:rPr>
              <w:t xml:space="preserve">con reajuste al </w:t>
            </w:r>
          </w:p>
        </w:tc>
        <w:tc>
          <w:tcPr>
            <w:tcW w:w="642" w:type="dxa"/>
            <w:tcBorders>
              <w:top w:val="nil"/>
              <w:left w:val="nil"/>
              <w:bottom w:val="nil"/>
              <w:right w:val="nil"/>
            </w:tcBorders>
            <w:shd w:val="clear" w:color="000000" w:fill="FFFF00"/>
            <w:noWrap/>
            <w:vAlign w:val="bottom"/>
            <w:hideMark/>
          </w:tcPr>
          <w:p w:rsidR="00D85C81" w:rsidRPr="004C7E01" w:rsidRDefault="00D85C81" w:rsidP="00D85C81">
            <w:pPr>
              <w:jc w:val="right"/>
              <w:rPr>
                <w:rFonts w:ascii="Calibri" w:hAnsi="Calibri"/>
                <w:color w:val="000000"/>
                <w:sz w:val="16"/>
                <w:szCs w:val="16"/>
                <w:lang w:val="es-CL" w:eastAsia="es-CL"/>
              </w:rPr>
            </w:pPr>
            <w:r w:rsidRPr="004C7E01">
              <w:rPr>
                <w:rFonts w:ascii="Calibri" w:hAnsi="Calibri"/>
                <w:color w:val="000000"/>
                <w:sz w:val="16"/>
                <w:szCs w:val="16"/>
                <w:lang w:val="es-CL" w:eastAsia="es-CL"/>
              </w:rPr>
              <w:t>104,64%</w:t>
            </w: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720" w:type="dxa"/>
            <w:tcBorders>
              <w:top w:val="nil"/>
              <w:left w:val="nil"/>
              <w:bottom w:val="nil"/>
              <w:right w:val="nil"/>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31-12-2014</w:t>
            </w: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1994</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1995</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1996</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1997</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1998</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1999</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2000</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2001</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2002</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2003</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2004</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2005</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2006</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2007</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2008</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2009</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2010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2011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2012</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2013</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2014</w:t>
            </w:r>
          </w:p>
        </w:tc>
      </w:tr>
      <w:tr w:rsidR="00D85C81" w:rsidRPr="00D85C81" w:rsidTr="00D85C81">
        <w:trPr>
          <w:trHeight w:val="300"/>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r w:rsidRPr="00D85C81">
              <w:rPr>
                <w:rFonts w:ascii="Calibri" w:hAnsi="Calibri"/>
                <w:color w:val="000000"/>
                <w:sz w:val="22"/>
                <w:szCs w:val="22"/>
                <w:lang w:val="es-CL" w:eastAsia="es-CL"/>
              </w:rPr>
              <w:t>Montos Totales</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3.533</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4.548</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4.817</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4.770</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4.981</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5.117</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4.994</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6.508</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6.941</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6.370</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6.017</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5.382</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6.558</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6.738</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8.980</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8.857</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8.659</w:t>
            </w:r>
          </w:p>
        </w:tc>
        <w:tc>
          <w:tcPr>
            <w:tcW w:w="720"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9.903</w:t>
            </w:r>
          </w:p>
        </w:tc>
        <w:tc>
          <w:tcPr>
            <w:tcW w:w="760"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10.350</w:t>
            </w:r>
          </w:p>
        </w:tc>
        <w:tc>
          <w:tcPr>
            <w:tcW w:w="754"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10.133</w:t>
            </w:r>
          </w:p>
        </w:tc>
        <w:tc>
          <w:tcPr>
            <w:tcW w:w="754"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12.898</w:t>
            </w:r>
          </w:p>
        </w:tc>
      </w:tr>
      <w:tr w:rsidR="00D85C81" w:rsidRPr="00D85C81" w:rsidTr="00D85C81">
        <w:trPr>
          <w:trHeight w:val="300"/>
        </w:trPr>
        <w:tc>
          <w:tcPr>
            <w:tcW w:w="1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r>
              <w:rPr>
                <w:rFonts w:ascii="Calibri" w:hAnsi="Calibri"/>
                <w:noProof/>
                <w:color w:val="000000"/>
                <w:sz w:val="22"/>
                <w:szCs w:val="22"/>
                <w:lang w:val="es-CL" w:eastAsia="es-CL"/>
              </w:rPr>
              <w:drawing>
                <wp:anchor distT="0" distB="0" distL="114300" distR="114300" simplePos="0" relativeHeight="251645440" behindDoc="0" locked="0" layoutInCell="1" allowOverlap="1">
                  <wp:simplePos x="0" y="0"/>
                  <wp:positionH relativeFrom="column">
                    <wp:posOffset>962025</wp:posOffset>
                  </wp:positionH>
                  <wp:positionV relativeFrom="paragraph">
                    <wp:posOffset>0</wp:posOffset>
                  </wp:positionV>
                  <wp:extent cx="6515100" cy="3257550"/>
                  <wp:effectExtent l="0" t="0" r="0" b="0"/>
                  <wp:wrapNone/>
                  <wp:docPr id="1112" name="Gráfico 11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580"/>
            </w:tblGrid>
            <w:tr w:rsidR="00D85C81" w:rsidRPr="00D85C81">
              <w:trPr>
                <w:trHeight w:val="300"/>
                <w:tblCellSpacing w:w="0" w:type="dxa"/>
              </w:trPr>
              <w:tc>
                <w:tcPr>
                  <w:tcW w:w="158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bl>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bl>
    <w:p w:rsidR="00D85C81" w:rsidRDefault="00D85C81" w:rsidP="00D85C81">
      <w:pPr>
        <w:rPr>
          <w:rFonts w:ascii="Calibri" w:hAnsi="Calibri"/>
          <w:color w:val="000000"/>
          <w:sz w:val="22"/>
          <w:szCs w:val="22"/>
          <w:lang w:val="es-CL" w:eastAsia="es-CL"/>
        </w:rPr>
      </w:pPr>
    </w:p>
    <w:p w:rsidR="00D85C81" w:rsidRDefault="00D85C81" w:rsidP="00D85C81">
      <w:pPr>
        <w:rPr>
          <w:rFonts w:ascii="Calibri" w:hAnsi="Calibri"/>
          <w:color w:val="000000"/>
          <w:sz w:val="22"/>
          <w:szCs w:val="22"/>
          <w:lang w:val="es-CL" w:eastAsia="es-CL"/>
        </w:rPr>
      </w:pPr>
    </w:p>
    <w:p w:rsidR="00D85C81" w:rsidRDefault="00D85C81" w:rsidP="00D85C81">
      <w:pPr>
        <w:rPr>
          <w:rFonts w:ascii="Calibri" w:hAnsi="Calibri"/>
          <w:color w:val="000000"/>
          <w:sz w:val="22"/>
          <w:szCs w:val="22"/>
          <w:lang w:val="es-CL" w:eastAsia="es-CL"/>
        </w:rPr>
      </w:pPr>
    </w:p>
    <w:p w:rsidR="00D85C81" w:rsidRDefault="00D85C81" w:rsidP="00D85C81">
      <w:pPr>
        <w:rPr>
          <w:rFonts w:ascii="Calibri" w:hAnsi="Calibri"/>
          <w:color w:val="000000"/>
          <w:sz w:val="22"/>
          <w:szCs w:val="22"/>
          <w:lang w:val="es-CL" w:eastAsia="es-CL"/>
        </w:rPr>
      </w:pPr>
    </w:p>
    <w:p w:rsidR="00D85C81" w:rsidRDefault="00D85C81" w:rsidP="00D85C81">
      <w:pPr>
        <w:rPr>
          <w:rFonts w:ascii="Calibri" w:hAnsi="Calibri"/>
          <w:color w:val="000000"/>
          <w:sz w:val="22"/>
          <w:szCs w:val="22"/>
          <w:lang w:val="es-CL" w:eastAsia="es-CL"/>
        </w:rPr>
      </w:pPr>
    </w:p>
    <w:p w:rsidR="00D85C81" w:rsidRDefault="00D85C81" w:rsidP="00D85C81">
      <w:pPr>
        <w:rPr>
          <w:rFonts w:ascii="Calibri" w:hAnsi="Calibri"/>
          <w:color w:val="000000"/>
          <w:sz w:val="22"/>
          <w:szCs w:val="22"/>
          <w:lang w:val="es-CL" w:eastAsia="es-CL"/>
        </w:rPr>
      </w:pPr>
    </w:p>
    <w:tbl>
      <w:tblPr>
        <w:tblW w:w="15502" w:type="dxa"/>
        <w:tblInd w:w="921" w:type="dxa"/>
        <w:tblCellMar>
          <w:left w:w="70" w:type="dxa"/>
          <w:right w:w="70" w:type="dxa"/>
        </w:tblCellMar>
        <w:tblLook w:val="04A0" w:firstRow="1" w:lastRow="0" w:firstColumn="1" w:lastColumn="0" w:noHBand="0" w:noVBand="1"/>
      </w:tblPr>
      <w:tblGrid>
        <w:gridCol w:w="1680"/>
        <w:gridCol w:w="856"/>
        <w:gridCol w:w="642"/>
        <w:gridCol w:w="642"/>
        <w:gridCol w:w="642"/>
        <w:gridCol w:w="642"/>
        <w:gridCol w:w="642"/>
        <w:gridCol w:w="642"/>
        <w:gridCol w:w="642"/>
        <w:gridCol w:w="642"/>
        <w:gridCol w:w="642"/>
        <w:gridCol w:w="642"/>
        <w:gridCol w:w="642"/>
        <w:gridCol w:w="642"/>
        <w:gridCol w:w="642"/>
        <w:gridCol w:w="642"/>
        <w:gridCol w:w="642"/>
        <w:gridCol w:w="642"/>
        <w:gridCol w:w="642"/>
        <w:gridCol w:w="642"/>
        <w:gridCol w:w="656"/>
        <w:gridCol w:w="754"/>
      </w:tblGrid>
      <w:tr w:rsidR="00D85C81" w:rsidRPr="00D85C81" w:rsidTr="00D85C81">
        <w:trPr>
          <w:trHeight w:val="300"/>
        </w:trPr>
        <w:tc>
          <w:tcPr>
            <w:tcW w:w="168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680" w:type="dxa"/>
            <w:tcBorders>
              <w:top w:val="nil"/>
              <w:left w:val="nil"/>
              <w:bottom w:val="nil"/>
              <w:right w:val="nil"/>
            </w:tcBorders>
            <w:shd w:val="clear" w:color="auto" w:fill="auto"/>
            <w:noWrap/>
            <w:vAlign w:val="bottom"/>
            <w:hideMark/>
          </w:tcPr>
          <w:p w:rsidR="00D85C81" w:rsidRPr="00D85C81" w:rsidRDefault="00D85C81" w:rsidP="00D85C81">
            <w:pPr>
              <w:rPr>
                <w:rFonts w:ascii="Arial" w:hAnsi="Arial" w:cs="Arial"/>
                <w:b/>
                <w:bCs/>
                <w:i/>
                <w:iCs/>
                <w:lang w:val="es-CL" w:eastAsia="es-CL"/>
              </w:rPr>
            </w:pPr>
            <w:r w:rsidRPr="00D85C81">
              <w:rPr>
                <w:rFonts w:ascii="Arial" w:hAnsi="Arial" w:cs="Arial"/>
                <w:b/>
                <w:bCs/>
                <w:i/>
                <w:iCs/>
                <w:lang w:val="es-CL" w:eastAsia="es-CL"/>
              </w:rPr>
              <w:t>M$2014</w:t>
            </w:r>
          </w:p>
        </w:tc>
        <w:tc>
          <w:tcPr>
            <w:tcW w:w="8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680" w:type="dxa"/>
            <w:tcBorders>
              <w:top w:val="nil"/>
              <w:left w:val="nil"/>
              <w:bottom w:val="nil"/>
              <w:right w:val="nil"/>
            </w:tcBorders>
            <w:shd w:val="clear" w:color="auto" w:fill="auto"/>
            <w:noWrap/>
            <w:vAlign w:val="bottom"/>
            <w:hideMark/>
          </w:tcPr>
          <w:p w:rsidR="00D85C81" w:rsidRPr="00D85C81" w:rsidRDefault="00D85C81" w:rsidP="00D85C81">
            <w:pPr>
              <w:rPr>
                <w:rFonts w:ascii="Arial" w:hAnsi="Arial" w:cs="Arial"/>
                <w:b/>
                <w:bCs/>
                <w:i/>
                <w:iCs/>
                <w:lang w:val="es-CL" w:eastAsia="es-CL"/>
              </w:rPr>
            </w:pPr>
            <w:r w:rsidRPr="00D85C81">
              <w:rPr>
                <w:rFonts w:ascii="Arial" w:hAnsi="Arial" w:cs="Arial"/>
                <w:b/>
                <w:bCs/>
                <w:i/>
                <w:iCs/>
                <w:lang w:val="es-CL" w:eastAsia="es-CL"/>
              </w:rPr>
              <w:t xml:space="preserve">con reajuste al </w:t>
            </w:r>
          </w:p>
        </w:tc>
        <w:tc>
          <w:tcPr>
            <w:tcW w:w="856" w:type="dxa"/>
            <w:tcBorders>
              <w:top w:val="nil"/>
              <w:left w:val="nil"/>
              <w:bottom w:val="nil"/>
              <w:right w:val="nil"/>
            </w:tcBorders>
            <w:shd w:val="clear" w:color="000000" w:fill="FFFF00"/>
            <w:noWrap/>
            <w:vAlign w:val="bottom"/>
            <w:hideMark/>
          </w:tcPr>
          <w:p w:rsidR="00D85C81" w:rsidRPr="004C7E01" w:rsidRDefault="00D85C81" w:rsidP="00D85C81">
            <w:pPr>
              <w:jc w:val="right"/>
              <w:rPr>
                <w:rFonts w:ascii="Calibri" w:hAnsi="Calibri"/>
                <w:color w:val="000000"/>
                <w:sz w:val="16"/>
                <w:szCs w:val="16"/>
                <w:lang w:val="es-CL" w:eastAsia="es-CL"/>
              </w:rPr>
            </w:pPr>
            <w:r w:rsidRPr="004C7E01">
              <w:rPr>
                <w:rFonts w:ascii="Calibri" w:hAnsi="Calibri"/>
                <w:color w:val="000000"/>
                <w:sz w:val="16"/>
                <w:szCs w:val="16"/>
                <w:lang w:val="es-CL" w:eastAsia="es-CL"/>
              </w:rPr>
              <w:t>104,64%</w:t>
            </w: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680" w:type="dxa"/>
            <w:tcBorders>
              <w:top w:val="nil"/>
              <w:left w:val="nil"/>
              <w:bottom w:val="nil"/>
              <w:right w:val="nil"/>
            </w:tcBorders>
            <w:shd w:val="clear" w:color="auto" w:fill="auto"/>
            <w:noWrap/>
            <w:vAlign w:val="bottom"/>
            <w:hideMark/>
          </w:tcPr>
          <w:p w:rsidR="00D85C81" w:rsidRPr="00D85C81" w:rsidRDefault="00D85C81" w:rsidP="00D85C81">
            <w:pPr>
              <w:jc w:val="right"/>
              <w:rPr>
                <w:rFonts w:ascii="Arial" w:hAnsi="Arial" w:cs="Arial"/>
                <w:b/>
                <w:bCs/>
                <w:i/>
                <w:iCs/>
                <w:lang w:val="es-CL" w:eastAsia="es-CL"/>
              </w:rPr>
            </w:pPr>
            <w:r w:rsidRPr="00D85C81">
              <w:rPr>
                <w:rFonts w:ascii="Arial" w:hAnsi="Arial" w:cs="Arial"/>
                <w:b/>
                <w:bCs/>
                <w:i/>
                <w:iCs/>
                <w:lang w:val="es-CL" w:eastAsia="es-CL"/>
              </w:rPr>
              <w:t>31-12-2014</w:t>
            </w:r>
          </w:p>
        </w:tc>
        <w:tc>
          <w:tcPr>
            <w:tcW w:w="8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68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1994</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1995</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1996</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1997</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1998</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1999</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2000</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2001</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2002</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2003</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2004</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2005</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2006</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2007</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2008</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2009</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2010</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2011</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2012</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2013</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2014</w:t>
            </w:r>
          </w:p>
        </w:tc>
      </w:tr>
      <w:tr w:rsidR="00D85C81" w:rsidRPr="00D85C81" w:rsidTr="00D85C81">
        <w:trPr>
          <w:trHeight w:val="30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r w:rsidRPr="00D85C81">
              <w:rPr>
                <w:rFonts w:ascii="Calibri" w:hAnsi="Calibri"/>
                <w:color w:val="000000"/>
                <w:sz w:val="22"/>
                <w:szCs w:val="22"/>
                <w:lang w:val="es-CL" w:eastAsia="es-CL"/>
              </w:rPr>
              <w:t>Ingresos</w:t>
            </w:r>
          </w:p>
        </w:tc>
        <w:tc>
          <w:tcPr>
            <w:tcW w:w="856"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2.615</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3.222</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3.573</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4.063</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4.740</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4.470</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4.534</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4.728</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5.028</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5.403</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5.223</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5.334</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5.971</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5.723</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7.347</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7.503</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7.517</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8.644</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9.452</w:t>
            </w:r>
          </w:p>
        </w:tc>
        <w:tc>
          <w:tcPr>
            <w:tcW w:w="656"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9.264</w:t>
            </w:r>
          </w:p>
        </w:tc>
        <w:tc>
          <w:tcPr>
            <w:tcW w:w="754"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10.621</w:t>
            </w:r>
          </w:p>
        </w:tc>
      </w:tr>
      <w:tr w:rsidR="00D85C81" w:rsidRPr="00D85C81" w:rsidTr="00D85C81">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r w:rsidRPr="00D85C81">
              <w:rPr>
                <w:rFonts w:ascii="Calibri" w:hAnsi="Calibri"/>
                <w:color w:val="000000"/>
                <w:sz w:val="22"/>
                <w:szCs w:val="22"/>
                <w:lang w:val="es-CL" w:eastAsia="es-CL"/>
              </w:rPr>
              <w:t>Fondo Común</w:t>
            </w:r>
          </w:p>
        </w:tc>
        <w:tc>
          <w:tcPr>
            <w:tcW w:w="856"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1.059</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1.253</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1.345</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1.375</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1.654</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1.780</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1.853</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2.024</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2.098</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2.294</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2.345</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2.376</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2.686</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2.740</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3.018</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3.790</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3.698</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4.005</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4.319</w:t>
            </w:r>
          </w:p>
        </w:tc>
        <w:tc>
          <w:tcPr>
            <w:tcW w:w="656"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4.408</w:t>
            </w:r>
          </w:p>
        </w:tc>
        <w:tc>
          <w:tcPr>
            <w:tcW w:w="754"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4.656</w:t>
            </w:r>
          </w:p>
        </w:tc>
      </w:tr>
      <w:tr w:rsidR="00D85C81" w:rsidRPr="00D85C81" w:rsidTr="00D85C81">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r w:rsidRPr="00D85C81">
              <w:rPr>
                <w:rFonts w:ascii="Calibri" w:hAnsi="Calibri"/>
                <w:color w:val="000000"/>
                <w:sz w:val="22"/>
                <w:szCs w:val="22"/>
                <w:lang w:val="es-CL" w:eastAsia="es-CL"/>
              </w:rPr>
              <w:t>% Dependencia</w:t>
            </w:r>
          </w:p>
        </w:tc>
        <w:tc>
          <w:tcPr>
            <w:tcW w:w="856"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40%</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39%</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38%</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34%</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35%</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40%</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41%</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43%</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42%</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42%</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45%</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45%</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45%</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48%</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41%</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51%</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49%</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46%</w:t>
            </w:r>
          </w:p>
        </w:tc>
        <w:tc>
          <w:tcPr>
            <w:tcW w:w="642"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46%</w:t>
            </w:r>
          </w:p>
        </w:tc>
        <w:tc>
          <w:tcPr>
            <w:tcW w:w="656"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48%</w:t>
            </w:r>
          </w:p>
        </w:tc>
        <w:tc>
          <w:tcPr>
            <w:tcW w:w="754"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44%</w:t>
            </w:r>
          </w:p>
        </w:tc>
      </w:tr>
      <w:tr w:rsidR="00D85C81" w:rsidRPr="00D85C81" w:rsidTr="00D85C81">
        <w:trPr>
          <w:trHeight w:val="300"/>
        </w:trPr>
        <w:tc>
          <w:tcPr>
            <w:tcW w:w="168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68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r>
              <w:rPr>
                <w:rFonts w:ascii="Calibri" w:hAnsi="Calibri"/>
                <w:noProof/>
                <w:color w:val="000000"/>
                <w:sz w:val="22"/>
                <w:szCs w:val="22"/>
                <w:lang w:val="es-CL" w:eastAsia="es-CL"/>
              </w:rPr>
              <w:drawing>
                <wp:anchor distT="0" distB="0" distL="114300" distR="114300" simplePos="0" relativeHeight="251646464" behindDoc="0" locked="0" layoutInCell="1" allowOverlap="1">
                  <wp:simplePos x="0" y="0"/>
                  <wp:positionH relativeFrom="column">
                    <wp:posOffset>962025</wp:posOffset>
                  </wp:positionH>
                  <wp:positionV relativeFrom="paragraph">
                    <wp:posOffset>0</wp:posOffset>
                  </wp:positionV>
                  <wp:extent cx="6667500" cy="3743325"/>
                  <wp:effectExtent l="0" t="0" r="0" b="0"/>
                  <wp:wrapNone/>
                  <wp:docPr id="7"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540"/>
            </w:tblGrid>
            <w:tr w:rsidR="00D85C81" w:rsidRPr="00D85C81">
              <w:trPr>
                <w:trHeight w:val="300"/>
                <w:tblCellSpacing w:w="0" w:type="dxa"/>
              </w:trPr>
              <w:tc>
                <w:tcPr>
                  <w:tcW w:w="154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bl>
          <w:p w:rsidR="00D85C81" w:rsidRPr="00D85C81" w:rsidRDefault="00D85C81" w:rsidP="00D85C81">
            <w:pPr>
              <w:rPr>
                <w:rFonts w:ascii="Calibri" w:hAnsi="Calibri"/>
                <w:color w:val="000000"/>
                <w:sz w:val="22"/>
                <w:szCs w:val="22"/>
                <w:lang w:val="es-CL" w:eastAsia="es-CL"/>
              </w:rPr>
            </w:pPr>
          </w:p>
        </w:tc>
        <w:tc>
          <w:tcPr>
            <w:tcW w:w="8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68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68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68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68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68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68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68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68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68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68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68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68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68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68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68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68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68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68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68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bl>
    <w:p w:rsidR="00D85C81" w:rsidRDefault="00D85C81" w:rsidP="00D85C81">
      <w:pPr>
        <w:rPr>
          <w:rFonts w:ascii="Calibri" w:hAnsi="Calibri"/>
          <w:color w:val="000000"/>
          <w:sz w:val="22"/>
          <w:szCs w:val="22"/>
          <w:lang w:val="es-CL" w:eastAsia="es-CL"/>
        </w:rPr>
      </w:pPr>
    </w:p>
    <w:tbl>
      <w:tblPr>
        <w:tblW w:w="14830" w:type="dxa"/>
        <w:tblInd w:w="921" w:type="dxa"/>
        <w:tblCellMar>
          <w:left w:w="70" w:type="dxa"/>
          <w:right w:w="70" w:type="dxa"/>
        </w:tblCellMar>
        <w:tblLook w:val="04A0" w:firstRow="1" w:lastRow="0" w:firstColumn="1" w:lastColumn="0" w:noHBand="0" w:noVBand="1"/>
      </w:tblPr>
      <w:tblGrid>
        <w:gridCol w:w="1860"/>
        <w:gridCol w:w="700"/>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596"/>
        <w:gridCol w:w="656"/>
      </w:tblGrid>
      <w:tr w:rsidR="00D85C81" w:rsidRPr="00D85C81" w:rsidTr="00D85C81">
        <w:trPr>
          <w:trHeight w:val="300"/>
        </w:trPr>
        <w:tc>
          <w:tcPr>
            <w:tcW w:w="18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9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860" w:type="dxa"/>
            <w:tcBorders>
              <w:top w:val="nil"/>
              <w:left w:val="nil"/>
              <w:bottom w:val="nil"/>
              <w:right w:val="nil"/>
            </w:tcBorders>
            <w:shd w:val="clear" w:color="auto" w:fill="auto"/>
            <w:noWrap/>
            <w:vAlign w:val="bottom"/>
            <w:hideMark/>
          </w:tcPr>
          <w:p w:rsidR="00D85C81" w:rsidRPr="00D85C81" w:rsidRDefault="00D85C81" w:rsidP="00D85C81">
            <w:pPr>
              <w:rPr>
                <w:rFonts w:ascii="Arial" w:hAnsi="Arial" w:cs="Arial"/>
                <w:b/>
                <w:bCs/>
                <w:i/>
                <w:iCs/>
                <w:lang w:val="es-CL" w:eastAsia="es-CL"/>
              </w:rPr>
            </w:pPr>
            <w:r w:rsidRPr="00D85C81">
              <w:rPr>
                <w:rFonts w:ascii="Arial" w:hAnsi="Arial" w:cs="Arial"/>
                <w:b/>
                <w:bCs/>
                <w:i/>
                <w:iCs/>
                <w:lang w:val="es-CL" w:eastAsia="es-CL"/>
              </w:rPr>
              <w:t>M$2014</w:t>
            </w: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9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860" w:type="dxa"/>
            <w:tcBorders>
              <w:top w:val="nil"/>
              <w:left w:val="nil"/>
              <w:bottom w:val="nil"/>
              <w:right w:val="nil"/>
            </w:tcBorders>
            <w:shd w:val="clear" w:color="auto" w:fill="auto"/>
            <w:noWrap/>
            <w:vAlign w:val="bottom"/>
            <w:hideMark/>
          </w:tcPr>
          <w:p w:rsidR="00D85C81" w:rsidRPr="00D85C81" w:rsidRDefault="00D85C81" w:rsidP="00D85C81">
            <w:pPr>
              <w:rPr>
                <w:rFonts w:ascii="Arial" w:hAnsi="Arial" w:cs="Arial"/>
                <w:b/>
                <w:bCs/>
                <w:i/>
                <w:iCs/>
                <w:lang w:val="es-CL" w:eastAsia="es-CL"/>
              </w:rPr>
            </w:pPr>
            <w:r w:rsidRPr="00D85C81">
              <w:rPr>
                <w:rFonts w:ascii="Arial" w:hAnsi="Arial" w:cs="Arial"/>
                <w:b/>
                <w:bCs/>
                <w:i/>
                <w:iCs/>
                <w:lang w:val="es-CL" w:eastAsia="es-CL"/>
              </w:rPr>
              <w:t xml:space="preserve">con reajuste al </w:t>
            </w:r>
          </w:p>
        </w:tc>
        <w:tc>
          <w:tcPr>
            <w:tcW w:w="630" w:type="dxa"/>
            <w:tcBorders>
              <w:top w:val="nil"/>
              <w:left w:val="nil"/>
              <w:bottom w:val="nil"/>
              <w:right w:val="nil"/>
            </w:tcBorders>
            <w:shd w:val="clear" w:color="000000" w:fill="FFFF00"/>
            <w:noWrap/>
            <w:vAlign w:val="bottom"/>
            <w:hideMark/>
          </w:tcPr>
          <w:p w:rsidR="00D85C81" w:rsidRPr="004C7E01" w:rsidRDefault="00D85C81" w:rsidP="00D85C81">
            <w:pPr>
              <w:jc w:val="right"/>
              <w:rPr>
                <w:rFonts w:ascii="Calibri" w:hAnsi="Calibri"/>
                <w:color w:val="000000"/>
                <w:sz w:val="16"/>
                <w:szCs w:val="16"/>
                <w:lang w:val="es-CL" w:eastAsia="es-CL"/>
              </w:rPr>
            </w:pPr>
            <w:r w:rsidRPr="004C7E01">
              <w:rPr>
                <w:rFonts w:ascii="Calibri" w:hAnsi="Calibri"/>
                <w:color w:val="000000"/>
                <w:sz w:val="16"/>
                <w:szCs w:val="16"/>
                <w:lang w:val="es-CL" w:eastAsia="es-CL"/>
              </w:rPr>
              <w:t>104,64%</w:t>
            </w: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9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860" w:type="dxa"/>
            <w:tcBorders>
              <w:top w:val="nil"/>
              <w:left w:val="nil"/>
              <w:bottom w:val="nil"/>
              <w:right w:val="nil"/>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31-12-2014</w:t>
            </w: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9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8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1994</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1995</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1996</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1997</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1998</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1999</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2000</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2001</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2002</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2003</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2004</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2005</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2006</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2007</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2008</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2009</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2010</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2011</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2012</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2013</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2014</w:t>
            </w:r>
          </w:p>
        </w:tc>
      </w:tr>
      <w:tr w:rsidR="00D85C81" w:rsidRPr="00D85C81" w:rsidTr="00D85C81">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r w:rsidRPr="00D85C81">
              <w:rPr>
                <w:rFonts w:ascii="Calibri" w:hAnsi="Calibri"/>
                <w:color w:val="000000"/>
                <w:sz w:val="22"/>
                <w:szCs w:val="22"/>
                <w:lang w:val="es-CL" w:eastAsia="es-CL"/>
              </w:rPr>
              <w:t>Aportes</w:t>
            </w:r>
          </w:p>
        </w:tc>
        <w:tc>
          <w:tcPr>
            <w:tcW w:w="630"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233</w:t>
            </w:r>
          </w:p>
        </w:tc>
        <w:tc>
          <w:tcPr>
            <w:tcW w:w="616"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112</w:t>
            </w:r>
          </w:p>
        </w:tc>
        <w:tc>
          <w:tcPr>
            <w:tcW w:w="616"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155</w:t>
            </w:r>
          </w:p>
        </w:tc>
        <w:tc>
          <w:tcPr>
            <w:tcW w:w="616"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117</w:t>
            </w:r>
          </w:p>
        </w:tc>
        <w:tc>
          <w:tcPr>
            <w:tcW w:w="616"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232</w:t>
            </w:r>
          </w:p>
        </w:tc>
        <w:tc>
          <w:tcPr>
            <w:tcW w:w="616"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320</w:t>
            </w:r>
          </w:p>
        </w:tc>
        <w:tc>
          <w:tcPr>
            <w:tcW w:w="616"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329</w:t>
            </w:r>
          </w:p>
        </w:tc>
        <w:tc>
          <w:tcPr>
            <w:tcW w:w="616"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233</w:t>
            </w:r>
          </w:p>
        </w:tc>
        <w:tc>
          <w:tcPr>
            <w:tcW w:w="616"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221</w:t>
            </w:r>
          </w:p>
        </w:tc>
        <w:tc>
          <w:tcPr>
            <w:tcW w:w="616"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150</w:t>
            </w:r>
          </w:p>
        </w:tc>
        <w:tc>
          <w:tcPr>
            <w:tcW w:w="616"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232</w:t>
            </w:r>
          </w:p>
        </w:tc>
        <w:tc>
          <w:tcPr>
            <w:tcW w:w="616"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275</w:t>
            </w:r>
          </w:p>
        </w:tc>
        <w:tc>
          <w:tcPr>
            <w:tcW w:w="616"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285</w:t>
            </w:r>
          </w:p>
        </w:tc>
        <w:tc>
          <w:tcPr>
            <w:tcW w:w="616"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280</w:t>
            </w:r>
          </w:p>
        </w:tc>
        <w:tc>
          <w:tcPr>
            <w:tcW w:w="616"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284</w:t>
            </w:r>
          </w:p>
        </w:tc>
        <w:tc>
          <w:tcPr>
            <w:tcW w:w="616"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518</w:t>
            </w:r>
          </w:p>
        </w:tc>
        <w:tc>
          <w:tcPr>
            <w:tcW w:w="616"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617</w:t>
            </w:r>
          </w:p>
        </w:tc>
        <w:tc>
          <w:tcPr>
            <w:tcW w:w="616"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656</w:t>
            </w:r>
          </w:p>
        </w:tc>
        <w:tc>
          <w:tcPr>
            <w:tcW w:w="616"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976</w:t>
            </w:r>
          </w:p>
        </w:tc>
        <w:tc>
          <w:tcPr>
            <w:tcW w:w="596"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569</w:t>
            </w:r>
          </w:p>
        </w:tc>
        <w:tc>
          <w:tcPr>
            <w:tcW w:w="656"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1.357</w:t>
            </w:r>
          </w:p>
        </w:tc>
      </w:tr>
      <w:tr w:rsidR="00D85C81" w:rsidRPr="00D85C81" w:rsidTr="00D85C81">
        <w:trPr>
          <w:trHeight w:val="300"/>
        </w:trPr>
        <w:tc>
          <w:tcPr>
            <w:tcW w:w="18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9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8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r>
              <w:rPr>
                <w:rFonts w:ascii="Calibri" w:hAnsi="Calibri"/>
                <w:noProof/>
                <w:color w:val="000000"/>
                <w:sz w:val="22"/>
                <w:szCs w:val="22"/>
                <w:lang w:val="es-CL" w:eastAsia="es-CL"/>
              </w:rPr>
              <w:drawing>
                <wp:anchor distT="0" distB="0" distL="114300" distR="114300" simplePos="0" relativeHeight="251647488" behindDoc="0" locked="0" layoutInCell="1" allowOverlap="1">
                  <wp:simplePos x="0" y="0"/>
                  <wp:positionH relativeFrom="column">
                    <wp:posOffset>733425</wp:posOffset>
                  </wp:positionH>
                  <wp:positionV relativeFrom="paragraph">
                    <wp:posOffset>0</wp:posOffset>
                  </wp:positionV>
                  <wp:extent cx="6848475" cy="3419475"/>
                  <wp:effectExtent l="0" t="0" r="0" b="0"/>
                  <wp:wrapNone/>
                  <wp:docPr id="16"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720"/>
            </w:tblGrid>
            <w:tr w:rsidR="00D85C81" w:rsidRPr="00D85C81">
              <w:trPr>
                <w:trHeight w:val="300"/>
                <w:tblCellSpacing w:w="0" w:type="dxa"/>
              </w:trPr>
              <w:tc>
                <w:tcPr>
                  <w:tcW w:w="1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bl>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9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8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9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8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9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8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9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8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9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8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9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8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9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8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9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8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9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8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9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8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9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8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9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8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9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8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9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8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9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8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9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8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9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8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9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8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3710" w:type="dxa"/>
            <w:gridSpan w:val="6"/>
            <w:tcBorders>
              <w:top w:val="nil"/>
              <w:left w:val="nil"/>
              <w:bottom w:val="nil"/>
              <w:right w:val="nil"/>
            </w:tcBorders>
            <w:shd w:val="clear" w:color="auto" w:fill="auto"/>
            <w:noWrap/>
            <w:vAlign w:val="bottom"/>
            <w:hideMark/>
          </w:tcPr>
          <w:p w:rsidR="00D85C81" w:rsidRPr="00D85C81" w:rsidRDefault="00D85C81" w:rsidP="00D85C81">
            <w:pPr>
              <w:rPr>
                <w:rFonts w:ascii="Calibri" w:hAnsi="Calibri"/>
                <w:b/>
                <w:bCs/>
                <w:color w:val="000000"/>
                <w:sz w:val="16"/>
                <w:szCs w:val="16"/>
                <w:lang w:val="es-CL" w:eastAsia="es-CL"/>
              </w:rPr>
            </w:pPr>
            <w:r w:rsidRPr="00D85C81">
              <w:rPr>
                <w:rFonts w:ascii="Calibri" w:hAnsi="Calibri"/>
                <w:b/>
                <w:bCs/>
                <w:color w:val="000000"/>
                <w:sz w:val="16"/>
                <w:szCs w:val="16"/>
                <w:lang w:val="es-CL" w:eastAsia="es-CL"/>
              </w:rPr>
              <w:t>Año 2013: Se considera Bono SAE por 30 millones</w:t>
            </w: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9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8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3710" w:type="dxa"/>
            <w:gridSpan w:val="6"/>
            <w:tcBorders>
              <w:top w:val="nil"/>
              <w:left w:val="nil"/>
              <w:bottom w:val="nil"/>
              <w:right w:val="nil"/>
            </w:tcBorders>
            <w:shd w:val="clear" w:color="auto" w:fill="auto"/>
            <w:noWrap/>
            <w:vAlign w:val="bottom"/>
            <w:hideMark/>
          </w:tcPr>
          <w:p w:rsidR="00D85C81" w:rsidRPr="00D85C81" w:rsidRDefault="00D85C81" w:rsidP="00D85C81">
            <w:pPr>
              <w:rPr>
                <w:rFonts w:ascii="Calibri" w:hAnsi="Calibri"/>
                <w:b/>
                <w:bCs/>
                <w:color w:val="000000"/>
                <w:sz w:val="16"/>
                <w:szCs w:val="16"/>
                <w:lang w:val="es-CL" w:eastAsia="es-CL"/>
              </w:rPr>
            </w:pPr>
            <w:r w:rsidRPr="00D85C81">
              <w:rPr>
                <w:rFonts w:ascii="Calibri" w:hAnsi="Calibri"/>
                <w:b/>
                <w:bCs/>
                <w:color w:val="000000"/>
                <w:sz w:val="16"/>
                <w:szCs w:val="16"/>
                <w:lang w:val="es-CL" w:eastAsia="es-CL"/>
              </w:rPr>
              <w:t>Año 2014: Se considera Bono SAE por 784 millones</w:t>
            </w: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9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8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1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9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bl>
    <w:p w:rsidR="00D85C81" w:rsidRDefault="00D85C81" w:rsidP="00D85C81">
      <w:pPr>
        <w:rPr>
          <w:rFonts w:ascii="Calibri" w:hAnsi="Calibri"/>
          <w:color w:val="000000"/>
          <w:sz w:val="22"/>
          <w:szCs w:val="22"/>
          <w:lang w:val="es-CL" w:eastAsia="es-CL"/>
        </w:rPr>
      </w:pPr>
    </w:p>
    <w:p w:rsidR="00D85C81" w:rsidRDefault="00D85C81" w:rsidP="00D85C81">
      <w:pPr>
        <w:rPr>
          <w:rFonts w:ascii="Calibri" w:hAnsi="Calibri"/>
          <w:color w:val="000000"/>
          <w:sz w:val="22"/>
          <w:szCs w:val="22"/>
          <w:lang w:val="es-CL" w:eastAsia="es-CL"/>
        </w:rPr>
      </w:pPr>
    </w:p>
    <w:p w:rsidR="00D85C81" w:rsidRDefault="00D85C81" w:rsidP="00D85C81">
      <w:pPr>
        <w:rPr>
          <w:rFonts w:ascii="Calibri" w:hAnsi="Calibri"/>
          <w:color w:val="000000"/>
          <w:sz w:val="22"/>
          <w:szCs w:val="22"/>
          <w:lang w:val="es-CL" w:eastAsia="es-CL"/>
        </w:rPr>
      </w:pPr>
    </w:p>
    <w:tbl>
      <w:tblPr>
        <w:tblW w:w="14149" w:type="dxa"/>
        <w:tblInd w:w="921" w:type="dxa"/>
        <w:tblCellMar>
          <w:left w:w="70" w:type="dxa"/>
          <w:right w:w="70" w:type="dxa"/>
        </w:tblCellMar>
        <w:tblLook w:val="04A0" w:firstRow="1" w:lastRow="0" w:firstColumn="1" w:lastColumn="0" w:noHBand="0" w:noVBand="1"/>
      </w:tblPr>
      <w:tblGrid>
        <w:gridCol w:w="1401"/>
        <w:gridCol w:w="700"/>
        <w:gridCol w:w="608"/>
        <w:gridCol w:w="608"/>
        <w:gridCol w:w="608"/>
        <w:gridCol w:w="608"/>
        <w:gridCol w:w="608"/>
        <w:gridCol w:w="608"/>
        <w:gridCol w:w="608"/>
        <w:gridCol w:w="608"/>
        <w:gridCol w:w="608"/>
        <w:gridCol w:w="608"/>
        <w:gridCol w:w="608"/>
        <w:gridCol w:w="608"/>
        <w:gridCol w:w="608"/>
        <w:gridCol w:w="608"/>
        <w:gridCol w:w="608"/>
        <w:gridCol w:w="608"/>
        <w:gridCol w:w="608"/>
        <w:gridCol w:w="608"/>
        <w:gridCol w:w="587"/>
        <w:gridCol w:w="587"/>
      </w:tblGrid>
      <w:tr w:rsidR="00D85C81" w:rsidRPr="00D85C81" w:rsidTr="00D85C81">
        <w:trPr>
          <w:trHeight w:val="300"/>
        </w:trPr>
        <w:tc>
          <w:tcPr>
            <w:tcW w:w="140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401" w:type="dxa"/>
            <w:tcBorders>
              <w:top w:val="nil"/>
              <w:left w:val="nil"/>
              <w:bottom w:val="nil"/>
              <w:right w:val="nil"/>
            </w:tcBorders>
            <w:shd w:val="clear" w:color="auto" w:fill="auto"/>
            <w:noWrap/>
            <w:vAlign w:val="bottom"/>
            <w:hideMark/>
          </w:tcPr>
          <w:p w:rsidR="00D85C81" w:rsidRPr="00D85C81" w:rsidRDefault="00D85C81" w:rsidP="00D85C81">
            <w:pPr>
              <w:rPr>
                <w:rFonts w:ascii="Arial" w:hAnsi="Arial" w:cs="Arial"/>
                <w:b/>
                <w:bCs/>
                <w:i/>
                <w:iCs/>
                <w:lang w:val="es-CL" w:eastAsia="es-CL"/>
              </w:rPr>
            </w:pPr>
            <w:r w:rsidRPr="00D85C81">
              <w:rPr>
                <w:rFonts w:ascii="Arial" w:hAnsi="Arial" w:cs="Arial"/>
                <w:b/>
                <w:bCs/>
                <w:i/>
                <w:iCs/>
                <w:lang w:val="es-CL" w:eastAsia="es-CL"/>
              </w:rPr>
              <w:t>M$2014</w:t>
            </w: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401" w:type="dxa"/>
            <w:tcBorders>
              <w:top w:val="nil"/>
              <w:left w:val="nil"/>
              <w:bottom w:val="nil"/>
              <w:right w:val="nil"/>
            </w:tcBorders>
            <w:shd w:val="clear" w:color="auto" w:fill="auto"/>
            <w:noWrap/>
            <w:vAlign w:val="bottom"/>
            <w:hideMark/>
          </w:tcPr>
          <w:p w:rsidR="00D85C81" w:rsidRPr="00D85C81" w:rsidRDefault="00D85C81" w:rsidP="00D85C81">
            <w:pPr>
              <w:rPr>
                <w:rFonts w:ascii="Arial" w:hAnsi="Arial" w:cs="Arial"/>
                <w:b/>
                <w:bCs/>
                <w:i/>
                <w:iCs/>
                <w:lang w:val="es-CL" w:eastAsia="es-CL"/>
              </w:rPr>
            </w:pPr>
            <w:r w:rsidRPr="00D85C81">
              <w:rPr>
                <w:rFonts w:ascii="Arial" w:hAnsi="Arial" w:cs="Arial"/>
                <w:b/>
                <w:bCs/>
                <w:i/>
                <w:iCs/>
                <w:lang w:val="es-CL" w:eastAsia="es-CL"/>
              </w:rPr>
              <w:t xml:space="preserve">con reajuste al </w:t>
            </w:r>
          </w:p>
        </w:tc>
        <w:tc>
          <w:tcPr>
            <w:tcW w:w="630" w:type="dxa"/>
            <w:tcBorders>
              <w:top w:val="nil"/>
              <w:left w:val="nil"/>
              <w:bottom w:val="nil"/>
              <w:right w:val="nil"/>
            </w:tcBorders>
            <w:shd w:val="clear" w:color="000000" w:fill="FFFF00"/>
            <w:noWrap/>
            <w:vAlign w:val="bottom"/>
            <w:hideMark/>
          </w:tcPr>
          <w:p w:rsidR="00D85C81" w:rsidRPr="004C7E01" w:rsidRDefault="00D85C81" w:rsidP="00D85C81">
            <w:pPr>
              <w:jc w:val="right"/>
              <w:rPr>
                <w:rFonts w:ascii="Calibri" w:hAnsi="Calibri"/>
                <w:color w:val="000000"/>
                <w:sz w:val="16"/>
                <w:szCs w:val="16"/>
                <w:lang w:val="es-CL" w:eastAsia="es-CL"/>
              </w:rPr>
            </w:pPr>
            <w:r w:rsidRPr="004C7E01">
              <w:rPr>
                <w:rFonts w:ascii="Calibri" w:hAnsi="Calibri"/>
                <w:color w:val="000000"/>
                <w:sz w:val="16"/>
                <w:szCs w:val="16"/>
                <w:lang w:val="es-CL" w:eastAsia="es-CL"/>
              </w:rPr>
              <w:t>104,64%</w:t>
            </w: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401" w:type="dxa"/>
            <w:tcBorders>
              <w:top w:val="nil"/>
              <w:left w:val="nil"/>
              <w:bottom w:val="nil"/>
              <w:right w:val="nil"/>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31-12-2014</w:t>
            </w: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40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1994</w:t>
            </w:r>
          </w:p>
        </w:tc>
        <w:tc>
          <w:tcPr>
            <w:tcW w:w="608"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1995</w:t>
            </w:r>
          </w:p>
        </w:tc>
        <w:tc>
          <w:tcPr>
            <w:tcW w:w="608"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1996</w:t>
            </w:r>
          </w:p>
        </w:tc>
        <w:tc>
          <w:tcPr>
            <w:tcW w:w="608"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1997</w:t>
            </w:r>
          </w:p>
        </w:tc>
        <w:tc>
          <w:tcPr>
            <w:tcW w:w="608"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1998</w:t>
            </w:r>
          </w:p>
        </w:tc>
        <w:tc>
          <w:tcPr>
            <w:tcW w:w="608"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1999</w:t>
            </w:r>
          </w:p>
        </w:tc>
        <w:tc>
          <w:tcPr>
            <w:tcW w:w="608"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2000</w:t>
            </w:r>
          </w:p>
        </w:tc>
        <w:tc>
          <w:tcPr>
            <w:tcW w:w="608"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2001</w:t>
            </w:r>
          </w:p>
        </w:tc>
        <w:tc>
          <w:tcPr>
            <w:tcW w:w="608"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2002</w:t>
            </w:r>
          </w:p>
        </w:tc>
        <w:tc>
          <w:tcPr>
            <w:tcW w:w="608"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2003</w:t>
            </w:r>
          </w:p>
        </w:tc>
        <w:tc>
          <w:tcPr>
            <w:tcW w:w="608"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2004</w:t>
            </w:r>
          </w:p>
        </w:tc>
        <w:tc>
          <w:tcPr>
            <w:tcW w:w="608"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2005</w:t>
            </w:r>
          </w:p>
        </w:tc>
        <w:tc>
          <w:tcPr>
            <w:tcW w:w="608"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2006</w:t>
            </w:r>
          </w:p>
        </w:tc>
        <w:tc>
          <w:tcPr>
            <w:tcW w:w="608"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2007</w:t>
            </w:r>
          </w:p>
        </w:tc>
        <w:tc>
          <w:tcPr>
            <w:tcW w:w="608"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2008</w:t>
            </w:r>
          </w:p>
        </w:tc>
        <w:tc>
          <w:tcPr>
            <w:tcW w:w="608"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2009</w:t>
            </w:r>
          </w:p>
        </w:tc>
        <w:tc>
          <w:tcPr>
            <w:tcW w:w="608"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2010</w:t>
            </w:r>
          </w:p>
        </w:tc>
        <w:tc>
          <w:tcPr>
            <w:tcW w:w="608"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2011</w:t>
            </w:r>
          </w:p>
        </w:tc>
        <w:tc>
          <w:tcPr>
            <w:tcW w:w="608"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2012</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2013</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rsidR="00D85C81" w:rsidRPr="00D85C81" w:rsidRDefault="00D85C81" w:rsidP="00D85C81">
            <w:pPr>
              <w:jc w:val="center"/>
              <w:rPr>
                <w:rFonts w:ascii="Calibri" w:hAnsi="Calibri"/>
                <w:b/>
                <w:bCs/>
                <w:color w:val="000000"/>
                <w:sz w:val="22"/>
                <w:szCs w:val="22"/>
                <w:lang w:val="es-CL" w:eastAsia="es-CL"/>
              </w:rPr>
            </w:pPr>
            <w:r w:rsidRPr="00D85C81">
              <w:rPr>
                <w:rFonts w:ascii="Calibri" w:hAnsi="Calibri"/>
                <w:b/>
                <w:bCs/>
                <w:color w:val="000000"/>
                <w:sz w:val="22"/>
                <w:szCs w:val="22"/>
                <w:lang w:val="es-CL" w:eastAsia="es-CL"/>
              </w:rPr>
              <w:t>2014</w:t>
            </w:r>
          </w:p>
        </w:tc>
      </w:tr>
      <w:tr w:rsidR="00D85C81" w:rsidRPr="00D85C81" w:rsidTr="00D85C81">
        <w:trPr>
          <w:trHeight w:val="300"/>
        </w:trPr>
        <w:tc>
          <w:tcPr>
            <w:tcW w:w="1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r w:rsidRPr="00D85C81">
              <w:rPr>
                <w:rFonts w:ascii="Calibri" w:hAnsi="Calibri"/>
                <w:color w:val="000000"/>
                <w:sz w:val="22"/>
                <w:szCs w:val="22"/>
                <w:lang w:val="es-CL" w:eastAsia="es-CL"/>
              </w:rPr>
              <w:t>Aportes</w:t>
            </w:r>
          </w:p>
        </w:tc>
        <w:tc>
          <w:tcPr>
            <w:tcW w:w="630"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145</w:t>
            </w:r>
          </w:p>
        </w:tc>
        <w:tc>
          <w:tcPr>
            <w:tcW w:w="608"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130</w:t>
            </w:r>
          </w:p>
        </w:tc>
        <w:tc>
          <w:tcPr>
            <w:tcW w:w="608"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185</w:t>
            </w:r>
          </w:p>
        </w:tc>
        <w:tc>
          <w:tcPr>
            <w:tcW w:w="608"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245</w:t>
            </w:r>
          </w:p>
        </w:tc>
        <w:tc>
          <w:tcPr>
            <w:tcW w:w="608"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308</w:t>
            </w:r>
          </w:p>
        </w:tc>
        <w:tc>
          <w:tcPr>
            <w:tcW w:w="608"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300</w:t>
            </w:r>
          </w:p>
        </w:tc>
        <w:tc>
          <w:tcPr>
            <w:tcW w:w="608"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364</w:t>
            </w:r>
          </w:p>
        </w:tc>
        <w:tc>
          <w:tcPr>
            <w:tcW w:w="608"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324</w:t>
            </w:r>
          </w:p>
        </w:tc>
        <w:tc>
          <w:tcPr>
            <w:tcW w:w="608"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221</w:t>
            </w:r>
          </w:p>
        </w:tc>
        <w:tc>
          <w:tcPr>
            <w:tcW w:w="608"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150</w:t>
            </w:r>
          </w:p>
        </w:tc>
        <w:tc>
          <w:tcPr>
            <w:tcW w:w="608"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232</w:t>
            </w:r>
          </w:p>
        </w:tc>
        <w:tc>
          <w:tcPr>
            <w:tcW w:w="608"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275</w:t>
            </w:r>
          </w:p>
        </w:tc>
        <w:tc>
          <w:tcPr>
            <w:tcW w:w="608"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285</w:t>
            </w:r>
          </w:p>
        </w:tc>
        <w:tc>
          <w:tcPr>
            <w:tcW w:w="608"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280</w:t>
            </w:r>
          </w:p>
        </w:tc>
        <w:tc>
          <w:tcPr>
            <w:tcW w:w="608"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209</w:t>
            </w:r>
          </w:p>
        </w:tc>
        <w:tc>
          <w:tcPr>
            <w:tcW w:w="608"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94</w:t>
            </w:r>
          </w:p>
        </w:tc>
        <w:tc>
          <w:tcPr>
            <w:tcW w:w="608"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70</w:t>
            </w:r>
          </w:p>
        </w:tc>
        <w:tc>
          <w:tcPr>
            <w:tcW w:w="608"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128</w:t>
            </w:r>
          </w:p>
        </w:tc>
        <w:tc>
          <w:tcPr>
            <w:tcW w:w="608"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147</w:t>
            </w:r>
          </w:p>
        </w:tc>
        <w:tc>
          <w:tcPr>
            <w:tcW w:w="587"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108</w:t>
            </w:r>
          </w:p>
        </w:tc>
        <w:tc>
          <w:tcPr>
            <w:tcW w:w="587" w:type="dxa"/>
            <w:tcBorders>
              <w:top w:val="nil"/>
              <w:left w:val="nil"/>
              <w:bottom w:val="single" w:sz="4" w:space="0" w:color="auto"/>
              <w:right w:val="single" w:sz="4" w:space="0" w:color="auto"/>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170</w:t>
            </w:r>
          </w:p>
        </w:tc>
      </w:tr>
      <w:tr w:rsidR="00D85C81" w:rsidRPr="00D85C81" w:rsidTr="00D85C81">
        <w:trPr>
          <w:trHeight w:val="300"/>
        </w:trPr>
        <w:tc>
          <w:tcPr>
            <w:tcW w:w="140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40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r>
              <w:rPr>
                <w:rFonts w:ascii="Calibri" w:hAnsi="Calibri"/>
                <w:noProof/>
                <w:color w:val="000000"/>
                <w:sz w:val="22"/>
                <w:szCs w:val="22"/>
                <w:lang w:val="es-CL" w:eastAsia="es-CL"/>
              </w:rPr>
              <w:drawing>
                <wp:anchor distT="0" distB="0" distL="114300" distR="114300" simplePos="0" relativeHeight="251648512" behindDoc="0" locked="0" layoutInCell="1" allowOverlap="1">
                  <wp:simplePos x="0" y="0"/>
                  <wp:positionH relativeFrom="column">
                    <wp:posOffset>742950</wp:posOffset>
                  </wp:positionH>
                  <wp:positionV relativeFrom="paragraph">
                    <wp:posOffset>0</wp:posOffset>
                  </wp:positionV>
                  <wp:extent cx="6496050" cy="3248025"/>
                  <wp:effectExtent l="0" t="0" r="0" b="0"/>
                  <wp:wrapNone/>
                  <wp:docPr id="17"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200"/>
            </w:tblGrid>
            <w:tr w:rsidR="00D85C81" w:rsidRPr="00D85C81">
              <w:trPr>
                <w:trHeight w:val="300"/>
                <w:tblCellSpacing w:w="0" w:type="dxa"/>
              </w:trPr>
              <w:tc>
                <w:tcPr>
                  <w:tcW w:w="120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bl>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40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40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40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40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40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40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40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40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40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40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40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40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40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40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40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40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40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D85C81">
        <w:trPr>
          <w:trHeight w:val="300"/>
        </w:trPr>
        <w:tc>
          <w:tcPr>
            <w:tcW w:w="140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3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08"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587"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bl>
    <w:p w:rsidR="00D85C81" w:rsidRDefault="00D85C81" w:rsidP="00D85C81">
      <w:pPr>
        <w:rPr>
          <w:rFonts w:ascii="Calibri" w:hAnsi="Calibri"/>
          <w:color w:val="000000"/>
          <w:sz w:val="22"/>
          <w:szCs w:val="22"/>
          <w:lang w:val="es-CL" w:eastAsia="es-CL"/>
        </w:rPr>
      </w:pPr>
    </w:p>
    <w:p w:rsidR="00D85C81" w:rsidRDefault="00D85C81" w:rsidP="00D85C81">
      <w:pPr>
        <w:rPr>
          <w:rFonts w:ascii="Calibri" w:hAnsi="Calibri"/>
          <w:color w:val="000000"/>
          <w:sz w:val="22"/>
          <w:szCs w:val="22"/>
          <w:lang w:val="es-CL" w:eastAsia="es-CL"/>
        </w:rPr>
      </w:pPr>
    </w:p>
    <w:p w:rsidR="00D85C81" w:rsidRDefault="00D85C81" w:rsidP="00D85C81">
      <w:pPr>
        <w:rPr>
          <w:rFonts w:ascii="Calibri" w:hAnsi="Calibri"/>
          <w:color w:val="000000"/>
          <w:sz w:val="22"/>
          <w:szCs w:val="22"/>
          <w:lang w:val="es-CL" w:eastAsia="es-CL"/>
        </w:rPr>
      </w:pPr>
    </w:p>
    <w:p w:rsidR="00D85C81" w:rsidRDefault="00D85C81" w:rsidP="00D85C81">
      <w:pPr>
        <w:rPr>
          <w:rFonts w:ascii="Calibri" w:hAnsi="Calibri"/>
          <w:color w:val="000000"/>
          <w:sz w:val="22"/>
          <w:szCs w:val="22"/>
          <w:lang w:val="es-CL" w:eastAsia="es-CL"/>
        </w:rPr>
      </w:pPr>
    </w:p>
    <w:p w:rsidR="00D85C81" w:rsidRDefault="00D85C81" w:rsidP="00D85C81">
      <w:pPr>
        <w:rPr>
          <w:rFonts w:ascii="Calibri" w:hAnsi="Calibri"/>
          <w:color w:val="000000"/>
          <w:sz w:val="22"/>
          <w:szCs w:val="22"/>
          <w:lang w:val="es-CL" w:eastAsia="es-CL"/>
        </w:rPr>
      </w:pPr>
    </w:p>
    <w:tbl>
      <w:tblPr>
        <w:tblW w:w="31680" w:type="dxa"/>
        <w:tblInd w:w="70" w:type="dxa"/>
        <w:tblCellMar>
          <w:left w:w="70" w:type="dxa"/>
          <w:right w:w="70" w:type="dxa"/>
        </w:tblCellMar>
        <w:tblLook w:val="04A0" w:firstRow="1" w:lastRow="0" w:firstColumn="1" w:lastColumn="0" w:noHBand="0" w:noVBand="1"/>
      </w:tblPr>
      <w:tblGrid>
        <w:gridCol w:w="2520"/>
        <w:gridCol w:w="306"/>
        <w:gridCol w:w="435"/>
        <w:gridCol w:w="190"/>
        <w:gridCol w:w="540"/>
        <w:gridCol w:w="395"/>
        <w:gridCol w:w="379"/>
        <w:gridCol w:w="433"/>
        <w:gridCol w:w="420"/>
        <w:gridCol w:w="394"/>
        <w:gridCol w:w="320"/>
        <w:gridCol w:w="491"/>
        <w:gridCol w:w="342"/>
        <w:gridCol w:w="469"/>
        <w:gridCol w:w="344"/>
        <w:gridCol w:w="467"/>
        <w:gridCol w:w="187"/>
        <w:gridCol w:w="624"/>
        <w:gridCol w:w="268"/>
        <w:gridCol w:w="545"/>
        <w:gridCol w:w="348"/>
        <w:gridCol w:w="467"/>
        <w:gridCol w:w="525"/>
        <w:gridCol w:w="341"/>
        <w:gridCol w:w="651"/>
        <w:gridCol w:w="164"/>
        <w:gridCol w:w="1047"/>
        <w:gridCol w:w="7"/>
        <w:gridCol w:w="1054"/>
        <w:gridCol w:w="1617"/>
        <w:gridCol w:w="75"/>
        <w:gridCol w:w="1021"/>
        <w:gridCol w:w="1021"/>
        <w:gridCol w:w="1021"/>
        <w:gridCol w:w="1021"/>
        <w:gridCol w:w="1021"/>
        <w:gridCol w:w="1021"/>
        <w:gridCol w:w="1021"/>
        <w:gridCol w:w="1021"/>
        <w:gridCol w:w="1021"/>
        <w:gridCol w:w="1021"/>
        <w:gridCol w:w="1021"/>
        <w:gridCol w:w="1021"/>
        <w:gridCol w:w="1021"/>
        <w:gridCol w:w="1021"/>
        <w:gridCol w:w="1021"/>
      </w:tblGrid>
      <w:tr w:rsidR="00D85C81" w:rsidRPr="00D85C81" w:rsidTr="00732450">
        <w:trPr>
          <w:trHeight w:val="436"/>
        </w:trPr>
        <w:tc>
          <w:tcPr>
            <w:tcW w:w="16365" w:type="dxa"/>
            <w:gridSpan w:val="31"/>
            <w:tcBorders>
              <w:top w:val="nil"/>
              <w:left w:val="nil"/>
              <w:bottom w:val="nil"/>
              <w:right w:val="nil"/>
            </w:tcBorders>
            <w:shd w:val="clear" w:color="auto" w:fill="auto"/>
            <w:noWrap/>
            <w:vAlign w:val="bottom"/>
          </w:tcPr>
          <w:tbl>
            <w:tblPr>
              <w:tblW w:w="15509" w:type="dxa"/>
              <w:tblCellMar>
                <w:left w:w="70" w:type="dxa"/>
                <w:right w:w="70" w:type="dxa"/>
              </w:tblCellMar>
              <w:tblLook w:val="04A0" w:firstRow="1" w:lastRow="0" w:firstColumn="1" w:lastColumn="0" w:noHBand="0" w:noVBand="1"/>
            </w:tblPr>
            <w:tblGrid>
              <w:gridCol w:w="1900"/>
              <w:gridCol w:w="1032"/>
              <w:gridCol w:w="1032"/>
              <w:gridCol w:w="1032"/>
              <w:gridCol w:w="865"/>
              <w:gridCol w:w="865"/>
              <w:gridCol w:w="865"/>
              <w:gridCol w:w="865"/>
              <w:gridCol w:w="865"/>
              <w:gridCol w:w="855"/>
              <w:gridCol w:w="855"/>
              <w:gridCol w:w="855"/>
              <w:gridCol w:w="855"/>
              <w:gridCol w:w="855"/>
              <w:gridCol w:w="855"/>
              <w:gridCol w:w="855"/>
              <w:gridCol w:w="855"/>
            </w:tblGrid>
            <w:tr w:rsidR="00D85C81" w:rsidRPr="00D85C81" w:rsidTr="002F23B9">
              <w:trPr>
                <w:trHeight w:val="300"/>
              </w:trPr>
              <w:tc>
                <w:tcPr>
                  <w:tcW w:w="1660" w:type="dxa"/>
                  <w:tcBorders>
                    <w:top w:val="nil"/>
                    <w:left w:val="nil"/>
                    <w:bottom w:val="nil"/>
                    <w:right w:val="nil"/>
                  </w:tcBorders>
                  <w:shd w:val="clear" w:color="auto" w:fill="auto"/>
                  <w:noWrap/>
                  <w:vAlign w:val="bottom"/>
                  <w:hideMark/>
                </w:tcPr>
                <w:p w:rsidR="00D85C81" w:rsidRPr="00D85C81" w:rsidRDefault="00D85C81" w:rsidP="00D85C81">
                  <w:pPr>
                    <w:rPr>
                      <w:rFonts w:ascii="Arial" w:hAnsi="Arial" w:cs="Arial"/>
                      <w:b/>
                      <w:bCs/>
                      <w:i/>
                      <w:iCs/>
                      <w:lang w:val="es-CL" w:eastAsia="es-CL"/>
                    </w:rPr>
                  </w:pPr>
                  <w:r w:rsidRPr="00D85C81">
                    <w:rPr>
                      <w:rFonts w:ascii="Arial" w:hAnsi="Arial" w:cs="Arial"/>
                      <w:b/>
                      <w:bCs/>
                      <w:i/>
                      <w:iCs/>
                      <w:lang w:val="es-CL" w:eastAsia="es-CL"/>
                    </w:rPr>
                    <w:lastRenderedPageBreak/>
                    <w:t>M$2014</w:t>
                  </w:r>
                </w:p>
              </w:tc>
              <w:tc>
                <w:tcPr>
                  <w:tcW w:w="91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91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91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2F23B9">
              <w:trPr>
                <w:trHeight w:val="300"/>
              </w:trPr>
              <w:tc>
                <w:tcPr>
                  <w:tcW w:w="1660" w:type="dxa"/>
                  <w:tcBorders>
                    <w:top w:val="nil"/>
                    <w:left w:val="nil"/>
                    <w:bottom w:val="nil"/>
                    <w:right w:val="nil"/>
                  </w:tcBorders>
                  <w:shd w:val="clear" w:color="auto" w:fill="auto"/>
                  <w:noWrap/>
                  <w:vAlign w:val="bottom"/>
                  <w:hideMark/>
                </w:tcPr>
                <w:p w:rsidR="00D85C81" w:rsidRPr="00D85C81" w:rsidRDefault="00D85C81" w:rsidP="00D85C81">
                  <w:pPr>
                    <w:rPr>
                      <w:rFonts w:ascii="Arial" w:hAnsi="Arial" w:cs="Arial"/>
                      <w:b/>
                      <w:bCs/>
                      <w:i/>
                      <w:iCs/>
                      <w:lang w:val="es-CL" w:eastAsia="es-CL"/>
                    </w:rPr>
                  </w:pPr>
                  <w:r w:rsidRPr="00D85C81">
                    <w:rPr>
                      <w:rFonts w:ascii="Arial" w:hAnsi="Arial" w:cs="Arial"/>
                      <w:b/>
                      <w:bCs/>
                      <w:i/>
                      <w:iCs/>
                      <w:lang w:val="es-CL" w:eastAsia="es-CL"/>
                    </w:rPr>
                    <w:t xml:space="preserve">con reajuste al </w:t>
                  </w:r>
                </w:p>
              </w:tc>
              <w:tc>
                <w:tcPr>
                  <w:tcW w:w="911" w:type="dxa"/>
                  <w:tcBorders>
                    <w:top w:val="nil"/>
                    <w:left w:val="nil"/>
                    <w:bottom w:val="nil"/>
                    <w:right w:val="nil"/>
                  </w:tcBorders>
                  <w:shd w:val="clear" w:color="000000" w:fill="FFFF00"/>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104,64%</w:t>
                  </w:r>
                </w:p>
              </w:tc>
              <w:tc>
                <w:tcPr>
                  <w:tcW w:w="91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91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2F23B9">
              <w:trPr>
                <w:trHeight w:val="300"/>
              </w:trPr>
              <w:tc>
                <w:tcPr>
                  <w:tcW w:w="1660" w:type="dxa"/>
                  <w:tcBorders>
                    <w:top w:val="nil"/>
                    <w:left w:val="nil"/>
                    <w:bottom w:val="nil"/>
                    <w:right w:val="nil"/>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31-12-2014</w:t>
                  </w:r>
                </w:p>
              </w:tc>
              <w:tc>
                <w:tcPr>
                  <w:tcW w:w="91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91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91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2F23B9">
              <w:trPr>
                <w:trHeight w:val="300"/>
              </w:trPr>
              <w:tc>
                <w:tcPr>
                  <w:tcW w:w="16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911" w:type="dxa"/>
                  <w:tcBorders>
                    <w:top w:val="nil"/>
                    <w:left w:val="nil"/>
                    <w:bottom w:val="nil"/>
                    <w:right w:val="nil"/>
                  </w:tcBorders>
                  <w:shd w:val="clear" w:color="auto" w:fill="auto"/>
                  <w:noWrap/>
                  <w:vAlign w:val="bottom"/>
                  <w:hideMark/>
                </w:tcPr>
                <w:p w:rsidR="00D85C81" w:rsidRPr="00D85C81" w:rsidRDefault="00D85C81" w:rsidP="00D85C81">
                  <w:pPr>
                    <w:jc w:val="center"/>
                    <w:rPr>
                      <w:rFonts w:ascii="Arial" w:hAnsi="Arial" w:cs="Arial"/>
                      <w:b/>
                      <w:bCs/>
                      <w:lang w:val="es-CL" w:eastAsia="es-CL"/>
                    </w:rPr>
                  </w:pPr>
                  <w:r w:rsidRPr="00D85C81">
                    <w:rPr>
                      <w:rFonts w:ascii="Arial" w:hAnsi="Arial" w:cs="Arial"/>
                      <w:b/>
                      <w:bCs/>
                      <w:lang w:val="es-CL" w:eastAsia="es-CL"/>
                    </w:rPr>
                    <w:t>2007</w:t>
                  </w:r>
                </w:p>
              </w:tc>
              <w:tc>
                <w:tcPr>
                  <w:tcW w:w="911" w:type="dxa"/>
                  <w:tcBorders>
                    <w:top w:val="nil"/>
                    <w:left w:val="nil"/>
                    <w:bottom w:val="nil"/>
                    <w:right w:val="nil"/>
                  </w:tcBorders>
                  <w:shd w:val="clear" w:color="auto" w:fill="auto"/>
                  <w:noWrap/>
                  <w:vAlign w:val="bottom"/>
                  <w:hideMark/>
                </w:tcPr>
                <w:p w:rsidR="00D85C81" w:rsidRPr="00D85C81" w:rsidRDefault="00D85C81" w:rsidP="00D85C81">
                  <w:pPr>
                    <w:jc w:val="center"/>
                    <w:rPr>
                      <w:rFonts w:ascii="Arial" w:hAnsi="Arial" w:cs="Arial"/>
                      <w:b/>
                      <w:bCs/>
                      <w:lang w:val="es-CL" w:eastAsia="es-CL"/>
                    </w:rPr>
                  </w:pPr>
                  <w:r w:rsidRPr="00D85C81">
                    <w:rPr>
                      <w:rFonts w:ascii="Arial" w:hAnsi="Arial" w:cs="Arial"/>
                      <w:b/>
                      <w:bCs/>
                      <w:lang w:val="es-CL" w:eastAsia="es-CL"/>
                    </w:rPr>
                    <w:t>2008</w:t>
                  </w:r>
                </w:p>
              </w:tc>
              <w:tc>
                <w:tcPr>
                  <w:tcW w:w="911" w:type="dxa"/>
                  <w:tcBorders>
                    <w:top w:val="nil"/>
                    <w:left w:val="nil"/>
                    <w:bottom w:val="nil"/>
                    <w:right w:val="nil"/>
                  </w:tcBorders>
                  <w:shd w:val="clear" w:color="auto" w:fill="auto"/>
                  <w:noWrap/>
                  <w:vAlign w:val="bottom"/>
                  <w:hideMark/>
                </w:tcPr>
                <w:p w:rsidR="00D85C81" w:rsidRPr="00D85C81" w:rsidRDefault="00D85C81" w:rsidP="00D85C81">
                  <w:pPr>
                    <w:jc w:val="center"/>
                    <w:rPr>
                      <w:rFonts w:ascii="Arial" w:hAnsi="Arial" w:cs="Arial"/>
                      <w:b/>
                      <w:bCs/>
                      <w:lang w:val="es-CL" w:eastAsia="es-CL"/>
                    </w:rPr>
                  </w:pPr>
                  <w:r w:rsidRPr="00D85C81">
                    <w:rPr>
                      <w:rFonts w:ascii="Arial" w:hAnsi="Arial" w:cs="Arial"/>
                      <w:b/>
                      <w:bCs/>
                      <w:lang w:val="es-CL" w:eastAsia="es-CL"/>
                    </w:rPr>
                    <w:t>2009</w:t>
                  </w:r>
                </w:p>
              </w:tc>
              <w:tc>
                <w:tcPr>
                  <w:tcW w:w="856" w:type="dxa"/>
                  <w:tcBorders>
                    <w:top w:val="nil"/>
                    <w:left w:val="nil"/>
                    <w:bottom w:val="nil"/>
                    <w:right w:val="nil"/>
                  </w:tcBorders>
                  <w:shd w:val="clear" w:color="auto" w:fill="auto"/>
                  <w:noWrap/>
                  <w:vAlign w:val="bottom"/>
                  <w:hideMark/>
                </w:tcPr>
                <w:p w:rsidR="00D85C81" w:rsidRPr="00D85C81" w:rsidRDefault="00D85C81" w:rsidP="00D85C81">
                  <w:pPr>
                    <w:jc w:val="center"/>
                    <w:rPr>
                      <w:rFonts w:ascii="Arial" w:hAnsi="Arial" w:cs="Arial"/>
                      <w:b/>
                      <w:bCs/>
                      <w:lang w:val="es-CL" w:eastAsia="es-CL"/>
                    </w:rPr>
                  </w:pPr>
                  <w:r w:rsidRPr="00D85C81">
                    <w:rPr>
                      <w:rFonts w:ascii="Arial" w:hAnsi="Arial" w:cs="Arial"/>
                      <w:b/>
                      <w:bCs/>
                      <w:lang w:val="es-CL" w:eastAsia="es-CL"/>
                    </w:rPr>
                    <w:t>2010</w:t>
                  </w:r>
                </w:p>
              </w:tc>
              <w:tc>
                <w:tcPr>
                  <w:tcW w:w="855" w:type="dxa"/>
                  <w:tcBorders>
                    <w:top w:val="nil"/>
                    <w:left w:val="nil"/>
                    <w:bottom w:val="nil"/>
                    <w:right w:val="nil"/>
                  </w:tcBorders>
                  <w:shd w:val="clear" w:color="auto" w:fill="auto"/>
                  <w:noWrap/>
                  <w:vAlign w:val="bottom"/>
                  <w:hideMark/>
                </w:tcPr>
                <w:p w:rsidR="00D85C81" w:rsidRPr="00D85C81" w:rsidRDefault="00D85C81" w:rsidP="00D85C81">
                  <w:pPr>
                    <w:jc w:val="center"/>
                    <w:rPr>
                      <w:rFonts w:ascii="Arial" w:hAnsi="Arial" w:cs="Arial"/>
                      <w:b/>
                      <w:bCs/>
                      <w:lang w:val="es-CL" w:eastAsia="es-CL"/>
                    </w:rPr>
                  </w:pPr>
                  <w:r w:rsidRPr="00D85C81">
                    <w:rPr>
                      <w:rFonts w:ascii="Arial" w:hAnsi="Arial" w:cs="Arial"/>
                      <w:b/>
                      <w:bCs/>
                      <w:lang w:val="es-CL" w:eastAsia="es-CL"/>
                    </w:rPr>
                    <w:t>2011</w:t>
                  </w:r>
                </w:p>
              </w:tc>
              <w:tc>
                <w:tcPr>
                  <w:tcW w:w="855" w:type="dxa"/>
                  <w:tcBorders>
                    <w:top w:val="nil"/>
                    <w:left w:val="nil"/>
                    <w:bottom w:val="nil"/>
                    <w:right w:val="nil"/>
                  </w:tcBorders>
                  <w:shd w:val="clear" w:color="auto" w:fill="auto"/>
                  <w:noWrap/>
                  <w:vAlign w:val="bottom"/>
                  <w:hideMark/>
                </w:tcPr>
                <w:p w:rsidR="00D85C81" w:rsidRPr="00D85C81" w:rsidRDefault="00D85C81" w:rsidP="00D85C81">
                  <w:pPr>
                    <w:jc w:val="center"/>
                    <w:rPr>
                      <w:rFonts w:ascii="Arial" w:hAnsi="Arial" w:cs="Arial"/>
                      <w:b/>
                      <w:bCs/>
                      <w:lang w:val="es-CL" w:eastAsia="es-CL"/>
                    </w:rPr>
                  </w:pPr>
                  <w:r w:rsidRPr="00D85C81">
                    <w:rPr>
                      <w:rFonts w:ascii="Arial" w:hAnsi="Arial" w:cs="Arial"/>
                      <w:b/>
                      <w:bCs/>
                      <w:lang w:val="es-CL" w:eastAsia="es-CL"/>
                    </w:rPr>
                    <w:t>2012</w:t>
                  </w:r>
                </w:p>
              </w:tc>
              <w:tc>
                <w:tcPr>
                  <w:tcW w:w="855" w:type="dxa"/>
                  <w:tcBorders>
                    <w:top w:val="nil"/>
                    <w:left w:val="nil"/>
                    <w:bottom w:val="nil"/>
                    <w:right w:val="nil"/>
                  </w:tcBorders>
                  <w:shd w:val="clear" w:color="auto" w:fill="auto"/>
                  <w:noWrap/>
                  <w:vAlign w:val="bottom"/>
                  <w:hideMark/>
                </w:tcPr>
                <w:p w:rsidR="00D85C81" w:rsidRPr="00D85C81" w:rsidRDefault="00D85C81" w:rsidP="00D85C81">
                  <w:pPr>
                    <w:jc w:val="center"/>
                    <w:rPr>
                      <w:rFonts w:ascii="Arial" w:hAnsi="Arial" w:cs="Arial"/>
                      <w:b/>
                      <w:bCs/>
                      <w:lang w:val="es-CL" w:eastAsia="es-CL"/>
                    </w:rPr>
                  </w:pPr>
                  <w:r w:rsidRPr="00D85C81">
                    <w:rPr>
                      <w:rFonts w:ascii="Arial" w:hAnsi="Arial" w:cs="Arial"/>
                      <w:b/>
                      <w:bCs/>
                      <w:lang w:val="es-CL" w:eastAsia="es-CL"/>
                    </w:rPr>
                    <w:t>2013</w:t>
                  </w:r>
                </w:p>
              </w:tc>
              <w:tc>
                <w:tcPr>
                  <w:tcW w:w="855" w:type="dxa"/>
                  <w:tcBorders>
                    <w:top w:val="nil"/>
                    <w:left w:val="nil"/>
                    <w:bottom w:val="nil"/>
                    <w:right w:val="nil"/>
                  </w:tcBorders>
                  <w:shd w:val="clear" w:color="auto" w:fill="auto"/>
                  <w:noWrap/>
                  <w:vAlign w:val="bottom"/>
                  <w:hideMark/>
                </w:tcPr>
                <w:p w:rsidR="00D85C81" w:rsidRPr="00D85C81" w:rsidRDefault="00D85C81" w:rsidP="00D85C81">
                  <w:pPr>
                    <w:jc w:val="center"/>
                    <w:rPr>
                      <w:rFonts w:ascii="Arial" w:hAnsi="Arial" w:cs="Arial"/>
                      <w:b/>
                      <w:bCs/>
                      <w:lang w:val="es-CL" w:eastAsia="es-CL"/>
                    </w:rPr>
                  </w:pPr>
                  <w:r w:rsidRPr="00D85C81">
                    <w:rPr>
                      <w:rFonts w:ascii="Arial" w:hAnsi="Arial" w:cs="Arial"/>
                      <w:b/>
                      <w:bCs/>
                      <w:lang w:val="es-CL" w:eastAsia="es-CL"/>
                    </w:rPr>
                    <w:t>2014</w:t>
                  </w: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2F23B9">
              <w:trPr>
                <w:trHeight w:val="300"/>
              </w:trPr>
              <w:tc>
                <w:tcPr>
                  <w:tcW w:w="1660" w:type="dxa"/>
                  <w:tcBorders>
                    <w:top w:val="nil"/>
                    <w:left w:val="nil"/>
                    <w:bottom w:val="nil"/>
                    <w:right w:val="nil"/>
                  </w:tcBorders>
                  <w:shd w:val="clear" w:color="auto" w:fill="auto"/>
                  <w:noWrap/>
                  <w:vAlign w:val="bottom"/>
                  <w:hideMark/>
                </w:tcPr>
                <w:p w:rsidR="00D85C81" w:rsidRPr="00D85C81" w:rsidRDefault="00D85C81" w:rsidP="00D85C81">
                  <w:pPr>
                    <w:rPr>
                      <w:rFonts w:ascii="Arial" w:hAnsi="Arial" w:cs="Arial"/>
                      <w:b/>
                      <w:bCs/>
                      <w:i/>
                      <w:iCs/>
                      <w:lang w:val="es-CL" w:eastAsia="es-CL"/>
                    </w:rPr>
                  </w:pPr>
                  <w:r w:rsidRPr="00D85C81">
                    <w:rPr>
                      <w:rFonts w:ascii="Arial" w:hAnsi="Arial" w:cs="Arial"/>
                      <w:b/>
                      <w:bCs/>
                      <w:i/>
                      <w:iCs/>
                      <w:lang w:val="es-CL" w:eastAsia="es-CL"/>
                    </w:rPr>
                    <w:t>F. Municipales</w:t>
                  </w:r>
                </w:p>
              </w:tc>
              <w:tc>
                <w:tcPr>
                  <w:tcW w:w="911" w:type="dxa"/>
                  <w:tcBorders>
                    <w:top w:val="nil"/>
                    <w:left w:val="nil"/>
                    <w:bottom w:val="nil"/>
                    <w:right w:val="nil"/>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97.107</w:t>
                  </w:r>
                </w:p>
              </w:tc>
              <w:tc>
                <w:tcPr>
                  <w:tcW w:w="911" w:type="dxa"/>
                  <w:tcBorders>
                    <w:top w:val="nil"/>
                    <w:left w:val="nil"/>
                    <w:bottom w:val="nil"/>
                    <w:right w:val="nil"/>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112.303</w:t>
                  </w:r>
                </w:p>
              </w:tc>
              <w:tc>
                <w:tcPr>
                  <w:tcW w:w="911" w:type="dxa"/>
                  <w:tcBorders>
                    <w:top w:val="nil"/>
                    <w:left w:val="nil"/>
                    <w:bottom w:val="nil"/>
                    <w:right w:val="nil"/>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122.555</w:t>
                  </w:r>
                </w:p>
              </w:tc>
              <w:tc>
                <w:tcPr>
                  <w:tcW w:w="856" w:type="dxa"/>
                  <w:tcBorders>
                    <w:top w:val="nil"/>
                    <w:left w:val="nil"/>
                    <w:bottom w:val="nil"/>
                    <w:right w:val="nil"/>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77.558</w:t>
                  </w:r>
                </w:p>
              </w:tc>
              <w:tc>
                <w:tcPr>
                  <w:tcW w:w="855" w:type="dxa"/>
                  <w:tcBorders>
                    <w:top w:val="nil"/>
                    <w:left w:val="nil"/>
                    <w:bottom w:val="nil"/>
                    <w:right w:val="nil"/>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70.754</w:t>
                  </w:r>
                </w:p>
              </w:tc>
              <w:tc>
                <w:tcPr>
                  <w:tcW w:w="855" w:type="dxa"/>
                  <w:tcBorders>
                    <w:top w:val="nil"/>
                    <w:left w:val="nil"/>
                    <w:bottom w:val="nil"/>
                    <w:right w:val="nil"/>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68.949</w:t>
                  </w:r>
                </w:p>
              </w:tc>
              <w:tc>
                <w:tcPr>
                  <w:tcW w:w="855" w:type="dxa"/>
                  <w:tcBorders>
                    <w:top w:val="nil"/>
                    <w:left w:val="nil"/>
                    <w:bottom w:val="nil"/>
                    <w:right w:val="nil"/>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21.168</w:t>
                  </w:r>
                </w:p>
              </w:tc>
              <w:tc>
                <w:tcPr>
                  <w:tcW w:w="855" w:type="dxa"/>
                  <w:tcBorders>
                    <w:top w:val="nil"/>
                    <w:left w:val="nil"/>
                    <w:bottom w:val="nil"/>
                    <w:right w:val="nil"/>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69.011</w:t>
                  </w: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2F23B9">
              <w:trPr>
                <w:trHeight w:val="300"/>
              </w:trPr>
              <w:tc>
                <w:tcPr>
                  <w:tcW w:w="1660" w:type="dxa"/>
                  <w:tcBorders>
                    <w:top w:val="nil"/>
                    <w:left w:val="nil"/>
                    <w:bottom w:val="nil"/>
                    <w:right w:val="nil"/>
                  </w:tcBorders>
                  <w:shd w:val="clear" w:color="auto" w:fill="auto"/>
                  <w:noWrap/>
                  <w:vAlign w:val="bottom"/>
                  <w:hideMark/>
                </w:tcPr>
                <w:p w:rsidR="00D85C81" w:rsidRPr="00D85C81" w:rsidRDefault="00D85C81" w:rsidP="00D85C81">
                  <w:pPr>
                    <w:rPr>
                      <w:rFonts w:ascii="Arial" w:hAnsi="Arial" w:cs="Arial"/>
                      <w:b/>
                      <w:bCs/>
                      <w:i/>
                      <w:iCs/>
                      <w:lang w:val="es-CL" w:eastAsia="es-CL"/>
                    </w:rPr>
                  </w:pPr>
                  <w:r w:rsidRPr="00D85C81">
                    <w:rPr>
                      <w:rFonts w:ascii="Arial" w:hAnsi="Arial" w:cs="Arial"/>
                      <w:b/>
                      <w:bCs/>
                      <w:i/>
                      <w:iCs/>
                      <w:lang w:val="es-CL" w:eastAsia="es-CL"/>
                    </w:rPr>
                    <w:t>F. Externos</w:t>
                  </w:r>
                </w:p>
              </w:tc>
              <w:tc>
                <w:tcPr>
                  <w:tcW w:w="911" w:type="dxa"/>
                  <w:tcBorders>
                    <w:top w:val="nil"/>
                    <w:left w:val="nil"/>
                    <w:bottom w:val="nil"/>
                    <w:right w:val="nil"/>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598.837</w:t>
                  </w:r>
                </w:p>
              </w:tc>
              <w:tc>
                <w:tcPr>
                  <w:tcW w:w="911" w:type="dxa"/>
                  <w:tcBorders>
                    <w:top w:val="nil"/>
                    <w:left w:val="nil"/>
                    <w:bottom w:val="nil"/>
                    <w:right w:val="nil"/>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1.076.159</w:t>
                  </w:r>
                </w:p>
              </w:tc>
              <w:tc>
                <w:tcPr>
                  <w:tcW w:w="911" w:type="dxa"/>
                  <w:tcBorders>
                    <w:top w:val="nil"/>
                    <w:left w:val="nil"/>
                    <w:bottom w:val="nil"/>
                    <w:right w:val="nil"/>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5.552.058</w:t>
                  </w:r>
                </w:p>
              </w:tc>
              <w:tc>
                <w:tcPr>
                  <w:tcW w:w="856" w:type="dxa"/>
                  <w:tcBorders>
                    <w:top w:val="nil"/>
                    <w:left w:val="nil"/>
                    <w:bottom w:val="nil"/>
                    <w:right w:val="nil"/>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572.252</w:t>
                  </w:r>
                </w:p>
              </w:tc>
              <w:tc>
                <w:tcPr>
                  <w:tcW w:w="855" w:type="dxa"/>
                  <w:tcBorders>
                    <w:top w:val="nil"/>
                    <w:left w:val="nil"/>
                    <w:bottom w:val="nil"/>
                    <w:right w:val="nil"/>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768.627</w:t>
                  </w:r>
                </w:p>
              </w:tc>
              <w:tc>
                <w:tcPr>
                  <w:tcW w:w="855" w:type="dxa"/>
                  <w:tcBorders>
                    <w:top w:val="nil"/>
                    <w:left w:val="nil"/>
                    <w:bottom w:val="nil"/>
                    <w:right w:val="nil"/>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263.563</w:t>
                  </w:r>
                </w:p>
              </w:tc>
              <w:tc>
                <w:tcPr>
                  <w:tcW w:w="855" w:type="dxa"/>
                  <w:tcBorders>
                    <w:top w:val="nil"/>
                    <w:left w:val="nil"/>
                    <w:bottom w:val="nil"/>
                    <w:right w:val="nil"/>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254.295</w:t>
                  </w:r>
                </w:p>
              </w:tc>
              <w:tc>
                <w:tcPr>
                  <w:tcW w:w="855" w:type="dxa"/>
                  <w:tcBorders>
                    <w:top w:val="nil"/>
                    <w:left w:val="nil"/>
                    <w:bottom w:val="nil"/>
                    <w:right w:val="nil"/>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500.641</w:t>
                  </w: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2F23B9">
              <w:trPr>
                <w:trHeight w:val="300"/>
              </w:trPr>
              <w:tc>
                <w:tcPr>
                  <w:tcW w:w="1660" w:type="dxa"/>
                  <w:tcBorders>
                    <w:top w:val="nil"/>
                    <w:left w:val="nil"/>
                    <w:bottom w:val="nil"/>
                    <w:right w:val="nil"/>
                  </w:tcBorders>
                  <w:shd w:val="clear" w:color="auto" w:fill="auto"/>
                  <w:noWrap/>
                  <w:vAlign w:val="bottom"/>
                  <w:hideMark/>
                </w:tcPr>
                <w:p w:rsidR="00D85C81" w:rsidRPr="00D85C81" w:rsidRDefault="00D85C81" w:rsidP="00D85C81">
                  <w:pPr>
                    <w:rPr>
                      <w:rFonts w:ascii="Arial" w:hAnsi="Arial" w:cs="Arial"/>
                      <w:b/>
                      <w:bCs/>
                      <w:i/>
                      <w:iCs/>
                      <w:lang w:val="es-CL" w:eastAsia="es-CL"/>
                    </w:rPr>
                  </w:pPr>
                  <w:r w:rsidRPr="00D85C81">
                    <w:rPr>
                      <w:rFonts w:ascii="Arial" w:hAnsi="Arial" w:cs="Arial"/>
                      <w:b/>
                      <w:bCs/>
                      <w:i/>
                      <w:iCs/>
                      <w:lang w:val="es-CL" w:eastAsia="es-CL"/>
                    </w:rPr>
                    <w:t>Estadio: gastos</w:t>
                  </w:r>
                </w:p>
              </w:tc>
              <w:tc>
                <w:tcPr>
                  <w:tcW w:w="91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911" w:type="dxa"/>
                  <w:tcBorders>
                    <w:top w:val="nil"/>
                    <w:left w:val="nil"/>
                    <w:bottom w:val="nil"/>
                    <w:right w:val="nil"/>
                  </w:tcBorders>
                  <w:shd w:val="clear" w:color="auto" w:fill="auto"/>
                  <w:noWrap/>
                  <w:vAlign w:val="bottom"/>
                  <w:hideMark/>
                </w:tcPr>
                <w:p w:rsidR="00D85C81" w:rsidRPr="00D85C81" w:rsidRDefault="00794CE3" w:rsidP="00D85C81">
                  <w:pPr>
                    <w:rPr>
                      <w:rFonts w:ascii="Calibri" w:hAnsi="Calibri"/>
                      <w:color w:val="000000"/>
                      <w:sz w:val="22"/>
                      <w:szCs w:val="22"/>
                      <w:lang w:val="es-CL" w:eastAsia="es-CL"/>
                    </w:rPr>
                  </w:pPr>
                  <w:r>
                    <w:rPr>
                      <w:rFonts w:ascii="Calibri" w:hAnsi="Calibri"/>
                      <w:noProof/>
                      <w:color w:val="000000"/>
                      <w:sz w:val="22"/>
                      <w:szCs w:val="22"/>
                      <w:lang w:val="es-CL" w:eastAsia="es-CL"/>
                    </w:rPr>
                    <w:drawing>
                      <wp:anchor distT="0" distB="0" distL="114300" distR="114300" simplePos="0" relativeHeight="251671040" behindDoc="0" locked="0" layoutInCell="1" allowOverlap="1">
                        <wp:simplePos x="0" y="0"/>
                        <wp:positionH relativeFrom="column">
                          <wp:posOffset>320040</wp:posOffset>
                        </wp:positionH>
                        <wp:positionV relativeFrom="paragraph">
                          <wp:posOffset>253365</wp:posOffset>
                        </wp:positionV>
                        <wp:extent cx="7694930" cy="4120515"/>
                        <wp:effectExtent l="0" t="0" r="0" b="0"/>
                        <wp:wrapNone/>
                        <wp:docPr id="3137" name="Gráfico 31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tc>
              <w:tc>
                <w:tcPr>
                  <w:tcW w:w="91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2F23B9">
              <w:trPr>
                <w:trHeight w:val="300"/>
              </w:trPr>
              <w:tc>
                <w:tcPr>
                  <w:tcW w:w="1660" w:type="dxa"/>
                  <w:tcBorders>
                    <w:top w:val="nil"/>
                    <w:left w:val="nil"/>
                    <w:bottom w:val="nil"/>
                    <w:right w:val="nil"/>
                  </w:tcBorders>
                  <w:shd w:val="clear" w:color="auto" w:fill="auto"/>
                  <w:noWrap/>
                  <w:vAlign w:val="bottom"/>
                  <w:hideMark/>
                </w:tcPr>
                <w:p w:rsidR="00D85C81" w:rsidRPr="00D85C81" w:rsidRDefault="00D85C81" w:rsidP="00D85C81">
                  <w:pPr>
                    <w:rPr>
                      <w:rFonts w:ascii="Arial" w:hAnsi="Arial" w:cs="Arial"/>
                      <w:b/>
                      <w:bCs/>
                      <w:i/>
                      <w:iCs/>
                      <w:lang w:val="es-CL" w:eastAsia="es-CL"/>
                    </w:rPr>
                  </w:pPr>
                  <w:r w:rsidRPr="00D85C81">
                    <w:rPr>
                      <w:rFonts w:ascii="Arial" w:hAnsi="Arial" w:cs="Arial"/>
                      <w:b/>
                      <w:bCs/>
                      <w:i/>
                      <w:iCs/>
                      <w:lang w:val="es-CL" w:eastAsia="es-CL"/>
                    </w:rPr>
                    <w:t>Estadio: Ingresos</w:t>
                  </w:r>
                </w:p>
              </w:tc>
              <w:tc>
                <w:tcPr>
                  <w:tcW w:w="911" w:type="dxa"/>
                  <w:tcBorders>
                    <w:top w:val="nil"/>
                    <w:left w:val="nil"/>
                    <w:bottom w:val="nil"/>
                    <w:right w:val="nil"/>
                  </w:tcBorders>
                  <w:shd w:val="clear" w:color="auto" w:fill="auto"/>
                  <w:noWrap/>
                  <w:vAlign w:val="bottom"/>
                  <w:hideMark/>
                </w:tcPr>
                <w:p w:rsidR="00D85C81" w:rsidRPr="00D85C81" w:rsidRDefault="00D85C81" w:rsidP="00D85C81">
                  <w:pPr>
                    <w:jc w:val="right"/>
                    <w:rPr>
                      <w:rFonts w:ascii="Calibri" w:hAnsi="Calibri"/>
                      <w:color w:val="000000"/>
                      <w:sz w:val="22"/>
                      <w:szCs w:val="22"/>
                      <w:lang w:val="es-CL" w:eastAsia="es-CL"/>
                    </w:rPr>
                  </w:pPr>
                  <w:r w:rsidRPr="00D85C81">
                    <w:rPr>
                      <w:rFonts w:ascii="Calibri" w:hAnsi="Calibri"/>
                      <w:color w:val="000000"/>
                      <w:sz w:val="22"/>
                      <w:szCs w:val="22"/>
                      <w:lang w:val="es-CL" w:eastAsia="es-CL"/>
                    </w:rPr>
                    <w:t>4.712.719</w:t>
                  </w:r>
                </w:p>
              </w:tc>
              <w:tc>
                <w:tcPr>
                  <w:tcW w:w="91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91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2F23B9">
              <w:trPr>
                <w:trHeight w:val="300"/>
              </w:trPr>
              <w:tc>
                <w:tcPr>
                  <w:tcW w:w="16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bl>
                  <w:tblPr>
                    <w:tblW w:w="0" w:type="auto"/>
                    <w:tblCellSpacing w:w="0" w:type="dxa"/>
                    <w:tblCellMar>
                      <w:left w:w="0" w:type="dxa"/>
                      <w:right w:w="0" w:type="dxa"/>
                    </w:tblCellMar>
                    <w:tblLook w:val="04A0" w:firstRow="1" w:lastRow="0" w:firstColumn="1" w:lastColumn="0" w:noHBand="0" w:noVBand="1"/>
                  </w:tblPr>
                  <w:tblGrid>
                    <w:gridCol w:w="1760"/>
                  </w:tblGrid>
                  <w:tr w:rsidR="00D85C81" w:rsidRPr="00D85C81">
                    <w:trPr>
                      <w:trHeight w:val="300"/>
                      <w:tblCellSpacing w:w="0" w:type="dxa"/>
                    </w:trPr>
                    <w:tc>
                      <w:tcPr>
                        <w:tcW w:w="17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bl>
                <w:p w:rsidR="00D85C81" w:rsidRPr="00D85C81" w:rsidRDefault="00D85C81" w:rsidP="00D85C81">
                  <w:pPr>
                    <w:rPr>
                      <w:rFonts w:ascii="Calibri" w:hAnsi="Calibri"/>
                      <w:color w:val="000000"/>
                      <w:sz w:val="22"/>
                      <w:szCs w:val="22"/>
                      <w:lang w:val="es-CL" w:eastAsia="es-CL"/>
                    </w:rPr>
                  </w:pPr>
                </w:p>
              </w:tc>
              <w:tc>
                <w:tcPr>
                  <w:tcW w:w="91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91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91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2F23B9">
              <w:trPr>
                <w:trHeight w:val="300"/>
              </w:trPr>
              <w:tc>
                <w:tcPr>
                  <w:tcW w:w="16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91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91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91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r w:rsidR="00D85C81" w:rsidRPr="00D85C81" w:rsidTr="002F23B9">
              <w:trPr>
                <w:trHeight w:val="300"/>
              </w:trPr>
              <w:tc>
                <w:tcPr>
                  <w:tcW w:w="16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91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91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911"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6"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855"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bl>
          <w:p w:rsidR="00D85C81" w:rsidRPr="00D85C81" w:rsidRDefault="00D85C81" w:rsidP="00D85C81">
            <w:pPr>
              <w:rPr>
                <w:rFonts w:ascii="Arial" w:hAnsi="Arial" w:cs="Arial"/>
                <w:b/>
                <w:bCs/>
                <w:i/>
                <w:iCs/>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r>
      <w:tr w:rsidR="00D85C81" w:rsidRPr="00D85C81" w:rsidTr="00732450">
        <w:trPr>
          <w:trHeight w:val="412"/>
        </w:trPr>
        <w:tc>
          <w:tcPr>
            <w:tcW w:w="16365" w:type="dxa"/>
            <w:gridSpan w:val="31"/>
            <w:tcBorders>
              <w:top w:val="nil"/>
              <w:left w:val="nil"/>
              <w:bottom w:val="nil"/>
              <w:right w:val="nil"/>
            </w:tcBorders>
            <w:shd w:val="clear" w:color="auto" w:fill="auto"/>
            <w:noWrap/>
            <w:vAlign w:val="bottom"/>
          </w:tcPr>
          <w:p w:rsidR="00D85C81" w:rsidRPr="00D85C81" w:rsidRDefault="00D85C81" w:rsidP="00D85C81">
            <w:pPr>
              <w:rPr>
                <w:rFonts w:ascii="Arial" w:hAnsi="Arial" w:cs="Arial"/>
                <w:b/>
                <w:bCs/>
                <w:i/>
                <w:iCs/>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r>
      <w:tr w:rsidR="00D85C81" w:rsidRPr="00D85C81" w:rsidTr="00732450">
        <w:trPr>
          <w:trHeight w:val="300"/>
        </w:trPr>
        <w:tc>
          <w:tcPr>
            <w:tcW w:w="16365" w:type="dxa"/>
            <w:gridSpan w:val="31"/>
            <w:tcBorders>
              <w:top w:val="nil"/>
              <w:left w:val="nil"/>
              <w:bottom w:val="nil"/>
              <w:right w:val="nil"/>
            </w:tcBorders>
            <w:shd w:val="clear" w:color="auto" w:fill="auto"/>
            <w:noWrap/>
            <w:vAlign w:val="bottom"/>
          </w:tcPr>
          <w:p w:rsidR="00D85C81" w:rsidRPr="00D85C81" w:rsidRDefault="00D85C81" w:rsidP="00D85C81">
            <w:pPr>
              <w:jc w:val="right"/>
              <w:rPr>
                <w:rFonts w:ascii="Calibri" w:hAnsi="Calibri"/>
                <w:color w:val="FFFFFF" w:themeColor="background1"/>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FFFFFF" w:themeColor="background1"/>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FFFFFF" w:themeColor="background1"/>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r>
      <w:tr w:rsidR="00D85C81" w:rsidRPr="00D85C81" w:rsidTr="00732450">
        <w:trPr>
          <w:trHeight w:val="300"/>
        </w:trPr>
        <w:tc>
          <w:tcPr>
            <w:tcW w:w="16365" w:type="dxa"/>
            <w:gridSpan w:val="31"/>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jc w:val="center"/>
              <w:rPr>
                <w:rFonts w:ascii="Arial" w:hAnsi="Arial" w:cs="Arial"/>
                <w:b/>
                <w:bCs/>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jc w:val="center"/>
              <w:rPr>
                <w:rFonts w:ascii="Arial" w:hAnsi="Arial" w:cs="Arial"/>
                <w:b/>
                <w:bCs/>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jc w:val="center"/>
              <w:rPr>
                <w:rFonts w:ascii="Arial" w:hAnsi="Arial" w:cs="Arial"/>
                <w:b/>
                <w:bCs/>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jc w:val="center"/>
              <w:rPr>
                <w:rFonts w:ascii="Arial" w:hAnsi="Arial" w:cs="Arial"/>
                <w:b/>
                <w:bCs/>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jc w:val="center"/>
              <w:rPr>
                <w:rFonts w:ascii="Arial" w:hAnsi="Arial" w:cs="Arial"/>
                <w:b/>
                <w:bCs/>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jc w:val="center"/>
              <w:rPr>
                <w:rFonts w:ascii="Arial" w:hAnsi="Arial" w:cs="Arial"/>
                <w:b/>
                <w:bCs/>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jc w:val="center"/>
              <w:rPr>
                <w:rFonts w:ascii="Arial" w:hAnsi="Arial" w:cs="Arial"/>
                <w:b/>
                <w:bCs/>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jc w:val="center"/>
              <w:rPr>
                <w:rFonts w:ascii="Arial" w:hAnsi="Arial" w:cs="Arial"/>
                <w:b/>
                <w:bCs/>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r>
      <w:tr w:rsidR="00D85C81" w:rsidRPr="00D85C81" w:rsidTr="00732450">
        <w:trPr>
          <w:trHeight w:val="300"/>
        </w:trPr>
        <w:tc>
          <w:tcPr>
            <w:tcW w:w="16365" w:type="dxa"/>
            <w:gridSpan w:val="31"/>
            <w:tcBorders>
              <w:top w:val="nil"/>
              <w:left w:val="nil"/>
              <w:bottom w:val="nil"/>
              <w:right w:val="nil"/>
            </w:tcBorders>
            <w:shd w:val="clear" w:color="auto" w:fill="auto"/>
            <w:noWrap/>
            <w:vAlign w:val="bottom"/>
          </w:tcPr>
          <w:p w:rsidR="00D85C81" w:rsidRPr="00D85C81" w:rsidRDefault="00D85C81" w:rsidP="00D85C81">
            <w:pPr>
              <w:rPr>
                <w:rFonts w:ascii="Arial" w:hAnsi="Arial" w:cs="Arial"/>
                <w:b/>
                <w:bCs/>
                <w:i/>
                <w:iCs/>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jc w:val="right"/>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jc w:val="right"/>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jc w:val="right"/>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jc w:val="right"/>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jc w:val="right"/>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jc w:val="right"/>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jc w:val="right"/>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jc w:val="right"/>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r>
      <w:tr w:rsidR="00D85C81" w:rsidRPr="00D85C81" w:rsidTr="00732450">
        <w:trPr>
          <w:trHeight w:val="300"/>
        </w:trPr>
        <w:tc>
          <w:tcPr>
            <w:tcW w:w="16365" w:type="dxa"/>
            <w:gridSpan w:val="31"/>
            <w:tcBorders>
              <w:top w:val="nil"/>
              <w:left w:val="nil"/>
              <w:bottom w:val="nil"/>
              <w:right w:val="nil"/>
            </w:tcBorders>
            <w:shd w:val="clear" w:color="auto" w:fill="auto"/>
            <w:noWrap/>
            <w:vAlign w:val="bottom"/>
          </w:tcPr>
          <w:p w:rsidR="00D85C81" w:rsidRPr="00D85C81" w:rsidRDefault="00D85C81" w:rsidP="00D85C81">
            <w:pPr>
              <w:rPr>
                <w:rFonts w:ascii="Arial" w:hAnsi="Arial" w:cs="Arial"/>
                <w:b/>
                <w:bCs/>
                <w:i/>
                <w:iCs/>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jc w:val="right"/>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jc w:val="right"/>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jc w:val="right"/>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jc w:val="right"/>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jc w:val="right"/>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jc w:val="right"/>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jc w:val="right"/>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jc w:val="right"/>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r>
      <w:tr w:rsidR="00D85C81" w:rsidRPr="00D85C81" w:rsidTr="00732450">
        <w:trPr>
          <w:trHeight w:val="300"/>
        </w:trPr>
        <w:tc>
          <w:tcPr>
            <w:tcW w:w="16365" w:type="dxa"/>
            <w:gridSpan w:val="31"/>
            <w:tcBorders>
              <w:top w:val="nil"/>
              <w:left w:val="nil"/>
              <w:bottom w:val="nil"/>
              <w:right w:val="nil"/>
            </w:tcBorders>
            <w:shd w:val="clear" w:color="auto" w:fill="auto"/>
            <w:noWrap/>
            <w:vAlign w:val="bottom"/>
          </w:tcPr>
          <w:p w:rsidR="00D85C81" w:rsidRPr="00D85C81" w:rsidRDefault="00D85C81" w:rsidP="00D85C81">
            <w:pPr>
              <w:rPr>
                <w:rFonts w:ascii="Arial" w:hAnsi="Arial" w:cs="Arial"/>
                <w:b/>
                <w:bCs/>
                <w:i/>
                <w:iCs/>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r>
      <w:tr w:rsidR="00D85C81" w:rsidRPr="00D85C81" w:rsidTr="00732450">
        <w:trPr>
          <w:trHeight w:val="300"/>
        </w:trPr>
        <w:tc>
          <w:tcPr>
            <w:tcW w:w="16365" w:type="dxa"/>
            <w:gridSpan w:val="31"/>
            <w:tcBorders>
              <w:top w:val="nil"/>
              <w:left w:val="nil"/>
              <w:bottom w:val="nil"/>
              <w:right w:val="nil"/>
            </w:tcBorders>
            <w:shd w:val="clear" w:color="auto" w:fill="auto"/>
            <w:noWrap/>
            <w:vAlign w:val="bottom"/>
          </w:tcPr>
          <w:p w:rsidR="00D85C81" w:rsidRPr="00D85C81" w:rsidRDefault="00D85C81" w:rsidP="00D85C81">
            <w:pPr>
              <w:rPr>
                <w:rFonts w:ascii="Arial" w:hAnsi="Arial" w:cs="Arial"/>
                <w:b/>
                <w:bCs/>
                <w:i/>
                <w:iCs/>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jc w:val="right"/>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r>
      <w:tr w:rsidR="00D85C81" w:rsidRPr="00D85C81" w:rsidTr="00732450">
        <w:trPr>
          <w:trHeight w:val="300"/>
        </w:trPr>
        <w:tc>
          <w:tcPr>
            <w:tcW w:w="16365" w:type="dxa"/>
            <w:gridSpan w:val="31"/>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r>
      <w:tr w:rsidR="00D85C81" w:rsidRPr="00D85C81" w:rsidTr="00732450">
        <w:trPr>
          <w:trHeight w:val="300"/>
        </w:trPr>
        <w:tc>
          <w:tcPr>
            <w:tcW w:w="16365" w:type="dxa"/>
            <w:gridSpan w:val="31"/>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r>
      <w:tr w:rsidR="00D85C81" w:rsidRPr="00D85C81" w:rsidTr="00732450">
        <w:trPr>
          <w:trHeight w:val="300"/>
        </w:trPr>
        <w:tc>
          <w:tcPr>
            <w:tcW w:w="16365" w:type="dxa"/>
            <w:gridSpan w:val="31"/>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r>
      <w:tr w:rsidR="00D85C81" w:rsidRPr="00D85C81" w:rsidTr="00732450">
        <w:trPr>
          <w:trHeight w:val="300"/>
        </w:trPr>
        <w:tc>
          <w:tcPr>
            <w:tcW w:w="16365" w:type="dxa"/>
            <w:gridSpan w:val="31"/>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r>
      <w:tr w:rsidR="00D85C81" w:rsidRPr="00D85C81" w:rsidTr="00732450">
        <w:trPr>
          <w:trHeight w:val="300"/>
        </w:trPr>
        <w:tc>
          <w:tcPr>
            <w:tcW w:w="16365" w:type="dxa"/>
            <w:gridSpan w:val="31"/>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r>
      <w:tr w:rsidR="00D85C81" w:rsidRPr="00D85C81" w:rsidTr="00732450">
        <w:trPr>
          <w:trHeight w:val="300"/>
        </w:trPr>
        <w:tc>
          <w:tcPr>
            <w:tcW w:w="16365" w:type="dxa"/>
            <w:gridSpan w:val="31"/>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r>
      <w:tr w:rsidR="00D85C81" w:rsidRPr="00D85C81" w:rsidTr="00732450">
        <w:trPr>
          <w:trHeight w:val="300"/>
        </w:trPr>
        <w:tc>
          <w:tcPr>
            <w:tcW w:w="16365" w:type="dxa"/>
            <w:gridSpan w:val="31"/>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r>
      <w:tr w:rsidR="00D85C81" w:rsidRPr="00D85C81" w:rsidTr="00732450">
        <w:trPr>
          <w:trHeight w:val="300"/>
        </w:trPr>
        <w:tc>
          <w:tcPr>
            <w:tcW w:w="16365" w:type="dxa"/>
            <w:gridSpan w:val="31"/>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r>
      <w:tr w:rsidR="00D85C81" w:rsidRPr="00D85C81" w:rsidTr="00732450">
        <w:trPr>
          <w:trHeight w:val="300"/>
        </w:trPr>
        <w:tc>
          <w:tcPr>
            <w:tcW w:w="16365" w:type="dxa"/>
            <w:gridSpan w:val="31"/>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r>
      <w:tr w:rsidR="00D85C81" w:rsidRPr="00D85C81" w:rsidTr="00732450">
        <w:trPr>
          <w:trHeight w:val="300"/>
        </w:trPr>
        <w:tc>
          <w:tcPr>
            <w:tcW w:w="16365" w:type="dxa"/>
            <w:gridSpan w:val="31"/>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r>
      <w:tr w:rsidR="00D85C81" w:rsidRPr="00D85C81" w:rsidTr="00732450">
        <w:trPr>
          <w:trHeight w:val="300"/>
        </w:trPr>
        <w:tc>
          <w:tcPr>
            <w:tcW w:w="16365" w:type="dxa"/>
            <w:gridSpan w:val="31"/>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c>
          <w:tcPr>
            <w:tcW w:w="1021" w:type="dxa"/>
            <w:tcBorders>
              <w:top w:val="nil"/>
              <w:left w:val="nil"/>
              <w:bottom w:val="nil"/>
              <w:right w:val="nil"/>
            </w:tcBorders>
            <w:shd w:val="clear" w:color="auto" w:fill="auto"/>
            <w:noWrap/>
            <w:vAlign w:val="bottom"/>
          </w:tcPr>
          <w:p w:rsidR="00D85C81" w:rsidRPr="00D85C81" w:rsidRDefault="00D85C81" w:rsidP="00D85C81">
            <w:pPr>
              <w:rPr>
                <w:rFonts w:ascii="Calibri" w:hAnsi="Calibri"/>
                <w:color w:val="000000"/>
                <w:sz w:val="22"/>
                <w:szCs w:val="22"/>
                <w:lang w:val="es-CL" w:eastAsia="es-CL"/>
              </w:rPr>
            </w:pPr>
          </w:p>
        </w:tc>
      </w:tr>
      <w:tr w:rsidR="00732450" w:rsidRPr="002F23B9" w:rsidTr="00732450">
        <w:trPr>
          <w:gridAfter w:val="16"/>
          <w:wAfter w:w="15390" w:type="dxa"/>
          <w:trHeight w:val="300"/>
        </w:trPr>
        <w:tc>
          <w:tcPr>
            <w:tcW w:w="2826" w:type="dxa"/>
            <w:gridSpan w:val="2"/>
            <w:tcBorders>
              <w:top w:val="nil"/>
              <w:left w:val="nil"/>
              <w:bottom w:val="nil"/>
              <w:right w:val="nil"/>
            </w:tcBorders>
            <w:shd w:val="clear" w:color="auto" w:fill="auto"/>
            <w:noWrap/>
            <w:vAlign w:val="bottom"/>
            <w:hideMark/>
          </w:tcPr>
          <w:p w:rsidR="002F23B9" w:rsidRPr="002F23B9" w:rsidRDefault="002F23B9" w:rsidP="002F23B9">
            <w:pPr>
              <w:rPr>
                <w:rFonts w:ascii="Calibri" w:hAnsi="Calibri"/>
                <w:color w:val="000000"/>
                <w:sz w:val="22"/>
                <w:szCs w:val="22"/>
                <w:lang w:val="es-CL" w:eastAsia="es-CL"/>
              </w:rPr>
            </w:pPr>
          </w:p>
        </w:tc>
        <w:tc>
          <w:tcPr>
            <w:tcW w:w="625" w:type="dxa"/>
            <w:gridSpan w:val="2"/>
            <w:tcBorders>
              <w:top w:val="nil"/>
              <w:left w:val="nil"/>
              <w:bottom w:val="nil"/>
              <w:right w:val="nil"/>
            </w:tcBorders>
            <w:shd w:val="clear" w:color="auto" w:fill="auto"/>
            <w:noWrap/>
            <w:vAlign w:val="bottom"/>
            <w:hideMark/>
          </w:tcPr>
          <w:p w:rsidR="002F23B9" w:rsidRPr="002F23B9" w:rsidRDefault="002F23B9" w:rsidP="002F23B9">
            <w:pPr>
              <w:rPr>
                <w:rFonts w:ascii="Calibri" w:hAnsi="Calibri"/>
                <w:color w:val="000000"/>
                <w:sz w:val="22"/>
                <w:szCs w:val="22"/>
                <w:lang w:val="es-CL" w:eastAsia="es-CL"/>
              </w:rPr>
            </w:pPr>
          </w:p>
        </w:tc>
        <w:tc>
          <w:tcPr>
            <w:tcW w:w="935" w:type="dxa"/>
            <w:gridSpan w:val="2"/>
            <w:tcBorders>
              <w:top w:val="nil"/>
              <w:left w:val="nil"/>
              <w:bottom w:val="nil"/>
              <w:right w:val="nil"/>
            </w:tcBorders>
            <w:shd w:val="clear" w:color="auto" w:fill="auto"/>
            <w:noWrap/>
            <w:vAlign w:val="bottom"/>
            <w:hideMark/>
          </w:tcPr>
          <w:p w:rsidR="002F23B9" w:rsidRPr="002F23B9" w:rsidRDefault="002F23B9" w:rsidP="002F23B9">
            <w:pPr>
              <w:rPr>
                <w:rFonts w:ascii="Calibri" w:hAnsi="Calibri"/>
                <w:color w:val="000000"/>
                <w:sz w:val="22"/>
                <w:szCs w:val="22"/>
                <w:lang w:val="es-CL" w:eastAsia="es-CL"/>
              </w:rPr>
            </w:pPr>
          </w:p>
        </w:tc>
        <w:tc>
          <w:tcPr>
            <w:tcW w:w="812" w:type="dxa"/>
            <w:gridSpan w:val="2"/>
            <w:tcBorders>
              <w:top w:val="nil"/>
              <w:left w:val="nil"/>
              <w:bottom w:val="nil"/>
              <w:right w:val="nil"/>
            </w:tcBorders>
            <w:shd w:val="clear" w:color="auto" w:fill="auto"/>
            <w:noWrap/>
            <w:vAlign w:val="bottom"/>
            <w:hideMark/>
          </w:tcPr>
          <w:p w:rsidR="002F23B9" w:rsidRPr="002F23B9" w:rsidRDefault="002F23B9" w:rsidP="002F23B9">
            <w:pPr>
              <w:rPr>
                <w:rFonts w:ascii="Calibri" w:hAnsi="Calibri"/>
                <w:color w:val="000000"/>
                <w:sz w:val="22"/>
                <w:szCs w:val="22"/>
                <w:lang w:val="es-CL" w:eastAsia="es-CL"/>
              </w:rPr>
            </w:pPr>
          </w:p>
        </w:tc>
        <w:tc>
          <w:tcPr>
            <w:tcW w:w="814" w:type="dxa"/>
            <w:gridSpan w:val="2"/>
            <w:tcBorders>
              <w:top w:val="nil"/>
              <w:left w:val="nil"/>
              <w:bottom w:val="nil"/>
              <w:right w:val="nil"/>
            </w:tcBorders>
            <w:shd w:val="clear" w:color="auto" w:fill="auto"/>
            <w:noWrap/>
            <w:vAlign w:val="bottom"/>
            <w:hideMark/>
          </w:tcPr>
          <w:p w:rsidR="002F23B9" w:rsidRPr="002F23B9" w:rsidRDefault="002F23B9" w:rsidP="002F23B9">
            <w:pPr>
              <w:rPr>
                <w:rFonts w:ascii="Calibri" w:hAnsi="Calibri"/>
                <w:color w:val="000000"/>
                <w:sz w:val="22"/>
                <w:szCs w:val="22"/>
                <w:lang w:val="es-CL" w:eastAsia="es-CL"/>
              </w:rPr>
            </w:pPr>
          </w:p>
        </w:tc>
        <w:tc>
          <w:tcPr>
            <w:tcW w:w="811" w:type="dxa"/>
            <w:gridSpan w:val="2"/>
            <w:tcBorders>
              <w:top w:val="nil"/>
              <w:left w:val="nil"/>
              <w:bottom w:val="nil"/>
              <w:right w:val="nil"/>
            </w:tcBorders>
            <w:shd w:val="clear" w:color="auto" w:fill="auto"/>
            <w:noWrap/>
            <w:vAlign w:val="bottom"/>
            <w:hideMark/>
          </w:tcPr>
          <w:p w:rsidR="002F23B9" w:rsidRPr="002F23B9" w:rsidRDefault="002F23B9" w:rsidP="002F23B9">
            <w:pPr>
              <w:rPr>
                <w:rFonts w:ascii="Calibri" w:hAnsi="Calibri"/>
                <w:color w:val="000000"/>
                <w:sz w:val="22"/>
                <w:szCs w:val="22"/>
                <w:lang w:val="es-CL" w:eastAsia="es-CL"/>
              </w:rPr>
            </w:pPr>
          </w:p>
        </w:tc>
        <w:tc>
          <w:tcPr>
            <w:tcW w:w="811" w:type="dxa"/>
            <w:gridSpan w:val="2"/>
            <w:tcBorders>
              <w:top w:val="nil"/>
              <w:left w:val="nil"/>
              <w:bottom w:val="nil"/>
              <w:right w:val="nil"/>
            </w:tcBorders>
            <w:shd w:val="clear" w:color="auto" w:fill="auto"/>
            <w:noWrap/>
            <w:vAlign w:val="bottom"/>
            <w:hideMark/>
          </w:tcPr>
          <w:p w:rsidR="002F23B9" w:rsidRPr="002F23B9" w:rsidRDefault="002F23B9" w:rsidP="002F23B9">
            <w:pPr>
              <w:rPr>
                <w:rFonts w:ascii="Calibri" w:hAnsi="Calibri"/>
                <w:color w:val="000000"/>
                <w:sz w:val="22"/>
                <w:szCs w:val="22"/>
                <w:lang w:val="es-CL" w:eastAsia="es-CL"/>
              </w:rPr>
            </w:pPr>
          </w:p>
        </w:tc>
        <w:tc>
          <w:tcPr>
            <w:tcW w:w="811" w:type="dxa"/>
            <w:gridSpan w:val="2"/>
            <w:tcBorders>
              <w:top w:val="nil"/>
              <w:left w:val="nil"/>
              <w:bottom w:val="nil"/>
              <w:right w:val="nil"/>
            </w:tcBorders>
            <w:shd w:val="clear" w:color="auto" w:fill="auto"/>
            <w:noWrap/>
            <w:vAlign w:val="bottom"/>
            <w:hideMark/>
          </w:tcPr>
          <w:p w:rsidR="002F23B9" w:rsidRPr="002F23B9" w:rsidRDefault="002F23B9" w:rsidP="002F23B9">
            <w:pPr>
              <w:rPr>
                <w:rFonts w:ascii="Calibri" w:hAnsi="Calibri"/>
                <w:color w:val="000000"/>
                <w:sz w:val="22"/>
                <w:szCs w:val="22"/>
                <w:lang w:val="es-CL" w:eastAsia="es-CL"/>
              </w:rPr>
            </w:pPr>
          </w:p>
        </w:tc>
        <w:tc>
          <w:tcPr>
            <w:tcW w:w="811" w:type="dxa"/>
            <w:gridSpan w:val="2"/>
            <w:tcBorders>
              <w:top w:val="nil"/>
              <w:left w:val="nil"/>
              <w:bottom w:val="nil"/>
              <w:right w:val="nil"/>
            </w:tcBorders>
            <w:shd w:val="clear" w:color="auto" w:fill="auto"/>
            <w:noWrap/>
            <w:vAlign w:val="bottom"/>
            <w:hideMark/>
          </w:tcPr>
          <w:p w:rsidR="002F23B9" w:rsidRPr="002F23B9" w:rsidRDefault="002F23B9" w:rsidP="002F23B9">
            <w:pPr>
              <w:rPr>
                <w:rFonts w:ascii="Calibri" w:hAnsi="Calibri"/>
                <w:color w:val="000000"/>
                <w:sz w:val="22"/>
                <w:szCs w:val="22"/>
                <w:lang w:val="es-CL" w:eastAsia="es-CL"/>
              </w:rPr>
            </w:pPr>
          </w:p>
        </w:tc>
        <w:tc>
          <w:tcPr>
            <w:tcW w:w="813" w:type="dxa"/>
            <w:gridSpan w:val="2"/>
            <w:tcBorders>
              <w:top w:val="nil"/>
              <w:left w:val="nil"/>
              <w:bottom w:val="nil"/>
              <w:right w:val="nil"/>
            </w:tcBorders>
            <w:shd w:val="clear" w:color="auto" w:fill="auto"/>
            <w:noWrap/>
            <w:vAlign w:val="bottom"/>
            <w:hideMark/>
          </w:tcPr>
          <w:p w:rsidR="002F23B9" w:rsidRPr="002F23B9" w:rsidRDefault="002F23B9" w:rsidP="002F23B9">
            <w:pPr>
              <w:rPr>
                <w:rFonts w:ascii="Calibri" w:hAnsi="Calibri"/>
                <w:color w:val="000000"/>
                <w:sz w:val="22"/>
                <w:szCs w:val="22"/>
                <w:lang w:val="es-CL" w:eastAsia="es-CL"/>
              </w:rPr>
            </w:pPr>
          </w:p>
        </w:tc>
        <w:tc>
          <w:tcPr>
            <w:tcW w:w="815" w:type="dxa"/>
            <w:gridSpan w:val="2"/>
            <w:tcBorders>
              <w:top w:val="nil"/>
              <w:left w:val="nil"/>
              <w:bottom w:val="nil"/>
              <w:right w:val="nil"/>
            </w:tcBorders>
            <w:shd w:val="clear" w:color="auto" w:fill="auto"/>
            <w:noWrap/>
            <w:vAlign w:val="bottom"/>
            <w:hideMark/>
          </w:tcPr>
          <w:p w:rsidR="002F23B9" w:rsidRPr="002F23B9" w:rsidRDefault="002F23B9" w:rsidP="002F23B9">
            <w:pPr>
              <w:rPr>
                <w:rFonts w:ascii="Calibri" w:hAnsi="Calibri"/>
                <w:color w:val="000000"/>
                <w:sz w:val="22"/>
                <w:szCs w:val="22"/>
                <w:lang w:val="es-CL" w:eastAsia="es-CL"/>
              </w:rPr>
            </w:pPr>
          </w:p>
        </w:tc>
        <w:tc>
          <w:tcPr>
            <w:tcW w:w="866" w:type="dxa"/>
            <w:gridSpan w:val="2"/>
            <w:tcBorders>
              <w:top w:val="nil"/>
              <w:left w:val="nil"/>
              <w:bottom w:val="nil"/>
              <w:right w:val="nil"/>
            </w:tcBorders>
            <w:shd w:val="clear" w:color="auto" w:fill="auto"/>
            <w:noWrap/>
            <w:vAlign w:val="bottom"/>
            <w:hideMark/>
          </w:tcPr>
          <w:p w:rsidR="002F23B9" w:rsidRPr="002F23B9" w:rsidRDefault="002F23B9" w:rsidP="002F23B9">
            <w:pPr>
              <w:rPr>
                <w:rFonts w:ascii="Calibri" w:hAnsi="Calibri"/>
                <w:color w:val="000000"/>
                <w:sz w:val="22"/>
                <w:szCs w:val="22"/>
                <w:lang w:val="es-CL" w:eastAsia="es-CL"/>
              </w:rPr>
            </w:pPr>
          </w:p>
        </w:tc>
        <w:tc>
          <w:tcPr>
            <w:tcW w:w="815" w:type="dxa"/>
            <w:gridSpan w:val="2"/>
            <w:tcBorders>
              <w:top w:val="nil"/>
              <w:left w:val="nil"/>
              <w:bottom w:val="nil"/>
              <w:right w:val="nil"/>
            </w:tcBorders>
            <w:shd w:val="clear" w:color="auto" w:fill="auto"/>
            <w:noWrap/>
            <w:vAlign w:val="bottom"/>
            <w:hideMark/>
          </w:tcPr>
          <w:p w:rsidR="002F23B9" w:rsidRPr="002F23B9" w:rsidRDefault="002F23B9" w:rsidP="002F23B9">
            <w:pPr>
              <w:rPr>
                <w:rFonts w:ascii="Calibri" w:hAnsi="Calibri"/>
                <w:color w:val="000000"/>
                <w:sz w:val="22"/>
                <w:szCs w:val="22"/>
                <w:lang w:val="es-CL" w:eastAsia="es-CL"/>
              </w:rPr>
            </w:pPr>
          </w:p>
        </w:tc>
        <w:tc>
          <w:tcPr>
            <w:tcW w:w="1054" w:type="dxa"/>
            <w:gridSpan w:val="2"/>
            <w:tcBorders>
              <w:top w:val="nil"/>
              <w:left w:val="nil"/>
              <w:bottom w:val="nil"/>
              <w:right w:val="nil"/>
            </w:tcBorders>
            <w:shd w:val="clear" w:color="auto" w:fill="auto"/>
            <w:noWrap/>
            <w:vAlign w:val="bottom"/>
            <w:hideMark/>
          </w:tcPr>
          <w:p w:rsidR="002F23B9" w:rsidRPr="002F23B9" w:rsidRDefault="002F23B9" w:rsidP="002F23B9">
            <w:pPr>
              <w:rPr>
                <w:rFonts w:ascii="Calibri" w:hAnsi="Calibri"/>
                <w:color w:val="000000"/>
                <w:sz w:val="22"/>
                <w:szCs w:val="22"/>
                <w:lang w:val="es-CL" w:eastAsia="es-CL"/>
              </w:rPr>
            </w:pPr>
          </w:p>
        </w:tc>
        <w:tc>
          <w:tcPr>
            <w:tcW w:w="1054" w:type="dxa"/>
            <w:tcBorders>
              <w:top w:val="nil"/>
              <w:left w:val="nil"/>
              <w:bottom w:val="nil"/>
              <w:right w:val="nil"/>
            </w:tcBorders>
            <w:shd w:val="clear" w:color="auto" w:fill="auto"/>
            <w:noWrap/>
            <w:vAlign w:val="bottom"/>
            <w:hideMark/>
          </w:tcPr>
          <w:p w:rsidR="002F23B9" w:rsidRPr="002F23B9" w:rsidRDefault="002F23B9" w:rsidP="002F23B9">
            <w:pPr>
              <w:rPr>
                <w:rFonts w:ascii="Calibri" w:hAnsi="Calibri"/>
                <w:color w:val="000000"/>
                <w:sz w:val="22"/>
                <w:szCs w:val="22"/>
                <w:lang w:val="es-CL" w:eastAsia="es-CL"/>
              </w:rPr>
            </w:pPr>
          </w:p>
        </w:tc>
        <w:tc>
          <w:tcPr>
            <w:tcW w:w="1617" w:type="dxa"/>
            <w:tcBorders>
              <w:top w:val="nil"/>
              <w:left w:val="nil"/>
              <w:bottom w:val="nil"/>
              <w:right w:val="nil"/>
            </w:tcBorders>
            <w:shd w:val="clear" w:color="auto" w:fill="auto"/>
            <w:noWrap/>
            <w:vAlign w:val="bottom"/>
            <w:hideMark/>
          </w:tcPr>
          <w:p w:rsidR="002F23B9" w:rsidRPr="002F23B9" w:rsidRDefault="002F23B9" w:rsidP="002F23B9">
            <w:pPr>
              <w:rPr>
                <w:rFonts w:ascii="Calibri" w:hAnsi="Calibri"/>
                <w:color w:val="000000"/>
                <w:sz w:val="22"/>
                <w:szCs w:val="22"/>
                <w:lang w:val="es-CL" w:eastAsia="es-CL"/>
              </w:rPr>
            </w:pPr>
          </w:p>
        </w:tc>
      </w:tr>
      <w:tr w:rsidR="00732450" w:rsidRPr="00732450" w:rsidTr="00732450">
        <w:trPr>
          <w:gridAfter w:val="19"/>
          <w:wAfter w:w="18068" w:type="dxa"/>
          <w:trHeight w:val="300"/>
        </w:trPr>
        <w:tc>
          <w:tcPr>
            <w:tcW w:w="2520" w:type="dxa"/>
            <w:tcBorders>
              <w:top w:val="nil"/>
              <w:left w:val="nil"/>
              <w:bottom w:val="nil"/>
              <w:right w:val="nil"/>
            </w:tcBorders>
            <w:shd w:val="clear" w:color="auto" w:fill="auto"/>
            <w:noWrap/>
            <w:vAlign w:val="bottom"/>
            <w:hideMark/>
          </w:tcPr>
          <w:p w:rsidR="00732450" w:rsidRDefault="00732450" w:rsidP="00732450">
            <w:pPr>
              <w:rPr>
                <w:rFonts w:ascii="Arial" w:hAnsi="Arial" w:cs="Arial"/>
                <w:b/>
                <w:bCs/>
                <w:i/>
                <w:iCs/>
                <w:lang w:val="es-CL" w:eastAsia="es-CL"/>
              </w:rPr>
            </w:pPr>
          </w:p>
          <w:p w:rsidR="00732450" w:rsidRDefault="00732450" w:rsidP="00732450">
            <w:pPr>
              <w:rPr>
                <w:rFonts w:ascii="Arial" w:hAnsi="Arial" w:cs="Arial"/>
                <w:b/>
                <w:bCs/>
                <w:i/>
                <w:iCs/>
                <w:lang w:val="es-CL" w:eastAsia="es-CL"/>
              </w:rPr>
            </w:pPr>
          </w:p>
          <w:p w:rsidR="00732450" w:rsidRPr="00732450" w:rsidRDefault="00732450" w:rsidP="00732450">
            <w:pPr>
              <w:rPr>
                <w:rFonts w:ascii="Arial" w:hAnsi="Arial" w:cs="Arial"/>
                <w:b/>
                <w:bCs/>
                <w:i/>
                <w:iCs/>
                <w:lang w:val="es-CL" w:eastAsia="es-CL"/>
              </w:rPr>
            </w:pPr>
            <w:r w:rsidRPr="00732450">
              <w:rPr>
                <w:rFonts w:ascii="Arial" w:hAnsi="Arial" w:cs="Arial"/>
                <w:b/>
                <w:bCs/>
                <w:i/>
                <w:iCs/>
                <w:lang w:val="es-CL" w:eastAsia="es-CL"/>
              </w:rPr>
              <w:t>M$2014</w:t>
            </w:r>
          </w:p>
        </w:tc>
        <w:tc>
          <w:tcPr>
            <w:tcW w:w="74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7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5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1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3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1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65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1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732450">
        <w:trPr>
          <w:gridAfter w:val="19"/>
          <w:wAfter w:w="18068" w:type="dxa"/>
          <w:trHeight w:val="300"/>
        </w:trPr>
        <w:tc>
          <w:tcPr>
            <w:tcW w:w="2520" w:type="dxa"/>
            <w:tcBorders>
              <w:top w:val="nil"/>
              <w:left w:val="nil"/>
              <w:bottom w:val="nil"/>
              <w:right w:val="nil"/>
            </w:tcBorders>
            <w:shd w:val="clear" w:color="auto" w:fill="auto"/>
            <w:noWrap/>
            <w:vAlign w:val="bottom"/>
            <w:hideMark/>
          </w:tcPr>
          <w:p w:rsidR="00732450" w:rsidRPr="00732450" w:rsidRDefault="00732450" w:rsidP="00732450">
            <w:pPr>
              <w:rPr>
                <w:rFonts w:ascii="Arial" w:hAnsi="Arial" w:cs="Arial"/>
                <w:b/>
                <w:bCs/>
                <w:i/>
                <w:iCs/>
                <w:lang w:val="es-CL" w:eastAsia="es-CL"/>
              </w:rPr>
            </w:pPr>
            <w:r w:rsidRPr="00732450">
              <w:rPr>
                <w:rFonts w:ascii="Arial" w:hAnsi="Arial" w:cs="Arial"/>
                <w:b/>
                <w:bCs/>
                <w:i/>
                <w:iCs/>
                <w:lang w:val="es-CL" w:eastAsia="es-CL"/>
              </w:rPr>
              <w:t xml:space="preserve">con reajuste al </w:t>
            </w:r>
          </w:p>
        </w:tc>
        <w:tc>
          <w:tcPr>
            <w:tcW w:w="741" w:type="dxa"/>
            <w:gridSpan w:val="2"/>
            <w:tcBorders>
              <w:top w:val="nil"/>
              <w:left w:val="nil"/>
              <w:bottom w:val="nil"/>
              <w:right w:val="nil"/>
            </w:tcBorders>
            <w:shd w:val="clear" w:color="000000" w:fill="FFFF00"/>
            <w:noWrap/>
            <w:vAlign w:val="bottom"/>
            <w:hideMark/>
          </w:tcPr>
          <w:p w:rsidR="00732450" w:rsidRPr="004C7E01" w:rsidRDefault="00732450" w:rsidP="00732450">
            <w:pPr>
              <w:jc w:val="right"/>
              <w:rPr>
                <w:rFonts w:ascii="Calibri" w:hAnsi="Calibri"/>
                <w:color w:val="000000"/>
                <w:sz w:val="16"/>
                <w:szCs w:val="16"/>
                <w:lang w:val="es-CL" w:eastAsia="es-CL"/>
              </w:rPr>
            </w:pPr>
            <w:r w:rsidRPr="004C7E01">
              <w:rPr>
                <w:rFonts w:ascii="Calibri" w:hAnsi="Calibri"/>
                <w:color w:val="000000"/>
                <w:sz w:val="16"/>
                <w:szCs w:val="16"/>
                <w:lang w:val="es-CL" w:eastAsia="es-CL"/>
              </w:rPr>
              <w:t>104,64%</w:t>
            </w:r>
          </w:p>
        </w:tc>
        <w:tc>
          <w:tcPr>
            <w:tcW w:w="73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7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5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1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3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1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65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1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732450">
        <w:trPr>
          <w:gridAfter w:val="19"/>
          <w:wAfter w:w="18068" w:type="dxa"/>
          <w:trHeight w:val="300"/>
        </w:trPr>
        <w:tc>
          <w:tcPr>
            <w:tcW w:w="2520" w:type="dxa"/>
            <w:tcBorders>
              <w:top w:val="nil"/>
              <w:left w:val="nil"/>
              <w:bottom w:val="nil"/>
              <w:right w:val="nil"/>
            </w:tcBorders>
            <w:shd w:val="clear" w:color="auto" w:fill="auto"/>
            <w:noWrap/>
            <w:vAlign w:val="bottom"/>
            <w:hideMark/>
          </w:tcPr>
          <w:p w:rsidR="00732450" w:rsidRPr="00732450" w:rsidRDefault="00732450" w:rsidP="00732450">
            <w:pPr>
              <w:jc w:val="right"/>
              <w:rPr>
                <w:rFonts w:ascii="Arial" w:hAnsi="Arial" w:cs="Arial"/>
                <w:b/>
                <w:bCs/>
                <w:i/>
                <w:iCs/>
                <w:lang w:val="es-CL" w:eastAsia="es-CL"/>
              </w:rPr>
            </w:pPr>
            <w:r w:rsidRPr="00732450">
              <w:rPr>
                <w:rFonts w:ascii="Arial" w:hAnsi="Arial" w:cs="Arial"/>
                <w:b/>
                <w:bCs/>
                <w:i/>
                <w:iCs/>
                <w:lang w:val="es-CL" w:eastAsia="es-CL"/>
              </w:rPr>
              <w:t>31-12-2014</w:t>
            </w:r>
          </w:p>
        </w:tc>
        <w:tc>
          <w:tcPr>
            <w:tcW w:w="74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7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5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1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3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1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65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1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732450">
        <w:trPr>
          <w:gridAfter w:val="19"/>
          <w:wAfter w:w="18068" w:type="dxa"/>
          <w:trHeight w:val="300"/>
        </w:trPr>
        <w:tc>
          <w:tcPr>
            <w:tcW w:w="2520"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b/>
                <w:bCs/>
                <w:color w:val="000000"/>
                <w:sz w:val="22"/>
                <w:szCs w:val="22"/>
                <w:lang w:val="es-CL" w:eastAsia="es-CL"/>
              </w:rPr>
            </w:pPr>
            <w:r w:rsidRPr="00732450">
              <w:rPr>
                <w:rFonts w:ascii="Calibri" w:hAnsi="Calibri"/>
                <w:b/>
                <w:bCs/>
                <w:color w:val="000000"/>
                <w:sz w:val="22"/>
                <w:szCs w:val="22"/>
                <w:lang w:val="es-CL" w:eastAsia="es-CL"/>
              </w:rPr>
              <w:t>2003</w:t>
            </w:r>
          </w:p>
        </w:tc>
        <w:tc>
          <w:tcPr>
            <w:tcW w:w="730" w:type="dxa"/>
            <w:gridSpan w:val="2"/>
            <w:tcBorders>
              <w:top w:val="single" w:sz="4" w:space="0" w:color="auto"/>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b/>
                <w:bCs/>
                <w:color w:val="000000"/>
                <w:sz w:val="22"/>
                <w:szCs w:val="22"/>
                <w:lang w:val="es-CL" w:eastAsia="es-CL"/>
              </w:rPr>
            </w:pPr>
            <w:r w:rsidRPr="00732450">
              <w:rPr>
                <w:rFonts w:ascii="Calibri" w:hAnsi="Calibri"/>
                <w:b/>
                <w:bCs/>
                <w:color w:val="000000"/>
                <w:sz w:val="22"/>
                <w:szCs w:val="22"/>
                <w:lang w:val="es-CL" w:eastAsia="es-CL"/>
              </w:rPr>
              <w:t>2004</w:t>
            </w:r>
          </w:p>
        </w:tc>
        <w:tc>
          <w:tcPr>
            <w:tcW w:w="774" w:type="dxa"/>
            <w:gridSpan w:val="2"/>
            <w:tcBorders>
              <w:top w:val="single" w:sz="4" w:space="0" w:color="auto"/>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b/>
                <w:bCs/>
                <w:color w:val="000000"/>
                <w:sz w:val="22"/>
                <w:szCs w:val="22"/>
                <w:lang w:val="es-CL" w:eastAsia="es-CL"/>
              </w:rPr>
            </w:pPr>
            <w:r w:rsidRPr="00732450">
              <w:rPr>
                <w:rFonts w:ascii="Calibri" w:hAnsi="Calibri"/>
                <w:b/>
                <w:bCs/>
                <w:color w:val="000000"/>
                <w:sz w:val="22"/>
                <w:szCs w:val="22"/>
                <w:lang w:val="es-CL" w:eastAsia="es-CL"/>
              </w:rPr>
              <w:t>2005</w:t>
            </w:r>
          </w:p>
        </w:tc>
        <w:tc>
          <w:tcPr>
            <w:tcW w:w="853" w:type="dxa"/>
            <w:gridSpan w:val="2"/>
            <w:tcBorders>
              <w:top w:val="single" w:sz="4" w:space="0" w:color="auto"/>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b/>
                <w:bCs/>
                <w:color w:val="000000"/>
                <w:sz w:val="22"/>
                <w:szCs w:val="22"/>
                <w:lang w:val="es-CL" w:eastAsia="es-CL"/>
              </w:rPr>
            </w:pPr>
            <w:r w:rsidRPr="00732450">
              <w:rPr>
                <w:rFonts w:ascii="Calibri" w:hAnsi="Calibri"/>
                <w:b/>
                <w:bCs/>
                <w:color w:val="000000"/>
                <w:sz w:val="22"/>
                <w:szCs w:val="22"/>
                <w:lang w:val="es-CL" w:eastAsia="es-CL"/>
              </w:rPr>
              <w:t>2006</w:t>
            </w:r>
          </w:p>
        </w:tc>
        <w:tc>
          <w:tcPr>
            <w:tcW w:w="714" w:type="dxa"/>
            <w:gridSpan w:val="2"/>
            <w:tcBorders>
              <w:top w:val="single" w:sz="4" w:space="0" w:color="auto"/>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b/>
                <w:bCs/>
                <w:color w:val="000000"/>
                <w:sz w:val="22"/>
                <w:szCs w:val="22"/>
                <w:lang w:val="es-CL" w:eastAsia="es-CL"/>
              </w:rPr>
            </w:pPr>
            <w:r w:rsidRPr="00732450">
              <w:rPr>
                <w:rFonts w:ascii="Calibri" w:hAnsi="Calibri"/>
                <w:b/>
                <w:bCs/>
                <w:color w:val="000000"/>
                <w:sz w:val="22"/>
                <w:szCs w:val="22"/>
                <w:lang w:val="es-CL" w:eastAsia="es-CL"/>
              </w:rPr>
              <w:t>2007</w:t>
            </w:r>
          </w:p>
        </w:tc>
        <w:tc>
          <w:tcPr>
            <w:tcW w:w="833" w:type="dxa"/>
            <w:gridSpan w:val="2"/>
            <w:tcBorders>
              <w:top w:val="single" w:sz="4" w:space="0" w:color="auto"/>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b/>
                <w:bCs/>
                <w:color w:val="000000"/>
                <w:sz w:val="22"/>
                <w:szCs w:val="22"/>
                <w:lang w:val="es-CL" w:eastAsia="es-CL"/>
              </w:rPr>
            </w:pPr>
            <w:r w:rsidRPr="00732450">
              <w:rPr>
                <w:rFonts w:ascii="Calibri" w:hAnsi="Calibri"/>
                <w:b/>
                <w:bCs/>
                <w:color w:val="000000"/>
                <w:sz w:val="22"/>
                <w:szCs w:val="22"/>
                <w:lang w:val="es-CL" w:eastAsia="es-CL"/>
              </w:rPr>
              <w:t>2008</w:t>
            </w:r>
          </w:p>
        </w:tc>
        <w:tc>
          <w:tcPr>
            <w:tcW w:w="813" w:type="dxa"/>
            <w:gridSpan w:val="2"/>
            <w:tcBorders>
              <w:top w:val="single" w:sz="4" w:space="0" w:color="auto"/>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b/>
                <w:bCs/>
                <w:color w:val="000000"/>
                <w:sz w:val="22"/>
                <w:szCs w:val="22"/>
                <w:lang w:val="es-CL" w:eastAsia="es-CL"/>
              </w:rPr>
            </w:pPr>
            <w:r w:rsidRPr="00732450">
              <w:rPr>
                <w:rFonts w:ascii="Calibri" w:hAnsi="Calibri"/>
                <w:b/>
                <w:bCs/>
                <w:color w:val="000000"/>
                <w:sz w:val="22"/>
                <w:szCs w:val="22"/>
                <w:lang w:val="es-CL" w:eastAsia="es-CL"/>
              </w:rPr>
              <w:t>2009</w:t>
            </w:r>
          </w:p>
        </w:tc>
        <w:tc>
          <w:tcPr>
            <w:tcW w:w="654" w:type="dxa"/>
            <w:gridSpan w:val="2"/>
            <w:tcBorders>
              <w:top w:val="single" w:sz="4" w:space="0" w:color="auto"/>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b/>
                <w:bCs/>
                <w:color w:val="000000"/>
                <w:sz w:val="22"/>
                <w:szCs w:val="22"/>
                <w:lang w:val="es-CL" w:eastAsia="es-CL"/>
              </w:rPr>
            </w:pPr>
            <w:r w:rsidRPr="00732450">
              <w:rPr>
                <w:rFonts w:ascii="Calibri" w:hAnsi="Calibri"/>
                <w:b/>
                <w:bCs/>
                <w:color w:val="000000"/>
                <w:sz w:val="22"/>
                <w:szCs w:val="22"/>
                <w:lang w:val="es-CL" w:eastAsia="es-CL"/>
              </w:rPr>
              <w:t>2010</w:t>
            </w:r>
          </w:p>
        </w:tc>
        <w:tc>
          <w:tcPr>
            <w:tcW w:w="892" w:type="dxa"/>
            <w:gridSpan w:val="2"/>
            <w:tcBorders>
              <w:top w:val="single" w:sz="4" w:space="0" w:color="auto"/>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b/>
                <w:bCs/>
                <w:color w:val="000000"/>
                <w:sz w:val="22"/>
                <w:szCs w:val="22"/>
                <w:lang w:val="es-CL" w:eastAsia="es-CL"/>
              </w:rPr>
            </w:pPr>
            <w:r w:rsidRPr="00732450">
              <w:rPr>
                <w:rFonts w:ascii="Calibri" w:hAnsi="Calibri"/>
                <w:b/>
                <w:bCs/>
                <w:color w:val="000000"/>
                <w:sz w:val="22"/>
                <w:szCs w:val="22"/>
                <w:lang w:val="es-CL" w:eastAsia="es-CL"/>
              </w:rPr>
              <w:t>2011</w:t>
            </w:r>
          </w:p>
        </w:tc>
        <w:tc>
          <w:tcPr>
            <w:tcW w:w="893" w:type="dxa"/>
            <w:gridSpan w:val="2"/>
            <w:tcBorders>
              <w:top w:val="single" w:sz="4" w:space="0" w:color="auto"/>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b/>
                <w:bCs/>
                <w:color w:val="000000"/>
                <w:sz w:val="22"/>
                <w:szCs w:val="22"/>
                <w:lang w:val="es-CL" w:eastAsia="es-CL"/>
              </w:rPr>
            </w:pPr>
            <w:r w:rsidRPr="00732450">
              <w:rPr>
                <w:rFonts w:ascii="Calibri" w:hAnsi="Calibri"/>
                <w:b/>
                <w:bCs/>
                <w:color w:val="000000"/>
                <w:sz w:val="22"/>
                <w:szCs w:val="22"/>
                <w:lang w:val="es-CL" w:eastAsia="es-CL"/>
              </w:rPr>
              <w:t>2012</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b/>
                <w:bCs/>
                <w:color w:val="000000"/>
                <w:sz w:val="22"/>
                <w:szCs w:val="22"/>
                <w:lang w:val="es-CL" w:eastAsia="es-CL"/>
              </w:rPr>
            </w:pPr>
            <w:r w:rsidRPr="00732450">
              <w:rPr>
                <w:rFonts w:ascii="Calibri" w:hAnsi="Calibri"/>
                <w:b/>
                <w:bCs/>
                <w:color w:val="000000"/>
                <w:sz w:val="22"/>
                <w:szCs w:val="22"/>
                <w:lang w:val="es-CL" w:eastAsia="es-CL"/>
              </w:rPr>
              <w:t>2013</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b/>
                <w:bCs/>
                <w:color w:val="000000"/>
                <w:sz w:val="22"/>
                <w:szCs w:val="22"/>
                <w:lang w:val="es-CL" w:eastAsia="es-CL"/>
              </w:rPr>
            </w:pPr>
            <w:r w:rsidRPr="00732450">
              <w:rPr>
                <w:rFonts w:ascii="Calibri" w:hAnsi="Calibri"/>
                <w:b/>
                <w:bCs/>
                <w:color w:val="000000"/>
                <w:sz w:val="22"/>
                <w:szCs w:val="22"/>
                <w:lang w:val="es-CL" w:eastAsia="es-CL"/>
              </w:rPr>
              <w:t>2014</w:t>
            </w:r>
          </w:p>
        </w:tc>
        <w:tc>
          <w:tcPr>
            <w:tcW w:w="121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732450">
        <w:trPr>
          <w:gridAfter w:val="19"/>
          <w:wAfter w:w="18068" w:type="dxa"/>
          <w:trHeight w:val="300"/>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r w:rsidRPr="00732450">
              <w:rPr>
                <w:rFonts w:ascii="Calibri" w:hAnsi="Calibri"/>
                <w:color w:val="000000"/>
                <w:sz w:val="22"/>
                <w:szCs w:val="22"/>
                <w:lang w:val="es-CL" w:eastAsia="es-CL"/>
              </w:rPr>
              <w:t xml:space="preserve">% </w:t>
            </w:r>
          </w:p>
        </w:tc>
        <w:tc>
          <w:tcPr>
            <w:tcW w:w="741"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8,4%</w:t>
            </w:r>
          </w:p>
        </w:tc>
        <w:tc>
          <w:tcPr>
            <w:tcW w:w="730"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7,6%</w:t>
            </w:r>
          </w:p>
        </w:tc>
        <w:tc>
          <w:tcPr>
            <w:tcW w:w="774"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12,1%</w:t>
            </w:r>
          </w:p>
        </w:tc>
        <w:tc>
          <w:tcPr>
            <w:tcW w:w="853"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7,2%</w:t>
            </w:r>
          </w:p>
        </w:tc>
        <w:tc>
          <w:tcPr>
            <w:tcW w:w="714"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5,8%</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0,9%</w:t>
            </w:r>
          </w:p>
        </w:tc>
        <w:tc>
          <w:tcPr>
            <w:tcW w:w="813"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2,6%</w:t>
            </w:r>
          </w:p>
        </w:tc>
        <w:tc>
          <w:tcPr>
            <w:tcW w:w="654"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5,0%</w:t>
            </w:r>
          </w:p>
        </w:tc>
        <w:tc>
          <w:tcPr>
            <w:tcW w:w="892"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3,9%</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4,4%</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4,2%</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1,3%</w:t>
            </w:r>
          </w:p>
        </w:tc>
        <w:tc>
          <w:tcPr>
            <w:tcW w:w="121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732450">
        <w:trPr>
          <w:gridAfter w:val="19"/>
          <w:wAfter w:w="18068" w:type="dxa"/>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r w:rsidRPr="00732450">
              <w:rPr>
                <w:rFonts w:ascii="Calibri" w:hAnsi="Calibri"/>
                <w:color w:val="000000"/>
                <w:sz w:val="22"/>
                <w:szCs w:val="22"/>
                <w:lang w:val="es-CL" w:eastAsia="es-CL"/>
              </w:rPr>
              <w:t>Deuda</w:t>
            </w:r>
          </w:p>
        </w:tc>
        <w:tc>
          <w:tcPr>
            <w:tcW w:w="741"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588</w:t>
            </w:r>
          </w:p>
        </w:tc>
        <w:tc>
          <w:tcPr>
            <w:tcW w:w="730"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513</w:t>
            </w:r>
          </w:p>
        </w:tc>
        <w:tc>
          <w:tcPr>
            <w:tcW w:w="774"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754</w:t>
            </w:r>
          </w:p>
        </w:tc>
        <w:tc>
          <w:tcPr>
            <w:tcW w:w="853"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501</w:t>
            </w:r>
          </w:p>
        </w:tc>
        <w:tc>
          <w:tcPr>
            <w:tcW w:w="714"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407</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67</w:t>
            </w:r>
          </w:p>
        </w:tc>
        <w:tc>
          <w:tcPr>
            <w:tcW w:w="813"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240</w:t>
            </w:r>
          </w:p>
        </w:tc>
        <w:tc>
          <w:tcPr>
            <w:tcW w:w="654"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468</w:t>
            </w:r>
          </w:p>
        </w:tc>
        <w:tc>
          <w:tcPr>
            <w:tcW w:w="892"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411</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480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448</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169</w:t>
            </w:r>
          </w:p>
        </w:tc>
        <w:tc>
          <w:tcPr>
            <w:tcW w:w="121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732450">
        <w:trPr>
          <w:gridAfter w:val="19"/>
          <w:wAfter w:w="18068" w:type="dxa"/>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r w:rsidRPr="00732450">
              <w:rPr>
                <w:rFonts w:ascii="Calibri" w:hAnsi="Calibri"/>
                <w:color w:val="000000"/>
                <w:sz w:val="22"/>
                <w:szCs w:val="22"/>
                <w:lang w:val="es-CL" w:eastAsia="es-CL"/>
              </w:rPr>
              <w:t>Presup. Devengado</w:t>
            </w:r>
          </w:p>
        </w:tc>
        <w:tc>
          <w:tcPr>
            <w:tcW w:w="741"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6.968</w:t>
            </w:r>
          </w:p>
        </w:tc>
        <w:tc>
          <w:tcPr>
            <w:tcW w:w="730"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6.716</w:t>
            </w:r>
          </w:p>
        </w:tc>
        <w:tc>
          <w:tcPr>
            <w:tcW w:w="774"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6.240</w:t>
            </w:r>
          </w:p>
        </w:tc>
        <w:tc>
          <w:tcPr>
            <w:tcW w:w="853"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6.974</w:t>
            </w:r>
          </w:p>
        </w:tc>
        <w:tc>
          <w:tcPr>
            <w:tcW w:w="714"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7.045</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7.571</w:t>
            </w:r>
          </w:p>
        </w:tc>
        <w:tc>
          <w:tcPr>
            <w:tcW w:w="813"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9.112</w:t>
            </w:r>
          </w:p>
        </w:tc>
        <w:tc>
          <w:tcPr>
            <w:tcW w:w="654"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9.310</w:t>
            </w:r>
          </w:p>
        </w:tc>
        <w:tc>
          <w:tcPr>
            <w:tcW w:w="892"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10.490</w:t>
            </w:r>
          </w:p>
        </w:tc>
        <w:tc>
          <w:tcPr>
            <w:tcW w:w="893"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10.837</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10.582</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12.900</w:t>
            </w:r>
          </w:p>
        </w:tc>
        <w:tc>
          <w:tcPr>
            <w:tcW w:w="121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732450">
        <w:trPr>
          <w:gridAfter w:val="19"/>
          <w:wAfter w:w="18068" w:type="dxa"/>
          <w:trHeight w:val="300"/>
        </w:trPr>
        <w:tc>
          <w:tcPr>
            <w:tcW w:w="2520"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4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7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5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1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3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1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65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1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732450">
        <w:trPr>
          <w:gridAfter w:val="19"/>
          <w:wAfter w:w="18068" w:type="dxa"/>
          <w:trHeight w:val="300"/>
        </w:trPr>
        <w:tc>
          <w:tcPr>
            <w:tcW w:w="2520"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r>
              <w:rPr>
                <w:rFonts w:ascii="Calibri" w:hAnsi="Calibri"/>
                <w:noProof/>
                <w:color w:val="000000"/>
                <w:sz w:val="22"/>
                <w:szCs w:val="22"/>
                <w:lang w:val="es-CL" w:eastAsia="es-CL"/>
              </w:rPr>
              <w:drawing>
                <wp:anchor distT="0" distB="0" distL="114300" distR="114300" simplePos="0" relativeHeight="251677184" behindDoc="0" locked="0" layoutInCell="1" allowOverlap="1">
                  <wp:simplePos x="0" y="0"/>
                  <wp:positionH relativeFrom="column">
                    <wp:posOffset>1104900</wp:posOffset>
                  </wp:positionH>
                  <wp:positionV relativeFrom="paragraph">
                    <wp:posOffset>19050</wp:posOffset>
                  </wp:positionV>
                  <wp:extent cx="6438900" cy="3810000"/>
                  <wp:effectExtent l="0" t="0" r="0" b="0"/>
                  <wp:wrapNone/>
                  <wp:docPr id="3140" name="Gráfico 31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2080"/>
            </w:tblGrid>
            <w:tr w:rsidR="00732450" w:rsidRPr="00732450">
              <w:trPr>
                <w:trHeight w:val="300"/>
                <w:tblCellSpacing w:w="0" w:type="dxa"/>
              </w:trPr>
              <w:tc>
                <w:tcPr>
                  <w:tcW w:w="2080"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bl>
          <w:p w:rsidR="00732450" w:rsidRPr="00732450" w:rsidRDefault="00732450" w:rsidP="00732450">
            <w:pPr>
              <w:rPr>
                <w:rFonts w:ascii="Calibri" w:hAnsi="Calibri"/>
                <w:color w:val="000000"/>
                <w:sz w:val="22"/>
                <w:szCs w:val="22"/>
                <w:lang w:val="es-CL" w:eastAsia="es-CL"/>
              </w:rPr>
            </w:pPr>
          </w:p>
        </w:tc>
        <w:tc>
          <w:tcPr>
            <w:tcW w:w="74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7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5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1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3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1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65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1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732450">
        <w:trPr>
          <w:gridAfter w:val="19"/>
          <w:wAfter w:w="18068" w:type="dxa"/>
          <w:trHeight w:val="300"/>
        </w:trPr>
        <w:tc>
          <w:tcPr>
            <w:tcW w:w="2520"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4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7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5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1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3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1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65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1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732450">
        <w:trPr>
          <w:gridAfter w:val="19"/>
          <w:wAfter w:w="18068" w:type="dxa"/>
          <w:trHeight w:val="300"/>
        </w:trPr>
        <w:tc>
          <w:tcPr>
            <w:tcW w:w="2520"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4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7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5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1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3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1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65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1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732450">
        <w:trPr>
          <w:gridAfter w:val="19"/>
          <w:wAfter w:w="18068" w:type="dxa"/>
          <w:trHeight w:val="300"/>
        </w:trPr>
        <w:tc>
          <w:tcPr>
            <w:tcW w:w="2520"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4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7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5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1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3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1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65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1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732450">
        <w:trPr>
          <w:gridAfter w:val="19"/>
          <w:wAfter w:w="18068" w:type="dxa"/>
          <w:trHeight w:val="300"/>
        </w:trPr>
        <w:tc>
          <w:tcPr>
            <w:tcW w:w="2520"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4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7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5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1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3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1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65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1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732450">
        <w:trPr>
          <w:gridAfter w:val="19"/>
          <w:wAfter w:w="18068" w:type="dxa"/>
          <w:trHeight w:val="300"/>
        </w:trPr>
        <w:tc>
          <w:tcPr>
            <w:tcW w:w="2520"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4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7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5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1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3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1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65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1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732450">
        <w:trPr>
          <w:gridAfter w:val="19"/>
          <w:wAfter w:w="18068" w:type="dxa"/>
          <w:trHeight w:val="300"/>
        </w:trPr>
        <w:tc>
          <w:tcPr>
            <w:tcW w:w="2520"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4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7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5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1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3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1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65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1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732450">
        <w:trPr>
          <w:gridAfter w:val="19"/>
          <w:wAfter w:w="18068" w:type="dxa"/>
          <w:trHeight w:val="300"/>
        </w:trPr>
        <w:tc>
          <w:tcPr>
            <w:tcW w:w="2520"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4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7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5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1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3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1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65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1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732450">
        <w:trPr>
          <w:gridAfter w:val="19"/>
          <w:wAfter w:w="18068" w:type="dxa"/>
          <w:trHeight w:val="300"/>
        </w:trPr>
        <w:tc>
          <w:tcPr>
            <w:tcW w:w="2520"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4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7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5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1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3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1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65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1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732450">
        <w:trPr>
          <w:gridAfter w:val="19"/>
          <w:wAfter w:w="18068" w:type="dxa"/>
          <w:trHeight w:val="300"/>
        </w:trPr>
        <w:tc>
          <w:tcPr>
            <w:tcW w:w="2520"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4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7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5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1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3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1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65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1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732450">
        <w:trPr>
          <w:gridAfter w:val="19"/>
          <w:wAfter w:w="18068" w:type="dxa"/>
          <w:trHeight w:val="300"/>
        </w:trPr>
        <w:tc>
          <w:tcPr>
            <w:tcW w:w="2520"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4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7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5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1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3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1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65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1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732450">
        <w:trPr>
          <w:gridAfter w:val="19"/>
          <w:wAfter w:w="18068" w:type="dxa"/>
          <w:trHeight w:val="300"/>
        </w:trPr>
        <w:tc>
          <w:tcPr>
            <w:tcW w:w="2520"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4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7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5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1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3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1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65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1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732450">
        <w:trPr>
          <w:gridAfter w:val="19"/>
          <w:wAfter w:w="18068" w:type="dxa"/>
          <w:trHeight w:val="300"/>
        </w:trPr>
        <w:tc>
          <w:tcPr>
            <w:tcW w:w="2520"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4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7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5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1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3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1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65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1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732450">
        <w:trPr>
          <w:gridAfter w:val="19"/>
          <w:wAfter w:w="18068" w:type="dxa"/>
          <w:trHeight w:val="300"/>
        </w:trPr>
        <w:tc>
          <w:tcPr>
            <w:tcW w:w="2520"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4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7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5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1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3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1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65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1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732450">
        <w:trPr>
          <w:gridAfter w:val="19"/>
          <w:wAfter w:w="18068" w:type="dxa"/>
          <w:trHeight w:val="300"/>
        </w:trPr>
        <w:tc>
          <w:tcPr>
            <w:tcW w:w="2520"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4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7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5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1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3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1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65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1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732450">
        <w:trPr>
          <w:gridAfter w:val="19"/>
          <w:wAfter w:w="18068" w:type="dxa"/>
          <w:trHeight w:val="300"/>
        </w:trPr>
        <w:tc>
          <w:tcPr>
            <w:tcW w:w="2520"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4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7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5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1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3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1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65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1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732450">
        <w:trPr>
          <w:gridAfter w:val="19"/>
          <w:wAfter w:w="18068" w:type="dxa"/>
          <w:trHeight w:val="300"/>
        </w:trPr>
        <w:tc>
          <w:tcPr>
            <w:tcW w:w="2520"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4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7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5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1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3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1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65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1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732450">
        <w:trPr>
          <w:gridAfter w:val="19"/>
          <w:wAfter w:w="18068" w:type="dxa"/>
          <w:trHeight w:val="300"/>
        </w:trPr>
        <w:tc>
          <w:tcPr>
            <w:tcW w:w="2520"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4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7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5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1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3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1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65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1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732450">
        <w:trPr>
          <w:gridAfter w:val="19"/>
          <w:wAfter w:w="18068" w:type="dxa"/>
          <w:trHeight w:val="300"/>
        </w:trPr>
        <w:tc>
          <w:tcPr>
            <w:tcW w:w="2520"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4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7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5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1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3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1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65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1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732450">
        <w:trPr>
          <w:gridAfter w:val="19"/>
          <w:wAfter w:w="18068" w:type="dxa"/>
          <w:trHeight w:val="300"/>
        </w:trPr>
        <w:tc>
          <w:tcPr>
            <w:tcW w:w="2520"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4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7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5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1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3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1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65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1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732450">
        <w:trPr>
          <w:gridAfter w:val="19"/>
          <w:wAfter w:w="18068" w:type="dxa"/>
          <w:trHeight w:val="300"/>
        </w:trPr>
        <w:tc>
          <w:tcPr>
            <w:tcW w:w="2520"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4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7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5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1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3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1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65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1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732450">
        <w:trPr>
          <w:gridAfter w:val="19"/>
          <w:wAfter w:w="18068" w:type="dxa"/>
          <w:trHeight w:val="300"/>
        </w:trPr>
        <w:tc>
          <w:tcPr>
            <w:tcW w:w="2520"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4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7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5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1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3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1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65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1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732450">
        <w:trPr>
          <w:gridAfter w:val="19"/>
          <w:wAfter w:w="18068" w:type="dxa"/>
          <w:trHeight w:val="300"/>
        </w:trPr>
        <w:tc>
          <w:tcPr>
            <w:tcW w:w="2520"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4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7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5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1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3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1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654"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893"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992"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11"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bl>
    <w:p w:rsidR="00D85C81" w:rsidRDefault="00D85C81" w:rsidP="00D85C81">
      <w:pPr>
        <w:rPr>
          <w:rFonts w:ascii="Calibri" w:hAnsi="Calibri"/>
          <w:color w:val="000000"/>
          <w:sz w:val="22"/>
          <w:szCs w:val="22"/>
          <w:lang w:val="es-CL" w:eastAsia="es-CL"/>
        </w:rPr>
        <w:sectPr w:rsidR="00D85C81" w:rsidSect="00794CE3">
          <w:footerReference w:type="default" r:id="rId17"/>
          <w:pgSz w:w="18722" w:h="12242" w:orient="landscape" w:code="281"/>
          <w:pgMar w:top="1134" w:right="851" w:bottom="1327" w:left="720" w:header="709" w:footer="709" w:gutter="0"/>
          <w:cols w:space="708"/>
          <w:docGrid w:linePitch="360"/>
        </w:sectPr>
      </w:pPr>
    </w:p>
    <w:tbl>
      <w:tblPr>
        <w:tblW w:w="15622" w:type="dxa"/>
        <w:tblInd w:w="70" w:type="dxa"/>
        <w:tblCellMar>
          <w:left w:w="70" w:type="dxa"/>
          <w:right w:w="70" w:type="dxa"/>
        </w:tblCellMar>
        <w:tblLook w:val="04A0" w:firstRow="1" w:lastRow="0" w:firstColumn="1" w:lastColumn="0" w:noHBand="0" w:noVBand="1"/>
      </w:tblPr>
      <w:tblGrid>
        <w:gridCol w:w="1720"/>
        <w:gridCol w:w="642"/>
        <w:gridCol w:w="642"/>
        <w:gridCol w:w="642"/>
        <w:gridCol w:w="642"/>
        <w:gridCol w:w="642"/>
        <w:gridCol w:w="642"/>
        <w:gridCol w:w="642"/>
        <w:gridCol w:w="642"/>
        <w:gridCol w:w="642"/>
        <w:gridCol w:w="642"/>
        <w:gridCol w:w="642"/>
        <w:gridCol w:w="642"/>
        <w:gridCol w:w="642"/>
        <w:gridCol w:w="642"/>
        <w:gridCol w:w="642"/>
        <w:gridCol w:w="642"/>
        <w:gridCol w:w="642"/>
        <w:gridCol w:w="720"/>
        <w:gridCol w:w="760"/>
        <w:gridCol w:w="754"/>
        <w:gridCol w:w="754"/>
      </w:tblGrid>
      <w:tr w:rsidR="00D85C81" w:rsidRPr="00D85C81" w:rsidTr="00D85C81">
        <w:trPr>
          <w:trHeight w:val="300"/>
        </w:trPr>
        <w:tc>
          <w:tcPr>
            <w:tcW w:w="1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642"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2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60"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c>
          <w:tcPr>
            <w:tcW w:w="754" w:type="dxa"/>
            <w:tcBorders>
              <w:top w:val="nil"/>
              <w:left w:val="nil"/>
              <w:bottom w:val="nil"/>
              <w:right w:val="nil"/>
            </w:tcBorders>
            <w:shd w:val="clear" w:color="auto" w:fill="auto"/>
            <w:noWrap/>
            <w:vAlign w:val="bottom"/>
            <w:hideMark/>
          </w:tcPr>
          <w:p w:rsidR="00D85C81" w:rsidRPr="00D85C81" w:rsidRDefault="00D85C81" w:rsidP="00D85C81">
            <w:pPr>
              <w:rPr>
                <w:rFonts w:ascii="Calibri" w:hAnsi="Calibri"/>
                <w:color w:val="000000"/>
                <w:sz w:val="22"/>
                <w:szCs w:val="22"/>
                <w:lang w:val="es-CL" w:eastAsia="es-CL"/>
              </w:rPr>
            </w:pPr>
          </w:p>
        </w:tc>
      </w:tr>
    </w:tbl>
    <w:p w:rsidR="00D85C81" w:rsidRDefault="00D85C81" w:rsidP="003B086D">
      <w:pPr>
        <w:jc w:val="center"/>
        <w:rPr>
          <w:rFonts w:ascii="Arial" w:hAnsi="Arial" w:cs="Arial"/>
          <w:b/>
          <w:bCs/>
          <w:sz w:val="40"/>
          <w:szCs w:val="40"/>
          <w:lang w:val="es-CL"/>
        </w:rPr>
      </w:pPr>
    </w:p>
    <w:tbl>
      <w:tblPr>
        <w:tblW w:w="21698" w:type="dxa"/>
        <w:tblInd w:w="60" w:type="dxa"/>
        <w:tblCellMar>
          <w:left w:w="70" w:type="dxa"/>
          <w:right w:w="70" w:type="dxa"/>
        </w:tblCellMar>
        <w:tblLook w:val="04A0" w:firstRow="1" w:lastRow="0" w:firstColumn="1" w:lastColumn="0" w:noHBand="0" w:noVBand="1"/>
      </w:tblPr>
      <w:tblGrid>
        <w:gridCol w:w="12343"/>
        <w:gridCol w:w="1417"/>
        <w:gridCol w:w="1701"/>
        <w:gridCol w:w="1134"/>
        <w:gridCol w:w="1276"/>
        <w:gridCol w:w="992"/>
        <w:gridCol w:w="1134"/>
        <w:gridCol w:w="1134"/>
        <w:gridCol w:w="567"/>
      </w:tblGrid>
      <w:tr w:rsidR="00AA46BB" w:rsidRPr="00AA46BB" w:rsidTr="00883F71">
        <w:trPr>
          <w:trHeight w:val="300"/>
        </w:trPr>
        <w:tc>
          <w:tcPr>
            <w:tcW w:w="12343" w:type="dxa"/>
            <w:tcBorders>
              <w:top w:val="nil"/>
              <w:left w:val="nil"/>
              <w:bottom w:val="nil"/>
              <w:right w:val="nil"/>
            </w:tcBorders>
            <w:shd w:val="clear" w:color="auto" w:fill="auto"/>
            <w:noWrap/>
            <w:vAlign w:val="bottom"/>
            <w:hideMark/>
          </w:tcPr>
          <w:tbl>
            <w:tblPr>
              <w:tblW w:w="11762" w:type="dxa"/>
              <w:tblCellMar>
                <w:left w:w="70" w:type="dxa"/>
                <w:right w:w="70" w:type="dxa"/>
              </w:tblCellMar>
              <w:tblLook w:val="04A0" w:firstRow="1" w:lastRow="0" w:firstColumn="1" w:lastColumn="0" w:noHBand="0" w:noVBand="1"/>
            </w:tblPr>
            <w:tblGrid>
              <w:gridCol w:w="1240"/>
              <w:gridCol w:w="1740"/>
              <w:gridCol w:w="2040"/>
              <w:gridCol w:w="1360"/>
              <w:gridCol w:w="1460"/>
              <w:gridCol w:w="879"/>
              <w:gridCol w:w="735"/>
              <w:gridCol w:w="1108"/>
              <w:gridCol w:w="160"/>
              <w:gridCol w:w="1040"/>
            </w:tblGrid>
            <w:tr w:rsidR="00732450" w:rsidRPr="00732450" w:rsidTr="00883F71">
              <w:trPr>
                <w:trHeight w:val="300"/>
              </w:trPr>
              <w:tc>
                <w:tcPr>
                  <w:tcW w:w="1240"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732450" w:rsidRPr="00732450" w:rsidRDefault="00732450" w:rsidP="00732450">
                  <w:pPr>
                    <w:jc w:val="center"/>
                    <w:rPr>
                      <w:rFonts w:ascii="Calibri" w:hAnsi="Calibri"/>
                      <w:b/>
                      <w:bCs/>
                      <w:color w:val="000000"/>
                      <w:sz w:val="22"/>
                      <w:szCs w:val="22"/>
                      <w:lang w:val="es-CL" w:eastAsia="es-CL"/>
                    </w:rPr>
                  </w:pPr>
                  <w:r w:rsidRPr="00732450">
                    <w:rPr>
                      <w:rFonts w:ascii="Calibri" w:hAnsi="Calibri"/>
                      <w:b/>
                      <w:bCs/>
                      <w:color w:val="000000"/>
                      <w:sz w:val="22"/>
                      <w:szCs w:val="22"/>
                      <w:lang w:val="es-CL" w:eastAsia="es-CL"/>
                    </w:rPr>
                    <w:t>AÑO</w:t>
                  </w:r>
                </w:p>
              </w:tc>
              <w:tc>
                <w:tcPr>
                  <w:tcW w:w="1740" w:type="dxa"/>
                  <w:tcBorders>
                    <w:top w:val="single" w:sz="8" w:space="0" w:color="auto"/>
                    <w:left w:val="nil"/>
                    <w:bottom w:val="nil"/>
                    <w:right w:val="single" w:sz="8"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 </w:t>
                  </w:r>
                </w:p>
              </w:tc>
              <w:tc>
                <w:tcPr>
                  <w:tcW w:w="2040"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732450" w:rsidRPr="00732450" w:rsidRDefault="00732450" w:rsidP="00732450">
                  <w:pPr>
                    <w:jc w:val="center"/>
                    <w:rPr>
                      <w:rFonts w:ascii="Calibri" w:hAnsi="Calibri"/>
                      <w:b/>
                      <w:bCs/>
                      <w:color w:val="000000"/>
                      <w:sz w:val="22"/>
                      <w:szCs w:val="22"/>
                      <w:lang w:val="es-CL" w:eastAsia="es-CL"/>
                    </w:rPr>
                  </w:pPr>
                  <w:r w:rsidRPr="00732450">
                    <w:rPr>
                      <w:rFonts w:ascii="Calibri" w:hAnsi="Calibri"/>
                      <w:b/>
                      <w:bCs/>
                      <w:color w:val="000000"/>
                      <w:sz w:val="22"/>
                      <w:szCs w:val="22"/>
                      <w:lang w:val="es-CL" w:eastAsia="es-CL"/>
                    </w:rPr>
                    <w:t>PRESUPUESTO</w:t>
                  </w:r>
                </w:p>
              </w:tc>
              <w:tc>
                <w:tcPr>
                  <w:tcW w:w="1360"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732450" w:rsidRPr="00732450" w:rsidRDefault="00732450" w:rsidP="00732450">
                  <w:pPr>
                    <w:jc w:val="center"/>
                    <w:rPr>
                      <w:rFonts w:ascii="Calibri" w:hAnsi="Calibri"/>
                      <w:b/>
                      <w:bCs/>
                      <w:color w:val="000000"/>
                      <w:sz w:val="22"/>
                      <w:szCs w:val="22"/>
                      <w:lang w:val="es-CL" w:eastAsia="es-CL"/>
                    </w:rPr>
                  </w:pPr>
                  <w:r w:rsidRPr="00732450">
                    <w:rPr>
                      <w:rFonts w:ascii="Calibri" w:hAnsi="Calibri"/>
                      <w:b/>
                      <w:bCs/>
                      <w:color w:val="000000"/>
                      <w:sz w:val="22"/>
                      <w:szCs w:val="22"/>
                      <w:lang w:val="es-CL" w:eastAsia="es-CL"/>
                    </w:rPr>
                    <w:t>REAL</w:t>
                  </w:r>
                </w:p>
              </w:tc>
              <w:tc>
                <w:tcPr>
                  <w:tcW w:w="1460"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732450" w:rsidRPr="00732450" w:rsidRDefault="00732450" w:rsidP="00732450">
                  <w:pPr>
                    <w:jc w:val="center"/>
                    <w:rPr>
                      <w:rFonts w:ascii="Calibri" w:hAnsi="Calibri"/>
                      <w:b/>
                      <w:bCs/>
                      <w:color w:val="000000"/>
                      <w:sz w:val="22"/>
                      <w:szCs w:val="22"/>
                      <w:lang w:val="es-CL" w:eastAsia="es-CL"/>
                    </w:rPr>
                  </w:pPr>
                  <w:r w:rsidRPr="00732450">
                    <w:rPr>
                      <w:rFonts w:ascii="Calibri" w:hAnsi="Calibri"/>
                      <w:b/>
                      <w:bCs/>
                      <w:color w:val="000000"/>
                      <w:sz w:val="22"/>
                      <w:szCs w:val="22"/>
                      <w:lang w:val="es-CL" w:eastAsia="es-CL"/>
                    </w:rPr>
                    <w:t>DIFERENCIA</w:t>
                  </w:r>
                </w:p>
              </w:tc>
              <w:tc>
                <w:tcPr>
                  <w:tcW w:w="879"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5"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108"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0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883F71">
              <w:trPr>
                <w:trHeight w:val="300"/>
              </w:trPr>
              <w:tc>
                <w:tcPr>
                  <w:tcW w:w="1240" w:type="dxa"/>
                  <w:vMerge/>
                  <w:tcBorders>
                    <w:top w:val="single" w:sz="8" w:space="0" w:color="auto"/>
                    <w:left w:val="single" w:sz="8" w:space="0" w:color="auto"/>
                    <w:bottom w:val="nil"/>
                    <w:right w:val="single" w:sz="8" w:space="0" w:color="auto"/>
                  </w:tcBorders>
                  <w:vAlign w:val="center"/>
                  <w:hideMark/>
                </w:tcPr>
                <w:p w:rsidR="00732450" w:rsidRPr="00732450" w:rsidRDefault="00732450" w:rsidP="00732450">
                  <w:pPr>
                    <w:rPr>
                      <w:rFonts w:ascii="Calibri" w:hAnsi="Calibri"/>
                      <w:b/>
                      <w:bCs/>
                      <w:color w:val="000000"/>
                      <w:sz w:val="22"/>
                      <w:szCs w:val="22"/>
                      <w:lang w:val="es-CL" w:eastAsia="es-CL"/>
                    </w:rPr>
                  </w:pPr>
                </w:p>
              </w:tc>
              <w:tc>
                <w:tcPr>
                  <w:tcW w:w="1740" w:type="dxa"/>
                  <w:tcBorders>
                    <w:top w:val="nil"/>
                    <w:left w:val="nil"/>
                    <w:bottom w:val="nil"/>
                    <w:right w:val="single" w:sz="8" w:space="0" w:color="auto"/>
                  </w:tcBorders>
                  <w:shd w:val="clear" w:color="auto" w:fill="auto"/>
                  <w:noWrap/>
                  <w:vAlign w:val="bottom"/>
                  <w:hideMark/>
                </w:tcPr>
                <w:p w:rsidR="00732450" w:rsidRPr="00732450" w:rsidRDefault="00732450" w:rsidP="00732450">
                  <w:pPr>
                    <w:jc w:val="center"/>
                    <w:rPr>
                      <w:rFonts w:ascii="Calibri" w:hAnsi="Calibri"/>
                      <w:b/>
                      <w:bCs/>
                      <w:color w:val="000000"/>
                      <w:sz w:val="22"/>
                      <w:szCs w:val="22"/>
                      <w:lang w:val="es-CL" w:eastAsia="es-CL"/>
                    </w:rPr>
                  </w:pPr>
                  <w:r w:rsidRPr="00732450">
                    <w:rPr>
                      <w:rFonts w:ascii="Calibri" w:hAnsi="Calibri"/>
                      <w:b/>
                      <w:bCs/>
                      <w:color w:val="000000"/>
                      <w:sz w:val="22"/>
                      <w:szCs w:val="22"/>
                      <w:lang w:val="es-CL" w:eastAsia="es-CL"/>
                    </w:rPr>
                    <w:t> </w:t>
                  </w:r>
                </w:p>
              </w:tc>
              <w:tc>
                <w:tcPr>
                  <w:tcW w:w="2040" w:type="dxa"/>
                  <w:vMerge/>
                  <w:tcBorders>
                    <w:top w:val="single" w:sz="8" w:space="0" w:color="auto"/>
                    <w:left w:val="single" w:sz="8" w:space="0" w:color="auto"/>
                    <w:bottom w:val="nil"/>
                    <w:right w:val="single" w:sz="8" w:space="0" w:color="auto"/>
                  </w:tcBorders>
                  <w:vAlign w:val="center"/>
                  <w:hideMark/>
                </w:tcPr>
                <w:p w:rsidR="00732450" w:rsidRPr="00732450" w:rsidRDefault="00732450" w:rsidP="00732450">
                  <w:pPr>
                    <w:rPr>
                      <w:rFonts w:ascii="Calibri" w:hAnsi="Calibri"/>
                      <w:b/>
                      <w:bCs/>
                      <w:color w:val="000000"/>
                      <w:sz w:val="22"/>
                      <w:szCs w:val="22"/>
                      <w:lang w:val="es-CL" w:eastAsia="es-CL"/>
                    </w:rPr>
                  </w:pPr>
                </w:p>
              </w:tc>
              <w:tc>
                <w:tcPr>
                  <w:tcW w:w="1360" w:type="dxa"/>
                  <w:vMerge/>
                  <w:tcBorders>
                    <w:top w:val="single" w:sz="8" w:space="0" w:color="auto"/>
                    <w:left w:val="single" w:sz="8" w:space="0" w:color="auto"/>
                    <w:bottom w:val="nil"/>
                    <w:right w:val="single" w:sz="8" w:space="0" w:color="auto"/>
                  </w:tcBorders>
                  <w:vAlign w:val="center"/>
                  <w:hideMark/>
                </w:tcPr>
                <w:p w:rsidR="00732450" w:rsidRPr="00732450" w:rsidRDefault="00732450" w:rsidP="00732450">
                  <w:pPr>
                    <w:rPr>
                      <w:rFonts w:ascii="Calibri" w:hAnsi="Calibri"/>
                      <w:b/>
                      <w:bCs/>
                      <w:color w:val="000000"/>
                      <w:sz w:val="22"/>
                      <w:szCs w:val="22"/>
                      <w:lang w:val="es-CL" w:eastAsia="es-CL"/>
                    </w:rPr>
                  </w:pPr>
                </w:p>
              </w:tc>
              <w:tc>
                <w:tcPr>
                  <w:tcW w:w="1460" w:type="dxa"/>
                  <w:vMerge/>
                  <w:tcBorders>
                    <w:top w:val="single" w:sz="8" w:space="0" w:color="auto"/>
                    <w:left w:val="single" w:sz="8" w:space="0" w:color="auto"/>
                    <w:bottom w:val="nil"/>
                    <w:right w:val="single" w:sz="8" w:space="0" w:color="auto"/>
                  </w:tcBorders>
                  <w:vAlign w:val="center"/>
                  <w:hideMark/>
                </w:tcPr>
                <w:p w:rsidR="00732450" w:rsidRPr="00732450" w:rsidRDefault="00732450" w:rsidP="00732450">
                  <w:pPr>
                    <w:rPr>
                      <w:rFonts w:ascii="Calibri" w:hAnsi="Calibri"/>
                      <w:b/>
                      <w:bCs/>
                      <w:color w:val="000000"/>
                      <w:sz w:val="22"/>
                      <w:szCs w:val="22"/>
                      <w:lang w:val="es-CL" w:eastAsia="es-CL"/>
                    </w:rPr>
                  </w:pPr>
                </w:p>
              </w:tc>
              <w:tc>
                <w:tcPr>
                  <w:tcW w:w="879" w:type="dxa"/>
                  <w:tcBorders>
                    <w:top w:val="nil"/>
                    <w:left w:val="nil"/>
                    <w:bottom w:val="nil"/>
                    <w:right w:val="nil"/>
                  </w:tcBorders>
                  <w:shd w:val="clear" w:color="auto" w:fill="auto"/>
                  <w:noWrap/>
                  <w:vAlign w:val="bottom"/>
                  <w:hideMark/>
                </w:tcPr>
                <w:p w:rsidR="00732450" w:rsidRPr="00732450" w:rsidRDefault="00732450" w:rsidP="00732450">
                  <w:pPr>
                    <w:jc w:val="center"/>
                    <w:rPr>
                      <w:rFonts w:ascii="Calibri" w:hAnsi="Calibri"/>
                      <w:b/>
                      <w:bCs/>
                      <w:color w:val="000000"/>
                      <w:sz w:val="22"/>
                      <w:szCs w:val="22"/>
                      <w:lang w:val="es-CL" w:eastAsia="es-CL"/>
                    </w:rPr>
                  </w:pPr>
                </w:p>
              </w:tc>
              <w:tc>
                <w:tcPr>
                  <w:tcW w:w="735" w:type="dxa"/>
                  <w:tcBorders>
                    <w:top w:val="nil"/>
                    <w:left w:val="nil"/>
                    <w:bottom w:val="nil"/>
                    <w:right w:val="nil"/>
                  </w:tcBorders>
                  <w:shd w:val="clear" w:color="auto" w:fill="auto"/>
                  <w:noWrap/>
                  <w:vAlign w:val="bottom"/>
                  <w:hideMark/>
                </w:tcPr>
                <w:p w:rsidR="00732450" w:rsidRPr="00732450" w:rsidRDefault="00732450" w:rsidP="00732450">
                  <w:pPr>
                    <w:jc w:val="center"/>
                    <w:rPr>
                      <w:rFonts w:ascii="Calibri" w:hAnsi="Calibri"/>
                      <w:b/>
                      <w:bCs/>
                      <w:color w:val="000000"/>
                      <w:sz w:val="22"/>
                      <w:szCs w:val="22"/>
                      <w:lang w:val="es-CL" w:eastAsia="es-CL"/>
                    </w:rPr>
                  </w:pPr>
                  <w:r w:rsidRPr="00732450">
                    <w:rPr>
                      <w:rFonts w:ascii="Calibri" w:hAnsi="Calibri"/>
                      <w:b/>
                      <w:bCs/>
                      <w:color w:val="000000"/>
                      <w:sz w:val="22"/>
                      <w:szCs w:val="22"/>
                      <w:lang w:val="es-CL" w:eastAsia="es-CL"/>
                    </w:rPr>
                    <w:t>Deuda</w:t>
                  </w:r>
                </w:p>
              </w:tc>
              <w:tc>
                <w:tcPr>
                  <w:tcW w:w="1108" w:type="dxa"/>
                  <w:tcBorders>
                    <w:top w:val="nil"/>
                    <w:left w:val="nil"/>
                    <w:bottom w:val="nil"/>
                    <w:right w:val="nil"/>
                  </w:tcBorders>
                  <w:shd w:val="clear" w:color="auto" w:fill="auto"/>
                  <w:noWrap/>
                  <w:vAlign w:val="bottom"/>
                  <w:hideMark/>
                </w:tcPr>
                <w:p w:rsidR="00732450" w:rsidRPr="00732450" w:rsidRDefault="00732450" w:rsidP="00732450">
                  <w:pPr>
                    <w:jc w:val="center"/>
                    <w:rPr>
                      <w:rFonts w:ascii="Calibri" w:hAnsi="Calibri"/>
                      <w:b/>
                      <w:bCs/>
                      <w:color w:val="000000"/>
                      <w:sz w:val="22"/>
                      <w:szCs w:val="22"/>
                      <w:lang w:val="es-CL" w:eastAsia="es-CL"/>
                    </w:rPr>
                  </w:pPr>
                  <w:r w:rsidRPr="00732450">
                    <w:rPr>
                      <w:rFonts w:ascii="Calibri" w:hAnsi="Calibri"/>
                      <w:b/>
                      <w:bCs/>
                      <w:color w:val="000000"/>
                      <w:sz w:val="22"/>
                      <w:szCs w:val="22"/>
                      <w:lang w:val="es-CL" w:eastAsia="es-CL"/>
                    </w:rPr>
                    <w:t>Dif.</w:t>
                  </w:r>
                </w:p>
              </w:tc>
              <w:tc>
                <w:tcPr>
                  <w:tcW w:w="1200" w:type="dxa"/>
                  <w:gridSpan w:val="2"/>
                  <w:tcBorders>
                    <w:top w:val="nil"/>
                    <w:left w:val="nil"/>
                    <w:bottom w:val="nil"/>
                    <w:right w:val="nil"/>
                  </w:tcBorders>
                  <w:shd w:val="clear" w:color="auto" w:fill="auto"/>
                  <w:noWrap/>
                  <w:vAlign w:val="bottom"/>
                  <w:hideMark/>
                </w:tcPr>
                <w:p w:rsidR="00732450" w:rsidRPr="00732450" w:rsidRDefault="00732450" w:rsidP="00732450">
                  <w:pPr>
                    <w:jc w:val="center"/>
                    <w:rPr>
                      <w:rFonts w:ascii="Calibri" w:hAnsi="Calibri"/>
                      <w:b/>
                      <w:bCs/>
                      <w:color w:val="000000"/>
                      <w:sz w:val="22"/>
                      <w:szCs w:val="22"/>
                      <w:lang w:val="es-CL" w:eastAsia="es-CL"/>
                    </w:rPr>
                  </w:pPr>
                </w:p>
              </w:tc>
            </w:tr>
            <w:tr w:rsidR="00732450" w:rsidRPr="00732450" w:rsidTr="00883F71">
              <w:trPr>
                <w:trHeight w:val="300"/>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2010</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INGRESOS</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 xml:space="preserve">9.882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 xml:space="preserve">7.934 </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FF0000"/>
                      <w:sz w:val="22"/>
                      <w:szCs w:val="22"/>
                      <w:lang w:val="es-CL" w:eastAsia="es-CL"/>
                    </w:rPr>
                    <w:t xml:space="preserve">-1.948 </w:t>
                  </w:r>
                </w:p>
              </w:tc>
              <w:tc>
                <w:tcPr>
                  <w:tcW w:w="879"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5"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108"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0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883F71">
              <w:trPr>
                <w:trHeight w:val="300"/>
              </w:trPr>
              <w:tc>
                <w:tcPr>
                  <w:tcW w:w="1240" w:type="dxa"/>
                  <w:vMerge/>
                  <w:tcBorders>
                    <w:top w:val="single" w:sz="4" w:space="0" w:color="auto"/>
                    <w:left w:val="single" w:sz="4" w:space="0" w:color="auto"/>
                    <w:bottom w:val="single" w:sz="4" w:space="0" w:color="auto"/>
                    <w:right w:val="single" w:sz="4" w:space="0" w:color="auto"/>
                  </w:tcBorders>
                  <w:vAlign w:val="center"/>
                  <w:hideMark/>
                </w:tcPr>
                <w:p w:rsidR="00732450" w:rsidRPr="00732450" w:rsidRDefault="00732450" w:rsidP="00732450">
                  <w:pPr>
                    <w:rPr>
                      <w:rFonts w:ascii="Calibri" w:hAnsi="Calibri"/>
                      <w:color w:val="000000"/>
                      <w:sz w:val="22"/>
                      <w:szCs w:val="22"/>
                      <w:lang w:val="es-CL" w:eastAsia="es-CL"/>
                    </w:rPr>
                  </w:pPr>
                </w:p>
              </w:tc>
              <w:tc>
                <w:tcPr>
                  <w:tcW w:w="174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GASTOS</w:t>
                  </w:r>
                </w:p>
              </w:tc>
              <w:tc>
                <w:tcPr>
                  <w:tcW w:w="204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 xml:space="preserve">9.882 </w:t>
                  </w:r>
                </w:p>
              </w:tc>
              <w:tc>
                <w:tcPr>
                  <w:tcW w:w="136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 xml:space="preserve">8.530 </w:t>
                  </w:r>
                </w:p>
              </w:tc>
              <w:tc>
                <w:tcPr>
                  <w:tcW w:w="146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 xml:space="preserve">1.352 </w:t>
                  </w:r>
                </w:p>
              </w:tc>
              <w:tc>
                <w:tcPr>
                  <w:tcW w:w="879" w:type="dxa"/>
                  <w:tcBorders>
                    <w:top w:val="nil"/>
                    <w:left w:val="nil"/>
                    <w:bottom w:val="nil"/>
                    <w:right w:val="nil"/>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FF0000"/>
                      <w:sz w:val="22"/>
                      <w:szCs w:val="22"/>
                      <w:lang w:val="es-CL" w:eastAsia="es-CL"/>
                    </w:rPr>
                    <w:t xml:space="preserve">-596 </w:t>
                  </w:r>
                </w:p>
              </w:tc>
              <w:tc>
                <w:tcPr>
                  <w:tcW w:w="735" w:type="dxa"/>
                  <w:tcBorders>
                    <w:top w:val="nil"/>
                    <w:left w:val="nil"/>
                    <w:bottom w:val="nil"/>
                    <w:right w:val="nil"/>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410</w:t>
                  </w:r>
                </w:p>
              </w:tc>
              <w:tc>
                <w:tcPr>
                  <w:tcW w:w="1108" w:type="dxa"/>
                  <w:tcBorders>
                    <w:top w:val="nil"/>
                    <w:left w:val="nil"/>
                    <w:bottom w:val="nil"/>
                    <w:right w:val="nil"/>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FF0000"/>
                      <w:sz w:val="22"/>
                      <w:szCs w:val="22"/>
                      <w:lang w:val="es-CL" w:eastAsia="es-CL"/>
                    </w:rPr>
                    <w:t xml:space="preserve">-186 </w:t>
                  </w:r>
                </w:p>
              </w:tc>
              <w:tc>
                <w:tcPr>
                  <w:tcW w:w="120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883F71">
              <w:trPr>
                <w:trHeight w:val="300"/>
              </w:trPr>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2011</w:t>
                  </w:r>
                </w:p>
              </w:tc>
              <w:tc>
                <w:tcPr>
                  <w:tcW w:w="174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INGRESOS</w:t>
                  </w:r>
                </w:p>
              </w:tc>
              <w:tc>
                <w:tcPr>
                  <w:tcW w:w="204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 xml:space="preserve">10.937 </w:t>
                  </w:r>
                </w:p>
              </w:tc>
              <w:tc>
                <w:tcPr>
                  <w:tcW w:w="136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 xml:space="preserve">9.472 </w:t>
                  </w:r>
                </w:p>
              </w:tc>
              <w:tc>
                <w:tcPr>
                  <w:tcW w:w="146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FF0000"/>
                      <w:sz w:val="22"/>
                      <w:szCs w:val="22"/>
                      <w:lang w:val="es-CL" w:eastAsia="es-CL"/>
                    </w:rPr>
                    <w:t xml:space="preserve">-1.465 </w:t>
                  </w:r>
                </w:p>
              </w:tc>
              <w:tc>
                <w:tcPr>
                  <w:tcW w:w="879"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5"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108"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0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883F71">
              <w:trPr>
                <w:trHeight w:val="300"/>
              </w:trPr>
              <w:tc>
                <w:tcPr>
                  <w:tcW w:w="1240" w:type="dxa"/>
                  <w:vMerge/>
                  <w:tcBorders>
                    <w:top w:val="nil"/>
                    <w:left w:val="single" w:sz="4" w:space="0" w:color="auto"/>
                    <w:bottom w:val="single" w:sz="4" w:space="0" w:color="auto"/>
                    <w:right w:val="single" w:sz="4" w:space="0" w:color="auto"/>
                  </w:tcBorders>
                  <w:vAlign w:val="center"/>
                  <w:hideMark/>
                </w:tcPr>
                <w:p w:rsidR="00732450" w:rsidRPr="00732450" w:rsidRDefault="00732450" w:rsidP="00732450">
                  <w:pPr>
                    <w:rPr>
                      <w:rFonts w:ascii="Calibri" w:hAnsi="Calibri"/>
                      <w:color w:val="000000"/>
                      <w:sz w:val="22"/>
                      <w:szCs w:val="22"/>
                      <w:lang w:val="es-CL" w:eastAsia="es-CL"/>
                    </w:rPr>
                  </w:pPr>
                </w:p>
              </w:tc>
              <w:tc>
                <w:tcPr>
                  <w:tcW w:w="174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GASTOS</w:t>
                  </w:r>
                </w:p>
              </w:tc>
              <w:tc>
                <w:tcPr>
                  <w:tcW w:w="204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 xml:space="preserve">10.937 </w:t>
                  </w:r>
                </w:p>
              </w:tc>
              <w:tc>
                <w:tcPr>
                  <w:tcW w:w="136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 xml:space="preserve">10.034 </w:t>
                  </w:r>
                </w:p>
              </w:tc>
              <w:tc>
                <w:tcPr>
                  <w:tcW w:w="146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 xml:space="preserve">903 </w:t>
                  </w:r>
                </w:p>
              </w:tc>
              <w:tc>
                <w:tcPr>
                  <w:tcW w:w="879" w:type="dxa"/>
                  <w:tcBorders>
                    <w:top w:val="nil"/>
                    <w:left w:val="nil"/>
                    <w:bottom w:val="nil"/>
                    <w:right w:val="nil"/>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FF0000"/>
                      <w:sz w:val="22"/>
                      <w:szCs w:val="22"/>
                      <w:lang w:val="es-CL" w:eastAsia="es-CL"/>
                    </w:rPr>
                    <w:t xml:space="preserve">-562 </w:t>
                  </w:r>
                </w:p>
              </w:tc>
              <w:tc>
                <w:tcPr>
                  <w:tcW w:w="735" w:type="dxa"/>
                  <w:tcBorders>
                    <w:top w:val="nil"/>
                    <w:left w:val="nil"/>
                    <w:bottom w:val="nil"/>
                    <w:right w:val="nil"/>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376</w:t>
                  </w:r>
                </w:p>
              </w:tc>
              <w:tc>
                <w:tcPr>
                  <w:tcW w:w="1108" w:type="dxa"/>
                  <w:tcBorders>
                    <w:top w:val="nil"/>
                    <w:left w:val="nil"/>
                    <w:bottom w:val="nil"/>
                    <w:right w:val="nil"/>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FF0000"/>
                      <w:sz w:val="22"/>
                      <w:szCs w:val="22"/>
                      <w:lang w:val="es-CL" w:eastAsia="es-CL"/>
                    </w:rPr>
                    <w:t xml:space="preserve">-186 </w:t>
                  </w:r>
                </w:p>
              </w:tc>
              <w:tc>
                <w:tcPr>
                  <w:tcW w:w="120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883F71">
              <w:trPr>
                <w:trHeight w:val="300"/>
              </w:trPr>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2012</w:t>
                  </w:r>
                </w:p>
              </w:tc>
              <w:tc>
                <w:tcPr>
                  <w:tcW w:w="174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INGRESOS</w:t>
                  </w:r>
                </w:p>
              </w:tc>
              <w:tc>
                <w:tcPr>
                  <w:tcW w:w="204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 xml:space="preserve">11.604 </w:t>
                  </w:r>
                </w:p>
              </w:tc>
              <w:tc>
                <w:tcPr>
                  <w:tcW w:w="136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 xml:space="preserve">10.049 </w:t>
                  </w:r>
                </w:p>
              </w:tc>
              <w:tc>
                <w:tcPr>
                  <w:tcW w:w="146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FF0000"/>
                      <w:sz w:val="22"/>
                      <w:szCs w:val="22"/>
                      <w:lang w:val="es-CL" w:eastAsia="es-CL"/>
                    </w:rPr>
                    <w:t xml:space="preserve">-1.555 </w:t>
                  </w:r>
                </w:p>
              </w:tc>
              <w:tc>
                <w:tcPr>
                  <w:tcW w:w="879"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5"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108"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0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883F71">
              <w:trPr>
                <w:trHeight w:val="300"/>
              </w:trPr>
              <w:tc>
                <w:tcPr>
                  <w:tcW w:w="1240" w:type="dxa"/>
                  <w:vMerge/>
                  <w:tcBorders>
                    <w:top w:val="nil"/>
                    <w:left w:val="single" w:sz="4" w:space="0" w:color="auto"/>
                    <w:bottom w:val="single" w:sz="4" w:space="0" w:color="auto"/>
                    <w:right w:val="single" w:sz="4" w:space="0" w:color="auto"/>
                  </w:tcBorders>
                  <w:vAlign w:val="center"/>
                  <w:hideMark/>
                </w:tcPr>
                <w:p w:rsidR="00732450" w:rsidRPr="00732450" w:rsidRDefault="00732450" w:rsidP="00732450">
                  <w:pPr>
                    <w:rPr>
                      <w:rFonts w:ascii="Calibri" w:hAnsi="Calibri"/>
                      <w:color w:val="000000"/>
                      <w:sz w:val="22"/>
                      <w:szCs w:val="22"/>
                      <w:lang w:val="es-CL" w:eastAsia="es-CL"/>
                    </w:rPr>
                  </w:pPr>
                </w:p>
              </w:tc>
              <w:tc>
                <w:tcPr>
                  <w:tcW w:w="174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GASTOS</w:t>
                  </w:r>
                </w:p>
              </w:tc>
              <w:tc>
                <w:tcPr>
                  <w:tcW w:w="204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 xml:space="preserve">11.604 </w:t>
                  </w:r>
                </w:p>
              </w:tc>
              <w:tc>
                <w:tcPr>
                  <w:tcW w:w="136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 xml:space="preserve">10.522 </w:t>
                  </w:r>
                </w:p>
              </w:tc>
              <w:tc>
                <w:tcPr>
                  <w:tcW w:w="146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 xml:space="preserve">1.082 </w:t>
                  </w:r>
                </w:p>
              </w:tc>
              <w:tc>
                <w:tcPr>
                  <w:tcW w:w="879" w:type="dxa"/>
                  <w:tcBorders>
                    <w:top w:val="nil"/>
                    <w:left w:val="nil"/>
                    <w:bottom w:val="nil"/>
                    <w:right w:val="nil"/>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FF0000"/>
                      <w:sz w:val="22"/>
                      <w:szCs w:val="22"/>
                      <w:lang w:val="es-CL" w:eastAsia="es-CL"/>
                    </w:rPr>
                    <w:t xml:space="preserve">-473 </w:t>
                  </w:r>
                </w:p>
              </w:tc>
              <w:tc>
                <w:tcPr>
                  <w:tcW w:w="735" w:type="dxa"/>
                  <w:tcBorders>
                    <w:top w:val="nil"/>
                    <w:left w:val="nil"/>
                    <w:bottom w:val="nil"/>
                    <w:right w:val="nil"/>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445</w:t>
                  </w:r>
                </w:p>
              </w:tc>
              <w:tc>
                <w:tcPr>
                  <w:tcW w:w="1108" w:type="dxa"/>
                  <w:tcBorders>
                    <w:top w:val="nil"/>
                    <w:left w:val="nil"/>
                    <w:bottom w:val="nil"/>
                    <w:right w:val="nil"/>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FF0000"/>
                      <w:sz w:val="22"/>
                      <w:szCs w:val="22"/>
                      <w:lang w:val="es-CL" w:eastAsia="es-CL"/>
                    </w:rPr>
                    <w:t xml:space="preserve">-28 </w:t>
                  </w:r>
                </w:p>
              </w:tc>
              <w:tc>
                <w:tcPr>
                  <w:tcW w:w="120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883F71">
              <w:trPr>
                <w:trHeight w:val="300"/>
              </w:trPr>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2013</w:t>
                  </w:r>
                </w:p>
              </w:tc>
              <w:tc>
                <w:tcPr>
                  <w:tcW w:w="174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INGRESOS</w:t>
                  </w:r>
                </w:p>
              </w:tc>
              <w:tc>
                <w:tcPr>
                  <w:tcW w:w="204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 xml:space="preserve">12.788 </w:t>
                  </w:r>
                </w:p>
              </w:tc>
              <w:tc>
                <w:tcPr>
                  <w:tcW w:w="136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 xml:space="preserve">10.133 </w:t>
                  </w:r>
                </w:p>
              </w:tc>
              <w:tc>
                <w:tcPr>
                  <w:tcW w:w="146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FF0000"/>
                      <w:sz w:val="22"/>
                      <w:szCs w:val="22"/>
                      <w:lang w:val="es-CL" w:eastAsia="es-CL"/>
                    </w:rPr>
                    <w:t xml:space="preserve">-2.655 </w:t>
                  </w:r>
                </w:p>
              </w:tc>
              <w:tc>
                <w:tcPr>
                  <w:tcW w:w="879"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5"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108"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0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883F71">
              <w:trPr>
                <w:trHeight w:val="300"/>
              </w:trPr>
              <w:tc>
                <w:tcPr>
                  <w:tcW w:w="1240" w:type="dxa"/>
                  <w:vMerge/>
                  <w:tcBorders>
                    <w:top w:val="nil"/>
                    <w:left w:val="single" w:sz="4" w:space="0" w:color="auto"/>
                    <w:bottom w:val="single" w:sz="4" w:space="0" w:color="auto"/>
                    <w:right w:val="single" w:sz="4" w:space="0" w:color="auto"/>
                  </w:tcBorders>
                  <w:vAlign w:val="center"/>
                  <w:hideMark/>
                </w:tcPr>
                <w:p w:rsidR="00732450" w:rsidRPr="00732450" w:rsidRDefault="00732450" w:rsidP="00732450">
                  <w:pPr>
                    <w:rPr>
                      <w:rFonts w:ascii="Calibri" w:hAnsi="Calibri"/>
                      <w:color w:val="000000"/>
                      <w:sz w:val="22"/>
                      <w:szCs w:val="22"/>
                      <w:lang w:val="es-CL" w:eastAsia="es-CL"/>
                    </w:rPr>
                  </w:pPr>
                </w:p>
              </w:tc>
              <w:tc>
                <w:tcPr>
                  <w:tcW w:w="174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GASTOS</w:t>
                  </w:r>
                </w:p>
              </w:tc>
              <w:tc>
                <w:tcPr>
                  <w:tcW w:w="204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 xml:space="preserve">12.788 </w:t>
                  </w:r>
                </w:p>
              </w:tc>
              <w:tc>
                <w:tcPr>
                  <w:tcW w:w="136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 xml:space="preserve">10.582 </w:t>
                  </w:r>
                </w:p>
              </w:tc>
              <w:tc>
                <w:tcPr>
                  <w:tcW w:w="146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 xml:space="preserve">2.206 </w:t>
                  </w:r>
                </w:p>
              </w:tc>
              <w:tc>
                <w:tcPr>
                  <w:tcW w:w="879" w:type="dxa"/>
                  <w:tcBorders>
                    <w:top w:val="nil"/>
                    <w:left w:val="nil"/>
                    <w:bottom w:val="nil"/>
                    <w:right w:val="nil"/>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FF0000"/>
                      <w:sz w:val="22"/>
                      <w:szCs w:val="22"/>
                      <w:lang w:val="es-CL" w:eastAsia="es-CL"/>
                    </w:rPr>
                    <w:t xml:space="preserve">-449 </w:t>
                  </w:r>
                </w:p>
              </w:tc>
              <w:tc>
                <w:tcPr>
                  <w:tcW w:w="735" w:type="dxa"/>
                  <w:tcBorders>
                    <w:top w:val="nil"/>
                    <w:left w:val="nil"/>
                    <w:bottom w:val="nil"/>
                    <w:right w:val="nil"/>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428</w:t>
                  </w:r>
                </w:p>
              </w:tc>
              <w:tc>
                <w:tcPr>
                  <w:tcW w:w="1108" w:type="dxa"/>
                  <w:tcBorders>
                    <w:top w:val="nil"/>
                    <w:left w:val="nil"/>
                    <w:bottom w:val="nil"/>
                    <w:right w:val="nil"/>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FF0000"/>
                      <w:sz w:val="22"/>
                      <w:szCs w:val="22"/>
                      <w:lang w:val="es-CL" w:eastAsia="es-CL"/>
                    </w:rPr>
                    <w:t xml:space="preserve">-21 </w:t>
                  </w:r>
                </w:p>
              </w:tc>
              <w:tc>
                <w:tcPr>
                  <w:tcW w:w="120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883F71">
              <w:trPr>
                <w:trHeight w:val="300"/>
              </w:trPr>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2014</w:t>
                  </w:r>
                </w:p>
              </w:tc>
              <w:tc>
                <w:tcPr>
                  <w:tcW w:w="174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INGRESOS</w:t>
                  </w:r>
                </w:p>
              </w:tc>
              <w:tc>
                <w:tcPr>
                  <w:tcW w:w="204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 xml:space="preserve">13.875 </w:t>
                  </w:r>
                </w:p>
              </w:tc>
              <w:tc>
                <w:tcPr>
                  <w:tcW w:w="136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 xml:space="preserve">12.898 </w:t>
                  </w:r>
                </w:p>
              </w:tc>
              <w:tc>
                <w:tcPr>
                  <w:tcW w:w="146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FF0000"/>
                      <w:sz w:val="22"/>
                      <w:szCs w:val="22"/>
                      <w:lang w:val="es-CL" w:eastAsia="es-CL"/>
                    </w:rPr>
                    <w:t xml:space="preserve">-977 </w:t>
                  </w:r>
                </w:p>
              </w:tc>
              <w:tc>
                <w:tcPr>
                  <w:tcW w:w="879"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5"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108"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0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883F71">
              <w:trPr>
                <w:trHeight w:val="300"/>
              </w:trPr>
              <w:tc>
                <w:tcPr>
                  <w:tcW w:w="1240" w:type="dxa"/>
                  <w:vMerge/>
                  <w:tcBorders>
                    <w:top w:val="nil"/>
                    <w:left w:val="single" w:sz="4" w:space="0" w:color="auto"/>
                    <w:bottom w:val="single" w:sz="4" w:space="0" w:color="auto"/>
                    <w:right w:val="single" w:sz="4" w:space="0" w:color="auto"/>
                  </w:tcBorders>
                  <w:vAlign w:val="center"/>
                  <w:hideMark/>
                </w:tcPr>
                <w:p w:rsidR="00732450" w:rsidRPr="00732450" w:rsidRDefault="00732450" w:rsidP="00732450">
                  <w:pPr>
                    <w:rPr>
                      <w:rFonts w:ascii="Calibri" w:hAnsi="Calibri"/>
                      <w:color w:val="000000"/>
                      <w:sz w:val="22"/>
                      <w:szCs w:val="22"/>
                      <w:lang w:val="es-CL" w:eastAsia="es-CL"/>
                    </w:rPr>
                  </w:pPr>
                </w:p>
              </w:tc>
              <w:tc>
                <w:tcPr>
                  <w:tcW w:w="174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GASTOS</w:t>
                  </w:r>
                </w:p>
              </w:tc>
              <w:tc>
                <w:tcPr>
                  <w:tcW w:w="204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 xml:space="preserve">13.875 </w:t>
                  </w:r>
                </w:p>
              </w:tc>
              <w:tc>
                <w:tcPr>
                  <w:tcW w:w="136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 xml:space="preserve">12.730 </w:t>
                  </w:r>
                </w:p>
              </w:tc>
              <w:tc>
                <w:tcPr>
                  <w:tcW w:w="1460" w:type="dxa"/>
                  <w:tcBorders>
                    <w:top w:val="nil"/>
                    <w:left w:val="nil"/>
                    <w:bottom w:val="single" w:sz="4" w:space="0" w:color="auto"/>
                    <w:right w:val="single" w:sz="4" w:space="0" w:color="auto"/>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r w:rsidRPr="00732450">
                    <w:rPr>
                      <w:rFonts w:ascii="Calibri" w:hAnsi="Calibri"/>
                      <w:color w:val="000000"/>
                      <w:sz w:val="22"/>
                      <w:szCs w:val="22"/>
                      <w:lang w:val="es-CL" w:eastAsia="es-CL"/>
                    </w:rPr>
                    <w:t xml:space="preserve">1.145 </w:t>
                  </w:r>
                </w:p>
              </w:tc>
              <w:tc>
                <w:tcPr>
                  <w:tcW w:w="879" w:type="dxa"/>
                  <w:tcBorders>
                    <w:top w:val="nil"/>
                    <w:left w:val="nil"/>
                    <w:bottom w:val="nil"/>
                    <w:right w:val="nil"/>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 xml:space="preserve">168 </w:t>
                  </w:r>
                </w:p>
              </w:tc>
              <w:tc>
                <w:tcPr>
                  <w:tcW w:w="735" w:type="dxa"/>
                  <w:tcBorders>
                    <w:top w:val="nil"/>
                    <w:left w:val="nil"/>
                    <w:bottom w:val="nil"/>
                    <w:right w:val="nil"/>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169</w:t>
                  </w:r>
                </w:p>
              </w:tc>
              <w:tc>
                <w:tcPr>
                  <w:tcW w:w="1108" w:type="dxa"/>
                  <w:tcBorders>
                    <w:top w:val="nil"/>
                    <w:left w:val="nil"/>
                    <w:bottom w:val="nil"/>
                    <w:right w:val="nil"/>
                  </w:tcBorders>
                  <w:shd w:val="clear" w:color="auto" w:fill="auto"/>
                  <w:noWrap/>
                  <w:vAlign w:val="bottom"/>
                  <w:hideMark/>
                </w:tcPr>
                <w:p w:rsidR="00732450" w:rsidRPr="00732450" w:rsidRDefault="00732450" w:rsidP="00732450">
                  <w:pPr>
                    <w:jc w:val="right"/>
                    <w:rPr>
                      <w:rFonts w:ascii="Calibri" w:hAnsi="Calibri"/>
                      <w:color w:val="000000"/>
                      <w:sz w:val="22"/>
                      <w:szCs w:val="22"/>
                      <w:lang w:val="es-CL" w:eastAsia="es-CL"/>
                    </w:rPr>
                  </w:pPr>
                  <w:r w:rsidRPr="00732450">
                    <w:rPr>
                      <w:rFonts w:ascii="Calibri" w:hAnsi="Calibri"/>
                      <w:color w:val="000000"/>
                      <w:sz w:val="22"/>
                      <w:szCs w:val="22"/>
                      <w:lang w:val="es-CL" w:eastAsia="es-CL"/>
                    </w:rPr>
                    <w:t xml:space="preserve">337 </w:t>
                  </w:r>
                </w:p>
              </w:tc>
              <w:tc>
                <w:tcPr>
                  <w:tcW w:w="120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883F71">
              <w:trPr>
                <w:trHeight w:val="300"/>
              </w:trPr>
              <w:tc>
                <w:tcPr>
                  <w:tcW w:w="1240" w:type="dxa"/>
                  <w:tcBorders>
                    <w:top w:val="nil"/>
                    <w:left w:val="nil"/>
                    <w:bottom w:val="nil"/>
                    <w:right w:val="nil"/>
                  </w:tcBorders>
                  <w:shd w:val="clear" w:color="auto" w:fill="auto"/>
                  <w:noWrap/>
                  <w:vAlign w:val="center"/>
                  <w:hideMark/>
                </w:tcPr>
                <w:p w:rsidR="00732450" w:rsidRPr="00732450" w:rsidRDefault="00732450" w:rsidP="00732450">
                  <w:pPr>
                    <w:jc w:val="center"/>
                    <w:rPr>
                      <w:rFonts w:ascii="Calibri" w:hAnsi="Calibri"/>
                      <w:color w:val="000000"/>
                      <w:sz w:val="22"/>
                      <w:szCs w:val="22"/>
                      <w:lang w:val="es-CL" w:eastAsia="es-CL"/>
                    </w:rPr>
                  </w:pPr>
                </w:p>
              </w:tc>
              <w:tc>
                <w:tcPr>
                  <w:tcW w:w="1740" w:type="dxa"/>
                  <w:tcBorders>
                    <w:top w:val="nil"/>
                    <w:left w:val="nil"/>
                    <w:bottom w:val="nil"/>
                    <w:right w:val="nil"/>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p>
              </w:tc>
              <w:tc>
                <w:tcPr>
                  <w:tcW w:w="2040" w:type="dxa"/>
                  <w:tcBorders>
                    <w:top w:val="nil"/>
                    <w:left w:val="nil"/>
                    <w:bottom w:val="nil"/>
                    <w:right w:val="nil"/>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p>
              </w:tc>
              <w:tc>
                <w:tcPr>
                  <w:tcW w:w="1360" w:type="dxa"/>
                  <w:tcBorders>
                    <w:top w:val="nil"/>
                    <w:left w:val="nil"/>
                    <w:bottom w:val="nil"/>
                    <w:right w:val="nil"/>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p>
              </w:tc>
              <w:tc>
                <w:tcPr>
                  <w:tcW w:w="1460" w:type="dxa"/>
                  <w:tcBorders>
                    <w:top w:val="nil"/>
                    <w:left w:val="nil"/>
                    <w:bottom w:val="nil"/>
                    <w:right w:val="nil"/>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p>
              </w:tc>
              <w:tc>
                <w:tcPr>
                  <w:tcW w:w="879"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5"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108"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0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883F71">
              <w:trPr>
                <w:trHeight w:val="300"/>
              </w:trPr>
              <w:tc>
                <w:tcPr>
                  <w:tcW w:w="1240" w:type="dxa"/>
                  <w:tcBorders>
                    <w:top w:val="nil"/>
                    <w:left w:val="nil"/>
                    <w:bottom w:val="nil"/>
                    <w:right w:val="nil"/>
                  </w:tcBorders>
                  <w:shd w:val="clear" w:color="auto" w:fill="auto"/>
                  <w:noWrap/>
                  <w:vAlign w:val="center"/>
                  <w:hideMark/>
                </w:tcPr>
                <w:p w:rsidR="00732450" w:rsidRPr="00732450" w:rsidRDefault="00732450" w:rsidP="00732450">
                  <w:pPr>
                    <w:jc w:val="center"/>
                    <w:rPr>
                      <w:rFonts w:ascii="Calibri" w:hAnsi="Calibri"/>
                      <w:color w:val="000000"/>
                      <w:sz w:val="22"/>
                      <w:szCs w:val="22"/>
                      <w:lang w:val="es-CL" w:eastAsia="es-CL"/>
                    </w:rPr>
                  </w:pPr>
                </w:p>
              </w:tc>
              <w:tc>
                <w:tcPr>
                  <w:tcW w:w="1740" w:type="dxa"/>
                  <w:tcBorders>
                    <w:top w:val="nil"/>
                    <w:left w:val="nil"/>
                    <w:bottom w:val="nil"/>
                    <w:right w:val="nil"/>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p>
              </w:tc>
              <w:tc>
                <w:tcPr>
                  <w:tcW w:w="2040" w:type="dxa"/>
                  <w:tcBorders>
                    <w:top w:val="nil"/>
                    <w:left w:val="nil"/>
                    <w:bottom w:val="nil"/>
                    <w:right w:val="nil"/>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p>
              </w:tc>
              <w:tc>
                <w:tcPr>
                  <w:tcW w:w="1360" w:type="dxa"/>
                  <w:tcBorders>
                    <w:top w:val="nil"/>
                    <w:left w:val="nil"/>
                    <w:bottom w:val="nil"/>
                    <w:right w:val="nil"/>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p>
              </w:tc>
              <w:tc>
                <w:tcPr>
                  <w:tcW w:w="1460" w:type="dxa"/>
                  <w:tcBorders>
                    <w:top w:val="nil"/>
                    <w:left w:val="nil"/>
                    <w:bottom w:val="nil"/>
                    <w:right w:val="nil"/>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p>
              </w:tc>
              <w:tc>
                <w:tcPr>
                  <w:tcW w:w="879"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5"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108"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0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883F71">
              <w:trPr>
                <w:trHeight w:val="300"/>
              </w:trPr>
              <w:tc>
                <w:tcPr>
                  <w:tcW w:w="1240"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740" w:type="dxa"/>
                  <w:tcBorders>
                    <w:top w:val="nil"/>
                    <w:left w:val="nil"/>
                    <w:bottom w:val="nil"/>
                    <w:right w:val="nil"/>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p>
              </w:tc>
              <w:tc>
                <w:tcPr>
                  <w:tcW w:w="2040" w:type="dxa"/>
                  <w:tcBorders>
                    <w:top w:val="nil"/>
                    <w:left w:val="nil"/>
                    <w:bottom w:val="nil"/>
                    <w:right w:val="nil"/>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p>
              </w:tc>
              <w:tc>
                <w:tcPr>
                  <w:tcW w:w="1360" w:type="dxa"/>
                  <w:tcBorders>
                    <w:top w:val="nil"/>
                    <w:left w:val="nil"/>
                    <w:bottom w:val="nil"/>
                    <w:right w:val="nil"/>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p>
              </w:tc>
              <w:tc>
                <w:tcPr>
                  <w:tcW w:w="1460" w:type="dxa"/>
                  <w:tcBorders>
                    <w:top w:val="nil"/>
                    <w:left w:val="nil"/>
                    <w:bottom w:val="nil"/>
                    <w:right w:val="nil"/>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p>
              </w:tc>
              <w:tc>
                <w:tcPr>
                  <w:tcW w:w="879"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5"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108"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0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883F71">
              <w:trPr>
                <w:gridAfter w:val="1"/>
                <w:wAfter w:w="1040" w:type="dxa"/>
                <w:trHeight w:val="300"/>
              </w:trPr>
              <w:tc>
                <w:tcPr>
                  <w:tcW w:w="7840" w:type="dxa"/>
                  <w:gridSpan w:val="5"/>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r w:rsidRPr="00732450">
                    <w:rPr>
                      <w:rFonts w:ascii="Calibri" w:hAnsi="Calibri"/>
                      <w:b/>
                      <w:bCs/>
                      <w:color w:val="000000"/>
                      <w:sz w:val="22"/>
                      <w:szCs w:val="22"/>
                      <w:lang w:val="es-CL" w:eastAsia="es-CL"/>
                    </w:rPr>
                    <w:t xml:space="preserve">PRESUPUESTO: </w:t>
                  </w:r>
                  <w:r w:rsidRPr="00732450">
                    <w:rPr>
                      <w:rFonts w:ascii="Calibri" w:hAnsi="Calibri"/>
                      <w:color w:val="000000"/>
                      <w:sz w:val="22"/>
                      <w:szCs w:val="22"/>
                      <w:lang w:val="es-CL" w:eastAsia="es-CL"/>
                    </w:rPr>
                    <w:t>Corresponde al presupuesto vigente al 31 de diciembre de cada año.</w:t>
                  </w:r>
                </w:p>
              </w:tc>
              <w:tc>
                <w:tcPr>
                  <w:tcW w:w="879"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5"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108"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60"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r w:rsidR="00732450" w:rsidRPr="00732450" w:rsidTr="00883F71">
              <w:trPr>
                <w:gridAfter w:val="2"/>
                <w:wAfter w:w="1200" w:type="dxa"/>
                <w:trHeight w:val="300"/>
              </w:trPr>
              <w:tc>
                <w:tcPr>
                  <w:tcW w:w="10562" w:type="dxa"/>
                  <w:gridSpan w:val="8"/>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r w:rsidRPr="00732450">
                    <w:rPr>
                      <w:rFonts w:ascii="Calibri" w:hAnsi="Calibri"/>
                      <w:b/>
                      <w:bCs/>
                      <w:color w:val="000000"/>
                      <w:sz w:val="22"/>
                      <w:szCs w:val="22"/>
                      <w:lang w:val="es-CL" w:eastAsia="es-CL"/>
                    </w:rPr>
                    <w:t>REAL:</w:t>
                  </w:r>
                  <w:r w:rsidRPr="00732450">
                    <w:rPr>
                      <w:rFonts w:ascii="Calibri" w:hAnsi="Calibri"/>
                      <w:color w:val="000000"/>
                      <w:sz w:val="22"/>
                      <w:szCs w:val="22"/>
                      <w:lang w:val="es-CL" w:eastAsia="es-CL"/>
                    </w:rPr>
                    <w:t xml:space="preserve">    En el caso de los ingresos corresponde al total percibido al 31 de diciembre y en los gastos al total devengado al 31 de diciembre.</w:t>
                  </w:r>
                </w:p>
              </w:tc>
            </w:tr>
            <w:tr w:rsidR="00732450" w:rsidRPr="00732450" w:rsidTr="00883F71">
              <w:trPr>
                <w:trHeight w:val="300"/>
              </w:trPr>
              <w:tc>
                <w:tcPr>
                  <w:tcW w:w="1240"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740" w:type="dxa"/>
                  <w:tcBorders>
                    <w:top w:val="nil"/>
                    <w:left w:val="nil"/>
                    <w:bottom w:val="nil"/>
                    <w:right w:val="nil"/>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p>
              </w:tc>
              <w:tc>
                <w:tcPr>
                  <w:tcW w:w="2040" w:type="dxa"/>
                  <w:tcBorders>
                    <w:top w:val="nil"/>
                    <w:left w:val="nil"/>
                    <w:bottom w:val="nil"/>
                    <w:right w:val="nil"/>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p>
              </w:tc>
              <w:tc>
                <w:tcPr>
                  <w:tcW w:w="1360" w:type="dxa"/>
                  <w:tcBorders>
                    <w:top w:val="nil"/>
                    <w:left w:val="nil"/>
                    <w:bottom w:val="nil"/>
                    <w:right w:val="nil"/>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p>
              </w:tc>
              <w:tc>
                <w:tcPr>
                  <w:tcW w:w="1460" w:type="dxa"/>
                  <w:tcBorders>
                    <w:top w:val="nil"/>
                    <w:left w:val="nil"/>
                    <w:bottom w:val="nil"/>
                    <w:right w:val="nil"/>
                  </w:tcBorders>
                  <w:shd w:val="clear" w:color="auto" w:fill="auto"/>
                  <w:noWrap/>
                  <w:vAlign w:val="bottom"/>
                  <w:hideMark/>
                </w:tcPr>
                <w:p w:rsidR="00732450" w:rsidRPr="00732450" w:rsidRDefault="00732450" w:rsidP="00732450">
                  <w:pPr>
                    <w:jc w:val="center"/>
                    <w:rPr>
                      <w:rFonts w:ascii="Calibri" w:hAnsi="Calibri"/>
                      <w:color w:val="000000"/>
                      <w:sz w:val="22"/>
                      <w:szCs w:val="22"/>
                      <w:lang w:val="es-CL" w:eastAsia="es-CL"/>
                    </w:rPr>
                  </w:pPr>
                </w:p>
              </w:tc>
              <w:tc>
                <w:tcPr>
                  <w:tcW w:w="879"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735"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108" w:type="dxa"/>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c>
                <w:tcPr>
                  <w:tcW w:w="1200" w:type="dxa"/>
                  <w:gridSpan w:val="2"/>
                  <w:tcBorders>
                    <w:top w:val="nil"/>
                    <w:left w:val="nil"/>
                    <w:bottom w:val="nil"/>
                    <w:right w:val="nil"/>
                  </w:tcBorders>
                  <w:shd w:val="clear" w:color="auto" w:fill="auto"/>
                  <w:noWrap/>
                  <w:vAlign w:val="bottom"/>
                  <w:hideMark/>
                </w:tcPr>
                <w:p w:rsidR="00732450" w:rsidRPr="00732450" w:rsidRDefault="00732450" w:rsidP="00732450">
                  <w:pPr>
                    <w:rPr>
                      <w:rFonts w:ascii="Calibri" w:hAnsi="Calibri"/>
                      <w:color w:val="000000"/>
                      <w:sz w:val="22"/>
                      <w:szCs w:val="22"/>
                      <w:lang w:val="es-CL" w:eastAsia="es-CL"/>
                    </w:rPr>
                  </w:pPr>
                </w:p>
              </w:tc>
            </w:tr>
          </w:tbl>
          <w:p w:rsidR="00AA46BB" w:rsidRPr="00AA46BB" w:rsidRDefault="00AA46BB" w:rsidP="00732450">
            <w:pPr>
              <w:rPr>
                <w:rFonts w:ascii="Calibri" w:hAnsi="Calibri"/>
                <w:color w:val="000000"/>
                <w:sz w:val="22"/>
                <w:szCs w:val="22"/>
                <w:lang w:val="es-CL" w:eastAsia="es-CL"/>
              </w:rPr>
            </w:pPr>
          </w:p>
        </w:tc>
        <w:tc>
          <w:tcPr>
            <w:tcW w:w="1417" w:type="dxa"/>
            <w:tcBorders>
              <w:top w:val="nil"/>
              <w:left w:val="nil"/>
              <w:bottom w:val="nil"/>
              <w:right w:val="nil"/>
            </w:tcBorders>
            <w:shd w:val="clear" w:color="auto" w:fill="auto"/>
            <w:noWrap/>
            <w:vAlign w:val="bottom"/>
            <w:hideMark/>
          </w:tcPr>
          <w:p w:rsidR="00AA46BB" w:rsidRPr="00AA46BB" w:rsidRDefault="00AA46BB" w:rsidP="00AA46BB">
            <w:pPr>
              <w:jc w:val="center"/>
              <w:rPr>
                <w:rFonts w:ascii="Calibri" w:hAnsi="Calibri"/>
                <w:color w:val="000000"/>
                <w:sz w:val="22"/>
                <w:szCs w:val="22"/>
                <w:lang w:val="es-CL" w:eastAsia="es-CL"/>
              </w:rPr>
            </w:pPr>
          </w:p>
        </w:tc>
        <w:tc>
          <w:tcPr>
            <w:tcW w:w="1701" w:type="dxa"/>
            <w:tcBorders>
              <w:top w:val="nil"/>
              <w:left w:val="nil"/>
              <w:bottom w:val="nil"/>
              <w:right w:val="nil"/>
            </w:tcBorders>
            <w:shd w:val="clear" w:color="auto" w:fill="auto"/>
            <w:noWrap/>
            <w:vAlign w:val="bottom"/>
            <w:hideMark/>
          </w:tcPr>
          <w:p w:rsidR="00AA46BB" w:rsidRPr="00AA46BB" w:rsidRDefault="00AA46BB" w:rsidP="00AA46BB">
            <w:pPr>
              <w:jc w:val="center"/>
              <w:rPr>
                <w:rFonts w:ascii="Calibri" w:hAnsi="Calibri"/>
                <w:color w:val="000000"/>
                <w:sz w:val="22"/>
                <w:szCs w:val="22"/>
                <w:lang w:val="es-CL" w:eastAsia="es-CL"/>
              </w:rPr>
            </w:pPr>
          </w:p>
        </w:tc>
        <w:tc>
          <w:tcPr>
            <w:tcW w:w="1134" w:type="dxa"/>
            <w:tcBorders>
              <w:top w:val="nil"/>
              <w:left w:val="nil"/>
              <w:bottom w:val="nil"/>
              <w:right w:val="nil"/>
            </w:tcBorders>
            <w:shd w:val="clear" w:color="auto" w:fill="auto"/>
            <w:noWrap/>
            <w:vAlign w:val="bottom"/>
            <w:hideMark/>
          </w:tcPr>
          <w:p w:rsidR="00AA46BB" w:rsidRPr="00AA46BB" w:rsidRDefault="00AA46BB" w:rsidP="00AA46BB">
            <w:pPr>
              <w:jc w:val="center"/>
              <w:rPr>
                <w:rFonts w:ascii="Calibri" w:hAnsi="Calibri"/>
                <w:color w:val="000000"/>
                <w:sz w:val="22"/>
                <w:szCs w:val="22"/>
                <w:lang w:val="es-CL" w:eastAsia="es-CL"/>
              </w:rPr>
            </w:pPr>
          </w:p>
        </w:tc>
        <w:tc>
          <w:tcPr>
            <w:tcW w:w="1276" w:type="dxa"/>
            <w:tcBorders>
              <w:top w:val="nil"/>
              <w:left w:val="nil"/>
              <w:bottom w:val="nil"/>
              <w:right w:val="nil"/>
            </w:tcBorders>
            <w:shd w:val="clear" w:color="auto" w:fill="auto"/>
            <w:noWrap/>
            <w:vAlign w:val="bottom"/>
            <w:hideMark/>
          </w:tcPr>
          <w:p w:rsidR="00AA46BB" w:rsidRPr="00AA46BB" w:rsidRDefault="00AA46BB" w:rsidP="00AA46BB">
            <w:pPr>
              <w:jc w:val="center"/>
              <w:rPr>
                <w:rFonts w:ascii="Calibri" w:hAnsi="Calibri"/>
                <w:color w:val="000000"/>
                <w:sz w:val="22"/>
                <w:szCs w:val="22"/>
                <w:lang w:val="es-CL" w:eastAsia="es-CL"/>
              </w:rPr>
            </w:pPr>
          </w:p>
        </w:tc>
        <w:tc>
          <w:tcPr>
            <w:tcW w:w="992" w:type="dxa"/>
            <w:tcBorders>
              <w:top w:val="nil"/>
              <w:left w:val="nil"/>
              <w:bottom w:val="nil"/>
              <w:right w:val="nil"/>
            </w:tcBorders>
            <w:shd w:val="clear" w:color="auto" w:fill="auto"/>
            <w:noWrap/>
            <w:vAlign w:val="bottom"/>
            <w:hideMark/>
          </w:tcPr>
          <w:p w:rsidR="00AA46BB" w:rsidRPr="00AA46BB" w:rsidRDefault="00AA46BB" w:rsidP="00AA46BB">
            <w:pPr>
              <w:rPr>
                <w:rFonts w:ascii="Calibri" w:hAnsi="Calibri"/>
                <w:color w:val="000000"/>
                <w:sz w:val="22"/>
                <w:szCs w:val="22"/>
                <w:lang w:val="es-CL" w:eastAsia="es-CL"/>
              </w:rPr>
            </w:pPr>
          </w:p>
        </w:tc>
        <w:tc>
          <w:tcPr>
            <w:tcW w:w="1134" w:type="dxa"/>
            <w:tcBorders>
              <w:top w:val="nil"/>
              <w:left w:val="nil"/>
              <w:bottom w:val="nil"/>
              <w:right w:val="nil"/>
            </w:tcBorders>
            <w:shd w:val="clear" w:color="auto" w:fill="auto"/>
            <w:noWrap/>
            <w:vAlign w:val="bottom"/>
            <w:hideMark/>
          </w:tcPr>
          <w:p w:rsidR="00AA46BB" w:rsidRPr="00AA46BB" w:rsidRDefault="00AA46BB" w:rsidP="00AA46BB">
            <w:pPr>
              <w:rPr>
                <w:rFonts w:ascii="Calibri" w:hAnsi="Calibri"/>
                <w:color w:val="000000"/>
                <w:sz w:val="22"/>
                <w:szCs w:val="22"/>
                <w:lang w:val="es-CL" w:eastAsia="es-CL"/>
              </w:rPr>
            </w:pPr>
          </w:p>
        </w:tc>
        <w:tc>
          <w:tcPr>
            <w:tcW w:w="1134" w:type="dxa"/>
            <w:tcBorders>
              <w:top w:val="nil"/>
              <w:left w:val="nil"/>
              <w:bottom w:val="nil"/>
              <w:right w:val="nil"/>
            </w:tcBorders>
            <w:shd w:val="clear" w:color="auto" w:fill="auto"/>
            <w:noWrap/>
            <w:vAlign w:val="bottom"/>
            <w:hideMark/>
          </w:tcPr>
          <w:p w:rsidR="00AA46BB" w:rsidRPr="00AA46BB" w:rsidRDefault="00AA46BB" w:rsidP="00AA46BB">
            <w:pPr>
              <w:rPr>
                <w:rFonts w:ascii="Calibri" w:hAnsi="Calibri"/>
                <w:color w:val="000000"/>
                <w:sz w:val="22"/>
                <w:szCs w:val="22"/>
                <w:lang w:val="es-CL" w:eastAsia="es-CL"/>
              </w:rPr>
            </w:pPr>
          </w:p>
        </w:tc>
        <w:tc>
          <w:tcPr>
            <w:tcW w:w="567" w:type="dxa"/>
            <w:tcBorders>
              <w:top w:val="nil"/>
              <w:left w:val="nil"/>
              <w:bottom w:val="nil"/>
              <w:right w:val="nil"/>
            </w:tcBorders>
            <w:shd w:val="clear" w:color="auto" w:fill="auto"/>
            <w:noWrap/>
            <w:vAlign w:val="bottom"/>
            <w:hideMark/>
          </w:tcPr>
          <w:p w:rsidR="00AA46BB" w:rsidRPr="00AA46BB" w:rsidRDefault="00AA46BB" w:rsidP="00AA46BB">
            <w:pPr>
              <w:rPr>
                <w:rFonts w:ascii="Calibri" w:hAnsi="Calibri"/>
                <w:color w:val="000000"/>
                <w:sz w:val="22"/>
                <w:szCs w:val="22"/>
                <w:lang w:val="es-CL" w:eastAsia="es-CL"/>
              </w:rPr>
            </w:pPr>
          </w:p>
        </w:tc>
      </w:tr>
    </w:tbl>
    <w:p w:rsidR="00AA46BB" w:rsidRDefault="00AA46BB" w:rsidP="00B26908">
      <w:pPr>
        <w:jc w:val="center"/>
        <w:rPr>
          <w:rFonts w:ascii="Arial" w:hAnsi="Arial" w:cs="Arial"/>
          <w:b/>
          <w:sz w:val="40"/>
          <w:szCs w:val="40"/>
          <w:lang w:val="es-ES_tradnl"/>
        </w:rPr>
      </w:pPr>
    </w:p>
    <w:p w:rsidR="0067329A" w:rsidRDefault="0067329A" w:rsidP="00B26908">
      <w:pPr>
        <w:jc w:val="center"/>
        <w:rPr>
          <w:rFonts w:ascii="Arial" w:hAnsi="Arial" w:cs="Arial"/>
          <w:b/>
          <w:sz w:val="40"/>
          <w:szCs w:val="40"/>
          <w:lang w:val="es-ES_tradnl"/>
        </w:rPr>
      </w:pPr>
    </w:p>
    <w:p w:rsidR="0067329A" w:rsidRDefault="0067329A" w:rsidP="00B26908">
      <w:pPr>
        <w:jc w:val="center"/>
        <w:rPr>
          <w:rFonts w:ascii="Arial" w:hAnsi="Arial" w:cs="Arial"/>
          <w:b/>
          <w:sz w:val="40"/>
          <w:szCs w:val="40"/>
          <w:lang w:val="es-ES_tradnl"/>
        </w:rPr>
      </w:pPr>
    </w:p>
    <w:p w:rsidR="0067329A" w:rsidRDefault="0067329A" w:rsidP="00B26908">
      <w:pPr>
        <w:jc w:val="center"/>
        <w:rPr>
          <w:rFonts w:ascii="Arial" w:hAnsi="Arial" w:cs="Arial"/>
          <w:b/>
          <w:sz w:val="40"/>
          <w:szCs w:val="40"/>
          <w:lang w:val="es-ES_tradnl"/>
        </w:rPr>
      </w:pPr>
    </w:p>
    <w:p w:rsidR="005643BE" w:rsidRPr="00AA46BB" w:rsidRDefault="005643BE" w:rsidP="005643BE">
      <w:pPr>
        <w:jc w:val="center"/>
        <w:rPr>
          <w:rFonts w:ascii="Arial" w:hAnsi="Arial" w:cs="Arial"/>
          <w:b/>
          <w:sz w:val="40"/>
          <w:szCs w:val="40"/>
        </w:rPr>
      </w:pPr>
      <w:r w:rsidRPr="00AA46BB">
        <w:rPr>
          <w:b/>
          <w:sz w:val="40"/>
          <w:szCs w:val="40"/>
        </w:rPr>
        <w:t xml:space="preserve"> </w:t>
      </w:r>
      <w:r w:rsidRPr="00AA46BB">
        <w:rPr>
          <w:rFonts w:ascii="Arial" w:hAnsi="Arial" w:cs="Arial"/>
          <w:b/>
          <w:sz w:val="40"/>
          <w:szCs w:val="40"/>
        </w:rPr>
        <w:t>ANALISIS PRESUPUESTARIO</w:t>
      </w:r>
    </w:p>
    <w:p w:rsidR="00417FF9" w:rsidRDefault="00417FF9" w:rsidP="005643BE">
      <w:pPr>
        <w:jc w:val="center"/>
        <w:rPr>
          <w:rFonts w:ascii="Arial" w:hAnsi="Arial" w:cs="Arial"/>
          <w:b/>
          <w:sz w:val="40"/>
          <w:szCs w:val="40"/>
        </w:rPr>
      </w:pPr>
    </w:p>
    <w:tbl>
      <w:tblPr>
        <w:tblW w:w="14237" w:type="dxa"/>
        <w:tblInd w:w="-497" w:type="dxa"/>
        <w:tblCellMar>
          <w:left w:w="70" w:type="dxa"/>
          <w:right w:w="70" w:type="dxa"/>
        </w:tblCellMar>
        <w:tblLook w:val="04A0" w:firstRow="1" w:lastRow="0" w:firstColumn="1" w:lastColumn="0" w:noHBand="0" w:noVBand="1"/>
      </w:tblPr>
      <w:tblGrid>
        <w:gridCol w:w="2127"/>
        <w:gridCol w:w="3260"/>
        <w:gridCol w:w="2126"/>
        <w:gridCol w:w="2693"/>
        <w:gridCol w:w="4031"/>
      </w:tblGrid>
      <w:tr w:rsidR="001B2A9B" w:rsidRPr="00417FF9" w:rsidTr="00AA46BB">
        <w:trPr>
          <w:trHeight w:val="1657"/>
        </w:trPr>
        <w:tc>
          <w:tcPr>
            <w:tcW w:w="2127"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417FF9" w:rsidRPr="00417FF9" w:rsidRDefault="00417FF9" w:rsidP="00417FF9">
            <w:pPr>
              <w:jc w:val="center"/>
              <w:rPr>
                <w:rFonts w:ascii="Arial" w:hAnsi="Arial" w:cs="Arial"/>
                <w:b/>
                <w:bCs/>
                <w:color w:val="366092"/>
                <w:sz w:val="36"/>
                <w:szCs w:val="36"/>
                <w:lang w:val="es-CL" w:eastAsia="es-CL"/>
              </w:rPr>
            </w:pPr>
            <w:r w:rsidRPr="00417FF9">
              <w:rPr>
                <w:rFonts w:ascii="Arial" w:hAnsi="Arial" w:cs="Arial"/>
                <w:b/>
                <w:bCs/>
                <w:color w:val="366092"/>
                <w:sz w:val="36"/>
                <w:szCs w:val="36"/>
                <w:lang w:val="es-CL" w:eastAsia="es-CL"/>
              </w:rPr>
              <w:t> </w:t>
            </w:r>
          </w:p>
        </w:tc>
        <w:tc>
          <w:tcPr>
            <w:tcW w:w="3260" w:type="dxa"/>
            <w:tcBorders>
              <w:top w:val="single" w:sz="4" w:space="0" w:color="auto"/>
              <w:left w:val="nil"/>
              <w:bottom w:val="single" w:sz="4" w:space="0" w:color="auto"/>
              <w:right w:val="single" w:sz="4" w:space="0" w:color="auto"/>
            </w:tcBorders>
            <w:shd w:val="clear" w:color="000000" w:fill="66FFFF"/>
            <w:noWrap/>
            <w:vAlign w:val="center"/>
            <w:hideMark/>
          </w:tcPr>
          <w:p w:rsidR="00417FF9" w:rsidRPr="00417FF9" w:rsidRDefault="00417FF9" w:rsidP="00417FF9">
            <w:pPr>
              <w:jc w:val="center"/>
              <w:rPr>
                <w:rFonts w:ascii="Arial" w:hAnsi="Arial" w:cs="Arial"/>
                <w:b/>
                <w:bCs/>
                <w:color w:val="366092"/>
                <w:sz w:val="40"/>
                <w:szCs w:val="40"/>
                <w:lang w:val="es-CL" w:eastAsia="es-CL"/>
              </w:rPr>
            </w:pPr>
            <w:r w:rsidRPr="00417FF9">
              <w:rPr>
                <w:rFonts w:ascii="Arial" w:hAnsi="Arial" w:cs="Arial"/>
                <w:b/>
                <w:bCs/>
                <w:color w:val="366092"/>
                <w:sz w:val="40"/>
                <w:szCs w:val="40"/>
                <w:lang w:val="es-CL" w:eastAsia="es-CL"/>
              </w:rPr>
              <w:t>PRESUPUESTO</w:t>
            </w:r>
          </w:p>
        </w:tc>
        <w:tc>
          <w:tcPr>
            <w:tcW w:w="2126" w:type="dxa"/>
            <w:tcBorders>
              <w:top w:val="single" w:sz="4" w:space="0" w:color="auto"/>
              <w:left w:val="nil"/>
              <w:bottom w:val="single" w:sz="4" w:space="0" w:color="auto"/>
              <w:right w:val="single" w:sz="4" w:space="0" w:color="auto"/>
            </w:tcBorders>
            <w:shd w:val="clear" w:color="000000" w:fill="FFFF00"/>
            <w:noWrap/>
            <w:vAlign w:val="center"/>
            <w:hideMark/>
          </w:tcPr>
          <w:p w:rsidR="00417FF9" w:rsidRPr="00417FF9" w:rsidRDefault="00417FF9" w:rsidP="00417FF9">
            <w:pPr>
              <w:jc w:val="center"/>
              <w:rPr>
                <w:rFonts w:ascii="Arial" w:hAnsi="Arial" w:cs="Arial"/>
                <w:b/>
                <w:bCs/>
                <w:color w:val="366092"/>
                <w:sz w:val="40"/>
                <w:szCs w:val="40"/>
                <w:lang w:val="es-CL" w:eastAsia="es-CL"/>
              </w:rPr>
            </w:pPr>
            <w:r w:rsidRPr="00417FF9">
              <w:rPr>
                <w:rFonts w:ascii="Arial" w:hAnsi="Arial" w:cs="Arial"/>
                <w:b/>
                <w:bCs/>
                <w:color w:val="366092"/>
                <w:sz w:val="40"/>
                <w:szCs w:val="40"/>
                <w:lang w:val="es-CL" w:eastAsia="es-CL"/>
              </w:rPr>
              <w:t>REAL</w:t>
            </w:r>
          </w:p>
        </w:tc>
        <w:tc>
          <w:tcPr>
            <w:tcW w:w="2693" w:type="dxa"/>
            <w:tcBorders>
              <w:top w:val="single" w:sz="4" w:space="0" w:color="auto"/>
              <w:left w:val="nil"/>
              <w:bottom w:val="single" w:sz="4" w:space="0" w:color="auto"/>
              <w:right w:val="single" w:sz="4" w:space="0" w:color="auto"/>
            </w:tcBorders>
            <w:shd w:val="clear" w:color="000000" w:fill="FFFFCC"/>
            <w:noWrap/>
            <w:vAlign w:val="center"/>
            <w:hideMark/>
          </w:tcPr>
          <w:p w:rsidR="00417FF9" w:rsidRPr="00417FF9" w:rsidRDefault="00417FF9" w:rsidP="00417FF9">
            <w:pPr>
              <w:jc w:val="center"/>
              <w:rPr>
                <w:rFonts w:ascii="Arial" w:hAnsi="Arial" w:cs="Arial"/>
                <w:b/>
                <w:bCs/>
                <w:color w:val="366092"/>
                <w:sz w:val="40"/>
                <w:szCs w:val="40"/>
                <w:lang w:val="es-CL" w:eastAsia="es-CL"/>
              </w:rPr>
            </w:pPr>
            <w:r w:rsidRPr="00417FF9">
              <w:rPr>
                <w:rFonts w:ascii="Arial" w:hAnsi="Arial" w:cs="Arial"/>
                <w:b/>
                <w:bCs/>
                <w:color w:val="366092"/>
                <w:sz w:val="40"/>
                <w:szCs w:val="40"/>
                <w:lang w:val="es-CL" w:eastAsia="es-CL"/>
              </w:rPr>
              <w:t>DIFERENCIA</w:t>
            </w:r>
          </w:p>
        </w:tc>
        <w:tc>
          <w:tcPr>
            <w:tcW w:w="4031" w:type="dxa"/>
            <w:tcBorders>
              <w:top w:val="nil"/>
              <w:left w:val="nil"/>
              <w:bottom w:val="nil"/>
              <w:right w:val="nil"/>
            </w:tcBorders>
            <w:shd w:val="clear" w:color="auto" w:fill="auto"/>
            <w:noWrap/>
            <w:vAlign w:val="bottom"/>
            <w:hideMark/>
          </w:tcPr>
          <w:p w:rsidR="00417FF9" w:rsidRPr="00417FF9" w:rsidRDefault="00417FF9" w:rsidP="00417FF9">
            <w:pPr>
              <w:rPr>
                <w:rFonts w:ascii="Calibri" w:hAnsi="Calibri"/>
                <w:color w:val="000000"/>
                <w:sz w:val="22"/>
                <w:szCs w:val="22"/>
                <w:lang w:val="es-CL" w:eastAsia="es-CL"/>
              </w:rPr>
            </w:pPr>
          </w:p>
        </w:tc>
      </w:tr>
      <w:tr w:rsidR="00417FF9" w:rsidRPr="00417FF9" w:rsidTr="00AA46BB">
        <w:trPr>
          <w:trHeight w:val="1458"/>
        </w:trPr>
        <w:tc>
          <w:tcPr>
            <w:tcW w:w="2127" w:type="dxa"/>
            <w:tcBorders>
              <w:top w:val="nil"/>
              <w:left w:val="single" w:sz="4" w:space="0" w:color="auto"/>
              <w:bottom w:val="single" w:sz="4" w:space="0" w:color="auto"/>
              <w:right w:val="single" w:sz="4" w:space="0" w:color="auto"/>
            </w:tcBorders>
            <w:shd w:val="clear" w:color="000000" w:fill="92D050"/>
            <w:noWrap/>
            <w:vAlign w:val="center"/>
            <w:hideMark/>
          </w:tcPr>
          <w:p w:rsidR="00417FF9" w:rsidRPr="00417FF9" w:rsidRDefault="00417FF9" w:rsidP="00417FF9">
            <w:pPr>
              <w:jc w:val="center"/>
              <w:rPr>
                <w:rFonts w:ascii="Arial" w:hAnsi="Arial" w:cs="Arial"/>
                <w:b/>
                <w:bCs/>
                <w:color w:val="366092"/>
                <w:sz w:val="36"/>
                <w:szCs w:val="36"/>
                <w:lang w:val="es-CL" w:eastAsia="es-CL"/>
              </w:rPr>
            </w:pPr>
            <w:r w:rsidRPr="00417FF9">
              <w:rPr>
                <w:rFonts w:ascii="Arial" w:hAnsi="Arial" w:cs="Arial"/>
                <w:b/>
                <w:bCs/>
                <w:color w:val="366092"/>
                <w:sz w:val="36"/>
                <w:szCs w:val="36"/>
                <w:lang w:val="es-CL" w:eastAsia="es-CL"/>
              </w:rPr>
              <w:t>INGRESOS</w:t>
            </w:r>
          </w:p>
        </w:tc>
        <w:tc>
          <w:tcPr>
            <w:tcW w:w="3260" w:type="dxa"/>
            <w:tcBorders>
              <w:top w:val="nil"/>
              <w:left w:val="nil"/>
              <w:bottom w:val="single" w:sz="4" w:space="0" w:color="auto"/>
              <w:right w:val="single" w:sz="4" w:space="0" w:color="auto"/>
            </w:tcBorders>
            <w:shd w:val="clear" w:color="000000" w:fill="66FFFF"/>
            <w:noWrap/>
            <w:vAlign w:val="center"/>
            <w:hideMark/>
          </w:tcPr>
          <w:p w:rsidR="00417FF9" w:rsidRPr="00417FF9" w:rsidRDefault="00417FF9" w:rsidP="00417FF9">
            <w:pPr>
              <w:jc w:val="center"/>
              <w:rPr>
                <w:rFonts w:ascii="Arial" w:hAnsi="Arial" w:cs="Arial"/>
                <w:b/>
                <w:bCs/>
                <w:color w:val="366092"/>
                <w:sz w:val="60"/>
                <w:szCs w:val="60"/>
                <w:lang w:val="es-CL" w:eastAsia="es-CL"/>
              </w:rPr>
            </w:pPr>
            <w:r w:rsidRPr="00417FF9">
              <w:rPr>
                <w:rFonts w:ascii="Arial" w:hAnsi="Arial" w:cs="Arial"/>
                <w:b/>
                <w:bCs/>
                <w:color w:val="366092"/>
                <w:sz w:val="60"/>
                <w:szCs w:val="60"/>
                <w:lang w:val="es-CL" w:eastAsia="es-CL"/>
              </w:rPr>
              <w:t>13.875</w:t>
            </w:r>
          </w:p>
        </w:tc>
        <w:tc>
          <w:tcPr>
            <w:tcW w:w="2126" w:type="dxa"/>
            <w:tcBorders>
              <w:top w:val="nil"/>
              <w:left w:val="nil"/>
              <w:bottom w:val="single" w:sz="4" w:space="0" w:color="auto"/>
              <w:right w:val="single" w:sz="4" w:space="0" w:color="auto"/>
            </w:tcBorders>
            <w:shd w:val="clear" w:color="000000" w:fill="FFFF00"/>
            <w:noWrap/>
            <w:vAlign w:val="center"/>
            <w:hideMark/>
          </w:tcPr>
          <w:p w:rsidR="00417FF9" w:rsidRPr="00417FF9" w:rsidRDefault="00417FF9" w:rsidP="00417FF9">
            <w:pPr>
              <w:jc w:val="center"/>
              <w:rPr>
                <w:rFonts w:ascii="Arial" w:hAnsi="Arial" w:cs="Arial"/>
                <w:b/>
                <w:bCs/>
                <w:color w:val="366092"/>
                <w:sz w:val="60"/>
                <w:szCs w:val="60"/>
                <w:lang w:val="es-CL" w:eastAsia="es-CL"/>
              </w:rPr>
            </w:pPr>
            <w:r w:rsidRPr="00417FF9">
              <w:rPr>
                <w:rFonts w:ascii="Arial" w:hAnsi="Arial" w:cs="Arial"/>
                <w:b/>
                <w:bCs/>
                <w:color w:val="366092"/>
                <w:sz w:val="60"/>
                <w:szCs w:val="60"/>
                <w:lang w:val="es-CL" w:eastAsia="es-CL"/>
              </w:rPr>
              <w:t>12.898</w:t>
            </w:r>
          </w:p>
        </w:tc>
        <w:tc>
          <w:tcPr>
            <w:tcW w:w="2693" w:type="dxa"/>
            <w:tcBorders>
              <w:top w:val="nil"/>
              <w:left w:val="nil"/>
              <w:bottom w:val="single" w:sz="4" w:space="0" w:color="auto"/>
              <w:right w:val="single" w:sz="4" w:space="0" w:color="auto"/>
            </w:tcBorders>
            <w:shd w:val="clear" w:color="000000" w:fill="FFFFCC"/>
            <w:noWrap/>
            <w:vAlign w:val="center"/>
            <w:hideMark/>
          </w:tcPr>
          <w:p w:rsidR="00417FF9" w:rsidRPr="00417FF9" w:rsidRDefault="00417FF9" w:rsidP="00417FF9">
            <w:pPr>
              <w:jc w:val="center"/>
              <w:rPr>
                <w:rFonts w:ascii="Arial" w:hAnsi="Arial" w:cs="Arial"/>
                <w:b/>
                <w:bCs/>
                <w:color w:val="366092"/>
                <w:sz w:val="60"/>
                <w:szCs w:val="60"/>
                <w:lang w:val="es-CL" w:eastAsia="es-CL"/>
              </w:rPr>
            </w:pPr>
            <w:r w:rsidRPr="00417FF9">
              <w:rPr>
                <w:rFonts w:ascii="Arial" w:hAnsi="Arial" w:cs="Arial"/>
                <w:b/>
                <w:bCs/>
                <w:color w:val="FF0000"/>
                <w:sz w:val="60"/>
                <w:szCs w:val="60"/>
                <w:lang w:val="es-CL" w:eastAsia="es-CL"/>
              </w:rPr>
              <w:t>977</w:t>
            </w:r>
          </w:p>
        </w:tc>
        <w:tc>
          <w:tcPr>
            <w:tcW w:w="4031" w:type="dxa"/>
            <w:tcBorders>
              <w:top w:val="nil"/>
              <w:left w:val="nil"/>
              <w:bottom w:val="nil"/>
              <w:right w:val="nil"/>
            </w:tcBorders>
            <w:shd w:val="clear" w:color="auto" w:fill="auto"/>
            <w:noWrap/>
            <w:vAlign w:val="bottom"/>
            <w:hideMark/>
          </w:tcPr>
          <w:p w:rsidR="00417FF9" w:rsidRPr="00417FF9" w:rsidRDefault="00417FF9" w:rsidP="00417FF9">
            <w:pPr>
              <w:rPr>
                <w:rFonts w:ascii="Calibri" w:hAnsi="Calibri"/>
                <w:color w:val="000000"/>
                <w:sz w:val="22"/>
                <w:szCs w:val="22"/>
                <w:lang w:val="es-CL" w:eastAsia="es-CL"/>
              </w:rPr>
            </w:pPr>
          </w:p>
        </w:tc>
      </w:tr>
      <w:tr w:rsidR="00417FF9" w:rsidRPr="00417FF9" w:rsidTr="00AA46BB">
        <w:trPr>
          <w:trHeight w:val="1814"/>
        </w:trPr>
        <w:tc>
          <w:tcPr>
            <w:tcW w:w="2127" w:type="dxa"/>
            <w:tcBorders>
              <w:top w:val="nil"/>
              <w:left w:val="single" w:sz="4" w:space="0" w:color="auto"/>
              <w:bottom w:val="single" w:sz="4" w:space="0" w:color="auto"/>
              <w:right w:val="single" w:sz="4" w:space="0" w:color="auto"/>
            </w:tcBorders>
            <w:shd w:val="clear" w:color="000000" w:fill="92D050"/>
            <w:noWrap/>
            <w:vAlign w:val="center"/>
            <w:hideMark/>
          </w:tcPr>
          <w:p w:rsidR="00417FF9" w:rsidRPr="00417FF9" w:rsidRDefault="00417FF9" w:rsidP="00417FF9">
            <w:pPr>
              <w:jc w:val="center"/>
              <w:rPr>
                <w:rFonts w:ascii="Arial" w:hAnsi="Arial" w:cs="Arial"/>
                <w:b/>
                <w:bCs/>
                <w:color w:val="366092"/>
                <w:sz w:val="36"/>
                <w:szCs w:val="36"/>
                <w:lang w:val="es-CL" w:eastAsia="es-CL"/>
              </w:rPr>
            </w:pPr>
            <w:r w:rsidRPr="00417FF9">
              <w:rPr>
                <w:rFonts w:ascii="Arial" w:hAnsi="Arial" w:cs="Arial"/>
                <w:b/>
                <w:bCs/>
                <w:color w:val="366092"/>
                <w:sz w:val="36"/>
                <w:szCs w:val="36"/>
                <w:lang w:val="es-CL" w:eastAsia="es-CL"/>
              </w:rPr>
              <w:t>GASTOS</w:t>
            </w:r>
          </w:p>
        </w:tc>
        <w:tc>
          <w:tcPr>
            <w:tcW w:w="3260" w:type="dxa"/>
            <w:tcBorders>
              <w:top w:val="nil"/>
              <w:left w:val="nil"/>
              <w:bottom w:val="single" w:sz="4" w:space="0" w:color="auto"/>
              <w:right w:val="single" w:sz="4" w:space="0" w:color="auto"/>
            </w:tcBorders>
            <w:shd w:val="clear" w:color="000000" w:fill="66FFFF"/>
            <w:noWrap/>
            <w:vAlign w:val="center"/>
            <w:hideMark/>
          </w:tcPr>
          <w:p w:rsidR="00417FF9" w:rsidRPr="00417FF9" w:rsidRDefault="00417FF9" w:rsidP="00417FF9">
            <w:pPr>
              <w:jc w:val="center"/>
              <w:rPr>
                <w:rFonts w:ascii="Arial" w:hAnsi="Arial" w:cs="Arial"/>
                <w:b/>
                <w:bCs/>
                <w:color w:val="366092"/>
                <w:sz w:val="60"/>
                <w:szCs w:val="60"/>
                <w:lang w:val="es-CL" w:eastAsia="es-CL"/>
              </w:rPr>
            </w:pPr>
            <w:r w:rsidRPr="00417FF9">
              <w:rPr>
                <w:rFonts w:ascii="Arial" w:hAnsi="Arial" w:cs="Arial"/>
                <w:b/>
                <w:bCs/>
                <w:color w:val="366092"/>
                <w:sz w:val="60"/>
                <w:szCs w:val="60"/>
                <w:lang w:val="es-CL" w:eastAsia="es-CL"/>
              </w:rPr>
              <w:t>13.875</w:t>
            </w:r>
          </w:p>
        </w:tc>
        <w:tc>
          <w:tcPr>
            <w:tcW w:w="2126" w:type="dxa"/>
            <w:tcBorders>
              <w:top w:val="nil"/>
              <w:left w:val="nil"/>
              <w:bottom w:val="single" w:sz="4" w:space="0" w:color="auto"/>
              <w:right w:val="single" w:sz="4" w:space="0" w:color="auto"/>
            </w:tcBorders>
            <w:shd w:val="clear" w:color="000000" w:fill="FFFF00"/>
            <w:noWrap/>
            <w:vAlign w:val="center"/>
            <w:hideMark/>
          </w:tcPr>
          <w:p w:rsidR="00417FF9" w:rsidRPr="00417FF9" w:rsidRDefault="00417FF9" w:rsidP="00417FF9">
            <w:pPr>
              <w:jc w:val="center"/>
              <w:rPr>
                <w:rFonts w:ascii="Arial" w:hAnsi="Arial" w:cs="Arial"/>
                <w:b/>
                <w:bCs/>
                <w:color w:val="366092"/>
                <w:sz w:val="60"/>
                <w:szCs w:val="60"/>
                <w:lang w:val="es-CL" w:eastAsia="es-CL"/>
              </w:rPr>
            </w:pPr>
            <w:r w:rsidRPr="00417FF9">
              <w:rPr>
                <w:rFonts w:ascii="Arial" w:hAnsi="Arial" w:cs="Arial"/>
                <w:b/>
                <w:bCs/>
                <w:color w:val="366092"/>
                <w:sz w:val="60"/>
                <w:szCs w:val="60"/>
                <w:lang w:val="es-CL" w:eastAsia="es-CL"/>
              </w:rPr>
              <w:t>12.730</w:t>
            </w:r>
          </w:p>
        </w:tc>
        <w:tc>
          <w:tcPr>
            <w:tcW w:w="2693" w:type="dxa"/>
            <w:tcBorders>
              <w:top w:val="nil"/>
              <w:left w:val="nil"/>
              <w:bottom w:val="single" w:sz="4" w:space="0" w:color="auto"/>
              <w:right w:val="single" w:sz="4" w:space="0" w:color="auto"/>
            </w:tcBorders>
            <w:shd w:val="clear" w:color="000000" w:fill="FFFFCC"/>
            <w:noWrap/>
            <w:vAlign w:val="center"/>
            <w:hideMark/>
          </w:tcPr>
          <w:p w:rsidR="00417FF9" w:rsidRPr="00417FF9" w:rsidRDefault="00417FF9" w:rsidP="00417FF9">
            <w:pPr>
              <w:jc w:val="center"/>
              <w:rPr>
                <w:rFonts w:ascii="Arial" w:hAnsi="Arial" w:cs="Arial"/>
                <w:b/>
                <w:bCs/>
                <w:color w:val="366092"/>
                <w:sz w:val="60"/>
                <w:szCs w:val="60"/>
                <w:lang w:val="es-CL" w:eastAsia="es-CL"/>
              </w:rPr>
            </w:pPr>
            <w:r w:rsidRPr="00417FF9">
              <w:rPr>
                <w:rFonts w:ascii="Arial" w:hAnsi="Arial" w:cs="Arial"/>
                <w:b/>
                <w:bCs/>
                <w:color w:val="366092"/>
                <w:sz w:val="60"/>
                <w:szCs w:val="60"/>
                <w:lang w:val="es-CL" w:eastAsia="es-CL"/>
              </w:rPr>
              <w:t>1.145</w:t>
            </w:r>
          </w:p>
        </w:tc>
        <w:tc>
          <w:tcPr>
            <w:tcW w:w="4031" w:type="dxa"/>
            <w:tcBorders>
              <w:top w:val="nil"/>
              <w:left w:val="nil"/>
              <w:bottom w:val="nil"/>
              <w:right w:val="nil"/>
            </w:tcBorders>
            <w:shd w:val="clear" w:color="auto" w:fill="auto"/>
            <w:noWrap/>
            <w:vAlign w:val="bottom"/>
            <w:hideMark/>
          </w:tcPr>
          <w:p w:rsidR="00417FF9" w:rsidRPr="00417FF9" w:rsidRDefault="00417FF9" w:rsidP="00417FF9">
            <w:pPr>
              <w:rPr>
                <w:rFonts w:ascii="Calibri" w:hAnsi="Calibri"/>
                <w:color w:val="000000"/>
                <w:sz w:val="22"/>
                <w:szCs w:val="22"/>
                <w:lang w:val="es-CL" w:eastAsia="es-CL"/>
              </w:rPr>
            </w:pPr>
          </w:p>
        </w:tc>
      </w:tr>
      <w:tr w:rsidR="00417FF9" w:rsidRPr="00417FF9" w:rsidTr="00AA46BB">
        <w:trPr>
          <w:trHeight w:val="600"/>
        </w:trPr>
        <w:tc>
          <w:tcPr>
            <w:tcW w:w="10206" w:type="dxa"/>
            <w:gridSpan w:val="4"/>
            <w:tcBorders>
              <w:top w:val="nil"/>
              <w:left w:val="nil"/>
              <w:bottom w:val="nil"/>
              <w:right w:val="nil"/>
            </w:tcBorders>
            <w:shd w:val="clear" w:color="auto" w:fill="auto"/>
            <w:noWrap/>
            <w:vAlign w:val="bottom"/>
            <w:hideMark/>
          </w:tcPr>
          <w:p w:rsidR="00417FF9" w:rsidRPr="00417FF9" w:rsidRDefault="00417FF9" w:rsidP="00417FF9">
            <w:pPr>
              <w:jc w:val="center"/>
              <w:rPr>
                <w:rFonts w:ascii="Arial" w:hAnsi="Arial" w:cs="Arial"/>
                <w:b/>
                <w:bCs/>
                <w:color w:val="000000"/>
                <w:sz w:val="28"/>
                <w:szCs w:val="28"/>
                <w:lang w:val="es-CL" w:eastAsia="es-CL"/>
              </w:rPr>
            </w:pPr>
            <w:r w:rsidRPr="00417FF9">
              <w:rPr>
                <w:rFonts w:ascii="Arial" w:hAnsi="Arial" w:cs="Arial"/>
                <w:b/>
                <w:bCs/>
                <w:color w:val="000000"/>
                <w:sz w:val="28"/>
                <w:szCs w:val="28"/>
                <w:lang w:val="es-CL" w:eastAsia="es-CL"/>
              </w:rPr>
              <w:t>DÉFICIT FINANCIERO APP.</w:t>
            </w:r>
            <w:r w:rsidR="0014724A">
              <w:rPr>
                <w:rFonts w:ascii="Arial" w:hAnsi="Arial" w:cs="Arial"/>
                <w:b/>
                <w:bCs/>
                <w:color w:val="000000"/>
                <w:sz w:val="28"/>
                <w:szCs w:val="28"/>
                <w:lang w:val="es-CL" w:eastAsia="es-CL"/>
              </w:rPr>
              <w:t xml:space="preserve"> </w:t>
            </w:r>
            <w:r w:rsidRPr="00417FF9">
              <w:rPr>
                <w:rFonts w:ascii="Arial" w:hAnsi="Arial" w:cs="Arial"/>
                <w:b/>
                <w:bCs/>
                <w:color w:val="000000"/>
                <w:sz w:val="28"/>
                <w:szCs w:val="28"/>
                <w:lang w:val="es-CL" w:eastAsia="es-CL"/>
              </w:rPr>
              <w:t>EN MILLONES DE PESOS</w:t>
            </w:r>
            <w:r>
              <w:rPr>
                <w:rFonts w:ascii="Arial" w:hAnsi="Arial" w:cs="Arial"/>
                <w:b/>
                <w:bCs/>
                <w:color w:val="000000"/>
                <w:sz w:val="28"/>
                <w:szCs w:val="28"/>
                <w:lang w:val="es-CL" w:eastAsia="es-CL"/>
              </w:rPr>
              <w:t xml:space="preserve"> </w:t>
            </w:r>
            <w:r>
              <w:rPr>
                <w:rFonts w:ascii="Arial" w:hAnsi="Arial" w:cs="Arial"/>
                <w:b/>
                <w:bCs/>
                <w:color w:val="003366"/>
                <w:sz w:val="28"/>
                <w:szCs w:val="28"/>
                <w:lang w:val="es-CL" w:eastAsia="es-CL"/>
              </w:rPr>
              <w:t xml:space="preserve"> </w:t>
            </w:r>
            <w:r w:rsidR="00AA46BB">
              <w:rPr>
                <w:rFonts w:ascii="Arial" w:hAnsi="Arial" w:cs="Arial"/>
                <w:b/>
                <w:bCs/>
                <w:color w:val="003366"/>
                <w:sz w:val="28"/>
                <w:szCs w:val="28"/>
                <w:lang w:val="es-CL" w:eastAsia="es-CL"/>
              </w:rPr>
              <w:t xml:space="preserve">  </w:t>
            </w:r>
            <w:r>
              <w:rPr>
                <w:rFonts w:ascii="Arial" w:hAnsi="Arial" w:cs="Arial"/>
                <w:b/>
                <w:bCs/>
                <w:color w:val="003366"/>
                <w:sz w:val="28"/>
                <w:szCs w:val="28"/>
                <w:lang w:val="es-CL" w:eastAsia="es-CL"/>
              </w:rPr>
              <w:t>168</w:t>
            </w:r>
          </w:p>
        </w:tc>
        <w:tc>
          <w:tcPr>
            <w:tcW w:w="4031" w:type="dxa"/>
            <w:tcBorders>
              <w:top w:val="nil"/>
              <w:left w:val="nil"/>
              <w:bottom w:val="nil"/>
              <w:right w:val="nil"/>
            </w:tcBorders>
            <w:shd w:val="clear" w:color="auto" w:fill="auto"/>
            <w:noWrap/>
            <w:vAlign w:val="bottom"/>
            <w:hideMark/>
          </w:tcPr>
          <w:p w:rsidR="00417FF9" w:rsidRPr="00417FF9" w:rsidRDefault="00417FF9" w:rsidP="00417FF9">
            <w:pPr>
              <w:jc w:val="right"/>
              <w:rPr>
                <w:rFonts w:ascii="Calibri" w:hAnsi="Calibri"/>
                <w:color w:val="000000"/>
                <w:sz w:val="28"/>
                <w:szCs w:val="28"/>
                <w:lang w:val="es-CL" w:eastAsia="es-CL"/>
              </w:rPr>
            </w:pPr>
            <w:r w:rsidRPr="00417FF9">
              <w:rPr>
                <w:rFonts w:ascii="Calibri" w:hAnsi="Calibri"/>
                <w:color w:val="000000"/>
                <w:sz w:val="28"/>
                <w:szCs w:val="28"/>
                <w:lang w:val="es-CL" w:eastAsia="es-CL"/>
              </w:rPr>
              <w:t>168</w:t>
            </w:r>
          </w:p>
        </w:tc>
      </w:tr>
    </w:tbl>
    <w:p w:rsidR="00417FF9" w:rsidRPr="005643BE" w:rsidRDefault="00417FF9" w:rsidP="005643BE">
      <w:pPr>
        <w:jc w:val="center"/>
        <w:rPr>
          <w:rFonts w:ascii="Arial" w:hAnsi="Arial" w:cs="Arial"/>
          <w:b/>
          <w:sz w:val="40"/>
          <w:szCs w:val="40"/>
        </w:rPr>
      </w:pPr>
    </w:p>
    <w:p w:rsidR="000246BF" w:rsidRDefault="000246BF" w:rsidP="00B26908">
      <w:pPr>
        <w:jc w:val="center"/>
        <w:rPr>
          <w:rFonts w:ascii="Arial" w:hAnsi="Arial" w:cs="Arial"/>
          <w:b/>
          <w:sz w:val="40"/>
          <w:szCs w:val="40"/>
          <w:lang w:val="es-ES_tradnl"/>
        </w:rPr>
      </w:pPr>
    </w:p>
    <w:p w:rsidR="000246BF" w:rsidRDefault="000246BF" w:rsidP="00B26908">
      <w:pPr>
        <w:jc w:val="center"/>
        <w:rPr>
          <w:rFonts w:ascii="Arial" w:hAnsi="Arial" w:cs="Arial"/>
          <w:b/>
          <w:sz w:val="40"/>
          <w:szCs w:val="40"/>
          <w:lang w:val="es-ES_tradnl"/>
        </w:rPr>
      </w:pPr>
    </w:p>
    <w:p w:rsidR="000246BF" w:rsidRDefault="000246BF" w:rsidP="00B26908">
      <w:pPr>
        <w:jc w:val="center"/>
        <w:rPr>
          <w:rFonts w:ascii="Arial" w:hAnsi="Arial" w:cs="Arial"/>
          <w:b/>
          <w:sz w:val="40"/>
          <w:szCs w:val="40"/>
          <w:lang w:val="es-ES_tradnl"/>
        </w:rPr>
      </w:pPr>
    </w:p>
    <w:p w:rsidR="000246BF" w:rsidRDefault="000246BF" w:rsidP="00B26908">
      <w:pPr>
        <w:jc w:val="center"/>
        <w:rPr>
          <w:rFonts w:ascii="Arial" w:hAnsi="Arial" w:cs="Arial"/>
          <w:b/>
          <w:sz w:val="40"/>
          <w:szCs w:val="40"/>
          <w:lang w:val="es-ES_tradnl"/>
        </w:rPr>
      </w:pPr>
    </w:p>
    <w:p w:rsidR="005643BE" w:rsidRDefault="005643BE" w:rsidP="00B26908">
      <w:pPr>
        <w:jc w:val="center"/>
        <w:rPr>
          <w:rFonts w:ascii="Arial" w:hAnsi="Arial" w:cs="Arial"/>
          <w:b/>
          <w:sz w:val="40"/>
          <w:szCs w:val="40"/>
          <w:lang w:val="es-ES_tradnl"/>
        </w:rPr>
      </w:pPr>
    </w:p>
    <w:p w:rsidR="008E47A0" w:rsidRDefault="008E47A0" w:rsidP="00B26908">
      <w:pPr>
        <w:jc w:val="center"/>
        <w:rPr>
          <w:rFonts w:ascii="Arial" w:hAnsi="Arial" w:cs="Arial"/>
          <w:b/>
          <w:sz w:val="40"/>
          <w:szCs w:val="40"/>
          <w:lang w:val="es-ES_tradnl"/>
        </w:rPr>
      </w:pPr>
    </w:p>
    <w:p w:rsidR="008E47A0" w:rsidRDefault="008E47A0" w:rsidP="00B26908">
      <w:pPr>
        <w:jc w:val="center"/>
        <w:rPr>
          <w:rFonts w:ascii="Arial" w:hAnsi="Arial" w:cs="Arial"/>
          <w:b/>
          <w:sz w:val="40"/>
          <w:szCs w:val="40"/>
          <w:lang w:val="es-ES_tradnl"/>
        </w:rPr>
      </w:pPr>
    </w:p>
    <w:p w:rsidR="008E47A0" w:rsidRDefault="008E47A0" w:rsidP="00B26908">
      <w:pPr>
        <w:jc w:val="center"/>
        <w:rPr>
          <w:rFonts w:ascii="Arial" w:hAnsi="Arial" w:cs="Arial"/>
          <w:b/>
          <w:sz w:val="40"/>
          <w:szCs w:val="40"/>
          <w:lang w:val="es-ES_tradnl"/>
        </w:rPr>
      </w:pPr>
    </w:p>
    <w:p w:rsidR="0067329A" w:rsidRDefault="0067329A" w:rsidP="00B26908">
      <w:pPr>
        <w:jc w:val="center"/>
        <w:rPr>
          <w:rFonts w:ascii="Arial" w:hAnsi="Arial" w:cs="Arial"/>
          <w:b/>
          <w:sz w:val="40"/>
          <w:szCs w:val="40"/>
          <w:lang w:val="es-ES_tradnl"/>
        </w:rPr>
      </w:pPr>
    </w:p>
    <w:p w:rsidR="0067329A" w:rsidRDefault="0067329A" w:rsidP="00B26908">
      <w:pPr>
        <w:jc w:val="center"/>
        <w:rPr>
          <w:rFonts w:ascii="Arial" w:hAnsi="Arial" w:cs="Arial"/>
          <w:b/>
          <w:sz w:val="40"/>
          <w:szCs w:val="40"/>
          <w:lang w:val="es-ES_tradnl"/>
        </w:rPr>
      </w:pPr>
    </w:p>
    <w:p w:rsidR="004C7E01" w:rsidRDefault="004C7E01" w:rsidP="00B26908">
      <w:pPr>
        <w:jc w:val="center"/>
        <w:rPr>
          <w:rFonts w:ascii="Arial" w:hAnsi="Arial" w:cs="Arial"/>
          <w:b/>
          <w:sz w:val="40"/>
          <w:szCs w:val="40"/>
          <w:lang w:val="es-ES_tradnl"/>
        </w:rPr>
      </w:pPr>
    </w:p>
    <w:p w:rsidR="004C7E01" w:rsidRDefault="004C7E01" w:rsidP="00B26908">
      <w:pPr>
        <w:jc w:val="center"/>
        <w:rPr>
          <w:rFonts w:ascii="Arial" w:hAnsi="Arial" w:cs="Arial"/>
          <w:b/>
          <w:sz w:val="40"/>
          <w:szCs w:val="40"/>
          <w:lang w:val="es-ES_tradnl"/>
        </w:rPr>
      </w:pPr>
    </w:p>
    <w:p w:rsidR="0067329A" w:rsidRDefault="0067329A" w:rsidP="00B26908">
      <w:pPr>
        <w:jc w:val="center"/>
        <w:rPr>
          <w:rFonts w:ascii="Arial" w:hAnsi="Arial" w:cs="Arial"/>
          <w:b/>
          <w:sz w:val="40"/>
          <w:szCs w:val="40"/>
          <w:lang w:val="es-ES_tradnl"/>
        </w:rPr>
      </w:pPr>
    </w:p>
    <w:p w:rsidR="0067329A" w:rsidRDefault="0067329A" w:rsidP="00B26908">
      <w:pPr>
        <w:jc w:val="center"/>
        <w:rPr>
          <w:rFonts w:ascii="Arial" w:hAnsi="Arial" w:cs="Arial"/>
          <w:b/>
          <w:sz w:val="40"/>
          <w:szCs w:val="40"/>
          <w:lang w:val="es-ES_tradnl"/>
        </w:rPr>
      </w:pPr>
    </w:p>
    <w:p w:rsidR="00172893" w:rsidRPr="00FC07C6" w:rsidRDefault="00172893" w:rsidP="00B26908">
      <w:pPr>
        <w:jc w:val="center"/>
        <w:rPr>
          <w:rFonts w:ascii="Arial" w:hAnsi="Arial" w:cs="Arial"/>
          <w:b/>
          <w:sz w:val="40"/>
          <w:szCs w:val="40"/>
          <w:lang w:val="es-ES_tradnl"/>
        </w:rPr>
      </w:pPr>
    </w:p>
    <w:p w:rsidR="00B26908" w:rsidRDefault="00B26908" w:rsidP="00B26908">
      <w:pPr>
        <w:jc w:val="center"/>
        <w:rPr>
          <w:rFonts w:ascii="Arial" w:hAnsi="Arial" w:cs="Arial"/>
          <w:b/>
          <w:sz w:val="40"/>
          <w:szCs w:val="40"/>
          <w:lang w:val="es-ES_tradnl"/>
        </w:rPr>
      </w:pPr>
      <w:r w:rsidRPr="00FC07C6">
        <w:rPr>
          <w:rFonts w:ascii="Arial" w:hAnsi="Arial" w:cs="Arial"/>
          <w:b/>
          <w:sz w:val="40"/>
          <w:szCs w:val="40"/>
          <w:lang w:val="es-ES_tradnl"/>
        </w:rPr>
        <w:t>CAPITULO II</w:t>
      </w:r>
    </w:p>
    <w:p w:rsidR="00553938" w:rsidRPr="00FC07C6" w:rsidRDefault="00553938" w:rsidP="00B26908">
      <w:pPr>
        <w:jc w:val="center"/>
        <w:rPr>
          <w:rFonts w:ascii="Arial" w:hAnsi="Arial" w:cs="Arial"/>
          <w:b/>
          <w:sz w:val="40"/>
          <w:szCs w:val="40"/>
          <w:lang w:val="es-ES_tradnl"/>
        </w:rPr>
      </w:pPr>
    </w:p>
    <w:p w:rsidR="00B26908" w:rsidRPr="00553938" w:rsidRDefault="00553938" w:rsidP="00E17CE1">
      <w:pPr>
        <w:pStyle w:val="Prrafodelista"/>
        <w:numPr>
          <w:ilvl w:val="0"/>
          <w:numId w:val="45"/>
        </w:numPr>
        <w:ind w:left="1418" w:hanging="425"/>
        <w:rPr>
          <w:rFonts w:ascii="Arial" w:hAnsi="Arial" w:cs="Arial"/>
          <w:b/>
          <w:sz w:val="40"/>
          <w:szCs w:val="40"/>
          <w:lang w:val="es-ES_tradnl"/>
        </w:rPr>
      </w:pPr>
      <w:r w:rsidRPr="00553938">
        <w:rPr>
          <w:rFonts w:ascii="Arial" w:hAnsi="Arial" w:cs="Arial"/>
          <w:b/>
          <w:sz w:val="40"/>
          <w:szCs w:val="40"/>
          <w:lang w:val="es-ES_tradnl"/>
        </w:rPr>
        <w:t>DIRECCIÓN DESARROLLO CO</w:t>
      </w:r>
      <w:r w:rsidR="00E17CE1">
        <w:rPr>
          <w:rFonts w:ascii="Arial" w:hAnsi="Arial" w:cs="Arial"/>
          <w:b/>
          <w:sz w:val="40"/>
          <w:szCs w:val="40"/>
          <w:lang w:val="es-ES_tradnl"/>
        </w:rPr>
        <w:t>MUNITARIO</w:t>
      </w:r>
    </w:p>
    <w:p w:rsidR="0047053D" w:rsidRPr="00E17CE1" w:rsidRDefault="00553938" w:rsidP="00E17CE1">
      <w:pPr>
        <w:pStyle w:val="Prrafodelista"/>
        <w:numPr>
          <w:ilvl w:val="0"/>
          <w:numId w:val="45"/>
        </w:numPr>
        <w:ind w:left="1276" w:hanging="425"/>
        <w:jc w:val="center"/>
        <w:rPr>
          <w:rFonts w:ascii="Arial" w:hAnsi="Arial" w:cs="Arial"/>
          <w:b/>
          <w:sz w:val="40"/>
          <w:szCs w:val="40"/>
          <w:lang w:val="es-ES_tradnl"/>
        </w:rPr>
      </w:pPr>
      <w:r w:rsidRPr="00E17CE1">
        <w:rPr>
          <w:rFonts w:ascii="Arial" w:hAnsi="Arial" w:cs="Arial"/>
          <w:b/>
          <w:sz w:val="40"/>
          <w:szCs w:val="40"/>
          <w:lang w:val="es-ES_tradnl"/>
        </w:rPr>
        <w:t>DEPARTAMENTO DE SALUD</w:t>
      </w:r>
    </w:p>
    <w:p w:rsidR="0047053D" w:rsidRPr="00E17CE1" w:rsidRDefault="0047053D" w:rsidP="00E17CE1">
      <w:pPr>
        <w:pStyle w:val="Prrafodelista"/>
        <w:numPr>
          <w:ilvl w:val="0"/>
          <w:numId w:val="45"/>
        </w:numPr>
        <w:ind w:left="1134" w:hanging="283"/>
        <w:jc w:val="center"/>
        <w:rPr>
          <w:rFonts w:ascii="Arial" w:hAnsi="Arial" w:cs="Arial"/>
          <w:b/>
          <w:sz w:val="40"/>
          <w:szCs w:val="40"/>
          <w:lang w:val="es-ES_tradnl"/>
        </w:rPr>
      </w:pPr>
      <w:r w:rsidRPr="00E17CE1">
        <w:rPr>
          <w:rFonts w:ascii="Arial" w:hAnsi="Arial" w:cs="Arial"/>
          <w:b/>
          <w:sz w:val="40"/>
          <w:szCs w:val="40"/>
          <w:lang w:val="es-ES_tradnl"/>
        </w:rPr>
        <w:t>RED - Q</w:t>
      </w:r>
    </w:p>
    <w:p w:rsidR="00B26908" w:rsidRPr="00FC07C6" w:rsidRDefault="00B26908" w:rsidP="00B26908">
      <w:pPr>
        <w:jc w:val="center"/>
        <w:rPr>
          <w:rFonts w:ascii="Arial" w:hAnsi="Arial" w:cs="Arial"/>
          <w:b/>
          <w:sz w:val="40"/>
          <w:szCs w:val="40"/>
          <w:lang w:val="es-ES_tradnl"/>
        </w:rPr>
      </w:pPr>
    </w:p>
    <w:p w:rsidR="00B26908" w:rsidRPr="00FC07C6" w:rsidRDefault="00B26908" w:rsidP="00B26908">
      <w:pPr>
        <w:jc w:val="center"/>
        <w:rPr>
          <w:rFonts w:ascii="Arial" w:hAnsi="Arial" w:cs="Arial"/>
          <w:b/>
          <w:sz w:val="24"/>
          <w:szCs w:val="24"/>
          <w:lang w:val="es-ES_tradnl"/>
        </w:rPr>
      </w:pPr>
    </w:p>
    <w:p w:rsidR="00B26908" w:rsidRPr="00FC07C6" w:rsidRDefault="00B26908" w:rsidP="00B26908">
      <w:pPr>
        <w:jc w:val="center"/>
        <w:rPr>
          <w:rFonts w:ascii="Arial" w:hAnsi="Arial" w:cs="Arial"/>
          <w:sz w:val="24"/>
          <w:szCs w:val="24"/>
          <w:lang w:val="es-ES_tradnl"/>
        </w:rPr>
      </w:pPr>
    </w:p>
    <w:p w:rsidR="00B26908" w:rsidRPr="00FC07C6" w:rsidRDefault="00B26908" w:rsidP="00B26908">
      <w:pPr>
        <w:jc w:val="center"/>
        <w:rPr>
          <w:rFonts w:ascii="Arial" w:hAnsi="Arial" w:cs="Arial"/>
          <w:sz w:val="24"/>
          <w:szCs w:val="24"/>
          <w:lang w:val="es-ES_tradnl"/>
        </w:rPr>
      </w:pPr>
    </w:p>
    <w:p w:rsidR="00B26908" w:rsidRPr="00FC07C6" w:rsidRDefault="00B26908" w:rsidP="00B26908">
      <w:pPr>
        <w:jc w:val="center"/>
        <w:rPr>
          <w:rFonts w:ascii="Arial" w:hAnsi="Arial" w:cs="Arial"/>
          <w:sz w:val="24"/>
          <w:szCs w:val="24"/>
          <w:lang w:val="es-ES_tradnl"/>
        </w:rPr>
      </w:pPr>
    </w:p>
    <w:p w:rsidR="00B26908" w:rsidRPr="00FC07C6" w:rsidRDefault="00B26908" w:rsidP="00B26908">
      <w:pPr>
        <w:jc w:val="both"/>
        <w:rPr>
          <w:rFonts w:ascii="Arial" w:hAnsi="Arial" w:cs="Arial"/>
          <w:sz w:val="24"/>
          <w:szCs w:val="24"/>
          <w:lang w:val="es-ES_tradnl"/>
        </w:rPr>
      </w:pPr>
    </w:p>
    <w:p w:rsidR="00B26908" w:rsidRPr="00FC07C6" w:rsidRDefault="00B26908" w:rsidP="00B26908">
      <w:pPr>
        <w:jc w:val="both"/>
        <w:rPr>
          <w:rFonts w:ascii="Arial" w:hAnsi="Arial" w:cs="Arial"/>
          <w:sz w:val="24"/>
          <w:szCs w:val="24"/>
        </w:rPr>
      </w:pPr>
    </w:p>
    <w:p w:rsidR="00B26908" w:rsidRPr="00FC07C6" w:rsidRDefault="00B26908" w:rsidP="00B26908">
      <w:pPr>
        <w:jc w:val="both"/>
        <w:rPr>
          <w:rFonts w:ascii="Arial" w:hAnsi="Arial" w:cs="Arial"/>
          <w:sz w:val="24"/>
          <w:szCs w:val="24"/>
        </w:rPr>
      </w:pPr>
    </w:p>
    <w:p w:rsidR="00B26908" w:rsidRPr="00FC07C6" w:rsidRDefault="00B26908" w:rsidP="00B26908">
      <w:pPr>
        <w:jc w:val="both"/>
        <w:rPr>
          <w:rFonts w:ascii="Arial" w:hAnsi="Arial" w:cs="Arial"/>
          <w:sz w:val="24"/>
          <w:szCs w:val="24"/>
        </w:rPr>
      </w:pPr>
    </w:p>
    <w:p w:rsidR="00B26908" w:rsidRPr="00FC07C6" w:rsidRDefault="00B26908" w:rsidP="00B26908">
      <w:pPr>
        <w:jc w:val="both"/>
        <w:rPr>
          <w:rFonts w:ascii="Arial" w:hAnsi="Arial" w:cs="Arial"/>
          <w:sz w:val="24"/>
          <w:szCs w:val="24"/>
        </w:rPr>
      </w:pPr>
    </w:p>
    <w:p w:rsidR="00B26908" w:rsidRPr="00FC07C6" w:rsidRDefault="00B26908" w:rsidP="00B26908">
      <w:pPr>
        <w:jc w:val="both"/>
        <w:rPr>
          <w:rFonts w:ascii="Arial" w:hAnsi="Arial" w:cs="Arial"/>
          <w:sz w:val="24"/>
          <w:szCs w:val="24"/>
        </w:rPr>
      </w:pPr>
    </w:p>
    <w:p w:rsidR="00B26908" w:rsidRDefault="00B26908" w:rsidP="00B26908">
      <w:pPr>
        <w:jc w:val="both"/>
        <w:rPr>
          <w:rFonts w:ascii="Arial" w:hAnsi="Arial" w:cs="Arial"/>
          <w:sz w:val="24"/>
          <w:szCs w:val="24"/>
        </w:rPr>
      </w:pPr>
    </w:p>
    <w:p w:rsidR="0067329A" w:rsidRDefault="0067329A" w:rsidP="00B26908">
      <w:pPr>
        <w:jc w:val="both"/>
        <w:rPr>
          <w:rFonts w:ascii="Arial" w:hAnsi="Arial" w:cs="Arial"/>
          <w:sz w:val="24"/>
          <w:szCs w:val="24"/>
        </w:rPr>
      </w:pPr>
    </w:p>
    <w:p w:rsidR="0067329A" w:rsidRDefault="0067329A" w:rsidP="00B26908">
      <w:pPr>
        <w:jc w:val="both"/>
        <w:rPr>
          <w:rFonts w:ascii="Arial" w:hAnsi="Arial" w:cs="Arial"/>
          <w:sz w:val="24"/>
          <w:szCs w:val="24"/>
        </w:rPr>
      </w:pPr>
    </w:p>
    <w:p w:rsidR="0067329A" w:rsidRDefault="0067329A" w:rsidP="00B26908">
      <w:pPr>
        <w:jc w:val="both"/>
        <w:rPr>
          <w:rFonts w:ascii="Arial" w:hAnsi="Arial" w:cs="Arial"/>
          <w:sz w:val="24"/>
          <w:szCs w:val="24"/>
        </w:rPr>
      </w:pPr>
    </w:p>
    <w:p w:rsidR="0067329A" w:rsidRDefault="0067329A" w:rsidP="00B26908">
      <w:pPr>
        <w:jc w:val="both"/>
        <w:rPr>
          <w:rFonts w:ascii="Arial" w:hAnsi="Arial" w:cs="Arial"/>
          <w:sz w:val="24"/>
          <w:szCs w:val="24"/>
        </w:rPr>
      </w:pPr>
    </w:p>
    <w:p w:rsidR="0067329A" w:rsidRDefault="0067329A" w:rsidP="00B26908">
      <w:pPr>
        <w:jc w:val="both"/>
        <w:rPr>
          <w:rFonts w:ascii="Arial" w:hAnsi="Arial" w:cs="Arial"/>
          <w:sz w:val="24"/>
          <w:szCs w:val="24"/>
        </w:rPr>
      </w:pPr>
    </w:p>
    <w:p w:rsidR="0067329A" w:rsidRDefault="0067329A" w:rsidP="00B26908">
      <w:pPr>
        <w:jc w:val="both"/>
        <w:rPr>
          <w:rFonts w:ascii="Arial" w:hAnsi="Arial" w:cs="Arial"/>
          <w:sz w:val="24"/>
          <w:szCs w:val="24"/>
        </w:rPr>
      </w:pPr>
    </w:p>
    <w:p w:rsidR="0067329A" w:rsidRDefault="0067329A" w:rsidP="00B26908">
      <w:pPr>
        <w:jc w:val="both"/>
        <w:rPr>
          <w:rFonts w:ascii="Arial" w:hAnsi="Arial" w:cs="Arial"/>
          <w:sz w:val="24"/>
          <w:szCs w:val="24"/>
        </w:rPr>
      </w:pPr>
    </w:p>
    <w:p w:rsidR="0067329A" w:rsidRDefault="0067329A" w:rsidP="00B26908">
      <w:pPr>
        <w:jc w:val="both"/>
        <w:rPr>
          <w:rFonts w:ascii="Arial" w:hAnsi="Arial" w:cs="Arial"/>
          <w:sz w:val="24"/>
          <w:szCs w:val="24"/>
        </w:rPr>
      </w:pPr>
    </w:p>
    <w:p w:rsidR="0067329A" w:rsidRDefault="0067329A" w:rsidP="00B26908">
      <w:pPr>
        <w:jc w:val="both"/>
        <w:rPr>
          <w:rFonts w:ascii="Arial" w:hAnsi="Arial" w:cs="Arial"/>
          <w:sz w:val="24"/>
          <w:szCs w:val="24"/>
        </w:rPr>
      </w:pPr>
    </w:p>
    <w:p w:rsidR="0067329A" w:rsidRDefault="0067329A" w:rsidP="00B26908">
      <w:pPr>
        <w:jc w:val="both"/>
        <w:rPr>
          <w:rFonts w:ascii="Arial" w:hAnsi="Arial" w:cs="Arial"/>
          <w:sz w:val="24"/>
          <w:szCs w:val="24"/>
        </w:rPr>
      </w:pPr>
    </w:p>
    <w:p w:rsidR="0067329A" w:rsidRDefault="0067329A" w:rsidP="00B26908">
      <w:pPr>
        <w:jc w:val="both"/>
        <w:rPr>
          <w:rFonts w:ascii="Arial" w:hAnsi="Arial" w:cs="Arial"/>
          <w:sz w:val="24"/>
          <w:szCs w:val="24"/>
        </w:rPr>
      </w:pPr>
    </w:p>
    <w:p w:rsidR="0067329A" w:rsidRDefault="0067329A" w:rsidP="00B26908">
      <w:pPr>
        <w:jc w:val="both"/>
        <w:rPr>
          <w:rFonts w:ascii="Arial" w:hAnsi="Arial" w:cs="Arial"/>
          <w:sz w:val="24"/>
          <w:szCs w:val="24"/>
        </w:rPr>
      </w:pPr>
    </w:p>
    <w:p w:rsidR="0067329A" w:rsidRDefault="0067329A" w:rsidP="00B26908">
      <w:pPr>
        <w:jc w:val="both"/>
        <w:rPr>
          <w:rFonts w:ascii="Arial" w:hAnsi="Arial" w:cs="Arial"/>
          <w:sz w:val="24"/>
          <w:szCs w:val="24"/>
        </w:rPr>
      </w:pPr>
    </w:p>
    <w:p w:rsidR="0067329A" w:rsidRDefault="0067329A" w:rsidP="00B26908">
      <w:pPr>
        <w:jc w:val="both"/>
        <w:rPr>
          <w:rFonts w:ascii="Arial" w:hAnsi="Arial" w:cs="Arial"/>
          <w:sz w:val="24"/>
          <w:szCs w:val="24"/>
        </w:rPr>
      </w:pPr>
    </w:p>
    <w:p w:rsidR="0067329A" w:rsidRDefault="0067329A" w:rsidP="00B26908">
      <w:pPr>
        <w:jc w:val="both"/>
        <w:rPr>
          <w:rFonts w:ascii="Arial" w:hAnsi="Arial" w:cs="Arial"/>
          <w:sz w:val="24"/>
          <w:szCs w:val="24"/>
        </w:rPr>
      </w:pPr>
    </w:p>
    <w:p w:rsidR="00883F71" w:rsidRDefault="00883F71" w:rsidP="00B26908">
      <w:pPr>
        <w:jc w:val="both"/>
        <w:rPr>
          <w:rFonts w:ascii="Arial" w:hAnsi="Arial" w:cs="Arial"/>
          <w:sz w:val="24"/>
          <w:szCs w:val="24"/>
        </w:rPr>
      </w:pPr>
    </w:p>
    <w:p w:rsidR="00883F71" w:rsidRDefault="00883F71" w:rsidP="00B26908">
      <w:pPr>
        <w:jc w:val="both"/>
        <w:rPr>
          <w:rFonts w:ascii="Arial" w:hAnsi="Arial" w:cs="Arial"/>
          <w:sz w:val="24"/>
          <w:szCs w:val="24"/>
        </w:rPr>
      </w:pPr>
    </w:p>
    <w:p w:rsidR="0067329A" w:rsidRDefault="0067329A" w:rsidP="00B26908">
      <w:pPr>
        <w:jc w:val="both"/>
        <w:rPr>
          <w:rFonts w:ascii="Arial" w:hAnsi="Arial" w:cs="Arial"/>
          <w:sz w:val="24"/>
          <w:szCs w:val="24"/>
        </w:rPr>
      </w:pPr>
    </w:p>
    <w:p w:rsidR="0067329A" w:rsidRDefault="0067329A" w:rsidP="00B26908">
      <w:pPr>
        <w:jc w:val="both"/>
        <w:rPr>
          <w:rFonts w:ascii="Arial" w:hAnsi="Arial" w:cs="Arial"/>
          <w:sz w:val="24"/>
          <w:szCs w:val="24"/>
        </w:rPr>
      </w:pPr>
    </w:p>
    <w:p w:rsidR="0067329A" w:rsidRPr="00CB3AF5" w:rsidRDefault="0067329A" w:rsidP="0067329A">
      <w:pPr>
        <w:pStyle w:val="Sinespaciado"/>
        <w:jc w:val="center"/>
        <w:rPr>
          <w:rFonts w:ascii="Arial" w:hAnsi="Arial" w:cs="Arial"/>
          <w:b/>
          <w:bCs/>
          <w:color w:val="000000"/>
          <w:sz w:val="28"/>
          <w:szCs w:val="28"/>
        </w:rPr>
      </w:pPr>
      <w:r w:rsidRPr="00CB3AF5">
        <w:rPr>
          <w:rFonts w:ascii="Arial" w:hAnsi="Arial" w:cs="Arial"/>
          <w:b/>
          <w:bCs/>
          <w:color w:val="000000"/>
          <w:sz w:val="28"/>
          <w:szCs w:val="28"/>
        </w:rPr>
        <w:t>Dirección de Desarrollo Comunitario</w:t>
      </w:r>
    </w:p>
    <w:p w:rsidR="0067329A" w:rsidRPr="00CB3AF5" w:rsidRDefault="0067329A" w:rsidP="0067329A">
      <w:pPr>
        <w:pStyle w:val="Sinespaciado"/>
        <w:jc w:val="center"/>
        <w:rPr>
          <w:rFonts w:ascii="Arial" w:hAnsi="Arial" w:cs="Arial"/>
          <w:b/>
          <w:bCs/>
          <w:color w:val="000000"/>
          <w:sz w:val="28"/>
          <w:szCs w:val="28"/>
        </w:rPr>
      </w:pPr>
      <w:r w:rsidRPr="00CB3AF5">
        <w:rPr>
          <w:rFonts w:ascii="Arial" w:hAnsi="Arial" w:cs="Arial"/>
          <w:b/>
          <w:bCs/>
          <w:color w:val="000000"/>
          <w:sz w:val="28"/>
          <w:szCs w:val="28"/>
        </w:rPr>
        <w:t>2014</w:t>
      </w:r>
    </w:p>
    <w:p w:rsidR="0067329A" w:rsidRDefault="0067329A" w:rsidP="0067329A">
      <w:pPr>
        <w:pStyle w:val="Sinespaciado"/>
        <w:jc w:val="center"/>
        <w:rPr>
          <w:rFonts w:ascii="Arial" w:hAnsi="Arial" w:cs="Arial"/>
          <w:bCs/>
          <w:sz w:val="24"/>
          <w:szCs w:val="24"/>
        </w:rPr>
      </w:pPr>
    </w:p>
    <w:p w:rsidR="00CB3AF5" w:rsidRPr="0067329A" w:rsidRDefault="00CB3AF5" w:rsidP="0067329A">
      <w:pPr>
        <w:pStyle w:val="Sinespaciado"/>
        <w:jc w:val="center"/>
        <w:rPr>
          <w:rFonts w:ascii="Arial" w:hAnsi="Arial" w:cs="Arial"/>
          <w:bCs/>
          <w:sz w:val="24"/>
          <w:szCs w:val="24"/>
        </w:rPr>
      </w:pPr>
    </w:p>
    <w:p w:rsidR="0067329A" w:rsidRPr="0067329A" w:rsidRDefault="0067329A" w:rsidP="0067329A">
      <w:pPr>
        <w:pStyle w:val="Sinespaciado"/>
        <w:jc w:val="both"/>
        <w:rPr>
          <w:rFonts w:ascii="Arial" w:hAnsi="Arial" w:cs="Arial"/>
          <w:bCs/>
          <w:color w:val="000000"/>
          <w:sz w:val="24"/>
          <w:szCs w:val="24"/>
        </w:rPr>
      </w:pPr>
      <w:r w:rsidRPr="0067329A">
        <w:rPr>
          <w:rFonts w:ascii="Arial" w:hAnsi="Arial" w:cs="Arial"/>
          <w:bCs/>
          <w:color w:val="000000"/>
          <w:sz w:val="24"/>
          <w:szCs w:val="24"/>
        </w:rPr>
        <w:t xml:space="preserve">En el marco de los lineamientos institucionales que la Municipalidad de Quillota ha establecido en su Plan de Desarrollo Comunal (PLADECO), la Dirección de Desarrollo Comunitario ha definido, en concordancia con ellos, una estructura de organización en Áreas de Desarrollo y definiciones estratégicas para el periodo comprendido entre los años 2012-2015. Dichas definiciones son compiladas en un Plan Estratégico y operacionalizadas anualmente en un Plan Operativo Anual. </w:t>
      </w:r>
    </w:p>
    <w:p w:rsidR="0067329A" w:rsidRPr="0067329A" w:rsidRDefault="0067329A" w:rsidP="0067329A">
      <w:pPr>
        <w:pStyle w:val="Sinespaciado"/>
        <w:jc w:val="both"/>
        <w:rPr>
          <w:rFonts w:ascii="Arial" w:hAnsi="Arial" w:cs="Arial"/>
          <w:bCs/>
          <w:color w:val="000000"/>
          <w:sz w:val="24"/>
          <w:szCs w:val="24"/>
        </w:rPr>
      </w:pPr>
    </w:p>
    <w:p w:rsidR="0067329A" w:rsidRPr="0067329A" w:rsidRDefault="0067329A" w:rsidP="0067329A">
      <w:pPr>
        <w:pStyle w:val="Sinespaciado"/>
        <w:jc w:val="both"/>
        <w:rPr>
          <w:rFonts w:ascii="Arial" w:hAnsi="Arial" w:cs="Arial"/>
          <w:bCs/>
          <w:color w:val="000000"/>
          <w:sz w:val="24"/>
          <w:szCs w:val="24"/>
        </w:rPr>
      </w:pPr>
      <w:r w:rsidRPr="0067329A">
        <w:rPr>
          <w:rFonts w:ascii="Arial" w:hAnsi="Arial" w:cs="Arial"/>
          <w:bCs/>
          <w:color w:val="000000"/>
          <w:sz w:val="24"/>
          <w:szCs w:val="24"/>
        </w:rPr>
        <w:t>A continuación presentaremos dichas definiciones y su operacionalización para el periodo 2014, además del detalle de actividades y atenciones realizadas en conjunto con una síntesis de las principales actividades de los programas.</w:t>
      </w:r>
    </w:p>
    <w:p w:rsidR="0067329A" w:rsidRDefault="0067329A" w:rsidP="0067329A">
      <w:pPr>
        <w:pStyle w:val="Sinespaciado"/>
        <w:jc w:val="both"/>
        <w:rPr>
          <w:rFonts w:ascii="Arial" w:hAnsi="Arial" w:cs="Arial"/>
          <w:bCs/>
          <w:color w:val="000000"/>
          <w:sz w:val="24"/>
          <w:szCs w:val="24"/>
        </w:rPr>
      </w:pPr>
      <w:r w:rsidRPr="0067329A">
        <w:rPr>
          <w:rFonts w:ascii="Arial" w:hAnsi="Arial" w:cs="Arial"/>
          <w:bCs/>
          <w:color w:val="000000"/>
          <w:sz w:val="24"/>
          <w:szCs w:val="24"/>
        </w:rPr>
        <w:t xml:space="preserve"> </w:t>
      </w:r>
    </w:p>
    <w:p w:rsidR="00CB3AF5" w:rsidRPr="0067329A" w:rsidRDefault="00CB3AF5" w:rsidP="0067329A">
      <w:pPr>
        <w:pStyle w:val="Sinespaciado"/>
        <w:jc w:val="both"/>
        <w:rPr>
          <w:rFonts w:ascii="Arial" w:hAnsi="Arial" w:cs="Arial"/>
          <w:bCs/>
          <w:color w:val="000000"/>
          <w:sz w:val="24"/>
          <w:szCs w:val="24"/>
        </w:rPr>
      </w:pPr>
    </w:p>
    <w:p w:rsidR="0067329A" w:rsidRPr="0067329A" w:rsidRDefault="0067329A" w:rsidP="0067329A">
      <w:pPr>
        <w:pStyle w:val="Ttulo3"/>
        <w:spacing w:before="0"/>
        <w:rPr>
          <w:b w:val="0"/>
          <w:color w:val="215868"/>
          <w:sz w:val="24"/>
          <w:szCs w:val="24"/>
        </w:rPr>
      </w:pPr>
    </w:p>
    <w:p w:rsidR="0067329A" w:rsidRPr="00CB3AF5" w:rsidRDefault="0067329A" w:rsidP="0067329A">
      <w:pPr>
        <w:pStyle w:val="Ttulo3"/>
        <w:spacing w:before="0"/>
        <w:rPr>
          <w:sz w:val="24"/>
          <w:szCs w:val="24"/>
        </w:rPr>
      </w:pPr>
      <w:r w:rsidRPr="00CB3AF5">
        <w:rPr>
          <w:sz w:val="24"/>
          <w:szCs w:val="24"/>
        </w:rPr>
        <w:t>DEFINICIONES</w:t>
      </w:r>
      <w:r w:rsidR="00CB3AF5">
        <w:rPr>
          <w:sz w:val="24"/>
          <w:szCs w:val="24"/>
        </w:rPr>
        <w:t xml:space="preserve"> </w:t>
      </w:r>
      <w:r w:rsidRPr="00CB3AF5">
        <w:rPr>
          <w:sz w:val="24"/>
          <w:szCs w:val="24"/>
        </w:rPr>
        <w:t xml:space="preserve"> ESTRATÉGICAS</w:t>
      </w:r>
    </w:p>
    <w:p w:rsidR="0067329A" w:rsidRDefault="0067329A" w:rsidP="0067329A">
      <w:pPr>
        <w:pStyle w:val="Prrafodelista"/>
        <w:ind w:left="0"/>
        <w:outlineLvl w:val="2"/>
        <w:rPr>
          <w:rFonts w:ascii="Arial" w:hAnsi="Arial" w:cs="Arial"/>
          <w:b/>
          <w:sz w:val="24"/>
          <w:szCs w:val="24"/>
        </w:rPr>
      </w:pPr>
    </w:p>
    <w:p w:rsidR="00CB3AF5" w:rsidRPr="00CB3AF5" w:rsidRDefault="00CB3AF5" w:rsidP="0067329A">
      <w:pPr>
        <w:pStyle w:val="Prrafodelista"/>
        <w:ind w:left="0"/>
        <w:outlineLvl w:val="2"/>
        <w:rPr>
          <w:rFonts w:ascii="Arial" w:hAnsi="Arial" w:cs="Arial"/>
          <w:b/>
          <w:sz w:val="24"/>
          <w:szCs w:val="24"/>
        </w:rPr>
      </w:pPr>
    </w:p>
    <w:p w:rsidR="0067329A" w:rsidRPr="00CB3AF5" w:rsidRDefault="0067329A" w:rsidP="0067329A">
      <w:pPr>
        <w:pStyle w:val="Prrafodelista"/>
        <w:ind w:left="0"/>
        <w:outlineLvl w:val="2"/>
        <w:rPr>
          <w:rFonts w:ascii="Arial" w:hAnsi="Arial" w:cs="Arial"/>
          <w:b/>
          <w:sz w:val="24"/>
          <w:szCs w:val="24"/>
        </w:rPr>
      </w:pPr>
      <w:r w:rsidRPr="00CB3AF5">
        <w:rPr>
          <w:rFonts w:ascii="Arial" w:hAnsi="Arial" w:cs="Arial"/>
          <w:b/>
          <w:sz w:val="24"/>
          <w:szCs w:val="24"/>
        </w:rPr>
        <w:t xml:space="preserve">Visión </w:t>
      </w:r>
      <w:r w:rsidR="00CB3AF5">
        <w:rPr>
          <w:rFonts w:ascii="Arial" w:hAnsi="Arial" w:cs="Arial"/>
          <w:b/>
          <w:sz w:val="24"/>
          <w:szCs w:val="24"/>
        </w:rPr>
        <w:t xml:space="preserve"> </w:t>
      </w:r>
      <w:r w:rsidRPr="00CB3AF5">
        <w:rPr>
          <w:rFonts w:ascii="Arial" w:hAnsi="Arial" w:cs="Arial"/>
          <w:b/>
          <w:sz w:val="24"/>
          <w:szCs w:val="24"/>
        </w:rPr>
        <w:t>DIDECO 2012-2015</w:t>
      </w:r>
    </w:p>
    <w:p w:rsidR="0067329A" w:rsidRPr="00CB3AF5" w:rsidRDefault="0067329A" w:rsidP="00AD7BA4">
      <w:pPr>
        <w:pStyle w:val="Prrafodelista"/>
        <w:ind w:left="0"/>
        <w:jc w:val="both"/>
        <w:outlineLvl w:val="2"/>
        <w:rPr>
          <w:rFonts w:ascii="Arial" w:hAnsi="Arial" w:cs="Arial"/>
          <w:sz w:val="24"/>
          <w:szCs w:val="24"/>
        </w:rPr>
      </w:pPr>
    </w:p>
    <w:p w:rsidR="0067329A" w:rsidRPr="00CB3AF5" w:rsidRDefault="0067329A" w:rsidP="00AD7BA4">
      <w:pPr>
        <w:pStyle w:val="Sinespaciado"/>
        <w:jc w:val="both"/>
        <w:rPr>
          <w:rFonts w:ascii="Arial" w:hAnsi="Arial" w:cs="Arial"/>
          <w:bCs/>
          <w:sz w:val="24"/>
          <w:szCs w:val="24"/>
        </w:rPr>
      </w:pPr>
      <w:r w:rsidRPr="00CB3AF5">
        <w:rPr>
          <w:rFonts w:ascii="Arial" w:hAnsi="Arial" w:cs="Arial"/>
          <w:bCs/>
          <w:sz w:val="24"/>
          <w:szCs w:val="24"/>
        </w:rPr>
        <w:t>“Como Dirección de Desarrollo Comunitario de la Municipalidad de Quillota, aspiramos a construir una comuna más humana, que promueva la igualdad de oportunidades para el ejercicio efectivo la ciudadanía, la solidaridad, el respeto por la dignidad humana y la diversidad de los habitantes de la comuna de Quillota.”</w:t>
      </w:r>
    </w:p>
    <w:p w:rsidR="0067329A" w:rsidRDefault="0067329A" w:rsidP="0067329A">
      <w:pPr>
        <w:pStyle w:val="Sinespaciado"/>
        <w:jc w:val="both"/>
        <w:rPr>
          <w:rFonts w:ascii="Arial" w:hAnsi="Arial" w:cs="Arial"/>
          <w:bCs/>
          <w:sz w:val="24"/>
          <w:szCs w:val="24"/>
        </w:rPr>
      </w:pPr>
    </w:p>
    <w:p w:rsidR="00CB3AF5" w:rsidRPr="00CB3AF5" w:rsidRDefault="00CB3AF5" w:rsidP="0067329A">
      <w:pPr>
        <w:pStyle w:val="Sinespaciado"/>
        <w:jc w:val="both"/>
        <w:rPr>
          <w:rFonts w:ascii="Arial" w:hAnsi="Arial" w:cs="Arial"/>
          <w:bCs/>
          <w:sz w:val="24"/>
          <w:szCs w:val="24"/>
        </w:rPr>
      </w:pPr>
    </w:p>
    <w:p w:rsidR="0067329A" w:rsidRPr="00CB3AF5" w:rsidRDefault="0067329A" w:rsidP="0067329A">
      <w:pPr>
        <w:pStyle w:val="Prrafodelista"/>
        <w:ind w:left="0"/>
        <w:outlineLvl w:val="2"/>
        <w:rPr>
          <w:rFonts w:ascii="Arial" w:hAnsi="Arial" w:cs="Arial"/>
          <w:b/>
          <w:sz w:val="24"/>
          <w:szCs w:val="24"/>
        </w:rPr>
      </w:pPr>
      <w:r w:rsidRPr="00CB3AF5">
        <w:rPr>
          <w:rFonts w:ascii="Arial" w:hAnsi="Arial" w:cs="Arial"/>
          <w:b/>
          <w:sz w:val="24"/>
          <w:szCs w:val="24"/>
        </w:rPr>
        <w:t>Misión DIDECO 2012-2015</w:t>
      </w:r>
    </w:p>
    <w:p w:rsidR="0067329A" w:rsidRPr="00CB3AF5" w:rsidRDefault="0067329A" w:rsidP="0067329A">
      <w:pPr>
        <w:pStyle w:val="Prrafodelista"/>
        <w:ind w:left="0"/>
        <w:outlineLvl w:val="2"/>
        <w:rPr>
          <w:rFonts w:ascii="Arial" w:hAnsi="Arial" w:cs="Arial"/>
          <w:sz w:val="24"/>
          <w:szCs w:val="24"/>
        </w:rPr>
      </w:pPr>
    </w:p>
    <w:p w:rsidR="0067329A" w:rsidRPr="00CB3AF5" w:rsidRDefault="0067329A" w:rsidP="0067329A">
      <w:pPr>
        <w:jc w:val="both"/>
        <w:outlineLvl w:val="2"/>
        <w:rPr>
          <w:rFonts w:ascii="Arial" w:hAnsi="Arial" w:cs="Arial"/>
          <w:bCs/>
          <w:sz w:val="24"/>
          <w:szCs w:val="24"/>
        </w:rPr>
      </w:pPr>
      <w:r w:rsidRPr="00CB3AF5">
        <w:rPr>
          <w:rFonts w:ascii="Arial" w:hAnsi="Arial" w:cs="Arial"/>
          <w:bCs/>
          <w:sz w:val="24"/>
          <w:szCs w:val="24"/>
        </w:rPr>
        <w:t>“Construir entre todos participativamente y con calidad un desarrollo comunitario centrado en las personas, promoviendo el ejercicio de los derechos y reduciendo las brechas de inequidad, actuando de manera integral y desde un enfoque territorial.”</w:t>
      </w:r>
    </w:p>
    <w:p w:rsidR="0067329A" w:rsidRPr="00CB3AF5" w:rsidRDefault="0067329A" w:rsidP="0067329A">
      <w:pPr>
        <w:pStyle w:val="Prrafodelista"/>
        <w:ind w:left="0"/>
        <w:outlineLvl w:val="2"/>
        <w:rPr>
          <w:rFonts w:ascii="Arial" w:hAnsi="Arial" w:cs="Arial"/>
          <w:sz w:val="24"/>
          <w:szCs w:val="24"/>
        </w:rPr>
      </w:pPr>
    </w:p>
    <w:p w:rsidR="0067329A" w:rsidRDefault="0067329A" w:rsidP="0067329A">
      <w:pPr>
        <w:pStyle w:val="Prrafodelista"/>
        <w:ind w:left="0"/>
        <w:outlineLvl w:val="2"/>
        <w:rPr>
          <w:rFonts w:ascii="Arial" w:hAnsi="Arial" w:cs="Arial"/>
          <w:sz w:val="24"/>
          <w:szCs w:val="24"/>
        </w:rPr>
      </w:pPr>
    </w:p>
    <w:p w:rsidR="00CB3AF5" w:rsidRPr="00CB3AF5" w:rsidRDefault="00CB3AF5" w:rsidP="0067329A">
      <w:pPr>
        <w:pStyle w:val="Prrafodelista"/>
        <w:ind w:left="0"/>
        <w:outlineLvl w:val="2"/>
        <w:rPr>
          <w:rFonts w:ascii="Arial" w:hAnsi="Arial" w:cs="Arial"/>
          <w:sz w:val="24"/>
          <w:szCs w:val="24"/>
        </w:rPr>
      </w:pPr>
    </w:p>
    <w:p w:rsidR="0067329A" w:rsidRPr="00CB3AF5" w:rsidRDefault="0067329A" w:rsidP="0067329A">
      <w:pPr>
        <w:pStyle w:val="Prrafodelista"/>
        <w:ind w:left="0"/>
        <w:outlineLvl w:val="2"/>
        <w:rPr>
          <w:rFonts w:ascii="Arial" w:hAnsi="Arial" w:cs="Arial"/>
          <w:b/>
          <w:sz w:val="24"/>
          <w:szCs w:val="24"/>
        </w:rPr>
      </w:pPr>
      <w:r w:rsidRPr="00CB3AF5">
        <w:rPr>
          <w:rFonts w:ascii="Arial" w:hAnsi="Arial" w:cs="Arial"/>
          <w:b/>
          <w:sz w:val="24"/>
          <w:szCs w:val="24"/>
        </w:rPr>
        <w:t>Principios DIDECO 2012-2015</w:t>
      </w:r>
    </w:p>
    <w:p w:rsidR="0067329A" w:rsidRPr="00CB3AF5" w:rsidRDefault="0067329A" w:rsidP="0067329A">
      <w:pPr>
        <w:pStyle w:val="Prrafodelista"/>
        <w:ind w:left="0"/>
        <w:outlineLvl w:val="2"/>
        <w:rPr>
          <w:rFonts w:ascii="Arial" w:hAnsi="Arial" w:cs="Arial"/>
          <w:bCs/>
          <w:sz w:val="24"/>
          <w:szCs w:val="24"/>
        </w:rPr>
      </w:pPr>
    </w:p>
    <w:p w:rsidR="0067329A" w:rsidRPr="00CB3AF5" w:rsidRDefault="0067329A" w:rsidP="00AD7BA4">
      <w:pPr>
        <w:pStyle w:val="Prrafodelista"/>
        <w:ind w:left="0"/>
        <w:jc w:val="both"/>
        <w:outlineLvl w:val="2"/>
        <w:rPr>
          <w:rFonts w:ascii="Arial" w:hAnsi="Arial" w:cs="Arial"/>
          <w:bCs/>
          <w:sz w:val="24"/>
          <w:szCs w:val="24"/>
        </w:rPr>
      </w:pPr>
      <w:r w:rsidRPr="00CB3AF5">
        <w:rPr>
          <w:rFonts w:ascii="Arial" w:hAnsi="Arial" w:cs="Arial"/>
          <w:bCs/>
          <w:sz w:val="24"/>
          <w:szCs w:val="24"/>
        </w:rPr>
        <w:t>1.- Creemos en el respeto a las personas y la dignidad humana, valorando por sobre todo la diversidad.</w:t>
      </w:r>
    </w:p>
    <w:p w:rsidR="0067329A" w:rsidRPr="00CB3AF5" w:rsidRDefault="0067329A" w:rsidP="00AD7BA4">
      <w:pPr>
        <w:pStyle w:val="Prrafodelista"/>
        <w:ind w:left="0"/>
        <w:jc w:val="both"/>
        <w:outlineLvl w:val="2"/>
        <w:rPr>
          <w:rFonts w:ascii="Arial" w:hAnsi="Arial" w:cs="Arial"/>
          <w:bCs/>
          <w:sz w:val="24"/>
          <w:szCs w:val="24"/>
        </w:rPr>
      </w:pPr>
      <w:r w:rsidRPr="00CB3AF5">
        <w:rPr>
          <w:rFonts w:ascii="Arial" w:hAnsi="Arial" w:cs="Arial"/>
          <w:bCs/>
          <w:sz w:val="24"/>
          <w:szCs w:val="24"/>
        </w:rPr>
        <w:t xml:space="preserve">2.- Creemos en una gestión centrada en las personas que apunte a fortalecer el Desarrollo Humano, la igualdad de oportunidades y la superación de las inequidades. </w:t>
      </w:r>
    </w:p>
    <w:p w:rsidR="0067329A" w:rsidRPr="00CB3AF5" w:rsidRDefault="0067329A" w:rsidP="00AD7BA4">
      <w:pPr>
        <w:pStyle w:val="Prrafodelista"/>
        <w:ind w:left="0"/>
        <w:jc w:val="both"/>
        <w:outlineLvl w:val="2"/>
        <w:rPr>
          <w:rFonts w:ascii="Arial" w:hAnsi="Arial" w:cs="Arial"/>
          <w:bCs/>
          <w:sz w:val="24"/>
          <w:szCs w:val="24"/>
        </w:rPr>
      </w:pPr>
      <w:r w:rsidRPr="00CB3AF5">
        <w:rPr>
          <w:rFonts w:ascii="Arial" w:hAnsi="Arial" w:cs="Arial"/>
          <w:bCs/>
          <w:sz w:val="24"/>
          <w:szCs w:val="24"/>
        </w:rPr>
        <w:t xml:space="preserve">3.- Creemos una gestión de calidad que incorpore en todos sus procesos la participación activa de las personas, posicionándolas como agentes protagonistas del desarrollo de la comuna. </w:t>
      </w:r>
    </w:p>
    <w:p w:rsidR="0067329A" w:rsidRPr="00CB3AF5" w:rsidRDefault="0067329A" w:rsidP="00AD7BA4">
      <w:pPr>
        <w:pStyle w:val="Prrafodelista"/>
        <w:ind w:left="0"/>
        <w:jc w:val="both"/>
        <w:outlineLvl w:val="2"/>
        <w:rPr>
          <w:rFonts w:ascii="Arial" w:hAnsi="Arial" w:cs="Arial"/>
          <w:bCs/>
          <w:sz w:val="24"/>
          <w:szCs w:val="24"/>
        </w:rPr>
      </w:pPr>
      <w:r w:rsidRPr="00CB3AF5">
        <w:rPr>
          <w:rFonts w:ascii="Arial" w:hAnsi="Arial" w:cs="Arial"/>
          <w:bCs/>
          <w:sz w:val="24"/>
          <w:szCs w:val="24"/>
        </w:rPr>
        <w:t>4.-  Creemos que la ciudadanía debe ejercer efectivamente sus Derechos Sociales, Económicos y Culturales.</w:t>
      </w:r>
    </w:p>
    <w:p w:rsidR="0067329A" w:rsidRPr="00CB3AF5" w:rsidRDefault="0067329A" w:rsidP="00AD7BA4">
      <w:pPr>
        <w:pStyle w:val="Prrafodelista"/>
        <w:ind w:left="0"/>
        <w:jc w:val="both"/>
        <w:outlineLvl w:val="2"/>
        <w:rPr>
          <w:rFonts w:ascii="Arial" w:hAnsi="Arial" w:cs="Arial"/>
          <w:bCs/>
          <w:sz w:val="24"/>
          <w:szCs w:val="24"/>
        </w:rPr>
      </w:pPr>
      <w:r w:rsidRPr="00CB3AF5">
        <w:rPr>
          <w:rFonts w:ascii="Arial" w:hAnsi="Arial" w:cs="Arial"/>
          <w:bCs/>
          <w:sz w:val="24"/>
          <w:szCs w:val="24"/>
        </w:rPr>
        <w:t>5.- Creemos en el desarrollo de los territorios de la comuna reconociendo su heterogeneidad y complejidad en el marco de su realidad social urbana y rural.</w:t>
      </w:r>
    </w:p>
    <w:p w:rsidR="0067329A" w:rsidRPr="00CB3AF5" w:rsidRDefault="0067329A" w:rsidP="00AD7BA4">
      <w:pPr>
        <w:pStyle w:val="Prrafodelista"/>
        <w:ind w:left="0"/>
        <w:jc w:val="both"/>
        <w:outlineLvl w:val="2"/>
        <w:rPr>
          <w:rFonts w:ascii="Arial" w:hAnsi="Arial" w:cs="Arial"/>
          <w:bCs/>
          <w:sz w:val="24"/>
          <w:szCs w:val="24"/>
        </w:rPr>
      </w:pPr>
    </w:p>
    <w:p w:rsidR="0067329A" w:rsidRDefault="0067329A" w:rsidP="0067329A">
      <w:pPr>
        <w:pStyle w:val="Sinespaciado"/>
        <w:jc w:val="both"/>
        <w:rPr>
          <w:rFonts w:ascii="Arial" w:hAnsi="Arial" w:cs="Arial"/>
          <w:bCs/>
          <w:sz w:val="24"/>
          <w:szCs w:val="24"/>
        </w:rPr>
      </w:pPr>
    </w:p>
    <w:p w:rsidR="00CB3AF5" w:rsidRDefault="00CB3AF5" w:rsidP="0067329A">
      <w:pPr>
        <w:pStyle w:val="Sinespaciado"/>
        <w:jc w:val="both"/>
        <w:rPr>
          <w:rFonts w:ascii="Arial" w:hAnsi="Arial" w:cs="Arial"/>
          <w:bCs/>
          <w:sz w:val="24"/>
          <w:szCs w:val="24"/>
        </w:rPr>
      </w:pPr>
    </w:p>
    <w:p w:rsidR="00CB3AF5" w:rsidRDefault="00CB3AF5" w:rsidP="0067329A">
      <w:pPr>
        <w:pStyle w:val="Sinespaciado"/>
        <w:jc w:val="both"/>
        <w:rPr>
          <w:rFonts w:ascii="Arial" w:hAnsi="Arial" w:cs="Arial"/>
          <w:bCs/>
          <w:sz w:val="24"/>
          <w:szCs w:val="24"/>
        </w:rPr>
      </w:pPr>
    </w:p>
    <w:p w:rsidR="00CB3AF5" w:rsidRDefault="00CB3AF5" w:rsidP="0067329A">
      <w:pPr>
        <w:pStyle w:val="Sinespaciado"/>
        <w:jc w:val="both"/>
        <w:rPr>
          <w:rFonts w:ascii="Arial" w:hAnsi="Arial" w:cs="Arial"/>
          <w:bCs/>
          <w:sz w:val="24"/>
          <w:szCs w:val="24"/>
        </w:rPr>
      </w:pPr>
    </w:p>
    <w:p w:rsidR="00CB3AF5" w:rsidRDefault="00CB3AF5" w:rsidP="0067329A">
      <w:pPr>
        <w:pStyle w:val="Sinespaciado"/>
        <w:jc w:val="both"/>
        <w:rPr>
          <w:rFonts w:ascii="Arial" w:hAnsi="Arial" w:cs="Arial"/>
          <w:bCs/>
          <w:sz w:val="24"/>
          <w:szCs w:val="24"/>
        </w:rPr>
      </w:pPr>
    </w:p>
    <w:p w:rsidR="00883F71" w:rsidRDefault="00883F71" w:rsidP="0067329A">
      <w:pPr>
        <w:pStyle w:val="Sinespaciado"/>
        <w:jc w:val="both"/>
        <w:rPr>
          <w:rFonts w:ascii="Arial" w:hAnsi="Arial" w:cs="Arial"/>
          <w:bCs/>
          <w:sz w:val="24"/>
          <w:szCs w:val="24"/>
        </w:rPr>
      </w:pPr>
    </w:p>
    <w:p w:rsidR="00883F71" w:rsidRDefault="00883F71" w:rsidP="0067329A">
      <w:pPr>
        <w:pStyle w:val="Sinespaciado"/>
        <w:jc w:val="both"/>
        <w:rPr>
          <w:rFonts w:ascii="Arial" w:hAnsi="Arial" w:cs="Arial"/>
          <w:bCs/>
          <w:sz w:val="24"/>
          <w:szCs w:val="24"/>
        </w:rPr>
      </w:pPr>
    </w:p>
    <w:p w:rsidR="00CB3AF5" w:rsidRDefault="00CB3AF5" w:rsidP="0067329A">
      <w:pPr>
        <w:pStyle w:val="Sinespaciado"/>
        <w:jc w:val="both"/>
        <w:rPr>
          <w:rFonts w:ascii="Arial" w:hAnsi="Arial" w:cs="Arial"/>
          <w:bCs/>
          <w:sz w:val="24"/>
          <w:szCs w:val="24"/>
        </w:rPr>
      </w:pPr>
    </w:p>
    <w:p w:rsidR="00CB3AF5" w:rsidRPr="00CB3AF5" w:rsidRDefault="00CB3AF5" w:rsidP="0067329A">
      <w:pPr>
        <w:pStyle w:val="Sinespaciado"/>
        <w:jc w:val="both"/>
        <w:rPr>
          <w:rFonts w:ascii="Arial" w:hAnsi="Arial" w:cs="Arial"/>
          <w:bCs/>
          <w:sz w:val="24"/>
          <w:szCs w:val="24"/>
        </w:rPr>
      </w:pPr>
    </w:p>
    <w:p w:rsidR="0067329A" w:rsidRPr="00CB3AF5" w:rsidRDefault="0067329A" w:rsidP="0067329A">
      <w:pPr>
        <w:pStyle w:val="Prrafodelista"/>
        <w:ind w:left="0"/>
        <w:outlineLvl w:val="2"/>
        <w:rPr>
          <w:rFonts w:ascii="Arial" w:hAnsi="Arial" w:cs="Arial"/>
          <w:b/>
          <w:sz w:val="24"/>
          <w:szCs w:val="24"/>
        </w:rPr>
      </w:pPr>
      <w:bookmarkStart w:id="2" w:name="_Toc346884660"/>
      <w:bookmarkStart w:id="3" w:name="_Toc372892800"/>
      <w:r w:rsidRPr="00CB3AF5">
        <w:rPr>
          <w:rFonts w:ascii="Arial" w:hAnsi="Arial" w:cs="Arial"/>
          <w:b/>
          <w:sz w:val="24"/>
          <w:szCs w:val="24"/>
        </w:rPr>
        <w:t>OBJETIVOS Y LÍNEAS ESTRATÉGICAS DIDECO 2012-2015</w:t>
      </w:r>
    </w:p>
    <w:p w:rsidR="0067329A" w:rsidRPr="00CB3AF5" w:rsidRDefault="0067329A" w:rsidP="0067329A">
      <w:pPr>
        <w:pStyle w:val="Prrafodelista"/>
        <w:ind w:left="0"/>
        <w:outlineLvl w:val="2"/>
        <w:rPr>
          <w:rFonts w:ascii="Arial" w:hAnsi="Arial" w:cs="Arial"/>
          <w:b/>
          <w:sz w:val="24"/>
          <w:szCs w:val="24"/>
          <w:u w:val="single"/>
        </w:rPr>
      </w:pPr>
    </w:p>
    <w:p w:rsidR="0067329A" w:rsidRPr="00CB3AF5" w:rsidRDefault="0067329A" w:rsidP="0067329A">
      <w:pPr>
        <w:pStyle w:val="Prrafodelista"/>
        <w:ind w:left="0"/>
        <w:outlineLvl w:val="2"/>
        <w:rPr>
          <w:rFonts w:ascii="Arial" w:hAnsi="Arial" w:cs="Arial"/>
          <w:b/>
          <w:sz w:val="24"/>
          <w:szCs w:val="24"/>
          <w:u w:val="single"/>
        </w:rPr>
      </w:pPr>
      <w:r w:rsidRPr="00CB3AF5">
        <w:rPr>
          <w:rFonts w:ascii="Arial" w:hAnsi="Arial" w:cs="Arial"/>
          <w:b/>
          <w:sz w:val="24"/>
          <w:szCs w:val="24"/>
          <w:u w:val="single"/>
        </w:rPr>
        <w:t>OBJETIVO  ESTRATÉGICO N°1</w:t>
      </w:r>
      <w:bookmarkEnd w:id="2"/>
      <w:bookmarkEnd w:id="3"/>
    </w:p>
    <w:p w:rsidR="0067329A" w:rsidRPr="00CB3AF5" w:rsidRDefault="0067329A" w:rsidP="0067329A">
      <w:pPr>
        <w:pStyle w:val="Prrafodelista"/>
        <w:ind w:left="0"/>
        <w:rPr>
          <w:rFonts w:ascii="Arial" w:hAnsi="Arial" w:cs="Arial"/>
          <w:sz w:val="24"/>
          <w:szCs w:val="24"/>
        </w:rPr>
      </w:pPr>
    </w:p>
    <w:p w:rsidR="0067329A" w:rsidRDefault="0067329A" w:rsidP="0067329A">
      <w:pPr>
        <w:jc w:val="both"/>
        <w:rPr>
          <w:rFonts w:ascii="Arial" w:hAnsi="Arial" w:cs="Arial"/>
          <w:sz w:val="24"/>
          <w:szCs w:val="24"/>
        </w:rPr>
      </w:pPr>
      <w:r w:rsidRPr="00CB3AF5">
        <w:rPr>
          <w:rFonts w:ascii="Arial" w:hAnsi="Arial" w:cs="Arial"/>
          <w:sz w:val="24"/>
          <w:szCs w:val="24"/>
        </w:rPr>
        <w:t xml:space="preserve">Contribuir al mejoramiento de la calidad de vida de las familias de la comuna de Quillota que se encuentran en situación de pobreza y vulnerabilidad social, considerando sus particularidades individuales y colectivas, mejorando el acceso a las redes y prestaciones diferenciadas. </w:t>
      </w:r>
    </w:p>
    <w:p w:rsidR="00CB3AF5" w:rsidRDefault="00CB3AF5" w:rsidP="0067329A">
      <w:pPr>
        <w:jc w:val="both"/>
        <w:rPr>
          <w:rFonts w:ascii="Arial" w:hAnsi="Arial" w:cs="Arial"/>
          <w:sz w:val="24"/>
          <w:szCs w:val="24"/>
        </w:rPr>
      </w:pPr>
    </w:p>
    <w:p w:rsidR="0067329A" w:rsidRPr="00CB3AF5" w:rsidRDefault="0067329A" w:rsidP="0067329A">
      <w:pPr>
        <w:pStyle w:val="Prrafodelista"/>
        <w:ind w:left="0"/>
        <w:rPr>
          <w:rFonts w:ascii="Arial" w:hAnsi="Arial" w:cs="Arial"/>
          <w:sz w:val="24"/>
          <w:szCs w:val="24"/>
        </w:rPr>
      </w:pPr>
      <w:r w:rsidRPr="00CB3AF5">
        <w:rPr>
          <w:rFonts w:ascii="Arial" w:hAnsi="Arial" w:cs="Arial"/>
          <w:sz w:val="24"/>
          <w:szCs w:val="24"/>
        </w:rPr>
        <w:t>Líneas  de acción Objetivo  Estratégico N°1</w:t>
      </w:r>
    </w:p>
    <w:p w:rsidR="0067329A" w:rsidRPr="00CB3AF5" w:rsidRDefault="0067329A" w:rsidP="0067329A">
      <w:pPr>
        <w:pStyle w:val="Prrafodelista"/>
        <w:ind w:left="0"/>
        <w:rPr>
          <w:rFonts w:ascii="Arial" w:hAnsi="Arial" w:cs="Arial"/>
          <w:sz w:val="24"/>
          <w:szCs w:val="24"/>
        </w:rPr>
      </w:pPr>
    </w:p>
    <w:p w:rsidR="0067329A" w:rsidRPr="00CB3AF5" w:rsidRDefault="0067329A" w:rsidP="0067329A">
      <w:pPr>
        <w:pStyle w:val="Prrafodelista"/>
        <w:rPr>
          <w:rFonts w:ascii="Arial" w:hAnsi="Arial" w:cs="Arial"/>
          <w:sz w:val="24"/>
          <w:szCs w:val="24"/>
        </w:rPr>
      </w:pPr>
      <w:r w:rsidRPr="00CB3AF5">
        <w:rPr>
          <w:rFonts w:ascii="Arial" w:hAnsi="Arial" w:cs="Arial"/>
          <w:sz w:val="24"/>
          <w:szCs w:val="24"/>
        </w:rPr>
        <w:t>1.1 Mejoramiento de la calidad de vida</w:t>
      </w:r>
    </w:p>
    <w:p w:rsidR="0067329A" w:rsidRPr="00CB3AF5" w:rsidRDefault="0067329A" w:rsidP="0067329A">
      <w:pPr>
        <w:pStyle w:val="Prrafodelista"/>
        <w:rPr>
          <w:rFonts w:ascii="Arial" w:hAnsi="Arial" w:cs="Arial"/>
          <w:sz w:val="24"/>
          <w:szCs w:val="24"/>
        </w:rPr>
      </w:pPr>
      <w:r w:rsidRPr="00CB3AF5">
        <w:rPr>
          <w:rFonts w:ascii="Arial" w:hAnsi="Arial" w:cs="Arial"/>
          <w:sz w:val="24"/>
          <w:szCs w:val="24"/>
        </w:rPr>
        <w:t>1.2 Superación de la pobreza</w:t>
      </w:r>
    </w:p>
    <w:p w:rsidR="0067329A" w:rsidRPr="00CB3AF5" w:rsidRDefault="0067329A" w:rsidP="0067329A">
      <w:pPr>
        <w:pStyle w:val="Prrafodelista"/>
        <w:rPr>
          <w:rFonts w:ascii="Arial" w:hAnsi="Arial" w:cs="Arial"/>
          <w:sz w:val="24"/>
          <w:szCs w:val="24"/>
        </w:rPr>
      </w:pPr>
      <w:r w:rsidRPr="00CB3AF5">
        <w:rPr>
          <w:rFonts w:ascii="Arial" w:hAnsi="Arial" w:cs="Arial"/>
          <w:sz w:val="24"/>
          <w:szCs w:val="24"/>
        </w:rPr>
        <w:t>1.3 Reducción de inequidades sociales</w:t>
      </w:r>
    </w:p>
    <w:p w:rsidR="0067329A" w:rsidRPr="00CB3AF5" w:rsidRDefault="0067329A" w:rsidP="0067329A">
      <w:pPr>
        <w:pStyle w:val="Prrafodelista"/>
        <w:rPr>
          <w:rFonts w:ascii="Arial" w:hAnsi="Arial" w:cs="Arial"/>
          <w:sz w:val="24"/>
          <w:szCs w:val="24"/>
        </w:rPr>
      </w:pPr>
      <w:r w:rsidRPr="00CB3AF5">
        <w:rPr>
          <w:rFonts w:ascii="Arial" w:hAnsi="Arial" w:cs="Arial"/>
          <w:sz w:val="24"/>
          <w:szCs w:val="24"/>
        </w:rPr>
        <w:t>1.4 Acceso a redes institucionales</w:t>
      </w:r>
    </w:p>
    <w:p w:rsidR="0067329A" w:rsidRDefault="0067329A" w:rsidP="0067329A">
      <w:pPr>
        <w:pStyle w:val="Prrafodelista"/>
        <w:rPr>
          <w:rFonts w:ascii="Arial" w:hAnsi="Arial" w:cs="Arial"/>
          <w:sz w:val="24"/>
          <w:szCs w:val="24"/>
        </w:rPr>
      </w:pPr>
    </w:p>
    <w:p w:rsidR="00CB3AF5" w:rsidRDefault="00CB3AF5" w:rsidP="0067329A">
      <w:pPr>
        <w:pStyle w:val="Prrafodelista"/>
        <w:rPr>
          <w:rFonts w:ascii="Arial" w:hAnsi="Arial" w:cs="Arial"/>
          <w:sz w:val="24"/>
          <w:szCs w:val="24"/>
        </w:rPr>
      </w:pPr>
    </w:p>
    <w:p w:rsidR="00CB3AF5" w:rsidRPr="00CB3AF5" w:rsidRDefault="00CB3AF5" w:rsidP="0067329A">
      <w:pPr>
        <w:pStyle w:val="Prrafodelista"/>
        <w:rPr>
          <w:rFonts w:ascii="Arial" w:hAnsi="Arial" w:cs="Arial"/>
          <w:sz w:val="24"/>
          <w:szCs w:val="24"/>
        </w:rPr>
      </w:pPr>
    </w:p>
    <w:p w:rsidR="0067329A" w:rsidRPr="00CB3AF5" w:rsidRDefault="0067329A" w:rsidP="0067329A">
      <w:pPr>
        <w:pStyle w:val="Ttulo3"/>
        <w:spacing w:before="0"/>
        <w:rPr>
          <w:sz w:val="24"/>
          <w:szCs w:val="24"/>
          <w:u w:val="single"/>
        </w:rPr>
      </w:pPr>
      <w:bookmarkStart w:id="4" w:name="_Toc346884661"/>
      <w:bookmarkStart w:id="5" w:name="_Toc372892801"/>
      <w:r w:rsidRPr="00CB3AF5">
        <w:rPr>
          <w:sz w:val="24"/>
          <w:szCs w:val="24"/>
          <w:u w:val="single"/>
        </w:rPr>
        <w:t>OBJETIVO ESTRATÉGICO N°2</w:t>
      </w:r>
      <w:bookmarkEnd w:id="4"/>
      <w:bookmarkEnd w:id="5"/>
    </w:p>
    <w:p w:rsidR="0067329A" w:rsidRPr="00CB3AF5" w:rsidRDefault="0067329A" w:rsidP="0067329A">
      <w:pPr>
        <w:jc w:val="both"/>
        <w:rPr>
          <w:rFonts w:ascii="Arial" w:hAnsi="Arial" w:cs="Arial"/>
          <w:sz w:val="24"/>
          <w:szCs w:val="24"/>
        </w:rPr>
      </w:pPr>
    </w:p>
    <w:p w:rsidR="0067329A" w:rsidRPr="00CB3AF5" w:rsidRDefault="0067329A" w:rsidP="0067329A">
      <w:pPr>
        <w:jc w:val="both"/>
        <w:rPr>
          <w:rFonts w:ascii="Arial" w:hAnsi="Arial" w:cs="Arial"/>
          <w:sz w:val="24"/>
          <w:szCs w:val="24"/>
        </w:rPr>
      </w:pPr>
      <w:r w:rsidRPr="00CB3AF5">
        <w:rPr>
          <w:rFonts w:ascii="Arial" w:hAnsi="Arial" w:cs="Arial"/>
          <w:sz w:val="24"/>
          <w:szCs w:val="24"/>
        </w:rPr>
        <w:t>Fomentar el emprendimiento productivo contribuyendo al desarrollo de capacidades en gestión empresarial, de igual forma en la empleabilidad de usuarias y usuarios respecto de acciones de intermediación y formación a partir del trabajo en red al interior y exterior del municipio, aumentando el capital económico y social de los ciudadanos/as en los territorios de la comuna de Quillota.</w:t>
      </w:r>
    </w:p>
    <w:p w:rsidR="0067329A" w:rsidRPr="00CB3AF5" w:rsidRDefault="0067329A" w:rsidP="0067329A">
      <w:pPr>
        <w:jc w:val="both"/>
        <w:rPr>
          <w:rFonts w:ascii="Arial" w:hAnsi="Arial" w:cs="Arial"/>
          <w:bCs/>
          <w:sz w:val="24"/>
          <w:szCs w:val="24"/>
        </w:rPr>
      </w:pPr>
    </w:p>
    <w:p w:rsidR="0067329A" w:rsidRPr="00CB3AF5" w:rsidRDefault="0067329A" w:rsidP="0067329A">
      <w:pPr>
        <w:contextualSpacing/>
        <w:rPr>
          <w:rFonts w:ascii="Arial" w:hAnsi="Arial" w:cs="Arial"/>
          <w:sz w:val="24"/>
          <w:szCs w:val="24"/>
        </w:rPr>
      </w:pPr>
      <w:r w:rsidRPr="00CB3AF5">
        <w:rPr>
          <w:rFonts w:ascii="Arial" w:hAnsi="Arial" w:cs="Arial"/>
          <w:sz w:val="24"/>
          <w:szCs w:val="24"/>
        </w:rPr>
        <w:t>Líneas  de acción Objetivo  Estratégico N°2</w:t>
      </w:r>
    </w:p>
    <w:p w:rsidR="0067329A" w:rsidRPr="00CB3AF5" w:rsidRDefault="0067329A" w:rsidP="0067329A">
      <w:pPr>
        <w:contextualSpacing/>
        <w:rPr>
          <w:rFonts w:ascii="Arial" w:hAnsi="Arial" w:cs="Arial"/>
          <w:sz w:val="24"/>
          <w:szCs w:val="24"/>
        </w:rPr>
      </w:pPr>
    </w:p>
    <w:p w:rsidR="0067329A" w:rsidRPr="00CB3AF5" w:rsidRDefault="0067329A" w:rsidP="0067329A">
      <w:pPr>
        <w:ind w:left="708"/>
        <w:rPr>
          <w:rFonts w:ascii="Arial" w:hAnsi="Arial" w:cs="Arial"/>
          <w:sz w:val="24"/>
          <w:szCs w:val="24"/>
        </w:rPr>
      </w:pPr>
      <w:r w:rsidRPr="00CB3AF5">
        <w:rPr>
          <w:rFonts w:ascii="Arial" w:hAnsi="Arial" w:cs="Arial"/>
          <w:sz w:val="24"/>
          <w:szCs w:val="24"/>
        </w:rPr>
        <w:t>2.1 Fomento al emprendimiento productivo</w:t>
      </w:r>
    </w:p>
    <w:p w:rsidR="0067329A" w:rsidRPr="00CB3AF5" w:rsidRDefault="0067329A" w:rsidP="0067329A">
      <w:pPr>
        <w:ind w:left="708"/>
        <w:rPr>
          <w:rFonts w:ascii="Arial" w:hAnsi="Arial" w:cs="Arial"/>
          <w:sz w:val="24"/>
          <w:szCs w:val="24"/>
        </w:rPr>
      </w:pPr>
      <w:r w:rsidRPr="00CB3AF5">
        <w:rPr>
          <w:rFonts w:ascii="Arial" w:hAnsi="Arial" w:cs="Arial"/>
          <w:sz w:val="24"/>
          <w:szCs w:val="24"/>
        </w:rPr>
        <w:t>2.2 Formación para el trabajo dependiente e independiente</w:t>
      </w:r>
    </w:p>
    <w:p w:rsidR="0067329A" w:rsidRPr="00CB3AF5" w:rsidRDefault="0067329A" w:rsidP="0067329A">
      <w:pPr>
        <w:ind w:left="708"/>
        <w:rPr>
          <w:rFonts w:ascii="Arial" w:hAnsi="Arial" w:cs="Arial"/>
          <w:sz w:val="24"/>
          <w:szCs w:val="24"/>
        </w:rPr>
      </w:pPr>
      <w:r w:rsidRPr="00CB3AF5">
        <w:rPr>
          <w:rFonts w:ascii="Arial" w:hAnsi="Arial" w:cs="Arial"/>
          <w:sz w:val="24"/>
          <w:szCs w:val="24"/>
        </w:rPr>
        <w:t>2.3 Mejoramiento de la empleabilidad</w:t>
      </w:r>
    </w:p>
    <w:p w:rsidR="0067329A" w:rsidRPr="00CB3AF5" w:rsidRDefault="0067329A" w:rsidP="0067329A">
      <w:pPr>
        <w:ind w:left="708"/>
        <w:rPr>
          <w:rFonts w:ascii="Arial" w:hAnsi="Arial" w:cs="Arial"/>
          <w:sz w:val="24"/>
          <w:szCs w:val="24"/>
        </w:rPr>
      </w:pPr>
      <w:r w:rsidRPr="00CB3AF5">
        <w:rPr>
          <w:rFonts w:ascii="Arial" w:hAnsi="Arial" w:cs="Arial"/>
          <w:sz w:val="24"/>
          <w:szCs w:val="24"/>
        </w:rPr>
        <w:t xml:space="preserve">2.4 Red de apoyo para el trabajo </w:t>
      </w:r>
    </w:p>
    <w:p w:rsidR="0067329A" w:rsidRPr="00CB3AF5" w:rsidRDefault="0067329A" w:rsidP="0067329A">
      <w:pPr>
        <w:pStyle w:val="Prrafodelista"/>
        <w:ind w:left="0"/>
        <w:jc w:val="both"/>
        <w:outlineLvl w:val="2"/>
        <w:rPr>
          <w:rFonts w:ascii="Arial" w:hAnsi="Arial" w:cs="Arial"/>
          <w:sz w:val="24"/>
          <w:szCs w:val="24"/>
          <w:u w:val="single"/>
        </w:rPr>
      </w:pPr>
      <w:bookmarkStart w:id="6" w:name="_Toc346884662"/>
    </w:p>
    <w:p w:rsidR="0067329A" w:rsidRPr="00CB3AF5" w:rsidRDefault="0067329A" w:rsidP="0067329A">
      <w:pPr>
        <w:pStyle w:val="Prrafodelista"/>
        <w:ind w:left="0"/>
        <w:jc w:val="both"/>
        <w:outlineLvl w:val="2"/>
        <w:rPr>
          <w:rFonts w:ascii="Arial" w:hAnsi="Arial" w:cs="Arial"/>
          <w:sz w:val="24"/>
          <w:szCs w:val="24"/>
          <w:u w:val="single"/>
        </w:rPr>
      </w:pPr>
      <w:bookmarkStart w:id="7" w:name="_Toc372892802"/>
    </w:p>
    <w:p w:rsidR="0067329A" w:rsidRPr="00CB3AF5" w:rsidRDefault="0067329A" w:rsidP="0067329A">
      <w:pPr>
        <w:pStyle w:val="Prrafodelista"/>
        <w:ind w:left="0"/>
        <w:jc w:val="both"/>
        <w:outlineLvl w:val="2"/>
        <w:rPr>
          <w:rFonts w:ascii="Arial" w:hAnsi="Arial" w:cs="Arial"/>
          <w:sz w:val="24"/>
          <w:szCs w:val="24"/>
          <w:u w:val="single"/>
        </w:rPr>
      </w:pPr>
    </w:p>
    <w:p w:rsidR="0067329A" w:rsidRPr="00CB3AF5" w:rsidRDefault="0067329A" w:rsidP="0067329A">
      <w:pPr>
        <w:pStyle w:val="Prrafodelista"/>
        <w:ind w:left="0"/>
        <w:jc w:val="both"/>
        <w:outlineLvl w:val="2"/>
        <w:rPr>
          <w:rFonts w:ascii="Arial" w:hAnsi="Arial" w:cs="Arial"/>
          <w:b/>
          <w:sz w:val="24"/>
          <w:szCs w:val="24"/>
          <w:u w:val="single"/>
        </w:rPr>
      </w:pPr>
      <w:r w:rsidRPr="00CB3AF5">
        <w:rPr>
          <w:rFonts w:ascii="Arial" w:hAnsi="Arial" w:cs="Arial"/>
          <w:b/>
          <w:sz w:val="24"/>
          <w:szCs w:val="24"/>
          <w:u w:val="single"/>
        </w:rPr>
        <w:t>OBJETIVO ESTRATÉGICO N°3</w:t>
      </w:r>
    </w:p>
    <w:p w:rsidR="0067329A" w:rsidRPr="00CB3AF5" w:rsidRDefault="0067329A" w:rsidP="0067329A">
      <w:pPr>
        <w:jc w:val="both"/>
        <w:rPr>
          <w:rFonts w:ascii="Arial" w:hAnsi="Arial" w:cs="Arial"/>
          <w:sz w:val="24"/>
          <w:szCs w:val="24"/>
        </w:rPr>
      </w:pPr>
    </w:p>
    <w:p w:rsidR="0067329A" w:rsidRPr="00CB3AF5" w:rsidRDefault="0067329A" w:rsidP="0067329A">
      <w:pPr>
        <w:jc w:val="both"/>
        <w:rPr>
          <w:rFonts w:ascii="Arial" w:hAnsi="Arial" w:cs="Arial"/>
          <w:sz w:val="24"/>
          <w:szCs w:val="24"/>
        </w:rPr>
      </w:pPr>
      <w:r w:rsidRPr="00CB3AF5">
        <w:rPr>
          <w:rFonts w:ascii="Arial" w:hAnsi="Arial" w:cs="Arial"/>
          <w:sz w:val="24"/>
          <w:szCs w:val="24"/>
        </w:rPr>
        <w:t>Co-construir espacios para la valoración y el reconocimiento de las diversas capacidades humanas de las comunidades, familias, grupos e individuos, con el propósito de promover la agencia colectiva y personal de los/las ciudadanos/</w:t>
      </w:r>
      <w:r w:rsidRPr="00CB3AF5">
        <w:rPr>
          <w:rFonts w:ascii="Arial" w:hAnsi="Arial" w:cs="Arial"/>
          <w:sz w:val="24"/>
          <w:szCs w:val="24"/>
          <w:u w:val="single"/>
        </w:rPr>
        <w:t>as</w:t>
      </w:r>
      <w:r w:rsidRPr="00CB3AF5">
        <w:rPr>
          <w:rFonts w:ascii="Arial" w:hAnsi="Arial" w:cs="Arial"/>
          <w:sz w:val="24"/>
          <w:szCs w:val="24"/>
        </w:rPr>
        <w:t xml:space="preserve"> en el abordaje de los distintos efectos de las inequidades sociales.</w:t>
      </w:r>
    </w:p>
    <w:p w:rsidR="0067329A" w:rsidRPr="00CB3AF5" w:rsidRDefault="0067329A" w:rsidP="0067329A">
      <w:pPr>
        <w:jc w:val="both"/>
        <w:rPr>
          <w:rFonts w:ascii="Arial" w:hAnsi="Arial" w:cs="Arial"/>
          <w:sz w:val="24"/>
          <w:szCs w:val="24"/>
        </w:rPr>
      </w:pPr>
    </w:p>
    <w:p w:rsidR="0067329A" w:rsidRPr="00CB3AF5" w:rsidRDefault="0067329A" w:rsidP="0067329A">
      <w:pPr>
        <w:pStyle w:val="Prrafodelista"/>
        <w:ind w:left="0"/>
        <w:rPr>
          <w:rFonts w:ascii="Arial" w:hAnsi="Arial" w:cs="Arial"/>
          <w:sz w:val="24"/>
          <w:szCs w:val="24"/>
        </w:rPr>
      </w:pPr>
      <w:r w:rsidRPr="00CB3AF5">
        <w:rPr>
          <w:rFonts w:ascii="Arial" w:hAnsi="Arial" w:cs="Arial"/>
          <w:sz w:val="24"/>
          <w:szCs w:val="24"/>
        </w:rPr>
        <w:t>Líneas  de acción Objetivo  Estratégico N°3</w:t>
      </w:r>
      <w:bookmarkStart w:id="8" w:name="_Toc346884663"/>
      <w:bookmarkStart w:id="9" w:name="_Toc372892803"/>
    </w:p>
    <w:p w:rsidR="0067329A" w:rsidRPr="00CB3AF5" w:rsidRDefault="0067329A" w:rsidP="0067329A">
      <w:pPr>
        <w:pStyle w:val="Prrafodelista"/>
        <w:ind w:left="0"/>
        <w:rPr>
          <w:rFonts w:ascii="Arial" w:hAnsi="Arial" w:cs="Arial"/>
          <w:sz w:val="24"/>
          <w:szCs w:val="24"/>
        </w:rPr>
      </w:pPr>
    </w:p>
    <w:p w:rsidR="0067329A" w:rsidRPr="00CB3AF5" w:rsidRDefault="0067329A" w:rsidP="0067329A">
      <w:pPr>
        <w:pStyle w:val="Prrafodelista"/>
        <w:ind w:left="708"/>
        <w:rPr>
          <w:rFonts w:ascii="Arial" w:hAnsi="Arial" w:cs="Arial"/>
          <w:bCs/>
          <w:sz w:val="24"/>
          <w:szCs w:val="24"/>
        </w:rPr>
      </w:pPr>
      <w:r w:rsidRPr="00CB3AF5">
        <w:rPr>
          <w:rFonts w:ascii="Arial" w:hAnsi="Arial" w:cs="Arial"/>
          <w:bCs/>
          <w:sz w:val="24"/>
          <w:szCs w:val="24"/>
        </w:rPr>
        <w:t>3.1 Promoción de la agencia colectiva y personal de los ciudadanos/as</w:t>
      </w:r>
      <w:bookmarkStart w:id="10" w:name="_Toc346884664"/>
      <w:bookmarkStart w:id="11" w:name="_Toc372892804"/>
      <w:bookmarkEnd w:id="8"/>
      <w:bookmarkEnd w:id="9"/>
    </w:p>
    <w:p w:rsidR="0067329A" w:rsidRPr="00CB3AF5" w:rsidRDefault="0067329A" w:rsidP="0067329A">
      <w:pPr>
        <w:pStyle w:val="Prrafodelista"/>
        <w:ind w:left="708"/>
        <w:rPr>
          <w:rFonts w:ascii="Arial" w:hAnsi="Arial" w:cs="Arial"/>
          <w:bCs/>
          <w:sz w:val="24"/>
          <w:szCs w:val="24"/>
        </w:rPr>
      </w:pPr>
      <w:r w:rsidRPr="00CB3AF5">
        <w:rPr>
          <w:rFonts w:ascii="Arial" w:hAnsi="Arial" w:cs="Arial"/>
          <w:bCs/>
          <w:sz w:val="24"/>
          <w:szCs w:val="24"/>
        </w:rPr>
        <w:t>3.2 Intervención  y/o Atención psicosocial y jurídica.</w:t>
      </w:r>
      <w:bookmarkEnd w:id="10"/>
      <w:bookmarkEnd w:id="11"/>
      <w:r w:rsidRPr="00CB3AF5">
        <w:rPr>
          <w:rFonts w:ascii="Arial" w:hAnsi="Arial" w:cs="Arial"/>
          <w:bCs/>
          <w:sz w:val="24"/>
          <w:szCs w:val="24"/>
        </w:rPr>
        <w:t xml:space="preserve"> </w:t>
      </w:r>
      <w:bookmarkStart w:id="12" w:name="_Toc346884665"/>
      <w:bookmarkStart w:id="13" w:name="_Toc372892805"/>
    </w:p>
    <w:p w:rsidR="0067329A" w:rsidRPr="00CB3AF5" w:rsidRDefault="0067329A" w:rsidP="0067329A">
      <w:pPr>
        <w:pStyle w:val="Prrafodelista"/>
        <w:ind w:left="708"/>
        <w:rPr>
          <w:rFonts w:ascii="Arial" w:hAnsi="Arial" w:cs="Arial"/>
          <w:sz w:val="24"/>
          <w:szCs w:val="24"/>
          <w:u w:val="single"/>
        </w:rPr>
      </w:pPr>
      <w:r w:rsidRPr="00CB3AF5">
        <w:rPr>
          <w:rFonts w:ascii="Arial" w:hAnsi="Arial" w:cs="Arial"/>
          <w:bCs/>
          <w:sz w:val="24"/>
          <w:szCs w:val="24"/>
        </w:rPr>
        <w:t>3.3 Prevención</w:t>
      </w:r>
      <w:bookmarkEnd w:id="12"/>
      <w:bookmarkEnd w:id="13"/>
      <w:r w:rsidRPr="00CB3AF5">
        <w:rPr>
          <w:rFonts w:ascii="Arial" w:hAnsi="Arial" w:cs="Arial"/>
          <w:bCs/>
          <w:sz w:val="24"/>
          <w:szCs w:val="24"/>
        </w:rPr>
        <w:t xml:space="preserve"> </w:t>
      </w:r>
      <w:bookmarkStart w:id="14" w:name="_Toc346884666"/>
      <w:bookmarkStart w:id="15" w:name="_Toc372892806"/>
      <w:bookmarkEnd w:id="6"/>
      <w:bookmarkEnd w:id="7"/>
    </w:p>
    <w:p w:rsidR="0067329A" w:rsidRPr="00CB3AF5" w:rsidRDefault="0067329A" w:rsidP="0067329A">
      <w:pPr>
        <w:pStyle w:val="Ttulo3"/>
        <w:spacing w:before="0"/>
        <w:rPr>
          <w:b w:val="0"/>
          <w:sz w:val="24"/>
          <w:szCs w:val="24"/>
          <w:u w:val="single"/>
        </w:rPr>
      </w:pPr>
    </w:p>
    <w:p w:rsidR="0067329A" w:rsidRPr="00CB3AF5" w:rsidRDefault="0067329A" w:rsidP="0067329A">
      <w:pPr>
        <w:pStyle w:val="Ttulo3"/>
        <w:spacing w:before="0"/>
        <w:rPr>
          <w:b w:val="0"/>
          <w:sz w:val="24"/>
          <w:szCs w:val="24"/>
          <w:u w:val="single"/>
        </w:rPr>
      </w:pPr>
    </w:p>
    <w:p w:rsidR="0067329A" w:rsidRPr="00CB3AF5" w:rsidRDefault="0067329A" w:rsidP="0067329A">
      <w:pPr>
        <w:pStyle w:val="Ttulo3"/>
        <w:spacing w:before="0"/>
        <w:rPr>
          <w:sz w:val="24"/>
          <w:szCs w:val="24"/>
          <w:u w:val="single"/>
        </w:rPr>
      </w:pPr>
      <w:r w:rsidRPr="00CB3AF5">
        <w:rPr>
          <w:sz w:val="24"/>
          <w:szCs w:val="24"/>
          <w:u w:val="single"/>
        </w:rPr>
        <w:t>OBJETIVO ESTRATÉGICO N°4</w:t>
      </w:r>
      <w:bookmarkEnd w:id="14"/>
      <w:bookmarkEnd w:id="15"/>
    </w:p>
    <w:p w:rsidR="00CB3AF5" w:rsidRPr="00CB3AF5" w:rsidRDefault="00CB3AF5" w:rsidP="00CB3AF5"/>
    <w:p w:rsidR="0067329A" w:rsidRPr="00CB3AF5" w:rsidRDefault="0067329A" w:rsidP="0067329A">
      <w:pPr>
        <w:pStyle w:val="Prrafodelista"/>
        <w:ind w:left="0"/>
        <w:jc w:val="both"/>
        <w:rPr>
          <w:rFonts w:ascii="Arial" w:hAnsi="Arial" w:cs="Arial"/>
          <w:sz w:val="24"/>
          <w:szCs w:val="24"/>
        </w:rPr>
      </w:pPr>
      <w:r w:rsidRPr="00CB3AF5">
        <w:rPr>
          <w:rFonts w:ascii="Arial" w:hAnsi="Arial" w:cs="Arial"/>
          <w:sz w:val="24"/>
          <w:szCs w:val="24"/>
        </w:rPr>
        <w:t>Fortalecer la participación y asociatividad de las personas, grupos y comunidades tanto en el municipio como en el territorio, a través de la promoción del ejercicio de derechos, el valor de la solidaridad y la vida saludable, contribuyendo de esta manera a la gestión participativa de los recursos públicos, al mejoramiento de infraestructura comunitaria, a la creación de espacios intergeneracionales y al desarrollo local integral.</w:t>
      </w:r>
    </w:p>
    <w:p w:rsidR="0067329A" w:rsidRDefault="0067329A" w:rsidP="0067329A">
      <w:pPr>
        <w:pStyle w:val="Prrafodelista"/>
        <w:rPr>
          <w:rFonts w:ascii="Arial" w:hAnsi="Arial" w:cs="Arial"/>
          <w:sz w:val="24"/>
          <w:szCs w:val="24"/>
        </w:rPr>
      </w:pPr>
    </w:p>
    <w:p w:rsidR="00CB3AF5" w:rsidRDefault="00CB3AF5" w:rsidP="0067329A">
      <w:pPr>
        <w:pStyle w:val="Prrafodelista"/>
        <w:rPr>
          <w:rFonts w:ascii="Arial" w:hAnsi="Arial" w:cs="Arial"/>
          <w:sz w:val="24"/>
          <w:szCs w:val="24"/>
        </w:rPr>
      </w:pPr>
    </w:p>
    <w:p w:rsidR="00CB3AF5" w:rsidRPr="00CB3AF5" w:rsidRDefault="00CB3AF5" w:rsidP="0067329A">
      <w:pPr>
        <w:pStyle w:val="Prrafodelista"/>
        <w:rPr>
          <w:rFonts w:ascii="Arial" w:hAnsi="Arial" w:cs="Arial"/>
          <w:sz w:val="24"/>
          <w:szCs w:val="24"/>
        </w:rPr>
      </w:pPr>
    </w:p>
    <w:p w:rsidR="0067329A" w:rsidRPr="00CB3AF5" w:rsidRDefault="0067329A" w:rsidP="0067329A">
      <w:pPr>
        <w:pStyle w:val="Prrafodelista"/>
        <w:ind w:left="0"/>
        <w:rPr>
          <w:rFonts w:ascii="Arial" w:hAnsi="Arial" w:cs="Arial"/>
          <w:sz w:val="24"/>
          <w:szCs w:val="24"/>
        </w:rPr>
      </w:pPr>
      <w:r w:rsidRPr="00CB3AF5">
        <w:rPr>
          <w:rFonts w:ascii="Arial" w:hAnsi="Arial" w:cs="Arial"/>
          <w:sz w:val="24"/>
          <w:szCs w:val="24"/>
        </w:rPr>
        <w:t>Líneas  de acción Objetivo  Estratégico N°4</w:t>
      </w:r>
    </w:p>
    <w:p w:rsidR="0067329A" w:rsidRPr="00CB3AF5" w:rsidRDefault="0067329A" w:rsidP="0067329A">
      <w:pPr>
        <w:pStyle w:val="Prrafodelista"/>
        <w:ind w:left="0"/>
        <w:rPr>
          <w:rFonts w:ascii="Arial" w:hAnsi="Arial" w:cs="Arial"/>
          <w:sz w:val="24"/>
          <w:szCs w:val="24"/>
        </w:rPr>
      </w:pPr>
    </w:p>
    <w:p w:rsidR="0067329A" w:rsidRPr="00CB3AF5" w:rsidRDefault="0067329A" w:rsidP="0067329A">
      <w:pPr>
        <w:ind w:left="708"/>
        <w:rPr>
          <w:rFonts w:ascii="Arial" w:hAnsi="Arial" w:cs="Arial"/>
          <w:sz w:val="24"/>
          <w:szCs w:val="24"/>
        </w:rPr>
      </w:pPr>
      <w:r w:rsidRPr="00CB3AF5">
        <w:rPr>
          <w:rFonts w:ascii="Arial" w:hAnsi="Arial" w:cs="Arial"/>
          <w:sz w:val="24"/>
          <w:szCs w:val="24"/>
        </w:rPr>
        <w:t>4.1. Promoción de derechos</w:t>
      </w:r>
    </w:p>
    <w:p w:rsidR="0067329A" w:rsidRPr="00CB3AF5" w:rsidRDefault="0067329A" w:rsidP="0067329A">
      <w:pPr>
        <w:ind w:left="708"/>
        <w:rPr>
          <w:rFonts w:ascii="Arial" w:hAnsi="Arial" w:cs="Arial"/>
          <w:sz w:val="24"/>
          <w:szCs w:val="24"/>
        </w:rPr>
      </w:pPr>
      <w:r w:rsidRPr="00CB3AF5">
        <w:rPr>
          <w:rFonts w:ascii="Arial" w:hAnsi="Arial" w:cs="Arial"/>
          <w:sz w:val="24"/>
          <w:szCs w:val="24"/>
        </w:rPr>
        <w:t>4.2. Promoción de la solidaridad</w:t>
      </w:r>
    </w:p>
    <w:p w:rsidR="0067329A" w:rsidRPr="00CB3AF5" w:rsidRDefault="0067329A" w:rsidP="0067329A">
      <w:pPr>
        <w:ind w:left="708"/>
        <w:rPr>
          <w:rFonts w:ascii="Arial" w:hAnsi="Arial" w:cs="Arial"/>
          <w:sz w:val="24"/>
          <w:szCs w:val="24"/>
        </w:rPr>
      </w:pPr>
      <w:r w:rsidRPr="00CB3AF5">
        <w:rPr>
          <w:rFonts w:ascii="Arial" w:hAnsi="Arial" w:cs="Arial"/>
          <w:sz w:val="24"/>
          <w:szCs w:val="24"/>
        </w:rPr>
        <w:t>4.3. Vida saludable</w:t>
      </w:r>
    </w:p>
    <w:p w:rsidR="0067329A" w:rsidRPr="00CB3AF5" w:rsidRDefault="0067329A" w:rsidP="0067329A">
      <w:pPr>
        <w:ind w:left="708"/>
        <w:rPr>
          <w:rFonts w:ascii="Arial" w:hAnsi="Arial" w:cs="Arial"/>
          <w:sz w:val="24"/>
          <w:szCs w:val="24"/>
        </w:rPr>
      </w:pPr>
      <w:r w:rsidRPr="00CB3AF5">
        <w:rPr>
          <w:rFonts w:ascii="Arial" w:hAnsi="Arial" w:cs="Arial"/>
          <w:sz w:val="24"/>
          <w:szCs w:val="24"/>
        </w:rPr>
        <w:t>4.4 Gestión participativa de los recursos públicos</w:t>
      </w:r>
    </w:p>
    <w:p w:rsidR="0067329A" w:rsidRPr="00CB3AF5" w:rsidRDefault="0067329A" w:rsidP="0067329A">
      <w:pPr>
        <w:ind w:left="708"/>
        <w:rPr>
          <w:rFonts w:ascii="Arial" w:hAnsi="Arial" w:cs="Arial"/>
          <w:sz w:val="24"/>
          <w:szCs w:val="24"/>
        </w:rPr>
      </w:pPr>
      <w:r w:rsidRPr="00CB3AF5">
        <w:rPr>
          <w:rFonts w:ascii="Arial" w:hAnsi="Arial" w:cs="Arial"/>
          <w:sz w:val="24"/>
          <w:szCs w:val="24"/>
        </w:rPr>
        <w:t>4.5 Mejoramiento de la infraestructura comunitaria y urbana.</w:t>
      </w:r>
    </w:p>
    <w:p w:rsidR="0067329A" w:rsidRPr="00CB3AF5" w:rsidRDefault="0067329A" w:rsidP="0067329A">
      <w:pPr>
        <w:ind w:left="708"/>
        <w:rPr>
          <w:rFonts w:ascii="Arial" w:hAnsi="Arial" w:cs="Arial"/>
          <w:sz w:val="24"/>
          <w:szCs w:val="24"/>
        </w:rPr>
      </w:pPr>
      <w:r w:rsidRPr="00CB3AF5">
        <w:rPr>
          <w:rFonts w:ascii="Arial" w:hAnsi="Arial" w:cs="Arial"/>
          <w:sz w:val="24"/>
          <w:szCs w:val="24"/>
        </w:rPr>
        <w:t>4.6. Creación y apoyo de espacios intergeneracionales</w:t>
      </w:r>
    </w:p>
    <w:p w:rsidR="0067329A" w:rsidRPr="00CB3AF5" w:rsidRDefault="0067329A" w:rsidP="0067329A">
      <w:pPr>
        <w:ind w:left="708"/>
        <w:rPr>
          <w:rFonts w:ascii="Arial" w:hAnsi="Arial" w:cs="Arial"/>
          <w:sz w:val="24"/>
          <w:szCs w:val="24"/>
        </w:rPr>
      </w:pPr>
      <w:r w:rsidRPr="00CB3AF5">
        <w:rPr>
          <w:rFonts w:ascii="Arial" w:hAnsi="Arial" w:cs="Arial"/>
          <w:sz w:val="24"/>
          <w:szCs w:val="24"/>
        </w:rPr>
        <w:t>4.7. Asociatividad de las personas, grupos y comunidades</w:t>
      </w:r>
    </w:p>
    <w:p w:rsidR="0067329A" w:rsidRPr="00CB3AF5" w:rsidRDefault="0067329A" w:rsidP="0067329A">
      <w:pPr>
        <w:ind w:left="708"/>
        <w:rPr>
          <w:rFonts w:ascii="Arial" w:hAnsi="Arial" w:cs="Arial"/>
          <w:sz w:val="24"/>
          <w:szCs w:val="24"/>
        </w:rPr>
      </w:pPr>
      <w:r w:rsidRPr="00CB3AF5">
        <w:rPr>
          <w:rFonts w:ascii="Arial" w:hAnsi="Arial" w:cs="Arial"/>
          <w:sz w:val="24"/>
          <w:szCs w:val="24"/>
        </w:rPr>
        <w:t>4.7. Trabajo en Red</w:t>
      </w:r>
    </w:p>
    <w:p w:rsidR="0067329A" w:rsidRPr="00CB3AF5" w:rsidRDefault="0067329A" w:rsidP="0067329A">
      <w:pPr>
        <w:ind w:left="708"/>
        <w:rPr>
          <w:rFonts w:ascii="Arial" w:hAnsi="Arial" w:cs="Arial"/>
          <w:sz w:val="24"/>
          <w:szCs w:val="24"/>
        </w:rPr>
      </w:pPr>
      <w:r w:rsidRPr="00CB3AF5">
        <w:rPr>
          <w:rFonts w:ascii="Arial" w:hAnsi="Arial" w:cs="Arial"/>
          <w:sz w:val="24"/>
          <w:szCs w:val="24"/>
        </w:rPr>
        <w:t>4.8. Promoción de Ciudad Patrimonio y Cultura</w:t>
      </w:r>
    </w:p>
    <w:p w:rsidR="0067329A" w:rsidRPr="00CB3AF5" w:rsidRDefault="0067329A" w:rsidP="0067329A">
      <w:pPr>
        <w:pStyle w:val="Prrafodelista"/>
        <w:ind w:left="0"/>
        <w:jc w:val="both"/>
        <w:outlineLvl w:val="2"/>
        <w:rPr>
          <w:rFonts w:ascii="Arial" w:hAnsi="Arial" w:cs="Arial"/>
          <w:sz w:val="24"/>
          <w:szCs w:val="24"/>
          <w:u w:val="single"/>
        </w:rPr>
      </w:pPr>
      <w:bookmarkStart w:id="16" w:name="_Toc346884667"/>
      <w:bookmarkStart w:id="17" w:name="_Toc372892807"/>
    </w:p>
    <w:p w:rsidR="0067329A" w:rsidRPr="00CB3AF5" w:rsidRDefault="0067329A" w:rsidP="0067329A">
      <w:pPr>
        <w:pStyle w:val="Prrafodelista"/>
        <w:ind w:left="0"/>
        <w:jc w:val="both"/>
        <w:outlineLvl w:val="2"/>
        <w:rPr>
          <w:rFonts w:ascii="Arial" w:hAnsi="Arial" w:cs="Arial"/>
          <w:sz w:val="24"/>
          <w:szCs w:val="24"/>
          <w:u w:val="single"/>
        </w:rPr>
      </w:pPr>
    </w:p>
    <w:p w:rsidR="0067329A" w:rsidRPr="00CB3AF5" w:rsidRDefault="0067329A" w:rsidP="0067329A">
      <w:pPr>
        <w:pStyle w:val="Prrafodelista"/>
        <w:ind w:left="0"/>
        <w:jc w:val="both"/>
        <w:outlineLvl w:val="2"/>
        <w:rPr>
          <w:rFonts w:ascii="Arial" w:hAnsi="Arial" w:cs="Arial"/>
          <w:b/>
          <w:sz w:val="24"/>
          <w:szCs w:val="24"/>
          <w:u w:val="single"/>
        </w:rPr>
      </w:pPr>
      <w:r w:rsidRPr="00CB3AF5">
        <w:rPr>
          <w:rFonts w:ascii="Arial" w:hAnsi="Arial" w:cs="Arial"/>
          <w:b/>
          <w:sz w:val="24"/>
          <w:szCs w:val="24"/>
          <w:u w:val="single"/>
        </w:rPr>
        <w:t>OBJETIVO ESTRATÉGICO N°5</w:t>
      </w:r>
      <w:bookmarkEnd w:id="16"/>
      <w:bookmarkEnd w:id="17"/>
    </w:p>
    <w:p w:rsidR="0067329A" w:rsidRPr="00CB3AF5" w:rsidRDefault="0067329A" w:rsidP="0067329A">
      <w:pPr>
        <w:pStyle w:val="Prrafodelista"/>
        <w:ind w:left="0"/>
        <w:jc w:val="both"/>
        <w:rPr>
          <w:rFonts w:ascii="Arial" w:hAnsi="Arial" w:cs="Arial"/>
          <w:sz w:val="24"/>
          <w:szCs w:val="24"/>
        </w:rPr>
      </w:pPr>
    </w:p>
    <w:p w:rsidR="0067329A" w:rsidRPr="00CB3AF5" w:rsidRDefault="0067329A" w:rsidP="0067329A">
      <w:pPr>
        <w:pStyle w:val="Prrafodelista"/>
        <w:ind w:left="0"/>
        <w:jc w:val="both"/>
        <w:rPr>
          <w:rFonts w:ascii="Arial" w:hAnsi="Arial" w:cs="Arial"/>
          <w:sz w:val="24"/>
          <w:szCs w:val="24"/>
        </w:rPr>
      </w:pPr>
      <w:r w:rsidRPr="00CB3AF5">
        <w:rPr>
          <w:rFonts w:ascii="Arial" w:hAnsi="Arial" w:cs="Arial"/>
          <w:sz w:val="24"/>
          <w:szCs w:val="24"/>
        </w:rPr>
        <w:t>Gestionar con calidad los servicios con los que cuenta la DIDECO a través del desarrollo de su equipo humano, la oportuna gestión de sus recursos materiales y de información,  facilitando la oferta programática de la dirección en el territorio.</w:t>
      </w:r>
    </w:p>
    <w:p w:rsidR="0067329A" w:rsidRPr="00CB3AF5" w:rsidRDefault="0067329A" w:rsidP="0067329A">
      <w:pPr>
        <w:rPr>
          <w:rFonts w:ascii="Arial" w:hAnsi="Arial" w:cs="Arial"/>
          <w:sz w:val="24"/>
          <w:szCs w:val="24"/>
        </w:rPr>
      </w:pPr>
    </w:p>
    <w:p w:rsidR="0067329A" w:rsidRPr="00CB3AF5" w:rsidRDefault="0067329A" w:rsidP="0067329A">
      <w:pPr>
        <w:pStyle w:val="Prrafodelista"/>
        <w:ind w:left="0"/>
        <w:rPr>
          <w:rFonts w:ascii="Arial" w:hAnsi="Arial" w:cs="Arial"/>
          <w:sz w:val="24"/>
          <w:szCs w:val="24"/>
        </w:rPr>
      </w:pPr>
      <w:r w:rsidRPr="00CB3AF5">
        <w:rPr>
          <w:rFonts w:ascii="Arial" w:hAnsi="Arial" w:cs="Arial"/>
          <w:sz w:val="24"/>
          <w:szCs w:val="24"/>
        </w:rPr>
        <w:t>Líneas  de acción Objetivo  Estratégico N°5</w:t>
      </w:r>
    </w:p>
    <w:p w:rsidR="0067329A" w:rsidRPr="00CB3AF5" w:rsidRDefault="0067329A" w:rsidP="0067329A">
      <w:pPr>
        <w:pStyle w:val="Prrafodelista"/>
        <w:ind w:left="0"/>
        <w:rPr>
          <w:rFonts w:ascii="Arial" w:hAnsi="Arial" w:cs="Arial"/>
          <w:sz w:val="24"/>
          <w:szCs w:val="24"/>
        </w:rPr>
      </w:pPr>
    </w:p>
    <w:p w:rsidR="0067329A" w:rsidRPr="00CB3AF5" w:rsidRDefault="0067329A" w:rsidP="0067329A">
      <w:pPr>
        <w:ind w:left="708"/>
        <w:rPr>
          <w:rFonts w:ascii="Arial" w:hAnsi="Arial" w:cs="Arial"/>
          <w:sz w:val="24"/>
          <w:szCs w:val="24"/>
        </w:rPr>
      </w:pPr>
      <w:r w:rsidRPr="00CB3AF5">
        <w:rPr>
          <w:rFonts w:ascii="Arial" w:hAnsi="Arial" w:cs="Arial"/>
          <w:sz w:val="24"/>
          <w:szCs w:val="24"/>
        </w:rPr>
        <w:t>5.1 Servicios de calidad</w:t>
      </w:r>
    </w:p>
    <w:p w:rsidR="0067329A" w:rsidRPr="00CB3AF5" w:rsidRDefault="0067329A" w:rsidP="0067329A">
      <w:pPr>
        <w:ind w:left="708"/>
        <w:rPr>
          <w:rFonts w:ascii="Arial" w:hAnsi="Arial" w:cs="Arial"/>
          <w:sz w:val="24"/>
          <w:szCs w:val="24"/>
        </w:rPr>
      </w:pPr>
      <w:r w:rsidRPr="00CB3AF5">
        <w:rPr>
          <w:rFonts w:ascii="Arial" w:hAnsi="Arial" w:cs="Arial"/>
          <w:sz w:val="24"/>
          <w:szCs w:val="24"/>
        </w:rPr>
        <w:t>5.2. Gestión de la información</w:t>
      </w:r>
    </w:p>
    <w:p w:rsidR="0067329A" w:rsidRPr="00CB3AF5" w:rsidRDefault="0067329A" w:rsidP="0067329A">
      <w:pPr>
        <w:ind w:left="708"/>
        <w:rPr>
          <w:rFonts w:ascii="Arial" w:hAnsi="Arial" w:cs="Arial"/>
          <w:sz w:val="24"/>
          <w:szCs w:val="24"/>
        </w:rPr>
      </w:pPr>
      <w:r w:rsidRPr="00CB3AF5">
        <w:rPr>
          <w:rFonts w:ascii="Arial" w:hAnsi="Arial" w:cs="Arial"/>
          <w:sz w:val="24"/>
          <w:szCs w:val="24"/>
        </w:rPr>
        <w:t>5.3 Compromiso y desarrollo de las personas</w:t>
      </w:r>
    </w:p>
    <w:p w:rsidR="0067329A" w:rsidRPr="00CB3AF5" w:rsidRDefault="0067329A" w:rsidP="0067329A">
      <w:pPr>
        <w:ind w:left="708"/>
        <w:rPr>
          <w:rFonts w:ascii="Arial" w:hAnsi="Arial" w:cs="Arial"/>
          <w:sz w:val="24"/>
          <w:szCs w:val="24"/>
        </w:rPr>
      </w:pPr>
      <w:r w:rsidRPr="00CB3AF5">
        <w:rPr>
          <w:rFonts w:ascii="Arial" w:hAnsi="Arial" w:cs="Arial"/>
          <w:sz w:val="24"/>
          <w:szCs w:val="24"/>
        </w:rPr>
        <w:t>5.4. Relación con los usuarios/as</w:t>
      </w:r>
    </w:p>
    <w:p w:rsidR="0067329A" w:rsidRPr="00CB3AF5" w:rsidRDefault="0067329A" w:rsidP="0067329A">
      <w:pPr>
        <w:ind w:left="708"/>
        <w:rPr>
          <w:rFonts w:ascii="Arial" w:hAnsi="Arial" w:cs="Arial"/>
          <w:sz w:val="24"/>
          <w:szCs w:val="24"/>
        </w:rPr>
      </w:pPr>
      <w:r w:rsidRPr="00CB3AF5">
        <w:rPr>
          <w:rFonts w:ascii="Arial" w:hAnsi="Arial" w:cs="Arial"/>
          <w:sz w:val="24"/>
          <w:szCs w:val="24"/>
        </w:rPr>
        <w:t>5.5 Comunicación y difusión</w:t>
      </w:r>
    </w:p>
    <w:p w:rsidR="0067329A" w:rsidRPr="00575283" w:rsidRDefault="0067329A" w:rsidP="0067329A">
      <w:pPr>
        <w:rPr>
          <w:rFonts w:ascii="Source Sans Pro" w:hAnsi="Source Sans Pro" w:cs="Arial"/>
          <w:b/>
          <w:color w:val="215868"/>
        </w:rPr>
      </w:pPr>
    </w:p>
    <w:p w:rsidR="0067329A" w:rsidRDefault="0067329A" w:rsidP="0067329A">
      <w:pPr>
        <w:pStyle w:val="Sinespaciado"/>
        <w:jc w:val="both"/>
        <w:rPr>
          <w:bCs/>
          <w:color w:val="000000"/>
          <w:sz w:val="24"/>
          <w:szCs w:val="24"/>
        </w:rPr>
      </w:pPr>
    </w:p>
    <w:p w:rsidR="0067329A" w:rsidRDefault="0067329A" w:rsidP="0067329A">
      <w:pPr>
        <w:pStyle w:val="Sinespaciado"/>
        <w:jc w:val="both"/>
        <w:rPr>
          <w:bCs/>
          <w:color w:val="000000"/>
          <w:sz w:val="24"/>
          <w:szCs w:val="24"/>
        </w:rPr>
      </w:pPr>
    </w:p>
    <w:p w:rsidR="0067329A" w:rsidRDefault="0067329A" w:rsidP="0067329A">
      <w:pPr>
        <w:pStyle w:val="Sinespaciado"/>
        <w:jc w:val="both"/>
        <w:rPr>
          <w:bCs/>
          <w:color w:val="000000"/>
          <w:sz w:val="24"/>
          <w:szCs w:val="24"/>
        </w:rPr>
      </w:pPr>
    </w:p>
    <w:p w:rsidR="0067329A" w:rsidRDefault="0067329A" w:rsidP="0067329A">
      <w:pPr>
        <w:pStyle w:val="Sinespaciado"/>
        <w:jc w:val="both"/>
        <w:rPr>
          <w:bCs/>
          <w:color w:val="000000"/>
          <w:sz w:val="24"/>
          <w:szCs w:val="24"/>
        </w:rPr>
      </w:pPr>
    </w:p>
    <w:p w:rsidR="0067329A" w:rsidRDefault="0067329A" w:rsidP="0067329A">
      <w:pPr>
        <w:pStyle w:val="Sinespaciado"/>
        <w:jc w:val="both"/>
        <w:rPr>
          <w:bCs/>
          <w:color w:val="000000"/>
          <w:sz w:val="24"/>
          <w:szCs w:val="24"/>
        </w:rPr>
        <w:sectPr w:rsidR="0067329A" w:rsidSect="0067329A">
          <w:pgSz w:w="12242" w:h="18722" w:code="281"/>
          <w:pgMar w:top="851" w:right="1325" w:bottom="720" w:left="1276" w:header="709" w:footer="709" w:gutter="0"/>
          <w:cols w:space="708"/>
          <w:docGrid w:linePitch="360"/>
        </w:sectPr>
      </w:pPr>
    </w:p>
    <w:p w:rsidR="0067329A" w:rsidRPr="007D5AC7" w:rsidRDefault="0067329A" w:rsidP="0067329A">
      <w:pPr>
        <w:pStyle w:val="Ttulo3"/>
        <w:spacing w:before="0"/>
        <w:jc w:val="center"/>
        <w:rPr>
          <w:rFonts w:ascii="Source Sans Pro" w:hAnsi="Source Sans Pro"/>
          <w:color w:val="215868"/>
          <w:sz w:val="44"/>
          <w:szCs w:val="22"/>
        </w:rPr>
      </w:pPr>
      <w:r>
        <w:rPr>
          <w:rFonts w:ascii="Source Sans Pro" w:hAnsi="Source Sans Pro"/>
          <w:color w:val="215868"/>
          <w:sz w:val="44"/>
          <w:szCs w:val="22"/>
        </w:rPr>
        <w:t xml:space="preserve">MATRIZ </w:t>
      </w:r>
      <w:r w:rsidRPr="007D5AC7">
        <w:rPr>
          <w:rFonts w:ascii="Source Sans Pro" w:hAnsi="Source Sans Pro"/>
          <w:color w:val="215868"/>
          <w:sz w:val="44"/>
          <w:szCs w:val="22"/>
        </w:rPr>
        <w:t xml:space="preserve">PLAN OPERATIVO ANUAL </w:t>
      </w:r>
      <w:r>
        <w:rPr>
          <w:rFonts w:ascii="Source Sans Pro" w:hAnsi="Source Sans Pro"/>
          <w:color w:val="215868"/>
          <w:sz w:val="44"/>
          <w:szCs w:val="22"/>
        </w:rPr>
        <w:t xml:space="preserve">(POA) </w:t>
      </w:r>
      <w:r w:rsidRPr="007D5AC7">
        <w:rPr>
          <w:rFonts w:ascii="Source Sans Pro" w:hAnsi="Source Sans Pro"/>
          <w:color w:val="215868"/>
          <w:sz w:val="44"/>
          <w:szCs w:val="22"/>
        </w:rPr>
        <w:t>2014</w:t>
      </w:r>
    </w:p>
    <w:p w:rsidR="0067329A" w:rsidRDefault="0067329A" w:rsidP="0067329A">
      <w:pPr>
        <w:pStyle w:val="Sinespaciado"/>
        <w:jc w:val="both"/>
        <w:rPr>
          <w:bCs/>
          <w:color w:val="000000"/>
          <w:sz w:val="24"/>
          <w:szCs w:val="24"/>
        </w:rPr>
      </w:pPr>
    </w:p>
    <w:p w:rsidR="00217EEA" w:rsidRDefault="00217EEA" w:rsidP="0067329A">
      <w:pPr>
        <w:pStyle w:val="Sinespaciado"/>
        <w:jc w:val="both"/>
        <w:rPr>
          <w:bCs/>
          <w:color w:val="000000"/>
          <w:sz w:val="24"/>
          <w:szCs w:val="24"/>
        </w:rPr>
      </w:pPr>
    </w:p>
    <w:tbl>
      <w:tblPr>
        <w:tblW w:w="17577" w:type="dxa"/>
        <w:tblInd w:w="1346" w:type="dxa"/>
        <w:tblCellMar>
          <w:left w:w="70" w:type="dxa"/>
          <w:right w:w="70" w:type="dxa"/>
        </w:tblCellMar>
        <w:tblLook w:val="04A0" w:firstRow="1" w:lastRow="0" w:firstColumn="1" w:lastColumn="0" w:noHBand="0" w:noVBand="1"/>
      </w:tblPr>
      <w:tblGrid>
        <w:gridCol w:w="2126"/>
        <w:gridCol w:w="2693"/>
        <w:gridCol w:w="10774"/>
        <w:gridCol w:w="1984"/>
      </w:tblGrid>
      <w:tr w:rsidR="0067329A" w:rsidRPr="00967117" w:rsidTr="00E80026">
        <w:trPr>
          <w:trHeight w:val="539"/>
        </w:trPr>
        <w:tc>
          <w:tcPr>
            <w:tcW w:w="2126" w:type="dxa"/>
            <w:tcBorders>
              <w:top w:val="single" w:sz="8" w:space="0" w:color="215967"/>
              <w:left w:val="single" w:sz="8" w:space="0" w:color="215967"/>
              <w:bottom w:val="single" w:sz="8" w:space="0" w:color="215967"/>
              <w:right w:val="nil"/>
            </w:tcBorders>
            <w:shd w:val="clear" w:color="auto" w:fill="4BACC6" w:themeFill="accent5"/>
            <w:vAlign w:val="center"/>
          </w:tcPr>
          <w:p w:rsidR="0067329A" w:rsidRPr="00967117" w:rsidRDefault="0067329A" w:rsidP="0067329A">
            <w:pPr>
              <w:jc w:val="center"/>
              <w:rPr>
                <w:rFonts w:ascii="Myriad Pro" w:hAnsi="Myriad Pro"/>
                <w:b/>
                <w:bCs/>
                <w:color w:val="FFFFFF" w:themeColor="background1"/>
                <w:sz w:val="28"/>
                <w:lang w:eastAsia="es-CL"/>
              </w:rPr>
            </w:pPr>
            <w:r w:rsidRPr="00967117">
              <w:rPr>
                <w:rFonts w:ascii="Myriad Pro" w:hAnsi="Myriad Pro"/>
                <w:b/>
                <w:bCs/>
                <w:color w:val="FFFFFF" w:themeColor="background1"/>
                <w:sz w:val="28"/>
                <w:lang w:eastAsia="es-CL"/>
              </w:rPr>
              <w:t>Programa</w:t>
            </w:r>
          </w:p>
        </w:tc>
        <w:tc>
          <w:tcPr>
            <w:tcW w:w="2693" w:type="dxa"/>
            <w:tcBorders>
              <w:top w:val="single" w:sz="8" w:space="0" w:color="215967"/>
              <w:left w:val="single" w:sz="8" w:space="0" w:color="215967"/>
              <w:bottom w:val="single" w:sz="8" w:space="0" w:color="215967"/>
              <w:right w:val="single" w:sz="4" w:space="0" w:color="215967"/>
            </w:tcBorders>
            <w:shd w:val="clear" w:color="auto" w:fill="4BACC6" w:themeFill="accent5"/>
            <w:vAlign w:val="center"/>
          </w:tcPr>
          <w:p w:rsidR="0067329A" w:rsidRPr="00967117" w:rsidRDefault="0067329A" w:rsidP="0067329A">
            <w:pPr>
              <w:jc w:val="center"/>
              <w:rPr>
                <w:rFonts w:ascii="Myriad Pro" w:hAnsi="Myriad Pro"/>
                <w:b/>
                <w:color w:val="FFFFFF" w:themeColor="background1"/>
                <w:sz w:val="28"/>
                <w:lang w:eastAsia="es-CL"/>
              </w:rPr>
            </w:pPr>
            <w:r w:rsidRPr="00967117">
              <w:rPr>
                <w:rFonts w:ascii="Myriad Pro" w:hAnsi="Myriad Pro"/>
                <w:b/>
                <w:color w:val="FFFFFF" w:themeColor="background1"/>
                <w:sz w:val="28"/>
                <w:lang w:eastAsia="es-CL"/>
              </w:rPr>
              <w:t>Proyecto</w:t>
            </w:r>
          </w:p>
        </w:tc>
        <w:tc>
          <w:tcPr>
            <w:tcW w:w="10774" w:type="dxa"/>
            <w:tcBorders>
              <w:top w:val="single" w:sz="8" w:space="0" w:color="215967"/>
              <w:left w:val="nil"/>
              <w:bottom w:val="single" w:sz="4" w:space="0" w:color="215967"/>
              <w:right w:val="nil"/>
            </w:tcBorders>
            <w:shd w:val="clear" w:color="auto" w:fill="4BACC6" w:themeFill="accent5"/>
            <w:vAlign w:val="center"/>
          </w:tcPr>
          <w:p w:rsidR="0067329A" w:rsidRPr="00967117" w:rsidRDefault="0067329A" w:rsidP="0067329A">
            <w:pPr>
              <w:rPr>
                <w:rFonts w:ascii="Myriad Pro" w:hAnsi="Myriad Pro"/>
                <w:b/>
                <w:color w:val="FFFFFF" w:themeColor="background1"/>
                <w:sz w:val="28"/>
                <w:lang w:eastAsia="es-CL"/>
              </w:rPr>
            </w:pPr>
            <w:r w:rsidRPr="00967117">
              <w:rPr>
                <w:rFonts w:ascii="Myriad Pro" w:hAnsi="Myriad Pro"/>
                <w:b/>
                <w:color w:val="FFFFFF" w:themeColor="background1"/>
                <w:sz w:val="28"/>
                <w:lang w:eastAsia="es-CL"/>
              </w:rPr>
              <w:t>Actividades</w:t>
            </w:r>
          </w:p>
        </w:tc>
        <w:tc>
          <w:tcPr>
            <w:tcW w:w="1984" w:type="dxa"/>
            <w:tcBorders>
              <w:top w:val="single" w:sz="8" w:space="0" w:color="215967"/>
              <w:left w:val="single" w:sz="8" w:space="0" w:color="215967"/>
              <w:bottom w:val="single" w:sz="8" w:space="0" w:color="215967"/>
              <w:right w:val="single" w:sz="8" w:space="0" w:color="215967"/>
            </w:tcBorders>
            <w:shd w:val="clear" w:color="auto" w:fill="4BACC6" w:themeFill="accent5"/>
            <w:vAlign w:val="center"/>
          </w:tcPr>
          <w:p w:rsidR="0067329A" w:rsidRPr="00967117" w:rsidRDefault="0067329A" w:rsidP="0067329A">
            <w:pPr>
              <w:jc w:val="center"/>
              <w:rPr>
                <w:rFonts w:ascii="Myriad Pro" w:hAnsi="Myriad Pro"/>
                <w:b/>
                <w:color w:val="FFFFFF" w:themeColor="background1"/>
                <w:sz w:val="28"/>
                <w:lang w:eastAsia="es-CL"/>
              </w:rPr>
            </w:pPr>
            <w:r w:rsidRPr="00967117">
              <w:rPr>
                <w:rFonts w:ascii="Myriad Pro" w:hAnsi="Myriad Pro"/>
                <w:b/>
                <w:color w:val="FFFFFF" w:themeColor="background1"/>
                <w:sz w:val="28"/>
                <w:lang w:eastAsia="es-CL"/>
              </w:rPr>
              <w:t>Línea Estratégica</w:t>
            </w:r>
          </w:p>
        </w:tc>
      </w:tr>
      <w:tr w:rsidR="0067329A" w:rsidRPr="00967117" w:rsidTr="00E80026">
        <w:trPr>
          <w:trHeight w:val="1020"/>
        </w:trPr>
        <w:tc>
          <w:tcPr>
            <w:tcW w:w="2126" w:type="dxa"/>
            <w:vMerge w:val="restart"/>
            <w:tcBorders>
              <w:top w:val="single" w:sz="8" w:space="0" w:color="215967"/>
              <w:left w:val="single" w:sz="8" w:space="0" w:color="215967"/>
              <w:bottom w:val="single" w:sz="8" w:space="0" w:color="215967"/>
              <w:right w:val="nil"/>
            </w:tcBorders>
            <w:shd w:val="clear" w:color="auto" w:fill="auto"/>
            <w:vAlign w:val="center"/>
            <w:hideMark/>
          </w:tcPr>
          <w:p w:rsidR="0067329A" w:rsidRPr="00967117" w:rsidRDefault="0067329A" w:rsidP="0067329A">
            <w:pPr>
              <w:jc w:val="center"/>
              <w:rPr>
                <w:rFonts w:ascii="Myriad Pro" w:hAnsi="Myriad Pro"/>
                <w:b/>
                <w:bCs/>
                <w:color w:val="000000"/>
                <w:lang w:eastAsia="es-CL"/>
              </w:rPr>
            </w:pPr>
            <w:r w:rsidRPr="00967117">
              <w:rPr>
                <w:rFonts w:ascii="Myriad Pro" w:hAnsi="Myriad Pro"/>
                <w:b/>
                <w:bCs/>
                <w:color w:val="000000"/>
                <w:lang w:eastAsia="es-CL"/>
              </w:rPr>
              <w:t>Área Social.</w:t>
            </w:r>
          </w:p>
        </w:tc>
        <w:tc>
          <w:tcPr>
            <w:tcW w:w="2693" w:type="dxa"/>
            <w:vMerge w:val="restart"/>
            <w:tcBorders>
              <w:top w:val="single" w:sz="8" w:space="0" w:color="215967"/>
              <w:left w:val="single" w:sz="8" w:space="0" w:color="215967"/>
              <w:bottom w:val="single" w:sz="8" w:space="0" w:color="215967"/>
              <w:right w:val="single" w:sz="4"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Departamento Social</w:t>
            </w:r>
          </w:p>
        </w:tc>
        <w:tc>
          <w:tcPr>
            <w:tcW w:w="10774" w:type="dxa"/>
            <w:tcBorders>
              <w:top w:val="single" w:sz="8" w:space="0" w:color="215967"/>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Entregar apoyo social a través de alimentos, medicamentos, exámenes médicos, material de construcción, mediaguas, devolución de pasajes, movilización, lentes ópticos, consultas médicas particular, compra de bonos de atención médica, arriendo de vivienda, pago de estadía en hotel o residencial, servicios funerarios y excepcionalmente pago de consumos de servicios básicos y combustibles. </w:t>
            </w:r>
          </w:p>
        </w:tc>
        <w:tc>
          <w:tcPr>
            <w:tcW w:w="1984" w:type="dxa"/>
            <w:vMerge w:val="restart"/>
            <w:tcBorders>
              <w:top w:val="single" w:sz="8" w:space="0" w:color="215967"/>
              <w:left w:val="single" w:sz="8" w:space="0" w:color="215967"/>
              <w:bottom w:val="single" w:sz="8" w:space="0" w:color="215967"/>
              <w:right w:val="single" w:sz="8"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Mejoramiento de la calidad de vida</w:t>
            </w:r>
          </w:p>
        </w:tc>
      </w:tr>
      <w:tr w:rsidR="0067329A" w:rsidRPr="00967117" w:rsidTr="00E80026">
        <w:trPr>
          <w:trHeight w:val="300"/>
        </w:trPr>
        <w:tc>
          <w:tcPr>
            <w:tcW w:w="2126" w:type="dxa"/>
            <w:vMerge/>
            <w:tcBorders>
              <w:top w:val="single" w:sz="8" w:space="0" w:color="215967"/>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single" w:sz="8" w:space="0" w:color="215967"/>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Atender y resolver situaciones de emergencia como son incendios, desalojos, temporales e inundaciones.</w:t>
            </w:r>
          </w:p>
        </w:tc>
        <w:tc>
          <w:tcPr>
            <w:tcW w:w="1984"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1020"/>
        </w:trPr>
        <w:tc>
          <w:tcPr>
            <w:tcW w:w="2126" w:type="dxa"/>
            <w:vMerge/>
            <w:tcBorders>
              <w:top w:val="single" w:sz="8" w:space="0" w:color="215967"/>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single" w:sz="8" w:space="0" w:color="215967"/>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Evaluar y elaborar informes sociales de casos provenientes de Juzgados de Familia, Gobernación, Establecimientos de Educación Municipal, Universidades, Institutos Profesionales y Centros de Formación Técnica y atención por demanda espontánea para el cantón de reclutamiento, AFP, cajas de compensación, internación de adultos mayores en casa de larga estadía, etc.</w:t>
            </w:r>
          </w:p>
        </w:tc>
        <w:tc>
          <w:tcPr>
            <w:tcW w:w="1984"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140"/>
        </w:trPr>
        <w:tc>
          <w:tcPr>
            <w:tcW w:w="2126" w:type="dxa"/>
            <w:vMerge/>
            <w:tcBorders>
              <w:top w:val="single" w:sz="8" w:space="0" w:color="215967"/>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single" w:sz="8" w:space="0" w:color="215967"/>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Orientar y derivar adecuadamente a los usuarios a las Instituciones que atiendan sobre solución de problemáticas planteadas.</w:t>
            </w:r>
          </w:p>
        </w:tc>
        <w:tc>
          <w:tcPr>
            <w:tcW w:w="1984"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single" w:sz="8" w:space="0" w:color="215967"/>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single" w:sz="8" w:space="0" w:color="215967"/>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Entregar información, tramitar y realizar el proceso de postulación y renovación de la Beca Presidente de la República y Beca Indígena.</w:t>
            </w:r>
          </w:p>
        </w:tc>
        <w:tc>
          <w:tcPr>
            <w:tcW w:w="1984"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1035"/>
        </w:trPr>
        <w:tc>
          <w:tcPr>
            <w:tcW w:w="2126" w:type="dxa"/>
            <w:vMerge/>
            <w:tcBorders>
              <w:top w:val="single" w:sz="8" w:space="0" w:color="215967"/>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single" w:sz="8" w:space="0" w:color="215967"/>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B7DEE8"/>
            <w:vAlign w:val="center"/>
            <w:hideMark/>
          </w:tcPr>
          <w:p w:rsidR="0067329A" w:rsidRDefault="0067329A" w:rsidP="0067329A">
            <w:pPr>
              <w:rPr>
                <w:rFonts w:ascii="Myriad Pro" w:hAnsi="Myriad Pro"/>
                <w:color w:val="000000"/>
                <w:lang w:eastAsia="es-CL"/>
              </w:rPr>
            </w:pPr>
            <w:r w:rsidRPr="00967117">
              <w:rPr>
                <w:rFonts w:ascii="Myriad Pro" w:hAnsi="Myriad Pro"/>
                <w:color w:val="000000"/>
                <w:lang w:eastAsia="es-CL"/>
              </w:rPr>
              <w:t>Elaborar informes sociales para rebajas de permisos municipales en la venta de productos ambulantes y estacionados; rebaja en pago de arriendo de nichos en el cementerio municipal, rebaja por deudas en corrales municipales, rebaja en cobro de aseo domiciliario, rebaja en pago de regularización de construcción; informes sociales para Becas en OTEC y toda solicitud para tramitar beneficios de orden socio - económico  al interior de la Municipalidad.</w:t>
            </w:r>
          </w:p>
          <w:p w:rsidR="00217EEA" w:rsidRPr="00967117" w:rsidRDefault="00217EEA" w:rsidP="0067329A">
            <w:pPr>
              <w:rPr>
                <w:rFonts w:ascii="Myriad Pro" w:hAnsi="Myriad Pro"/>
                <w:color w:val="000000"/>
                <w:lang w:eastAsia="es-CL"/>
              </w:rPr>
            </w:pPr>
          </w:p>
        </w:tc>
        <w:tc>
          <w:tcPr>
            <w:tcW w:w="1984"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52"/>
        </w:trPr>
        <w:tc>
          <w:tcPr>
            <w:tcW w:w="2126" w:type="dxa"/>
            <w:vMerge/>
            <w:tcBorders>
              <w:top w:val="single" w:sz="8" w:space="0" w:color="215967"/>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Acompañamiento familiar.</w:t>
            </w: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Aplicar ficha de ingreso a usuarios(as) que acudan en forma espontánea a la oficina y que sean recurrentes en solicitud de apoyo social.</w:t>
            </w:r>
          </w:p>
        </w:tc>
        <w:tc>
          <w:tcPr>
            <w:tcW w:w="1984" w:type="dxa"/>
            <w:vMerge w:val="restart"/>
            <w:tcBorders>
              <w:top w:val="nil"/>
              <w:left w:val="single" w:sz="8" w:space="0" w:color="215967"/>
              <w:bottom w:val="single" w:sz="8" w:space="0" w:color="215967"/>
              <w:right w:val="single" w:sz="8"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Red de Apoyo para el trabajo</w:t>
            </w:r>
          </w:p>
        </w:tc>
      </w:tr>
      <w:tr w:rsidR="0067329A" w:rsidRPr="00967117" w:rsidTr="00E80026">
        <w:trPr>
          <w:trHeight w:val="300"/>
        </w:trPr>
        <w:tc>
          <w:tcPr>
            <w:tcW w:w="2126" w:type="dxa"/>
            <w:vMerge/>
            <w:tcBorders>
              <w:top w:val="single" w:sz="8" w:space="0" w:color="215967"/>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Realizar visita domiciliaria posterior a la aplicación de la Ficha.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Identificación de la problemática social del grupo familiar.</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Realizar plan de intervención familiar en conjunto con el usuario y/o su grupo familiar.</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single" w:sz="8" w:space="0" w:color="215967"/>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Intervención social de acuerdo al diagnóstico social y plan de intervención desarrollado en conjunto con el usuario y/ o su grupo familiar.</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286"/>
        </w:trPr>
        <w:tc>
          <w:tcPr>
            <w:tcW w:w="2126" w:type="dxa"/>
            <w:vMerge w:val="restart"/>
            <w:tcBorders>
              <w:top w:val="single" w:sz="4" w:space="0" w:color="auto"/>
              <w:left w:val="single" w:sz="8" w:space="0" w:color="215967"/>
              <w:bottom w:val="single" w:sz="8" w:space="0" w:color="215967"/>
              <w:right w:val="nil"/>
            </w:tcBorders>
            <w:shd w:val="clear" w:color="auto" w:fill="auto"/>
            <w:vAlign w:val="center"/>
            <w:hideMark/>
          </w:tcPr>
          <w:p w:rsidR="0067329A" w:rsidRPr="00967117" w:rsidRDefault="0067329A" w:rsidP="0067329A">
            <w:pPr>
              <w:jc w:val="center"/>
              <w:rPr>
                <w:rFonts w:ascii="Myriad Pro" w:hAnsi="Myriad Pro"/>
                <w:b/>
                <w:bCs/>
                <w:color w:val="000000"/>
                <w:lang w:eastAsia="es-CL"/>
              </w:rPr>
            </w:pPr>
            <w:r w:rsidRPr="00967117">
              <w:rPr>
                <w:rFonts w:ascii="Myriad Pro" w:hAnsi="Myriad Pro"/>
                <w:b/>
                <w:bCs/>
                <w:color w:val="000000"/>
                <w:lang w:eastAsia="es-CL"/>
              </w:rPr>
              <w:t>Centro de Atención para Hijos e Hijas de Madres Temporeras.</w:t>
            </w:r>
          </w:p>
        </w:tc>
        <w:tc>
          <w:tcPr>
            <w:tcW w:w="2693" w:type="dxa"/>
            <w:vMerge w:val="restart"/>
            <w:tcBorders>
              <w:top w:val="single" w:sz="4" w:space="0" w:color="auto"/>
              <w:left w:val="single" w:sz="8" w:space="0" w:color="215967"/>
              <w:bottom w:val="single" w:sz="8" w:space="0" w:color="215967"/>
              <w:right w:val="single" w:sz="4"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Centro de Atención para Hijos e Hijas de Madres Temporeras</w:t>
            </w:r>
          </w:p>
        </w:tc>
        <w:tc>
          <w:tcPr>
            <w:tcW w:w="10774" w:type="dxa"/>
            <w:tcBorders>
              <w:top w:val="single" w:sz="4" w:space="0" w:color="auto"/>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Difusión.</w:t>
            </w:r>
          </w:p>
        </w:tc>
        <w:tc>
          <w:tcPr>
            <w:tcW w:w="1984" w:type="dxa"/>
            <w:vMerge w:val="restart"/>
            <w:tcBorders>
              <w:top w:val="single" w:sz="4" w:space="0" w:color="auto"/>
              <w:left w:val="single" w:sz="8" w:space="0" w:color="215967"/>
              <w:bottom w:val="single" w:sz="8" w:space="0" w:color="215967"/>
              <w:right w:val="single" w:sz="8"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Red de Apoyo para el trabajo</w:t>
            </w:r>
          </w:p>
        </w:tc>
      </w:tr>
      <w:tr w:rsidR="0067329A" w:rsidRPr="00967117" w:rsidTr="00E80026">
        <w:trPr>
          <w:trHeight w:val="600"/>
        </w:trPr>
        <w:tc>
          <w:tcPr>
            <w:tcW w:w="2126" w:type="dxa"/>
            <w:vMerge/>
            <w:tcBorders>
              <w:top w:val="single" w:sz="8" w:space="0" w:color="215967"/>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single" w:sz="8" w:space="0" w:color="215967"/>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Inscripción</w:t>
            </w:r>
          </w:p>
        </w:tc>
        <w:tc>
          <w:tcPr>
            <w:tcW w:w="1984"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407"/>
        </w:trPr>
        <w:tc>
          <w:tcPr>
            <w:tcW w:w="2126" w:type="dxa"/>
            <w:vMerge/>
            <w:tcBorders>
              <w:top w:val="single" w:sz="8" w:space="0" w:color="215967"/>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single" w:sz="8" w:space="0" w:color="215967"/>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Desarrollo de talleres temáticos.- </w:t>
            </w:r>
          </w:p>
        </w:tc>
        <w:tc>
          <w:tcPr>
            <w:tcW w:w="1984"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265"/>
        </w:trPr>
        <w:tc>
          <w:tcPr>
            <w:tcW w:w="2126" w:type="dxa"/>
            <w:vMerge/>
            <w:tcBorders>
              <w:top w:val="single" w:sz="8" w:space="0" w:color="215967"/>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single" w:sz="8" w:space="0" w:color="215967"/>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Actividades recreativas.- </w:t>
            </w:r>
          </w:p>
        </w:tc>
        <w:tc>
          <w:tcPr>
            <w:tcW w:w="1984"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71"/>
        </w:trPr>
        <w:tc>
          <w:tcPr>
            <w:tcW w:w="2126" w:type="dxa"/>
            <w:vMerge/>
            <w:tcBorders>
              <w:top w:val="single" w:sz="8" w:space="0" w:color="215967"/>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single" w:sz="8" w:space="0" w:color="215967"/>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Desarrollo de pequeñas iniciativas infantiles.-  </w:t>
            </w:r>
          </w:p>
        </w:tc>
        <w:tc>
          <w:tcPr>
            <w:tcW w:w="1984"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val="restart"/>
            <w:tcBorders>
              <w:top w:val="nil"/>
              <w:left w:val="single" w:sz="8" w:space="0" w:color="215967"/>
              <w:bottom w:val="single" w:sz="8" w:space="0" w:color="215967"/>
              <w:right w:val="nil"/>
            </w:tcBorders>
            <w:shd w:val="clear" w:color="auto" w:fill="auto"/>
            <w:vAlign w:val="center"/>
            <w:hideMark/>
          </w:tcPr>
          <w:p w:rsidR="0067329A" w:rsidRPr="00967117" w:rsidRDefault="0067329A" w:rsidP="0067329A">
            <w:pPr>
              <w:jc w:val="center"/>
              <w:rPr>
                <w:rFonts w:ascii="Myriad Pro" w:hAnsi="Myriad Pro"/>
                <w:b/>
                <w:bCs/>
                <w:color w:val="000000"/>
                <w:lang w:eastAsia="es-CL"/>
              </w:rPr>
            </w:pPr>
            <w:r w:rsidRPr="00967117">
              <w:rPr>
                <w:rFonts w:ascii="Myriad Pro" w:hAnsi="Myriad Pro"/>
                <w:b/>
                <w:bCs/>
                <w:color w:val="000000"/>
                <w:lang w:eastAsia="es-CL"/>
              </w:rPr>
              <w:t xml:space="preserve">Chile Crece Contigo.                  </w:t>
            </w:r>
          </w:p>
        </w:tc>
        <w:tc>
          <w:tcPr>
            <w:tcW w:w="2693" w:type="dxa"/>
            <w:vMerge w:val="restart"/>
            <w:tcBorders>
              <w:top w:val="nil"/>
              <w:left w:val="single" w:sz="8" w:space="0" w:color="215967"/>
              <w:bottom w:val="single" w:sz="8" w:space="0" w:color="215967"/>
              <w:right w:val="single" w:sz="4"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Fondo de Intervenciones de Apoyo al Desarrollo Infantil</w:t>
            </w: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Adquisición de mobiliario, material fungible y nuevo material didáctico, de modo de diversificar el ya existente en la sala de estimulación, servicio itinerante y ludoteca comunitaria (según montos asignados por modalidad). </w:t>
            </w:r>
          </w:p>
        </w:tc>
        <w:tc>
          <w:tcPr>
            <w:tcW w:w="1984" w:type="dxa"/>
            <w:vMerge w:val="restart"/>
            <w:tcBorders>
              <w:top w:val="nil"/>
              <w:left w:val="single" w:sz="8" w:space="0" w:color="215967"/>
              <w:bottom w:val="single" w:sz="8" w:space="0" w:color="215967"/>
              <w:right w:val="single" w:sz="8"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Reducción de Inequidades Sociales</w:t>
            </w: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Atenciones a niños y niñas en las distintas modalidades de estimulación según cobertura comprometida (320 niños y niñas).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Fondo de Fortalecimiento de la Gestión Municipal</w:t>
            </w: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Reuniones de Coordinación Mensual de la Red Comunal CHCC</w:t>
            </w:r>
          </w:p>
        </w:tc>
        <w:tc>
          <w:tcPr>
            <w:tcW w:w="1984" w:type="dxa"/>
            <w:vMerge w:val="restart"/>
            <w:tcBorders>
              <w:top w:val="nil"/>
              <w:left w:val="single" w:sz="8" w:space="0" w:color="215967"/>
              <w:bottom w:val="single" w:sz="8" w:space="0" w:color="215967"/>
              <w:right w:val="single" w:sz="8"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Acceso a Redes Institucionales</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Elaborar Plan de Trabajo Anual de la Red</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Reuniones de actualización de protocolos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Participación en al menos dos instancias de difusión intersectorial dirigida a la comunidad.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Difusión a través de la coordinación con jardines infantiles de la comuna (funcionarias - apoderadas/os).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Reproducción de material elaborado por profesionales de las distintas modalidades de estimulación, según pertinencia y particularidades de los niños, niñas y sus familias atendidos en dichos servicios.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Elaborar folletos con información referente a prestaciones del PADB para entregar a usuarios/as CHCC.</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Gestionar perfiles de digitación para profesionales de salud APS, de modo que se registren en SRDM directamente desde los establecimientos de salud.</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ingreso mensual al sistema de registro y monitoreo del sistema chile crece contigo las atenciones de primer control de gestantes atendidas en el sistema de salud municipal.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Ingreso mensual al sistema de registro y monitoreo del sistema chile crece contigo las atenciones de primer control de niños/as atendidas en el sistema de salud municipal.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7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Curso de Capacitación y Formación de competencias dirigido a equipos de trabajo de las distintas modalidades de estimulación temprana y atención directa de usuarios/as.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Temáticas a considerar: Evaluación del Desarrollo infantil y de los rezagos en el desarrollo / evaluación y estimulación sensorial y del desarrollo psicomotor / Desarrollo infantil temprano / Crianza respetuosa y competencias parentales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Atención, gestión y monitoreo de casos y ayudas sociales a usuarias/os CHCC.</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val="restart"/>
            <w:tcBorders>
              <w:top w:val="nil"/>
              <w:left w:val="single" w:sz="8" w:space="0" w:color="215967"/>
              <w:bottom w:val="single" w:sz="8" w:space="0" w:color="215967"/>
              <w:right w:val="nil"/>
            </w:tcBorders>
            <w:shd w:val="clear" w:color="auto" w:fill="auto"/>
            <w:vAlign w:val="center"/>
            <w:hideMark/>
          </w:tcPr>
          <w:p w:rsidR="0067329A" w:rsidRPr="00967117" w:rsidRDefault="0067329A" w:rsidP="0067329A">
            <w:pPr>
              <w:jc w:val="center"/>
              <w:rPr>
                <w:rFonts w:ascii="Myriad Pro" w:hAnsi="Myriad Pro"/>
                <w:b/>
                <w:bCs/>
                <w:color w:val="000000"/>
                <w:lang w:eastAsia="es-CL"/>
              </w:rPr>
            </w:pPr>
            <w:r w:rsidRPr="00967117">
              <w:rPr>
                <w:rFonts w:ascii="Myriad Pro" w:hAnsi="Myriad Pro"/>
                <w:b/>
                <w:bCs/>
                <w:color w:val="000000"/>
                <w:lang w:eastAsia="es-CL"/>
              </w:rPr>
              <w:t>Ficha de Protección Social .</w:t>
            </w:r>
          </w:p>
        </w:tc>
        <w:tc>
          <w:tcPr>
            <w:tcW w:w="2693" w:type="dxa"/>
            <w:vMerge w:val="restart"/>
            <w:tcBorders>
              <w:top w:val="nil"/>
              <w:left w:val="single" w:sz="8" w:space="0" w:color="215967"/>
              <w:bottom w:val="single" w:sz="8" w:space="0" w:color="215967"/>
              <w:right w:val="single" w:sz="4" w:space="0" w:color="215967"/>
            </w:tcBorders>
            <w:shd w:val="clear" w:color="auto" w:fill="auto"/>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Ficha de Protección Social</w:t>
            </w:r>
          </w:p>
        </w:tc>
        <w:tc>
          <w:tcPr>
            <w:tcW w:w="10774" w:type="dxa"/>
            <w:tcBorders>
              <w:top w:val="nil"/>
              <w:left w:val="nil"/>
              <w:bottom w:val="single" w:sz="4"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Aplicación de Formulario de Registro de Residentes</w:t>
            </w:r>
          </w:p>
        </w:tc>
        <w:tc>
          <w:tcPr>
            <w:tcW w:w="1984" w:type="dxa"/>
            <w:vMerge w:val="restart"/>
            <w:tcBorders>
              <w:top w:val="nil"/>
              <w:left w:val="single" w:sz="8" w:space="0" w:color="215967"/>
              <w:bottom w:val="single" w:sz="8" w:space="0" w:color="215967"/>
              <w:right w:val="single" w:sz="8" w:space="0" w:color="215967"/>
            </w:tcBorders>
            <w:shd w:val="clear" w:color="auto" w:fill="auto"/>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Gestión de la Información</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Aplicación de Ficha Social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Revisión y Digitación de Ficha Social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DA375F">
        <w:trPr>
          <w:trHeight w:val="315"/>
        </w:trPr>
        <w:tc>
          <w:tcPr>
            <w:tcW w:w="2126" w:type="dxa"/>
            <w:vMerge/>
            <w:tcBorders>
              <w:top w:val="nil"/>
              <w:left w:val="single" w:sz="8" w:space="0" w:color="215967"/>
              <w:bottom w:val="single" w:sz="4" w:space="0" w:color="auto"/>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4" w:space="0" w:color="auto"/>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auto"/>
              <w:right w:val="nil"/>
            </w:tcBorders>
            <w:shd w:val="clear" w:color="auto" w:fill="auto"/>
            <w:vAlign w:val="center"/>
            <w:hideMark/>
          </w:tcPr>
          <w:p w:rsidR="0067329A" w:rsidRDefault="0067329A" w:rsidP="00AD7BA4">
            <w:pPr>
              <w:rPr>
                <w:rFonts w:ascii="Myriad Pro" w:hAnsi="Myriad Pro"/>
                <w:color w:val="000000"/>
                <w:lang w:eastAsia="es-CL"/>
              </w:rPr>
            </w:pPr>
            <w:r w:rsidRPr="00967117">
              <w:rPr>
                <w:rFonts w:ascii="Myriad Pro" w:hAnsi="Myriad Pro"/>
                <w:color w:val="000000"/>
                <w:lang w:eastAsia="es-CL"/>
              </w:rPr>
              <w:t>Validación de Ficha Social</w:t>
            </w:r>
          </w:p>
          <w:p w:rsidR="00DA375F" w:rsidRDefault="00DA375F" w:rsidP="00AD7BA4">
            <w:pPr>
              <w:rPr>
                <w:rFonts w:ascii="Myriad Pro" w:hAnsi="Myriad Pro"/>
                <w:color w:val="000000"/>
                <w:lang w:eastAsia="es-CL"/>
              </w:rPr>
            </w:pPr>
          </w:p>
          <w:p w:rsidR="00DA375F" w:rsidRDefault="00DA375F" w:rsidP="00AD7BA4">
            <w:pPr>
              <w:rPr>
                <w:rFonts w:ascii="Myriad Pro" w:hAnsi="Myriad Pro"/>
                <w:color w:val="000000"/>
                <w:lang w:eastAsia="es-CL"/>
              </w:rPr>
            </w:pPr>
          </w:p>
          <w:p w:rsidR="00DA375F" w:rsidRPr="00967117" w:rsidRDefault="00DA375F" w:rsidP="00AD7BA4">
            <w:pPr>
              <w:rPr>
                <w:rFonts w:ascii="Myriad Pro" w:hAnsi="Myriad Pro"/>
                <w:color w:val="000000"/>
                <w:lang w:eastAsia="es-CL"/>
              </w:rPr>
            </w:pPr>
          </w:p>
        </w:tc>
        <w:tc>
          <w:tcPr>
            <w:tcW w:w="1984" w:type="dxa"/>
            <w:vMerge/>
            <w:tcBorders>
              <w:top w:val="nil"/>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DA375F">
        <w:trPr>
          <w:trHeight w:val="300"/>
        </w:trPr>
        <w:tc>
          <w:tcPr>
            <w:tcW w:w="2126" w:type="dxa"/>
            <w:vMerge w:val="restart"/>
            <w:tcBorders>
              <w:top w:val="single" w:sz="4" w:space="0" w:color="auto"/>
              <w:left w:val="single" w:sz="8" w:space="0" w:color="215967"/>
              <w:bottom w:val="single" w:sz="8" w:space="0" w:color="215967"/>
              <w:right w:val="single" w:sz="8" w:space="0" w:color="215967"/>
            </w:tcBorders>
            <w:shd w:val="clear" w:color="auto" w:fill="auto"/>
            <w:vAlign w:val="center"/>
            <w:hideMark/>
          </w:tcPr>
          <w:p w:rsidR="0067329A" w:rsidRPr="00967117" w:rsidRDefault="0067329A" w:rsidP="0067329A">
            <w:pPr>
              <w:jc w:val="center"/>
              <w:rPr>
                <w:rFonts w:ascii="Myriad Pro" w:hAnsi="Myriad Pro"/>
                <w:b/>
                <w:bCs/>
                <w:color w:val="000000"/>
                <w:lang w:eastAsia="es-CL"/>
              </w:rPr>
            </w:pPr>
            <w:r w:rsidRPr="00967117">
              <w:rPr>
                <w:rFonts w:ascii="Myriad Pro" w:hAnsi="Myriad Pro"/>
                <w:b/>
                <w:bCs/>
                <w:color w:val="000000"/>
                <w:lang w:eastAsia="es-CL"/>
              </w:rPr>
              <w:t>Programa de Apoyo a la Integración Social de Personas en situación de calle.</w:t>
            </w:r>
          </w:p>
        </w:tc>
        <w:tc>
          <w:tcPr>
            <w:tcW w:w="2693" w:type="dxa"/>
            <w:vMerge w:val="restart"/>
            <w:tcBorders>
              <w:top w:val="single" w:sz="4" w:space="0" w:color="auto"/>
              <w:left w:val="single" w:sz="8" w:space="0" w:color="215967"/>
              <w:bottom w:val="single" w:sz="8" w:space="0" w:color="215967"/>
              <w:right w:val="single" w:sz="4"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Programa Personas en Situación de Calle año 2013 - 2014</w:t>
            </w:r>
          </w:p>
        </w:tc>
        <w:tc>
          <w:tcPr>
            <w:tcW w:w="10774" w:type="dxa"/>
            <w:tcBorders>
              <w:top w:val="single" w:sz="4" w:space="0" w:color="auto"/>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Entregar apoyo psicosocial a las personas en situación de calle en lugar de pernoctación o estadía diurna. </w:t>
            </w:r>
          </w:p>
        </w:tc>
        <w:tc>
          <w:tcPr>
            <w:tcW w:w="1984" w:type="dxa"/>
            <w:vMerge w:val="restart"/>
            <w:tcBorders>
              <w:top w:val="single" w:sz="4" w:space="0" w:color="auto"/>
              <w:left w:val="single" w:sz="8" w:space="0" w:color="215967"/>
              <w:bottom w:val="single" w:sz="8" w:space="0" w:color="215967"/>
              <w:right w:val="single" w:sz="8"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br/>
              <w:t>Mejoramiento de la calidad de vida.</w:t>
            </w:r>
          </w:p>
        </w:tc>
      </w:tr>
      <w:tr w:rsidR="0067329A" w:rsidRPr="00967117" w:rsidTr="00DA375F">
        <w:trPr>
          <w:trHeight w:val="510"/>
        </w:trPr>
        <w:tc>
          <w:tcPr>
            <w:tcW w:w="2126"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Atender y resolver situaciones de emergencia de los usuarios inscritos en el programa, como son: temporales e inundaciones.</w:t>
            </w:r>
          </w:p>
        </w:tc>
        <w:tc>
          <w:tcPr>
            <w:tcW w:w="1984"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DA375F">
        <w:trPr>
          <w:trHeight w:val="510"/>
        </w:trPr>
        <w:tc>
          <w:tcPr>
            <w:tcW w:w="2126"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Evaluar, diagnosticar y derivar casos de usuarios que requieran de adherencia a tratamientos psicológicos o trastorno de salud mental a las Instituciones adecuadas.</w:t>
            </w:r>
          </w:p>
        </w:tc>
        <w:tc>
          <w:tcPr>
            <w:tcW w:w="1984"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DA375F">
        <w:trPr>
          <w:trHeight w:val="315"/>
        </w:trPr>
        <w:tc>
          <w:tcPr>
            <w:tcW w:w="2126"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Realizar talleres de comunicación asertiva, lenguaje, autoestima, mantención de habilidades Psicolaborales.</w:t>
            </w:r>
          </w:p>
        </w:tc>
        <w:tc>
          <w:tcPr>
            <w:tcW w:w="1984"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val="restart"/>
            <w:tcBorders>
              <w:top w:val="nil"/>
              <w:left w:val="single" w:sz="8" w:space="0" w:color="215967"/>
              <w:bottom w:val="single" w:sz="8" w:space="0" w:color="215967"/>
              <w:right w:val="nil"/>
            </w:tcBorders>
            <w:shd w:val="clear" w:color="auto" w:fill="auto"/>
            <w:vAlign w:val="center"/>
            <w:hideMark/>
          </w:tcPr>
          <w:p w:rsidR="0067329A" w:rsidRPr="00967117" w:rsidRDefault="0067329A" w:rsidP="0067329A">
            <w:pPr>
              <w:jc w:val="center"/>
              <w:rPr>
                <w:rFonts w:ascii="Myriad Pro" w:hAnsi="Myriad Pro"/>
                <w:b/>
                <w:bCs/>
                <w:color w:val="000000"/>
                <w:lang w:eastAsia="es-CL"/>
              </w:rPr>
            </w:pPr>
            <w:r w:rsidRPr="00967117">
              <w:rPr>
                <w:rFonts w:ascii="Myriad Pro" w:hAnsi="Myriad Pro"/>
                <w:b/>
                <w:bCs/>
                <w:color w:val="000000"/>
                <w:lang w:eastAsia="es-CL"/>
              </w:rPr>
              <w:t xml:space="preserve">Programa de Atención Integral al Adulto Mayor Vínculos </w:t>
            </w:r>
          </w:p>
        </w:tc>
        <w:tc>
          <w:tcPr>
            <w:tcW w:w="2693" w:type="dxa"/>
            <w:vMerge w:val="restart"/>
            <w:tcBorders>
              <w:top w:val="nil"/>
              <w:left w:val="single" w:sz="8" w:space="0" w:color="215967"/>
              <w:bottom w:val="single" w:sz="8" w:space="0" w:color="215967"/>
              <w:right w:val="single" w:sz="4"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Programa de Apoyo Integral al Adulto Mayor (Vínculos)</w:t>
            </w: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Sesiones Psicosociales Individualizados en el domicilio de las personas mayores.</w:t>
            </w:r>
          </w:p>
        </w:tc>
        <w:tc>
          <w:tcPr>
            <w:tcW w:w="1984" w:type="dxa"/>
            <w:vMerge w:val="restart"/>
            <w:tcBorders>
              <w:top w:val="nil"/>
              <w:left w:val="single" w:sz="8" w:space="0" w:color="215967"/>
              <w:bottom w:val="single" w:sz="8" w:space="0" w:color="215967"/>
              <w:right w:val="single" w:sz="8"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Acceso a Redes Institucionales</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Sesiones psicosociales grupales en la Casa del Adulto Mayor.</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Orientar para la tramitación de beneficios sociales (PBS; APS; SAP; PACAM)</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Gestionar Obtención de Cédula de Identidad de las personas mayores.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Prestaciones sociales en el área de la salud, tales como Pacam, Vacunas, Ortesis y Prótesis.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Apoyo en equipamiento básico para el hogar a través del Programa Habitabilidad Vínculos.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val="restart"/>
            <w:tcBorders>
              <w:top w:val="nil"/>
              <w:left w:val="single" w:sz="8" w:space="0" w:color="215967"/>
              <w:bottom w:val="single" w:sz="8" w:space="0" w:color="215967"/>
              <w:right w:val="nil"/>
            </w:tcBorders>
            <w:shd w:val="clear" w:color="auto" w:fill="auto"/>
            <w:vAlign w:val="center"/>
            <w:hideMark/>
          </w:tcPr>
          <w:p w:rsidR="0067329A" w:rsidRPr="00967117" w:rsidRDefault="0067329A" w:rsidP="0067329A">
            <w:pPr>
              <w:jc w:val="center"/>
              <w:rPr>
                <w:rFonts w:ascii="Myriad Pro" w:hAnsi="Myriad Pro"/>
                <w:b/>
                <w:bCs/>
                <w:color w:val="000000"/>
                <w:lang w:eastAsia="es-CL"/>
              </w:rPr>
            </w:pPr>
            <w:r w:rsidRPr="00967117">
              <w:rPr>
                <w:rFonts w:ascii="Myriad Pro" w:hAnsi="Myriad Pro"/>
                <w:b/>
                <w:bCs/>
                <w:color w:val="000000"/>
                <w:lang w:eastAsia="es-CL"/>
              </w:rPr>
              <w:t xml:space="preserve">Programa de 4 a 7. </w:t>
            </w:r>
          </w:p>
        </w:tc>
        <w:tc>
          <w:tcPr>
            <w:tcW w:w="2693" w:type="dxa"/>
            <w:vMerge w:val="restart"/>
            <w:tcBorders>
              <w:top w:val="nil"/>
              <w:left w:val="single" w:sz="8" w:space="0" w:color="215967"/>
              <w:bottom w:val="single" w:sz="8" w:space="0" w:color="215967"/>
              <w:right w:val="single" w:sz="4"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Programa de 4 a 7</w:t>
            </w: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Difusión</w:t>
            </w:r>
          </w:p>
        </w:tc>
        <w:tc>
          <w:tcPr>
            <w:tcW w:w="1984" w:type="dxa"/>
            <w:vMerge w:val="restart"/>
            <w:tcBorders>
              <w:top w:val="nil"/>
              <w:left w:val="single" w:sz="8" w:space="0" w:color="215967"/>
              <w:bottom w:val="single" w:sz="8" w:space="0" w:color="215967"/>
              <w:right w:val="single" w:sz="8"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Red de Apoyo para el Trabajo</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Inscripción y Postulación</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Selección</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Talleres (circo, deporte, música, artesanía y  fotografía)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Coordinaciones para actividades durante el año (día del niño, fiestas patrias, paseos de vacaciones de invierno, etc)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Muestra regional de Talleres Temáticos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Muestra Anual del Programa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Reforzamiento y apoyo escolar de niños y niñas</w:t>
            </w: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Calendarización de pruebas, tareas y trabajos </w:t>
            </w:r>
          </w:p>
        </w:tc>
        <w:tc>
          <w:tcPr>
            <w:tcW w:w="1984" w:type="dxa"/>
            <w:vMerge w:val="restart"/>
            <w:tcBorders>
              <w:top w:val="nil"/>
              <w:left w:val="single" w:sz="8" w:space="0" w:color="215967"/>
              <w:bottom w:val="single" w:sz="8" w:space="0" w:color="215967"/>
              <w:right w:val="single" w:sz="8"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Red de Apoyo para el Trabajo</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Aprender Técnicas de estudios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Apoyo en sus tareas escolares.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val="restart"/>
            <w:tcBorders>
              <w:top w:val="single" w:sz="8" w:space="0" w:color="215967"/>
              <w:left w:val="single" w:sz="8" w:space="0" w:color="215967"/>
              <w:bottom w:val="single" w:sz="4" w:space="0" w:color="auto"/>
              <w:right w:val="nil"/>
            </w:tcBorders>
            <w:shd w:val="clear" w:color="auto" w:fill="auto"/>
            <w:vAlign w:val="center"/>
            <w:hideMark/>
          </w:tcPr>
          <w:p w:rsidR="0067329A" w:rsidRPr="00967117" w:rsidRDefault="0067329A" w:rsidP="0067329A">
            <w:pPr>
              <w:jc w:val="center"/>
              <w:rPr>
                <w:rFonts w:ascii="Myriad Pro" w:hAnsi="Myriad Pro"/>
                <w:b/>
                <w:bCs/>
                <w:color w:val="000000"/>
                <w:lang w:eastAsia="es-CL"/>
              </w:rPr>
            </w:pPr>
            <w:r w:rsidRPr="00967117">
              <w:rPr>
                <w:rFonts w:ascii="Myriad Pro" w:hAnsi="Myriad Pro"/>
                <w:b/>
                <w:bCs/>
                <w:color w:val="000000"/>
                <w:lang w:eastAsia="es-CL"/>
              </w:rPr>
              <w:t>Ingreso Ético Familiar.</w:t>
            </w:r>
          </w:p>
        </w:tc>
        <w:tc>
          <w:tcPr>
            <w:tcW w:w="2693" w:type="dxa"/>
            <w:vMerge w:val="restart"/>
            <w:tcBorders>
              <w:top w:val="nil"/>
              <w:left w:val="single" w:sz="8" w:space="0" w:color="215967"/>
              <w:bottom w:val="single" w:sz="8" w:space="0" w:color="215967"/>
              <w:right w:val="single" w:sz="4"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Ingreso Ético Familiar</w:t>
            </w: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Ingreso de cobertura anual. </w:t>
            </w:r>
          </w:p>
        </w:tc>
        <w:tc>
          <w:tcPr>
            <w:tcW w:w="1984" w:type="dxa"/>
            <w:vMerge w:val="restart"/>
            <w:tcBorders>
              <w:top w:val="nil"/>
              <w:left w:val="single" w:sz="8" w:space="0" w:color="215967"/>
              <w:bottom w:val="single" w:sz="8" w:space="0" w:color="215967"/>
              <w:right w:val="single" w:sz="8"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Mejoramiento de la calidad de vida</w:t>
            </w: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Apoyo Psicosocial en el domicilio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Apoyo Sociolaboral en oficina municipal o en otro lugar que sea fuera del domicilio del beneficiario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217EEA">
            <w:pPr>
              <w:rPr>
                <w:rFonts w:ascii="Myriad Pro" w:hAnsi="Myriad Pro"/>
                <w:color w:val="000000"/>
                <w:lang w:eastAsia="es-CL"/>
              </w:rPr>
            </w:pPr>
            <w:r w:rsidRPr="00967117">
              <w:rPr>
                <w:rFonts w:ascii="Myriad Pro" w:hAnsi="Myriad Pro"/>
                <w:color w:val="000000"/>
                <w:lang w:eastAsia="es-CL"/>
              </w:rPr>
              <w:t>Atenciones en oficina del programa IEF.</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Entrega de certificados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Monitoreo de sistema y Supervisión en terreno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DA375F">
        <w:trPr>
          <w:trHeight w:val="315"/>
        </w:trPr>
        <w:tc>
          <w:tcPr>
            <w:tcW w:w="2126" w:type="dxa"/>
            <w:vMerge/>
            <w:tcBorders>
              <w:top w:val="single" w:sz="8" w:space="0" w:color="215967"/>
              <w:left w:val="single" w:sz="8" w:space="0" w:color="215967"/>
              <w:bottom w:val="single" w:sz="4" w:space="0" w:color="auto"/>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4" w:space="0" w:color="auto"/>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auto"/>
              <w:right w:val="nil"/>
            </w:tcBorders>
            <w:shd w:val="clear" w:color="000000" w:fill="B7DEE8"/>
            <w:vAlign w:val="center"/>
            <w:hideMark/>
          </w:tcPr>
          <w:p w:rsidR="0067329A" w:rsidRDefault="0067329A" w:rsidP="0067329A">
            <w:pPr>
              <w:rPr>
                <w:rFonts w:ascii="Myriad Pro" w:hAnsi="Myriad Pro"/>
                <w:color w:val="000000"/>
                <w:lang w:eastAsia="es-CL"/>
              </w:rPr>
            </w:pPr>
            <w:r w:rsidRPr="00967117">
              <w:rPr>
                <w:rFonts w:ascii="Myriad Pro" w:hAnsi="Myriad Pro"/>
                <w:color w:val="000000"/>
                <w:lang w:eastAsia="es-CL"/>
              </w:rPr>
              <w:t>Participación en instancias presentes en la red</w:t>
            </w:r>
          </w:p>
          <w:p w:rsidR="00DA375F" w:rsidRDefault="00DA375F" w:rsidP="0067329A">
            <w:pPr>
              <w:rPr>
                <w:rFonts w:ascii="Myriad Pro" w:hAnsi="Myriad Pro"/>
                <w:color w:val="000000"/>
                <w:lang w:eastAsia="es-CL"/>
              </w:rPr>
            </w:pPr>
          </w:p>
          <w:p w:rsidR="00DA375F" w:rsidRPr="00967117" w:rsidRDefault="00DA375F" w:rsidP="0067329A">
            <w:pPr>
              <w:rPr>
                <w:rFonts w:ascii="Myriad Pro" w:hAnsi="Myriad Pro"/>
                <w:color w:val="000000"/>
                <w:lang w:eastAsia="es-CL"/>
              </w:rPr>
            </w:pPr>
          </w:p>
        </w:tc>
        <w:tc>
          <w:tcPr>
            <w:tcW w:w="1984" w:type="dxa"/>
            <w:vMerge/>
            <w:tcBorders>
              <w:top w:val="nil"/>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DA375F">
        <w:trPr>
          <w:trHeight w:val="300"/>
        </w:trPr>
        <w:tc>
          <w:tcPr>
            <w:tcW w:w="2126" w:type="dxa"/>
            <w:vMerge/>
            <w:tcBorders>
              <w:top w:val="single" w:sz="8" w:space="0" w:color="215967"/>
              <w:left w:val="single" w:sz="8" w:space="0" w:color="215967"/>
              <w:bottom w:val="single" w:sz="4" w:space="0" w:color="auto"/>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single" w:sz="4" w:space="0" w:color="auto"/>
              <w:left w:val="single" w:sz="8" w:space="0" w:color="215967"/>
              <w:bottom w:val="single" w:sz="8" w:space="0" w:color="215967"/>
              <w:right w:val="single" w:sz="4"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Habitabilidad Ingreso Ético Familiar y Chile Solidario 2013</w:t>
            </w:r>
          </w:p>
        </w:tc>
        <w:tc>
          <w:tcPr>
            <w:tcW w:w="10774" w:type="dxa"/>
            <w:tcBorders>
              <w:top w:val="single" w:sz="4" w:space="0" w:color="auto"/>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Visitas de diagnósticos</w:t>
            </w:r>
          </w:p>
        </w:tc>
        <w:tc>
          <w:tcPr>
            <w:tcW w:w="1984" w:type="dxa"/>
            <w:vMerge w:val="restart"/>
            <w:tcBorders>
              <w:top w:val="single" w:sz="4" w:space="0" w:color="auto"/>
              <w:left w:val="single" w:sz="8" w:space="0" w:color="215967"/>
              <w:bottom w:val="single" w:sz="8" w:space="0" w:color="215967"/>
              <w:right w:val="single" w:sz="8"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Superación de la Pobreza</w:t>
            </w: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Construcción de listados</w:t>
            </w:r>
          </w:p>
        </w:tc>
        <w:tc>
          <w:tcPr>
            <w:tcW w:w="1984"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Elaboración de diagnósticos de fichas P1, P2, S1 y S4. Elaboración de plan de acción comunal</w:t>
            </w:r>
          </w:p>
        </w:tc>
        <w:tc>
          <w:tcPr>
            <w:tcW w:w="1984"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Compra de equipamientos de camas y materiales constructivos y eléctricos</w:t>
            </w:r>
          </w:p>
        </w:tc>
        <w:tc>
          <w:tcPr>
            <w:tcW w:w="1984"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single" w:sz="8" w:space="0" w:color="215967"/>
              <w:left w:val="single" w:sz="8" w:space="0" w:color="215967"/>
              <w:bottom w:val="single" w:sz="4" w:space="0" w:color="auto"/>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Ejecución de soluciones</w:t>
            </w:r>
          </w:p>
        </w:tc>
        <w:tc>
          <w:tcPr>
            <w:tcW w:w="1984"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 Autoconsumo 2013</w:t>
            </w: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Selección de familias</w:t>
            </w:r>
          </w:p>
        </w:tc>
        <w:tc>
          <w:tcPr>
            <w:tcW w:w="1984" w:type="dxa"/>
            <w:vMerge w:val="restart"/>
            <w:tcBorders>
              <w:top w:val="nil"/>
              <w:left w:val="single" w:sz="8" w:space="0" w:color="215967"/>
              <w:bottom w:val="single" w:sz="8" w:space="0" w:color="215967"/>
              <w:right w:val="single" w:sz="8"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Superación de la Pobreza</w:t>
            </w: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Diagnóstico de Familias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Plan de acción Familiar</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Implementación de tecnologías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single" w:sz="8" w:space="0" w:color="215967"/>
              <w:left w:val="single" w:sz="8" w:space="0" w:color="215967"/>
              <w:bottom w:val="single" w:sz="4" w:space="0" w:color="auto"/>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Puesta en marcha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val="restart"/>
            <w:tcBorders>
              <w:top w:val="single" w:sz="4" w:space="0" w:color="auto"/>
              <w:left w:val="single" w:sz="8" w:space="0" w:color="215967"/>
              <w:bottom w:val="single" w:sz="8" w:space="0" w:color="215967"/>
              <w:right w:val="single" w:sz="8" w:space="0" w:color="215967"/>
            </w:tcBorders>
            <w:shd w:val="clear" w:color="auto" w:fill="auto"/>
            <w:vAlign w:val="center"/>
            <w:hideMark/>
          </w:tcPr>
          <w:p w:rsidR="0067329A" w:rsidRPr="00967117" w:rsidRDefault="0067329A" w:rsidP="0067329A">
            <w:pPr>
              <w:jc w:val="center"/>
              <w:rPr>
                <w:rFonts w:ascii="Myriad Pro" w:hAnsi="Myriad Pro"/>
                <w:b/>
                <w:bCs/>
                <w:color w:val="000000"/>
                <w:lang w:eastAsia="es-CL"/>
              </w:rPr>
            </w:pPr>
            <w:r w:rsidRPr="00967117">
              <w:rPr>
                <w:rFonts w:ascii="Myriad Pro" w:hAnsi="Myriad Pro"/>
                <w:b/>
                <w:bCs/>
                <w:color w:val="000000"/>
                <w:lang w:eastAsia="es-CL"/>
              </w:rPr>
              <w:t>Oficina Municipal de Intermediación Laboral (OMIL)</w:t>
            </w:r>
          </w:p>
        </w:tc>
        <w:tc>
          <w:tcPr>
            <w:tcW w:w="2693" w:type="dxa"/>
            <w:vMerge w:val="restart"/>
            <w:tcBorders>
              <w:top w:val="nil"/>
              <w:left w:val="single" w:sz="8" w:space="0" w:color="215967"/>
              <w:bottom w:val="single" w:sz="8" w:space="0" w:color="215967"/>
              <w:right w:val="single" w:sz="4"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Intermediación y colocación laboral</w:t>
            </w: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Registrar y actualizar en BNE a personas en edad laboralmente activa</w:t>
            </w:r>
          </w:p>
        </w:tc>
        <w:tc>
          <w:tcPr>
            <w:tcW w:w="1984" w:type="dxa"/>
            <w:vMerge w:val="restart"/>
            <w:tcBorders>
              <w:top w:val="single" w:sz="8" w:space="0" w:color="auto"/>
              <w:left w:val="single" w:sz="8" w:space="0" w:color="215967"/>
              <w:bottom w:val="single" w:sz="8" w:space="0" w:color="215967"/>
              <w:right w:val="single" w:sz="8"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Mejoramiento de la empleabilidad</w:t>
            </w:r>
          </w:p>
        </w:tc>
      </w:tr>
      <w:tr w:rsidR="0067329A" w:rsidRPr="00967117" w:rsidTr="00E80026">
        <w:trPr>
          <w:trHeight w:val="300"/>
        </w:trPr>
        <w:tc>
          <w:tcPr>
            <w:tcW w:w="2126"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Desarrollar visitas a empresas para identificar vacantes y seguimiento a la colocación</w:t>
            </w:r>
          </w:p>
        </w:tc>
        <w:tc>
          <w:tcPr>
            <w:tcW w:w="1984" w:type="dxa"/>
            <w:vMerge/>
            <w:tcBorders>
              <w:top w:val="single" w:sz="8" w:space="0" w:color="auto"/>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Evaluar u orientar a personas que postulan a ofertas de trabajo especificas</w:t>
            </w:r>
          </w:p>
        </w:tc>
        <w:tc>
          <w:tcPr>
            <w:tcW w:w="1984" w:type="dxa"/>
            <w:vMerge/>
            <w:tcBorders>
              <w:top w:val="single" w:sz="8" w:space="0" w:color="auto"/>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Desarrollar talleres de Apresto Laboral o de Competencias </w:t>
            </w:r>
          </w:p>
        </w:tc>
        <w:tc>
          <w:tcPr>
            <w:tcW w:w="1984" w:type="dxa"/>
            <w:vMerge/>
            <w:tcBorders>
              <w:top w:val="single" w:sz="8" w:space="0" w:color="auto"/>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Intermediar y colocar a personas en puestos de trabajo.</w:t>
            </w:r>
          </w:p>
        </w:tc>
        <w:tc>
          <w:tcPr>
            <w:tcW w:w="1984" w:type="dxa"/>
            <w:vMerge/>
            <w:tcBorders>
              <w:top w:val="single" w:sz="8" w:space="0" w:color="auto"/>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Generar encuentros empresariales</w:t>
            </w:r>
          </w:p>
        </w:tc>
        <w:tc>
          <w:tcPr>
            <w:tcW w:w="1984" w:type="dxa"/>
            <w:vMerge/>
            <w:tcBorders>
              <w:top w:val="single" w:sz="8" w:space="0" w:color="auto"/>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Trabajar en red para mejorar la empleabilidad</w:t>
            </w: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Coordinar con otras instituciones públicas o privadas para incrementar el registro de jóvenes</w:t>
            </w:r>
          </w:p>
        </w:tc>
        <w:tc>
          <w:tcPr>
            <w:tcW w:w="1984" w:type="dxa"/>
            <w:vMerge w:val="restart"/>
            <w:tcBorders>
              <w:top w:val="nil"/>
              <w:left w:val="single" w:sz="8" w:space="0" w:color="215967"/>
              <w:bottom w:val="single" w:sz="8" w:space="0" w:color="215967"/>
              <w:right w:val="single" w:sz="8"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Mejoramiento de la empleabilidad</w:t>
            </w:r>
          </w:p>
        </w:tc>
      </w:tr>
      <w:tr w:rsidR="0067329A" w:rsidRPr="00967117" w:rsidTr="00E80026">
        <w:trPr>
          <w:trHeight w:val="300"/>
        </w:trPr>
        <w:tc>
          <w:tcPr>
            <w:tcW w:w="2126"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Atender y registrar a usuarios derivados de entidades de la RED</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Derivar a Usuarios a Red de apoyos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val="restart"/>
            <w:tcBorders>
              <w:top w:val="single" w:sz="8" w:space="0" w:color="215967"/>
              <w:left w:val="single" w:sz="8" w:space="0" w:color="215967"/>
              <w:bottom w:val="single" w:sz="4" w:space="0" w:color="auto"/>
              <w:right w:val="single" w:sz="8" w:space="0" w:color="215967"/>
            </w:tcBorders>
            <w:shd w:val="clear" w:color="auto" w:fill="auto"/>
            <w:vAlign w:val="center"/>
            <w:hideMark/>
          </w:tcPr>
          <w:p w:rsidR="0067329A" w:rsidRPr="00967117" w:rsidRDefault="0067329A" w:rsidP="0067329A">
            <w:pPr>
              <w:jc w:val="center"/>
              <w:rPr>
                <w:rFonts w:ascii="Myriad Pro" w:hAnsi="Myriad Pro"/>
                <w:b/>
                <w:bCs/>
                <w:color w:val="000000"/>
                <w:lang w:eastAsia="es-CL"/>
              </w:rPr>
            </w:pPr>
            <w:r w:rsidRPr="00967117">
              <w:rPr>
                <w:rFonts w:ascii="Myriad Pro" w:hAnsi="Myriad Pro"/>
                <w:b/>
                <w:bCs/>
                <w:color w:val="000000"/>
                <w:lang w:eastAsia="es-CL"/>
              </w:rPr>
              <w:t xml:space="preserve">                                                                                                                                      Oficina Técnica de Capacitación (OTEC)</w:t>
            </w:r>
          </w:p>
        </w:tc>
        <w:tc>
          <w:tcPr>
            <w:tcW w:w="2693" w:type="dxa"/>
            <w:vMerge w:val="restart"/>
            <w:tcBorders>
              <w:top w:val="single" w:sz="8" w:space="0" w:color="215967"/>
              <w:left w:val="single" w:sz="8" w:space="0" w:color="215967"/>
              <w:bottom w:val="single" w:sz="4" w:space="0" w:color="auto"/>
              <w:right w:val="single" w:sz="4"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Cursos de capacitación OTEC</w:t>
            </w: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Alfabetización Digital </w:t>
            </w:r>
          </w:p>
        </w:tc>
        <w:tc>
          <w:tcPr>
            <w:tcW w:w="1984" w:type="dxa"/>
            <w:vMerge w:val="restart"/>
            <w:tcBorders>
              <w:top w:val="single" w:sz="8" w:space="0" w:color="215967"/>
              <w:left w:val="single" w:sz="8" w:space="0" w:color="215967"/>
              <w:bottom w:val="single" w:sz="4" w:space="0" w:color="auto"/>
              <w:right w:val="single" w:sz="8"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Formación para el trabajo dependiente e independiente</w:t>
            </w: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single" w:sz="8" w:space="0" w:color="215967"/>
              <w:left w:val="single" w:sz="8" w:space="0" w:color="215967"/>
              <w:bottom w:val="single" w:sz="4" w:space="0" w:color="auto"/>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Corte y Confección de Vestuario</w:t>
            </w:r>
          </w:p>
        </w:tc>
        <w:tc>
          <w:tcPr>
            <w:tcW w:w="1984"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single" w:sz="8" w:space="0" w:color="215967"/>
              <w:left w:val="single" w:sz="8" w:space="0" w:color="215967"/>
              <w:bottom w:val="single" w:sz="4" w:space="0" w:color="auto"/>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Higiene y Manipulación de Alimentos con Competencias Laborales</w:t>
            </w:r>
          </w:p>
        </w:tc>
        <w:tc>
          <w:tcPr>
            <w:tcW w:w="1984"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single" w:sz="8" w:space="0" w:color="215967"/>
              <w:left w:val="single" w:sz="8" w:space="0" w:color="215967"/>
              <w:bottom w:val="single" w:sz="4" w:space="0" w:color="auto"/>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Ventas y Gestión de Clientes</w:t>
            </w:r>
          </w:p>
        </w:tc>
        <w:tc>
          <w:tcPr>
            <w:tcW w:w="1984"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single" w:sz="8" w:space="0" w:color="215967"/>
              <w:left w:val="single" w:sz="8" w:space="0" w:color="215967"/>
              <w:bottom w:val="single" w:sz="4" w:space="0" w:color="auto"/>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Default="0067329A" w:rsidP="0067329A">
            <w:pPr>
              <w:rPr>
                <w:rFonts w:ascii="Myriad Pro" w:hAnsi="Myriad Pro"/>
                <w:color w:val="000000"/>
                <w:lang w:eastAsia="es-CL"/>
              </w:rPr>
            </w:pPr>
            <w:r w:rsidRPr="00967117">
              <w:rPr>
                <w:rFonts w:ascii="Myriad Pro" w:hAnsi="Myriad Pro"/>
                <w:color w:val="000000"/>
                <w:lang w:eastAsia="es-CL"/>
              </w:rPr>
              <w:t>Cajero(a) Vendedor(a)</w:t>
            </w:r>
          </w:p>
          <w:p w:rsidR="0067329A" w:rsidRDefault="0067329A" w:rsidP="0067329A">
            <w:pPr>
              <w:rPr>
                <w:rFonts w:ascii="Myriad Pro" w:hAnsi="Myriad Pro"/>
                <w:color w:val="000000"/>
                <w:lang w:eastAsia="es-CL"/>
              </w:rPr>
            </w:pPr>
          </w:p>
          <w:p w:rsidR="0067329A" w:rsidRDefault="0067329A" w:rsidP="0067329A">
            <w:pPr>
              <w:rPr>
                <w:rFonts w:ascii="Myriad Pro" w:hAnsi="Myriad Pro"/>
                <w:color w:val="000000"/>
                <w:lang w:eastAsia="es-CL"/>
              </w:rPr>
            </w:pPr>
          </w:p>
          <w:p w:rsidR="0067329A" w:rsidRPr="00967117" w:rsidRDefault="0067329A" w:rsidP="0067329A">
            <w:pPr>
              <w:rPr>
                <w:rFonts w:ascii="Myriad Pro" w:hAnsi="Myriad Pro"/>
                <w:color w:val="000000"/>
                <w:lang w:eastAsia="es-CL"/>
              </w:rPr>
            </w:pPr>
          </w:p>
        </w:tc>
        <w:tc>
          <w:tcPr>
            <w:tcW w:w="1984"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single" w:sz="8" w:space="0" w:color="215967"/>
              <w:left w:val="single" w:sz="8" w:space="0" w:color="215967"/>
              <w:bottom w:val="single" w:sz="4" w:space="0" w:color="auto"/>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Instalaciones Sanitarias de Agua Potable y Gas</w:t>
            </w:r>
          </w:p>
        </w:tc>
        <w:tc>
          <w:tcPr>
            <w:tcW w:w="1984"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single" w:sz="8" w:space="0" w:color="215967"/>
              <w:left w:val="single" w:sz="8" w:space="0" w:color="215967"/>
              <w:bottom w:val="single" w:sz="4" w:space="0" w:color="auto"/>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Instalación de Piso Flotante, Cerámicos y Terminaciones.</w:t>
            </w:r>
          </w:p>
        </w:tc>
        <w:tc>
          <w:tcPr>
            <w:tcW w:w="1984"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single" w:sz="8" w:space="0" w:color="215967"/>
              <w:left w:val="single" w:sz="8" w:space="0" w:color="215967"/>
              <w:bottom w:val="single" w:sz="4" w:space="0" w:color="auto"/>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auto"/>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Computación Nivel Medio</w:t>
            </w:r>
          </w:p>
        </w:tc>
        <w:tc>
          <w:tcPr>
            <w:tcW w:w="1984"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single" w:sz="8" w:space="0" w:color="215967"/>
              <w:left w:val="single" w:sz="8" w:space="0" w:color="215967"/>
              <w:bottom w:val="single" w:sz="4" w:space="0" w:color="auto"/>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single" w:sz="4" w:space="0" w:color="auto"/>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Computación Nivel Avanzado</w:t>
            </w:r>
          </w:p>
        </w:tc>
        <w:tc>
          <w:tcPr>
            <w:tcW w:w="1984"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single" w:sz="8" w:space="0" w:color="215967"/>
              <w:left w:val="single" w:sz="8" w:space="0" w:color="215967"/>
              <w:bottom w:val="single" w:sz="4" w:space="0" w:color="auto"/>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single" w:sz="4" w:space="0" w:color="215967"/>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Inglés Nivel Básico</w:t>
            </w:r>
          </w:p>
        </w:tc>
        <w:tc>
          <w:tcPr>
            <w:tcW w:w="1984"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single" w:sz="8" w:space="0" w:color="215967"/>
              <w:left w:val="single" w:sz="8" w:space="0" w:color="215967"/>
              <w:bottom w:val="single" w:sz="4" w:space="0" w:color="auto"/>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Inglés Nivel Medio</w:t>
            </w:r>
          </w:p>
        </w:tc>
        <w:tc>
          <w:tcPr>
            <w:tcW w:w="1984"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single" w:sz="8" w:space="0" w:color="215967"/>
              <w:left w:val="single" w:sz="8" w:space="0" w:color="215967"/>
              <w:bottom w:val="single" w:sz="4" w:space="0" w:color="auto"/>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Secretariado Administrativo Computacional</w:t>
            </w:r>
          </w:p>
        </w:tc>
        <w:tc>
          <w:tcPr>
            <w:tcW w:w="1984"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single" w:sz="8" w:space="0" w:color="215967"/>
              <w:left w:val="single" w:sz="8" w:space="0" w:color="215967"/>
              <w:bottom w:val="single" w:sz="4" w:space="0" w:color="auto"/>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Procedimiento de Peluquería</w:t>
            </w:r>
          </w:p>
        </w:tc>
        <w:tc>
          <w:tcPr>
            <w:tcW w:w="1984"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single" w:sz="8" w:space="0" w:color="215967"/>
              <w:left w:val="single" w:sz="8" w:space="0" w:color="215967"/>
              <w:bottom w:val="single" w:sz="4" w:space="0" w:color="auto"/>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Servicio de Banquetería</w:t>
            </w:r>
          </w:p>
        </w:tc>
        <w:tc>
          <w:tcPr>
            <w:tcW w:w="1984"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single" w:sz="8" w:space="0" w:color="215967"/>
              <w:left w:val="single" w:sz="8" w:space="0" w:color="215967"/>
              <w:bottom w:val="single" w:sz="4" w:space="0" w:color="auto"/>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Operador Grúa Horquilla</w:t>
            </w:r>
          </w:p>
        </w:tc>
        <w:tc>
          <w:tcPr>
            <w:tcW w:w="1984"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single" w:sz="8" w:space="0" w:color="215967"/>
              <w:left w:val="single" w:sz="8" w:space="0" w:color="215967"/>
              <w:bottom w:val="single" w:sz="4" w:space="0" w:color="auto"/>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Operación de Maquinaria Pesada</w:t>
            </w:r>
          </w:p>
        </w:tc>
        <w:tc>
          <w:tcPr>
            <w:tcW w:w="1984"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single" w:sz="8" w:space="0" w:color="215967"/>
              <w:left w:val="single" w:sz="8" w:space="0" w:color="215967"/>
              <w:bottom w:val="single" w:sz="4" w:space="0" w:color="auto"/>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Comunicación y Marketing Estratégico.</w:t>
            </w:r>
          </w:p>
        </w:tc>
        <w:tc>
          <w:tcPr>
            <w:tcW w:w="1984"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single" w:sz="8" w:space="0" w:color="215967"/>
              <w:left w:val="single" w:sz="8" w:space="0" w:color="215967"/>
              <w:bottom w:val="single" w:sz="4" w:space="0" w:color="auto"/>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Gestión Empresarial</w:t>
            </w:r>
          </w:p>
        </w:tc>
        <w:tc>
          <w:tcPr>
            <w:tcW w:w="1984"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single" w:sz="8" w:space="0" w:color="215967"/>
              <w:left w:val="single" w:sz="8" w:space="0" w:color="215967"/>
              <w:bottom w:val="single" w:sz="4" w:space="0" w:color="auto"/>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Formulación de Proyectos de Emprendimiento</w:t>
            </w:r>
          </w:p>
        </w:tc>
        <w:tc>
          <w:tcPr>
            <w:tcW w:w="1984"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single" w:sz="8" w:space="0" w:color="215967"/>
              <w:left w:val="single" w:sz="8" w:space="0" w:color="215967"/>
              <w:bottom w:val="single" w:sz="4" w:space="0" w:color="auto"/>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Liderazgo y Negociación</w:t>
            </w:r>
          </w:p>
        </w:tc>
        <w:tc>
          <w:tcPr>
            <w:tcW w:w="1984"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single" w:sz="4" w:space="0" w:color="auto"/>
              <w:left w:val="single" w:sz="8" w:space="0" w:color="215967"/>
              <w:bottom w:val="single" w:sz="8" w:space="0" w:color="215967"/>
              <w:right w:val="single" w:sz="4"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Proyectos de emprendimiento y fondos concursables</w:t>
            </w: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Gestionar una oferta  de capacitación coherente con las necesidades del mercado y territorio en materias de gestión y asesoramiento empresarial.</w:t>
            </w:r>
          </w:p>
        </w:tc>
        <w:tc>
          <w:tcPr>
            <w:tcW w:w="1984" w:type="dxa"/>
            <w:vMerge w:val="restart"/>
            <w:tcBorders>
              <w:top w:val="single" w:sz="4" w:space="0" w:color="auto"/>
              <w:left w:val="single" w:sz="8" w:space="0" w:color="215967"/>
              <w:bottom w:val="single" w:sz="8" w:space="0" w:color="215967"/>
              <w:right w:val="single" w:sz="8"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Fomento al emprendimiento productivo</w:t>
            </w:r>
          </w:p>
        </w:tc>
      </w:tr>
      <w:tr w:rsidR="0067329A" w:rsidRPr="00967117" w:rsidTr="00E80026">
        <w:trPr>
          <w:trHeight w:val="510"/>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Coordinar acciones de difusión y facilitación de instrumentos y programas de instituciones como SENCE, FOSIS, SERCOTEC, CORFO, entre otros.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Asesorar en la postulación a Fondos Concursables de inversión pública y privada en materia de fomento productivo.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Emprendimiento Juvenil</w:t>
            </w: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Facilitar la presencia de emprendedores locales para Expo Feria “Yo creo en Quillota” versión 2013. </w:t>
            </w:r>
          </w:p>
        </w:tc>
        <w:tc>
          <w:tcPr>
            <w:tcW w:w="1984" w:type="dxa"/>
            <w:vMerge w:val="restart"/>
            <w:tcBorders>
              <w:top w:val="nil"/>
              <w:left w:val="single" w:sz="8" w:space="0" w:color="215967"/>
              <w:bottom w:val="single" w:sz="8" w:space="0" w:color="215868"/>
              <w:right w:val="single" w:sz="8"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Fomento al emprendimiento productivo</w:t>
            </w: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Programa Formación de Jóvenes Emprendedores</w:t>
            </w:r>
          </w:p>
        </w:tc>
        <w:tc>
          <w:tcPr>
            <w:tcW w:w="1984" w:type="dxa"/>
            <w:vMerge/>
            <w:tcBorders>
              <w:top w:val="nil"/>
              <w:left w:val="single" w:sz="8" w:space="0" w:color="215967"/>
              <w:bottom w:val="single" w:sz="8" w:space="0" w:color="215868"/>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Programa Sunday</w:t>
            </w:r>
          </w:p>
        </w:tc>
        <w:tc>
          <w:tcPr>
            <w:tcW w:w="1984" w:type="dxa"/>
            <w:vMerge/>
            <w:tcBorders>
              <w:top w:val="nil"/>
              <w:left w:val="single" w:sz="8" w:space="0" w:color="215967"/>
              <w:bottom w:val="single" w:sz="8" w:space="0" w:color="215868"/>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780"/>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tcBorders>
              <w:top w:val="nil"/>
              <w:left w:val="nil"/>
              <w:bottom w:val="single" w:sz="8" w:space="0" w:color="215967"/>
              <w:right w:val="single" w:sz="4"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Giras Técnicas Agroalimentarias </w:t>
            </w:r>
          </w:p>
        </w:tc>
        <w:tc>
          <w:tcPr>
            <w:tcW w:w="10774" w:type="dxa"/>
            <w:tcBorders>
              <w:top w:val="nil"/>
              <w:left w:val="nil"/>
              <w:bottom w:val="single" w:sz="8" w:space="0" w:color="215967"/>
              <w:right w:val="nil"/>
            </w:tcBorders>
            <w:shd w:val="clear" w:color="000000" w:fill="FCD5B4"/>
            <w:vAlign w:val="center"/>
            <w:hideMark/>
          </w:tcPr>
          <w:p w:rsidR="0067329A" w:rsidRDefault="0067329A" w:rsidP="0067329A">
            <w:pPr>
              <w:rPr>
                <w:rFonts w:ascii="Myriad Pro" w:hAnsi="Myriad Pro"/>
                <w:color w:val="000000"/>
                <w:lang w:eastAsia="es-CL"/>
              </w:rPr>
            </w:pPr>
            <w:r w:rsidRPr="00967117">
              <w:rPr>
                <w:rFonts w:ascii="Myriad Pro" w:hAnsi="Myriad Pro"/>
                <w:color w:val="000000"/>
                <w:lang w:eastAsia="es-CL"/>
              </w:rPr>
              <w:t>Giras técnicas con Programas de Desarrollo Agrícola (PRODESAL) de otras ciudades a nivel país.</w:t>
            </w:r>
          </w:p>
          <w:p w:rsidR="0067329A" w:rsidRDefault="0067329A" w:rsidP="0067329A">
            <w:pPr>
              <w:rPr>
                <w:rFonts w:ascii="Myriad Pro" w:hAnsi="Myriad Pro"/>
                <w:color w:val="000000"/>
                <w:lang w:eastAsia="es-CL"/>
              </w:rPr>
            </w:pPr>
          </w:p>
          <w:p w:rsidR="0067329A" w:rsidRDefault="0067329A" w:rsidP="0067329A">
            <w:pPr>
              <w:rPr>
                <w:rFonts w:ascii="Myriad Pro" w:hAnsi="Myriad Pro"/>
                <w:color w:val="000000"/>
                <w:lang w:eastAsia="es-CL"/>
              </w:rPr>
            </w:pPr>
          </w:p>
          <w:p w:rsidR="0067329A" w:rsidRDefault="0067329A" w:rsidP="0067329A">
            <w:pPr>
              <w:rPr>
                <w:rFonts w:ascii="Myriad Pro" w:hAnsi="Myriad Pro"/>
                <w:color w:val="000000"/>
                <w:lang w:eastAsia="es-CL"/>
              </w:rPr>
            </w:pPr>
          </w:p>
          <w:p w:rsidR="0067329A" w:rsidRDefault="0067329A" w:rsidP="0067329A">
            <w:pPr>
              <w:rPr>
                <w:rFonts w:ascii="Myriad Pro" w:hAnsi="Myriad Pro"/>
                <w:color w:val="000000"/>
                <w:lang w:eastAsia="es-CL"/>
              </w:rPr>
            </w:pPr>
          </w:p>
          <w:p w:rsidR="0067329A" w:rsidRPr="00967117" w:rsidRDefault="0067329A" w:rsidP="0067329A">
            <w:pPr>
              <w:rPr>
                <w:rFonts w:ascii="Myriad Pro" w:hAnsi="Myriad Pro"/>
                <w:color w:val="000000"/>
                <w:lang w:eastAsia="es-CL"/>
              </w:rPr>
            </w:pPr>
          </w:p>
        </w:tc>
        <w:tc>
          <w:tcPr>
            <w:tcW w:w="1984" w:type="dxa"/>
            <w:tcBorders>
              <w:top w:val="nil"/>
              <w:left w:val="single" w:sz="8" w:space="0" w:color="215967"/>
              <w:bottom w:val="single" w:sz="8" w:space="0" w:color="215868"/>
              <w:right w:val="single" w:sz="8"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Fomento al emprendimiento productivo</w:t>
            </w: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Gestión De Infocentro Municipal</w:t>
            </w: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Realización de cursos en el área informática.</w:t>
            </w:r>
          </w:p>
        </w:tc>
        <w:tc>
          <w:tcPr>
            <w:tcW w:w="1984" w:type="dxa"/>
            <w:vMerge w:val="restart"/>
            <w:tcBorders>
              <w:top w:val="nil"/>
              <w:left w:val="single" w:sz="8" w:space="0" w:color="215967"/>
              <w:bottom w:val="single" w:sz="8" w:space="0" w:color="215967"/>
              <w:right w:val="single" w:sz="8"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Red de apoyo para el trabajo</w:t>
            </w: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Atención de la demanda diaria de usuarios(as),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Formulación de proyecto para renovación de equipamiento computacional. (RSE)</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4" w:space="0" w:color="auto"/>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auto"/>
              <w:right w:val="nil"/>
            </w:tcBorders>
            <w:shd w:val="clear" w:color="000000" w:fill="FCD5B4"/>
            <w:vAlign w:val="center"/>
            <w:hideMark/>
          </w:tcPr>
          <w:p w:rsidR="0067329A" w:rsidRDefault="0067329A" w:rsidP="0067329A">
            <w:pPr>
              <w:rPr>
                <w:rFonts w:ascii="Myriad Pro" w:hAnsi="Myriad Pro"/>
                <w:color w:val="000000"/>
                <w:lang w:eastAsia="es-CL"/>
              </w:rPr>
            </w:pPr>
            <w:r w:rsidRPr="00967117">
              <w:rPr>
                <w:rFonts w:ascii="Myriad Pro" w:hAnsi="Myriad Pro"/>
                <w:color w:val="000000"/>
                <w:lang w:eastAsia="es-CL"/>
              </w:rPr>
              <w:t>Mantención y mejoramiento de equipos presentes en Infocentro.</w:t>
            </w:r>
          </w:p>
          <w:p w:rsidR="00AE67AC" w:rsidRDefault="00AE67AC" w:rsidP="0067329A">
            <w:pPr>
              <w:rPr>
                <w:rFonts w:ascii="Myriad Pro" w:hAnsi="Myriad Pro"/>
                <w:color w:val="000000"/>
                <w:lang w:eastAsia="es-CL"/>
              </w:rPr>
            </w:pPr>
          </w:p>
          <w:p w:rsidR="00AE67AC" w:rsidRDefault="00AE67AC" w:rsidP="0067329A">
            <w:pPr>
              <w:rPr>
                <w:rFonts w:ascii="Myriad Pro" w:hAnsi="Myriad Pro"/>
                <w:color w:val="000000"/>
                <w:lang w:eastAsia="es-CL"/>
              </w:rPr>
            </w:pPr>
          </w:p>
          <w:p w:rsidR="00AE67AC" w:rsidRPr="00967117" w:rsidRDefault="00AE67AC" w:rsidP="0067329A">
            <w:pPr>
              <w:rPr>
                <w:rFonts w:ascii="Myriad Pro" w:hAnsi="Myriad Pro"/>
                <w:color w:val="000000"/>
                <w:lang w:eastAsia="es-CL"/>
              </w:rPr>
            </w:pP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val="restart"/>
            <w:tcBorders>
              <w:top w:val="single" w:sz="4" w:space="0" w:color="auto"/>
              <w:left w:val="single" w:sz="8" w:space="0" w:color="215967"/>
              <w:bottom w:val="single" w:sz="8" w:space="0" w:color="215967"/>
              <w:right w:val="single" w:sz="8" w:space="0" w:color="215967"/>
            </w:tcBorders>
            <w:shd w:val="clear" w:color="auto" w:fill="auto"/>
            <w:vAlign w:val="center"/>
            <w:hideMark/>
          </w:tcPr>
          <w:p w:rsidR="0067329A" w:rsidRPr="00967117" w:rsidRDefault="0067329A" w:rsidP="0067329A">
            <w:pPr>
              <w:jc w:val="center"/>
              <w:rPr>
                <w:rFonts w:ascii="Myriad Pro" w:hAnsi="Myriad Pro"/>
                <w:b/>
                <w:bCs/>
                <w:color w:val="000000"/>
                <w:lang w:eastAsia="es-CL"/>
              </w:rPr>
            </w:pPr>
            <w:r w:rsidRPr="00967117">
              <w:rPr>
                <w:rFonts w:ascii="Myriad Pro" w:hAnsi="Myriad Pro"/>
                <w:b/>
                <w:bCs/>
                <w:color w:val="000000"/>
                <w:lang w:eastAsia="es-CL"/>
              </w:rPr>
              <w:t>Programas de Desarrollo Agrícola Local (PRODESAL 1)</w:t>
            </w:r>
          </w:p>
        </w:tc>
        <w:tc>
          <w:tcPr>
            <w:tcW w:w="2693" w:type="dxa"/>
            <w:vMerge w:val="restart"/>
            <w:tcBorders>
              <w:top w:val="single" w:sz="4" w:space="0" w:color="auto"/>
              <w:left w:val="single" w:sz="8" w:space="0" w:color="215967"/>
              <w:bottom w:val="single" w:sz="8" w:space="0" w:color="215967"/>
              <w:right w:val="single" w:sz="4"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Apoyo Técnico – Productivo a productores agrícolas </w:t>
            </w:r>
          </w:p>
        </w:tc>
        <w:tc>
          <w:tcPr>
            <w:tcW w:w="10774" w:type="dxa"/>
            <w:tcBorders>
              <w:top w:val="single" w:sz="4" w:space="0" w:color="auto"/>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Encuesta diagnostico a los agricultores nuevos y actualización de diagnóstico a los de continuidad</w:t>
            </w:r>
          </w:p>
        </w:tc>
        <w:tc>
          <w:tcPr>
            <w:tcW w:w="1984" w:type="dxa"/>
            <w:vMerge w:val="restart"/>
            <w:tcBorders>
              <w:top w:val="nil"/>
              <w:left w:val="single" w:sz="8" w:space="0" w:color="215967"/>
              <w:bottom w:val="single" w:sz="8" w:space="0" w:color="215967"/>
              <w:right w:val="single" w:sz="8"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Fomento al emprendimiento productivo</w:t>
            </w:r>
          </w:p>
        </w:tc>
      </w:tr>
      <w:tr w:rsidR="0067329A" w:rsidRPr="00967117" w:rsidTr="00E80026">
        <w:trPr>
          <w:trHeight w:val="300"/>
        </w:trPr>
        <w:tc>
          <w:tcPr>
            <w:tcW w:w="2126"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Planificación anual Formato Indap y Formato DIDECO I. Municipalidad Quillota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Visitas técnicas predial en manejo Integrado de Plagas y Enfermedades en los cultivos y control de malezas por  especialista y equipo técnico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Unidad Demostrativa en control de malezas (aplicación de dos herbicidas para cultivo de alstroemerias)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Unidad Demostrativa en tema riego (uso de tensiómetros y termómetro de máxima y mínimas)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Visitas técnicas predial en manejo de la Fertilización y Nutrición de plantas acorde a los estados fenológicos de los cultivos de flores y hortalizas por especialista y equipo técnico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Visita técnica predial en manejo de riego y mejora de infraestructura por especialista y equipo técnico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Asesoría técnica en prácticas que conduzcan a la conservación del medio ambiente</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Giras técnicas en tema hortalizas y flores,  aspectos productivos de manejo, innovación,  postcosecha, gestión comercial u otros relacionado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Talleres prácticos en producción de flores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Curso de producción hortalizas de hoja y fruto realizado por especialista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Reuniones técnicas unidades demostrativas, entrega de cartilla técnica con información relevante de la unidad</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Desarrollo de la gestión comercial y asociatividad</w:t>
            </w: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Día del Campesino </w:t>
            </w:r>
          </w:p>
        </w:tc>
        <w:tc>
          <w:tcPr>
            <w:tcW w:w="1984" w:type="dxa"/>
            <w:vMerge w:val="restart"/>
            <w:tcBorders>
              <w:top w:val="nil"/>
              <w:left w:val="single" w:sz="8" w:space="0" w:color="215967"/>
              <w:bottom w:val="single" w:sz="8" w:space="0" w:color="215967"/>
              <w:right w:val="single" w:sz="8"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Fomento al emprendimiento productivo</w:t>
            </w:r>
          </w:p>
        </w:tc>
      </w:tr>
      <w:tr w:rsidR="0067329A" w:rsidRPr="00967117" w:rsidTr="00E80026">
        <w:trPr>
          <w:trHeight w:val="300"/>
        </w:trPr>
        <w:tc>
          <w:tcPr>
            <w:tcW w:w="2126"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Expomundorural  Santiago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Participación en ferias, expo ferias (difusión, asociatividad.</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En grupo asociativo feria reuniones análisis avances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Visita técnica en tema comercialización a grupo segmento 3</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Articulación con otros Instrumentos de Fomento, público – privados </w:t>
            </w: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Articular con otros instrumentos de Indap y otros público –privados,  presentar proyectos a fondos concursables</w:t>
            </w:r>
            <w:r>
              <w:rPr>
                <w:rFonts w:ascii="Myriad Pro" w:hAnsi="Myriad Pro"/>
                <w:color w:val="000000"/>
                <w:lang w:eastAsia="es-CL"/>
              </w:rPr>
              <w:t xml:space="preserve"> </w:t>
            </w:r>
            <w:r w:rsidRPr="00967117">
              <w:rPr>
                <w:rFonts w:ascii="Myriad Pro" w:hAnsi="Myriad Pro"/>
                <w:color w:val="000000"/>
                <w:lang w:eastAsia="es-CL"/>
              </w:rPr>
              <w:t xml:space="preserve">(SIRSD, Bono Legal de Aguas, PRI, PROM, IFP, FAI, otros) </w:t>
            </w:r>
          </w:p>
        </w:tc>
        <w:tc>
          <w:tcPr>
            <w:tcW w:w="1984" w:type="dxa"/>
            <w:vMerge w:val="restart"/>
            <w:tcBorders>
              <w:top w:val="nil"/>
              <w:left w:val="single" w:sz="8" w:space="0" w:color="215967"/>
              <w:bottom w:val="single" w:sz="8" w:space="0" w:color="215967"/>
              <w:right w:val="single" w:sz="8"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Fomento al emprendimiento productivo</w:t>
            </w:r>
          </w:p>
        </w:tc>
      </w:tr>
      <w:tr w:rsidR="0067329A" w:rsidRPr="00967117" w:rsidTr="00E80026">
        <w:trPr>
          <w:trHeight w:val="510"/>
        </w:trPr>
        <w:tc>
          <w:tcPr>
            <w:tcW w:w="2126"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Default="0067329A" w:rsidP="0067329A">
            <w:pPr>
              <w:rPr>
                <w:rFonts w:ascii="Myriad Pro" w:hAnsi="Myriad Pro"/>
                <w:color w:val="000000"/>
                <w:lang w:eastAsia="es-CL"/>
              </w:rPr>
            </w:pPr>
            <w:r w:rsidRPr="00967117">
              <w:rPr>
                <w:rFonts w:ascii="Myriad Pro" w:hAnsi="Myriad Pro"/>
                <w:color w:val="000000"/>
                <w:lang w:eastAsia="es-CL"/>
              </w:rPr>
              <w:t xml:space="preserve">Articular con organismos que imparten cursos, charlas, talleres, en temas relacionados a sus cultivos, negocio, </w:t>
            </w:r>
          </w:p>
          <w:p w:rsidR="0067329A" w:rsidRDefault="0067329A" w:rsidP="0067329A">
            <w:pPr>
              <w:rPr>
                <w:rFonts w:ascii="Myriad Pro" w:hAnsi="Myriad Pro"/>
                <w:color w:val="000000"/>
                <w:lang w:eastAsia="es-CL"/>
              </w:rPr>
            </w:pPr>
          </w:p>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herramientas computacionales entre otros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Ejecución Fondo Endesa Proyectos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25"/>
        </w:trPr>
        <w:tc>
          <w:tcPr>
            <w:tcW w:w="2126" w:type="dxa"/>
            <w:vMerge/>
            <w:tcBorders>
              <w:top w:val="single" w:sz="8" w:space="0" w:color="215967"/>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Preparación de Bases, formulario de postulación, reunión grupal de lanzamiento del concurso, gestión de ejecución de gasto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val="restart"/>
            <w:tcBorders>
              <w:top w:val="single" w:sz="8" w:space="0" w:color="215967"/>
              <w:left w:val="single" w:sz="8" w:space="0" w:color="215967"/>
              <w:bottom w:val="single" w:sz="4" w:space="0" w:color="auto"/>
              <w:right w:val="single" w:sz="8" w:space="0" w:color="215967"/>
            </w:tcBorders>
            <w:shd w:val="clear" w:color="auto" w:fill="auto"/>
            <w:vAlign w:val="center"/>
            <w:hideMark/>
          </w:tcPr>
          <w:p w:rsidR="0067329A" w:rsidRPr="00967117" w:rsidRDefault="0067329A" w:rsidP="0067329A">
            <w:pPr>
              <w:jc w:val="center"/>
              <w:rPr>
                <w:rFonts w:ascii="Myriad Pro" w:hAnsi="Myriad Pro"/>
                <w:b/>
                <w:bCs/>
                <w:color w:val="000000"/>
                <w:lang w:eastAsia="es-CL"/>
              </w:rPr>
            </w:pPr>
            <w:r w:rsidRPr="00967117">
              <w:rPr>
                <w:rFonts w:ascii="Myriad Pro" w:hAnsi="Myriad Pro"/>
                <w:b/>
                <w:bCs/>
                <w:color w:val="000000"/>
                <w:lang w:eastAsia="es-CL"/>
              </w:rPr>
              <w:t>Programas de Desarrollo Agrícola Local (PRODESAL 2)</w:t>
            </w:r>
          </w:p>
        </w:tc>
        <w:tc>
          <w:tcPr>
            <w:tcW w:w="2693" w:type="dxa"/>
            <w:vMerge w:val="restart"/>
            <w:tcBorders>
              <w:top w:val="nil"/>
              <w:left w:val="single" w:sz="8" w:space="0" w:color="215967"/>
              <w:bottom w:val="single" w:sz="8" w:space="0" w:color="215967"/>
              <w:right w:val="single" w:sz="4"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Incentivar el desarrollo técnico- productivo</w:t>
            </w: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Visitas técnicas en terreno.</w:t>
            </w:r>
          </w:p>
        </w:tc>
        <w:tc>
          <w:tcPr>
            <w:tcW w:w="1984" w:type="dxa"/>
            <w:vMerge w:val="restart"/>
            <w:tcBorders>
              <w:top w:val="nil"/>
              <w:left w:val="single" w:sz="8" w:space="0" w:color="215967"/>
              <w:bottom w:val="single" w:sz="8" w:space="0" w:color="215967"/>
              <w:right w:val="single" w:sz="8"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Fomento al emprendimiento productivo</w:t>
            </w: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Charlas técnicas y cursos (teóricas y prácticas).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4" w:space="0" w:color="auto"/>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auto"/>
              <w:right w:val="nil"/>
            </w:tcBorders>
            <w:shd w:val="clear" w:color="000000" w:fill="FCD5B4"/>
            <w:vAlign w:val="center"/>
            <w:hideMark/>
          </w:tcPr>
          <w:p w:rsidR="0067329A" w:rsidRDefault="0067329A" w:rsidP="0067329A">
            <w:pPr>
              <w:rPr>
                <w:rFonts w:ascii="Myriad Pro" w:hAnsi="Myriad Pro"/>
                <w:color w:val="000000"/>
                <w:lang w:eastAsia="es-CL"/>
              </w:rPr>
            </w:pPr>
            <w:r w:rsidRPr="00967117">
              <w:rPr>
                <w:rFonts w:ascii="Myriad Pro" w:hAnsi="Myriad Pro"/>
                <w:color w:val="000000"/>
                <w:lang w:eastAsia="es-CL"/>
              </w:rPr>
              <w:t>Giras técnicas.</w:t>
            </w:r>
          </w:p>
          <w:p w:rsidR="00A75D81" w:rsidRPr="00967117" w:rsidRDefault="00A75D81" w:rsidP="0067329A">
            <w:pPr>
              <w:rPr>
                <w:rFonts w:ascii="Myriad Pro" w:hAnsi="Myriad Pro"/>
                <w:color w:val="000000"/>
                <w:lang w:eastAsia="es-CL"/>
              </w:rPr>
            </w:pPr>
          </w:p>
        </w:tc>
        <w:tc>
          <w:tcPr>
            <w:tcW w:w="1984" w:type="dxa"/>
            <w:vMerge/>
            <w:tcBorders>
              <w:top w:val="nil"/>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single" w:sz="4" w:space="0" w:color="auto"/>
              <w:left w:val="single" w:sz="8" w:space="0" w:color="215967"/>
              <w:bottom w:val="single" w:sz="8" w:space="0" w:color="215967"/>
              <w:right w:val="single" w:sz="4"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Incentivar y apoyar el desarrollo comercial y de marketing</w:t>
            </w:r>
          </w:p>
        </w:tc>
        <w:tc>
          <w:tcPr>
            <w:tcW w:w="10774" w:type="dxa"/>
            <w:tcBorders>
              <w:top w:val="single" w:sz="4" w:space="0" w:color="auto"/>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Charlas en salón.</w:t>
            </w:r>
          </w:p>
        </w:tc>
        <w:tc>
          <w:tcPr>
            <w:tcW w:w="1984" w:type="dxa"/>
            <w:vMerge w:val="restart"/>
            <w:tcBorders>
              <w:top w:val="single" w:sz="4" w:space="0" w:color="auto"/>
              <w:left w:val="single" w:sz="8" w:space="0" w:color="215967"/>
              <w:bottom w:val="single" w:sz="8" w:space="0" w:color="215967"/>
              <w:right w:val="single" w:sz="8"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Fomento al emprendimiento productivo</w:t>
            </w: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Giras técnicas.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25"/>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Vinculación a entidades públicas y/o privadas de fomento y apoyo en el desarrollo de la oferta y venta de productos agropecuarios.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Establecimiento de articulaciones y alianzas estratégicas</w:t>
            </w: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Asesoría técnica, vinculación a programas y entidades de desarrollo empresarial y de fomento productivo.</w:t>
            </w:r>
          </w:p>
        </w:tc>
        <w:tc>
          <w:tcPr>
            <w:tcW w:w="1984" w:type="dxa"/>
            <w:vMerge w:val="restart"/>
            <w:tcBorders>
              <w:top w:val="nil"/>
              <w:left w:val="single" w:sz="8" w:space="0" w:color="215967"/>
              <w:bottom w:val="single" w:sz="8" w:space="0" w:color="215967"/>
              <w:right w:val="single" w:sz="8"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Fomento al emprendimiento productivo</w:t>
            </w:r>
          </w:p>
        </w:tc>
      </w:tr>
      <w:tr w:rsidR="0067329A" w:rsidRPr="00967117" w:rsidTr="00E80026">
        <w:trPr>
          <w:trHeight w:val="300"/>
        </w:trPr>
        <w:tc>
          <w:tcPr>
            <w:tcW w:w="2126" w:type="dxa"/>
            <w:vMerge/>
            <w:tcBorders>
              <w:top w:val="single" w:sz="8" w:space="0" w:color="215967"/>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Asesoría técnica y apoyo en la presentación de proyectos de inversión.</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5B7B10">
        <w:trPr>
          <w:trHeight w:val="315"/>
        </w:trPr>
        <w:tc>
          <w:tcPr>
            <w:tcW w:w="2126" w:type="dxa"/>
            <w:vMerge/>
            <w:tcBorders>
              <w:top w:val="single" w:sz="8" w:space="0" w:color="215967"/>
              <w:left w:val="single" w:sz="8" w:space="0" w:color="215967"/>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Asesoría y capacitación vinculada al desarrollo de la asociatividad.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5B7B10">
        <w:trPr>
          <w:trHeight w:val="300"/>
        </w:trPr>
        <w:tc>
          <w:tcPr>
            <w:tcW w:w="2126" w:type="dxa"/>
            <w:vMerge w:val="restart"/>
            <w:tcBorders>
              <w:left w:val="single" w:sz="8" w:space="0" w:color="215967"/>
              <w:bottom w:val="single" w:sz="4" w:space="0" w:color="auto"/>
              <w:right w:val="single" w:sz="8" w:space="0" w:color="215967"/>
            </w:tcBorders>
            <w:shd w:val="clear" w:color="auto" w:fill="auto"/>
            <w:vAlign w:val="center"/>
            <w:hideMark/>
          </w:tcPr>
          <w:p w:rsidR="0067329A" w:rsidRPr="00967117" w:rsidRDefault="0067329A" w:rsidP="0067329A">
            <w:pPr>
              <w:jc w:val="center"/>
              <w:rPr>
                <w:rFonts w:ascii="Myriad Pro" w:hAnsi="Myriad Pro"/>
                <w:b/>
                <w:bCs/>
                <w:color w:val="000000"/>
                <w:lang w:eastAsia="es-CL"/>
              </w:rPr>
            </w:pPr>
            <w:r w:rsidRPr="00967117">
              <w:rPr>
                <w:rFonts w:ascii="Myriad Pro" w:hAnsi="Myriad Pro"/>
                <w:b/>
                <w:bCs/>
                <w:color w:val="000000"/>
                <w:lang w:eastAsia="es-CL"/>
              </w:rPr>
              <w:t>Programa Mujer Trabajadora y Jefa de Hogar (PMTJH)</w:t>
            </w:r>
          </w:p>
        </w:tc>
        <w:tc>
          <w:tcPr>
            <w:tcW w:w="2693" w:type="dxa"/>
            <w:vMerge w:val="restart"/>
            <w:tcBorders>
              <w:top w:val="single" w:sz="8" w:space="0" w:color="215967"/>
              <w:left w:val="single" w:sz="8" w:space="0" w:color="215967"/>
              <w:bottom w:val="single" w:sz="8" w:space="0" w:color="215967"/>
              <w:right w:val="single" w:sz="4"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Lanzamiento PMTJH 2014 </w:t>
            </w:r>
          </w:p>
        </w:tc>
        <w:tc>
          <w:tcPr>
            <w:tcW w:w="10774" w:type="dxa"/>
            <w:tcBorders>
              <w:top w:val="single" w:sz="8" w:space="0" w:color="215967"/>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Cobertura 2013</w:t>
            </w:r>
          </w:p>
        </w:tc>
        <w:tc>
          <w:tcPr>
            <w:tcW w:w="1984" w:type="dxa"/>
            <w:vMerge w:val="restart"/>
            <w:tcBorders>
              <w:top w:val="nil"/>
              <w:left w:val="single" w:sz="8" w:space="0" w:color="215967"/>
              <w:bottom w:val="single" w:sz="8" w:space="0" w:color="215967"/>
              <w:right w:val="single" w:sz="8"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Mejoramiento de la Empleabilidad</w:t>
            </w:r>
          </w:p>
        </w:tc>
      </w:tr>
      <w:tr w:rsidR="0067329A" w:rsidRPr="00967117" w:rsidTr="005B7B10">
        <w:trPr>
          <w:trHeight w:val="300"/>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Inscripción y Postulación</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5B7B10">
        <w:trPr>
          <w:trHeight w:val="300"/>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Selección</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5B7B10">
        <w:trPr>
          <w:trHeight w:val="315"/>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Ceremonia de Egreso y Lanzamiento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5B7B10">
        <w:trPr>
          <w:trHeight w:val="510"/>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Coordinaciones con la Red Pública y Privada  </w:t>
            </w: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Coordinaciones para la implementación de talleres de habilitación laboral (SERNAM, OMIL, Ditrab, juzgado, otras oficinas e instituciones.)</w:t>
            </w:r>
          </w:p>
        </w:tc>
        <w:tc>
          <w:tcPr>
            <w:tcW w:w="1984" w:type="dxa"/>
            <w:vMerge w:val="restart"/>
            <w:tcBorders>
              <w:top w:val="nil"/>
              <w:left w:val="single" w:sz="8" w:space="0" w:color="215967"/>
              <w:bottom w:val="single" w:sz="8" w:space="0" w:color="215967"/>
              <w:right w:val="single" w:sz="8"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Mejoramiento de la Empleabilidad</w:t>
            </w:r>
          </w:p>
        </w:tc>
      </w:tr>
      <w:tr w:rsidR="0067329A" w:rsidRPr="00967117" w:rsidTr="005B7B10">
        <w:trPr>
          <w:trHeight w:val="300"/>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Coordinaciones para la implementación capacitaciones en oficio(SERNAM,  OTECs, otras oficinas, empresas e instituciones)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5B7B10">
        <w:trPr>
          <w:trHeight w:val="510"/>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Coordinaciones para la implementación de procesos de nivelación de estudios. (SERNAM, DEPROV, CEIA, BANAMOR, otras oficinas e instituciones etc.)</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5B7B10">
        <w:trPr>
          <w:trHeight w:val="765"/>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Default="0067329A" w:rsidP="0067329A">
            <w:pPr>
              <w:rPr>
                <w:rFonts w:ascii="Myriad Pro" w:hAnsi="Myriad Pro"/>
                <w:color w:val="000000"/>
                <w:lang w:eastAsia="es-CL"/>
              </w:rPr>
            </w:pPr>
            <w:r w:rsidRPr="00967117">
              <w:rPr>
                <w:rFonts w:ascii="Myriad Pro" w:hAnsi="Myriad Pro"/>
                <w:color w:val="000000"/>
                <w:lang w:eastAsia="es-CL"/>
              </w:rPr>
              <w:t xml:space="preserve">Coordinación para la implementación de prestaciones que permitan mejorar los emprendimientos de las mujeres. </w:t>
            </w:r>
          </w:p>
          <w:p w:rsidR="0067329A" w:rsidRDefault="0067329A" w:rsidP="0067329A">
            <w:pPr>
              <w:rPr>
                <w:rFonts w:ascii="Myriad Pro" w:hAnsi="Myriad Pro"/>
                <w:color w:val="000000"/>
                <w:lang w:eastAsia="es-CL"/>
              </w:rPr>
            </w:pPr>
          </w:p>
          <w:p w:rsidR="0067329A" w:rsidRDefault="0067329A" w:rsidP="0067329A">
            <w:pPr>
              <w:rPr>
                <w:rFonts w:ascii="Myriad Pro" w:hAnsi="Myriad Pro"/>
                <w:color w:val="000000"/>
                <w:lang w:eastAsia="es-CL"/>
              </w:rPr>
            </w:pPr>
          </w:p>
          <w:p w:rsidR="0067329A" w:rsidRDefault="0067329A" w:rsidP="0067329A">
            <w:pPr>
              <w:rPr>
                <w:rFonts w:ascii="Myriad Pro" w:hAnsi="Myriad Pro"/>
                <w:color w:val="000000"/>
                <w:lang w:eastAsia="es-CL"/>
              </w:rPr>
            </w:pPr>
          </w:p>
          <w:p w:rsidR="0067329A" w:rsidRDefault="0067329A" w:rsidP="0067329A">
            <w:pPr>
              <w:rPr>
                <w:rFonts w:ascii="Myriad Pro" w:hAnsi="Myriad Pro"/>
                <w:color w:val="000000"/>
                <w:lang w:eastAsia="es-CL"/>
              </w:rPr>
            </w:pPr>
          </w:p>
          <w:p w:rsidR="0067329A" w:rsidRDefault="0067329A" w:rsidP="0067329A">
            <w:pPr>
              <w:rPr>
                <w:rFonts w:ascii="Myriad Pro" w:hAnsi="Myriad Pro"/>
                <w:color w:val="000000"/>
                <w:lang w:eastAsia="es-CL"/>
              </w:rPr>
            </w:pPr>
          </w:p>
          <w:p w:rsidR="0067329A" w:rsidRPr="00967117" w:rsidRDefault="0067329A" w:rsidP="0067329A">
            <w:pPr>
              <w:rPr>
                <w:rFonts w:ascii="Myriad Pro" w:hAnsi="Myriad Pro"/>
                <w:color w:val="000000"/>
                <w:lang w:eastAsia="es-CL"/>
              </w:rPr>
            </w:pPr>
            <w:r>
              <w:rPr>
                <w:rFonts w:ascii="Myriad Pro" w:hAnsi="Myriad Pro"/>
                <w:color w:val="000000"/>
                <w:lang w:eastAsia="es-CL"/>
              </w:rPr>
              <w:t>S</w:t>
            </w:r>
            <w:r w:rsidRPr="00967117">
              <w:rPr>
                <w:rFonts w:ascii="Myriad Pro" w:hAnsi="Myriad Pro"/>
                <w:color w:val="000000"/>
                <w:lang w:eastAsia="es-CL"/>
              </w:rPr>
              <w:t>ERNAM, Centro de Emprendimiento Chile Compra, SII, Servicio de Salud, ODE, OTEC, FOSIS, SERCOTEC,  comunicaciones, etc.)</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5B7B10">
        <w:trPr>
          <w:trHeight w:val="510"/>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Coordinación para la implementación de cursos de computación básico e intermedio. (SERNAM, CEIA, DIDECO, DIBAM, otras oficinas e instituciones)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5B7B10">
        <w:trPr>
          <w:trHeight w:val="300"/>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Coordinaciones para desarrollar procesos de intermediación laboral (SERNAM, OMIL, empresa, etc.)</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5B7B10">
        <w:trPr>
          <w:trHeight w:val="315"/>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Coordinaciones para derivaciones y seguimiento de programa odontológico (SERNAM, U.V., Departamento de Salud, etc.)</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5B7B10">
        <w:trPr>
          <w:trHeight w:val="300"/>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4" w:space="0" w:color="auto"/>
              <w:right w:val="single" w:sz="4"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Taller de Habilitación  Laboral </w:t>
            </w:r>
          </w:p>
        </w:tc>
        <w:tc>
          <w:tcPr>
            <w:tcW w:w="10774" w:type="dxa"/>
            <w:tcBorders>
              <w:top w:val="nil"/>
              <w:left w:val="nil"/>
              <w:bottom w:val="single" w:sz="4" w:space="0" w:color="auto"/>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Planificación de Talleres de Habilitación Laboral</w:t>
            </w:r>
          </w:p>
        </w:tc>
        <w:tc>
          <w:tcPr>
            <w:tcW w:w="1984" w:type="dxa"/>
            <w:vMerge w:val="restart"/>
            <w:tcBorders>
              <w:top w:val="nil"/>
              <w:left w:val="single" w:sz="8" w:space="0" w:color="215967"/>
              <w:bottom w:val="single" w:sz="8" w:space="0" w:color="215967"/>
              <w:right w:val="single" w:sz="8"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Formación para el trabajo dependiente e independiente</w:t>
            </w:r>
          </w:p>
        </w:tc>
      </w:tr>
      <w:tr w:rsidR="0067329A" w:rsidRPr="00967117" w:rsidTr="005B7B10">
        <w:trPr>
          <w:trHeight w:val="300"/>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single" w:sz="4" w:space="0" w:color="auto"/>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single" w:sz="4" w:space="0" w:color="auto"/>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Desarrollo de al menos 4 Talleres de Habilitación Laboral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5B7B10">
        <w:trPr>
          <w:trHeight w:val="300"/>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Elaboración de Trayectorias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5B7B10">
        <w:trPr>
          <w:trHeight w:val="315"/>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4" w:space="0" w:color="auto"/>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auto"/>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Charlas de servicios (Ditrab – OMIL)</w:t>
            </w:r>
          </w:p>
        </w:tc>
        <w:tc>
          <w:tcPr>
            <w:tcW w:w="1984" w:type="dxa"/>
            <w:vMerge/>
            <w:tcBorders>
              <w:top w:val="nil"/>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5B7B10">
        <w:trPr>
          <w:trHeight w:val="780"/>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tcBorders>
              <w:top w:val="single" w:sz="4" w:space="0" w:color="auto"/>
              <w:left w:val="nil"/>
              <w:bottom w:val="single" w:sz="8" w:space="0" w:color="215967"/>
              <w:right w:val="single" w:sz="4"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Capacitación en Oficios  </w:t>
            </w:r>
          </w:p>
        </w:tc>
        <w:tc>
          <w:tcPr>
            <w:tcW w:w="10774" w:type="dxa"/>
            <w:tcBorders>
              <w:top w:val="single" w:sz="4" w:space="0" w:color="auto"/>
              <w:left w:val="nil"/>
              <w:bottom w:val="single" w:sz="8"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Capacitaciones en oficio</w:t>
            </w:r>
          </w:p>
        </w:tc>
        <w:tc>
          <w:tcPr>
            <w:tcW w:w="1984" w:type="dxa"/>
            <w:tcBorders>
              <w:top w:val="single" w:sz="4" w:space="0" w:color="auto"/>
              <w:left w:val="single" w:sz="8" w:space="0" w:color="215967"/>
              <w:bottom w:val="single" w:sz="8" w:space="0" w:color="215967"/>
              <w:right w:val="single" w:sz="8"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Formación para el trabajo dependiente e independiente</w:t>
            </w:r>
          </w:p>
        </w:tc>
      </w:tr>
      <w:tr w:rsidR="0067329A" w:rsidRPr="00967117" w:rsidTr="005B7B10">
        <w:trPr>
          <w:trHeight w:val="300"/>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Capacitación en Oficios  con Enfoque De Género:  PMTJH–  Centro de la Mujer -  Programa de 4 a 7</w:t>
            </w: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Curso de capacitación Instalación de Pisos Flotantes y cerámicos (con cuidado infantil)</w:t>
            </w:r>
          </w:p>
        </w:tc>
        <w:tc>
          <w:tcPr>
            <w:tcW w:w="1984" w:type="dxa"/>
            <w:vMerge w:val="restart"/>
            <w:tcBorders>
              <w:top w:val="nil"/>
              <w:left w:val="single" w:sz="8" w:space="0" w:color="215967"/>
              <w:bottom w:val="single" w:sz="8" w:space="0" w:color="215967"/>
              <w:right w:val="single" w:sz="8"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Formación para el trabajo dependiente e independiente</w:t>
            </w:r>
          </w:p>
        </w:tc>
      </w:tr>
      <w:tr w:rsidR="0067329A" w:rsidRPr="00967117" w:rsidTr="005B7B10">
        <w:trPr>
          <w:trHeight w:val="315"/>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Curso de capacitación Manipulación de Alimentos (con cuidado infantil)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5B7B10">
        <w:trPr>
          <w:trHeight w:val="525"/>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tcBorders>
              <w:top w:val="nil"/>
              <w:left w:val="nil"/>
              <w:bottom w:val="single" w:sz="8" w:space="0" w:color="215967"/>
              <w:right w:val="single" w:sz="4"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Intermediación Laboral </w:t>
            </w:r>
          </w:p>
        </w:tc>
        <w:tc>
          <w:tcPr>
            <w:tcW w:w="10774" w:type="dxa"/>
            <w:tcBorders>
              <w:top w:val="nil"/>
              <w:left w:val="nil"/>
              <w:bottom w:val="single" w:sz="8"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Derivaciones para oferta de empleo</w:t>
            </w:r>
          </w:p>
        </w:tc>
        <w:tc>
          <w:tcPr>
            <w:tcW w:w="1984" w:type="dxa"/>
            <w:tcBorders>
              <w:top w:val="nil"/>
              <w:left w:val="single" w:sz="8" w:space="0" w:color="215967"/>
              <w:bottom w:val="single" w:sz="8" w:space="0" w:color="215967"/>
              <w:right w:val="single" w:sz="8"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Mejoramiento de la empleabilidad</w:t>
            </w:r>
          </w:p>
        </w:tc>
      </w:tr>
      <w:tr w:rsidR="0067329A" w:rsidRPr="00967117" w:rsidTr="005B7B10">
        <w:trPr>
          <w:trHeight w:val="300"/>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Apoyo a los Emprendimientos  </w:t>
            </w: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Curso de Plan de Negocio</w:t>
            </w:r>
          </w:p>
        </w:tc>
        <w:tc>
          <w:tcPr>
            <w:tcW w:w="1984" w:type="dxa"/>
            <w:vMerge w:val="restart"/>
            <w:tcBorders>
              <w:top w:val="nil"/>
              <w:left w:val="single" w:sz="8" w:space="0" w:color="215967"/>
              <w:bottom w:val="single" w:sz="8" w:space="0" w:color="215967"/>
              <w:right w:val="single" w:sz="8"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Fomento al emprendimiento productivo</w:t>
            </w:r>
          </w:p>
        </w:tc>
      </w:tr>
      <w:tr w:rsidR="0067329A" w:rsidRPr="00967117" w:rsidTr="005B7B10">
        <w:trPr>
          <w:trHeight w:val="300"/>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Fondo Concursable PMTJH</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5B7B10">
        <w:trPr>
          <w:trHeight w:val="300"/>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Asesoría y postulación a fondos externos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5B7B10">
        <w:trPr>
          <w:trHeight w:val="300"/>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Charlas de servicios respecto a trámites para la formalización de emprendimientos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5B7B10">
        <w:trPr>
          <w:trHeight w:val="525"/>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tcBorders>
              <w:top w:val="nil"/>
              <w:left w:val="nil"/>
              <w:bottom w:val="single" w:sz="8" w:space="0" w:color="215967"/>
              <w:right w:val="single" w:sz="4"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Nivelación de Estudios </w:t>
            </w:r>
          </w:p>
        </w:tc>
        <w:tc>
          <w:tcPr>
            <w:tcW w:w="10774" w:type="dxa"/>
            <w:tcBorders>
              <w:top w:val="nil"/>
              <w:left w:val="nil"/>
              <w:bottom w:val="single" w:sz="8"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Nivelación de estudios Equivalencia Laboral</w:t>
            </w:r>
          </w:p>
        </w:tc>
        <w:tc>
          <w:tcPr>
            <w:tcW w:w="1984" w:type="dxa"/>
            <w:tcBorders>
              <w:top w:val="nil"/>
              <w:left w:val="single" w:sz="8" w:space="0" w:color="215967"/>
              <w:bottom w:val="single" w:sz="8" w:space="0" w:color="215967"/>
              <w:right w:val="single" w:sz="8"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Mejoramiento de la empleabilidad</w:t>
            </w:r>
          </w:p>
        </w:tc>
      </w:tr>
      <w:tr w:rsidR="0067329A" w:rsidRPr="00967117" w:rsidTr="005B7B10">
        <w:trPr>
          <w:trHeight w:val="300"/>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Capacitación Computación </w:t>
            </w: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Computación  básico</w:t>
            </w:r>
          </w:p>
        </w:tc>
        <w:tc>
          <w:tcPr>
            <w:tcW w:w="1984" w:type="dxa"/>
            <w:vMerge w:val="restart"/>
            <w:tcBorders>
              <w:top w:val="nil"/>
              <w:left w:val="single" w:sz="8" w:space="0" w:color="215967"/>
              <w:bottom w:val="single" w:sz="8" w:space="0" w:color="215967"/>
              <w:right w:val="single" w:sz="8"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Formación para el trabajo dependiente e independiente</w:t>
            </w:r>
          </w:p>
        </w:tc>
      </w:tr>
      <w:tr w:rsidR="0067329A" w:rsidRPr="00967117" w:rsidTr="005B7B10">
        <w:trPr>
          <w:trHeight w:val="315"/>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Computación intermedio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5B7B10">
        <w:trPr>
          <w:trHeight w:val="300"/>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Atención en Salud Odontológica  </w:t>
            </w: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Coordinación, Derivación y seguimiento Programa Dental</w:t>
            </w:r>
          </w:p>
        </w:tc>
        <w:tc>
          <w:tcPr>
            <w:tcW w:w="1984" w:type="dxa"/>
            <w:vMerge w:val="restart"/>
            <w:tcBorders>
              <w:top w:val="nil"/>
              <w:left w:val="single" w:sz="8" w:space="0" w:color="215967"/>
              <w:bottom w:val="single" w:sz="8" w:space="0" w:color="215967"/>
              <w:right w:val="single" w:sz="8"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Red de apoyo para el trabajo</w:t>
            </w:r>
          </w:p>
        </w:tc>
      </w:tr>
      <w:tr w:rsidR="0067329A" w:rsidRPr="00967117" w:rsidTr="005B7B10">
        <w:trPr>
          <w:trHeight w:val="300"/>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Coordinación, Derivación y seguimiento Exámenes preventivos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5B7B10">
        <w:trPr>
          <w:trHeight w:val="315"/>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Derivaciones para intermediación laboral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5B7B10">
        <w:trPr>
          <w:trHeight w:val="300"/>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auto" w:fill="auto"/>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Gestión Interna </w:t>
            </w:r>
          </w:p>
        </w:tc>
        <w:tc>
          <w:tcPr>
            <w:tcW w:w="10774" w:type="dxa"/>
            <w:tcBorders>
              <w:top w:val="nil"/>
              <w:left w:val="nil"/>
              <w:bottom w:val="single" w:sz="4" w:space="0" w:color="215967"/>
              <w:right w:val="nil"/>
            </w:tcBorders>
            <w:shd w:val="clear" w:color="000000" w:fill="FFFFFF"/>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Reuniones de Equipo</w:t>
            </w:r>
          </w:p>
        </w:tc>
        <w:tc>
          <w:tcPr>
            <w:tcW w:w="1984" w:type="dxa"/>
            <w:vMerge w:val="restart"/>
            <w:tcBorders>
              <w:top w:val="nil"/>
              <w:left w:val="single" w:sz="8" w:space="0" w:color="215967"/>
              <w:bottom w:val="single" w:sz="8" w:space="0" w:color="215967"/>
              <w:right w:val="single" w:sz="8" w:space="0" w:color="215967"/>
            </w:tcBorders>
            <w:shd w:val="clear" w:color="auto" w:fill="auto"/>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Compromiso y Desarrollo de las Personas</w:t>
            </w:r>
          </w:p>
        </w:tc>
      </w:tr>
      <w:tr w:rsidR="0067329A" w:rsidRPr="00967117" w:rsidTr="005B7B10">
        <w:trPr>
          <w:trHeight w:val="300"/>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FFFFF"/>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Capacitaciones, seminarios y jornadas en las que participa el equipo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5B7B10">
        <w:trPr>
          <w:trHeight w:val="315"/>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FFFFFF"/>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Actividades de Autocuidado en las que participa el equipo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5B7B10">
        <w:trPr>
          <w:trHeight w:val="300"/>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nil"/>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Trabajo en Red</w:t>
            </w: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Reuniones de áreas de programas </w:t>
            </w:r>
          </w:p>
        </w:tc>
        <w:tc>
          <w:tcPr>
            <w:tcW w:w="1984" w:type="dxa"/>
            <w:vMerge w:val="restart"/>
            <w:tcBorders>
              <w:top w:val="nil"/>
              <w:left w:val="single" w:sz="8" w:space="0" w:color="215967"/>
              <w:bottom w:val="nil"/>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Trabajo en Red</w:t>
            </w:r>
          </w:p>
        </w:tc>
      </w:tr>
      <w:tr w:rsidR="0067329A" w:rsidRPr="00967117" w:rsidTr="005B7B10">
        <w:trPr>
          <w:trHeight w:val="300"/>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nil"/>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Reuniones  de UGI con Encargados de Programa </w:t>
            </w:r>
          </w:p>
        </w:tc>
        <w:tc>
          <w:tcPr>
            <w:tcW w:w="1984" w:type="dxa"/>
            <w:vMerge/>
            <w:tcBorders>
              <w:top w:val="nil"/>
              <w:left w:val="single" w:sz="8" w:space="0" w:color="215967"/>
              <w:bottom w:val="nil"/>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5B7B10">
        <w:trPr>
          <w:trHeight w:val="300"/>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nil"/>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Encuentros de Equipos PMTJH provinciales, regionales y nacionales</w:t>
            </w:r>
          </w:p>
        </w:tc>
        <w:tc>
          <w:tcPr>
            <w:tcW w:w="1984" w:type="dxa"/>
            <w:vMerge/>
            <w:tcBorders>
              <w:top w:val="nil"/>
              <w:left w:val="single" w:sz="8" w:space="0" w:color="215967"/>
              <w:bottom w:val="nil"/>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5B7B10">
        <w:trPr>
          <w:trHeight w:val="300"/>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nil"/>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Reuniones con empresas, instituciones, etc. </w:t>
            </w:r>
          </w:p>
        </w:tc>
        <w:tc>
          <w:tcPr>
            <w:tcW w:w="1984" w:type="dxa"/>
            <w:vMerge/>
            <w:tcBorders>
              <w:top w:val="nil"/>
              <w:left w:val="single" w:sz="8" w:space="0" w:color="215967"/>
              <w:bottom w:val="nil"/>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5B7B10">
        <w:trPr>
          <w:trHeight w:val="315"/>
        </w:trPr>
        <w:tc>
          <w:tcPr>
            <w:tcW w:w="2126" w:type="dxa"/>
            <w:vMerge/>
            <w:tcBorders>
              <w:top w:val="single" w:sz="4" w:space="0" w:color="auto"/>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nil"/>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nil"/>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Encuentros, capacitaciones, asesorías y seguimiento entre el equipo PMTJH y SERNAM.</w:t>
            </w:r>
          </w:p>
        </w:tc>
        <w:tc>
          <w:tcPr>
            <w:tcW w:w="1984" w:type="dxa"/>
            <w:vMerge/>
            <w:tcBorders>
              <w:top w:val="nil"/>
              <w:left w:val="single" w:sz="8" w:space="0" w:color="215967"/>
              <w:bottom w:val="nil"/>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5B7B10">
        <w:trPr>
          <w:trHeight w:val="780"/>
        </w:trPr>
        <w:tc>
          <w:tcPr>
            <w:tcW w:w="2126" w:type="dxa"/>
            <w:tcBorders>
              <w:top w:val="single" w:sz="4" w:space="0" w:color="auto"/>
              <w:left w:val="single" w:sz="8" w:space="0" w:color="215967"/>
              <w:bottom w:val="single" w:sz="4" w:space="0" w:color="auto"/>
              <w:right w:val="single" w:sz="8" w:space="0" w:color="215967"/>
            </w:tcBorders>
            <w:shd w:val="clear" w:color="auto" w:fill="auto"/>
            <w:vAlign w:val="center"/>
            <w:hideMark/>
          </w:tcPr>
          <w:p w:rsidR="0067329A" w:rsidRPr="00967117" w:rsidRDefault="0067329A" w:rsidP="0067329A">
            <w:pPr>
              <w:jc w:val="center"/>
              <w:rPr>
                <w:rFonts w:ascii="Myriad Pro" w:hAnsi="Myriad Pro"/>
                <w:b/>
                <w:bCs/>
                <w:color w:val="000000"/>
                <w:lang w:eastAsia="es-CL"/>
              </w:rPr>
            </w:pPr>
            <w:r w:rsidRPr="00967117">
              <w:rPr>
                <w:rFonts w:ascii="Myriad Pro" w:hAnsi="Myriad Pro"/>
                <w:b/>
                <w:bCs/>
                <w:color w:val="000000"/>
                <w:lang w:eastAsia="es-CL"/>
              </w:rPr>
              <w:t>Oficina Derechos Ciudadanos (OCIC SERNAC y SISS)</w:t>
            </w:r>
            <w:r w:rsidRPr="00967117">
              <w:rPr>
                <w:rFonts w:ascii="Myriad Pro" w:hAnsi="Myriad Pro"/>
                <w:color w:val="000000"/>
                <w:lang w:eastAsia="es-CL"/>
              </w:rPr>
              <w:t> </w:t>
            </w:r>
          </w:p>
        </w:tc>
        <w:tc>
          <w:tcPr>
            <w:tcW w:w="2693" w:type="dxa"/>
            <w:tcBorders>
              <w:top w:val="single" w:sz="8" w:space="0" w:color="215967"/>
              <w:left w:val="nil"/>
              <w:bottom w:val="single" w:sz="4" w:space="0" w:color="auto"/>
              <w:right w:val="single" w:sz="4" w:space="0" w:color="215967"/>
            </w:tcBorders>
            <w:shd w:val="clear" w:color="auto" w:fill="auto"/>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Derechos Ciudadanos</w:t>
            </w:r>
          </w:p>
        </w:tc>
        <w:tc>
          <w:tcPr>
            <w:tcW w:w="10774" w:type="dxa"/>
            <w:tcBorders>
              <w:top w:val="single" w:sz="8" w:space="0" w:color="215967"/>
              <w:left w:val="nil"/>
              <w:bottom w:val="single" w:sz="4" w:space="0" w:color="auto"/>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Consultas Directas</w:t>
            </w:r>
          </w:p>
        </w:tc>
        <w:tc>
          <w:tcPr>
            <w:tcW w:w="1984" w:type="dxa"/>
            <w:tcBorders>
              <w:top w:val="single" w:sz="8" w:space="0" w:color="215967"/>
              <w:left w:val="single" w:sz="8" w:space="0" w:color="215967"/>
              <w:bottom w:val="single" w:sz="8" w:space="0" w:color="215967"/>
              <w:right w:val="single" w:sz="8" w:space="0" w:color="215967"/>
            </w:tcBorders>
            <w:shd w:val="clear" w:color="auto" w:fill="auto"/>
            <w:vAlign w:val="center"/>
            <w:hideMark/>
          </w:tcPr>
          <w:p w:rsidR="0067329A" w:rsidRDefault="0067329A" w:rsidP="0067329A">
            <w:pPr>
              <w:jc w:val="center"/>
              <w:rPr>
                <w:rFonts w:ascii="Myriad Pro" w:hAnsi="Myriad Pro"/>
                <w:color w:val="000000"/>
                <w:lang w:eastAsia="es-CL"/>
              </w:rPr>
            </w:pPr>
            <w:r w:rsidRPr="00967117">
              <w:rPr>
                <w:rFonts w:ascii="Myriad Pro" w:hAnsi="Myriad Pro"/>
                <w:color w:val="000000"/>
                <w:lang w:eastAsia="es-CL"/>
              </w:rPr>
              <w:t>Promoción de los derechos ciudadanos</w:t>
            </w:r>
          </w:p>
          <w:p w:rsidR="00E80026" w:rsidRDefault="00E80026" w:rsidP="0067329A">
            <w:pPr>
              <w:jc w:val="center"/>
              <w:rPr>
                <w:rFonts w:ascii="Myriad Pro" w:hAnsi="Myriad Pro"/>
                <w:color w:val="000000"/>
                <w:lang w:eastAsia="es-CL"/>
              </w:rPr>
            </w:pPr>
          </w:p>
          <w:p w:rsidR="00E80026" w:rsidRPr="00967117" w:rsidRDefault="00E80026" w:rsidP="0067329A">
            <w:pPr>
              <w:jc w:val="center"/>
              <w:rPr>
                <w:rFonts w:ascii="Myriad Pro" w:hAnsi="Myriad Pro"/>
                <w:color w:val="000000"/>
                <w:lang w:eastAsia="es-CL"/>
              </w:rPr>
            </w:pPr>
          </w:p>
        </w:tc>
      </w:tr>
      <w:tr w:rsidR="0067329A" w:rsidRPr="00967117" w:rsidTr="00E80026">
        <w:trPr>
          <w:trHeight w:val="300"/>
        </w:trPr>
        <w:tc>
          <w:tcPr>
            <w:tcW w:w="2126" w:type="dxa"/>
            <w:vMerge w:val="restart"/>
            <w:tcBorders>
              <w:top w:val="single" w:sz="4" w:space="0" w:color="auto"/>
              <w:left w:val="single" w:sz="8" w:space="0" w:color="215967"/>
              <w:bottom w:val="single" w:sz="8" w:space="0" w:color="215967"/>
              <w:right w:val="nil"/>
            </w:tcBorders>
            <w:shd w:val="clear" w:color="auto" w:fill="auto"/>
            <w:vAlign w:val="center"/>
            <w:hideMark/>
          </w:tcPr>
          <w:p w:rsidR="0067329A" w:rsidRPr="00967117" w:rsidRDefault="0067329A" w:rsidP="0067329A">
            <w:pPr>
              <w:jc w:val="center"/>
              <w:rPr>
                <w:rFonts w:ascii="Myriad Pro" w:hAnsi="Myriad Pro"/>
                <w:b/>
                <w:bCs/>
                <w:color w:val="000000"/>
                <w:lang w:eastAsia="es-CL"/>
              </w:rPr>
            </w:pPr>
            <w:r w:rsidRPr="00967117">
              <w:rPr>
                <w:rFonts w:ascii="Myriad Pro" w:hAnsi="Myriad Pro"/>
                <w:b/>
                <w:bCs/>
                <w:color w:val="000000"/>
                <w:lang w:eastAsia="es-CL"/>
              </w:rPr>
              <w:t xml:space="preserve">Área Participación Social Comunitaria (APSC) </w:t>
            </w:r>
          </w:p>
        </w:tc>
        <w:tc>
          <w:tcPr>
            <w:tcW w:w="2693" w:type="dxa"/>
            <w:vMerge w:val="restart"/>
            <w:tcBorders>
              <w:top w:val="single" w:sz="4" w:space="0" w:color="auto"/>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Presupuestos participativos.</w:t>
            </w:r>
          </w:p>
        </w:tc>
        <w:tc>
          <w:tcPr>
            <w:tcW w:w="10774" w:type="dxa"/>
            <w:tcBorders>
              <w:top w:val="single" w:sz="4" w:space="0" w:color="auto"/>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Aprobación de  Bases Generales por parte del Honorable Concejo Comunal, en Sesión Ordinaria.</w:t>
            </w: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Gestión Participativa de los Recursos Públicos.</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Constitución la Mesa Municipal de Presupuestos Participativos.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Proceso de difusión de la iniciativa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Asambleas Vecinales para la realización de diagnósticos y priorización de propuestas.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Jornadas de  acompañamiento a la Formulación de los proyectos priorizados en los diagnósticos comunitarios de las Asambleas Vecinales.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Default="0067329A" w:rsidP="0067329A">
            <w:pPr>
              <w:rPr>
                <w:rFonts w:ascii="Myriad Pro" w:hAnsi="Myriad Pro"/>
                <w:color w:val="000000"/>
                <w:lang w:eastAsia="es-CL"/>
              </w:rPr>
            </w:pPr>
            <w:r w:rsidRPr="00967117">
              <w:rPr>
                <w:rFonts w:ascii="Myriad Pro" w:hAnsi="Myriad Pro"/>
                <w:color w:val="000000"/>
                <w:lang w:eastAsia="es-CL"/>
              </w:rPr>
              <w:t>Evaluación de la factibilidad técnica de los proyectos (realizar observaciones y aprobación técnica del proyecto).</w:t>
            </w:r>
          </w:p>
          <w:p w:rsidR="0067329A" w:rsidRDefault="0067329A" w:rsidP="0067329A">
            <w:pPr>
              <w:rPr>
                <w:rFonts w:ascii="Myriad Pro" w:hAnsi="Myriad Pro"/>
                <w:color w:val="000000"/>
                <w:lang w:eastAsia="es-CL"/>
              </w:rPr>
            </w:pPr>
          </w:p>
          <w:p w:rsidR="0067329A" w:rsidRDefault="0067329A" w:rsidP="0067329A">
            <w:pPr>
              <w:rPr>
                <w:rFonts w:ascii="Myriad Pro" w:hAnsi="Myriad Pro"/>
                <w:color w:val="000000"/>
                <w:lang w:eastAsia="es-CL"/>
              </w:rPr>
            </w:pPr>
          </w:p>
          <w:p w:rsidR="0067329A" w:rsidRPr="00967117" w:rsidRDefault="0067329A" w:rsidP="0067329A">
            <w:pPr>
              <w:rPr>
                <w:rFonts w:ascii="Myriad Pro" w:hAnsi="Myriad Pro"/>
                <w:color w:val="000000"/>
                <w:lang w:eastAsia="es-CL"/>
              </w:rPr>
            </w:pP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Información y difusión de los proyectos que se presentaran a votación universal en las Unidades Vecinales y los centros de votación.</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Proceso de votación sobre los proyectos presentados.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Ejecución de proyectos seleccionados.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Acompañamiento a la ejecución de proyectos seleccionados.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Asesoría para el desarrollo de las comunidades en 14 territorios de la comuna.</w:t>
            </w: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Reunión semanal de coordinación de equipo </w:t>
            </w: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Asociatividad de las personas, grupos y comunidades</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Asesoría mensual a reuniones de Mesas territoriales.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Asesoría para la constitución de organizaciones comunitarias.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Constitución de organizaciones comunitarias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Asesoría para el diseño de proyectos.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Asesoría en asambleas de organizaciones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Mediación en situaciones de conflicto.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Elaboración de Informes comunitarios.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Atención de público en oficina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Actividad de celebración del Día del Dirigente.</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Asesoría en audiencias de representantes de organizaciones con alcalde y Directora de Desarrollo Comunitario.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Inclusión de al menos dos estudiantes universitarios tesistas o practicantes.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Reunión bimestral de directivas de mesas territoriales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Coordinación con programas municipales, del intersector y organizaciones sociales.</w:t>
            </w: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Coordinación para la organización y ejecución de </w:t>
            </w: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Trabajo en Red</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Reuniones temáticas con representantes de la comunidad (Seguridad Pública, OMIL, Salud, Transporte Rural, Deportes).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20 reuniones de Coordinación para intervención articulada en territorios (Equipo Técnico Territorial).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Realización de 4 ferias de programas en territorios.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Participación en Concejos Municipales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auto" w:fill="auto"/>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Desarrollo personal y técnico de equipo de APSC.</w:t>
            </w:r>
          </w:p>
        </w:tc>
        <w:tc>
          <w:tcPr>
            <w:tcW w:w="10774" w:type="dxa"/>
            <w:tcBorders>
              <w:top w:val="nil"/>
              <w:left w:val="nil"/>
              <w:bottom w:val="single" w:sz="4"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Inclusión de integrantes de equipo APSC en iniciativas de capacitación promovidas por el municipio, organismos de gobierno o universidades.</w:t>
            </w:r>
          </w:p>
        </w:tc>
        <w:tc>
          <w:tcPr>
            <w:tcW w:w="1984" w:type="dxa"/>
            <w:vMerge w:val="restart"/>
            <w:tcBorders>
              <w:top w:val="nil"/>
              <w:left w:val="single" w:sz="8" w:space="0" w:color="215967"/>
              <w:bottom w:val="single" w:sz="8" w:space="0" w:color="215967"/>
              <w:right w:val="single" w:sz="8" w:space="0" w:color="215967"/>
            </w:tcBorders>
            <w:shd w:val="clear" w:color="auto" w:fill="auto"/>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Compromiso y Desarrollo de las Personas</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Tres jornadas de autocuidado de equipo.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2 Jornadas de Evaluación semestral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auto" w:fill="auto"/>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Actividades de capacitación y desarrollo de dirigentes y líderes emergentes.</w:t>
            </w:r>
          </w:p>
        </w:tc>
        <w:tc>
          <w:tcPr>
            <w:tcW w:w="10774" w:type="dxa"/>
            <w:tcBorders>
              <w:top w:val="nil"/>
              <w:left w:val="nil"/>
              <w:bottom w:val="single" w:sz="4"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Escuela de dirigentes y líderes emergentes.</w:t>
            </w:r>
          </w:p>
        </w:tc>
        <w:tc>
          <w:tcPr>
            <w:tcW w:w="1984" w:type="dxa"/>
            <w:vMerge w:val="restart"/>
            <w:tcBorders>
              <w:top w:val="nil"/>
              <w:left w:val="single" w:sz="8" w:space="0" w:color="215967"/>
              <w:bottom w:val="single" w:sz="8" w:space="0" w:color="215967"/>
              <w:right w:val="single" w:sz="8" w:space="0" w:color="215967"/>
            </w:tcBorders>
            <w:shd w:val="clear" w:color="auto" w:fill="auto"/>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Compromiso y Desarrollo de las Personas</w:t>
            </w: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Seminario provincial de Buenas Prácticas Comunitarias.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154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tcBorders>
              <w:top w:val="nil"/>
              <w:left w:val="single" w:sz="8" w:space="0" w:color="215967"/>
              <w:bottom w:val="single" w:sz="8" w:space="0" w:color="215967"/>
              <w:right w:val="single" w:sz="4" w:space="0" w:color="215967"/>
            </w:tcBorders>
            <w:shd w:val="clear" w:color="auto" w:fill="auto"/>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Proceso de habilitación para familias que obtendrán vivienda en Proyecto Víctor Vergara (Área de Participación y Desarrollo Territorial)</w:t>
            </w:r>
          </w:p>
        </w:tc>
        <w:tc>
          <w:tcPr>
            <w:tcW w:w="10774" w:type="dxa"/>
            <w:tcBorders>
              <w:top w:val="nil"/>
              <w:left w:val="nil"/>
              <w:bottom w:val="single" w:sz="8"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Talleres grupales de habilitación a familias</w:t>
            </w:r>
          </w:p>
        </w:tc>
        <w:tc>
          <w:tcPr>
            <w:tcW w:w="1984" w:type="dxa"/>
            <w:tcBorders>
              <w:top w:val="nil"/>
              <w:left w:val="single" w:sz="8" w:space="0" w:color="215967"/>
              <w:bottom w:val="single" w:sz="8" w:space="0" w:color="215967"/>
              <w:right w:val="single" w:sz="8" w:space="0" w:color="215967"/>
            </w:tcBorders>
            <w:shd w:val="clear" w:color="auto" w:fill="auto"/>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Compromiso y Desarrollo de las Personas</w:t>
            </w:r>
          </w:p>
        </w:tc>
      </w:tr>
      <w:tr w:rsidR="0067329A" w:rsidRPr="00967117" w:rsidTr="00E80026">
        <w:trPr>
          <w:trHeight w:val="780"/>
        </w:trPr>
        <w:tc>
          <w:tcPr>
            <w:tcW w:w="2126" w:type="dxa"/>
            <w:vMerge w:val="restart"/>
            <w:tcBorders>
              <w:top w:val="nil"/>
              <w:left w:val="single" w:sz="8" w:space="0" w:color="215967"/>
              <w:bottom w:val="single" w:sz="8" w:space="0" w:color="215967"/>
              <w:right w:val="nil"/>
            </w:tcBorders>
            <w:shd w:val="clear" w:color="auto" w:fill="auto"/>
            <w:vAlign w:val="center"/>
            <w:hideMark/>
          </w:tcPr>
          <w:p w:rsidR="0067329A" w:rsidRPr="00967117" w:rsidRDefault="0067329A" w:rsidP="0067329A">
            <w:pPr>
              <w:jc w:val="center"/>
              <w:rPr>
                <w:rFonts w:ascii="Myriad Pro" w:hAnsi="Myriad Pro"/>
                <w:b/>
                <w:bCs/>
                <w:color w:val="000000"/>
                <w:lang w:eastAsia="es-CL"/>
              </w:rPr>
            </w:pPr>
            <w:r w:rsidRPr="00967117">
              <w:rPr>
                <w:rFonts w:ascii="Myriad Pro" w:hAnsi="Myriad Pro"/>
                <w:b/>
                <w:bCs/>
                <w:color w:val="000000"/>
                <w:lang w:eastAsia="es-CL"/>
              </w:rPr>
              <w:t>Obras Comunitarias y Sociales</w:t>
            </w:r>
          </w:p>
        </w:tc>
        <w:tc>
          <w:tcPr>
            <w:tcW w:w="2693" w:type="dxa"/>
            <w:tcBorders>
              <w:top w:val="nil"/>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Asesorías técnicas proyectos Municipales y Comunitarios </w:t>
            </w: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Visitas a terreno para verificar y proyectar la solución a los diferentes necesidades de la comunidad.</w:t>
            </w:r>
          </w:p>
        </w:tc>
        <w:tc>
          <w:tcPr>
            <w:tcW w:w="1984" w:type="dxa"/>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Mejoramiento de la infraestructura Comunitaria y Urbana</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auto" w:fill="auto"/>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Construcción de Muros de contención, obras de arte, veredas y reparación de vivienda.</w:t>
            </w:r>
          </w:p>
        </w:tc>
        <w:tc>
          <w:tcPr>
            <w:tcW w:w="10774" w:type="dxa"/>
            <w:tcBorders>
              <w:top w:val="nil"/>
              <w:left w:val="nil"/>
              <w:bottom w:val="single" w:sz="4"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Visitas a terreno</w:t>
            </w:r>
          </w:p>
        </w:tc>
        <w:tc>
          <w:tcPr>
            <w:tcW w:w="1984" w:type="dxa"/>
            <w:vMerge w:val="restart"/>
            <w:tcBorders>
              <w:top w:val="nil"/>
              <w:left w:val="single" w:sz="8" w:space="0" w:color="215967"/>
              <w:bottom w:val="single" w:sz="8" w:space="0" w:color="215967"/>
              <w:right w:val="single" w:sz="8" w:space="0" w:color="215967"/>
            </w:tcBorders>
            <w:shd w:val="clear" w:color="auto" w:fill="auto"/>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Mejoramiento de infraestructura comunitaria y urbana de Quillota</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Elaboración de proyecto y cubicación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Ejecución de la Obra.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Visitas a las distintas obras en ejecución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val="restart"/>
            <w:tcBorders>
              <w:top w:val="nil"/>
              <w:left w:val="single" w:sz="8" w:space="0" w:color="215967"/>
              <w:bottom w:val="single" w:sz="8" w:space="0" w:color="215967"/>
              <w:right w:val="nil"/>
            </w:tcBorders>
            <w:shd w:val="clear" w:color="auto" w:fill="auto"/>
            <w:vAlign w:val="center"/>
            <w:hideMark/>
          </w:tcPr>
          <w:p w:rsidR="0067329A" w:rsidRPr="00967117" w:rsidRDefault="0067329A" w:rsidP="0067329A">
            <w:pPr>
              <w:jc w:val="center"/>
              <w:rPr>
                <w:rFonts w:ascii="Myriad Pro" w:hAnsi="Myriad Pro"/>
                <w:b/>
                <w:bCs/>
                <w:color w:val="000000"/>
                <w:lang w:eastAsia="es-CL"/>
              </w:rPr>
            </w:pPr>
            <w:r w:rsidRPr="00967117">
              <w:rPr>
                <w:rFonts w:ascii="Myriad Pro" w:hAnsi="Myriad Pro"/>
                <w:b/>
                <w:bCs/>
                <w:color w:val="000000"/>
                <w:lang w:eastAsia="es-CL"/>
              </w:rPr>
              <w:t xml:space="preserve">Oficina Municipal de Vivienda  </w:t>
            </w:r>
          </w:p>
        </w:tc>
        <w:tc>
          <w:tcPr>
            <w:tcW w:w="2693" w:type="dxa"/>
            <w:vMerge w:val="restart"/>
            <w:tcBorders>
              <w:top w:val="nil"/>
              <w:left w:val="single" w:sz="8" w:space="0" w:color="215967"/>
              <w:bottom w:val="single" w:sz="8" w:space="0" w:color="215967"/>
              <w:right w:val="single" w:sz="4"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Ejecución de obras de Proyecto de Reconstrucción</w:t>
            </w: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Entregar asesoría técnica, social y legal al Comité de Vivienda.</w:t>
            </w:r>
          </w:p>
        </w:tc>
        <w:tc>
          <w:tcPr>
            <w:tcW w:w="1984" w:type="dxa"/>
            <w:vMerge w:val="restart"/>
            <w:tcBorders>
              <w:top w:val="nil"/>
              <w:left w:val="single" w:sz="8" w:space="0" w:color="215967"/>
              <w:bottom w:val="single" w:sz="8" w:space="0" w:color="215967"/>
              <w:right w:val="single" w:sz="8"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Mejoramiento de la calidad de vida</w:t>
            </w: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B7DEE8"/>
            <w:vAlign w:val="center"/>
            <w:hideMark/>
          </w:tcPr>
          <w:p w:rsidR="0067329A" w:rsidRDefault="0067329A" w:rsidP="0067329A">
            <w:pPr>
              <w:rPr>
                <w:rFonts w:ascii="Myriad Pro" w:hAnsi="Myriad Pro"/>
                <w:color w:val="000000"/>
                <w:lang w:eastAsia="es-CL"/>
              </w:rPr>
            </w:pPr>
            <w:r w:rsidRPr="00967117">
              <w:rPr>
                <w:rFonts w:ascii="Myriad Pro" w:hAnsi="Myriad Pro"/>
                <w:color w:val="000000"/>
                <w:lang w:eastAsia="es-CL"/>
              </w:rPr>
              <w:t>Aplicar Plan de Habilitación Social a Comité Portal San Pedro</w:t>
            </w:r>
          </w:p>
          <w:p w:rsidR="0067329A" w:rsidRDefault="0067329A" w:rsidP="0067329A">
            <w:pPr>
              <w:rPr>
                <w:rFonts w:ascii="Myriad Pro" w:hAnsi="Myriad Pro"/>
                <w:color w:val="000000"/>
                <w:lang w:eastAsia="es-CL"/>
              </w:rPr>
            </w:pPr>
          </w:p>
          <w:p w:rsidR="0067329A" w:rsidRDefault="0067329A" w:rsidP="0067329A">
            <w:pPr>
              <w:rPr>
                <w:rFonts w:ascii="Myriad Pro" w:hAnsi="Myriad Pro"/>
                <w:color w:val="000000"/>
                <w:lang w:eastAsia="es-CL"/>
              </w:rPr>
            </w:pPr>
          </w:p>
          <w:p w:rsidR="0067329A" w:rsidRDefault="0067329A" w:rsidP="0067329A">
            <w:pPr>
              <w:rPr>
                <w:rFonts w:ascii="Myriad Pro" w:hAnsi="Myriad Pro"/>
                <w:color w:val="000000"/>
                <w:lang w:eastAsia="es-CL"/>
              </w:rPr>
            </w:pPr>
          </w:p>
          <w:p w:rsidR="0067329A" w:rsidRDefault="0067329A" w:rsidP="0067329A">
            <w:pPr>
              <w:rPr>
                <w:rFonts w:ascii="Myriad Pro" w:hAnsi="Myriad Pro"/>
                <w:color w:val="000000"/>
                <w:lang w:eastAsia="es-CL"/>
              </w:rPr>
            </w:pPr>
          </w:p>
          <w:p w:rsidR="0067329A" w:rsidRDefault="0067329A" w:rsidP="0067329A">
            <w:pPr>
              <w:rPr>
                <w:rFonts w:ascii="Myriad Pro" w:hAnsi="Myriad Pro"/>
                <w:color w:val="000000"/>
                <w:lang w:eastAsia="es-CL"/>
              </w:rPr>
            </w:pPr>
          </w:p>
          <w:p w:rsidR="0067329A" w:rsidRDefault="0067329A" w:rsidP="0067329A">
            <w:pPr>
              <w:rPr>
                <w:rFonts w:ascii="Myriad Pro" w:hAnsi="Myriad Pro"/>
                <w:color w:val="000000"/>
                <w:lang w:eastAsia="es-CL"/>
              </w:rPr>
            </w:pPr>
          </w:p>
          <w:p w:rsidR="0067329A" w:rsidRDefault="0067329A" w:rsidP="0067329A">
            <w:pPr>
              <w:rPr>
                <w:rFonts w:ascii="Myriad Pro" w:hAnsi="Myriad Pro"/>
                <w:color w:val="000000"/>
                <w:lang w:eastAsia="es-CL"/>
              </w:rPr>
            </w:pPr>
          </w:p>
          <w:p w:rsidR="0067329A" w:rsidRPr="00967117" w:rsidRDefault="0067329A" w:rsidP="0067329A">
            <w:pPr>
              <w:rPr>
                <w:rFonts w:ascii="Myriad Pro" w:hAnsi="Myriad Pro"/>
                <w:color w:val="000000"/>
                <w:lang w:eastAsia="es-CL"/>
              </w:rPr>
            </w:pP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Ejecución de obras de Proyectos de FSV Sitio Propio</w:t>
            </w: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Entregar Asesoría Técnica, Social y Legal al Comité de Vivienda.</w:t>
            </w:r>
          </w:p>
        </w:tc>
        <w:tc>
          <w:tcPr>
            <w:tcW w:w="1984" w:type="dxa"/>
            <w:vMerge w:val="restart"/>
            <w:tcBorders>
              <w:top w:val="nil"/>
              <w:left w:val="single" w:sz="8" w:space="0" w:color="215967"/>
              <w:bottom w:val="single" w:sz="8" w:space="0" w:color="215967"/>
              <w:right w:val="single" w:sz="8"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Mejoramiento de la calidad de vida</w:t>
            </w: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Aplicar Plan de Habilitación Social a Comités Para Vivir Mejor y Las Brisas III.</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Postulación de Proyectos a SERVIU</w:t>
            </w: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Incentivar la participación de Empresas Constructoras en la adquisición  de terrenos para CNT </w:t>
            </w:r>
          </w:p>
        </w:tc>
        <w:tc>
          <w:tcPr>
            <w:tcW w:w="1984" w:type="dxa"/>
            <w:vMerge w:val="restart"/>
            <w:tcBorders>
              <w:top w:val="nil"/>
              <w:left w:val="single" w:sz="8" w:space="0" w:color="215967"/>
              <w:bottom w:val="single" w:sz="8" w:space="0" w:color="215967"/>
              <w:right w:val="single" w:sz="8"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Mejoramiento de la calidad de vida</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Incentivar la participación de Empresas Constructoras en Proyectos Sitio Propio y PPPF.</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Preparación de los Módulos Técnico, Social, Legal y Administrativo que requieran los Proyectos.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Diseñar Planes de Habilitación Social.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 Mejoramiento de  Condominios sociales de la Comuna de Quillota</w:t>
            </w: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Actualizar catastro de Condominios Sociales de la   comuna de Quillota.</w:t>
            </w:r>
          </w:p>
        </w:tc>
        <w:tc>
          <w:tcPr>
            <w:tcW w:w="1984" w:type="dxa"/>
            <w:vMerge w:val="restart"/>
            <w:tcBorders>
              <w:top w:val="nil"/>
              <w:left w:val="single" w:sz="8" w:space="0" w:color="215967"/>
              <w:bottom w:val="single" w:sz="8" w:space="0" w:color="215967"/>
              <w:right w:val="single" w:sz="8"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Mejoramiento de la calidad de vida</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Capacitar a los dirigentes de Condominios Sociales en la Ley de Copropiedad Inmobiliaria.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Entregar información de los Programas  de Mejoramiento de Condominios Sociales y Programas PPPF.</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78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tcBorders>
              <w:top w:val="nil"/>
              <w:left w:val="single" w:sz="8" w:space="0" w:color="215967"/>
              <w:bottom w:val="single" w:sz="8" w:space="0" w:color="215967"/>
              <w:right w:val="single" w:sz="4"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Monitoreo de Familias de Campamentos de la Comuna de Quillota</w:t>
            </w:r>
          </w:p>
        </w:tc>
        <w:tc>
          <w:tcPr>
            <w:tcW w:w="10774" w:type="dxa"/>
            <w:tcBorders>
              <w:top w:val="nil"/>
              <w:left w:val="nil"/>
              <w:bottom w:val="single" w:sz="8"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Actualizar catastro de las familias que habitan los campamentos de la comuna.</w:t>
            </w:r>
          </w:p>
        </w:tc>
        <w:tc>
          <w:tcPr>
            <w:tcW w:w="1984" w:type="dxa"/>
            <w:tcBorders>
              <w:top w:val="nil"/>
              <w:left w:val="single" w:sz="8" w:space="0" w:color="215967"/>
              <w:bottom w:val="single" w:sz="8" w:space="0" w:color="215967"/>
              <w:right w:val="single" w:sz="8"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Superación de la pobreza</w:t>
            </w:r>
          </w:p>
        </w:tc>
      </w:tr>
      <w:tr w:rsidR="0067329A" w:rsidRPr="00967117" w:rsidTr="00E80026">
        <w:trPr>
          <w:trHeight w:val="300"/>
        </w:trPr>
        <w:tc>
          <w:tcPr>
            <w:tcW w:w="2126" w:type="dxa"/>
            <w:vMerge w:val="restart"/>
            <w:tcBorders>
              <w:top w:val="nil"/>
              <w:left w:val="single" w:sz="8" w:space="0" w:color="215967"/>
              <w:bottom w:val="single" w:sz="8" w:space="0" w:color="215967"/>
              <w:right w:val="nil"/>
            </w:tcBorders>
            <w:shd w:val="clear" w:color="auto" w:fill="auto"/>
            <w:vAlign w:val="center"/>
            <w:hideMark/>
          </w:tcPr>
          <w:p w:rsidR="0067329A" w:rsidRPr="00967117" w:rsidRDefault="0067329A" w:rsidP="0067329A">
            <w:pPr>
              <w:jc w:val="center"/>
              <w:rPr>
                <w:rFonts w:ascii="Myriad Pro" w:hAnsi="Myriad Pro"/>
                <w:b/>
                <w:bCs/>
                <w:color w:val="000000"/>
                <w:lang w:eastAsia="es-CL"/>
              </w:rPr>
            </w:pPr>
            <w:r w:rsidRPr="00967117">
              <w:rPr>
                <w:rFonts w:ascii="Myriad Pro" w:hAnsi="Myriad Pro"/>
                <w:b/>
                <w:bCs/>
                <w:color w:val="000000"/>
                <w:lang w:eastAsia="es-CL"/>
              </w:rPr>
              <w:t xml:space="preserve">Oficina de Protección Civil y Emergencias  </w:t>
            </w:r>
          </w:p>
        </w:tc>
        <w:tc>
          <w:tcPr>
            <w:tcW w:w="2693" w:type="dxa"/>
            <w:vMerge w:val="restart"/>
            <w:tcBorders>
              <w:top w:val="nil"/>
              <w:left w:val="single" w:sz="8" w:space="0" w:color="215967"/>
              <w:bottom w:val="single" w:sz="8" w:space="0" w:color="215967"/>
              <w:right w:val="single" w:sz="4"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                                                                                    Campañas de Prevención Comunal</w:t>
            </w: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Campañas de prevención año escolar  “ MARZO SEGURO “</w:t>
            </w:r>
          </w:p>
        </w:tc>
        <w:tc>
          <w:tcPr>
            <w:tcW w:w="1984" w:type="dxa"/>
            <w:vMerge w:val="restart"/>
            <w:tcBorders>
              <w:top w:val="nil"/>
              <w:left w:val="single" w:sz="8" w:space="0" w:color="215967"/>
              <w:bottom w:val="single" w:sz="8" w:space="0" w:color="215967"/>
              <w:right w:val="single" w:sz="8"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Prevención</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Campaña de prevención Plan Integral de Seguridad Escolar “PISE”.</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Campaña de prevención para mesas territoriales y juntas de vecinos “HOGAR SEGURO, FAMILIA PREPARADA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Campañas de prevención “ INVIERNO SEGURO”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Campañas de prevención “ SEPTIEMBRE SEGURO”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Campañas de prevención “INCENDIOS FORESTALES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Campañas de prevención “ EVENTOS MASIVOS”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Campañas de prevención “ FINAL DE AñO SEGURO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Campaña  de Prevención Plan Integral De Seguridad Escolar   “ PISE “</w:t>
            </w: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Capacitación sobre los ámbitos del PISE a los directores de los establecimiento y al profesor encargado de las emergencia por establecimiento.</w:t>
            </w:r>
          </w:p>
        </w:tc>
        <w:tc>
          <w:tcPr>
            <w:tcW w:w="1984" w:type="dxa"/>
            <w:vMerge w:val="restart"/>
            <w:tcBorders>
              <w:top w:val="nil"/>
              <w:left w:val="single" w:sz="8" w:space="0" w:color="215967"/>
              <w:bottom w:val="single" w:sz="8" w:space="0" w:color="215967"/>
              <w:right w:val="single" w:sz="8"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Prevención</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Reunión de coordinación de ONEMI con directores de establecimiento con las “Instrucciones de la carpeta PISE”</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Plan de seguridad interno de los establecimientos debe ser visado por la Comandancia de Bomberos de Quillota.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Revisión e implementación de mejoras al interior del establecimiento.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Entrega de certificación desde la ONEMI a los PISE de cada establecimiento.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2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tcBorders>
              <w:top w:val="nil"/>
              <w:left w:val="single" w:sz="8" w:space="0" w:color="215967"/>
              <w:bottom w:val="single" w:sz="8" w:space="0" w:color="215967"/>
              <w:right w:val="single" w:sz="4"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Emergencias Comunales</w:t>
            </w:r>
          </w:p>
        </w:tc>
        <w:tc>
          <w:tcPr>
            <w:tcW w:w="10774" w:type="dxa"/>
            <w:tcBorders>
              <w:top w:val="nil"/>
              <w:left w:val="nil"/>
              <w:bottom w:val="single" w:sz="8"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Coordinar  las Emergencias con Instituciones de nuestra Comuna</w:t>
            </w:r>
          </w:p>
        </w:tc>
        <w:tc>
          <w:tcPr>
            <w:tcW w:w="1984" w:type="dxa"/>
            <w:tcBorders>
              <w:top w:val="nil"/>
              <w:left w:val="single" w:sz="8" w:space="0" w:color="215967"/>
              <w:bottom w:val="single" w:sz="8" w:space="0" w:color="215967"/>
              <w:right w:val="single" w:sz="8"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Prevención</w:t>
            </w:r>
          </w:p>
        </w:tc>
      </w:tr>
      <w:tr w:rsidR="0067329A" w:rsidRPr="00967117" w:rsidTr="00E80026">
        <w:trPr>
          <w:trHeight w:val="300"/>
        </w:trPr>
        <w:tc>
          <w:tcPr>
            <w:tcW w:w="2126" w:type="dxa"/>
            <w:vMerge w:val="restart"/>
            <w:tcBorders>
              <w:top w:val="nil"/>
              <w:left w:val="single" w:sz="8" w:space="0" w:color="215967"/>
              <w:bottom w:val="single" w:sz="8" w:space="0" w:color="215967"/>
              <w:right w:val="nil"/>
            </w:tcBorders>
            <w:shd w:val="clear" w:color="auto" w:fill="auto"/>
            <w:vAlign w:val="center"/>
            <w:hideMark/>
          </w:tcPr>
          <w:p w:rsidR="0067329A" w:rsidRPr="00967117" w:rsidRDefault="0067329A" w:rsidP="0067329A">
            <w:pPr>
              <w:jc w:val="center"/>
              <w:rPr>
                <w:rFonts w:ascii="Myriad Pro" w:hAnsi="Myriad Pro"/>
                <w:b/>
                <w:bCs/>
                <w:color w:val="000000"/>
                <w:lang w:eastAsia="es-CL"/>
              </w:rPr>
            </w:pPr>
            <w:r w:rsidRPr="00967117">
              <w:rPr>
                <w:rFonts w:ascii="Myriad Pro" w:hAnsi="Myriad Pro"/>
                <w:b/>
                <w:bCs/>
                <w:color w:val="000000"/>
                <w:lang w:eastAsia="es-CL"/>
              </w:rPr>
              <w:t>Centro de la Mujer SERNAM Quillota</w:t>
            </w:r>
          </w:p>
        </w:tc>
        <w:tc>
          <w:tcPr>
            <w:tcW w:w="2693" w:type="dxa"/>
            <w:vMerge w:val="restart"/>
            <w:tcBorders>
              <w:top w:val="nil"/>
              <w:left w:val="single" w:sz="8" w:space="0" w:color="215967"/>
              <w:bottom w:val="single" w:sz="8" w:space="0" w:color="215967"/>
              <w:right w:val="single" w:sz="4"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Línea de Atención Individual y Grupal del Centro de la Mujer Sernam Quillota</w:t>
            </w: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Terapia Psicológica individual y grupal</w:t>
            </w:r>
          </w:p>
        </w:tc>
        <w:tc>
          <w:tcPr>
            <w:tcW w:w="1984" w:type="dxa"/>
            <w:vMerge w:val="restart"/>
            <w:tcBorders>
              <w:top w:val="nil"/>
              <w:left w:val="single" w:sz="8" w:space="0" w:color="215967"/>
              <w:bottom w:val="single" w:sz="8" w:space="0" w:color="215967"/>
              <w:right w:val="single" w:sz="8"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Intervención  y/o Atención psicosocial y jurídica</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Elaboración de informes de procesos a Tribunales.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Atenciones Sociales individual y grupal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Atenciones Jurídicas individual y grupal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Elaboración de informes socioeconómicos e informes sociales para mujeres ingresadas al Centro.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Atenciones Legales.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Patrocinio en causas de Tribunal de Familia y Juzgado de garantía.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Egreso de mujeres del programa.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Derivaciones, traslados, interrupciones y deserciones de mujeres ingresadas al Centro.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Subir información al sistema informático de SERNAM y Simge Dideco.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Turnos de Ingreso de usuarias al programa, proceso de evaluación diagnóstica de la tripleta psicosociojurídica.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auto" w:fill="auto"/>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Línea de Difusión del Centro de la Mujer 2014 </w:t>
            </w:r>
          </w:p>
        </w:tc>
        <w:tc>
          <w:tcPr>
            <w:tcW w:w="10774" w:type="dxa"/>
            <w:tcBorders>
              <w:top w:val="nil"/>
              <w:left w:val="nil"/>
              <w:bottom w:val="single" w:sz="4"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Planificación y coordinación con instituciones de la comuna.</w:t>
            </w:r>
          </w:p>
        </w:tc>
        <w:tc>
          <w:tcPr>
            <w:tcW w:w="1984" w:type="dxa"/>
            <w:vMerge w:val="restart"/>
            <w:tcBorders>
              <w:top w:val="nil"/>
              <w:left w:val="single" w:sz="8" w:space="0" w:color="215967"/>
              <w:bottom w:val="single" w:sz="8" w:space="0" w:color="215967"/>
              <w:right w:val="single" w:sz="8" w:space="0" w:color="215967"/>
            </w:tcBorders>
            <w:shd w:val="clear" w:color="auto" w:fill="auto"/>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Comunicación y Difusión </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Realización en el territorio, de al menos 25 actividades comunicacionales, de información y sensibilización al año.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Realización focalizada de actividades de difusión y prevención en territorio 10, La Palma y sectores aledaños a Rautén.</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Elaboración de material de difusión y prevención.</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Línea de Prevención del Centro de la Mujer 2014 </w:t>
            </w: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Planificación y coordinación con instituciones de la comuna.</w:t>
            </w:r>
          </w:p>
        </w:tc>
        <w:tc>
          <w:tcPr>
            <w:tcW w:w="1984" w:type="dxa"/>
            <w:vMerge w:val="restart"/>
            <w:tcBorders>
              <w:top w:val="nil"/>
              <w:left w:val="single" w:sz="8" w:space="0" w:color="215967"/>
              <w:bottom w:val="single" w:sz="8" w:space="0" w:color="215967"/>
              <w:right w:val="single" w:sz="8"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Promoción de la Agencia Colectiva y Personal de los ciudadanos/as</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Realización de 4 talleres con un mínimo de 6 sesiones cada uno.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Realización focalizada de actividades prevención en territorio 10, La Palma.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Diagnóstico territorial.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Evaluación de las actividades realizadas, incluyendo retroalimentación de instituciones acerca impacto de los talleres.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Línea Capacitación 2014</w:t>
            </w: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Planificación y coordinación con instituciones de la comuna.</w:t>
            </w:r>
          </w:p>
        </w:tc>
        <w:tc>
          <w:tcPr>
            <w:tcW w:w="1984" w:type="dxa"/>
            <w:vMerge w:val="restart"/>
            <w:tcBorders>
              <w:top w:val="nil"/>
              <w:left w:val="single" w:sz="8" w:space="0" w:color="215967"/>
              <w:bottom w:val="single" w:sz="8" w:space="0" w:color="215967"/>
              <w:right w:val="single" w:sz="8"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Promoción de la Agencia Colectiva y Personal de los ciudadanos/as</w:t>
            </w: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Realización de capacitaciones a un mínimo de 50 personas.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auto" w:fill="auto"/>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Reuniones de Equipo y Autocuidado</w:t>
            </w:r>
          </w:p>
        </w:tc>
        <w:tc>
          <w:tcPr>
            <w:tcW w:w="10774" w:type="dxa"/>
            <w:tcBorders>
              <w:top w:val="nil"/>
              <w:left w:val="nil"/>
              <w:bottom w:val="single" w:sz="4"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Planificación y coordinación de actividades a realizar por el equipo, una vez a la semana.</w:t>
            </w:r>
          </w:p>
        </w:tc>
        <w:tc>
          <w:tcPr>
            <w:tcW w:w="1984" w:type="dxa"/>
            <w:vMerge w:val="restart"/>
            <w:tcBorders>
              <w:top w:val="nil"/>
              <w:left w:val="single" w:sz="8" w:space="0" w:color="215967"/>
              <w:bottom w:val="single" w:sz="8" w:space="0" w:color="215967"/>
              <w:right w:val="single" w:sz="8" w:space="0" w:color="215967"/>
            </w:tcBorders>
            <w:shd w:val="clear" w:color="auto" w:fill="auto"/>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Compromiso y Desarrollo de las Personas</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Realización de dos jornadas anuales de autocuidado enfocadas a la reflexión y el esparcimiento,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Realización de dos jornadas anuales de reflexión y trabajo en equipo.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78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tcBorders>
              <w:top w:val="nil"/>
              <w:left w:val="single" w:sz="8" w:space="0" w:color="215967"/>
              <w:bottom w:val="single" w:sz="8" w:space="0" w:color="215967"/>
              <w:right w:val="single" w:sz="4"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Conmemoración Día Internacional de la Mujer</w:t>
            </w:r>
          </w:p>
        </w:tc>
        <w:tc>
          <w:tcPr>
            <w:tcW w:w="10774" w:type="dxa"/>
            <w:tcBorders>
              <w:top w:val="nil"/>
              <w:left w:val="nil"/>
              <w:bottom w:val="single" w:sz="8"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Acciones comunicacionales y acto masivo de conmemoración.</w:t>
            </w:r>
          </w:p>
        </w:tc>
        <w:tc>
          <w:tcPr>
            <w:tcW w:w="1984" w:type="dxa"/>
            <w:tcBorders>
              <w:top w:val="nil"/>
              <w:left w:val="single" w:sz="8" w:space="0" w:color="215967"/>
              <w:bottom w:val="single" w:sz="8" w:space="0" w:color="215967"/>
              <w:right w:val="single" w:sz="8"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Promoción de la Agencia Colectiva y Personal de los ciudadanos/as</w:t>
            </w:r>
          </w:p>
        </w:tc>
      </w:tr>
      <w:tr w:rsidR="0067329A" w:rsidRPr="00967117" w:rsidTr="00E80026">
        <w:trPr>
          <w:trHeight w:val="78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tcBorders>
              <w:top w:val="nil"/>
              <w:left w:val="single" w:sz="8" w:space="0" w:color="215967"/>
              <w:bottom w:val="single" w:sz="8" w:space="0" w:color="215967"/>
              <w:right w:val="single" w:sz="4"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Día internacional de la No Violencia contra la mujer</w:t>
            </w:r>
          </w:p>
        </w:tc>
        <w:tc>
          <w:tcPr>
            <w:tcW w:w="10774" w:type="dxa"/>
            <w:tcBorders>
              <w:top w:val="nil"/>
              <w:left w:val="nil"/>
              <w:bottom w:val="single" w:sz="8"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Acciones comunicacionales y acto masivo de conmemoración.</w:t>
            </w:r>
          </w:p>
        </w:tc>
        <w:tc>
          <w:tcPr>
            <w:tcW w:w="1984" w:type="dxa"/>
            <w:tcBorders>
              <w:top w:val="nil"/>
              <w:left w:val="single" w:sz="8" w:space="0" w:color="215967"/>
              <w:bottom w:val="single" w:sz="8" w:space="0" w:color="215967"/>
              <w:right w:val="single" w:sz="8"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Promoción de la Agencia Colectiva y Personal de los ciudadanos/as</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auto" w:fill="auto"/>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Trabajo en Red</w:t>
            </w:r>
          </w:p>
        </w:tc>
        <w:tc>
          <w:tcPr>
            <w:tcW w:w="10774" w:type="dxa"/>
            <w:tcBorders>
              <w:top w:val="nil"/>
              <w:left w:val="nil"/>
              <w:bottom w:val="single" w:sz="4"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Participación en Comisión Género</w:t>
            </w:r>
          </w:p>
        </w:tc>
        <w:tc>
          <w:tcPr>
            <w:tcW w:w="1984" w:type="dxa"/>
            <w:vMerge w:val="restart"/>
            <w:tcBorders>
              <w:top w:val="nil"/>
              <w:left w:val="single" w:sz="8" w:space="0" w:color="215967"/>
              <w:bottom w:val="single" w:sz="8" w:space="0" w:color="215967"/>
              <w:right w:val="single" w:sz="8" w:space="0" w:color="215967"/>
            </w:tcBorders>
            <w:shd w:val="clear" w:color="auto" w:fill="auto"/>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Comunicación y Difusión </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Participación en Red de Niñez y Juventudes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Participación Red Comunal Chile Crece Contigo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Participación Área Ciudadanía y Familia.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129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tcBorders>
              <w:top w:val="nil"/>
              <w:left w:val="single" w:sz="8" w:space="0" w:color="215967"/>
              <w:bottom w:val="single" w:sz="8" w:space="0" w:color="215967"/>
              <w:right w:val="single" w:sz="4"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Línea de atención a hijos e hijas de mujeres ingresadas al Centro de la Mujer Sernam Quillota</w:t>
            </w:r>
          </w:p>
        </w:tc>
        <w:tc>
          <w:tcPr>
            <w:tcW w:w="10774" w:type="dxa"/>
            <w:tcBorders>
              <w:top w:val="nil"/>
              <w:left w:val="nil"/>
              <w:bottom w:val="single" w:sz="8"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Terapia Psicológica individual y grupal.</w:t>
            </w:r>
          </w:p>
        </w:tc>
        <w:tc>
          <w:tcPr>
            <w:tcW w:w="1984" w:type="dxa"/>
            <w:tcBorders>
              <w:top w:val="nil"/>
              <w:left w:val="single" w:sz="8" w:space="0" w:color="215967"/>
              <w:bottom w:val="single" w:sz="8" w:space="0" w:color="215967"/>
              <w:right w:val="single" w:sz="8"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Intervención  y/o Atención psicosocial y jurídica</w:t>
            </w:r>
          </w:p>
        </w:tc>
      </w:tr>
      <w:tr w:rsidR="0067329A" w:rsidRPr="00967117" w:rsidTr="00E80026">
        <w:trPr>
          <w:trHeight w:val="407"/>
        </w:trPr>
        <w:tc>
          <w:tcPr>
            <w:tcW w:w="2126" w:type="dxa"/>
            <w:vMerge w:val="restart"/>
            <w:tcBorders>
              <w:top w:val="nil"/>
              <w:left w:val="single" w:sz="8" w:space="0" w:color="215967"/>
              <w:bottom w:val="single" w:sz="8" w:space="0" w:color="215967"/>
              <w:right w:val="nil"/>
            </w:tcBorders>
            <w:shd w:val="clear" w:color="auto" w:fill="auto"/>
            <w:vAlign w:val="center"/>
            <w:hideMark/>
          </w:tcPr>
          <w:p w:rsidR="0067329A" w:rsidRPr="00967117" w:rsidRDefault="0067329A" w:rsidP="0067329A">
            <w:pPr>
              <w:jc w:val="center"/>
              <w:rPr>
                <w:rFonts w:ascii="Myriad Pro" w:hAnsi="Myriad Pro"/>
                <w:b/>
                <w:bCs/>
                <w:color w:val="000000"/>
                <w:lang w:eastAsia="es-CL"/>
              </w:rPr>
            </w:pPr>
            <w:r w:rsidRPr="00967117">
              <w:rPr>
                <w:rFonts w:ascii="Myriad Pro" w:hAnsi="Myriad Pro"/>
                <w:b/>
                <w:bCs/>
                <w:color w:val="000000"/>
                <w:lang w:eastAsia="es-CL"/>
              </w:rPr>
              <w:t>Centro Mink’a</w:t>
            </w:r>
          </w:p>
        </w:tc>
        <w:tc>
          <w:tcPr>
            <w:tcW w:w="2693" w:type="dxa"/>
            <w:vMerge w:val="restart"/>
            <w:tcBorders>
              <w:top w:val="nil"/>
              <w:left w:val="single" w:sz="8" w:space="0" w:color="215967"/>
              <w:bottom w:val="single" w:sz="8" w:space="0" w:color="215967"/>
              <w:right w:val="single" w:sz="4"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                                                                                                                                                                                                                                                                                    Intervención  Psicosocial a los y las ciudadanas de la comuna de Quillota.</w:t>
            </w:r>
          </w:p>
        </w:tc>
        <w:tc>
          <w:tcPr>
            <w:tcW w:w="10774" w:type="dxa"/>
            <w:tcBorders>
              <w:top w:val="nil"/>
              <w:left w:val="nil"/>
              <w:bottom w:val="single" w:sz="4" w:space="0" w:color="215967"/>
              <w:right w:val="nil"/>
            </w:tcBorders>
            <w:shd w:val="clear" w:color="000000" w:fill="D8E4BC"/>
            <w:vAlign w:val="center"/>
            <w:hideMark/>
          </w:tcPr>
          <w:p w:rsidR="0067329A" w:rsidRDefault="0067329A" w:rsidP="0067329A">
            <w:pPr>
              <w:rPr>
                <w:rFonts w:ascii="Myriad Pro" w:hAnsi="Myriad Pro"/>
                <w:color w:val="000000"/>
                <w:lang w:eastAsia="es-CL"/>
              </w:rPr>
            </w:pPr>
            <w:r w:rsidRPr="00967117">
              <w:rPr>
                <w:rFonts w:ascii="Myriad Pro" w:hAnsi="Myriad Pro"/>
                <w:color w:val="000000"/>
                <w:lang w:eastAsia="es-CL"/>
              </w:rPr>
              <w:t>1° Etapa: Revisión y contraste de antecedentes con Criterios Programáticos:</w:t>
            </w:r>
            <w:r w:rsidRPr="00967117">
              <w:rPr>
                <w:rFonts w:ascii="Myriad Pro" w:hAnsi="Myriad Pro"/>
                <w:color w:val="000000"/>
                <w:lang w:eastAsia="es-CL"/>
              </w:rPr>
              <w:br/>
              <w:t>a) Reunión Inter.-programática de evaluación de antecedentes.</w:t>
            </w:r>
            <w:r w:rsidRPr="00967117">
              <w:rPr>
                <w:rFonts w:ascii="Myriad Pro" w:hAnsi="Myriad Pro"/>
                <w:color w:val="000000"/>
                <w:lang w:eastAsia="es-CL"/>
              </w:rPr>
              <w:br/>
              <w:t>b) Reunión de análisis de caso (Ingreso- derivación)</w:t>
            </w:r>
            <w:r w:rsidRPr="00967117">
              <w:rPr>
                <w:rFonts w:ascii="Myriad Pro" w:hAnsi="Myriad Pro"/>
                <w:color w:val="000000"/>
                <w:lang w:eastAsia="es-CL"/>
              </w:rPr>
              <w:br/>
              <w:t xml:space="preserve">c) Si no cumple con los criterios de ingreso, se orienta al programa sobre oferta programática correspondiente. </w:t>
            </w:r>
          </w:p>
          <w:p w:rsidR="0067329A" w:rsidRDefault="0067329A" w:rsidP="0067329A">
            <w:pPr>
              <w:rPr>
                <w:rFonts w:ascii="Myriad Pro" w:hAnsi="Myriad Pro"/>
                <w:color w:val="000000"/>
                <w:lang w:eastAsia="es-CL"/>
              </w:rPr>
            </w:pPr>
          </w:p>
          <w:p w:rsidR="0067329A" w:rsidRDefault="0067329A" w:rsidP="0067329A">
            <w:pPr>
              <w:rPr>
                <w:rFonts w:ascii="Myriad Pro" w:hAnsi="Myriad Pro"/>
                <w:color w:val="000000"/>
                <w:lang w:eastAsia="es-CL"/>
              </w:rPr>
            </w:pPr>
          </w:p>
          <w:p w:rsidR="0067329A" w:rsidRDefault="0067329A" w:rsidP="0067329A">
            <w:pPr>
              <w:rPr>
                <w:rFonts w:ascii="Myriad Pro" w:hAnsi="Myriad Pro"/>
                <w:color w:val="000000"/>
                <w:lang w:eastAsia="es-CL"/>
              </w:rPr>
            </w:pPr>
          </w:p>
          <w:p w:rsidR="0067329A" w:rsidRDefault="0067329A" w:rsidP="0067329A">
            <w:pPr>
              <w:rPr>
                <w:rFonts w:ascii="Myriad Pro" w:hAnsi="Myriad Pro"/>
                <w:color w:val="000000"/>
                <w:lang w:eastAsia="es-CL"/>
              </w:rPr>
            </w:pPr>
          </w:p>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d) Si cumple con criterios programáticos, se realiza ingreso efectivo.</w:t>
            </w:r>
          </w:p>
        </w:tc>
        <w:tc>
          <w:tcPr>
            <w:tcW w:w="1984" w:type="dxa"/>
            <w:vMerge w:val="restart"/>
            <w:tcBorders>
              <w:top w:val="nil"/>
              <w:left w:val="single" w:sz="8" w:space="0" w:color="215967"/>
              <w:bottom w:val="single" w:sz="8" w:space="0" w:color="215967"/>
              <w:right w:val="single" w:sz="8"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Intervención  y/o Atención psicosocial y jurídica</w:t>
            </w:r>
          </w:p>
        </w:tc>
      </w:tr>
      <w:tr w:rsidR="0067329A" w:rsidRPr="00967117" w:rsidTr="00E80026">
        <w:trPr>
          <w:trHeight w:val="178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2° Etapa: Etapa Diagnóstica y Elaboración de Plan de Trabajo Individual-Familiar:</w:t>
            </w:r>
            <w:r w:rsidRPr="00967117">
              <w:rPr>
                <w:rFonts w:ascii="Myriad Pro" w:hAnsi="Myriad Pro"/>
                <w:color w:val="000000"/>
                <w:lang w:eastAsia="es-CL"/>
              </w:rPr>
              <w:br/>
              <w:t>a) Primer contacto con la familia (domicilio y/o teléfono).</w:t>
            </w:r>
            <w:r w:rsidRPr="00967117">
              <w:rPr>
                <w:rFonts w:ascii="Myriad Pro" w:hAnsi="Myriad Pro"/>
                <w:color w:val="000000"/>
                <w:lang w:eastAsia="es-CL"/>
              </w:rPr>
              <w:br/>
              <w:t>b) Elaboración Diagnóstico Individual-Familiar</w:t>
            </w:r>
            <w:r w:rsidRPr="00967117">
              <w:rPr>
                <w:rFonts w:ascii="Myriad Pro" w:hAnsi="Myriad Pro"/>
                <w:color w:val="000000"/>
                <w:lang w:eastAsia="es-CL"/>
              </w:rPr>
              <w:br/>
              <w:t xml:space="preserve">-Entrevista Psicosociales, psicológicas y/o sociales. </w:t>
            </w:r>
            <w:r w:rsidRPr="00967117">
              <w:rPr>
                <w:rFonts w:ascii="Myriad Pro" w:hAnsi="Myriad Pro"/>
                <w:color w:val="000000"/>
                <w:lang w:eastAsia="es-CL"/>
              </w:rPr>
              <w:br/>
              <w:t>-Visitas domiciliarias.</w:t>
            </w:r>
            <w:r w:rsidRPr="00967117">
              <w:rPr>
                <w:rFonts w:ascii="Myriad Pro" w:hAnsi="Myriad Pro"/>
                <w:color w:val="000000"/>
                <w:lang w:eastAsia="es-CL"/>
              </w:rPr>
              <w:br/>
              <w:t>-Coordinación con Redes Pertinentes.</w:t>
            </w:r>
            <w:r w:rsidRPr="00967117">
              <w:rPr>
                <w:rFonts w:ascii="Myriad Pro" w:hAnsi="Myriad Pro"/>
                <w:color w:val="000000"/>
                <w:lang w:eastAsia="es-CL"/>
              </w:rPr>
              <w:br/>
              <w:t>c) Elaboración de Plan de Trabajo Individual-Familiar.</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178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3° Etapa: Ejecución de Plan de Trabajo Individual-Familiar y Evaluación Objetivos Terapéuticos:</w:t>
            </w:r>
            <w:r w:rsidRPr="00967117">
              <w:rPr>
                <w:rFonts w:ascii="Myriad Pro" w:hAnsi="Myriad Pro"/>
                <w:color w:val="000000"/>
                <w:lang w:eastAsia="es-CL"/>
              </w:rPr>
              <w:br/>
              <w:t xml:space="preserve">a) Ejecución del plan de trabajo </w:t>
            </w:r>
            <w:r w:rsidRPr="00967117">
              <w:rPr>
                <w:rFonts w:ascii="Myriad Pro" w:hAnsi="Myriad Pro"/>
                <w:color w:val="000000"/>
                <w:lang w:eastAsia="es-CL"/>
              </w:rPr>
              <w:br/>
              <w:t>-Visitas Domiciliarias.</w:t>
            </w:r>
            <w:r w:rsidRPr="00967117">
              <w:rPr>
                <w:rFonts w:ascii="Myriad Pro" w:hAnsi="Myriad Pro"/>
                <w:color w:val="000000"/>
                <w:lang w:eastAsia="es-CL"/>
              </w:rPr>
              <w:br/>
              <w:t>-Entrevistas Psicosociales/ sociales/ psicológicas.</w:t>
            </w:r>
            <w:r w:rsidRPr="00967117">
              <w:rPr>
                <w:rFonts w:ascii="Myriad Pro" w:hAnsi="Myriad Pro"/>
                <w:color w:val="000000"/>
                <w:lang w:eastAsia="es-CL"/>
              </w:rPr>
              <w:br/>
              <w:t>-Coordinación con Redes Pertinentes.</w:t>
            </w:r>
            <w:r w:rsidRPr="00967117">
              <w:rPr>
                <w:rFonts w:ascii="Myriad Pro" w:hAnsi="Myriad Pro"/>
                <w:color w:val="000000"/>
                <w:lang w:eastAsia="es-CL"/>
              </w:rPr>
              <w:br/>
              <w:t>-Reunión análisis de caso en equipo.</w:t>
            </w:r>
            <w:r w:rsidRPr="00967117">
              <w:rPr>
                <w:rFonts w:ascii="Myriad Pro" w:hAnsi="Myriad Pro"/>
                <w:color w:val="000000"/>
                <w:lang w:eastAsia="es-CL"/>
              </w:rPr>
              <w:br/>
              <w:t>b) Evaluación Objetivos Plan de Trabajo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2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4° Etapa: Evaluación Objetivos Plan de Trabajo Individual-familiar, Seguimiento y Egresos:</w:t>
            </w:r>
            <w:r w:rsidRPr="00967117">
              <w:rPr>
                <w:rFonts w:ascii="Myriad Pro" w:hAnsi="Myriad Pro"/>
                <w:color w:val="000000"/>
                <w:lang w:eastAsia="es-CL"/>
              </w:rPr>
              <w:br/>
              <w:t>Visitas Domiciliarias /Coordinación con la red / Entrevistas con la familia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auto" w:fill="auto"/>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Auto - cuidado de equipo </w:t>
            </w:r>
          </w:p>
        </w:tc>
        <w:tc>
          <w:tcPr>
            <w:tcW w:w="10774" w:type="dxa"/>
            <w:tcBorders>
              <w:top w:val="nil"/>
              <w:left w:val="nil"/>
              <w:bottom w:val="single" w:sz="4"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Reuniones de análisis de caso.</w:t>
            </w:r>
          </w:p>
        </w:tc>
        <w:tc>
          <w:tcPr>
            <w:tcW w:w="1984" w:type="dxa"/>
            <w:vMerge w:val="restart"/>
            <w:tcBorders>
              <w:top w:val="nil"/>
              <w:left w:val="single" w:sz="8" w:space="0" w:color="215967"/>
              <w:bottom w:val="single" w:sz="8" w:space="0" w:color="215967"/>
              <w:right w:val="single" w:sz="8" w:space="0" w:color="215967"/>
            </w:tcBorders>
            <w:shd w:val="clear" w:color="auto" w:fill="auto"/>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Compromiso y Desarrollo de las Personas</w:t>
            </w: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Experiencias de intercambio con otros equipos que trabajen con temáticas similares o complementarias a las del programa.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Encuentro grupal del equipo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129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tcBorders>
              <w:top w:val="nil"/>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Capacitación</w:t>
            </w: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2ª Etapa: Construcción e implementación de instancias de reflexión con  los/as trabajadores de la DIDECO: </w:t>
            </w:r>
            <w:r w:rsidRPr="00967117">
              <w:rPr>
                <w:rFonts w:ascii="Myriad Pro" w:hAnsi="Myriad Pro"/>
                <w:color w:val="000000"/>
                <w:lang w:eastAsia="es-CL"/>
              </w:rPr>
              <w:br/>
              <w:t xml:space="preserve">a) Coordinación con diferentes actores de las redes involucradas </w:t>
            </w:r>
            <w:r w:rsidRPr="00967117">
              <w:rPr>
                <w:rFonts w:ascii="Myriad Pro" w:hAnsi="Myriad Pro"/>
                <w:color w:val="000000"/>
                <w:lang w:eastAsia="es-CL"/>
              </w:rPr>
              <w:br/>
              <w:t>b) Planificación y ejecución de las instancias de  reflexión.</w:t>
            </w:r>
            <w:r w:rsidRPr="00967117">
              <w:rPr>
                <w:rFonts w:ascii="Myriad Pro" w:hAnsi="Myriad Pro"/>
                <w:color w:val="000000"/>
                <w:lang w:eastAsia="es-CL"/>
              </w:rPr>
              <w:br/>
              <w:t>c) Evaluación de tales instancias.</w:t>
            </w:r>
            <w:r w:rsidRPr="00967117">
              <w:rPr>
                <w:rFonts w:ascii="Myriad Pro" w:hAnsi="Myriad Pro"/>
                <w:color w:val="000000"/>
                <w:lang w:eastAsia="es-CL"/>
              </w:rPr>
              <w:br/>
              <w:t>d) Sistematización de la experiencia.</w:t>
            </w:r>
          </w:p>
        </w:tc>
        <w:tc>
          <w:tcPr>
            <w:tcW w:w="1984" w:type="dxa"/>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Promoción de Derechos</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Actividades del Área Ciudadanía y Familia.</w:t>
            </w:r>
          </w:p>
        </w:tc>
        <w:tc>
          <w:tcPr>
            <w:tcW w:w="10774" w:type="dxa"/>
            <w:tcBorders>
              <w:top w:val="nil"/>
              <w:left w:val="nil"/>
              <w:bottom w:val="single" w:sz="4" w:space="0" w:color="215967"/>
              <w:right w:val="nil"/>
            </w:tcBorders>
            <w:shd w:val="clear" w:color="000000" w:fill="CCC0DA"/>
            <w:vAlign w:val="center"/>
            <w:hideMark/>
          </w:tcPr>
          <w:p w:rsidR="0067329A" w:rsidRDefault="0067329A" w:rsidP="0067329A">
            <w:pPr>
              <w:rPr>
                <w:rFonts w:ascii="Myriad Pro" w:hAnsi="Myriad Pro"/>
                <w:color w:val="000000"/>
                <w:lang w:eastAsia="es-CL"/>
              </w:rPr>
            </w:pPr>
            <w:r w:rsidRPr="00967117">
              <w:rPr>
                <w:rFonts w:ascii="Myriad Pro" w:hAnsi="Myriad Pro"/>
                <w:color w:val="000000"/>
                <w:lang w:eastAsia="es-CL"/>
              </w:rPr>
              <w:t>Conmemoración del Día Internacional de la Mujer.</w:t>
            </w:r>
          </w:p>
          <w:p w:rsidR="0067329A" w:rsidRPr="00967117" w:rsidRDefault="0067329A" w:rsidP="0067329A">
            <w:pPr>
              <w:rPr>
                <w:rFonts w:ascii="Myriad Pro" w:hAnsi="Myriad Pro"/>
                <w:color w:val="000000"/>
                <w:lang w:eastAsia="es-CL"/>
              </w:rPr>
            </w:pP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Trabajo en Red</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Día de la Familia.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Día de la Niñez.</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Conmemoración del Día Internacional de la No Violencia contra la Mujer.</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Capacitación.</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Reuniones del Área.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204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Altos de Serrano</w:t>
            </w: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Etapa de inserción y diagnóstico participativo: </w:t>
            </w:r>
            <w:r w:rsidRPr="00967117">
              <w:rPr>
                <w:rFonts w:ascii="Myriad Pro" w:hAnsi="Myriad Pro"/>
                <w:color w:val="000000"/>
                <w:lang w:eastAsia="es-CL"/>
              </w:rPr>
              <w:br/>
              <w:t>-Promoción de espacios diagnósticos – relacionales, cara a cara , con ciudadanos y ciudadanas del territorio, a través de metodologías innovadoras.</w:t>
            </w:r>
            <w:r w:rsidRPr="00967117">
              <w:rPr>
                <w:rFonts w:ascii="Myriad Pro" w:hAnsi="Myriad Pro"/>
                <w:color w:val="000000"/>
                <w:lang w:eastAsia="es-CL"/>
              </w:rPr>
              <w:br/>
              <w:t>-Coordinación con redes institucionales, programáticas, territoriales, funcionales y/o distintas lógicas organizativas y/o participativas de la comuna.</w:t>
            </w:r>
            <w:r w:rsidRPr="00967117">
              <w:rPr>
                <w:rFonts w:ascii="Myriad Pro" w:hAnsi="Myriad Pro"/>
                <w:color w:val="000000"/>
                <w:lang w:eastAsia="es-CL"/>
              </w:rPr>
              <w:br/>
              <w:t>-Jornadas de autodiagnóstico con grupos más vulnerables: infancia, adolescencia, mujeres, adultos mayores.</w:t>
            </w:r>
            <w:r w:rsidRPr="00967117">
              <w:rPr>
                <w:rFonts w:ascii="Myriad Pro" w:hAnsi="Myriad Pro"/>
                <w:color w:val="000000"/>
                <w:lang w:eastAsia="es-CL"/>
              </w:rPr>
              <w:br/>
              <w:t>-Presentación  de los grupos a la comunidad, sobre los resultados del proceso de diagnóstico</w:t>
            </w:r>
            <w:r w:rsidRPr="00967117">
              <w:rPr>
                <w:rFonts w:ascii="Myriad Pro" w:hAnsi="Myriad Pro"/>
                <w:color w:val="000000"/>
                <w:lang w:eastAsia="es-CL"/>
              </w:rPr>
              <w:br/>
              <w:t>-Reunión de co-construcción del plan de trabajo para la ejecución de las actividades sancionadas por la comunidad.</w:t>
            </w:r>
          </w:p>
        </w:tc>
        <w:tc>
          <w:tcPr>
            <w:tcW w:w="1984" w:type="dxa"/>
            <w:vMerge w:val="restart"/>
            <w:tcBorders>
              <w:top w:val="nil"/>
              <w:left w:val="single" w:sz="8" w:space="0" w:color="215967"/>
              <w:bottom w:val="single" w:sz="8" w:space="0" w:color="215967"/>
              <w:right w:val="single" w:sz="8"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Promoción de la Agencia Colectiva y Personal de los ciudadanos/as</w:t>
            </w:r>
          </w:p>
        </w:tc>
      </w:tr>
      <w:tr w:rsidR="0067329A" w:rsidRPr="00967117" w:rsidTr="00E80026">
        <w:trPr>
          <w:trHeight w:val="153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Acompañamiento en la implementación de requerimientos e inquietudes priorizados en los resultados del diagnóstico.</w:t>
            </w:r>
            <w:r w:rsidRPr="00967117">
              <w:rPr>
                <w:rFonts w:ascii="Myriad Pro" w:hAnsi="Myriad Pro"/>
                <w:color w:val="000000"/>
                <w:lang w:eastAsia="es-CL"/>
              </w:rPr>
              <w:br/>
              <w:t>• Coordinación con redes institucionales, programáticas, territoriales, funcionales y/o distintas lógicas organizativas y/o participativas de la comuna.</w:t>
            </w:r>
            <w:r w:rsidRPr="00967117">
              <w:rPr>
                <w:rFonts w:ascii="Myriad Pro" w:hAnsi="Myriad Pro"/>
                <w:color w:val="000000"/>
                <w:lang w:eastAsia="es-CL"/>
              </w:rPr>
              <w:br/>
              <w:t>• Respuestas grupales innovadoras  y  terapéuticas a temáticas solicitadas por la comunidad.</w:t>
            </w:r>
            <w:r w:rsidRPr="00967117">
              <w:rPr>
                <w:rFonts w:ascii="Myriad Pro" w:hAnsi="Myriad Pro"/>
                <w:color w:val="000000"/>
                <w:lang w:eastAsia="es-CL"/>
              </w:rPr>
              <w:br/>
              <w:t>• Implementación de grupo de voluntarios/as, para la ejecución de actividades permanentes en el sector.</w:t>
            </w:r>
            <w:r w:rsidRPr="00967117">
              <w:rPr>
                <w:rFonts w:ascii="Myriad Pro" w:hAnsi="Myriad Pro"/>
                <w:color w:val="000000"/>
                <w:lang w:eastAsia="es-CL"/>
              </w:rPr>
              <w:br/>
              <w:t>• Jornada de reflexión, inducción, traspaso de los     principios orientadores del programa con el equipo de voluntariado.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178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Planificación y ejecución de hitos comunitarios:</w:t>
            </w:r>
            <w:r w:rsidRPr="00967117">
              <w:rPr>
                <w:rFonts w:ascii="Myriad Pro" w:hAnsi="Myriad Pro"/>
                <w:color w:val="000000"/>
                <w:lang w:eastAsia="es-CL"/>
              </w:rPr>
              <w:br/>
              <w:t>• Celebración de aniversario del condominio.</w:t>
            </w:r>
            <w:r w:rsidRPr="00967117">
              <w:rPr>
                <w:rFonts w:ascii="Myriad Pro" w:hAnsi="Myriad Pro"/>
                <w:color w:val="000000"/>
                <w:lang w:eastAsia="es-CL"/>
              </w:rPr>
              <w:br/>
              <w:t>• Celebración día de los niños y las niñas.</w:t>
            </w:r>
            <w:r w:rsidRPr="00967117">
              <w:rPr>
                <w:rFonts w:ascii="Myriad Pro" w:hAnsi="Myriad Pro"/>
                <w:color w:val="000000"/>
                <w:lang w:eastAsia="es-CL"/>
              </w:rPr>
              <w:br/>
              <w:t>• Celebración fiestas patrias en familia.</w:t>
            </w:r>
            <w:r w:rsidRPr="00967117">
              <w:rPr>
                <w:rFonts w:ascii="Myriad Pro" w:hAnsi="Myriad Pro"/>
                <w:color w:val="000000"/>
                <w:lang w:eastAsia="es-CL"/>
              </w:rPr>
              <w:br/>
              <w:t>• Actividad conmemorativa de navidad.</w:t>
            </w:r>
            <w:r w:rsidRPr="00967117">
              <w:rPr>
                <w:rFonts w:ascii="Myriad Pro" w:hAnsi="Myriad Pro"/>
                <w:color w:val="000000"/>
                <w:lang w:eastAsia="es-CL"/>
              </w:rPr>
              <w:br/>
              <w:t>• Acompañamiento permanente y sistemático del programa en el territorio.</w:t>
            </w:r>
            <w:r w:rsidRPr="00967117">
              <w:rPr>
                <w:rFonts w:ascii="Myriad Pro" w:hAnsi="Myriad Pro"/>
                <w:color w:val="000000"/>
                <w:lang w:eastAsia="es-CL"/>
              </w:rPr>
              <w:br/>
              <w:t>• Incentivar y promover el traslado de los diferentes programas de la DIDECO al territorio.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102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Sistematización  y promoción de la información y actividades realizadas. (durante todo el proceso, transversal).</w:t>
            </w:r>
            <w:r w:rsidRPr="00967117">
              <w:rPr>
                <w:rFonts w:ascii="Myriad Pro" w:hAnsi="Myriad Pro"/>
                <w:color w:val="000000"/>
                <w:lang w:eastAsia="es-CL"/>
              </w:rPr>
              <w:br/>
              <w:t>• Implementación de espacio virtual, para difundir las actividades del centro. (facebook)</w:t>
            </w:r>
            <w:r w:rsidRPr="00967117">
              <w:rPr>
                <w:rFonts w:ascii="Myriad Pro" w:hAnsi="Myriad Pro"/>
                <w:color w:val="000000"/>
                <w:lang w:eastAsia="es-CL"/>
              </w:rPr>
              <w:br/>
              <w:t>• Co-construcción de paneles-boletines informativos</w:t>
            </w:r>
            <w:r w:rsidRPr="00967117">
              <w:rPr>
                <w:rFonts w:ascii="Myriad Pro" w:hAnsi="Myriad Pro"/>
                <w:color w:val="000000"/>
                <w:lang w:eastAsia="es-CL"/>
              </w:rPr>
              <w:br/>
              <w:t>• Espacios de difusión radial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102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Articulando redes</w:t>
            </w: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Red de Acción Por los Derechos:</w:t>
            </w:r>
            <w:r w:rsidRPr="00967117">
              <w:rPr>
                <w:rFonts w:ascii="Myriad Pro" w:hAnsi="Myriad Pro"/>
                <w:color w:val="000000"/>
                <w:lang w:eastAsia="es-CL"/>
              </w:rPr>
              <w:br/>
              <w:t>Ø Reunión Red Ampliada</w:t>
            </w:r>
            <w:r w:rsidRPr="00967117">
              <w:rPr>
                <w:rFonts w:ascii="Myriad Pro" w:hAnsi="Myriad Pro"/>
                <w:color w:val="000000"/>
                <w:lang w:eastAsia="es-CL"/>
              </w:rPr>
              <w:br/>
              <w:t>o Participación comisión de Género</w:t>
            </w:r>
            <w:r w:rsidRPr="00967117">
              <w:rPr>
                <w:rFonts w:ascii="Myriad Pro" w:hAnsi="Myriad Pro"/>
                <w:color w:val="000000"/>
                <w:lang w:eastAsia="es-CL"/>
              </w:rPr>
              <w:br/>
              <w:t>o Participación comisión de Casos</w:t>
            </w: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Trabajo en Red</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Red de Infancia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Mesa Territorial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Otras participaciones en Red</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val="restart"/>
            <w:tcBorders>
              <w:top w:val="nil"/>
              <w:left w:val="single" w:sz="8" w:space="0" w:color="215967"/>
              <w:bottom w:val="single" w:sz="8" w:space="0" w:color="215967"/>
              <w:right w:val="nil"/>
            </w:tcBorders>
            <w:shd w:val="clear" w:color="auto" w:fill="auto"/>
            <w:vAlign w:val="center"/>
            <w:hideMark/>
          </w:tcPr>
          <w:p w:rsidR="0067329A" w:rsidRPr="00967117" w:rsidRDefault="0067329A" w:rsidP="0067329A">
            <w:pPr>
              <w:jc w:val="center"/>
              <w:rPr>
                <w:rFonts w:ascii="Myriad Pro" w:hAnsi="Myriad Pro"/>
                <w:b/>
                <w:bCs/>
                <w:color w:val="000000"/>
                <w:lang w:eastAsia="es-CL"/>
              </w:rPr>
            </w:pPr>
            <w:r w:rsidRPr="00967117">
              <w:rPr>
                <w:rFonts w:ascii="Myriad Pro" w:hAnsi="Myriad Pro"/>
                <w:b/>
                <w:bCs/>
                <w:color w:val="000000"/>
                <w:lang w:eastAsia="es-CL"/>
              </w:rPr>
              <w:t>Oficina de protección de Derechos de Niños, Niñas y Adolescentes (OPD)</w:t>
            </w:r>
          </w:p>
        </w:tc>
        <w:tc>
          <w:tcPr>
            <w:tcW w:w="2693" w:type="dxa"/>
            <w:vMerge w:val="restart"/>
            <w:tcBorders>
              <w:top w:val="nil"/>
              <w:left w:val="single" w:sz="8" w:space="0" w:color="215967"/>
              <w:bottom w:val="single" w:sz="8" w:space="0" w:color="215967"/>
              <w:right w:val="single" w:sz="4"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Política local de niñez y adolescencia</w:t>
            </w: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Actualización de Diagnóstico de Niñez y Adolescencia participativo territorial </w:t>
            </w:r>
          </w:p>
        </w:tc>
        <w:tc>
          <w:tcPr>
            <w:tcW w:w="1984" w:type="dxa"/>
            <w:vMerge w:val="restart"/>
            <w:tcBorders>
              <w:top w:val="nil"/>
              <w:left w:val="single" w:sz="8" w:space="0" w:color="215967"/>
              <w:bottom w:val="single" w:sz="8" w:space="0" w:color="215967"/>
              <w:right w:val="single" w:sz="8"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Promoción de la Agencia Colectiva y Personal de los ciudadanos/as</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Inclusión de la Política local de Niñez y Adolescencia en instrumento de gestión municipal.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Plan Local de Niñez y Adolescencia participativo.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Articulación de redes</w:t>
            </w: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Participación en 4 redes o mesas institucionales y territoriales relacionadas con la niñez y adolescencia</w:t>
            </w:r>
          </w:p>
        </w:tc>
        <w:tc>
          <w:tcPr>
            <w:tcW w:w="1984" w:type="dxa"/>
            <w:vMerge w:val="restart"/>
            <w:tcBorders>
              <w:top w:val="nil"/>
              <w:left w:val="single" w:sz="8" w:space="0" w:color="215967"/>
              <w:bottom w:val="single" w:sz="8" w:space="0" w:color="215967"/>
              <w:right w:val="single" w:sz="8"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Acceso a Redes Institucionales</w:t>
            </w: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Elaboración de Plan de Trabajo Anual de las Redes o mesas institucionales y territoriales relacionadas con la niñez y adolescencia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10 protocolos de derivación monitoreados y evaluados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1 catastro con la oferta sectorial territorial actualizada y compartida con redes y/o mesas comunales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Procesos participativos</w:t>
            </w: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Realización Consulta Nacional “Mi Opinión Cuenta” de acuerdo a calendarización del Servicio Nacional de Menores</w:t>
            </w: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Promoción de derechos</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4 Consejos Consultivos institucionales y/o territoriales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10 acciones de participación y promoción de derechos de niños, niñas y adolescentes y/o sus familias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30 niños, niñas y jóvenes promoviendo el ejercicio de derechos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500 niños, niñas y jóvenes participan de las acciones de promoción y ejercicios de derechos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20 niños, niñas y jóvenes participando en espacios de relevancia comunal y de toma de decisiones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2 encuentros de los consejos consultivos con las autoridades locales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Acciones socioeducativas</w:t>
            </w: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3 Actividades de promoción y difusión de derechos en el marco de la estrategia comunicacional</w:t>
            </w: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Promoción de derechos</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Reuniones de asesoramiento a autoridades comunales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3 Actividades artístico-culturales-recreativas dirigidas a niños, niñas, adolescentes y sus familias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50 actores de comunidad educativa capacitados en temáticas vinculadas al enfoque de derechos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90 funcionarios municipales capacitados en temáticas vinculadas al enfoque de derechos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Atención ambulatoria</w:t>
            </w: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360 casos atendidos simultáneamente con calificación de derechos vulnerados realizados</w:t>
            </w:r>
          </w:p>
        </w:tc>
        <w:tc>
          <w:tcPr>
            <w:tcW w:w="1984" w:type="dxa"/>
            <w:vMerge w:val="restart"/>
            <w:tcBorders>
              <w:top w:val="nil"/>
              <w:left w:val="single" w:sz="8" w:space="0" w:color="215967"/>
              <w:bottom w:val="single" w:sz="8" w:space="0" w:color="215967"/>
              <w:right w:val="single" w:sz="8"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Intervención  y/o Atención psicosocial y jurídica</w:t>
            </w: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360 casos atendidos simultáneamente cuentan con Plan de Intervención</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2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tcBorders>
              <w:top w:val="nil"/>
              <w:left w:val="single" w:sz="8" w:space="0" w:color="215967"/>
              <w:bottom w:val="single" w:sz="8" w:space="0" w:color="215967"/>
              <w:right w:val="single" w:sz="4"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Competencias parentales</w:t>
            </w:r>
          </w:p>
        </w:tc>
        <w:tc>
          <w:tcPr>
            <w:tcW w:w="10774" w:type="dxa"/>
            <w:tcBorders>
              <w:top w:val="nil"/>
              <w:left w:val="nil"/>
              <w:bottom w:val="single" w:sz="8"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4 talleres de promoción de competencias parentales</w:t>
            </w:r>
          </w:p>
        </w:tc>
        <w:tc>
          <w:tcPr>
            <w:tcW w:w="1984" w:type="dxa"/>
            <w:tcBorders>
              <w:top w:val="nil"/>
              <w:left w:val="single" w:sz="8" w:space="0" w:color="215967"/>
              <w:bottom w:val="single" w:sz="8" w:space="0" w:color="215967"/>
              <w:right w:val="single" w:sz="8"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Intervención  y/o Atención psicosocial y jurídica</w:t>
            </w:r>
          </w:p>
        </w:tc>
      </w:tr>
      <w:tr w:rsidR="0067329A" w:rsidRPr="00967117" w:rsidTr="00E80026">
        <w:trPr>
          <w:trHeight w:val="52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tcBorders>
              <w:top w:val="nil"/>
              <w:left w:val="single" w:sz="8" w:space="0" w:color="215967"/>
              <w:bottom w:val="single" w:sz="8" w:space="0" w:color="215967"/>
              <w:right w:val="single" w:sz="4"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Cuidado equipo profesional</w:t>
            </w:r>
          </w:p>
        </w:tc>
        <w:tc>
          <w:tcPr>
            <w:tcW w:w="10774" w:type="dxa"/>
            <w:tcBorders>
              <w:top w:val="nil"/>
              <w:left w:val="nil"/>
              <w:bottom w:val="single" w:sz="8"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8 actividades que promuevan el cuidado profesional</w:t>
            </w:r>
          </w:p>
        </w:tc>
        <w:tc>
          <w:tcPr>
            <w:tcW w:w="1984" w:type="dxa"/>
            <w:tcBorders>
              <w:top w:val="nil"/>
              <w:left w:val="single" w:sz="8" w:space="0" w:color="215967"/>
              <w:bottom w:val="single" w:sz="8" w:space="0" w:color="215967"/>
              <w:right w:val="single" w:sz="8"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Compromiso y Desarrollo de las Personas</w:t>
            </w:r>
          </w:p>
        </w:tc>
      </w:tr>
      <w:tr w:rsidR="0067329A" w:rsidRPr="00967117" w:rsidTr="00E80026">
        <w:trPr>
          <w:trHeight w:val="300"/>
        </w:trPr>
        <w:tc>
          <w:tcPr>
            <w:tcW w:w="2126" w:type="dxa"/>
            <w:vMerge w:val="restart"/>
            <w:tcBorders>
              <w:top w:val="nil"/>
              <w:left w:val="single" w:sz="8" w:space="0" w:color="215967"/>
              <w:bottom w:val="single" w:sz="8" w:space="0" w:color="215967"/>
              <w:right w:val="nil"/>
            </w:tcBorders>
            <w:shd w:val="clear" w:color="auto" w:fill="auto"/>
            <w:vAlign w:val="center"/>
            <w:hideMark/>
          </w:tcPr>
          <w:p w:rsidR="0067329A" w:rsidRPr="00967117" w:rsidRDefault="0067329A" w:rsidP="0067329A">
            <w:pPr>
              <w:jc w:val="center"/>
              <w:rPr>
                <w:rFonts w:ascii="Myriad Pro" w:hAnsi="Myriad Pro"/>
                <w:b/>
                <w:bCs/>
                <w:color w:val="000000"/>
                <w:lang w:eastAsia="es-CL"/>
              </w:rPr>
            </w:pPr>
            <w:r w:rsidRPr="00967117">
              <w:rPr>
                <w:rFonts w:ascii="Myriad Pro" w:hAnsi="Myriad Pro"/>
                <w:b/>
                <w:bCs/>
                <w:color w:val="000000"/>
                <w:lang w:eastAsia="es-CL"/>
              </w:rPr>
              <w:t>Plan Comunal de Seguridad Pública.</w:t>
            </w:r>
          </w:p>
        </w:tc>
        <w:tc>
          <w:tcPr>
            <w:tcW w:w="2693" w:type="dxa"/>
            <w:vMerge w:val="restart"/>
            <w:tcBorders>
              <w:top w:val="nil"/>
              <w:left w:val="single" w:sz="8" w:space="0" w:color="215967"/>
              <w:bottom w:val="single" w:sz="8" w:space="0" w:color="215967"/>
              <w:right w:val="single" w:sz="4"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1.- Atención psicosocial a niños, niñas o adolescentes y sus familias.</w:t>
            </w: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Firma de Convenio Fondo Nacional Seguridad Pública con autoridades del Ministerio del Interior y Seguridad Pública.</w:t>
            </w:r>
          </w:p>
        </w:tc>
        <w:tc>
          <w:tcPr>
            <w:tcW w:w="1984" w:type="dxa"/>
            <w:vMerge w:val="restart"/>
            <w:tcBorders>
              <w:top w:val="nil"/>
              <w:left w:val="single" w:sz="8" w:space="0" w:color="215967"/>
              <w:bottom w:val="single" w:sz="8" w:space="0" w:color="215967"/>
              <w:right w:val="single" w:sz="8"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Intervención  y/o Atención psicosocial y jurídica</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Ceremonia de Inicio del Proyecto con Beneficiarios y sus familias.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Atención Psicosocial: Intervención que contempla la atención de Psicóloga y Asistente Social.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Visitas domiciliarias: Se entiende por todo contacto con el niño/a o adolescente y su familia en el domicilio.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76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Entrevistas: Reuniones o encuentros con el niño/a o adolescente o algún miembro de su familia, con el objetivo de reunir antecedentes acerca de su historia personal y/o familiar. Identificación de las principales problemáticas detectadas por la familia y sus potencialidades.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Sesiones Clínicas: Proceso de atención  psicológica a casos clínicos con una finalidad terapéutica o de orientación.</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Diagnóstico: Elaboración de documento con la caracterización la situación psicológica, emocional y social del niño/a o adolescente y su familia  para la confección del plan de intervención adecuado a la situación.</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Plan de Intervención: Propuesta de trabajo realizada para el niño/a y/o su familia, en base al diagnóstico de factores de riesgo y factores protectores realizado.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102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2.-Talleres Socio-recreativos y formativos para niños, niñas, adolescentes y sus familias en el territorio.</w:t>
            </w: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Talleres socio recreativos y formativos para NNA: Talleres socio recreativos y formativos que se ejecutan en el territorio, semanalmente, a cargo de monitores y profesionales que se hacen cargo de la ejecución de cada sesión. Talleres Deportivos, Talleres de Reforzamiento escolar, Taller de Manualidades, Taller de Danza, Taller de Habilidades Sociales y Taller de Sexualidad.</w:t>
            </w:r>
          </w:p>
        </w:tc>
        <w:tc>
          <w:tcPr>
            <w:tcW w:w="1984" w:type="dxa"/>
            <w:vMerge w:val="restart"/>
            <w:tcBorders>
              <w:top w:val="nil"/>
              <w:left w:val="single" w:sz="8" w:space="0" w:color="215967"/>
              <w:bottom w:val="single" w:sz="8" w:space="0" w:color="215967"/>
              <w:right w:val="single" w:sz="8"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Promoción de la Agencia Colectiva y Personal de los ciudadanos/as</w:t>
            </w:r>
          </w:p>
        </w:tc>
      </w:tr>
      <w:tr w:rsidR="0067329A" w:rsidRPr="00967117" w:rsidTr="00E80026">
        <w:trPr>
          <w:trHeight w:val="52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Talleres Formativos para adultos responsables: Talleres orientados a reforzar habilidades parentales, ejecutados por profesional del área social-jurídica y psicológico.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3.- Actividades Comunitarias y masivas</w:t>
            </w: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Actividades Comunitarias y/o Masivas: Todas aquellas actividades dirigidas tanto a la comunidad en general.  Estas actividades pueden ser preventivas, recreativas y de difusión, entre otras.</w:t>
            </w:r>
          </w:p>
        </w:tc>
        <w:tc>
          <w:tcPr>
            <w:tcW w:w="1984" w:type="dxa"/>
            <w:vMerge w:val="restart"/>
            <w:tcBorders>
              <w:top w:val="nil"/>
              <w:left w:val="single" w:sz="8" w:space="0" w:color="215967"/>
              <w:bottom w:val="single" w:sz="8" w:space="0" w:color="215967"/>
              <w:right w:val="single" w:sz="8"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Prevención</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Programa Alerta Hogar: Capacitación e inscripción de usuarios/as.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Default="0067329A" w:rsidP="0067329A">
            <w:pPr>
              <w:rPr>
                <w:rFonts w:ascii="Myriad Pro" w:hAnsi="Myriad Pro"/>
                <w:color w:val="000000"/>
                <w:lang w:eastAsia="es-CL"/>
              </w:rPr>
            </w:pPr>
            <w:r w:rsidRPr="00967117">
              <w:rPr>
                <w:rFonts w:ascii="Myriad Pro" w:hAnsi="Myriad Pro"/>
                <w:color w:val="000000"/>
                <w:lang w:eastAsia="es-CL"/>
              </w:rPr>
              <w:t>Encuentro Gobernación-Policía y Comunidad: Orientación y solución de problemáticas que afectan a Juntas de Vecinos que afectan a la Comuna de Quillota.</w:t>
            </w:r>
          </w:p>
          <w:p w:rsidR="00883F71" w:rsidRPr="00967117" w:rsidRDefault="00883F71" w:rsidP="0067329A">
            <w:pPr>
              <w:rPr>
                <w:rFonts w:ascii="Myriad Pro" w:hAnsi="Myriad Pro"/>
                <w:color w:val="000000"/>
                <w:lang w:eastAsia="es-CL"/>
              </w:rPr>
            </w:pP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Default="0067329A" w:rsidP="0067329A">
            <w:pPr>
              <w:rPr>
                <w:rFonts w:ascii="Myriad Pro" w:hAnsi="Myriad Pro"/>
                <w:color w:val="000000"/>
                <w:lang w:eastAsia="es-CL"/>
              </w:rPr>
            </w:pPr>
            <w:r w:rsidRPr="00967117">
              <w:rPr>
                <w:rFonts w:ascii="Myriad Pro" w:hAnsi="Myriad Pro"/>
                <w:color w:val="000000"/>
                <w:lang w:eastAsia="es-CL"/>
              </w:rPr>
              <w:t>Trabajo en Red: Participación en reuniones y actividades masivas con los distintos agentes que trabajan en función de la temática.</w:t>
            </w:r>
          </w:p>
          <w:p w:rsidR="00883F71" w:rsidRPr="00967117" w:rsidRDefault="00883F71" w:rsidP="0067329A">
            <w:pPr>
              <w:rPr>
                <w:rFonts w:ascii="Myriad Pro" w:hAnsi="Myriad Pro"/>
                <w:color w:val="000000"/>
                <w:lang w:eastAsia="es-CL"/>
              </w:rPr>
            </w:pP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25"/>
        </w:trPr>
        <w:tc>
          <w:tcPr>
            <w:tcW w:w="2126" w:type="dxa"/>
            <w:vMerge/>
            <w:tcBorders>
              <w:top w:val="nil"/>
              <w:left w:val="single" w:sz="8" w:space="0" w:color="215967"/>
              <w:bottom w:val="single" w:sz="4" w:space="0" w:color="auto"/>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4" w:space="0" w:color="auto"/>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auto"/>
              <w:right w:val="nil"/>
            </w:tcBorders>
            <w:shd w:val="clear" w:color="000000" w:fill="D8E4BC"/>
            <w:vAlign w:val="center"/>
            <w:hideMark/>
          </w:tcPr>
          <w:p w:rsidR="0067329A" w:rsidRDefault="0067329A" w:rsidP="0067329A">
            <w:pPr>
              <w:rPr>
                <w:rFonts w:ascii="Myriad Pro" w:hAnsi="Myriad Pro"/>
                <w:color w:val="000000"/>
                <w:lang w:eastAsia="es-CL"/>
              </w:rPr>
            </w:pPr>
            <w:r w:rsidRPr="00967117">
              <w:rPr>
                <w:rFonts w:ascii="Myriad Pro" w:hAnsi="Myriad Pro"/>
                <w:color w:val="000000"/>
                <w:lang w:eastAsia="es-CL"/>
              </w:rPr>
              <w:t>Área Ciudadanía y Familia: Participación en reuniones periódicas enfocadas a la coordinación de actividades municipales y comunales.</w:t>
            </w:r>
          </w:p>
          <w:p w:rsidR="00883F71" w:rsidRPr="00967117" w:rsidRDefault="00883F71" w:rsidP="0067329A">
            <w:pPr>
              <w:rPr>
                <w:rFonts w:ascii="Myriad Pro" w:hAnsi="Myriad Pro"/>
                <w:color w:val="000000"/>
                <w:lang w:eastAsia="es-CL"/>
              </w:rPr>
            </w:pPr>
          </w:p>
        </w:tc>
        <w:tc>
          <w:tcPr>
            <w:tcW w:w="1984" w:type="dxa"/>
            <w:vMerge/>
            <w:tcBorders>
              <w:top w:val="nil"/>
              <w:left w:val="single" w:sz="8" w:space="0" w:color="215967"/>
              <w:bottom w:val="single" w:sz="4" w:space="0" w:color="auto"/>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single" w:sz="4" w:space="0" w:color="auto"/>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single" w:sz="4" w:space="0" w:color="auto"/>
              <w:left w:val="single" w:sz="8" w:space="0" w:color="215967"/>
              <w:bottom w:val="single" w:sz="8" w:space="0" w:color="215967"/>
              <w:right w:val="single" w:sz="4" w:space="0" w:color="215967"/>
            </w:tcBorders>
            <w:shd w:val="clear" w:color="auto" w:fill="auto"/>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4.- Capacitación y autocuidado del equipo</w:t>
            </w:r>
          </w:p>
        </w:tc>
        <w:tc>
          <w:tcPr>
            <w:tcW w:w="10774" w:type="dxa"/>
            <w:tcBorders>
              <w:top w:val="single" w:sz="4" w:space="0" w:color="auto"/>
              <w:left w:val="nil"/>
              <w:bottom w:val="single" w:sz="4"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Capacitación y autocuidado del equipo: Actividades tendientes a actualizar y adquirir nuevos conocimientos o herramientas, con el fin de mejorar la calidad del servicio entregado a usuarios/as del proyecto.</w:t>
            </w:r>
          </w:p>
        </w:tc>
        <w:tc>
          <w:tcPr>
            <w:tcW w:w="1984" w:type="dxa"/>
            <w:vMerge w:val="restart"/>
            <w:tcBorders>
              <w:top w:val="single" w:sz="4" w:space="0" w:color="auto"/>
              <w:left w:val="single" w:sz="8" w:space="0" w:color="215967"/>
              <w:bottom w:val="single" w:sz="8" w:space="0" w:color="215967"/>
              <w:right w:val="single" w:sz="8" w:space="0" w:color="215967"/>
            </w:tcBorders>
            <w:shd w:val="clear" w:color="auto" w:fill="auto"/>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Compromiso y Desarrollo de las Personas</w:t>
            </w: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Reuniones de equipo: Cuyo objetivo se orienta a informar y coordinar las labores planificadas propias del programa.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5.- “Programa 24 horas”  </w:t>
            </w: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Atención Psicosocial: Intervención que contempla la atención de Psicóloga y Asistente Social. </w:t>
            </w:r>
          </w:p>
        </w:tc>
        <w:tc>
          <w:tcPr>
            <w:tcW w:w="1984" w:type="dxa"/>
            <w:vMerge w:val="restart"/>
            <w:tcBorders>
              <w:top w:val="nil"/>
              <w:left w:val="single" w:sz="8" w:space="0" w:color="215967"/>
              <w:bottom w:val="single" w:sz="8" w:space="0" w:color="215967"/>
              <w:right w:val="single" w:sz="8"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Intervención  y/o Atención psicosocial y jurídica</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Visitas domiciliarias: Se entiende por todo contacto con el niño/a o adolescente y su familia en el domicilio.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76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Entrevistas: Reuniones o encuentros con el niño/a o adolescente o algún miembro de su familia, con el objetivo de reunir antecedentes acerca de su historia personal y/o familiar. Identificación de las principales problemáticas detectadas por la familia y sus potencialidades.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Sesiones Clínicas: Proceso de atención  psicológica a casos clínicos con una finalidad terapéutica o de orientación.</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Plan de Intervención: Propuesta de trabajo realizada para el niño/a y/o su familia, en base al diagnóstico de factores de riesgo y factores protectores realizado.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2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Trabajo en red: Reuniones periódicas con Carabineros de la Comuna, derivación de casos, revisión de partes policiales, ingresos de casos derivados de DIPROFAM.</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129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tcBorders>
              <w:top w:val="nil"/>
              <w:left w:val="single" w:sz="8" w:space="0" w:color="215967"/>
              <w:bottom w:val="single" w:sz="8" w:space="0" w:color="215967"/>
              <w:right w:val="single" w:sz="4" w:space="0" w:color="215967"/>
            </w:tcBorders>
            <w:shd w:val="clear" w:color="auto" w:fill="auto"/>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6.- “Niños, niñas y adolescentes participando en la construcción de un Quillota más seguro”  </w:t>
            </w:r>
          </w:p>
        </w:tc>
        <w:tc>
          <w:tcPr>
            <w:tcW w:w="10774" w:type="dxa"/>
            <w:tcBorders>
              <w:top w:val="nil"/>
              <w:left w:val="nil"/>
              <w:bottom w:val="single" w:sz="8"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Proceso de evaluación y cierre: Considera el cierre de las atenciones, aplicación de encuestas de salida, sistematización y análisis evaluativo y ceremonia de cierre de proyecto.</w:t>
            </w:r>
          </w:p>
        </w:tc>
        <w:tc>
          <w:tcPr>
            <w:tcW w:w="1984" w:type="dxa"/>
            <w:tcBorders>
              <w:top w:val="nil"/>
              <w:left w:val="single" w:sz="8" w:space="0" w:color="215967"/>
              <w:bottom w:val="single" w:sz="8" w:space="0" w:color="215967"/>
              <w:right w:val="single" w:sz="8" w:space="0" w:color="215967"/>
            </w:tcBorders>
            <w:shd w:val="clear" w:color="auto" w:fill="auto"/>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Servicios de Calidad</w:t>
            </w:r>
          </w:p>
        </w:tc>
      </w:tr>
      <w:tr w:rsidR="0067329A" w:rsidRPr="00967117" w:rsidTr="00E80026">
        <w:trPr>
          <w:trHeight w:val="1785"/>
        </w:trPr>
        <w:tc>
          <w:tcPr>
            <w:tcW w:w="2126" w:type="dxa"/>
            <w:vMerge w:val="restart"/>
            <w:tcBorders>
              <w:top w:val="nil"/>
              <w:left w:val="single" w:sz="8" w:space="0" w:color="215967"/>
              <w:bottom w:val="single" w:sz="8" w:space="0" w:color="215967"/>
              <w:right w:val="nil"/>
            </w:tcBorders>
            <w:shd w:val="clear" w:color="auto" w:fill="auto"/>
            <w:vAlign w:val="center"/>
            <w:hideMark/>
          </w:tcPr>
          <w:p w:rsidR="0067329A" w:rsidRPr="00967117" w:rsidRDefault="0067329A" w:rsidP="0067329A">
            <w:pPr>
              <w:jc w:val="center"/>
              <w:rPr>
                <w:rFonts w:ascii="Myriad Pro" w:hAnsi="Myriad Pro"/>
                <w:b/>
                <w:bCs/>
                <w:color w:val="000000"/>
                <w:lang w:eastAsia="es-CL"/>
              </w:rPr>
            </w:pPr>
            <w:r w:rsidRPr="00967117">
              <w:rPr>
                <w:rFonts w:ascii="Myriad Pro" w:hAnsi="Myriad Pro"/>
                <w:b/>
                <w:bCs/>
                <w:color w:val="000000"/>
                <w:lang w:eastAsia="es-CL"/>
              </w:rPr>
              <w:t>SENDA Previene</w:t>
            </w:r>
          </w:p>
        </w:tc>
        <w:tc>
          <w:tcPr>
            <w:tcW w:w="2693" w:type="dxa"/>
            <w:vMerge w:val="restart"/>
            <w:tcBorders>
              <w:top w:val="nil"/>
              <w:left w:val="single" w:sz="8" w:space="0" w:color="215967"/>
              <w:bottom w:val="single" w:sz="8" w:space="0" w:color="215967"/>
              <w:right w:val="single" w:sz="4"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Área de Educación.</w:t>
            </w: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Actitud:- Inscripción  de  establecimientos.</w:t>
            </w:r>
            <w:r w:rsidRPr="00967117">
              <w:rPr>
                <w:rFonts w:ascii="Myriad Pro" w:hAnsi="Myriad Pro"/>
                <w:color w:val="000000"/>
                <w:lang w:eastAsia="es-CL"/>
              </w:rPr>
              <w:br/>
              <w:t xml:space="preserve"> - Distribución del material.</w:t>
            </w:r>
            <w:r w:rsidRPr="00967117">
              <w:rPr>
                <w:rFonts w:ascii="Myriad Pro" w:hAnsi="Myriad Pro"/>
                <w:color w:val="000000"/>
                <w:lang w:eastAsia="es-CL"/>
              </w:rPr>
              <w:br/>
              <w:t xml:space="preserve"> - Proceso de capacitación.</w:t>
            </w:r>
            <w:r w:rsidRPr="00967117">
              <w:rPr>
                <w:rFonts w:ascii="Myriad Pro" w:hAnsi="Myriad Pro"/>
                <w:color w:val="000000"/>
                <w:lang w:eastAsia="es-CL"/>
              </w:rPr>
              <w:br/>
              <w:t xml:space="preserve"> - Recolección de Hojas evaluativas y </w:t>
            </w:r>
            <w:r w:rsidRPr="00967117">
              <w:rPr>
                <w:rFonts w:ascii="Myriad Pro" w:hAnsi="Myriad Pro"/>
                <w:color w:val="000000"/>
                <w:lang w:eastAsia="es-CL"/>
              </w:rPr>
              <w:br/>
              <w:t xml:space="preserve"> - Rúbricas/Evaluación aprendizajes.  </w:t>
            </w:r>
            <w:r w:rsidRPr="00967117">
              <w:rPr>
                <w:rFonts w:ascii="Myriad Pro" w:hAnsi="Myriad Pro"/>
                <w:color w:val="000000"/>
                <w:lang w:eastAsia="es-CL"/>
              </w:rPr>
              <w:br/>
              <w:t xml:space="preserve"> - Habilitar Proceso de Inscripción página WEB   Actitud 2014</w:t>
            </w:r>
            <w:r w:rsidRPr="00967117">
              <w:rPr>
                <w:rFonts w:ascii="Myriad Pro" w:hAnsi="Myriad Pro"/>
                <w:color w:val="000000"/>
                <w:lang w:eastAsia="es-CL"/>
              </w:rPr>
              <w:br/>
              <w:t>- Asesoría  para la implementación y seguimiento Educación.</w:t>
            </w:r>
          </w:p>
        </w:tc>
        <w:tc>
          <w:tcPr>
            <w:tcW w:w="1984" w:type="dxa"/>
            <w:vMerge w:val="restart"/>
            <w:tcBorders>
              <w:top w:val="nil"/>
              <w:left w:val="single" w:sz="8" w:space="0" w:color="215967"/>
              <w:bottom w:val="single" w:sz="8" w:space="0" w:color="215967"/>
              <w:right w:val="single" w:sz="8"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Prevención</w:t>
            </w:r>
          </w:p>
        </w:tc>
      </w:tr>
      <w:tr w:rsidR="0067329A" w:rsidRPr="00967117" w:rsidTr="00E80026">
        <w:trPr>
          <w:trHeight w:val="102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Certificación de EE preventivos: - Diseño, puesta en marcha y monitoreo proceso de inscripción.</w:t>
            </w:r>
            <w:r w:rsidRPr="00967117">
              <w:rPr>
                <w:rFonts w:ascii="Myriad Pro" w:hAnsi="Myriad Pro"/>
                <w:color w:val="000000"/>
                <w:lang w:eastAsia="es-CL"/>
              </w:rPr>
              <w:br/>
              <w:t xml:space="preserve">- Asesoría  para la implementación y seguimiento. </w:t>
            </w:r>
            <w:r w:rsidRPr="00967117">
              <w:rPr>
                <w:rFonts w:ascii="Myriad Pro" w:hAnsi="Myriad Pro"/>
                <w:color w:val="000000"/>
                <w:lang w:eastAsia="es-CL"/>
              </w:rPr>
              <w:br/>
              <w:t xml:space="preserve">- Ceremonia de certificación escuelas </w:t>
            </w:r>
            <w:r w:rsidRPr="00967117">
              <w:rPr>
                <w:rFonts w:ascii="Myriad Pro" w:hAnsi="Myriad Pro"/>
                <w:color w:val="000000"/>
                <w:lang w:eastAsia="es-CL"/>
              </w:rPr>
              <w:br/>
              <w:t>- Revisión de expedientes para la certificación.</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Competencias preventivas: - Implementación de competencias preventivas.</w:t>
            </w:r>
            <w:r w:rsidRPr="00967117">
              <w:rPr>
                <w:rFonts w:ascii="Myriad Pro" w:hAnsi="Myriad Pro"/>
                <w:color w:val="000000"/>
                <w:lang w:eastAsia="es-CL"/>
              </w:rPr>
              <w:br/>
              <w:t>-Apoyo a la implementación de ferias preventivas.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76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Chile Previene en la Escuela (CHPE)</w:t>
            </w: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u w:val="single"/>
                <w:lang w:eastAsia="es-CL"/>
              </w:rPr>
              <w:t>Firma Carta de compromiso de implementación del Sistema  CHPE 2014</w:t>
            </w:r>
            <w:r w:rsidRPr="00967117">
              <w:rPr>
                <w:rFonts w:ascii="Myriad Pro" w:hAnsi="Myriad Pro"/>
                <w:color w:val="000000"/>
                <w:lang w:eastAsia="es-CL"/>
              </w:rPr>
              <w:br/>
              <w:t>Solicitud de firma de carta compromisos a Director de E.E. CHPE 2014.</w:t>
            </w:r>
            <w:r w:rsidRPr="00967117">
              <w:rPr>
                <w:rFonts w:ascii="Myriad Pro" w:hAnsi="Myriad Pro"/>
                <w:color w:val="000000"/>
                <w:lang w:eastAsia="es-CL"/>
              </w:rPr>
              <w:br/>
              <w:t>Envió de Cartas  de Compromisos de Nuevos E.E CHPE  2014 a SENDA Regional.</w:t>
            </w:r>
          </w:p>
        </w:tc>
        <w:tc>
          <w:tcPr>
            <w:tcW w:w="1984" w:type="dxa"/>
            <w:vMerge w:val="restart"/>
            <w:tcBorders>
              <w:top w:val="nil"/>
              <w:left w:val="single" w:sz="8" w:space="0" w:color="215967"/>
              <w:bottom w:val="single" w:sz="8" w:space="0" w:color="215967"/>
              <w:right w:val="single" w:sz="8"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 Prevención </w:t>
            </w:r>
          </w:p>
        </w:tc>
      </w:tr>
      <w:tr w:rsidR="0067329A" w:rsidRPr="00967117" w:rsidTr="00E80026">
        <w:trPr>
          <w:trHeight w:val="76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u w:val="single"/>
                <w:lang w:eastAsia="es-CL"/>
              </w:rPr>
              <w:t>Presentación Sistema CHPE</w:t>
            </w:r>
            <w:r w:rsidRPr="00967117">
              <w:rPr>
                <w:rFonts w:ascii="Myriad Pro" w:hAnsi="Myriad Pro"/>
                <w:color w:val="000000"/>
                <w:lang w:eastAsia="es-CL"/>
              </w:rPr>
              <w:br/>
              <w:t>Presentación Sistema CHPE a Directora de Departamento de Educación Comunal, Directores EE CHPE, presentación comunal sistema CHPE y programa a Tiempo.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204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u w:val="single"/>
                <w:lang w:eastAsia="es-CL"/>
              </w:rPr>
              <w:t>Instalación al interior de los establecimientos educacionales</w:t>
            </w:r>
            <w:r w:rsidRPr="00967117">
              <w:rPr>
                <w:rFonts w:ascii="Myriad Pro" w:hAnsi="Myriad Pro"/>
                <w:color w:val="000000"/>
                <w:lang w:eastAsia="es-CL"/>
              </w:rPr>
              <w:br/>
              <w:t>Entrega de consentimientos informados del Programa "A tiempo", aplicación de Tamizajes del Programa "A tiempo"</w:t>
            </w:r>
            <w:r w:rsidRPr="00967117">
              <w:rPr>
                <w:rFonts w:ascii="Myriad Pro" w:hAnsi="Myriad Pro"/>
                <w:color w:val="000000"/>
                <w:lang w:eastAsia="es-CL"/>
              </w:rPr>
              <w:br/>
              <w:t>Capacitaciones a docentes EE, asistentes de la educación, padres y apoderados, alumnos de equipos de convivencia.</w:t>
            </w:r>
            <w:r w:rsidRPr="00967117">
              <w:rPr>
                <w:rFonts w:ascii="Myriad Pro" w:hAnsi="Myriad Pro"/>
                <w:color w:val="000000"/>
                <w:lang w:eastAsia="es-CL"/>
              </w:rPr>
              <w:br/>
              <w:t>Entrevista con actores claves de la comunidad educativa.</w:t>
            </w:r>
            <w:r w:rsidRPr="00967117">
              <w:rPr>
                <w:rFonts w:ascii="Myriad Pro" w:hAnsi="Myriad Pro"/>
                <w:color w:val="000000"/>
                <w:lang w:eastAsia="es-CL"/>
              </w:rPr>
              <w:br/>
              <w:t>Convocatorias y realización de mesas educativas.</w:t>
            </w:r>
            <w:r w:rsidRPr="00967117">
              <w:rPr>
                <w:rFonts w:ascii="Myriad Pro" w:hAnsi="Myriad Pro"/>
                <w:color w:val="000000"/>
                <w:lang w:eastAsia="es-CL"/>
              </w:rPr>
              <w:br/>
              <w:t>Construcción planes de acción E.E  2014.</w:t>
            </w:r>
            <w:r w:rsidRPr="00967117">
              <w:rPr>
                <w:rFonts w:ascii="Myriad Pro" w:hAnsi="Myriad Pro"/>
                <w:color w:val="000000"/>
                <w:lang w:eastAsia="es-CL"/>
              </w:rPr>
              <w:br/>
              <w:t>Referencias a estudiantes a centros de tratamientos.</w:t>
            </w:r>
            <w:r w:rsidRPr="00967117">
              <w:rPr>
                <w:rFonts w:ascii="Myriad Pro" w:hAnsi="Myriad Pro"/>
                <w:color w:val="000000"/>
                <w:lang w:eastAsia="es-CL"/>
              </w:rPr>
              <w:br/>
              <w:t>Ferias Preventivas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u w:val="single"/>
                <w:lang w:eastAsia="es-CL"/>
              </w:rPr>
              <w:t>Aplicación de instrumento diagnostico</w:t>
            </w:r>
            <w:r w:rsidRPr="00967117">
              <w:rPr>
                <w:rFonts w:ascii="Myriad Pro" w:hAnsi="Myriad Pro"/>
                <w:color w:val="000000"/>
                <w:lang w:eastAsia="es-CL"/>
              </w:rPr>
              <w:br/>
              <w:t>Coordinación con SENDA Regional y E.E, para aplicación de instrumentos diagnósticos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76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u w:val="single"/>
                <w:lang w:eastAsia="es-CL"/>
              </w:rPr>
              <w:t>Supervisión y asesoría técnica SENDA nacional y Regional</w:t>
            </w:r>
            <w:r w:rsidRPr="00967117">
              <w:rPr>
                <w:rFonts w:ascii="Myriad Pro" w:hAnsi="Myriad Pro"/>
                <w:color w:val="000000"/>
                <w:lang w:eastAsia="es-CL"/>
              </w:rPr>
              <w:br/>
              <w:t>Participación en reuniones de asesoría técnica, jornadas de evaluación y cierre</w:t>
            </w:r>
            <w:r w:rsidRPr="00967117">
              <w:rPr>
                <w:rFonts w:ascii="Myriad Pro" w:hAnsi="Myriad Pro"/>
                <w:color w:val="000000"/>
                <w:lang w:eastAsia="es-CL"/>
              </w:rPr>
              <w:br/>
              <w:t>convocada por SENDA Regional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102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u w:val="single"/>
                <w:lang w:eastAsia="es-CL"/>
              </w:rPr>
              <w:t>Realización de informes y evaluación trimestrales</w:t>
            </w:r>
            <w:r w:rsidRPr="00967117">
              <w:rPr>
                <w:rFonts w:ascii="Myriad Pro" w:hAnsi="Myriad Pro"/>
                <w:color w:val="000000"/>
                <w:lang w:eastAsia="es-CL"/>
              </w:rPr>
              <w:br/>
              <w:t>Participación en proceso de evaluación trimestral del Gestor (a).</w:t>
            </w:r>
            <w:r w:rsidRPr="00967117">
              <w:rPr>
                <w:rFonts w:ascii="Myriad Pro" w:hAnsi="Myriad Pro"/>
                <w:color w:val="000000"/>
                <w:lang w:eastAsia="es-CL"/>
              </w:rPr>
              <w:br/>
              <w:t>Realización de informes trimestrales.</w:t>
            </w:r>
            <w:r w:rsidRPr="00967117">
              <w:rPr>
                <w:rFonts w:ascii="Myriad Pro" w:hAnsi="Myriad Pro"/>
                <w:color w:val="000000"/>
                <w:lang w:eastAsia="es-CL"/>
              </w:rPr>
              <w:br/>
              <w:t>Ingreso seguimiento SISPREV.</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val="restart"/>
            <w:tcBorders>
              <w:top w:val="nil"/>
              <w:left w:val="single" w:sz="8" w:space="0" w:color="215967"/>
              <w:bottom w:val="single" w:sz="8" w:space="0" w:color="215967"/>
              <w:right w:val="nil"/>
            </w:tcBorders>
            <w:shd w:val="clear" w:color="auto" w:fill="auto"/>
            <w:vAlign w:val="center"/>
            <w:hideMark/>
          </w:tcPr>
          <w:p w:rsidR="0067329A" w:rsidRPr="00967117" w:rsidRDefault="0067329A" w:rsidP="0067329A">
            <w:pPr>
              <w:jc w:val="center"/>
              <w:rPr>
                <w:rFonts w:ascii="Myriad Pro" w:hAnsi="Myriad Pro"/>
                <w:b/>
                <w:bCs/>
                <w:color w:val="000000"/>
                <w:lang w:eastAsia="es-CL"/>
              </w:rPr>
            </w:pPr>
            <w:r w:rsidRPr="00967117">
              <w:rPr>
                <w:rFonts w:ascii="Myriad Pro" w:hAnsi="Myriad Pro"/>
                <w:b/>
                <w:bCs/>
                <w:color w:val="000000"/>
                <w:lang w:eastAsia="es-CL"/>
              </w:rPr>
              <w:t>BanAmor</w:t>
            </w:r>
          </w:p>
        </w:tc>
        <w:tc>
          <w:tcPr>
            <w:tcW w:w="2693" w:type="dxa"/>
            <w:vMerge w:val="restart"/>
            <w:tcBorders>
              <w:top w:val="nil"/>
              <w:left w:val="single" w:sz="8" w:space="0" w:color="215967"/>
              <w:bottom w:val="single" w:sz="8" w:space="0" w:color="215967"/>
              <w:right w:val="single" w:sz="4"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Beca Municipal  a Estudiantes Universitarios:</w:t>
            </w: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Revisión Formulario de  Postulación Web.</w:t>
            </w:r>
          </w:p>
        </w:tc>
        <w:tc>
          <w:tcPr>
            <w:tcW w:w="1984" w:type="dxa"/>
            <w:vMerge w:val="restart"/>
            <w:tcBorders>
              <w:top w:val="nil"/>
              <w:left w:val="single" w:sz="8" w:space="0" w:color="215967"/>
              <w:bottom w:val="single" w:sz="8" w:space="0" w:color="215967"/>
              <w:right w:val="single" w:sz="8"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Reducción de Inequidades Sociales</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Difusión de Plazos y requisitos de postulación de Beca Municipal: vía web, diario local, visitas a radios, entre otros.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Recepción de documentos, validación de postulación vía web y derivación a profesional encargada del proceso en caso que lo amerite.</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Entrevistas para aplicación de instrumentos complementarios a postulantes que correspondan previa evaluación y visitas domiciliarias.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Revisión del equipo profesional de las postulaciones realizadas.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Confección Listado General de Postulantes Beca Municipal según puntaje.</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Presentación del presupuesto y revisión de cobertura del beneficio con el Sr. Alcalde.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Presentación del Listado General de los Postulantes en Sesión de Concejo Municipal, para aprobación y su respectiva elaboración de Decreto.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Organización de Ceremonia y pago del beneficio (Primer semestre)</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Confección del Listado de Seleccionados para el pago en Finanzas.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Confección de Informativo sobre el proceso de Beca Municipal: Trabajo Comunitario, Renovación y forma de pago y monto de la beca para entrega durante la ceremonia.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Ceremonia de Entrega de Becas Alumnos Beneficiados por tipo de beca: Beca Completa o Media Beca Municipal.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Difusión a través de informativos para Apelación Beca Municipal, alumnos no seleccionados.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Realización de Visitas Domiciliarias e Informes Sociales Apelaciones.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Presentación del Listado y evaluación socioeconómica a Concejo Municipal de alumnos que apelaron, para aprobación y su respectiva elaboración de Decreto.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Selección de nuevos beneficiarios por parte del Concejo Municipal (Cupos concejales y Alcalde), para aprobación y su respectiva elaboración de Decreto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Confección del Listado de Seleccionados para pago Finanzas.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Organización de Ceremonia y pago del beneficio (alumnos apelación y casos concejo)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Difusión de Plazos y requisitos de visación segundo semestre de Beca Municipal: Afiches Informativos y envío de correo a los alumnos beneficiados.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Recepción y Archivo de los documentos de los estudiantes que visaron el beneficio para el segundo semestre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Envío Mensual a Finanzas del Listado de beneficiarios, con la identificación de cada estudiante su decreto respectivo para pago del beneficio en el segundo semestre.</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2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Visita y difusión del proceso de postulación de becas municipal para el año próximo en establecimientos educacionales de la comuna.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Becas Convenio UNCO</w:t>
            </w: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Recepción del Listado de Postulantes enviado por la Universidad del mar, Sede Quillota.</w:t>
            </w:r>
          </w:p>
        </w:tc>
        <w:tc>
          <w:tcPr>
            <w:tcW w:w="1984" w:type="dxa"/>
            <w:vMerge w:val="restart"/>
            <w:tcBorders>
              <w:top w:val="nil"/>
              <w:left w:val="single" w:sz="8" w:space="0" w:color="215967"/>
              <w:bottom w:val="single" w:sz="8" w:space="0" w:color="215967"/>
              <w:right w:val="single" w:sz="8"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Reducción de Inequidades Sociales</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Realización de Visitas Domiciliarias e Informes Sociales a los postulantes.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Presentación al Concejo Municipal Listado de Beneficiarios para su aprobación.</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Confección del Listado de Seleccionados para pago Finanzas.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Entrega del beneficio.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Becas Deportivas.</w:t>
            </w: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Participación en la comisión evaluadora de los antecedentes deportivos de los postulantes.</w:t>
            </w:r>
          </w:p>
        </w:tc>
        <w:tc>
          <w:tcPr>
            <w:tcW w:w="1984" w:type="dxa"/>
            <w:vMerge w:val="restart"/>
            <w:tcBorders>
              <w:top w:val="nil"/>
              <w:left w:val="single" w:sz="8" w:space="0" w:color="215967"/>
              <w:bottom w:val="single" w:sz="8" w:space="0" w:color="215967"/>
              <w:right w:val="single" w:sz="8"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Reducción de Inequidades Sociales</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Solicitud de pago del beneficio a través del decreto emitido de los seleccionados.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Participación en ceremonia de entrega de Becas Deportivas.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 Becas Culturales</w:t>
            </w: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Solicitud de pago del beneficio a través del decreto emitido de los seleccionados.</w:t>
            </w:r>
          </w:p>
        </w:tc>
        <w:tc>
          <w:tcPr>
            <w:tcW w:w="1984" w:type="dxa"/>
            <w:vMerge w:val="restart"/>
            <w:tcBorders>
              <w:top w:val="nil"/>
              <w:left w:val="single" w:sz="8" w:space="0" w:color="215967"/>
              <w:bottom w:val="single" w:sz="8" w:space="0" w:color="215967"/>
              <w:right w:val="single" w:sz="8"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Reducción de Inequidades Sociales</w:t>
            </w: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Participación en ceremonia de entrega de Becas Culturales.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Becas Municipales Red Q.</w:t>
            </w: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Reunión Coordinación al inicio del año escolar para revisar procesos y mejorar procesos.</w:t>
            </w:r>
          </w:p>
        </w:tc>
        <w:tc>
          <w:tcPr>
            <w:tcW w:w="1984" w:type="dxa"/>
            <w:vMerge w:val="restart"/>
            <w:tcBorders>
              <w:top w:val="nil"/>
              <w:left w:val="single" w:sz="8" w:space="0" w:color="215967"/>
              <w:bottom w:val="single" w:sz="8" w:space="0" w:color="215967"/>
              <w:right w:val="single" w:sz="8"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Reducción de Inequidades Sociales</w:t>
            </w: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Recepción de listado y documentación de los postulantes enviado por la profesional encargada de Becas Red Q al final de cada semestre.</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Revisión de la correcta digitación de los datos personales de los postulantes.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Presentación al Concejo Municipal Listado de Beneficiarios para su aprobación y elaboración de decreto.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Confección del Listado de Seleccionados para pago Finanzas.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Organización de la ceremonia (Profesional Red Q, Comunicaciones y BANAMOR)</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Ceremonia de Entrega de Becas en los 17 Colegios pertenecientes a la Red Q.</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76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Reunión de organización para realizar compras protegidas para los alumnos de 1º a 4º básico beneficiarios (Acompañamiento a los apoderados de los alumnos de 1º a 4º básico beneficiarios, en la compra protegida para hacer efectiva la beca asignada)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Convocatoria para efectuar las compras (Secretaria).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2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Envío de boletas de las compras protegidas para rendir los dineros asignados por Beca Municipal Red Q,  a Finanzas DIDECO.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Otras becas</w:t>
            </w: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Asignación de becas a preuniversitarios de la comuna:</w:t>
            </w:r>
          </w:p>
        </w:tc>
        <w:tc>
          <w:tcPr>
            <w:tcW w:w="1984" w:type="dxa"/>
            <w:vMerge w:val="restart"/>
            <w:tcBorders>
              <w:top w:val="nil"/>
              <w:left w:val="single" w:sz="8" w:space="0" w:color="215967"/>
              <w:bottom w:val="single" w:sz="8" w:space="0" w:color="215967"/>
              <w:right w:val="single" w:sz="8"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Reducción de Inequidades Sociales</w:t>
            </w: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Reunión de coordinación con preuniversitarios de la  comuna: Pedro de Valdivia, CEPECH, PREUCV, para la asignación de becas completas, medias becas y porcentajes de descuentos.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Difusión en establecimientos educacionales para identificar posibles beneficiarios.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Entrevistas para recopilar antecedentes de los estudiantes.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Seguimiento del beneficio.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auto" w:fill="auto"/>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Responsabilidad Social</w:t>
            </w:r>
          </w:p>
        </w:tc>
        <w:tc>
          <w:tcPr>
            <w:tcW w:w="10774" w:type="dxa"/>
            <w:tcBorders>
              <w:top w:val="nil"/>
              <w:left w:val="nil"/>
              <w:bottom w:val="single" w:sz="4"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Participación en las reuniones de la comisión (mensual)</w:t>
            </w:r>
          </w:p>
        </w:tc>
        <w:tc>
          <w:tcPr>
            <w:tcW w:w="1984" w:type="dxa"/>
            <w:vMerge w:val="restart"/>
            <w:tcBorders>
              <w:top w:val="nil"/>
              <w:left w:val="single" w:sz="8" w:space="0" w:color="215967"/>
              <w:bottom w:val="single" w:sz="8" w:space="0" w:color="215967"/>
              <w:right w:val="single" w:sz="8" w:space="0" w:color="215967"/>
            </w:tcBorders>
            <w:shd w:val="clear" w:color="auto" w:fill="auto"/>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Asesoría en proyectos para la incorporación al Banco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Coordinación con programas municipales para fomentar la elaboración de proyectos que busquen financiamiento externo.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Participación en reuniones con empresas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Campañas solidarias para personas naturales</w:t>
            </w: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Entrevista con profesional.</w:t>
            </w: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Promoción de la Solidaridad</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Orientación y asesoría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Visita domiciliaria en caso de que la campaña se levante desde el BANAMOR</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Elaboración de informe social para su posterior decreto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Levantamiento de campañas solidarias desde el BANAMOR.</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Apoyo en la implementación de campañas solidarias y entrega de premios y/u otros cuando el Banamor es solo colaborador.</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Seguimiento de casos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Campañas y Eventos Masivos Solidarios </w:t>
            </w: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Organización de eventos masivos por el área “Ciudadanía y Cultura Solidaria”</w:t>
            </w: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Promoción de la Solidaridad</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Organización e implementación de campañas solidarias para iniciativas municipales (ELEAM, entre otros)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Organización e implementación de campañas solidarias para recaudar recursos propios.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Organización y/o apoyo a campañas solidarias en conjunto con Instituciones de beneficencia.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Participación en la organización e implementación de la cumbre de Rock Solidario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Organización e implementación de ceremonia o actividad de aniversario Banamor.</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Participación en la organización del Día de la felicidad, A través de la Comisión de la Felicidad y Relaciones Saludables.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Colaboración en eventos masivos.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178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tcBorders>
              <w:top w:val="nil"/>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Trabajo Territorial  y Trabajo Comunitario </w:t>
            </w: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Trabajo Territorial:</w:t>
            </w:r>
            <w:r w:rsidRPr="00967117">
              <w:rPr>
                <w:rFonts w:ascii="Myriad Pro" w:hAnsi="Myriad Pro"/>
                <w:color w:val="000000"/>
                <w:lang w:eastAsia="es-CL"/>
              </w:rPr>
              <w:br/>
              <w:t>Reuniones  de presentación con las mesas territoriales.</w:t>
            </w:r>
            <w:r w:rsidRPr="00967117">
              <w:rPr>
                <w:rFonts w:ascii="Myriad Pro" w:hAnsi="Myriad Pro"/>
                <w:color w:val="000000"/>
                <w:lang w:eastAsia="es-CL"/>
              </w:rPr>
              <w:br/>
              <w:t>Reuniones con dirigentes de los territorios, identificados como líderes o agentes solidarios</w:t>
            </w:r>
            <w:r w:rsidRPr="00967117">
              <w:rPr>
                <w:rFonts w:ascii="Myriad Pro" w:hAnsi="Myriad Pro"/>
                <w:color w:val="000000"/>
                <w:lang w:eastAsia="es-CL"/>
              </w:rPr>
              <w:br/>
              <w:t>Diagnósticos Comunitarios respecto al valor de la solidaridad en el territorio.</w:t>
            </w:r>
            <w:r w:rsidRPr="00967117">
              <w:rPr>
                <w:rFonts w:ascii="Myriad Pro" w:hAnsi="Myriad Pro"/>
                <w:color w:val="000000"/>
                <w:lang w:eastAsia="es-CL"/>
              </w:rPr>
              <w:br/>
              <w:t>Elaboración de protocolos de acción ante eventos que requieran del valor de la solidaridad.</w:t>
            </w:r>
            <w:r w:rsidRPr="00967117">
              <w:rPr>
                <w:rFonts w:ascii="Myriad Pro" w:hAnsi="Myriad Pro"/>
                <w:color w:val="000000"/>
                <w:lang w:eastAsia="es-CL"/>
              </w:rPr>
              <w:br/>
              <w:t>Firma de convenios de trabajo entre dirigentes y Banamor</w:t>
            </w:r>
            <w:r w:rsidRPr="00967117">
              <w:rPr>
                <w:rFonts w:ascii="Myriad Pro" w:hAnsi="Myriad Pro"/>
                <w:color w:val="000000"/>
                <w:lang w:eastAsia="es-CL"/>
              </w:rPr>
              <w:br/>
              <w:t>Reuniones de coordinación con dirigentes de acuerdo a necesidades de los territorios.</w:t>
            </w:r>
          </w:p>
        </w:tc>
        <w:tc>
          <w:tcPr>
            <w:tcW w:w="1984" w:type="dxa"/>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Promoción de la Solidaridad</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Trabajo con Voluntariados</w:t>
            </w: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Reuniones  Mensuales de trabajo con Voluntariado del Corazón.</w:t>
            </w: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Promoción de la Solidaridad</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Asesoría  y orientación a voluntariado del Corazón</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Supervisión de Casos Pacientes Postrados  visados por el Voluntariado del Corazón.</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Reunión de coordinación con Representante del Voluntariado del Corazón.</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Entrega de Ayudas sociales a casos de pacientes postrados visitados por el voluntariado del corazón.</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Apoyo a actividades propias del voluntariado como rifas, platos únicos, entre otras.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Reuniones  Mensuales de trabajo con Círculo de Amigos de Banamor.</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Asesoría y orientación a Círculo de Amigos de Banamor.</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Reunión de coordinación con Directiva del Circulo de Amigos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Apoyo a actividades propias del Círculo de Amigos (rifas, paltos únicos, jornadas, entre otras).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Reuniones con los voluntariados de la comuna.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Eventos de encuentros entre voluntariados.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Organización e implementación de evento de celebración del día de la Solidaridad.</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Reuniones con representantes de voluntariados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Actualización de catastro de organizaciones voluntarias de la comuna.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Captación de Recursos</w:t>
            </w: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Captación de Voluntarios para integrarlos en los voluntariados ya existentes.</w:t>
            </w: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Promoción de la Solidaridad</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Coordinación con los voluntariados para incorporaciones de nuevos miembros.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Captación de Recursos Humanos, en la entrega de horas profesionales o técnicas de forma voluntaria.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Organizar las horas profesionales para concretar su labor en la práctica.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Captación de Recursos Materiales: Donaciones en especies, remedios, dinero y alimentos.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Levantamiento de Campañas Solidarias a través de la Radio y Redes Sociales.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Captación de premios, electrodomésticos y otros para apoyo de actividades solidarias.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Captación de ayudas técnicas especificas (sillas de ruedas, catres clínicos, bastones, burritos ortopédicos)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Captación de medicamentos en centros médicos de la comuna.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Captar rebajas y descuentos en atención médica y exámenes, en los distintos centros médicos, clínicas y otros, de la región.</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Elaborar acuerdos solidarios en donde quede estipulado las rebajas y descuentos.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Programa Oportunidad para la Vida</w:t>
            </w: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Aplicación de entrevista de Selección a listado  de preseleccionados entregado  por CDP.</w:t>
            </w:r>
          </w:p>
        </w:tc>
        <w:tc>
          <w:tcPr>
            <w:tcW w:w="1984" w:type="dxa"/>
            <w:vMerge w:val="restart"/>
            <w:tcBorders>
              <w:top w:val="nil"/>
              <w:left w:val="single" w:sz="8" w:space="0" w:color="215967"/>
              <w:bottom w:val="single" w:sz="8" w:space="0" w:color="215967"/>
              <w:right w:val="single" w:sz="8"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Reducción de Inequidades Sociales</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Selección de PPL participantes del proyecto.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Firma de Contrato Social con PPL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Firma de Contrato Social con Familias.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Elaboración de diagnósticos psicológicos a cada PPL.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Elaboración de diagnósticos familiares de tipo Psicosocial.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Elaboración de informe Socioeconómico.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Aplicación de IPIL a PPL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Reuniones Informativas a PPL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Reuniones Informativas a Familias.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Charlas motivacionales a PPL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Consejerías a PPL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Talleres a PPL.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Talleres a  Familias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Atención Psicosocial a PPL y Familia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Visitas domiciliarias de seguimiento.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Entrega de Alimentos a PPL una vez obtenida su libertad provisoria.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Ceremonia de Egreso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24  Reuniones de coordinación equipo Banamor.</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12  Reuniones de Coordinación con CDP.</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Coordinación con diversas instituciones, oficinas y organismos.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Elaboración de Registros de Actividades.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Elaboración de Informes de Seguimiento (semestral).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Elaboración de Informe de Evaluación del Proyecto.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Grupos de Autoayuda.</w:t>
            </w: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Recepción de derivación por parte de la red municipal.</w:t>
            </w:r>
          </w:p>
        </w:tc>
        <w:tc>
          <w:tcPr>
            <w:tcW w:w="1984" w:type="dxa"/>
            <w:vMerge w:val="restart"/>
            <w:tcBorders>
              <w:top w:val="nil"/>
              <w:left w:val="single" w:sz="8" w:space="0" w:color="215967"/>
              <w:bottom w:val="single" w:sz="8" w:space="0" w:color="215967"/>
              <w:right w:val="single" w:sz="8"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Intervención  y/o Atención psicosocial y jurídica</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Elaboración de formatos de diagnostico.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Entrevista Psicosocial para ingreso al grupo.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Evaluación de entrevista e incorporación del usuario a la instancia grupal.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Sesión grupal inicial de evaluación y contextualización.</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Implementación de Sesiones Psicoeducativas (8 sesiones intercaladas en 4 de carácter psicológico y 4 de carácter social).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Implementación Sesiones terapéuticas en formato autoayuda.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Coordinación con profesionales externos para que participen de las sesiones.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Incorporación de apoyo de profesionales externos voluntarios.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Autoevaluación de procesos grupales.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Seguimiento de procesos grupales y personales.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Apoyar en generacion de instancias grupales de carácter recreativo.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Preparación para la autovalencia grupal.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“Transición a Rehabilitación en Consumo Problemático de Drogas en Mujeres</w:t>
            </w:r>
          </w:p>
        </w:tc>
        <w:tc>
          <w:tcPr>
            <w:tcW w:w="10774" w:type="dxa"/>
            <w:tcBorders>
              <w:top w:val="nil"/>
              <w:left w:val="nil"/>
              <w:bottom w:val="single" w:sz="4" w:space="0" w:color="215967"/>
              <w:right w:val="nil"/>
            </w:tcBorders>
            <w:shd w:val="clear" w:color="000000" w:fill="D8E4BC"/>
            <w:vAlign w:val="center"/>
            <w:hideMark/>
          </w:tcPr>
          <w:p w:rsidR="00A75D81" w:rsidRDefault="00A75D81" w:rsidP="0067329A">
            <w:pPr>
              <w:rPr>
                <w:rFonts w:ascii="Myriad Pro" w:hAnsi="Myriad Pro"/>
                <w:color w:val="000000"/>
                <w:lang w:eastAsia="es-CL"/>
              </w:rPr>
            </w:pPr>
          </w:p>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Entrevistas  de ingreso para aplicación de instrumentos a mujeres  derivadas por Senda que correspondan al perfil del programa  previa desintoxicación (5 mujeres cada 3 meses).</w:t>
            </w:r>
          </w:p>
        </w:tc>
        <w:tc>
          <w:tcPr>
            <w:tcW w:w="1984" w:type="dxa"/>
            <w:vMerge w:val="restart"/>
            <w:tcBorders>
              <w:top w:val="nil"/>
              <w:left w:val="single" w:sz="8" w:space="0" w:color="215967"/>
              <w:bottom w:val="single" w:sz="8" w:space="0" w:color="215967"/>
              <w:right w:val="single" w:sz="8"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Intervención  y/o Atención psicosocial y jurídica</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Contactar  familia de las usuarias que apoye el proceso de rehabilitación</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Visita domiciliaria  comprobación estado de los hijos(si los hubiere)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Reunión equipo de profesionales para elaborar propuestas de intervención líneas generales e individuales (1 semanal)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Gestión  Prestaciones Básicas Sociales: (subsidios, Ficha Social, etc.)</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Gestión  Prestaciones Complementarias</w:t>
            </w:r>
            <w:r w:rsidRPr="00967117">
              <w:rPr>
                <w:rFonts w:ascii="Myriad Pro" w:hAnsi="Myriad Pro"/>
                <w:b/>
                <w:bCs/>
                <w:color w:val="000000"/>
                <w:lang w:eastAsia="es-CL"/>
              </w:rPr>
              <w:t xml:space="preserve">: </w:t>
            </w:r>
            <w:r w:rsidRPr="00967117">
              <w:rPr>
                <w:rFonts w:ascii="Myriad Pro" w:hAnsi="Myriad Pro"/>
                <w:color w:val="000000"/>
                <w:lang w:eastAsia="es-CL"/>
              </w:rPr>
              <w:t>Articulación OPD, Junji y Red Q (hijos de mujeres)</w:t>
            </w:r>
            <w:r w:rsidRPr="00967117">
              <w:rPr>
                <w:rFonts w:ascii="Myriad Pro" w:hAnsi="Myriad Pro"/>
                <w:b/>
                <w:bCs/>
                <w:color w:val="000000"/>
                <w:lang w:eastAsia="es-CL"/>
              </w:rPr>
              <w:t xml:space="preserve">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Coordinación con Centros de Salud (medicación, control de natalidad, atención médica, requerimientos según necesidades específicas de las mujeres y sus hijos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Derivación a :Centro Levántate (Fundación La Semilla), Depto. de Salud ( Prosain, Emerger, Programa El Molino)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12 Talleres multifamiliares por 3 meses (1 por semana)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Terapias Individuales y grupales número según  plan de intervención individual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3 Talleres Motivacionales de proyecto de vida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Seguimiento de caso  por 3 meses (1 encuentro quincenal)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Otras prestaciones  (Ropería, Farmacia)</w:t>
            </w: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Entrega de vestuario</w:t>
            </w:r>
          </w:p>
        </w:tc>
        <w:tc>
          <w:tcPr>
            <w:tcW w:w="1984" w:type="dxa"/>
            <w:vMerge w:val="restart"/>
            <w:tcBorders>
              <w:top w:val="nil"/>
              <w:left w:val="single" w:sz="8" w:space="0" w:color="215967"/>
              <w:bottom w:val="single" w:sz="8" w:space="0" w:color="215967"/>
              <w:right w:val="single" w:sz="8"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Reducción de Inequidades Sociales</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Renovación y conservación de vestuario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Atención de casos por requerimientos específicos de enseres domésticos, descuento y ayudas sociales de atención médica o exámenes y solicitud de medicamentos, ayudas técnicas ortopédicas.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Entrega de medicamentos, enseres domésticos y ayudas técnicas.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Clasificación y mantenimiento de medicamentos.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Coordinación con Profesional de turno ante emergencias.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Visitas Domiciliarias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val="restart"/>
            <w:tcBorders>
              <w:top w:val="nil"/>
              <w:left w:val="single" w:sz="8" w:space="0" w:color="215967"/>
              <w:bottom w:val="single" w:sz="8" w:space="0" w:color="215967"/>
              <w:right w:val="nil"/>
            </w:tcBorders>
            <w:shd w:val="clear" w:color="auto" w:fill="auto"/>
            <w:vAlign w:val="center"/>
            <w:hideMark/>
          </w:tcPr>
          <w:p w:rsidR="0067329A" w:rsidRPr="00967117" w:rsidRDefault="0067329A" w:rsidP="0067329A">
            <w:pPr>
              <w:jc w:val="center"/>
              <w:rPr>
                <w:rFonts w:ascii="Myriad Pro" w:hAnsi="Myriad Pro"/>
                <w:b/>
                <w:bCs/>
                <w:color w:val="000000"/>
                <w:lang w:eastAsia="es-CL"/>
              </w:rPr>
            </w:pPr>
            <w:r w:rsidRPr="00967117">
              <w:rPr>
                <w:rFonts w:ascii="Myriad Pro" w:hAnsi="Myriad Pro"/>
                <w:b/>
                <w:bCs/>
                <w:color w:val="000000"/>
                <w:lang w:eastAsia="es-CL"/>
              </w:rPr>
              <w:t>Granja Terapéutica Nahuen</w:t>
            </w:r>
          </w:p>
        </w:tc>
        <w:tc>
          <w:tcPr>
            <w:tcW w:w="2693" w:type="dxa"/>
            <w:vMerge w:val="restart"/>
            <w:tcBorders>
              <w:top w:val="nil"/>
              <w:left w:val="single" w:sz="8" w:space="0" w:color="215967"/>
              <w:bottom w:val="single" w:sz="8" w:space="0" w:color="215967"/>
              <w:right w:val="single" w:sz="4" w:space="0" w:color="215967"/>
            </w:tcBorders>
            <w:shd w:val="clear" w:color="000000" w:fill="B8CCE4"/>
            <w:vAlign w:val="center"/>
            <w:hideMark/>
          </w:tcPr>
          <w:p w:rsidR="00A75D81" w:rsidRDefault="00A75D81" w:rsidP="0067329A">
            <w:pPr>
              <w:jc w:val="center"/>
              <w:rPr>
                <w:rFonts w:ascii="Myriad Pro" w:hAnsi="Myriad Pro"/>
                <w:color w:val="000000"/>
                <w:lang w:eastAsia="es-CL"/>
              </w:rPr>
            </w:pPr>
          </w:p>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Talleres a grupos que presenten diversas problemáticas (drogas, alcohol, cáncer, accidentes vasculares, entre otras), a modo de terapia alternativa y complementaria  a su tratamiento médico</w:t>
            </w:r>
          </w:p>
        </w:tc>
        <w:tc>
          <w:tcPr>
            <w:tcW w:w="10774" w:type="dxa"/>
            <w:tcBorders>
              <w:top w:val="nil"/>
              <w:left w:val="nil"/>
              <w:bottom w:val="single" w:sz="4" w:space="0" w:color="215967"/>
              <w:right w:val="nil"/>
            </w:tcBorders>
            <w:shd w:val="clear" w:color="000000" w:fill="CCC0DA"/>
            <w:vAlign w:val="center"/>
            <w:hideMark/>
          </w:tcPr>
          <w:p w:rsidR="00A75D81" w:rsidRDefault="00A75D81" w:rsidP="0067329A">
            <w:pPr>
              <w:rPr>
                <w:rFonts w:ascii="Myriad Pro" w:hAnsi="Myriad Pro"/>
                <w:color w:val="000000"/>
                <w:lang w:eastAsia="es-CL"/>
              </w:rPr>
            </w:pPr>
          </w:p>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Talleres enfocados en los cuidados y producción agrícola.-</w:t>
            </w: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Vida saludable</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Default="0067329A" w:rsidP="0067329A">
            <w:pPr>
              <w:rPr>
                <w:rFonts w:ascii="Myriad Pro" w:hAnsi="Myriad Pro"/>
                <w:color w:val="000000"/>
                <w:lang w:eastAsia="es-CL"/>
              </w:rPr>
            </w:pPr>
            <w:r w:rsidRPr="00967117">
              <w:rPr>
                <w:rFonts w:ascii="Myriad Pro" w:hAnsi="Myriad Pro"/>
                <w:color w:val="000000"/>
                <w:lang w:eastAsia="es-CL"/>
              </w:rPr>
              <w:t>Taller de Hierbas medicinales y aromáticas.-</w:t>
            </w:r>
          </w:p>
          <w:p w:rsidR="0067329A" w:rsidRPr="00967117" w:rsidRDefault="0067329A" w:rsidP="0067329A">
            <w:pPr>
              <w:rPr>
                <w:rFonts w:ascii="Myriad Pro" w:hAnsi="Myriad Pro"/>
                <w:color w:val="000000"/>
                <w:lang w:eastAsia="es-CL"/>
              </w:rPr>
            </w:pP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CCC0DA"/>
            <w:vAlign w:val="center"/>
            <w:hideMark/>
          </w:tcPr>
          <w:p w:rsidR="0067329A" w:rsidRDefault="0067329A" w:rsidP="0067329A">
            <w:pPr>
              <w:rPr>
                <w:rFonts w:ascii="Myriad Pro" w:hAnsi="Myriad Pro"/>
                <w:color w:val="000000"/>
                <w:lang w:eastAsia="es-CL"/>
              </w:rPr>
            </w:pPr>
            <w:r w:rsidRPr="00967117">
              <w:rPr>
                <w:rFonts w:ascii="Myriad Pro" w:hAnsi="Myriad Pro"/>
                <w:color w:val="000000"/>
                <w:lang w:eastAsia="es-CL"/>
              </w:rPr>
              <w:t>Taller de estimulación cognitiva.-</w:t>
            </w:r>
          </w:p>
          <w:p w:rsidR="0067329A" w:rsidRDefault="0067329A" w:rsidP="0067329A">
            <w:pPr>
              <w:rPr>
                <w:rFonts w:ascii="Myriad Pro" w:hAnsi="Myriad Pro"/>
                <w:color w:val="000000"/>
                <w:lang w:eastAsia="es-CL"/>
              </w:rPr>
            </w:pPr>
          </w:p>
          <w:p w:rsidR="0067329A" w:rsidRDefault="0067329A" w:rsidP="0067329A">
            <w:pPr>
              <w:rPr>
                <w:rFonts w:ascii="Myriad Pro" w:hAnsi="Myriad Pro"/>
                <w:color w:val="000000"/>
                <w:lang w:eastAsia="es-CL"/>
              </w:rPr>
            </w:pPr>
          </w:p>
          <w:p w:rsidR="00883F71" w:rsidRDefault="00883F71" w:rsidP="0067329A">
            <w:pPr>
              <w:rPr>
                <w:rFonts w:ascii="Myriad Pro" w:hAnsi="Myriad Pro"/>
                <w:color w:val="000000"/>
                <w:lang w:eastAsia="es-CL"/>
              </w:rPr>
            </w:pPr>
          </w:p>
          <w:p w:rsidR="00883F71" w:rsidRDefault="00883F71" w:rsidP="0067329A">
            <w:pPr>
              <w:rPr>
                <w:rFonts w:ascii="Myriad Pro" w:hAnsi="Myriad Pro"/>
                <w:color w:val="000000"/>
                <w:lang w:eastAsia="es-CL"/>
              </w:rPr>
            </w:pPr>
          </w:p>
          <w:p w:rsidR="0067329A" w:rsidRDefault="0067329A" w:rsidP="0067329A">
            <w:pPr>
              <w:rPr>
                <w:rFonts w:ascii="Myriad Pro" w:hAnsi="Myriad Pro"/>
                <w:color w:val="000000"/>
                <w:lang w:eastAsia="es-CL"/>
              </w:rPr>
            </w:pPr>
          </w:p>
          <w:p w:rsidR="0067329A" w:rsidRPr="00967117" w:rsidRDefault="0067329A" w:rsidP="0067329A">
            <w:pPr>
              <w:rPr>
                <w:rFonts w:ascii="Myriad Pro" w:hAnsi="Myriad Pro"/>
                <w:color w:val="000000"/>
                <w:lang w:eastAsia="es-CL"/>
              </w:rPr>
            </w:pP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2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tcBorders>
              <w:top w:val="nil"/>
              <w:left w:val="single" w:sz="8" w:space="0" w:color="215967"/>
              <w:bottom w:val="single" w:sz="8" w:space="0" w:color="215967"/>
              <w:right w:val="single" w:sz="4" w:space="0" w:color="215967"/>
            </w:tcBorders>
            <w:shd w:val="clear" w:color="000000" w:fill="B8CCE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Rutinas de trabajo agrícola”.- </w:t>
            </w: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Elaboración de una rutina de trabajo dentro de la Granja Terapéutica, asignando diversas labores y responsabilidades, con la finalidad de que éstos rescaten la sensación de que son valorados(as) por otros(as).</w:t>
            </w:r>
          </w:p>
        </w:tc>
        <w:tc>
          <w:tcPr>
            <w:tcW w:w="1984" w:type="dxa"/>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Vida saludable</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B8CCE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Talleres enfocados en los(as) adultos(as) y adultos(as) mayores de la comuna, a través de demanda espontanea y por derivación de programas de la red local.</w:t>
            </w: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Talleres de Hierbas medicinales y aromáticas,</w:t>
            </w: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Vida saludable</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Huertas Comunitarias,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Huertos urbanos y domiciliarios.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Taller de reciclaje y compostaje.</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232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tcBorders>
              <w:top w:val="nil"/>
              <w:left w:val="single" w:sz="8" w:space="0" w:color="215967"/>
              <w:bottom w:val="single" w:sz="8" w:space="0" w:color="215967"/>
              <w:right w:val="single" w:sz="4" w:space="0" w:color="215967"/>
            </w:tcBorders>
            <w:shd w:val="clear" w:color="000000" w:fill="B8CCE4"/>
            <w:vAlign w:val="bottom"/>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Tareas productivas, vinculadas al autoconsumo, con niños, niñas y sus familias, en situación de vulnerabilidad social con el fin de mejorar la calidad de alimentación familiar”.</w:t>
            </w: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Elaboración de Cultivos para el Autoconsumo.</w:t>
            </w:r>
          </w:p>
        </w:tc>
        <w:tc>
          <w:tcPr>
            <w:tcW w:w="1984" w:type="dxa"/>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Vida saludable</w:t>
            </w:r>
          </w:p>
        </w:tc>
      </w:tr>
      <w:tr w:rsidR="0067329A" w:rsidRPr="00967117" w:rsidTr="00E80026">
        <w:trPr>
          <w:trHeight w:val="256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tcBorders>
              <w:top w:val="nil"/>
              <w:left w:val="single" w:sz="8" w:space="0" w:color="215967"/>
              <w:bottom w:val="single" w:sz="8" w:space="0" w:color="215967"/>
              <w:right w:val="single" w:sz="4" w:space="0" w:color="215967"/>
            </w:tcBorders>
            <w:shd w:val="clear" w:color="000000" w:fill="B8CCE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Otorgar a niños, niñas y sus familias un lugar de esparcimiento y recreación, a través, de actividades socioeducativas propias de la granja, que estimulen los lazos con la naturaleza y el medio ambiente</w:t>
            </w:r>
          </w:p>
        </w:tc>
        <w:tc>
          <w:tcPr>
            <w:tcW w:w="10774" w:type="dxa"/>
            <w:tcBorders>
              <w:top w:val="nil"/>
              <w:left w:val="nil"/>
              <w:bottom w:val="single" w:sz="8" w:space="0" w:color="215967"/>
              <w:right w:val="nil"/>
            </w:tcBorders>
            <w:shd w:val="clear" w:color="000000" w:fill="CCC0DA"/>
            <w:vAlign w:val="center"/>
            <w:hideMark/>
          </w:tcPr>
          <w:p w:rsidR="0067329A" w:rsidRDefault="0067329A" w:rsidP="0067329A">
            <w:pPr>
              <w:rPr>
                <w:rFonts w:ascii="Myriad Pro" w:hAnsi="Myriad Pro"/>
                <w:color w:val="000000"/>
                <w:lang w:eastAsia="es-CL"/>
              </w:rPr>
            </w:pPr>
            <w:r w:rsidRPr="00967117">
              <w:rPr>
                <w:rFonts w:ascii="Myriad Pro" w:hAnsi="Myriad Pro"/>
                <w:color w:val="000000"/>
                <w:lang w:eastAsia="es-CL"/>
              </w:rPr>
              <w:t>Manejo de Residuos Domiciliarios /Elaboración de Compost</w:t>
            </w:r>
          </w:p>
          <w:p w:rsidR="0067329A" w:rsidRDefault="0067329A" w:rsidP="0067329A">
            <w:pPr>
              <w:rPr>
                <w:rFonts w:ascii="Myriad Pro" w:hAnsi="Myriad Pro"/>
                <w:color w:val="000000"/>
                <w:lang w:eastAsia="es-CL"/>
              </w:rPr>
            </w:pPr>
          </w:p>
          <w:p w:rsidR="0067329A" w:rsidRDefault="0067329A" w:rsidP="0067329A">
            <w:pPr>
              <w:rPr>
                <w:rFonts w:ascii="Myriad Pro" w:hAnsi="Myriad Pro"/>
                <w:color w:val="000000"/>
                <w:lang w:eastAsia="es-CL"/>
              </w:rPr>
            </w:pPr>
          </w:p>
          <w:p w:rsidR="0067329A" w:rsidRDefault="0067329A" w:rsidP="0067329A">
            <w:pPr>
              <w:rPr>
                <w:rFonts w:ascii="Myriad Pro" w:hAnsi="Myriad Pro"/>
                <w:color w:val="000000"/>
                <w:lang w:eastAsia="es-CL"/>
              </w:rPr>
            </w:pPr>
          </w:p>
          <w:p w:rsidR="0067329A" w:rsidRDefault="0067329A" w:rsidP="0067329A">
            <w:pPr>
              <w:rPr>
                <w:rFonts w:ascii="Myriad Pro" w:hAnsi="Myriad Pro"/>
                <w:color w:val="000000"/>
                <w:lang w:eastAsia="es-CL"/>
              </w:rPr>
            </w:pPr>
          </w:p>
          <w:p w:rsidR="0067329A" w:rsidRDefault="0067329A" w:rsidP="0067329A">
            <w:pPr>
              <w:rPr>
                <w:rFonts w:ascii="Myriad Pro" w:hAnsi="Myriad Pro"/>
                <w:color w:val="000000"/>
                <w:lang w:eastAsia="es-CL"/>
              </w:rPr>
            </w:pPr>
          </w:p>
          <w:p w:rsidR="0067329A" w:rsidRDefault="0067329A" w:rsidP="0067329A">
            <w:pPr>
              <w:rPr>
                <w:rFonts w:ascii="Myriad Pro" w:hAnsi="Myriad Pro"/>
                <w:color w:val="000000"/>
                <w:lang w:eastAsia="es-CL"/>
              </w:rPr>
            </w:pPr>
          </w:p>
          <w:p w:rsidR="0067329A" w:rsidRDefault="0067329A" w:rsidP="0067329A">
            <w:pPr>
              <w:rPr>
                <w:rFonts w:ascii="Myriad Pro" w:hAnsi="Myriad Pro"/>
                <w:color w:val="000000"/>
                <w:lang w:eastAsia="es-CL"/>
              </w:rPr>
            </w:pPr>
          </w:p>
          <w:p w:rsidR="0067329A" w:rsidRDefault="0067329A" w:rsidP="0067329A">
            <w:pPr>
              <w:rPr>
                <w:rFonts w:ascii="Myriad Pro" w:hAnsi="Myriad Pro"/>
                <w:color w:val="000000"/>
                <w:lang w:eastAsia="es-CL"/>
              </w:rPr>
            </w:pPr>
          </w:p>
          <w:p w:rsidR="0067329A" w:rsidRDefault="0067329A" w:rsidP="0067329A">
            <w:pPr>
              <w:rPr>
                <w:rFonts w:ascii="Myriad Pro" w:hAnsi="Myriad Pro"/>
                <w:color w:val="000000"/>
                <w:lang w:eastAsia="es-CL"/>
              </w:rPr>
            </w:pPr>
          </w:p>
          <w:p w:rsidR="0067329A" w:rsidRDefault="0067329A" w:rsidP="0067329A">
            <w:pPr>
              <w:rPr>
                <w:rFonts w:ascii="Myriad Pro" w:hAnsi="Myriad Pro"/>
                <w:color w:val="000000"/>
                <w:lang w:eastAsia="es-CL"/>
              </w:rPr>
            </w:pPr>
          </w:p>
          <w:p w:rsidR="0067329A" w:rsidRDefault="0067329A" w:rsidP="0067329A">
            <w:pPr>
              <w:rPr>
                <w:rFonts w:ascii="Myriad Pro" w:hAnsi="Myriad Pro"/>
                <w:color w:val="000000"/>
                <w:lang w:eastAsia="es-CL"/>
              </w:rPr>
            </w:pPr>
          </w:p>
          <w:p w:rsidR="0067329A" w:rsidRPr="00967117" w:rsidRDefault="0067329A" w:rsidP="0067329A">
            <w:pPr>
              <w:rPr>
                <w:rFonts w:ascii="Myriad Pro" w:hAnsi="Myriad Pro"/>
                <w:color w:val="000000"/>
                <w:lang w:eastAsia="es-CL"/>
              </w:rPr>
            </w:pPr>
          </w:p>
        </w:tc>
        <w:tc>
          <w:tcPr>
            <w:tcW w:w="1984" w:type="dxa"/>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Vida saludable</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B8CCE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Asesoramiento y ejecución de Talleres en los dependencias de la Granja Terapéutica</w:t>
            </w: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Talleres de capacitación en la temática agrícola requerida.-</w:t>
            </w: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Trabajo en Red</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Talleres para planificar y acotar el trabajo solicitado.-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Talleres prácticos, enfocados en entregar a los usuarios(as) técnicas y herramientas para la producción de sus cultivos.-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130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tcBorders>
              <w:top w:val="nil"/>
              <w:left w:val="single" w:sz="8" w:space="0" w:color="215967"/>
              <w:bottom w:val="single" w:sz="8" w:space="0" w:color="215967"/>
              <w:right w:val="single" w:sz="4" w:space="0" w:color="215967"/>
            </w:tcBorders>
            <w:shd w:val="clear" w:color="000000" w:fill="B8CCE4"/>
            <w:vAlign w:val="bottom"/>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Disposición del espacio a Programas, Proyectos y/o Servicios de la Red Municipal de la comuna de Quillota</w:t>
            </w: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Se facilitarán las dependencias de la Granja Terapéutica, para aquellos(as) que la soliciten, enmarcado en actividades, talleres, capacitaciones, jornada de autocuidado, reuniones y jornadas de trabajo.- Lo anterior, para promover y dar a conocer el trabajo realizado en la Granja Terapéutica.</w:t>
            </w:r>
          </w:p>
        </w:tc>
        <w:tc>
          <w:tcPr>
            <w:tcW w:w="1984" w:type="dxa"/>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Trabajo en Red</w:t>
            </w:r>
          </w:p>
        </w:tc>
      </w:tr>
      <w:tr w:rsidR="0067329A" w:rsidRPr="00967117" w:rsidTr="00E80026">
        <w:trPr>
          <w:trHeight w:val="300"/>
        </w:trPr>
        <w:tc>
          <w:tcPr>
            <w:tcW w:w="2126" w:type="dxa"/>
            <w:vMerge w:val="restart"/>
            <w:tcBorders>
              <w:top w:val="nil"/>
              <w:left w:val="single" w:sz="8" w:space="0" w:color="215967"/>
              <w:bottom w:val="single" w:sz="8" w:space="0" w:color="215967"/>
              <w:right w:val="nil"/>
            </w:tcBorders>
            <w:shd w:val="clear" w:color="auto" w:fill="auto"/>
            <w:vAlign w:val="center"/>
            <w:hideMark/>
          </w:tcPr>
          <w:p w:rsidR="0067329A" w:rsidRPr="00967117" w:rsidRDefault="0067329A" w:rsidP="0067329A">
            <w:pPr>
              <w:jc w:val="center"/>
              <w:rPr>
                <w:rFonts w:ascii="Myriad Pro" w:hAnsi="Myriad Pro"/>
                <w:b/>
                <w:bCs/>
                <w:color w:val="000000"/>
                <w:lang w:eastAsia="es-CL"/>
              </w:rPr>
            </w:pPr>
            <w:r w:rsidRPr="00967117">
              <w:rPr>
                <w:rFonts w:ascii="Myriad Pro" w:hAnsi="Myriad Pro"/>
                <w:b/>
                <w:bCs/>
                <w:color w:val="000000"/>
                <w:lang w:eastAsia="es-CL"/>
              </w:rPr>
              <w:t>Oficina del Adulto Mayor</w:t>
            </w:r>
          </w:p>
        </w:tc>
        <w:tc>
          <w:tcPr>
            <w:tcW w:w="2693" w:type="dxa"/>
            <w:vMerge w:val="restart"/>
            <w:tcBorders>
              <w:top w:val="nil"/>
              <w:left w:val="single" w:sz="8" w:space="0" w:color="215967"/>
              <w:bottom w:val="single" w:sz="8" w:space="0" w:color="215967"/>
              <w:right w:val="single" w:sz="4" w:space="0" w:color="215967"/>
            </w:tcBorders>
            <w:shd w:val="clear" w:color="000000" w:fill="B8CCE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Casa municipal de talleres del adulto mayor</w:t>
            </w: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Realización de Talleres de Acondicionamiento Físico, de Manualidades y Artísticos.</w:t>
            </w: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Asociatividad de las personas, grupos y comunidades</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Coordinación con  Monitores para  Ejecución de los Talleres.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Difusión por los medios de comunicación (prensa escrita, radio, redes sociales, pagina Web Municipal etc.)</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Coordinación con Tesorería  Municipal para recepción los dineros y entrega de Comprobante Orden de Ingreso Municipal.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Entregar  a los  A. Mayores  la  Planificación de las actividades anuales y horarios de los talleres 2014.</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B8CCE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Actividades para usuarios de la casa del adulto mayor</w:t>
            </w: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Inicio de Talleres Casa del A. Mayor</w:t>
            </w: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Asociatividad de las personas, grupos y comunidades</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Reunión General A. Mayor</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Celebración Día de la Madre</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Celebración  Aniversario Casa del Adulto Mayor.</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Celebración Día del Padre</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Fiestas Patrias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Gala Adulto Mayor</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Feria de Manualidades Adulto Mayor</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CCC0DA"/>
            <w:vAlign w:val="center"/>
            <w:hideMark/>
          </w:tcPr>
          <w:p w:rsidR="0067329A" w:rsidRDefault="0067329A" w:rsidP="0067329A">
            <w:pPr>
              <w:rPr>
                <w:rFonts w:ascii="Myriad Pro" w:hAnsi="Myriad Pro"/>
                <w:color w:val="000000"/>
                <w:lang w:eastAsia="es-CL"/>
              </w:rPr>
            </w:pPr>
            <w:r w:rsidRPr="00967117">
              <w:rPr>
                <w:rFonts w:ascii="Myriad Pro" w:hAnsi="Myriad Pro"/>
                <w:color w:val="000000"/>
                <w:lang w:eastAsia="es-CL"/>
              </w:rPr>
              <w:t>Cierre de Año Casa del Adulto Mayor</w:t>
            </w:r>
          </w:p>
          <w:p w:rsidR="0067329A" w:rsidRPr="00967117" w:rsidRDefault="0067329A" w:rsidP="0067329A">
            <w:pPr>
              <w:rPr>
                <w:rFonts w:ascii="Myriad Pro" w:hAnsi="Myriad Pro"/>
                <w:color w:val="000000"/>
                <w:lang w:eastAsia="es-CL"/>
              </w:rPr>
            </w:pP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B8CCE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Actividades  recreativas y culturales para adultos mayores de la comuna</w:t>
            </w: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Realización de Actividades Masiva como:</w:t>
            </w: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Asociatividad de las personas, grupos y comunidades</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Malón Provincial del A. Mayor</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Conmemoración del Día Mundial de la Toma de Conciencia del Abuso y Maltrato en la Vejez.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Actividad  Malón  Comunal Pasamos Agosto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Campeonato Comunal, Provincial y/o Regional de Cueca Adulto Mayor.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Actividad  Malón Comunal Celebración del Mes del A. Mayor.</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Celebración Mes del Adulto Mayor.</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CCC0DA"/>
            <w:vAlign w:val="center"/>
            <w:hideMark/>
          </w:tcPr>
          <w:p w:rsidR="0067329A" w:rsidRDefault="0067329A" w:rsidP="0067329A">
            <w:pPr>
              <w:rPr>
                <w:rFonts w:ascii="Myriad Pro" w:hAnsi="Myriad Pro"/>
                <w:color w:val="000000"/>
                <w:lang w:eastAsia="es-CL"/>
              </w:rPr>
            </w:pPr>
            <w:r w:rsidRPr="00967117">
              <w:rPr>
                <w:rFonts w:ascii="Myriad Pro" w:hAnsi="Myriad Pro"/>
                <w:color w:val="000000"/>
                <w:lang w:eastAsia="es-CL"/>
              </w:rPr>
              <w:t>Charlas Educativas (Salud y Bienestar) para el Adulto Mayor.</w:t>
            </w:r>
          </w:p>
          <w:p w:rsidR="00883F71" w:rsidRDefault="00883F71" w:rsidP="0067329A">
            <w:pPr>
              <w:rPr>
                <w:rFonts w:ascii="Myriad Pro" w:hAnsi="Myriad Pro"/>
                <w:color w:val="000000"/>
                <w:lang w:eastAsia="es-CL"/>
              </w:rPr>
            </w:pPr>
          </w:p>
          <w:p w:rsidR="00883F71" w:rsidRDefault="00883F71" w:rsidP="0067329A">
            <w:pPr>
              <w:rPr>
                <w:rFonts w:ascii="Myriad Pro" w:hAnsi="Myriad Pro"/>
                <w:color w:val="000000"/>
                <w:lang w:eastAsia="es-CL"/>
              </w:rPr>
            </w:pPr>
          </w:p>
          <w:p w:rsidR="00883F71" w:rsidRPr="00967117" w:rsidRDefault="00883F71" w:rsidP="0067329A">
            <w:pPr>
              <w:rPr>
                <w:rFonts w:ascii="Myriad Pro" w:hAnsi="Myriad Pro"/>
                <w:color w:val="000000"/>
                <w:lang w:eastAsia="es-CL"/>
              </w:rPr>
            </w:pP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Visitas en terreno a  clubes  y/ o organizaciones de  adulto mayor de la comuna</w:t>
            </w: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Reunión mensual con Dirigentes de Clubes de Adultos  Mayores.</w:t>
            </w:r>
          </w:p>
        </w:tc>
        <w:tc>
          <w:tcPr>
            <w:tcW w:w="1984" w:type="dxa"/>
            <w:vMerge w:val="restart"/>
            <w:tcBorders>
              <w:top w:val="nil"/>
              <w:left w:val="single" w:sz="8" w:space="0" w:color="215967"/>
              <w:bottom w:val="single" w:sz="8" w:space="0" w:color="215967"/>
              <w:right w:val="single" w:sz="8"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Acceso a Redes Institucionales</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Coordinar  con los Presidentes /as visita a los respectivos Clubes de Adulto Mayor de la Comuna.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Entrega de Información sobre las redes asistenciales para el Adulto Mayor.</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Orientación y Asesoría.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Obtener información para actualización del Catastro de Clubes de Adulto Mayor.</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B8CCE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Programa  asesores seniors</w:t>
            </w: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Visitas periódicas a alumnos /as usuarios /as del Programa.</w:t>
            </w: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Promoción de la solidaridad</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Entregar apoyo escolar a estudiantes de educación básica pertenecientes a familias del Programa Puente.</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Involucrar a las familias del alumno o alumna en el proceso educacional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Fomentar  y reforzar autonomía y hábitos de estudios.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Evaluación y seguimiento.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Asistencia a jornadas de capacitaciones.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Fondo nacional del adulto mayor</w:t>
            </w: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Convocatoria a todos los Clubes y Organizaciones que trabajan con Adultos Mayores de la Comuna.</w:t>
            </w:r>
          </w:p>
        </w:tc>
        <w:tc>
          <w:tcPr>
            <w:tcW w:w="1984" w:type="dxa"/>
            <w:vMerge w:val="restart"/>
            <w:tcBorders>
              <w:top w:val="nil"/>
              <w:left w:val="single" w:sz="8" w:space="0" w:color="215967"/>
              <w:bottom w:val="single" w:sz="8" w:space="0" w:color="215967"/>
              <w:right w:val="single" w:sz="8"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Promoción de la Agencia Colectiva y Personal de los ciudadanos/as</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Capacitar a los Dirigentes sobre el FNAM.</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Asesorar durante el proceso de postulación</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Revisión de los proyectos participantes.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Comunicar a los Clubes beneficiados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Seguimiento y asesoría a Clubes  en periodo de ejecución  del proyecto.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Capacitar sobre las Rendiciones Financiera s a los Clubes que se adjudicaron los proyectos.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Atención de casos sociales </w:t>
            </w: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Entrevista con  profesional.</w:t>
            </w:r>
          </w:p>
        </w:tc>
        <w:tc>
          <w:tcPr>
            <w:tcW w:w="1984" w:type="dxa"/>
            <w:vMerge w:val="restart"/>
            <w:tcBorders>
              <w:top w:val="nil"/>
              <w:left w:val="single" w:sz="8" w:space="0" w:color="215967"/>
              <w:bottom w:val="single" w:sz="8" w:space="0" w:color="215967"/>
              <w:right w:val="single" w:sz="8"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Intervención  y/o Atención psicosocial y jurídica</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Visita domiciliaria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Elaboración de Informe Social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Derivación a la Red del Adulto Mayor</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Orientación y asesoría.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Seguimiento de casos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Gestión y entrega de  Ayudas Sociales.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Vacaciones sociales tercera edad</w:t>
            </w: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Postulación  al Programa Viajes Sociales Sernatur.</w:t>
            </w:r>
          </w:p>
        </w:tc>
        <w:tc>
          <w:tcPr>
            <w:tcW w:w="1984" w:type="dxa"/>
            <w:vMerge w:val="restart"/>
            <w:tcBorders>
              <w:top w:val="nil"/>
              <w:left w:val="single" w:sz="8" w:space="0" w:color="215967"/>
              <w:bottom w:val="single" w:sz="8" w:space="0" w:color="215967"/>
              <w:right w:val="single" w:sz="8"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Acceso a Redes institucionales</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Adjudicación de Cupos Sociales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Asignar Fechas de  Viajes en Plataforma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Coordinación con Sernatur e Novojet</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Difusión de los viajes en medios de prensa y reunión informativa con C.A.M.</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Inscripción de beneficiarios que cumplan con los requisitos.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Tramitación de  Documentación solicitados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Envío de documentación completa a Novojet</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Coordinación de  Salida de viajes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Reunión Informativa con los pasajeros.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Recepción y Salida de los pasajeros con destino a la ciudad de La Serena.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auto" w:fill="auto"/>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Programa Adulto Mayor En La Comuna</w:t>
            </w:r>
          </w:p>
        </w:tc>
        <w:tc>
          <w:tcPr>
            <w:tcW w:w="10774" w:type="dxa"/>
            <w:tcBorders>
              <w:top w:val="nil"/>
              <w:left w:val="nil"/>
              <w:bottom w:val="single" w:sz="4"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Visualizar  a la comunidad  el trabajo que desarrolla el Programa Adulto Mayor y las líneas de servicios que ofrece.</w:t>
            </w:r>
          </w:p>
        </w:tc>
        <w:tc>
          <w:tcPr>
            <w:tcW w:w="1984" w:type="dxa"/>
            <w:vMerge w:val="restart"/>
            <w:tcBorders>
              <w:top w:val="nil"/>
              <w:left w:val="single" w:sz="8" w:space="0" w:color="215967"/>
              <w:bottom w:val="single" w:sz="8" w:space="0" w:color="215967"/>
              <w:right w:val="single" w:sz="8" w:space="0" w:color="215967"/>
            </w:tcBorders>
            <w:shd w:val="clear" w:color="auto" w:fill="auto"/>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Comunicación y difusión</w:t>
            </w: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Establecer alianzas con otras entidades que trabajen con los A .Mayores.(Cajas de Compensación, recintos de larga estadía)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Fortalecer la asociatividad entre  los Adultos Mayores.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Promover Estilos de Vida Sana con talleres de alimentación y acondicionamiento físico.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Ayudar a vincular a los A. Mayores a las Redes Estatales.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Promover los Derechos de los A. Mayores d</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Entregar  asesoramiento  a los C.A.M. que se encuentren en vía del receso o disolución.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auto" w:fill="auto"/>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Incentivar a los Clubes que postulen en  Proyectos.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78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tcBorders>
              <w:top w:val="nil"/>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Adquisición  de menaje  para adulto mayor</w:t>
            </w: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Compra de Menajes (Juegos de Vajillas de Cerámica, Vasos bajo y/o altos, set de cuchillería, mantelería, Bandejas, Fuentes o bowls). </w:t>
            </w:r>
          </w:p>
        </w:tc>
        <w:tc>
          <w:tcPr>
            <w:tcW w:w="1984" w:type="dxa"/>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Asociatividad de las personas, grupos y comunidades</w:t>
            </w:r>
          </w:p>
        </w:tc>
      </w:tr>
      <w:tr w:rsidR="0067329A" w:rsidRPr="00967117" w:rsidTr="00E80026">
        <w:trPr>
          <w:trHeight w:val="300"/>
        </w:trPr>
        <w:tc>
          <w:tcPr>
            <w:tcW w:w="2126" w:type="dxa"/>
            <w:vMerge w:val="restart"/>
            <w:tcBorders>
              <w:top w:val="nil"/>
              <w:left w:val="single" w:sz="8" w:space="0" w:color="215967"/>
              <w:bottom w:val="single" w:sz="8" w:space="0" w:color="215967"/>
              <w:right w:val="nil"/>
            </w:tcBorders>
            <w:shd w:val="clear" w:color="auto" w:fill="auto"/>
            <w:vAlign w:val="center"/>
            <w:hideMark/>
          </w:tcPr>
          <w:p w:rsidR="0067329A" w:rsidRPr="00967117" w:rsidRDefault="0067329A" w:rsidP="0067329A">
            <w:pPr>
              <w:jc w:val="center"/>
              <w:rPr>
                <w:rFonts w:ascii="Myriad Pro" w:hAnsi="Myriad Pro"/>
                <w:b/>
                <w:bCs/>
                <w:color w:val="000000"/>
                <w:lang w:eastAsia="es-CL"/>
              </w:rPr>
            </w:pPr>
            <w:r w:rsidRPr="00967117">
              <w:rPr>
                <w:rFonts w:ascii="Myriad Pro" w:hAnsi="Myriad Pro"/>
                <w:b/>
                <w:bCs/>
                <w:color w:val="000000"/>
                <w:lang w:eastAsia="es-CL"/>
              </w:rPr>
              <w:t>Oficina de la Discapacidad</w:t>
            </w:r>
          </w:p>
        </w:tc>
        <w:tc>
          <w:tcPr>
            <w:tcW w:w="2693" w:type="dxa"/>
            <w:vMerge w:val="restart"/>
            <w:tcBorders>
              <w:top w:val="nil"/>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Discapacidad en mesas territoriales sector 9 San Pedro, sector 11 Boco y sector 14 Manzanar.</w:t>
            </w: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Coordinar visitas a las mesas territoriales a través del área participación social comunitaria.</w:t>
            </w: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Promoción de derechos</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Realizar presentación audiovisual sobre la temática discapacidad y la oferta de la oficina.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Coordinar la pesquisa de casos que requieran atención social desde nuestra unidad.</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Expodiversidad 2014</w:t>
            </w: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Coordinar visitas a las comunas pertenecientes a las provincias de Quillota y Valparaíso para invitar a participar de la exposición.</w:t>
            </w:r>
          </w:p>
        </w:tc>
        <w:tc>
          <w:tcPr>
            <w:tcW w:w="1984" w:type="dxa"/>
            <w:vMerge w:val="restart"/>
            <w:tcBorders>
              <w:top w:val="nil"/>
              <w:left w:val="single" w:sz="8" w:space="0" w:color="215967"/>
              <w:bottom w:val="single" w:sz="8" w:space="0" w:color="215967"/>
              <w:right w:val="single" w:sz="8"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Fomento al emprendimiento productivo</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Coordinar con escuelas especiales y de integración la participación con números artísticos.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Coordinar difusión de actividad en las redes comunales y provinciales.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Rompiendo las barreras de mi cuidad</w:t>
            </w: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Evaluar, definir y coordinar lugar para realizar circuito.</w:t>
            </w: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Vida saludable</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Definir y evaluar las condiciones de los usuarios participantes.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Coordinar difusión de actividad.</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CCC0DA"/>
            <w:vAlign w:val="center"/>
            <w:hideMark/>
          </w:tcPr>
          <w:p w:rsidR="0067329A" w:rsidRDefault="0067329A" w:rsidP="0067329A">
            <w:pPr>
              <w:rPr>
                <w:rFonts w:ascii="Myriad Pro" w:hAnsi="Myriad Pro"/>
                <w:color w:val="000000"/>
                <w:lang w:eastAsia="es-CL"/>
              </w:rPr>
            </w:pPr>
            <w:r w:rsidRPr="00967117">
              <w:rPr>
                <w:rFonts w:ascii="Myriad Pro" w:hAnsi="Myriad Pro"/>
                <w:color w:val="000000"/>
                <w:lang w:eastAsia="es-CL"/>
              </w:rPr>
              <w:t>Elaborar programación.</w:t>
            </w:r>
          </w:p>
          <w:p w:rsidR="00B57D5E" w:rsidRPr="00967117" w:rsidRDefault="00B57D5E" w:rsidP="0067329A">
            <w:pPr>
              <w:rPr>
                <w:rFonts w:ascii="Myriad Pro" w:hAnsi="Myriad Pro"/>
                <w:color w:val="000000"/>
                <w:lang w:eastAsia="es-CL"/>
              </w:rPr>
            </w:pP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auto" w:fill="auto"/>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 Talleres para personas con discapacidad y cuidadores</w:t>
            </w: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Coordinar con posibles monitores para la ejecución de los mismos.</w:t>
            </w:r>
          </w:p>
        </w:tc>
        <w:tc>
          <w:tcPr>
            <w:tcW w:w="1984" w:type="dxa"/>
            <w:vMerge w:val="restart"/>
            <w:tcBorders>
              <w:top w:val="nil"/>
              <w:left w:val="single" w:sz="8" w:space="0" w:color="215967"/>
              <w:bottom w:val="single" w:sz="8" w:space="0" w:color="215967"/>
              <w:right w:val="single" w:sz="8"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Mejoramiento de la calidad de vida</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Difusión e inscripción de los participantes.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Definir materiales necesarios para la ejecución.</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Funcionamiento de la oficina de discapacidad</w:t>
            </w:r>
          </w:p>
        </w:tc>
        <w:tc>
          <w:tcPr>
            <w:tcW w:w="10774" w:type="dxa"/>
            <w:tcBorders>
              <w:top w:val="nil"/>
              <w:left w:val="nil"/>
              <w:bottom w:val="single" w:sz="4"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Atender casos que soliciten credenciales de discapacidad.</w:t>
            </w:r>
          </w:p>
        </w:tc>
        <w:tc>
          <w:tcPr>
            <w:tcW w:w="1984" w:type="dxa"/>
            <w:vMerge w:val="restart"/>
            <w:tcBorders>
              <w:top w:val="nil"/>
              <w:left w:val="single" w:sz="8" w:space="0" w:color="215967"/>
              <w:bottom w:val="single" w:sz="8" w:space="0" w:color="215967"/>
              <w:right w:val="single" w:sz="8" w:space="0" w:color="215967"/>
            </w:tcBorders>
            <w:shd w:val="clear" w:color="000000" w:fill="B7DEE8"/>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Acceso a Redes Institucionales</w:t>
            </w: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B7DEE8"/>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Coordinar con redes de apoyo que permitan resolver situaciones de vulnerabilidad.</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Teletón en Quillota</w:t>
            </w: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Coordinar con voluntariado Teletón Valparaíso para la entrega de material de difusión y entrega del proyecto de Teletón en Quillota.</w:t>
            </w: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Promoción de la solidaridad</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Coordinar visitas a terreno a los centros educacionales para entregar material de difusión y alcancías.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Coordinar reuniones con voluntariados de la comuna para definir funciones de recolección de fondos.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Coordinar  y programar show artístico con artistas de la comuna.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val="restart"/>
            <w:tcBorders>
              <w:top w:val="nil"/>
              <w:left w:val="single" w:sz="8" w:space="0" w:color="215967"/>
              <w:bottom w:val="single" w:sz="8" w:space="0" w:color="215967"/>
              <w:right w:val="nil"/>
            </w:tcBorders>
            <w:shd w:val="clear" w:color="auto" w:fill="auto"/>
            <w:vAlign w:val="center"/>
            <w:hideMark/>
          </w:tcPr>
          <w:p w:rsidR="0067329A" w:rsidRPr="00967117" w:rsidRDefault="0067329A" w:rsidP="0067329A">
            <w:pPr>
              <w:jc w:val="center"/>
              <w:rPr>
                <w:rFonts w:ascii="Myriad Pro" w:hAnsi="Myriad Pro"/>
                <w:b/>
                <w:bCs/>
                <w:color w:val="000000"/>
                <w:lang w:eastAsia="es-CL"/>
              </w:rPr>
            </w:pPr>
            <w:r w:rsidRPr="00967117">
              <w:rPr>
                <w:rFonts w:ascii="Myriad Pro" w:hAnsi="Myriad Pro"/>
                <w:b/>
                <w:bCs/>
                <w:color w:val="000000"/>
                <w:lang w:eastAsia="es-CL"/>
              </w:rPr>
              <w:t xml:space="preserve">Oficina Municipal de Juventudes </w:t>
            </w:r>
          </w:p>
        </w:tc>
        <w:tc>
          <w:tcPr>
            <w:tcW w:w="2693" w:type="dxa"/>
            <w:vMerge w:val="restart"/>
            <w:tcBorders>
              <w:top w:val="nil"/>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Educación comunitaria juvenil</w:t>
            </w: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Intervención socio-educativa  comunitaria en Territorio. Capacitaciones en técnicas artísticas y desarrollo de temáticas bajo la lógica de la co-construcción.</w:t>
            </w: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Promoción de derechos</w:t>
            </w: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Intervención socio-educativa con las juventudes de San Pedro: recuperación y empoderamiento de espacios de expresión juvenil.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Desarrollo escuelitas de skate: territorios propuestos: Altos de serrano y El Sendero.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103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tcBorders>
              <w:top w:val="nil"/>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Vinculando jóvenes con las organizaciones comunitarias territoriales</w:t>
            </w: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Intervenciones Urbanas. Propuesta de revitalización y  empoderamiento juvenil de sectores abandonados de la comuna a través de la creación de al menos una biblioteca comunitaria y un espacio de encuentro deportivo o cultural.</w:t>
            </w:r>
          </w:p>
        </w:tc>
        <w:tc>
          <w:tcPr>
            <w:tcW w:w="1984" w:type="dxa"/>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Promoción de derechos</w:t>
            </w: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Promoviendo la creación de organizaciones juveniles</w:t>
            </w: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Promover la asociatividad juvenil en todas sus facetas, logrando la formación de organizaciones juveniles,  propiciando su integración a instancias de tomas de decisiones, a saber, mesas territoriales, mesas temáticas de trabajo entre otros.</w:t>
            </w: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Promoción de derechos</w:t>
            </w: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Creación de una instancia de formación en la gestión de recursos tanto para las organizaciones como para personas naturales: seminario-taller  de gestión y autogestión de recursos.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Desarrollar feria del trueke en plazas y sectores abiertos de  tránsito libre.</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76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CB3AF5">
            <w:pPr>
              <w:rPr>
                <w:rFonts w:ascii="Myriad Pro" w:hAnsi="Myriad Pro"/>
                <w:color w:val="000000"/>
                <w:lang w:eastAsia="es-CL"/>
              </w:rPr>
            </w:pPr>
            <w:r w:rsidRPr="00967117">
              <w:rPr>
                <w:rFonts w:ascii="Myriad Pro" w:hAnsi="Myriad Pro"/>
                <w:color w:val="000000"/>
                <w:lang w:eastAsia="es-CL"/>
              </w:rPr>
              <w:t>Vinculando la comunidad, instituciones y la juventud.</w:t>
            </w: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Encuentro regional de artes y deportes urbanos en Parque Aconcagua de Quillota. Instancia de encuentro, interacción y de propuesta juvenil sobre temáticas ligadas a las culturas urbanas, su desarrollo histórico-social y  propuestas de enseñanza como medios preventivos  y de educación valórica.</w:t>
            </w: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Promoción de derechos</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Recuperación e implementación deportiva para el deporte skate en El Sendero.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Creación de espacio deportivo al interior del parque Aconcagua: instalación de Parkour Park.</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Emprendimiento Juvenil</w:t>
            </w: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Promoción e Inscripción a programa Fosis Joven y capital semilla de SERCOTEC</w:t>
            </w:r>
          </w:p>
        </w:tc>
        <w:tc>
          <w:tcPr>
            <w:tcW w:w="1984" w:type="dxa"/>
            <w:vMerge w:val="restart"/>
            <w:tcBorders>
              <w:top w:val="nil"/>
              <w:left w:val="single" w:sz="8" w:space="0" w:color="215967"/>
              <w:bottom w:val="single" w:sz="8" w:space="0" w:color="215967"/>
              <w:right w:val="single" w:sz="8" w:space="0" w:color="215967"/>
            </w:tcBorders>
            <w:shd w:val="clear" w:color="000000" w:fill="FCD5B4"/>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Fomento al emprendimiento productivo</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Promover y asesorar proyectos INJUV emprendimiento social y productivo, FONDART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FCD5B4"/>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Colaborar con el programa de emprendimiento juvenil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Terra Verde</w:t>
            </w: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Espacios de formación sobre la temática ambiental.</w:t>
            </w: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Vida saludable</w:t>
            </w: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Espacios de formación para la implementación de huertas familiares y comunitarias, acciones recicladoras y ecológicas.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Acción ecológica</w:t>
            </w: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Intervenciones urbanas masivas en materia ambientales en espacios públicos.</w:t>
            </w: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Vida saludable</w:t>
            </w: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Campañas de sensibilización hacia el cuidado del ambiente.</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Salud Joven</w:t>
            </w: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Colaborar en la gestión con la red municipal de salud, para la generación de un espacio físico de servicio público en salud preventiva hacia las juventudes.</w:t>
            </w: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Vida saludable</w:t>
            </w: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Difusión de exámenes preventivos gratuitos que beneficien a las juventudes.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Prevención lúdica </w:t>
            </w: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Taller mitos y realidades sobre la salud reproductiva en las juventudes.</w:t>
            </w: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Vida saludable</w:t>
            </w: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Taller previniendo por medio de las acciones artístico-deportivas y la reflexion compartida.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Relaciones saludables entre las juventudes y su entorno.</w:t>
            </w: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Relaciones Saludables. Talleres de convivencia escolar en liceos y escuelas Red Q y otros. </w:t>
            </w: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Asociatividad de las personas, grupos y comunidades</w:t>
            </w: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Comunicación efectiva. Asesorías para reforzar el ejercicio de derechos en base a la comunicación efectiva entre las y los estudiantes y los diferentes actores de la comunidad estudiantil.</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2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Prevención de la violencia en las relaciones de parejas jóvenes. Talleres o capacitaciones de sensibilización en materia de violencia en las relaciones de parejas jóvenes.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76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Desarrollo estudiantil</w:t>
            </w: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Fomento a la organización estudiantil: Asesoría técnica a centros de estudiantes donde se dará a conocer el Decreto 524, revisando en conjunto a los participantes los artículos que lo conforman, contribuyendo a la organización formal estudiantil.</w:t>
            </w: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Asociatividad de las personas, grupos y comunidades</w:t>
            </w:r>
          </w:p>
        </w:tc>
      </w:tr>
      <w:tr w:rsidR="0067329A" w:rsidRPr="00967117" w:rsidTr="00E80026">
        <w:trPr>
          <w:trHeight w:val="51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Orientación vocacional: Espacio de asesoría, donde se darán a conocer las diferentes becas, carreras e instituciones de educación superior, de interés para las juventudes.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52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Liderazgo juvenil: Acciones socioeducativas sobre liderazgo y emprendimiento, desde las organizaciones juveniles que trabajan la temática hacia las y los estudiantes.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78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tcBorders>
              <w:top w:val="nil"/>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 Asociatividad intergeneracional</w:t>
            </w: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Colaboración en red de trabajo del equipo técnico territorial, (área de participación social comunitaria)  que fortalezca la asociatividad intergeneracional en los territorios</w:t>
            </w:r>
          </w:p>
        </w:tc>
        <w:tc>
          <w:tcPr>
            <w:tcW w:w="1984" w:type="dxa"/>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Asociatividad de las personas, grupos y comunidades</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Agencia de voluntariado y solidaridad</w:t>
            </w: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Colaboración en el desarrollo de las colonias de verano, para niños y niñas de escasos recursos en la comuna.</w:t>
            </w: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Promoción de la solidaridad</w:t>
            </w: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Colaboración en el desarrollo de las colonias de invierno, para niños y niñas de escasos recursos en la comuna.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Entrelazando Voluntades </w:t>
            </w:r>
          </w:p>
        </w:tc>
        <w:tc>
          <w:tcPr>
            <w:tcW w:w="10774" w:type="dxa"/>
            <w:tcBorders>
              <w:top w:val="nil"/>
              <w:left w:val="nil"/>
              <w:bottom w:val="single" w:sz="4" w:space="0" w:color="215967"/>
              <w:right w:val="nil"/>
            </w:tcBorders>
            <w:shd w:val="clear" w:color="000000" w:fill="CCC0DA"/>
            <w:vAlign w:val="center"/>
            <w:hideMark/>
          </w:tcPr>
          <w:p w:rsidR="0067329A" w:rsidRDefault="0067329A" w:rsidP="0067329A">
            <w:pPr>
              <w:rPr>
                <w:rFonts w:ascii="Myriad Pro" w:hAnsi="Myriad Pro"/>
                <w:color w:val="000000"/>
                <w:lang w:eastAsia="es-CL"/>
              </w:rPr>
            </w:pPr>
            <w:r w:rsidRPr="00967117">
              <w:rPr>
                <w:rFonts w:ascii="Myriad Pro" w:hAnsi="Myriad Pro"/>
                <w:color w:val="000000"/>
                <w:lang w:eastAsia="es-CL"/>
              </w:rPr>
              <w:t>Colaboración en Campañas solidarias que beneficien a la comunidad.</w:t>
            </w:r>
          </w:p>
          <w:p w:rsidR="0067329A" w:rsidRPr="00967117" w:rsidRDefault="0067329A" w:rsidP="0067329A">
            <w:pPr>
              <w:rPr>
                <w:rFonts w:ascii="Myriad Pro" w:hAnsi="Myriad Pro"/>
                <w:color w:val="000000"/>
                <w:lang w:eastAsia="es-CL"/>
              </w:rPr>
            </w:pP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Promoción de la solidaridad</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 Coordinar la participación de organizaciones juveniles en la Expo Quillota.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Celebración Día del Amar</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Celebración Día de la Felicidad</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Participación en actividades conjuntas del área de ciudadanía y cultura solidaria Dideco.</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Arte en tu Territorio</w:t>
            </w: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Intervención artística cultural en territorio. </w:t>
            </w: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Creación y apoyo de espacios intergeneracionales</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Exhibiciones artísticas culturales profesionales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Exposiciones artísticas culturales para aficionados</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val="restart"/>
            <w:tcBorders>
              <w:top w:val="nil"/>
              <w:left w:val="single" w:sz="8" w:space="0" w:color="215967"/>
              <w:bottom w:val="single" w:sz="8" w:space="0" w:color="215967"/>
              <w:right w:val="single" w:sz="4"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Entrelazando el arte y la historia de Quillota </w:t>
            </w: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Talleres en territorio en conjunto con la escuela de bellas artes.</w:t>
            </w:r>
          </w:p>
        </w:tc>
        <w:tc>
          <w:tcPr>
            <w:tcW w:w="1984" w:type="dxa"/>
            <w:vMerge w:val="restart"/>
            <w:tcBorders>
              <w:top w:val="nil"/>
              <w:left w:val="single" w:sz="8" w:space="0" w:color="215967"/>
              <w:bottom w:val="single" w:sz="8" w:space="0" w:color="215967"/>
              <w:right w:val="single" w:sz="8" w:space="0" w:color="215967"/>
            </w:tcBorders>
            <w:shd w:val="clear" w:color="000000" w:fill="CCC0DA"/>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Creación y apoyo de espacios intergeneracionales</w:t>
            </w:r>
          </w:p>
        </w:tc>
      </w:tr>
      <w:tr w:rsidR="0067329A" w:rsidRPr="00967117" w:rsidTr="00E80026">
        <w:trPr>
          <w:trHeight w:val="30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4"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Recuperación patrimonial en territorio en conjunto con museo histórico -arqueológico Quillota.</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315"/>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vMerge/>
            <w:tcBorders>
              <w:top w:val="nil"/>
              <w:left w:val="single" w:sz="8" w:space="0" w:color="215967"/>
              <w:bottom w:val="single" w:sz="8" w:space="0" w:color="215967"/>
              <w:right w:val="single" w:sz="4" w:space="0" w:color="215967"/>
            </w:tcBorders>
            <w:vAlign w:val="center"/>
            <w:hideMark/>
          </w:tcPr>
          <w:p w:rsidR="0067329A" w:rsidRPr="00967117" w:rsidRDefault="0067329A" w:rsidP="0067329A">
            <w:pPr>
              <w:rPr>
                <w:rFonts w:ascii="Myriad Pro" w:hAnsi="Myriad Pro"/>
                <w:color w:val="000000"/>
                <w:lang w:eastAsia="es-CL"/>
              </w:rPr>
            </w:pPr>
          </w:p>
        </w:tc>
        <w:tc>
          <w:tcPr>
            <w:tcW w:w="10774" w:type="dxa"/>
            <w:tcBorders>
              <w:top w:val="nil"/>
              <w:left w:val="nil"/>
              <w:bottom w:val="single" w:sz="8" w:space="0" w:color="215967"/>
              <w:right w:val="nil"/>
            </w:tcBorders>
            <w:shd w:val="clear" w:color="000000" w:fill="CCC0DA"/>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Celebración día de las Juventudes </w:t>
            </w:r>
          </w:p>
        </w:tc>
        <w:tc>
          <w:tcPr>
            <w:tcW w:w="1984" w:type="dxa"/>
            <w:vMerge/>
            <w:tcBorders>
              <w:top w:val="nil"/>
              <w:left w:val="single" w:sz="8" w:space="0" w:color="215967"/>
              <w:bottom w:val="single" w:sz="8" w:space="0" w:color="215967"/>
              <w:right w:val="single" w:sz="8" w:space="0" w:color="215967"/>
            </w:tcBorders>
            <w:vAlign w:val="center"/>
            <w:hideMark/>
          </w:tcPr>
          <w:p w:rsidR="0067329A" w:rsidRPr="00967117" w:rsidRDefault="0067329A" w:rsidP="0067329A">
            <w:pPr>
              <w:rPr>
                <w:rFonts w:ascii="Myriad Pro" w:hAnsi="Myriad Pro"/>
                <w:color w:val="000000"/>
                <w:lang w:eastAsia="es-CL"/>
              </w:rPr>
            </w:pPr>
          </w:p>
        </w:tc>
      </w:tr>
      <w:tr w:rsidR="0067329A" w:rsidRPr="00967117" w:rsidTr="00E80026">
        <w:trPr>
          <w:trHeight w:val="780"/>
        </w:trPr>
        <w:tc>
          <w:tcPr>
            <w:tcW w:w="2126" w:type="dxa"/>
            <w:vMerge/>
            <w:tcBorders>
              <w:top w:val="nil"/>
              <w:left w:val="single" w:sz="8" w:space="0" w:color="215967"/>
              <w:bottom w:val="single" w:sz="8" w:space="0" w:color="215967"/>
              <w:right w:val="nil"/>
            </w:tcBorders>
            <w:vAlign w:val="center"/>
            <w:hideMark/>
          </w:tcPr>
          <w:p w:rsidR="0067329A" w:rsidRPr="00967117" w:rsidRDefault="0067329A" w:rsidP="0067329A">
            <w:pPr>
              <w:rPr>
                <w:rFonts w:ascii="Myriad Pro" w:hAnsi="Myriad Pro"/>
                <w:b/>
                <w:bCs/>
                <w:color w:val="000000"/>
                <w:lang w:eastAsia="es-CL"/>
              </w:rPr>
            </w:pPr>
          </w:p>
        </w:tc>
        <w:tc>
          <w:tcPr>
            <w:tcW w:w="2693" w:type="dxa"/>
            <w:tcBorders>
              <w:top w:val="nil"/>
              <w:left w:val="single" w:sz="8" w:space="0" w:color="215967"/>
              <w:bottom w:val="single" w:sz="8" w:space="0" w:color="215967"/>
              <w:right w:val="single" w:sz="4"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 xml:space="preserve">Acciones política comunal de niñez y juventudes </w:t>
            </w:r>
          </w:p>
        </w:tc>
        <w:tc>
          <w:tcPr>
            <w:tcW w:w="10774" w:type="dxa"/>
            <w:tcBorders>
              <w:top w:val="nil"/>
              <w:left w:val="nil"/>
              <w:bottom w:val="single" w:sz="8" w:space="0" w:color="215967"/>
              <w:right w:val="nil"/>
            </w:tcBorders>
            <w:shd w:val="clear" w:color="000000" w:fill="D8E4BC"/>
            <w:vAlign w:val="center"/>
            <w:hideMark/>
          </w:tcPr>
          <w:p w:rsidR="0067329A" w:rsidRPr="00967117" w:rsidRDefault="0067329A" w:rsidP="0067329A">
            <w:pPr>
              <w:rPr>
                <w:rFonts w:ascii="Myriad Pro" w:hAnsi="Myriad Pro"/>
                <w:color w:val="000000"/>
                <w:lang w:eastAsia="es-CL"/>
              </w:rPr>
            </w:pPr>
            <w:r w:rsidRPr="00967117">
              <w:rPr>
                <w:rFonts w:ascii="Myriad Pro" w:hAnsi="Myriad Pro"/>
                <w:color w:val="000000"/>
                <w:lang w:eastAsia="es-CL"/>
              </w:rPr>
              <w:t xml:space="preserve">Trabajo coordinado con el equipo ejecutivo compuesto por: oficina de protección de los derechos de niñas, niños y adolescentes, unidad de gestión interna, centro minka y oficina de las juventudes, para unificar miradas frente a la socialización y ejecución de las acciones que contempla la política comunal de niñez y juventudes de nuestra comuna.  </w:t>
            </w:r>
          </w:p>
        </w:tc>
        <w:tc>
          <w:tcPr>
            <w:tcW w:w="1984" w:type="dxa"/>
            <w:tcBorders>
              <w:top w:val="nil"/>
              <w:left w:val="single" w:sz="8" w:space="0" w:color="215967"/>
              <w:bottom w:val="single" w:sz="8" w:space="0" w:color="215967"/>
              <w:right w:val="single" w:sz="8" w:space="0" w:color="215967"/>
            </w:tcBorders>
            <w:shd w:val="clear" w:color="000000" w:fill="D8E4BC"/>
            <w:vAlign w:val="center"/>
            <w:hideMark/>
          </w:tcPr>
          <w:p w:rsidR="0067329A" w:rsidRPr="00967117" w:rsidRDefault="0067329A" w:rsidP="0067329A">
            <w:pPr>
              <w:jc w:val="center"/>
              <w:rPr>
                <w:rFonts w:ascii="Myriad Pro" w:hAnsi="Myriad Pro"/>
                <w:color w:val="000000"/>
                <w:lang w:eastAsia="es-CL"/>
              </w:rPr>
            </w:pPr>
            <w:r w:rsidRPr="00967117">
              <w:rPr>
                <w:rFonts w:ascii="Myriad Pro" w:hAnsi="Myriad Pro"/>
                <w:color w:val="000000"/>
                <w:lang w:eastAsia="es-CL"/>
              </w:rPr>
              <w:t>Promoción de la Agencia Colectiva y Personal de los ciudadanos/as</w:t>
            </w:r>
          </w:p>
        </w:tc>
      </w:tr>
    </w:tbl>
    <w:p w:rsidR="00CB3AF5" w:rsidRDefault="00CB3AF5" w:rsidP="0067329A">
      <w:pPr>
        <w:pStyle w:val="Sinespaciado"/>
        <w:jc w:val="both"/>
        <w:rPr>
          <w:bCs/>
          <w:color w:val="000000"/>
          <w:sz w:val="24"/>
          <w:szCs w:val="24"/>
        </w:rPr>
        <w:sectPr w:rsidR="00CB3AF5" w:rsidSect="00CB3AF5">
          <w:footerReference w:type="default" r:id="rId18"/>
          <w:pgSz w:w="20160" w:h="12240" w:orient="landscape" w:code="5"/>
          <w:pgMar w:top="1276" w:right="720" w:bottom="1327" w:left="720" w:header="709" w:footer="709" w:gutter="0"/>
          <w:cols w:space="708"/>
          <w:docGrid w:linePitch="360"/>
        </w:sectPr>
      </w:pPr>
    </w:p>
    <w:p w:rsidR="000A5508" w:rsidRPr="007D5AC7" w:rsidRDefault="000A5508" w:rsidP="000A5508">
      <w:pPr>
        <w:pStyle w:val="Ttulo3"/>
        <w:spacing w:before="0"/>
        <w:jc w:val="center"/>
        <w:rPr>
          <w:rFonts w:ascii="Source Sans Pro" w:hAnsi="Source Sans Pro"/>
          <w:color w:val="215868"/>
          <w:sz w:val="44"/>
          <w:szCs w:val="22"/>
        </w:rPr>
      </w:pPr>
      <w:r>
        <w:rPr>
          <w:rFonts w:ascii="Source Sans Pro" w:hAnsi="Source Sans Pro"/>
          <w:color w:val="215868"/>
          <w:sz w:val="44"/>
          <w:szCs w:val="22"/>
        </w:rPr>
        <w:t>PRINCIPALES ACTIVIDADES Y EVENTOS REALIZADOS</w:t>
      </w:r>
    </w:p>
    <w:p w:rsidR="000A5508" w:rsidRDefault="000A5508" w:rsidP="000A5508">
      <w:pPr>
        <w:pStyle w:val="Sinespaciado"/>
        <w:jc w:val="both"/>
        <w:rPr>
          <w:bCs/>
          <w:color w:val="000000"/>
          <w:sz w:val="24"/>
          <w:szCs w:val="24"/>
        </w:rPr>
      </w:pPr>
    </w:p>
    <w:tbl>
      <w:tblPr>
        <w:tblW w:w="10774" w:type="dxa"/>
        <w:tblInd w:w="-601" w:type="dxa"/>
        <w:tblLayout w:type="fixed"/>
        <w:tblLook w:val="04A0" w:firstRow="1" w:lastRow="0" w:firstColumn="1" w:lastColumn="0" w:noHBand="0" w:noVBand="1"/>
      </w:tblPr>
      <w:tblGrid>
        <w:gridCol w:w="1702"/>
        <w:gridCol w:w="141"/>
        <w:gridCol w:w="2411"/>
        <w:gridCol w:w="6520"/>
      </w:tblGrid>
      <w:tr w:rsidR="000A5508" w:rsidTr="007F5F4B">
        <w:tc>
          <w:tcPr>
            <w:tcW w:w="1702" w:type="dxa"/>
            <w:tcBorders>
              <w:bottom w:val="single" w:sz="4" w:space="0" w:color="auto"/>
            </w:tcBorders>
          </w:tcPr>
          <w:p w:rsidR="000A5508" w:rsidRPr="00FC4286" w:rsidRDefault="000A5508" w:rsidP="000A5508">
            <w:pPr>
              <w:pStyle w:val="Sinespaciado"/>
              <w:jc w:val="both"/>
              <w:rPr>
                <w:b/>
                <w:bCs/>
                <w:color w:val="000000"/>
                <w:sz w:val="24"/>
                <w:szCs w:val="24"/>
              </w:rPr>
            </w:pPr>
            <w:r w:rsidRPr="00FC4286">
              <w:rPr>
                <w:b/>
                <w:bCs/>
                <w:color w:val="000000"/>
                <w:sz w:val="24"/>
                <w:szCs w:val="24"/>
              </w:rPr>
              <w:t xml:space="preserve">PROGRAMA </w:t>
            </w:r>
          </w:p>
        </w:tc>
        <w:tc>
          <w:tcPr>
            <w:tcW w:w="2552" w:type="dxa"/>
            <w:gridSpan w:val="2"/>
            <w:tcBorders>
              <w:bottom w:val="single" w:sz="4" w:space="0" w:color="auto"/>
            </w:tcBorders>
          </w:tcPr>
          <w:p w:rsidR="000A5508" w:rsidRPr="00FC4286" w:rsidRDefault="00ED0E3A" w:rsidP="000A5508">
            <w:pPr>
              <w:pStyle w:val="Sinespaciado"/>
              <w:jc w:val="both"/>
              <w:rPr>
                <w:b/>
                <w:bCs/>
                <w:color w:val="000000"/>
                <w:sz w:val="24"/>
                <w:szCs w:val="24"/>
              </w:rPr>
            </w:pPr>
            <w:r>
              <w:rPr>
                <w:b/>
                <w:bCs/>
                <w:color w:val="000000"/>
                <w:sz w:val="24"/>
                <w:szCs w:val="24"/>
              </w:rPr>
              <w:t xml:space="preserve">          </w:t>
            </w:r>
            <w:r w:rsidR="000A5508" w:rsidRPr="00FC4286">
              <w:rPr>
                <w:b/>
                <w:bCs/>
                <w:color w:val="000000"/>
                <w:sz w:val="24"/>
                <w:szCs w:val="24"/>
              </w:rPr>
              <w:t>ACTIVIDAD</w:t>
            </w:r>
          </w:p>
        </w:tc>
        <w:tc>
          <w:tcPr>
            <w:tcW w:w="6520" w:type="dxa"/>
            <w:tcBorders>
              <w:bottom w:val="single" w:sz="4" w:space="0" w:color="auto"/>
            </w:tcBorders>
          </w:tcPr>
          <w:p w:rsidR="000A5508" w:rsidRDefault="000A5508" w:rsidP="000A5508">
            <w:pPr>
              <w:pStyle w:val="Sinespaciado"/>
              <w:jc w:val="both"/>
              <w:rPr>
                <w:bCs/>
                <w:color w:val="000000"/>
                <w:sz w:val="24"/>
                <w:szCs w:val="24"/>
              </w:rPr>
            </w:pPr>
          </w:p>
        </w:tc>
      </w:tr>
      <w:tr w:rsidR="000A5508" w:rsidTr="007F5F4B">
        <w:trPr>
          <w:trHeight w:val="3828"/>
        </w:trPr>
        <w:tc>
          <w:tcPr>
            <w:tcW w:w="1702" w:type="dxa"/>
            <w:tcBorders>
              <w:top w:val="single" w:sz="4" w:space="0" w:color="auto"/>
              <w:left w:val="single" w:sz="4" w:space="0" w:color="auto"/>
              <w:bottom w:val="single" w:sz="4" w:space="0" w:color="auto"/>
              <w:right w:val="single" w:sz="4" w:space="0" w:color="auto"/>
            </w:tcBorders>
          </w:tcPr>
          <w:p w:rsidR="000A5508" w:rsidRPr="00FC4286" w:rsidRDefault="000A5508" w:rsidP="000A5508">
            <w:pPr>
              <w:pStyle w:val="Sinespaciado"/>
              <w:jc w:val="both"/>
              <w:rPr>
                <w:bCs/>
                <w:i/>
                <w:color w:val="000000"/>
                <w:sz w:val="24"/>
                <w:szCs w:val="24"/>
              </w:rPr>
            </w:pPr>
          </w:p>
          <w:p w:rsidR="000A5508" w:rsidRPr="007F5F4B" w:rsidRDefault="000A5508" w:rsidP="000A5508">
            <w:pPr>
              <w:pStyle w:val="Sinespaciado"/>
              <w:jc w:val="both"/>
              <w:rPr>
                <w:b/>
                <w:bCs/>
                <w:color w:val="000000"/>
                <w:sz w:val="24"/>
                <w:szCs w:val="24"/>
              </w:rPr>
            </w:pPr>
            <w:r w:rsidRPr="007F5F4B">
              <w:rPr>
                <w:b/>
                <w:bCs/>
                <w:color w:val="000000"/>
                <w:sz w:val="24"/>
                <w:szCs w:val="24"/>
              </w:rPr>
              <w:t>Adulto Mayor</w:t>
            </w:r>
          </w:p>
        </w:tc>
        <w:tc>
          <w:tcPr>
            <w:tcW w:w="2552" w:type="dxa"/>
            <w:gridSpan w:val="2"/>
            <w:tcBorders>
              <w:top w:val="single" w:sz="4" w:space="0" w:color="auto"/>
              <w:left w:val="single" w:sz="4" w:space="0" w:color="auto"/>
              <w:bottom w:val="single" w:sz="4" w:space="0" w:color="auto"/>
              <w:right w:val="single" w:sz="4" w:space="0" w:color="auto"/>
            </w:tcBorders>
          </w:tcPr>
          <w:p w:rsidR="000A5508" w:rsidRPr="007F5F4B" w:rsidRDefault="000A5508" w:rsidP="000A5508">
            <w:pPr>
              <w:rPr>
                <w:rFonts w:cs="Arial"/>
                <w:b/>
              </w:rPr>
            </w:pPr>
            <w:r w:rsidRPr="007F5F4B">
              <w:rPr>
                <w:rFonts w:cs="Arial"/>
                <w:b/>
              </w:rPr>
              <w:t>ADULTO MAYOR EN LA PROVINCIA</w:t>
            </w:r>
          </w:p>
          <w:p w:rsidR="000A5508" w:rsidRPr="005D3737" w:rsidRDefault="000A5508" w:rsidP="000A5508">
            <w:r w:rsidRPr="00EA6C52">
              <w:rPr>
                <w:rFonts w:cs="Arial"/>
                <w:b/>
              </w:rPr>
              <w:t>(Día por el buen trato hacia al A. Mayor, Proyectos Autogestionados, Regional de Cueca A.M., Escuela de Dirigentes)</w:t>
            </w:r>
          </w:p>
        </w:tc>
        <w:tc>
          <w:tcPr>
            <w:tcW w:w="6520" w:type="dxa"/>
            <w:tcBorders>
              <w:top w:val="single" w:sz="4" w:space="0" w:color="auto"/>
              <w:left w:val="single" w:sz="4" w:space="0" w:color="auto"/>
              <w:bottom w:val="single" w:sz="4" w:space="0" w:color="auto"/>
              <w:right w:val="single" w:sz="4" w:space="0" w:color="auto"/>
            </w:tcBorders>
          </w:tcPr>
          <w:p w:rsidR="000A5508" w:rsidRDefault="000A5508" w:rsidP="000A5508">
            <w:r>
              <w:rPr>
                <w:noProof/>
                <w:lang w:val="es-CL" w:eastAsia="es-CL"/>
              </w:rPr>
              <w:drawing>
                <wp:inline distT="0" distB="0" distL="0" distR="0">
                  <wp:extent cx="1911927" cy="1029621"/>
                  <wp:effectExtent l="0" t="0" r="0" b="0"/>
                  <wp:docPr id="18" name="Imagen 1" descr="C:\Documents and Settings\amayor\Escritorio\Respaldo AMayor\Programa Adulto Mayor 2014\Registro Fotografíco\Dia del No Maltrato hacia A.Mayor\10415698_640762142680794_69078031780179584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mayor\Escritorio\Respaldo AMayor\Programa Adulto Mayor 2014\Registro Fotografíco\Dia del No Maltrato hacia A.Mayor\10415698_640762142680794_6907803178017958485_n.jpg"/>
                          <pic:cNvPicPr>
                            <a:picLocks noChangeAspect="1" noChangeArrowheads="1"/>
                          </pic:cNvPicPr>
                        </pic:nvPicPr>
                        <pic:blipFill>
                          <a:blip r:embed="rId19" cstate="print"/>
                          <a:srcRect/>
                          <a:stretch>
                            <a:fillRect/>
                          </a:stretch>
                        </pic:blipFill>
                        <pic:spPr bwMode="auto">
                          <a:xfrm>
                            <a:off x="0" y="0"/>
                            <a:ext cx="1945637" cy="1047775"/>
                          </a:xfrm>
                          <a:prstGeom prst="rect">
                            <a:avLst/>
                          </a:prstGeom>
                          <a:noFill/>
                          <a:ln w="9525">
                            <a:noFill/>
                            <a:miter lim="800000"/>
                            <a:headEnd/>
                            <a:tailEnd/>
                          </a:ln>
                        </pic:spPr>
                      </pic:pic>
                    </a:graphicData>
                  </a:graphic>
                </wp:inline>
              </w:drawing>
            </w:r>
            <w:r>
              <w:rPr>
                <w:noProof/>
                <w:lang w:val="es-CL" w:eastAsia="es-CL"/>
              </w:rPr>
              <w:drawing>
                <wp:inline distT="0" distB="0" distL="0" distR="0">
                  <wp:extent cx="1911927" cy="1033152"/>
                  <wp:effectExtent l="0" t="0" r="0" b="0"/>
                  <wp:docPr id="19" name="Imagen 2" descr="C:\Documents and Settings\amayor\Escritorio\Respaldo AMayor\Programa Adulto Mayor 2014\Registro Fotografíco\Certificación Proyectos Senama 2014\10599163_10204654517993025_20072863152284051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mayor\Escritorio\Respaldo AMayor\Programa Adulto Mayor 2014\Registro Fotografíco\Certificación Proyectos Senama 2014\10599163_10204654517993025_2007286315228405135_n.jpg"/>
                          <pic:cNvPicPr>
                            <a:picLocks noChangeAspect="1" noChangeArrowheads="1"/>
                          </pic:cNvPicPr>
                        </pic:nvPicPr>
                        <pic:blipFill>
                          <a:blip r:embed="rId20" cstate="print"/>
                          <a:srcRect/>
                          <a:stretch>
                            <a:fillRect/>
                          </a:stretch>
                        </pic:blipFill>
                        <pic:spPr bwMode="auto">
                          <a:xfrm>
                            <a:off x="0" y="0"/>
                            <a:ext cx="1919704" cy="1037355"/>
                          </a:xfrm>
                          <a:prstGeom prst="rect">
                            <a:avLst/>
                          </a:prstGeom>
                          <a:noFill/>
                          <a:ln w="9525">
                            <a:noFill/>
                            <a:miter lim="800000"/>
                            <a:headEnd/>
                            <a:tailEnd/>
                          </a:ln>
                        </pic:spPr>
                      </pic:pic>
                    </a:graphicData>
                  </a:graphic>
                </wp:inline>
              </w:drawing>
            </w:r>
            <w:r>
              <w:rPr>
                <w:noProof/>
                <w:lang w:val="es-CL" w:eastAsia="es-CL"/>
              </w:rPr>
              <w:drawing>
                <wp:inline distT="0" distB="0" distL="0" distR="0">
                  <wp:extent cx="1912918" cy="1228725"/>
                  <wp:effectExtent l="0" t="0" r="0" b="0"/>
                  <wp:docPr id="20" name="Imagen 4" descr="C:\Documents and Settings\amayor\Escritorio\Respaldo AMayor\Programa Adulto Mayor 2014\Registro Fotografíco\Capacitaciones Senama\03.11.2014\10295124_713989682024706_428720096579084479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mayor\Escritorio\Respaldo AMayor\Programa Adulto Mayor 2014\Registro Fotografíco\Capacitaciones Senama\03.11.2014\10295124_713989682024706_4287200965790844797_o.jpg"/>
                          <pic:cNvPicPr>
                            <a:picLocks noChangeAspect="1" noChangeArrowheads="1"/>
                          </pic:cNvPicPr>
                        </pic:nvPicPr>
                        <pic:blipFill>
                          <a:blip r:embed="rId21" cstate="print"/>
                          <a:srcRect/>
                          <a:stretch>
                            <a:fillRect/>
                          </a:stretch>
                        </pic:blipFill>
                        <pic:spPr bwMode="auto">
                          <a:xfrm>
                            <a:off x="0" y="0"/>
                            <a:ext cx="1921932" cy="1234515"/>
                          </a:xfrm>
                          <a:prstGeom prst="rect">
                            <a:avLst/>
                          </a:prstGeom>
                          <a:noFill/>
                          <a:ln w="9525">
                            <a:noFill/>
                            <a:miter lim="800000"/>
                            <a:headEnd/>
                            <a:tailEnd/>
                          </a:ln>
                        </pic:spPr>
                      </pic:pic>
                    </a:graphicData>
                  </a:graphic>
                </wp:inline>
              </w:drawing>
            </w:r>
            <w:r>
              <w:rPr>
                <w:noProof/>
                <w:lang w:val="es-CL" w:eastAsia="es-CL"/>
              </w:rPr>
              <w:drawing>
                <wp:inline distT="0" distB="0" distL="0" distR="0">
                  <wp:extent cx="1903051" cy="1228725"/>
                  <wp:effectExtent l="0" t="0" r="0" b="0"/>
                  <wp:docPr id="21" name="Imagen 3" descr="C:\Documents and Settings\amayor\Escritorio\Respaldo AMayor\Programa Adulto Mayor 2014\Registro Fotografíco\Regional de Cueca\10608598_687156588041349_89670728119179371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mayor\Escritorio\Respaldo AMayor\Programa Adulto Mayor 2014\Registro Fotografíco\Regional de Cueca\10608598_687156588041349_8967072811917937160_o.jpg"/>
                          <pic:cNvPicPr>
                            <a:picLocks noChangeAspect="1" noChangeArrowheads="1"/>
                          </pic:cNvPicPr>
                        </pic:nvPicPr>
                        <pic:blipFill>
                          <a:blip r:embed="rId22" cstate="print"/>
                          <a:srcRect/>
                          <a:stretch>
                            <a:fillRect/>
                          </a:stretch>
                        </pic:blipFill>
                        <pic:spPr bwMode="auto">
                          <a:xfrm>
                            <a:off x="0" y="0"/>
                            <a:ext cx="1937310" cy="1250845"/>
                          </a:xfrm>
                          <a:prstGeom prst="rect">
                            <a:avLst/>
                          </a:prstGeom>
                          <a:noFill/>
                          <a:ln w="9525">
                            <a:noFill/>
                            <a:miter lim="800000"/>
                            <a:headEnd/>
                            <a:tailEnd/>
                          </a:ln>
                        </pic:spPr>
                      </pic:pic>
                    </a:graphicData>
                  </a:graphic>
                </wp:inline>
              </w:drawing>
            </w:r>
          </w:p>
        </w:tc>
      </w:tr>
      <w:tr w:rsidR="000A5508" w:rsidTr="007F5F4B">
        <w:trPr>
          <w:trHeight w:val="3759"/>
        </w:trPr>
        <w:tc>
          <w:tcPr>
            <w:tcW w:w="1702" w:type="dxa"/>
            <w:tcBorders>
              <w:top w:val="single" w:sz="4" w:space="0" w:color="auto"/>
              <w:left w:val="single" w:sz="4" w:space="0" w:color="auto"/>
              <w:bottom w:val="single" w:sz="4" w:space="0" w:color="auto"/>
              <w:right w:val="single" w:sz="4" w:space="0" w:color="auto"/>
            </w:tcBorders>
          </w:tcPr>
          <w:p w:rsidR="000A5508" w:rsidRPr="007F5F4B" w:rsidRDefault="000A5508" w:rsidP="000A5508">
            <w:pPr>
              <w:pStyle w:val="Sinespaciado"/>
              <w:jc w:val="both"/>
              <w:rPr>
                <w:b/>
                <w:bCs/>
                <w:color w:val="000000"/>
                <w:sz w:val="24"/>
                <w:szCs w:val="24"/>
              </w:rPr>
            </w:pPr>
          </w:p>
          <w:p w:rsidR="000A5508" w:rsidRPr="007F5F4B" w:rsidRDefault="000A5508" w:rsidP="000A5508">
            <w:pPr>
              <w:pStyle w:val="Sinespaciado"/>
              <w:jc w:val="both"/>
              <w:rPr>
                <w:b/>
                <w:bCs/>
                <w:color w:val="000000"/>
                <w:sz w:val="24"/>
                <w:szCs w:val="24"/>
              </w:rPr>
            </w:pPr>
            <w:r w:rsidRPr="007F5F4B">
              <w:rPr>
                <w:b/>
                <w:bCs/>
                <w:color w:val="000000"/>
                <w:sz w:val="24"/>
                <w:szCs w:val="24"/>
              </w:rPr>
              <w:t>Adulto Mayor</w:t>
            </w:r>
          </w:p>
        </w:tc>
        <w:tc>
          <w:tcPr>
            <w:tcW w:w="2552" w:type="dxa"/>
            <w:gridSpan w:val="2"/>
            <w:tcBorders>
              <w:top w:val="single" w:sz="4" w:space="0" w:color="auto"/>
              <w:left w:val="single" w:sz="4" w:space="0" w:color="auto"/>
              <w:bottom w:val="single" w:sz="4" w:space="0" w:color="auto"/>
              <w:right w:val="single" w:sz="4" w:space="0" w:color="auto"/>
            </w:tcBorders>
          </w:tcPr>
          <w:p w:rsidR="000A5508" w:rsidRDefault="000A5508" w:rsidP="000A5508"/>
          <w:p w:rsidR="000A5508" w:rsidRDefault="000A5508" w:rsidP="000A5508">
            <w:r>
              <w:t>Muestra Anual Programa Adulto Mayor</w:t>
            </w:r>
          </w:p>
          <w:p w:rsidR="000A5508" w:rsidRDefault="000A5508" w:rsidP="000A5508">
            <w:r w:rsidRPr="00EA6C52">
              <w:rPr>
                <w:b/>
              </w:rPr>
              <w:t>(Feria de Manualidades y Gala Adulto Mayor)</w:t>
            </w:r>
          </w:p>
        </w:tc>
        <w:tc>
          <w:tcPr>
            <w:tcW w:w="6520" w:type="dxa"/>
            <w:tcBorders>
              <w:top w:val="single" w:sz="4" w:space="0" w:color="auto"/>
              <w:left w:val="single" w:sz="4" w:space="0" w:color="auto"/>
              <w:bottom w:val="single" w:sz="4" w:space="0" w:color="auto"/>
              <w:right w:val="single" w:sz="4" w:space="0" w:color="auto"/>
            </w:tcBorders>
          </w:tcPr>
          <w:p w:rsidR="000A5508" w:rsidRDefault="000A5508" w:rsidP="000A5508">
            <w:r>
              <w:rPr>
                <w:noProof/>
                <w:lang w:val="es-CL" w:eastAsia="es-CL"/>
              </w:rPr>
              <w:drawing>
                <wp:inline distT="0" distB="0" distL="0" distR="0">
                  <wp:extent cx="1876301" cy="997527"/>
                  <wp:effectExtent l="0" t="0" r="0" b="0"/>
                  <wp:docPr id="22" name="Imagen 6" descr="C:\Documents and Settings\amayor\Mis documentos\Downloads\1450140_865420080169918_91230860508962590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mayor\Mis documentos\Downloads\1450140_865420080169918_9123086050896259020_n.jpg"/>
                          <pic:cNvPicPr>
                            <a:picLocks noChangeAspect="1" noChangeArrowheads="1"/>
                          </pic:cNvPicPr>
                        </pic:nvPicPr>
                        <pic:blipFill>
                          <a:blip r:embed="rId23" cstate="print"/>
                          <a:srcRect/>
                          <a:stretch>
                            <a:fillRect/>
                          </a:stretch>
                        </pic:blipFill>
                        <pic:spPr bwMode="auto">
                          <a:xfrm>
                            <a:off x="0" y="0"/>
                            <a:ext cx="1876301" cy="997527"/>
                          </a:xfrm>
                          <a:prstGeom prst="rect">
                            <a:avLst/>
                          </a:prstGeom>
                          <a:noFill/>
                          <a:ln w="9525">
                            <a:noFill/>
                            <a:miter lim="800000"/>
                            <a:headEnd/>
                            <a:tailEnd/>
                          </a:ln>
                        </pic:spPr>
                      </pic:pic>
                    </a:graphicData>
                  </a:graphic>
                </wp:inline>
              </w:drawing>
            </w:r>
            <w:r>
              <w:rPr>
                <w:noProof/>
                <w:lang w:val="es-CL" w:eastAsia="es-CL"/>
              </w:rPr>
              <w:drawing>
                <wp:inline distT="0" distB="0" distL="0" distR="0">
                  <wp:extent cx="1947554" cy="1006176"/>
                  <wp:effectExtent l="0" t="0" r="0" b="0"/>
                  <wp:docPr id="23" name="Imagen 7" descr="C:\Documents and Settings\amayor\Mis documentos\Downloads\10840102_865425550169371_57073642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ayor\Mis documentos\Downloads\10840102_865425550169371_570736425_o.jpg"/>
                          <pic:cNvPicPr>
                            <a:picLocks noChangeAspect="1" noChangeArrowheads="1"/>
                          </pic:cNvPicPr>
                        </pic:nvPicPr>
                        <pic:blipFill>
                          <a:blip r:embed="rId24" cstate="print"/>
                          <a:srcRect/>
                          <a:stretch>
                            <a:fillRect/>
                          </a:stretch>
                        </pic:blipFill>
                        <pic:spPr bwMode="auto">
                          <a:xfrm>
                            <a:off x="0" y="0"/>
                            <a:ext cx="1948215" cy="1006518"/>
                          </a:xfrm>
                          <a:prstGeom prst="rect">
                            <a:avLst/>
                          </a:prstGeom>
                          <a:noFill/>
                          <a:ln w="9525">
                            <a:noFill/>
                            <a:miter lim="800000"/>
                            <a:headEnd/>
                            <a:tailEnd/>
                          </a:ln>
                        </pic:spPr>
                      </pic:pic>
                    </a:graphicData>
                  </a:graphic>
                </wp:inline>
              </w:drawing>
            </w:r>
            <w:r>
              <w:rPr>
                <w:noProof/>
                <w:lang w:val="es-CL" w:eastAsia="es-CL"/>
              </w:rPr>
              <w:drawing>
                <wp:inline distT="0" distB="0" distL="0" distR="0">
                  <wp:extent cx="1888176" cy="1056904"/>
                  <wp:effectExtent l="0" t="0" r="0" b="0"/>
                  <wp:docPr id="24" name="Imagen 9" descr="C:\Documents and Settings\amayor\Mis documentos\Downloads\10302455_864734966905096_81680070570009449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mayor\Mis documentos\Downloads\10302455_864734966905096_8168007057000944901_n.jpg"/>
                          <pic:cNvPicPr>
                            <a:picLocks noChangeAspect="1" noChangeArrowheads="1"/>
                          </pic:cNvPicPr>
                        </pic:nvPicPr>
                        <pic:blipFill>
                          <a:blip r:embed="rId25" cstate="print"/>
                          <a:srcRect/>
                          <a:stretch>
                            <a:fillRect/>
                          </a:stretch>
                        </pic:blipFill>
                        <pic:spPr bwMode="auto">
                          <a:xfrm>
                            <a:off x="0" y="0"/>
                            <a:ext cx="1915719" cy="1072321"/>
                          </a:xfrm>
                          <a:prstGeom prst="rect">
                            <a:avLst/>
                          </a:prstGeom>
                          <a:noFill/>
                          <a:ln w="9525">
                            <a:noFill/>
                            <a:miter lim="800000"/>
                            <a:headEnd/>
                            <a:tailEnd/>
                          </a:ln>
                        </pic:spPr>
                      </pic:pic>
                    </a:graphicData>
                  </a:graphic>
                </wp:inline>
              </w:drawing>
            </w:r>
            <w:r>
              <w:rPr>
                <w:noProof/>
                <w:lang w:val="es-CL" w:eastAsia="es-CL"/>
              </w:rPr>
              <w:drawing>
                <wp:inline distT="0" distB="0" distL="0" distR="0">
                  <wp:extent cx="1935678" cy="1068779"/>
                  <wp:effectExtent l="0" t="0" r="0" b="0"/>
                  <wp:docPr id="25" name="Imagen 8" descr="C:\Documents and Settings\amayor\Mis documentos\Downloads\10848050_864735583571701_71264576596239770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mayor\Mis documentos\Downloads\10848050_864735583571701_7126457659623977029_n.jpg"/>
                          <pic:cNvPicPr>
                            <a:picLocks noChangeAspect="1" noChangeArrowheads="1"/>
                          </pic:cNvPicPr>
                        </pic:nvPicPr>
                        <pic:blipFill>
                          <a:blip r:embed="rId26" cstate="print"/>
                          <a:srcRect/>
                          <a:stretch>
                            <a:fillRect/>
                          </a:stretch>
                        </pic:blipFill>
                        <pic:spPr bwMode="auto">
                          <a:xfrm>
                            <a:off x="0" y="0"/>
                            <a:ext cx="1955323" cy="1079626"/>
                          </a:xfrm>
                          <a:prstGeom prst="rect">
                            <a:avLst/>
                          </a:prstGeom>
                          <a:noFill/>
                          <a:ln w="9525">
                            <a:noFill/>
                            <a:miter lim="800000"/>
                            <a:headEnd/>
                            <a:tailEnd/>
                          </a:ln>
                        </pic:spPr>
                      </pic:pic>
                    </a:graphicData>
                  </a:graphic>
                </wp:inline>
              </w:drawing>
            </w:r>
          </w:p>
        </w:tc>
      </w:tr>
      <w:tr w:rsidR="000A5508" w:rsidTr="00ED0E3A">
        <w:trPr>
          <w:trHeight w:val="3855"/>
        </w:trPr>
        <w:tc>
          <w:tcPr>
            <w:tcW w:w="1702" w:type="dxa"/>
            <w:tcBorders>
              <w:top w:val="single" w:sz="4" w:space="0" w:color="auto"/>
              <w:left w:val="single" w:sz="4" w:space="0" w:color="auto"/>
              <w:bottom w:val="single" w:sz="4" w:space="0" w:color="auto"/>
              <w:right w:val="single" w:sz="4" w:space="0" w:color="auto"/>
            </w:tcBorders>
          </w:tcPr>
          <w:p w:rsidR="000A5508" w:rsidRPr="007F5F4B" w:rsidRDefault="000A5508" w:rsidP="000A5508">
            <w:pPr>
              <w:rPr>
                <w:b/>
              </w:rPr>
            </w:pPr>
            <w:r w:rsidRPr="007F5F4B">
              <w:rPr>
                <w:b/>
              </w:rPr>
              <w:t>Centro de la Mujer SERNAM Quillota</w:t>
            </w:r>
          </w:p>
        </w:tc>
        <w:tc>
          <w:tcPr>
            <w:tcW w:w="2552" w:type="dxa"/>
            <w:gridSpan w:val="2"/>
            <w:tcBorders>
              <w:top w:val="single" w:sz="4" w:space="0" w:color="auto"/>
              <w:left w:val="single" w:sz="4" w:space="0" w:color="auto"/>
              <w:bottom w:val="single" w:sz="4" w:space="0" w:color="auto"/>
              <w:right w:val="single" w:sz="4" w:space="0" w:color="auto"/>
            </w:tcBorders>
          </w:tcPr>
          <w:p w:rsidR="000A5508" w:rsidRDefault="000A5508" w:rsidP="000A5508">
            <w:r>
              <w:t>Actividades 25 de Noviembre Día de la no violencia contra las mujeres.</w:t>
            </w:r>
          </w:p>
          <w:p w:rsidR="000A5508" w:rsidRDefault="000A5508" w:rsidP="000A5508">
            <w:r>
              <w:t>-Primer encuentro inter-escolar de Prevención de violencia de género,-Actividad en Salón Urbano Plaza de Quillota.</w:t>
            </w:r>
          </w:p>
          <w:p w:rsidR="00FC4286" w:rsidRDefault="000A5508" w:rsidP="007F5F4B">
            <w:r>
              <w:t>“¿La ropa sucia se lava en casa?”</w:t>
            </w:r>
          </w:p>
        </w:tc>
        <w:tc>
          <w:tcPr>
            <w:tcW w:w="6520" w:type="dxa"/>
            <w:tcBorders>
              <w:top w:val="single" w:sz="4" w:space="0" w:color="auto"/>
              <w:left w:val="single" w:sz="4" w:space="0" w:color="auto"/>
              <w:bottom w:val="single" w:sz="4" w:space="0" w:color="auto"/>
              <w:right w:val="single" w:sz="4" w:space="0" w:color="auto"/>
            </w:tcBorders>
          </w:tcPr>
          <w:p w:rsidR="000A5508" w:rsidRDefault="000A5508" w:rsidP="000A5508">
            <w:r w:rsidRPr="0053143E">
              <w:rPr>
                <w:noProof/>
                <w:lang w:val="es-CL" w:eastAsia="es-CL"/>
              </w:rPr>
              <w:drawing>
                <wp:inline distT="0" distB="0" distL="0" distR="0">
                  <wp:extent cx="1873993" cy="2247900"/>
                  <wp:effectExtent l="0" t="0" r="0" b="0"/>
                  <wp:docPr id="26" name="Imagen 4" descr="C:\Users\Usuario\Desktop\fotos centro 2014\25 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fotos centro 2014\25 nov.jpg"/>
                          <pic:cNvPicPr>
                            <a:picLocks noChangeAspect="1" noChangeArrowheads="1"/>
                          </pic:cNvPicPr>
                        </pic:nvPicPr>
                        <pic:blipFill>
                          <a:blip r:embed="rId27" cstate="print"/>
                          <a:srcRect/>
                          <a:stretch>
                            <a:fillRect/>
                          </a:stretch>
                        </pic:blipFill>
                        <pic:spPr bwMode="auto">
                          <a:xfrm>
                            <a:off x="0" y="0"/>
                            <a:ext cx="1876301" cy="2250669"/>
                          </a:xfrm>
                          <a:prstGeom prst="rect">
                            <a:avLst/>
                          </a:prstGeom>
                          <a:noFill/>
                          <a:ln w="9525">
                            <a:noFill/>
                            <a:miter lim="800000"/>
                            <a:headEnd/>
                            <a:tailEnd/>
                          </a:ln>
                        </pic:spPr>
                      </pic:pic>
                    </a:graphicData>
                  </a:graphic>
                </wp:inline>
              </w:drawing>
            </w:r>
            <w:r w:rsidRPr="0053143E">
              <w:rPr>
                <w:noProof/>
                <w:lang w:val="es-CL" w:eastAsia="es-CL"/>
              </w:rPr>
              <w:drawing>
                <wp:inline distT="0" distB="0" distL="0" distR="0">
                  <wp:extent cx="1914525" cy="2246125"/>
                  <wp:effectExtent l="0" t="0" r="0" b="0"/>
                  <wp:docPr id="27" name="Imagen 3" descr="C:\Users\Usuario\Desktop\fotos centro 2014\25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fotos centro 2014\25nov.jpg"/>
                          <pic:cNvPicPr>
                            <a:picLocks noChangeAspect="1" noChangeArrowheads="1"/>
                          </pic:cNvPicPr>
                        </pic:nvPicPr>
                        <pic:blipFill>
                          <a:blip r:embed="rId28" cstate="print"/>
                          <a:srcRect/>
                          <a:stretch>
                            <a:fillRect/>
                          </a:stretch>
                        </pic:blipFill>
                        <pic:spPr bwMode="auto">
                          <a:xfrm>
                            <a:off x="0" y="0"/>
                            <a:ext cx="1922612" cy="2255613"/>
                          </a:xfrm>
                          <a:prstGeom prst="rect">
                            <a:avLst/>
                          </a:prstGeom>
                          <a:noFill/>
                          <a:ln w="9525">
                            <a:noFill/>
                            <a:miter lim="800000"/>
                            <a:headEnd/>
                            <a:tailEnd/>
                          </a:ln>
                        </pic:spPr>
                      </pic:pic>
                    </a:graphicData>
                  </a:graphic>
                </wp:inline>
              </w:drawing>
            </w:r>
          </w:p>
        </w:tc>
      </w:tr>
      <w:tr w:rsidR="000A5508" w:rsidTr="007F5F4B">
        <w:tc>
          <w:tcPr>
            <w:tcW w:w="1702" w:type="dxa"/>
            <w:tcBorders>
              <w:top w:val="single" w:sz="4" w:space="0" w:color="auto"/>
              <w:left w:val="single" w:sz="4" w:space="0" w:color="auto"/>
              <w:bottom w:val="single" w:sz="4" w:space="0" w:color="auto"/>
              <w:right w:val="single" w:sz="4" w:space="0" w:color="auto"/>
            </w:tcBorders>
          </w:tcPr>
          <w:p w:rsidR="000A5508" w:rsidRPr="007F5F4B" w:rsidRDefault="000A5508" w:rsidP="000A5508">
            <w:pPr>
              <w:pStyle w:val="Sinespaciado"/>
              <w:jc w:val="both"/>
              <w:rPr>
                <w:b/>
                <w:bCs/>
                <w:color w:val="000000"/>
                <w:sz w:val="24"/>
                <w:szCs w:val="24"/>
              </w:rPr>
            </w:pPr>
            <w:r w:rsidRPr="007F5F4B">
              <w:rPr>
                <w:b/>
              </w:rPr>
              <w:t>Centro de la Mujer SERNAM Quillota</w:t>
            </w:r>
          </w:p>
        </w:tc>
        <w:tc>
          <w:tcPr>
            <w:tcW w:w="2552" w:type="dxa"/>
            <w:gridSpan w:val="2"/>
            <w:tcBorders>
              <w:top w:val="single" w:sz="4" w:space="0" w:color="auto"/>
              <w:left w:val="single" w:sz="4" w:space="0" w:color="auto"/>
              <w:bottom w:val="single" w:sz="4" w:space="0" w:color="auto"/>
              <w:right w:val="single" w:sz="4" w:space="0" w:color="auto"/>
            </w:tcBorders>
          </w:tcPr>
          <w:p w:rsidR="000A5508" w:rsidRDefault="000A5508" w:rsidP="000A5508">
            <w:r>
              <w:t>Invitación a conferencia Internacional PNUD-SERNAM-ONU Mujeres para exponer exitoso modelo de intervención del Centro en el área de Prevención.</w:t>
            </w:r>
          </w:p>
        </w:tc>
        <w:tc>
          <w:tcPr>
            <w:tcW w:w="6520" w:type="dxa"/>
            <w:tcBorders>
              <w:top w:val="single" w:sz="4" w:space="0" w:color="auto"/>
              <w:left w:val="single" w:sz="4" w:space="0" w:color="auto"/>
              <w:bottom w:val="single" w:sz="4" w:space="0" w:color="auto"/>
              <w:right w:val="single" w:sz="4" w:space="0" w:color="auto"/>
            </w:tcBorders>
          </w:tcPr>
          <w:p w:rsidR="000A5508" w:rsidRDefault="000A5508" w:rsidP="000A5508">
            <w:pPr>
              <w:pStyle w:val="Sinespaciado"/>
              <w:jc w:val="both"/>
              <w:rPr>
                <w:bCs/>
                <w:color w:val="000000"/>
                <w:sz w:val="24"/>
                <w:szCs w:val="24"/>
              </w:rPr>
            </w:pPr>
            <w:r w:rsidRPr="0053143E">
              <w:rPr>
                <w:noProof/>
                <w:lang w:eastAsia="es-CL"/>
              </w:rPr>
              <w:drawing>
                <wp:inline distT="0" distB="0" distL="0" distR="0">
                  <wp:extent cx="2409825" cy="1466850"/>
                  <wp:effectExtent l="0" t="0" r="0" b="0"/>
                  <wp:docPr id="28" name="Imagen 6" descr="C:\Users\Usuario\Desktop\fotos centro 2014\fotos pn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fotos centro 2014\fotos pnud.jpg"/>
                          <pic:cNvPicPr>
                            <a:picLocks noChangeAspect="1" noChangeArrowheads="1"/>
                          </pic:cNvPicPr>
                        </pic:nvPicPr>
                        <pic:blipFill>
                          <a:blip r:embed="rId29" cstate="print"/>
                          <a:srcRect/>
                          <a:stretch>
                            <a:fillRect/>
                          </a:stretch>
                        </pic:blipFill>
                        <pic:spPr bwMode="auto">
                          <a:xfrm>
                            <a:off x="0" y="0"/>
                            <a:ext cx="2435615" cy="1482548"/>
                          </a:xfrm>
                          <a:prstGeom prst="rect">
                            <a:avLst/>
                          </a:prstGeom>
                          <a:noFill/>
                          <a:ln w="9525">
                            <a:noFill/>
                            <a:miter lim="800000"/>
                            <a:headEnd/>
                            <a:tailEnd/>
                          </a:ln>
                        </pic:spPr>
                      </pic:pic>
                    </a:graphicData>
                  </a:graphic>
                </wp:inline>
              </w:drawing>
            </w:r>
          </w:p>
        </w:tc>
      </w:tr>
      <w:tr w:rsidR="000A5508" w:rsidTr="007F5F4B">
        <w:tc>
          <w:tcPr>
            <w:tcW w:w="1843" w:type="dxa"/>
            <w:gridSpan w:val="2"/>
            <w:tcBorders>
              <w:top w:val="single" w:sz="4" w:space="0" w:color="auto"/>
              <w:left w:val="single" w:sz="4" w:space="0" w:color="auto"/>
              <w:bottom w:val="single" w:sz="4" w:space="0" w:color="auto"/>
              <w:right w:val="single" w:sz="4" w:space="0" w:color="auto"/>
            </w:tcBorders>
          </w:tcPr>
          <w:p w:rsidR="000A5508" w:rsidRPr="009A778B" w:rsidRDefault="000A5508" w:rsidP="000A5508">
            <w:pPr>
              <w:pStyle w:val="Sinespaciado"/>
              <w:jc w:val="both"/>
              <w:rPr>
                <w:b/>
                <w:bCs/>
                <w:color w:val="000000"/>
                <w:sz w:val="24"/>
                <w:szCs w:val="24"/>
              </w:rPr>
            </w:pPr>
            <w:r w:rsidRPr="009A778B">
              <w:rPr>
                <w:b/>
              </w:rPr>
              <w:t>Centro de la Mujer SERNAM Quillota</w:t>
            </w:r>
          </w:p>
        </w:tc>
        <w:tc>
          <w:tcPr>
            <w:tcW w:w="2411" w:type="dxa"/>
            <w:tcBorders>
              <w:top w:val="single" w:sz="4" w:space="0" w:color="auto"/>
              <w:left w:val="single" w:sz="4" w:space="0" w:color="auto"/>
              <w:bottom w:val="single" w:sz="4" w:space="0" w:color="auto"/>
              <w:right w:val="single" w:sz="4" w:space="0" w:color="auto"/>
            </w:tcBorders>
          </w:tcPr>
          <w:p w:rsidR="000A5508" w:rsidRPr="007F5F4B" w:rsidRDefault="000A5508" w:rsidP="000A5508">
            <w:pPr>
              <w:pStyle w:val="Sinespaciado"/>
              <w:jc w:val="both"/>
              <w:rPr>
                <w:bCs/>
                <w:color w:val="000000"/>
                <w:sz w:val="24"/>
                <w:szCs w:val="24"/>
              </w:rPr>
            </w:pPr>
            <w:r w:rsidRPr="007F5F4B">
              <w:t>Talleres de Promoción de la Equidad de Género para Pre-escolares</w:t>
            </w:r>
          </w:p>
        </w:tc>
        <w:tc>
          <w:tcPr>
            <w:tcW w:w="6520" w:type="dxa"/>
            <w:tcBorders>
              <w:top w:val="single" w:sz="4" w:space="0" w:color="auto"/>
              <w:left w:val="single" w:sz="4" w:space="0" w:color="auto"/>
              <w:bottom w:val="single" w:sz="4" w:space="0" w:color="auto"/>
              <w:right w:val="single" w:sz="4" w:space="0" w:color="auto"/>
            </w:tcBorders>
          </w:tcPr>
          <w:p w:rsidR="000A5508" w:rsidRDefault="007F5F4B" w:rsidP="000A5508">
            <w:pPr>
              <w:pStyle w:val="Sinespaciado"/>
              <w:jc w:val="both"/>
              <w:rPr>
                <w:bCs/>
                <w:color w:val="000000"/>
                <w:sz w:val="24"/>
                <w:szCs w:val="24"/>
              </w:rPr>
            </w:pPr>
            <w:r w:rsidRPr="008F2A7B">
              <w:rPr>
                <w:noProof/>
                <w:lang w:eastAsia="es-CL"/>
              </w:rPr>
              <w:drawing>
                <wp:anchor distT="0" distB="0" distL="114300" distR="114300" simplePos="0" relativeHeight="251701248" behindDoc="0" locked="0" layoutInCell="1" allowOverlap="1">
                  <wp:simplePos x="0" y="0"/>
                  <wp:positionH relativeFrom="column">
                    <wp:posOffset>2643505</wp:posOffset>
                  </wp:positionH>
                  <wp:positionV relativeFrom="paragraph">
                    <wp:posOffset>1270</wp:posOffset>
                  </wp:positionV>
                  <wp:extent cx="1266825" cy="1371600"/>
                  <wp:effectExtent l="0" t="0" r="0" b="0"/>
                  <wp:wrapSquare wrapText="bothSides"/>
                  <wp:docPr id="29" name="Imagen 1" descr="C:\Users\Usuario\Desktop\fotos centro 2014\kin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fotos centro 2014\kinder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6825" cy="1371600"/>
                          </a:xfrm>
                          <a:prstGeom prst="rect">
                            <a:avLst/>
                          </a:prstGeom>
                          <a:noFill/>
                          <a:ln w="9525">
                            <a:noFill/>
                            <a:miter lim="800000"/>
                            <a:headEnd/>
                            <a:tailEnd/>
                          </a:ln>
                        </pic:spPr>
                      </pic:pic>
                    </a:graphicData>
                  </a:graphic>
                </wp:anchor>
              </w:drawing>
            </w:r>
            <w:r w:rsidRPr="008F2A7B">
              <w:rPr>
                <w:noProof/>
                <w:lang w:eastAsia="es-CL"/>
              </w:rPr>
              <w:drawing>
                <wp:anchor distT="0" distB="0" distL="114300" distR="114300" simplePos="0" relativeHeight="251700224" behindDoc="0" locked="0" layoutInCell="1" allowOverlap="1">
                  <wp:simplePos x="0" y="0"/>
                  <wp:positionH relativeFrom="column">
                    <wp:posOffset>1271905</wp:posOffset>
                  </wp:positionH>
                  <wp:positionV relativeFrom="paragraph">
                    <wp:posOffset>1270</wp:posOffset>
                  </wp:positionV>
                  <wp:extent cx="1377950" cy="1371600"/>
                  <wp:effectExtent l="0" t="0" r="0" b="0"/>
                  <wp:wrapSquare wrapText="bothSides"/>
                  <wp:docPr id="30" name="Imagen 4" descr="C:\Users\Usuario\Desktop\fotos centro 2014\k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fotos centro 2014\kind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7950" cy="1371600"/>
                          </a:xfrm>
                          <a:prstGeom prst="rect">
                            <a:avLst/>
                          </a:prstGeom>
                          <a:noFill/>
                          <a:ln w="9525">
                            <a:noFill/>
                            <a:miter lim="800000"/>
                            <a:headEnd/>
                            <a:tailEnd/>
                          </a:ln>
                        </pic:spPr>
                      </pic:pic>
                    </a:graphicData>
                  </a:graphic>
                </wp:anchor>
              </w:drawing>
            </w:r>
            <w:r w:rsidR="000A5508" w:rsidRPr="008F2A7B">
              <w:rPr>
                <w:noProof/>
                <w:lang w:eastAsia="es-CL"/>
              </w:rPr>
              <w:drawing>
                <wp:anchor distT="0" distB="0" distL="114300" distR="114300" simplePos="0" relativeHeight="251699200" behindDoc="0" locked="0" layoutInCell="1" allowOverlap="1">
                  <wp:simplePos x="0" y="0"/>
                  <wp:positionH relativeFrom="column">
                    <wp:posOffset>24130</wp:posOffset>
                  </wp:positionH>
                  <wp:positionV relativeFrom="paragraph">
                    <wp:posOffset>1270</wp:posOffset>
                  </wp:positionV>
                  <wp:extent cx="1247775" cy="1371600"/>
                  <wp:effectExtent l="0" t="0" r="0" b="0"/>
                  <wp:wrapSquare wrapText="bothSides"/>
                  <wp:docPr id="31" name="Imagen 3" descr="C:\Users\Usuario\Desktop\fotos centro 2014\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fotos centro 2014\Imagen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7775" cy="1371600"/>
                          </a:xfrm>
                          <a:prstGeom prst="rect">
                            <a:avLst/>
                          </a:prstGeom>
                          <a:noFill/>
                          <a:ln w="9525">
                            <a:noFill/>
                            <a:miter lim="800000"/>
                            <a:headEnd/>
                            <a:tailEnd/>
                          </a:ln>
                        </pic:spPr>
                      </pic:pic>
                    </a:graphicData>
                  </a:graphic>
                </wp:anchor>
              </w:drawing>
            </w:r>
          </w:p>
        </w:tc>
      </w:tr>
      <w:tr w:rsidR="000A5508" w:rsidTr="007F5F4B">
        <w:trPr>
          <w:trHeight w:val="2800"/>
        </w:trPr>
        <w:tc>
          <w:tcPr>
            <w:tcW w:w="1843" w:type="dxa"/>
            <w:gridSpan w:val="2"/>
            <w:tcBorders>
              <w:top w:val="single" w:sz="4" w:space="0" w:color="auto"/>
              <w:left w:val="single" w:sz="4" w:space="0" w:color="auto"/>
              <w:bottom w:val="single" w:sz="4" w:space="0" w:color="auto"/>
              <w:right w:val="single" w:sz="4" w:space="0" w:color="auto"/>
            </w:tcBorders>
          </w:tcPr>
          <w:p w:rsidR="000A5508" w:rsidRPr="009A778B" w:rsidRDefault="000A5508" w:rsidP="000A5508">
            <w:pPr>
              <w:pStyle w:val="Sinespaciado"/>
              <w:jc w:val="both"/>
              <w:rPr>
                <w:b/>
                <w:bCs/>
                <w:color w:val="000000"/>
                <w:sz w:val="24"/>
                <w:szCs w:val="24"/>
              </w:rPr>
            </w:pPr>
            <w:r w:rsidRPr="009A778B">
              <w:rPr>
                <w:b/>
              </w:rPr>
              <w:t>Área de Participación Social Comunitaria</w:t>
            </w:r>
          </w:p>
        </w:tc>
        <w:tc>
          <w:tcPr>
            <w:tcW w:w="2411" w:type="dxa"/>
            <w:tcBorders>
              <w:top w:val="single" w:sz="4" w:space="0" w:color="auto"/>
              <w:left w:val="single" w:sz="4" w:space="0" w:color="auto"/>
              <w:bottom w:val="single" w:sz="4" w:space="0" w:color="auto"/>
              <w:right w:val="single" w:sz="4" w:space="0" w:color="auto"/>
            </w:tcBorders>
          </w:tcPr>
          <w:p w:rsidR="000A5508" w:rsidRPr="007F5F4B" w:rsidRDefault="000A5508" w:rsidP="000A5508">
            <w:pPr>
              <w:pStyle w:val="Sinespaciado"/>
              <w:jc w:val="both"/>
              <w:rPr>
                <w:bCs/>
                <w:color w:val="000000"/>
                <w:sz w:val="24"/>
                <w:szCs w:val="24"/>
              </w:rPr>
            </w:pPr>
            <w:r w:rsidRPr="007F5F4B">
              <w:t>Presupuestos Participativos de Estudiantes</w:t>
            </w:r>
          </w:p>
        </w:tc>
        <w:tc>
          <w:tcPr>
            <w:tcW w:w="6520" w:type="dxa"/>
            <w:tcBorders>
              <w:top w:val="single" w:sz="4" w:space="0" w:color="auto"/>
              <w:left w:val="single" w:sz="4" w:space="0" w:color="auto"/>
              <w:bottom w:val="single" w:sz="4" w:space="0" w:color="auto"/>
              <w:right w:val="single" w:sz="4" w:space="0" w:color="auto"/>
            </w:tcBorders>
          </w:tcPr>
          <w:p w:rsidR="000A5508" w:rsidRDefault="000A5508" w:rsidP="000A5508">
            <w:pPr>
              <w:pStyle w:val="Sinespaciado"/>
              <w:jc w:val="both"/>
              <w:rPr>
                <w:bCs/>
                <w:color w:val="000000"/>
                <w:sz w:val="24"/>
                <w:szCs w:val="24"/>
              </w:rPr>
            </w:pPr>
            <w:r>
              <w:rPr>
                <w:noProof/>
                <w:lang w:eastAsia="es-CL"/>
              </w:rPr>
              <w:drawing>
                <wp:inline distT="0" distB="0" distL="0" distR="0">
                  <wp:extent cx="2609850" cy="1581150"/>
                  <wp:effectExtent l="0" t="0" r="0" b="0"/>
                  <wp:docPr id="5184" name="0 Imagen"/>
                  <wp:cNvGraphicFramePr/>
                  <a:graphic xmlns:a="http://schemas.openxmlformats.org/drawingml/2006/main">
                    <a:graphicData uri="http://schemas.openxmlformats.org/drawingml/2006/picture">
                      <pic:pic xmlns:pic="http://schemas.openxmlformats.org/drawingml/2006/picture">
                        <pic:nvPicPr>
                          <pic:cNvPr id="1" name="0 Image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11613" cy="1582218"/>
                          </a:xfrm>
                          <a:prstGeom prst="rect">
                            <a:avLst/>
                          </a:prstGeom>
                        </pic:spPr>
                      </pic:pic>
                    </a:graphicData>
                  </a:graphic>
                </wp:inline>
              </w:drawing>
            </w:r>
          </w:p>
        </w:tc>
      </w:tr>
      <w:tr w:rsidR="000A5508" w:rsidTr="007F5F4B">
        <w:trPr>
          <w:trHeight w:val="2314"/>
        </w:trPr>
        <w:tc>
          <w:tcPr>
            <w:tcW w:w="1843" w:type="dxa"/>
            <w:gridSpan w:val="2"/>
            <w:tcBorders>
              <w:top w:val="single" w:sz="4" w:space="0" w:color="auto"/>
              <w:left w:val="single" w:sz="4" w:space="0" w:color="auto"/>
              <w:bottom w:val="single" w:sz="4" w:space="0" w:color="auto"/>
              <w:right w:val="single" w:sz="4" w:space="0" w:color="auto"/>
            </w:tcBorders>
          </w:tcPr>
          <w:p w:rsidR="000A5508" w:rsidRPr="009A778B" w:rsidRDefault="000A5508" w:rsidP="000A5508">
            <w:pPr>
              <w:pStyle w:val="Sinespaciado"/>
              <w:jc w:val="both"/>
              <w:rPr>
                <w:b/>
                <w:bCs/>
                <w:color w:val="000000"/>
                <w:sz w:val="24"/>
                <w:szCs w:val="24"/>
              </w:rPr>
            </w:pPr>
            <w:r w:rsidRPr="009A778B">
              <w:rPr>
                <w:b/>
              </w:rPr>
              <w:t>Área de Participación Social Comunitaria</w:t>
            </w:r>
          </w:p>
        </w:tc>
        <w:tc>
          <w:tcPr>
            <w:tcW w:w="2411" w:type="dxa"/>
            <w:tcBorders>
              <w:top w:val="single" w:sz="4" w:space="0" w:color="auto"/>
              <w:left w:val="single" w:sz="4" w:space="0" w:color="auto"/>
              <w:bottom w:val="single" w:sz="4" w:space="0" w:color="auto"/>
              <w:right w:val="single" w:sz="4" w:space="0" w:color="auto"/>
            </w:tcBorders>
          </w:tcPr>
          <w:p w:rsidR="000A5508" w:rsidRPr="007F5F4B" w:rsidRDefault="000A5508" w:rsidP="000A5508">
            <w:pPr>
              <w:pStyle w:val="Sinespaciado"/>
              <w:jc w:val="both"/>
              <w:rPr>
                <w:bCs/>
                <w:color w:val="000000"/>
                <w:sz w:val="24"/>
                <w:szCs w:val="24"/>
              </w:rPr>
            </w:pPr>
            <w:r w:rsidRPr="007F5F4B">
              <w:t>Trabajo de coordinación, asesoría permanente a organizaciones en 14 territorios de la comuna.</w:t>
            </w:r>
          </w:p>
        </w:tc>
        <w:tc>
          <w:tcPr>
            <w:tcW w:w="6520" w:type="dxa"/>
            <w:tcBorders>
              <w:top w:val="single" w:sz="4" w:space="0" w:color="auto"/>
              <w:left w:val="single" w:sz="4" w:space="0" w:color="auto"/>
              <w:bottom w:val="single" w:sz="4" w:space="0" w:color="auto"/>
              <w:right w:val="single" w:sz="4" w:space="0" w:color="auto"/>
            </w:tcBorders>
          </w:tcPr>
          <w:p w:rsidR="000A5508" w:rsidRDefault="000A5508" w:rsidP="000A5508">
            <w:pPr>
              <w:pStyle w:val="Sinespaciado"/>
              <w:jc w:val="both"/>
              <w:rPr>
                <w:bCs/>
                <w:color w:val="000000"/>
                <w:sz w:val="24"/>
                <w:szCs w:val="24"/>
              </w:rPr>
            </w:pPr>
            <w:r>
              <w:rPr>
                <w:noProof/>
                <w:lang w:eastAsia="es-CL"/>
              </w:rPr>
              <w:drawing>
                <wp:anchor distT="0" distB="0" distL="114300" distR="114300" simplePos="0" relativeHeight="251702272" behindDoc="0" locked="0" layoutInCell="1" allowOverlap="1">
                  <wp:simplePos x="0" y="0"/>
                  <wp:positionH relativeFrom="column">
                    <wp:posOffset>1905</wp:posOffset>
                  </wp:positionH>
                  <wp:positionV relativeFrom="paragraph">
                    <wp:posOffset>-6350</wp:posOffset>
                  </wp:positionV>
                  <wp:extent cx="2422525" cy="1306195"/>
                  <wp:effectExtent l="0" t="0" r="0" b="8255"/>
                  <wp:wrapSquare wrapText="bothSides"/>
                  <wp:docPr id="5185" name="0 Imagen"/>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22525" cy="1306195"/>
                          </a:xfrm>
                          <a:prstGeom prst="rect">
                            <a:avLst/>
                          </a:prstGeom>
                        </pic:spPr>
                      </pic:pic>
                    </a:graphicData>
                  </a:graphic>
                </wp:anchor>
              </w:drawing>
            </w:r>
          </w:p>
        </w:tc>
      </w:tr>
      <w:tr w:rsidR="000A5508" w:rsidTr="007F5F4B">
        <w:trPr>
          <w:trHeight w:val="2647"/>
        </w:trPr>
        <w:tc>
          <w:tcPr>
            <w:tcW w:w="1843" w:type="dxa"/>
            <w:gridSpan w:val="2"/>
            <w:tcBorders>
              <w:top w:val="single" w:sz="4" w:space="0" w:color="auto"/>
              <w:left w:val="single" w:sz="4" w:space="0" w:color="auto"/>
              <w:bottom w:val="single" w:sz="4" w:space="0" w:color="auto"/>
              <w:right w:val="single" w:sz="4" w:space="0" w:color="auto"/>
            </w:tcBorders>
          </w:tcPr>
          <w:p w:rsidR="000A5508" w:rsidRPr="009A778B" w:rsidRDefault="000A5508" w:rsidP="009A778B">
            <w:pPr>
              <w:pStyle w:val="Sinespaciado"/>
              <w:jc w:val="both"/>
              <w:rPr>
                <w:b/>
                <w:bCs/>
                <w:color w:val="000000"/>
                <w:sz w:val="24"/>
                <w:szCs w:val="24"/>
              </w:rPr>
            </w:pPr>
            <w:r w:rsidRPr="009A778B">
              <w:rPr>
                <w:b/>
                <w:bCs/>
                <w:color w:val="000000"/>
                <w:sz w:val="24"/>
                <w:szCs w:val="24"/>
              </w:rPr>
              <w:t>Chile</w:t>
            </w:r>
            <w:r w:rsidR="009A778B" w:rsidRPr="009A778B">
              <w:rPr>
                <w:b/>
                <w:bCs/>
                <w:color w:val="000000"/>
                <w:sz w:val="24"/>
                <w:szCs w:val="24"/>
              </w:rPr>
              <w:t xml:space="preserve"> </w:t>
            </w:r>
            <w:r w:rsidRPr="009A778B">
              <w:rPr>
                <w:b/>
                <w:bCs/>
                <w:color w:val="000000"/>
                <w:sz w:val="24"/>
                <w:szCs w:val="24"/>
              </w:rPr>
              <w:t>Crece Contigo</w:t>
            </w:r>
          </w:p>
        </w:tc>
        <w:tc>
          <w:tcPr>
            <w:tcW w:w="2411" w:type="dxa"/>
            <w:tcBorders>
              <w:top w:val="single" w:sz="4" w:space="0" w:color="auto"/>
              <w:left w:val="single" w:sz="4" w:space="0" w:color="auto"/>
              <w:bottom w:val="single" w:sz="4" w:space="0" w:color="auto"/>
              <w:right w:val="single" w:sz="4" w:space="0" w:color="auto"/>
            </w:tcBorders>
          </w:tcPr>
          <w:p w:rsidR="000A5508" w:rsidRPr="007F5F4B" w:rsidRDefault="009A778B" w:rsidP="000A5508">
            <w:pPr>
              <w:pStyle w:val="Sinespaciado"/>
              <w:jc w:val="both"/>
              <w:rPr>
                <w:bCs/>
                <w:color w:val="000000"/>
                <w:sz w:val="24"/>
                <w:szCs w:val="24"/>
              </w:rPr>
            </w:pPr>
            <w:r w:rsidRPr="007F5F4B">
              <w:rPr>
                <w:bCs/>
                <w:color w:val="000000"/>
                <w:sz w:val="24"/>
                <w:szCs w:val="24"/>
              </w:rPr>
              <w:t xml:space="preserve">       </w:t>
            </w:r>
            <w:r w:rsidR="000A5508" w:rsidRPr="007F5F4B">
              <w:rPr>
                <w:bCs/>
                <w:color w:val="000000"/>
                <w:sz w:val="24"/>
                <w:szCs w:val="24"/>
              </w:rPr>
              <w:t>Día de la Familia</w:t>
            </w:r>
          </w:p>
        </w:tc>
        <w:tc>
          <w:tcPr>
            <w:tcW w:w="6520" w:type="dxa"/>
            <w:tcBorders>
              <w:top w:val="single" w:sz="4" w:space="0" w:color="auto"/>
              <w:left w:val="single" w:sz="4" w:space="0" w:color="auto"/>
              <w:bottom w:val="single" w:sz="4" w:space="0" w:color="auto"/>
              <w:right w:val="single" w:sz="4" w:space="0" w:color="auto"/>
            </w:tcBorders>
          </w:tcPr>
          <w:p w:rsidR="000A5508" w:rsidRDefault="00A75D81" w:rsidP="000A5508">
            <w:pPr>
              <w:pStyle w:val="Sinespaciado"/>
              <w:jc w:val="both"/>
              <w:rPr>
                <w:bCs/>
                <w:color w:val="000000"/>
                <w:sz w:val="24"/>
                <w:szCs w:val="24"/>
              </w:rPr>
            </w:pPr>
            <w:r>
              <w:rPr>
                <w:noProof/>
                <w:lang w:eastAsia="es-CL"/>
              </w:rPr>
              <w:drawing>
                <wp:anchor distT="0" distB="0" distL="114300" distR="114300" simplePos="0" relativeHeight="251703296" behindDoc="0" locked="0" layoutInCell="1" allowOverlap="1">
                  <wp:simplePos x="0" y="0"/>
                  <wp:positionH relativeFrom="column">
                    <wp:posOffset>81280</wp:posOffset>
                  </wp:positionH>
                  <wp:positionV relativeFrom="paragraph">
                    <wp:posOffset>80645</wp:posOffset>
                  </wp:positionV>
                  <wp:extent cx="1333500" cy="1362075"/>
                  <wp:effectExtent l="76200" t="76200" r="114300" b="123825"/>
                  <wp:wrapSquare wrapText="bothSides"/>
                  <wp:docPr id="5188" name="Imagen 5188" descr="C:\Documents and Settings\SECRETARIA_DIDECO1\Mis documentos\Downloads\DSC_0557.jpg"/>
                  <wp:cNvGraphicFramePr/>
                  <a:graphic xmlns:a="http://schemas.openxmlformats.org/drawingml/2006/main">
                    <a:graphicData uri="http://schemas.openxmlformats.org/drawingml/2006/picture">
                      <pic:pic xmlns:pic="http://schemas.openxmlformats.org/drawingml/2006/picture">
                        <pic:nvPicPr>
                          <pic:cNvPr id="5" name="Imagen 5" descr="C:\Documents and Settings\SECRETARIA_DIDECO1\Mis documentos\Downloads\DSC_0557.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500" cy="1362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A5508">
              <w:rPr>
                <w:noProof/>
                <w:lang w:eastAsia="es-CL"/>
              </w:rPr>
              <w:drawing>
                <wp:anchor distT="0" distB="0" distL="114300" distR="114300" simplePos="0" relativeHeight="251705344" behindDoc="0" locked="0" layoutInCell="1" allowOverlap="1">
                  <wp:simplePos x="0" y="0"/>
                  <wp:positionH relativeFrom="column">
                    <wp:posOffset>2929255</wp:posOffset>
                  </wp:positionH>
                  <wp:positionV relativeFrom="paragraph">
                    <wp:posOffset>168275</wp:posOffset>
                  </wp:positionV>
                  <wp:extent cx="959485" cy="1279525"/>
                  <wp:effectExtent l="76200" t="76200" r="126365" b="130175"/>
                  <wp:wrapSquare wrapText="bothSides"/>
                  <wp:docPr id="5186" name="Imagen 5186" descr="C:\Documents and Settings\SECRETARIA_DIDECO1\Mis documentos\Downloads\DSC_0555.jpg"/>
                  <wp:cNvGraphicFramePr/>
                  <a:graphic xmlns:a="http://schemas.openxmlformats.org/drawingml/2006/main">
                    <a:graphicData uri="http://schemas.openxmlformats.org/drawingml/2006/picture">
                      <pic:pic xmlns:pic="http://schemas.openxmlformats.org/drawingml/2006/picture">
                        <pic:nvPicPr>
                          <pic:cNvPr id="10" name="Imagen 10" descr="C:\Documents and Settings\SECRETARIA_DIDECO1\Mis documentos\Downloads\DSC_0555.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59485" cy="1279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A5508">
              <w:rPr>
                <w:noProof/>
                <w:lang w:eastAsia="es-CL"/>
              </w:rPr>
              <w:drawing>
                <wp:anchor distT="0" distB="0" distL="114300" distR="114300" simplePos="0" relativeHeight="251704320" behindDoc="0" locked="0" layoutInCell="1" allowOverlap="1">
                  <wp:simplePos x="0" y="0"/>
                  <wp:positionH relativeFrom="column">
                    <wp:posOffset>1641475</wp:posOffset>
                  </wp:positionH>
                  <wp:positionV relativeFrom="paragraph">
                    <wp:posOffset>81915</wp:posOffset>
                  </wp:positionV>
                  <wp:extent cx="1021080" cy="1360805"/>
                  <wp:effectExtent l="76200" t="76200" r="140970" b="125095"/>
                  <wp:wrapSquare wrapText="bothSides"/>
                  <wp:docPr id="5187" name="Imagen 5187" descr="C:\Documents and Settings\SECRETARIA_DIDECO1\Mis documentos\Downloads\DSC_0560.jpg"/>
                  <wp:cNvGraphicFramePr/>
                  <a:graphic xmlns:a="http://schemas.openxmlformats.org/drawingml/2006/main">
                    <a:graphicData uri="http://schemas.openxmlformats.org/drawingml/2006/picture">
                      <pic:pic xmlns:pic="http://schemas.openxmlformats.org/drawingml/2006/picture">
                        <pic:nvPicPr>
                          <pic:cNvPr id="9" name="Imagen 9" descr="C:\Documents and Settings\SECRETARIA_DIDECO1\Mis documentos\Downloads\DSC_0560.jp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1080" cy="1360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A5508">
              <w:rPr>
                <w:noProof/>
                <w:lang w:eastAsia="es-CL"/>
              </w:rPr>
              <w:t xml:space="preserve"> </w:t>
            </w:r>
          </w:p>
        </w:tc>
      </w:tr>
      <w:tr w:rsidR="000A5508" w:rsidTr="007F5F4B">
        <w:tc>
          <w:tcPr>
            <w:tcW w:w="1843" w:type="dxa"/>
            <w:gridSpan w:val="2"/>
            <w:tcBorders>
              <w:top w:val="single" w:sz="4" w:space="0" w:color="auto"/>
              <w:left w:val="single" w:sz="4" w:space="0" w:color="auto"/>
              <w:bottom w:val="single" w:sz="4" w:space="0" w:color="auto"/>
              <w:right w:val="single" w:sz="4" w:space="0" w:color="auto"/>
            </w:tcBorders>
          </w:tcPr>
          <w:p w:rsidR="000A5508" w:rsidRDefault="000A5508" w:rsidP="000A5508">
            <w:pPr>
              <w:pStyle w:val="Sinespaciado"/>
              <w:jc w:val="both"/>
              <w:rPr>
                <w:bCs/>
                <w:color w:val="000000"/>
                <w:sz w:val="24"/>
                <w:szCs w:val="24"/>
              </w:rPr>
            </w:pPr>
          </w:p>
          <w:p w:rsidR="000A5508" w:rsidRDefault="000A5508" w:rsidP="000A5508">
            <w:pPr>
              <w:pStyle w:val="Sinespaciado"/>
              <w:jc w:val="both"/>
              <w:rPr>
                <w:bCs/>
                <w:color w:val="000000"/>
                <w:sz w:val="24"/>
                <w:szCs w:val="24"/>
              </w:rPr>
            </w:pPr>
            <w:r>
              <w:rPr>
                <w:b/>
              </w:rPr>
              <w:t>Oficina de Juventudes</w:t>
            </w:r>
          </w:p>
        </w:tc>
        <w:tc>
          <w:tcPr>
            <w:tcW w:w="2411" w:type="dxa"/>
            <w:tcBorders>
              <w:top w:val="single" w:sz="4" w:space="0" w:color="auto"/>
              <w:left w:val="single" w:sz="4" w:space="0" w:color="auto"/>
              <w:bottom w:val="single" w:sz="4" w:space="0" w:color="auto"/>
              <w:right w:val="single" w:sz="4" w:space="0" w:color="auto"/>
            </w:tcBorders>
          </w:tcPr>
          <w:p w:rsidR="000A5508" w:rsidRPr="007F5F4B" w:rsidRDefault="000A5508" w:rsidP="000A5508">
            <w:r w:rsidRPr="007F5F4B">
              <w:t xml:space="preserve">Encuentro de Cultura Urbana </w:t>
            </w:r>
          </w:p>
          <w:p w:rsidR="000A5508" w:rsidRDefault="000A5508" w:rsidP="000A5508"/>
          <w:p w:rsidR="000A5508" w:rsidRDefault="000A5508" w:rsidP="000A5508">
            <w:pPr>
              <w:pStyle w:val="Sinespaciado"/>
              <w:jc w:val="both"/>
              <w:rPr>
                <w:bCs/>
                <w:color w:val="000000"/>
                <w:sz w:val="24"/>
                <w:szCs w:val="24"/>
              </w:rPr>
            </w:pPr>
            <w:r>
              <w:t>(</w:t>
            </w:r>
            <w:r>
              <w:rPr>
                <w:rFonts w:ascii="Arial" w:hAnsi="Arial" w:cs="Arial"/>
                <w:sz w:val="18"/>
                <w:szCs w:val="18"/>
              </w:rPr>
              <w:t>Encuentro regional de artes y deportes urbanos en Parque Aconcagua de Quillota. Instancia de encuentro, interacción y de propuesta juvenil sobre temáticas ligadas a las culturas urbanas, su desarrollo histórico-social y  propuestas de enseñanza como medios preventivos  y de educación valórica)</w:t>
            </w:r>
          </w:p>
        </w:tc>
        <w:tc>
          <w:tcPr>
            <w:tcW w:w="6520" w:type="dxa"/>
            <w:tcBorders>
              <w:top w:val="single" w:sz="4" w:space="0" w:color="auto"/>
              <w:left w:val="single" w:sz="4" w:space="0" w:color="auto"/>
              <w:bottom w:val="single" w:sz="4" w:space="0" w:color="auto"/>
              <w:right w:val="single" w:sz="4" w:space="0" w:color="auto"/>
            </w:tcBorders>
          </w:tcPr>
          <w:p w:rsidR="000A5508" w:rsidRDefault="000A5508" w:rsidP="000A5508">
            <w:pPr>
              <w:pStyle w:val="Sinespaciado"/>
              <w:jc w:val="both"/>
              <w:rPr>
                <w:bCs/>
                <w:color w:val="000000"/>
                <w:sz w:val="24"/>
                <w:szCs w:val="24"/>
              </w:rPr>
            </w:pPr>
            <w:r>
              <w:rPr>
                <w:noProof/>
                <w:lang w:eastAsia="es-CL"/>
              </w:rPr>
              <w:drawing>
                <wp:inline distT="0" distB="0" distL="0" distR="0">
                  <wp:extent cx="3776353" cy="2476573"/>
                  <wp:effectExtent l="0" t="0" r="0" b="0"/>
                  <wp:docPr id="5189" name="Imagen 1" descr="C:\Users\Casa\Desktop\cuenta pública 1.jpg"/>
                  <wp:cNvGraphicFramePr/>
                  <a:graphic xmlns:a="http://schemas.openxmlformats.org/drawingml/2006/main">
                    <a:graphicData uri="http://schemas.openxmlformats.org/drawingml/2006/picture">
                      <pic:pic xmlns:pic="http://schemas.openxmlformats.org/drawingml/2006/picture">
                        <pic:nvPicPr>
                          <pic:cNvPr id="3" name="Imagen 1" descr="C:\Users\Casa\Desktop\cuenta pública 1.jpg"/>
                          <pic:cNvPicPr/>
                        </pic:nvPicPr>
                        <pic:blipFill>
                          <a:blip r:embed="rId38" cstate="print"/>
                          <a:srcRect/>
                          <a:stretch>
                            <a:fillRect/>
                          </a:stretch>
                        </pic:blipFill>
                        <pic:spPr bwMode="auto">
                          <a:xfrm>
                            <a:off x="0" y="0"/>
                            <a:ext cx="3776353" cy="2476573"/>
                          </a:xfrm>
                          <a:prstGeom prst="rect">
                            <a:avLst/>
                          </a:prstGeom>
                          <a:noFill/>
                          <a:ln w="9525">
                            <a:noFill/>
                            <a:miter lim="800000"/>
                            <a:headEnd/>
                            <a:tailEnd/>
                          </a:ln>
                        </pic:spPr>
                      </pic:pic>
                    </a:graphicData>
                  </a:graphic>
                </wp:inline>
              </w:drawing>
            </w:r>
          </w:p>
        </w:tc>
      </w:tr>
      <w:tr w:rsidR="000A5508" w:rsidTr="007F5F4B">
        <w:tc>
          <w:tcPr>
            <w:tcW w:w="1843" w:type="dxa"/>
            <w:gridSpan w:val="2"/>
            <w:tcBorders>
              <w:top w:val="single" w:sz="4" w:space="0" w:color="auto"/>
              <w:left w:val="single" w:sz="4" w:space="0" w:color="auto"/>
              <w:bottom w:val="single" w:sz="4" w:space="0" w:color="auto"/>
              <w:right w:val="single" w:sz="4" w:space="0" w:color="auto"/>
            </w:tcBorders>
          </w:tcPr>
          <w:p w:rsidR="000A5508" w:rsidRDefault="000A5508" w:rsidP="000A5508">
            <w:pPr>
              <w:pStyle w:val="Sinespaciado"/>
              <w:jc w:val="both"/>
              <w:rPr>
                <w:bCs/>
                <w:color w:val="000000"/>
                <w:sz w:val="24"/>
                <w:szCs w:val="24"/>
              </w:rPr>
            </w:pPr>
            <w:r>
              <w:rPr>
                <w:b/>
              </w:rPr>
              <w:t>Oficina de Juventudes</w:t>
            </w:r>
          </w:p>
        </w:tc>
        <w:tc>
          <w:tcPr>
            <w:tcW w:w="2411" w:type="dxa"/>
            <w:tcBorders>
              <w:top w:val="single" w:sz="4" w:space="0" w:color="auto"/>
              <w:left w:val="single" w:sz="4" w:space="0" w:color="auto"/>
              <w:bottom w:val="single" w:sz="4" w:space="0" w:color="auto"/>
              <w:right w:val="single" w:sz="4" w:space="0" w:color="auto"/>
            </w:tcBorders>
          </w:tcPr>
          <w:p w:rsidR="000A5508" w:rsidRPr="007F5F4B" w:rsidRDefault="000A5508" w:rsidP="000A5508">
            <w:r w:rsidRPr="007F5F4B">
              <w:t>Presupuestos Participativos Estudiantiles</w:t>
            </w:r>
          </w:p>
          <w:p w:rsidR="000A5508" w:rsidRDefault="000A5508" w:rsidP="000A5508">
            <w:pPr>
              <w:rPr>
                <w:b/>
              </w:rPr>
            </w:pPr>
          </w:p>
          <w:p w:rsidR="000A5508" w:rsidRDefault="000A5508" w:rsidP="000A5508">
            <w:pPr>
              <w:jc w:val="both"/>
              <w:rPr>
                <w:rFonts w:ascii="Arial" w:hAnsi="Arial" w:cs="Arial"/>
                <w:sz w:val="18"/>
                <w:szCs w:val="18"/>
              </w:rPr>
            </w:pPr>
            <w:r>
              <w:t>(</w:t>
            </w:r>
            <w:r>
              <w:rPr>
                <w:rFonts w:ascii="Arial" w:hAnsi="Arial" w:cs="Arial"/>
                <w:bCs/>
                <w:sz w:val="18"/>
                <w:szCs w:val="18"/>
              </w:rPr>
              <w:t>Acción socioeducativa que fomenta el liderazgo y emprendimiento, desde las organizaciones estudiantiles (Centros de Alumnos) en los establecimientos educacionales de la red municipal (Red Q)</w:t>
            </w:r>
          </w:p>
          <w:p w:rsidR="000A5508" w:rsidRDefault="000A5508" w:rsidP="000A5508">
            <w:pPr>
              <w:rPr>
                <w:rFonts w:asciiTheme="minorHAnsi" w:hAnsiTheme="minorHAnsi" w:cstheme="minorBidi"/>
                <w:sz w:val="22"/>
                <w:szCs w:val="22"/>
              </w:rPr>
            </w:pPr>
          </w:p>
          <w:p w:rsidR="000A5508" w:rsidRDefault="000A5508" w:rsidP="000A5508">
            <w:pPr>
              <w:pStyle w:val="Sinespaciado"/>
              <w:jc w:val="both"/>
              <w:rPr>
                <w:bCs/>
                <w:color w:val="000000"/>
                <w:sz w:val="24"/>
                <w:szCs w:val="24"/>
              </w:rPr>
            </w:pPr>
          </w:p>
        </w:tc>
        <w:tc>
          <w:tcPr>
            <w:tcW w:w="6520" w:type="dxa"/>
            <w:tcBorders>
              <w:top w:val="single" w:sz="4" w:space="0" w:color="auto"/>
              <w:left w:val="single" w:sz="4" w:space="0" w:color="auto"/>
              <w:bottom w:val="single" w:sz="4" w:space="0" w:color="auto"/>
              <w:right w:val="single" w:sz="4" w:space="0" w:color="auto"/>
            </w:tcBorders>
          </w:tcPr>
          <w:p w:rsidR="000A5508" w:rsidRDefault="000A5508" w:rsidP="000A5508">
            <w:pPr>
              <w:pStyle w:val="Sinespaciado"/>
              <w:jc w:val="both"/>
              <w:rPr>
                <w:bCs/>
                <w:color w:val="000000"/>
                <w:sz w:val="24"/>
                <w:szCs w:val="24"/>
              </w:rPr>
            </w:pPr>
            <w:r>
              <w:rPr>
                <w:noProof/>
                <w:lang w:eastAsia="es-CL"/>
              </w:rPr>
              <w:drawing>
                <wp:inline distT="0" distB="0" distL="0" distR="0">
                  <wp:extent cx="3918857" cy="2552799"/>
                  <wp:effectExtent l="0" t="0" r="0" b="0"/>
                  <wp:docPr id="5190" name="Imagen 3" descr="C:\Users\Casa\Desktop\Cuenta publica CCEE.jpg"/>
                  <wp:cNvGraphicFramePr/>
                  <a:graphic xmlns:a="http://schemas.openxmlformats.org/drawingml/2006/main">
                    <a:graphicData uri="http://schemas.openxmlformats.org/drawingml/2006/picture">
                      <pic:pic xmlns:pic="http://schemas.openxmlformats.org/drawingml/2006/picture">
                        <pic:nvPicPr>
                          <pic:cNvPr id="7" name="Imagen 3" descr="C:\Users\Casa\Desktop\Cuenta publica CCEE.jpg"/>
                          <pic:cNvPicPr/>
                        </pic:nvPicPr>
                        <pic:blipFill>
                          <a:blip r:embed="rId39" cstate="print"/>
                          <a:srcRect/>
                          <a:stretch>
                            <a:fillRect/>
                          </a:stretch>
                        </pic:blipFill>
                        <pic:spPr bwMode="auto">
                          <a:xfrm>
                            <a:off x="0" y="0"/>
                            <a:ext cx="3918704" cy="2552700"/>
                          </a:xfrm>
                          <a:prstGeom prst="rect">
                            <a:avLst/>
                          </a:prstGeom>
                          <a:noFill/>
                          <a:ln w="9525">
                            <a:noFill/>
                            <a:miter lim="800000"/>
                            <a:headEnd/>
                            <a:tailEnd/>
                          </a:ln>
                        </pic:spPr>
                      </pic:pic>
                    </a:graphicData>
                  </a:graphic>
                </wp:inline>
              </w:drawing>
            </w:r>
          </w:p>
          <w:p w:rsidR="009A778B" w:rsidRDefault="009A778B" w:rsidP="000A5508">
            <w:pPr>
              <w:pStyle w:val="Sinespaciado"/>
              <w:jc w:val="both"/>
              <w:rPr>
                <w:bCs/>
                <w:color w:val="000000"/>
                <w:sz w:val="24"/>
                <w:szCs w:val="24"/>
              </w:rPr>
            </w:pPr>
          </w:p>
        </w:tc>
      </w:tr>
      <w:tr w:rsidR="000A5508" w:rsidTr="007F5F4B">
        <w:tc>
          <w:tcPr>
            <w:tcW w:w="1843" w:type="dxa"/>
            <w:gridSpan w:val="2"/>
            <w:tcBorders>
              <w:top w:val="single" w:sz="4" w:space="0" w:color="auto"/>
              <w:left w:val="single" w:sz="4" w:space="0" w:color="auto"/>
              <w:bottom w:val="single" w:sz="4" w:space="0" w:color="auto"/>
              <w:right w:val="single" w:sz="4" w:space="0" w:color="auto"/>
            </w:tcBorders>
          </w:tcPr>
          <w:p w:rsidR="000A5508" w:rsidRDefault="000A5508" w:rsidP="000A5508">
            <w:pPr>
              <w:pStyle w:val="Sinespaciado"/>
              <w:jc w:val="both"/>
              <w:rPr>
                <w:bCs/>
                <w:color w:val="000000"/>
                <w:sz w:val="24"/>
                <w:szCs w:val="24"/>
              </w:rPr>
            </w:pPr>
            <w:r>
              <w:rPr>
                <w:b/>
              </w:rPr>
              <w:t>Oficina de Juventudes</w:t>
            </w:r>
          </w:p>
        </w:tc>
        <w:tc>
          <w:tcPr>
            <w:tcW w:w="2411" w:type="dxa"/>
            <w:tcBorders>
              <w:top w:val="single" w:sz="4" w:space="0" w:color="auto"/>
              <w:left w:val="single" w:sz="4" w:space="0" w:color="auto"/>
              <w:bottom w:val="single" w:sz="4" w:space="0" w:color="auto"/>
              <w:right w:val="single" w:sz="4" w:space="0" w:color="auto"/>
            </w:tcBorders>
          </w:tcPr>
          <w:p w:rsidR="000A5508" w:rsidRPr="007F5F4B" w:rsidRDefault="000A5508" w:rsidP="000A5508">
            <w:pPr>
              <w:jc w:val="both"/>
            </w:pPr>
            <w:r w:rsidRPr="007F5F4B">
              <w:t>Talleres participativos de recuperación espacios territoriales</w:t>
            </w:r>
          </w:p>
          <w:p w:rsidR="000A5508" w:rsidRDefault="000A5508" w:rsidP="000A5508"/>
          <w:p w:rsidR="000A5508" w:rsidRDefault="000A5508" w:rsidP="000A5508">
            <w:r>
              <w:t>(</w:t>
            </w:r>
            <w:r>
              <w:rPr>
                <w:rFonts w:ascii="Arial" w:hAnsi="Arial" w:cs="Arial"/>
                <w:sz w:val="18"/>
                <w:szCs w:val="18"/>
              </w:rPr>
              <w:t>Intervención socio-educativa  comunitaria en Territorio. Capacitaciones en técnicas artísticas y desarrollo de temáticas bajo la lógica de la co-construcción.</w:t>
            </w:r>
          </w:p>
          <w:p w:rsidR="000A5508" w:rsidRPr="006C75C2" w:rsidRDefault="000A5508" w:rsidP="000A5508">
            <w:pPr>
              <w:pStyle w:val="Sinespaciado"/>
              <w:ind w:left="-250" w:firstLine="250"/>
              <w:jc w:val="both"/>
              <w:rPr>
                <w:bCs/>
                <w:color w:val="000000"/>
                <w:sz w:val="24"/>
                <w:szCs w:val="24"/>
                <w:lang w:val="es-ES"/>
              </w:rPr>
            </w:pPr>
          </w:p>
        </w:tc>
        <w:tc>
          <w:tcPr>
            <w:tcW w:w="6520" w:type="dxa"/>
            <w:tcBorders>
              <w:top w:val="single" w:sz="4" w:space="0" w:color="auto"/>
              <w:left w:val="single" w:sz="4" w:space="0" w:color="auto"/>
              <w:bottom w:val="single" w:sz="4" w:space="0" w:color="auto"/>
              <w:right w:val="single" w:sz="4" w:space="0" w:color="auto"/>
            </w:tcBorders>
          </w:tcPr>
          <w:p w:rsidR="000A5508" w:rsidRDefault="000A5508" w:rsidP="000A5508">
            <w:pPr>
              <w:pStyle w:val="Sinespaciado"/>
              <w:jc w:val="both"/>
              <w:rPr>
                <w:bCs/>
                <w:color w:val="000000"/>
                <w:sz w:val="24"/>
                <w:szCs w:val="24"/>
              </w:rPr>
            </w:pPr>
            <w:r>
              <w:rPr>
                <w:noProof/>
                <w:lang w:eastAsia="es-CL"/>
              </w:rPr>
              <w:drawing>
                <wp:inline distT="0" distB="0" distL="0" distR="0">
                  <wp:extent cx="3918857" cy="2220988"/>
                  <wp:effectExtent l="0" t="0" r="0" b="0"/>
                  <wp:docPr id="5191" name="Imagen 2" descr="C:\Users\Casa\Desktop\cuenta pública 2.jpg"/>
                  <wp:cNvGraphicFramePr/>
                  <a:graphic xmlns:a="http://schemas.openxmlformats.org/drawingml/2006/main">
                    <a:graphicData uri="http://schemas.openxmlformats.org/drawingml/2006/picture">
                      <pic:pic xmlns:pic="http://schemas.openxmlformats.org/drawingml/2006/picture">
                        <pic:nvPicPr>
                          <pic:cNvPr id="5" name="Imagen 2" descr="C:\Users\Casa\Desktop\cuenta pública 2.jpg"/>
                          <pic:cNvPicPr/>
                        </pic:nvPicPr>
                        <pic:blipFill>
                          <a:blip r:embed="rId40" cstate="print"/>
                          <a:srcRect/>
                          <a:stretch>
                            <a:fillRect/>
                          </a:stretch>
                        </pic:blipFill>
                        <pic:spPr bwMode="auto">
                          <a:xfrm>
                            <a:off x="0" y="0"/>
                            <a:ext cx="3923766" cy="2223770"/>
                          </a:xfrm>
                          <a:prstGeom prst="rect">
                            <a:avLst/>
                          </a:prstGeom>
                          <a:noFill/>
                          <a:ln w="9525">
                            <a:noFill/>
                            <a:miter lim="800000"/>
                            <a:headEnd/>
                            <a:tailEnd/>
                          </a:ln>
                        </pic:spPr>
                      </pic:pic>
                    </a:graphicData>
                  </a:graphic>
                </wp:inline>
              </w:drawing>
            </w:r>
          </w:p>
          <w:p w:rsidR="009A778B" w:rsidRDefault="009A778B" w:rsidP="000A5508">
            <w:pPr>
              <w:pStyle w:val="Sinespaciado"/>
              <w:jc w:val="both"/>
              <w:rPr>
                <w:bCs/>
                <w:color w:val="000000"/>
                <w:sz w:val="24"/>
                <w:szCs w:val="24"/>
              </w:rPr>
            </w:pPr>
          </w:p>
        </w:tc>
      </w:tr>
      <w:tr w:rsidR="000A5508" w:rsidTr="007F5F4B">
        <w:tc>
          <w:tcPr>
            <w:tcW w:w="1843" w:type="dxa"/>
            <w:gridSpan w:val="2"/>
            <w:tcBorders>
              <w:top w:val="single" w:sz="4" w:space="0" w:color="auto"/>
              <w:left w:val="single" w:sz="4" w:space="0" w:color="auto"/>
              <w:bottom w:val="single" w:sz="4" w:space="0" w:color="auto"/>
              <w:right w:val="single" w:sz="4" w:space="0" w:color="auto"/>
            </w:tcBorders>
          </w:tcPr>
          <w:p w:rsidR="000A5508" w:rsidRPr="009A778B" w:rsidRDefault="000A5508" w:rsidP="000A5508">
            <w:pPr>
              <w:pStyle w:val="Sinespaciado"/>
              <w:jc w:val="both"/>
              <w:rPr>
                <w:b/>
                <w:bCs/>
                <w:color w:val="000000"/>
                <w:sz w:val="24"/>
                <w:szCs w:val="24"/>
              </w:rPr>
            </w:pPr>
            <w:r w:rsidRPr="009A778B">
              <w:rPr>
                <w:b/>
              </w:rPr>
              <w:t>OPD Quillota</w:t>
            </w:r>
          </w:p>
        </w:tc>
        <w:tc>
          <w:tcPr>
            <w:tcW w:w="2411" w:type="dxa"/>
            <w:tcBorders>
              <w:top w:val="single" w:sz="4" w:space="0" w:color="auto"/>
              <w:left w:val="single" w:sz="4" w:space="0" w:color="auto"/>
              <w:bottom w:val="single" w:sz="4" w:space="0" w:color="auto"/>
              <w:right w:val="single" w:sz="4" w:space="0" w:color="auto"/>
            </w:tcBorders>
          </w:tcPr>
          <w:p w:rsidR="000A5508" w:rsidRPr="007F5F4B" w:rsidRDefault="000A5508" w:rsidP="000A5508">
            <w:pPr>
              <w:pStyle w:val="Sinespaciado"/>
              <w:jc w:val="both"/>
              <w:rPr>
                <w:bCs/>
                <w:color w:val="000000"/>
                <w:sz w:val="24"/>
                <w:szCs w:val="24"/>
              </w:rPr>
            </w:pPr>
            <w:r w:rsidRPr="007F5F4B">
              <w:t>Censo adultos mayores “El Sendero”</w:t>
            </w:r>
          </w:p>
        </w:tc>
        <w:tc>
          <w:tcPr>
            <w:tcW w:w="6520" w:type="dxa"/>
            <w:tcBorders>
              <w:top w:val="single" w:sz="4" w:space="0" w:color="auto"/>
              <w:left w:val="single" w:sz="4" w:space="0" w:color="auto"/>
              <w:bottom w:val="single" w:sz="4" w:space="0" w:color="auto"/>
              <w:right w:val="single" w:sz="4" w:space="0" w:color="auto"/>
            </w:tcBorders>
          </w:tcPr>
          <w:p w:rsidR="000A5508" w:rsidRDefault="000A5508" w:rsidP="000A5508">
            <w:pPr>
              <w:pStyle w:val="Sinespaciado"/>
              <w:jc w:val="both"/>
              <w:rPr>
                <w:bCs/>
                <w:color w:val="000000"/>
                <w:sz w:val="24"/>
                <w:szCs w:val="24"/>
              </w:rPr>
            </w:pPr>
            <w:r>
              <w:rPr>
                <w:noProof/>
                <w:lang w:eastAsia="es-CL"/>
              </w:rPr>
              <w:drawing>
                <wp:anchor distT="0" distB="0" distL="114300" distR="114300" simplePos="0" relativeHeight="251707392" behindDoc="0" locked="0" layoutInCell="1" allowOverlap="1">
                  <wp:simplePos x="0" y="0"/>
                  <wp:positionH relativeFrom="column">
                    <wp:posOffset>2005965</wp:posOffset>
                  </wp:positionH>
                  <wp:positionV relativeFrom="paragraph">
                    <wp:posOffset>59055</wp:posOffset>
                  </wp:positionV>
                  <wp:extent cx="1531620" cy="1373505"/>
                  <wp:effectExtent l="0" t="0" r="0" b="0"/>
                  <wp:wrapSquare wrapText="bothSides"/>
                  <wp:docPr id="3074" name="Picture 2"/>
                  <wp:cNvGraphicFramePr/>
                  <a:graphic xmlns:a="http://schemas.openxmlformats.org/drawingml/2006/main">
                    <a:graphicData uri="http://schemas.openxmlformats.org/drawingml/2006/picture">
                      <pic:pic xmlns:pic="http://schemas.openxmlformats.org/drawingml/2006/picture">
                        <pic:nvPicPr>
                          <pic:cNvPr id="3074" name="Picture 2"/>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31620" cy="1373505"/>
                          </a:xfrm>
                          <a:prstGeom prst="rect">
                            <a:avLst/>
                          </a:prstGeom>
                          <a:noFill/>
                          <a:ln w="9525">
                            <a:noFill/>
                            <a:miter lim="800000"/>
                            <a:headEnd/>
                            <a:tailEnd/>
                          </a:ln>
                        </pic:spPr>
                      </pic:pic>
                    </a:graphicData>
                  </a:graphic>
                </wp:anchor>
              </w:drawing>
            </w:r>
          </w:p>
          <w:p w:rsidR="000A5508" w:rsidRDefault="000A5508" w:rsidP="000A5508">
            <w:pPr>
              <w:pStyle w:val="Sinespaciado"/>
              <w:jc w:val="both"/>
              <w:rPr>
                <w:bCs/>
                <w:color w:val="000000"/>
                <w:sz w:val="24"/>
                <w:szCs w:val="24"/>
              </w:rPr>
            </w:pPr>
          </w:p>
          <w:p w:rsidR="000A5508" w:rsidRDefault="000A5508" w:rsidP="000A5508">
            <w:pPr>
              <w:pStyle w:val="Sinespaciado"/>
              <w:jc w:val="both"/>
              <w:rPr>
                <w:bCs/>
                <w:color w:val="000000"/>
                <w:sz w:val="24"/>
                <w:szCs w:val="24"/>
              </w:rPr>
            </w:pPr>
            <w:r>
              <w:rPr>
                <w:noProof/>
                <w:lang w:eastAsia="es-CL"/>
              </w:rPr>
              <w:t xml:space="preserve"> </w:t>
            </w:r>
            <w:r>
              <w:rPr>
                <w:noProof/>
                <w:lang w:eastAsia="es-CL"/>
              </w:rPr>
              <w:drawing>
                <wp:anchor distT="0" distB="0" distL="114300" distR="114300" simplePos="0" relativeHeight="251706368" behindDoc="0" locked="0" layoutInCell="1" allowOverlap="1">
                  <wp:simplePos x="0" y="0"/>
                  <wp:positionH relativeFrom="column">
                    <wp:posOffset>1905</wp:posOffset>
                  </wp:positionH>
                  <wp:positionV relativeFrom="paragraph">
                    <wp:posOffset>-4772660</wp:posOffset>
                  </wp:positionV>
                  <wp:extent cx="1722120" cy="1080135"/>
                  <wp:effectExtent l="0" t="209550" r="68580" b="272415"/>
                  <wp:wrapSquare wrapText="bothSides"/>
                  <wp:docPr id="5122" name="Picture 2"/>
                  <wp:cNvGraphicFramePr/>
                  <a:graphic xmlns:a="http://schemas.openxmlformats.org/drawingml/2006/main">
                    <a:graphicData uri="http://schemas.openxmlformats.org/drawingml/2006/picture">
                      <pic:pic xmlns:pic="http://schemas.openxmlformats.org/drawingml/2006/picture">
                        <pic:nvPicPr>
                          <pic:cNvPr id="5122" name="Picture 2"/>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22120" cy="108013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0A5508" w:rsidRDefault="000A5508" w:rsidP="000A5508">
            <w:pPr>
              <w:pStyle w:val="Sinespaciado"/>
              <w:jc w:val="both"/>
              <w:rPr>
                <w:bCs/>
                <w:color w:val="000000"/>
                <w:sz w:val="24"/>
                <w:szCs w:val="24"/>
              </w:rPr>
            </w:pPr>
          </w:p>
        </w:tc>
      </w:tr>
      <w:tr w:rsidR="000A5508" w:rsidTr="007F5F4B">
        <w:tc>
          <w:tcPr>
            <w:tcW w:w="1843" w:type="dxa"/>
            <w:gridSpan w:val="2"/>
            <w:tcBorders>
              <w:top w:val="single" w:sz="4" w:space="0" w:color="auto"/>
              <w:left w:val="single" w:sz="4" w:space="0" w:color="auto"/>
              <w:bottom w:val="single" w:sz="4" w:space="0" w:color="auto"/>
              <w:right w:val="single" w:sz="4" w:space="0" w:color="auto"/>
            </w:tcBorders>
          </w:tcPr>
          <w:p w:rsidR="000A5508" w:rsidRPr="009A778B" w:rsidRDefault="000A5508" w:rsidP="000A5508">
            <w:pPr>
              <w:pStyle w:val="Sinespaciado"/>
              <w:jc w:val="both"/>
              <w:rPr>
                <w:b/>
                <w:bCs/>
                <w:color w:val="000000"/>
                <w:sz w:val="24"/>
                <w:szCs w:val="24"/>
              </w:rPr>
            </w:pPr>
            <w:r w:rsidRPr="009A778B">
              <w:rPr>
                <w:b/>
              </w:rPr>
              <w:t>OPD Quillota</w:t>
            </w:r>
          </w:p>
        </w:tc>
        <w:tc>
          <w:tcPr>
            <w:tcW w:w="2411" w:type="dxa"/>
            <w:tcBorders>
              <w:top w:val="single" w:sz="4" w:space="0" w:color="auto"/>
              <w:left w:val="single" w:sz="4" w:space="0" w:color="auto"/>
              <w:bottom w:val="single" w:sz="4" w:space="0" w:color="auto"/>
              <w:right w:val="single" w:sz="4" w:space="0" w:color="auto"/>
            </w:tcBorders>
          </w:tcPr>
          <w:p w:rsidR="000A5508" w:rsidRPr="007F5F4B" w:rsidRDefault="000A5508" w:rsidP="000A5508">
            <w:pPr>
              <w:pStyle w:val="Sinespaciado"/>
              <w:jc w:val="both"/>
              <w:rPr>
                <w:bCs/>
                <w:color w:val="000000"/>
                <w:sz w:val="24"/>
                <w:szCs w:val="24"/>
              </w:rPr>
            </w:pPr>
            <w:r w:rsidRPr="007F5F4B">
              <w:t>Celebración del día de la niñez</w:t>
            </w:r>
          </w:p>
        </w:tc>
        <w:tc>
          <w:tcPr>
            <w:tcW w:w="6520" w:type="dxa"/>
            <w:tcBorders>
              <w:top w:val="single" w:sz="4" w:space="0" w:color="auto"/>
              <w:left w:val="single" w:sz="4" w:space="0" w:color="auto"/>
              <w:bottom w:val="single" w:sz="4" w:space="0" w:color="auto"/>
              <w:right w:val="single" w:sz="4" w:space="0" w:color="auto"/>
            </w:tcBorders>
          </w:tcPr>
          <w:p w:rsidR="000A5508" w:rsidRDefault="000A5508" w:rsidP="000A5508">
            <w:pPr>
              <w:pStyle w:val="Sinespaciado"/>
              <w:jc w:val="both"/>
              <w:rPr>
                <w:bCs/>
                <w:color w:val="000000"/>
                <w:sz w:val="24"/>
                <w:szCs w:val="24"/>
              </w:rPr>
            </w:pPr>
            <w:r>
              <w:rPr>
                <w:noProof/>
                <w:lang w:eastAsia="es-CL"/>
              </w:rPr>
              <w:drawing>
                <wp:inline distT="0" distB="0" distL="0" distR="0">
                  <wp:extent cx="2755075" cy="1621140"/>
                  <wp:effectExtent l="0" t="0" r="0" b="0"/>
                  <wp:docPr id="5192" name="Imagen 5192" descr="F:\2914\dianiñoplaza\IMG_2330.JPG"/>
                  <wp:cNvGraphicFramePr/>
                  <a:graphic xmlns:a="http://schemas.openxmlformats.org/drawingml/2006/main">
                    <a:graphicData uri="http://schemas.openxmlformats.org/drawingml/2006/picture">
                      <pic:pic xmlns:pic="http://schemas.openxmlformats.org/drawingml/2006/picture">
                        <pic:nvPicPr>
                          <pic:cNvPr id="2" name="Imagen 2" descr="F:\2914\dianiñoplaza\IMG_2330.JPG"/>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55075" cy="1621140"/>
                          </a:xfrm>
                          <a:prstGeom prst="rect">
                            <a:avLst/>
                          </a:prstGeom>
                          <a:noFill/>
                          <a:ln>
                            <a:noFill/>
                          </a:ln>
                        </pic:spPr>
                      </pic:pic>
                    </a:graphicData>
                  </a:graphic>
                </wp:inline>
              </w:drawing>
            </w:r>
          </w:p>
        </w:tc>
      </w:tr>
    </w:tbl>
    <w:p w:rsidR="000A5508" w:rsidRPr="00E528F4" w:rsidRDefault="000A5508" w:rsidP="000A5508">
      <w:pPr>
        <w:pStyle w:val="Sinespaciado"/>
        <w:jc w:val="both"/>
        <w:rPr>
          <w:bCs/>
          <w:color w:val="000000"/>
          <w:sz w:val="24"/>
          <w:szCs w:val="24"/>
        </w:rPr>
      </w:pPr>
    </w:p>
    <w:p w:rsidR="00B26908" w:rsidRPr="00FC07C6" w:rsidRDefault="00B26908" w:rsidP="000A5508">
      <w:pPr>
        <w:rPr>
          <w:rFonts w:ascii="Arial" w:hAnsi="Arial" w:cs="Arial"/>
          <w:b/>
          <w:sz w:val="32"/>
          <w:szCs w:val="32"/>
          <w:lang w:val="es-ES_tradnl"/>
        </w:rPr>
      </w:pPr>
    </w:p>
    <w:p w:rsidR="00222EC2" w:rsidRDefault="00222EC2" w:rsidP="00235678">
      <w:pPr>
        <w:ind w:left="360"/>
        <w:jc w:val="both"/>
        <w:rPr>
          <w:rFonts w:ascii="Arial" w:hAnsi="Arial" w:cs="Arial"/>
          <w:sz w:val="24"/>
          <w:szCs w:val="24"/>
        </w:rPr>
      </w:pPr>
    </w:p>
    <w:p w:rsidR="00872C25" w:rsidRDefault="00872C25" w:rsidP="00235678">
      <w:pPr>
        <w:ind w:left="360"/>
        <w:jc w:val="both"/>
        <w:rPr>
          <w:rFonts w:ascii="Arial" w:hAnsi="Arial" w:cs="Arial"/>
          <w:sz w:val="24"/>
          <w:szCs w:val="24"/>
        </w:rPr>
      </w:pPr>
    </w:p>
    <w:p w:rsidR="00872C25" w:rsidRDefault="00872C25" w:rsidP="00235678">
      <w:pPr>
        <w:ind w:left="360"/>
        <w:jc w:val="both"/>
        <w:rPr>
          <w:rFonts w:ascii="Arial" w:hAnsi="Arial" w:cs="Arial"/>
          <w:sz w:val="24"/>
          <w:szCs w:val="24"/>
        </w:rPr>
      </w:pPr>
    </w:p>
    <w:p w:rsidR="00872C25" w:rsidRDefault="00872C25" w:rsidP="00235678">
      <w:pPr>
        <w:ind w:left="360"/>
        <w:jc w:val="both"/>
        <w:rPr>
          <w:rFonts w:ascii="Arial" w:hAnsi="Arial" w:cs="Arial"/>
          <w:sz w:val="24"/>
          <w:szCs w:val="24"/>
        </w:rPr>
      </w:pPr>
    </w:p>
    <w:p w:rsidR="00872C25" w:rsidRDefault="00872C25" w:rsidP="00235678">
      <w:pPr>
        <w:ind w:left="360"/>
        <w:jc w:val="both"/>
        <w:rPr>
          <w:rFonts w:ascii="Arial" w:hAnsi="Arial" w:cs="Arial"/>
          <w:sz w:val="24"/>
          <w:szCs w:val="24"/>
        </w:rPr>
      </w:pPr>
    </w:p>
    <w:p w:rsidR="00872C25" w:rsidRDefault="00872C25" w:rsidP="00235678">
      <w:pPr>
        <w:ind w:left="360"/>
        <w:jc w:val="both"/>
        <w:rPr>
          <w:rFonts w:ascii="Arial" w:hAnsi="Arial" w:cs="Arial"/>
          <w:sz w:val="24"/>
          <w:szCs w:val="24"/>
        </w:rPr>
      </w:pPr>
    </w:p>
    <w:p w:rsidR="00872C25" w:rsidRDefault="00872C25" w:rsidP="00235678">
      <w:pPr>
        <w:ind w:left="360"/>
        <w:jc w:val="both"/>
        <w:rPr>
          <w:rFonts w:ascii="Arial" w:hAnsi="Arial" w:cs="Arial"/>
          <w:sz w:val="24"/>
          <w:szCs w:val="24"/>
        </w:rPr>
      </w:pPr>
    </w:p>
    <w:p w:rsidR="00872C25" w:rsidRDefault="00872C25" w:rsidP="00235678">
      <w:pPr>
        <w:ind w:left="360"/>
        <w:jc w:val="both"/>
        <w:rPr>
          <w:rFonts w:ascii="Arial" w:hAnsi="Arial" w:cs="Arial"/>
          <w:sz w:val="24"/>
          <w:szCs w:val="24"/>
        </w:rPr>
      </w:pPr>
    </w:p>
    <w:p w:rsidR="00872C25" w:rsidRDefault="00872C25" w:rsidP="00235678">
      <w:pPr>
        <w:ind w:left="360"/>
        <w:jc w:val="both"/>
        <w:rPr>
          <w:rFonts w:ascii="Arial" w:hAnsi="Arial" w:cs="Arial"/>
          <w:sz w:val="24"/>
          <w:szCs w:val="24"/>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Default="00147BD9" w:rsidP="00C73EEC">
      <w:pPr>
        <w:pStyle w:val="Standard"/>
        <w:jc w:val="center"/>
        <w:rPr>
          <w:rFonts w:ascii="Arial" w:hAnsi="Arial" w:cs="Arial"/>
        </w:rPr>
      </w:pPr>
    </w:p>
    <w:p w:rsidR="00CB3AF5" w:rsidRDefault="00CB3AF5" w:rsidP="00C73EEC">
      <w:pPr>
        <w:pStyle w:val="Standard"/>
        <w:jc w:val="center"/>
        <w:rPr>
          <w:rFonts w:ascii="Arial" w:hAnsi="Arial" w:cs="Arial"/>
        </w:rPr>
      </w:pPr>
    </w:p>
    <w:p w:rsidR="00CB3AF5" w:rsidRDefault="00CB3AF5" w:rsidP="00C73EEC">
      <w:pPr>
        <w:pStyle w:val="Standard"/>
        <w:jc w:val="center"/>
        <w:rPr>
          <w:rFonts w:ascii="Arial" w:hAnsi="Arial" w:cs="Arial"/>
        </w:rPr>
      </w:pPr>
    </w:p>
    <w:p w:rsidR="00CB3AF5" w:rsidRDefault="00CB3AF5" w:rsidP="00C73EEC">
      <w:pPr>
        <w:pStyle w:val="Standard"/>
        <w:jc w:val="center"/>
        <w:rPr>
          <w:rFonts w:ascii="Arial" w:hAnsi="Arial" w:cs="Arial"/>
        </w:rPr>
      </w:pPr>
    </w:p>
    <w:p w:rsidR="00CB3AF5" w:rsidRPr="00FC07C6" w:rsidRDefault="00CB3AF5"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EE200E" w:rsidP="00C73EEC">
      <w:pPr>
        <w:pStyle w:val="Standard"/>
        <w:jc w:val="center"/>
        <w:rPr>
          <w:rFonts w:ascii="Arial" w:hAnsi="Arial" w:cs="Arial"/>
        </w:rPr>
      </w:pPr>
      <w:r w:rsidRPr="00FC07C6">
        <w:rPr>
          <w:rFonts w:ascii="Arial" w:hAnsi="Arial" w:cs="Arial"/>
          <w:noProof/>
          <w:lang w:eastAsia="es-CL"/>
        </w:rPr>
        <w:drawing>
          <wp:anchor distT="0" distB="0" distL="114300" distR="114300" simplePos="0" relativeHeight="251677696" behindDoc="1" locked="0" layoutInCell="1" allowOverlap="1">
            <wp:simplePos x="0" y="0"/>
            <wp:positionH relativeFrom="column">
              <wp:posOffset>572135</wp:posOffset>
            </wp:positionH>
            <wp:positionV relativeFrom="paragraph">
              <wp:posOffset>103505</wp:posOffset>
            </wp:positionV>
            <wp:extent cx="5219700" cy="7086600"/>
            <wp:effectExtent l="0" t="0" r="0" b="0"/>
            <wp:wrapNone/>
            <wp:docPr id="10"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pic:cNvPicPr>
                      <a:picLocks noChangeAspect="1" noChangeArrowheads="1"/>
                    </pic:cNvPicPr>
                  </pic:nvPicPr>
                  <pic:blipFill>
                    <a:blip r:embed="rId44" cstate="print">
                      <a:lum bright="60000" contrast="-70000"/>
                    </a:blip>
                    <a:srcRect/>
                    <a:stretch>
                      <a:fillRect/>
                    </a:stretch>
                  </pic:blipFill>
                  <pic:spPr bwMode="auto">
                    <a:xfrm>
                      <a:off x="0" y="0"/>
                      <a:ext cx="5219700" cy="7086600"/>
                    </a:xfrm>
                    <a:prstGeom prst="rect">
                      <a:avLst/>
                    </a:prstGeom>
                    <a:noFill/>
                    <a:ln w="9525">
                      <a:noFill/>
                      <a:miter lim="800000"/>
                      <a:headEnd/>
                      <a:tailEnd/>
                    </a:ln>
                  </pic:spPr>
                </pic:pic>
              </a:graphicData>
            </a:graphic>
          </wp:anchor>
        </w:drawing>
      </w: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C73EEC" w:rsidRPr="00FC07C6" w:rsidRDefault="00C73EEC" w:rsidP="00C73EEC">
      <w:pPr>
        <w:pStyle w:val="Standard"/>
        <w:jc w:val="center"/>
        <w:rPr>
          <w:rFonts w:ascii="Arial" w:hAnsi="Arial" w:cs="Arial"/>
        </w:rPr>
      </w:pPr>
    </w:p>
    <w:p w:rsidR="002E543B" w:rsidRPr="00FC07C6" w:rsidRDefault="002E543B" w:rsidP="00C73EEC">
      <w:pPr>
        <w:pStyle w:val="Standard"/>
        <w:jc w:val="center"/>
        <w:rPr>
          <w:rFonts w:ascii="Arial" w:hAnsi="Arial" w:cs="Arial"/>
          <w:b/>
        </w:rPr>
      </w:pPr>
    </w:p>
    <w:p w:rsidR="002E543B" w:rsidRPr="00FC07C6" w:rsidRDefault="002E543B" w:rsidP="00C73EEC">
      <w:pPr>
        <w:pStyle w:val="Standard"/>
        <w:jc w:val="center"/>
        <w:rPr>
          <w:rFonts w:ascii="Arial" w:hAnsi="Arial" w:cs="Arial"/>
          <w:b/>
        </w:rPr>
      </w:pPr>
    </w:p>
    <w:p w:rsidR="00872C25" w:rsidRDefault="00872C25" w:rsidP="00C73EEC">
      <w:pPr>
        <w:pStyle w:val="Standard"/>
        <w:jc w:val="center"/>
        <w:rPr>
          <w:rFonts w:ascii="Arial" w:hAnsi="Arial" w:cs="Arial"/>
          <w:b/>
        </w:rPr>
      </w:pPr>
    </w:p>
    <w:p w:rsidR="00872C25" w:rsidRDefault="00872C25" w:rsidP="00C73EEC">
      <w:pPr>
        <w:pStyle w:val="Standard"/>
        <w:jc w:val="center"/>
        <w:rPr>
          <w:rFonts w:ascii="Arial" w:hAnsi="Arial" w:cs="Arial"/>
          <w:b/>
        </w:rPr>
      </w:pPr>
    </w:p>
    <w:p w:rsidR="00872C25" w:rsidRDefault="00872C25" w:rsidP="00C73EEC">
      <w:pPr>
        <w:pStyle w:val="Standard"/>
        <w:jc w:val="center"/>
        <w:rPr>
          <w:rFonts w:ascii="Arial" w:hAnsi="Arial" w:cs="Arial"/>
          <w:b/>
        </w:rPr>
      </w:pPr>
    </w:p>
    <w:p w:rsidR="00872C25" w:rsidRDefault="00872C25" w:rsidP="00C73EEC">
      <w:pPr>
        <w:pStyle w:val="Standard"/>
        <w:jc w:val="center"/>
        <w:rPr>
          <w:rFonts w:ascii="Arial" w:hAnsi="Arial" w:cs="Arial"/>
          <w:b/>
        </w:rPr>
      </w:pPr>
    </w:p>
    <w:p w:rsidR="00872C25" w:rsidRDefault="00872C25" w:rsidP="00C73EEC">
      <w:pPr>
        <w:pStyle w:val="Standard"/>
        <w:jc w:val="center"/>
        <w:rPr>
          <w:rFonts w:ascii="Arial" w:hAnsi="Arial" w:cs="Arial"/>
          <w:b/>
        </w:rPr>
      </w:pPr>
    </w:p>
    <w:p w:rsidR="00872C25" w:rsidRDefault="00872C25" w:rsidP="00C73EEC">
      <w:pPr>
        <w:pStyle w:val="Standard"/>
        <w:jc w:val="center"/>
        <w:rPr>
          <w:rFonts w:ascii="Arial" w:hAnsi="Arial" w:cs="Arial"/>
          <w:b/>
        </w:rPr>
      </w:pPr>
    </w:p>
    <w:p w:rsidR="00872C25" w:rsidRDefault="00872C25" w:rsidP="00C73EEC">
      <w:pPr>
        <w:pStyle w:val="Standard"/>
        <w:jc w:val="center"/>
        <w:rPr>
          <w:rFonts w:ascii="Arial" w:hAnsi="Arial" w:cs="Arial"/>
          <w:b/>
        </w:rPr>
      </w:pPr>
    </w:p>
    <w:p w:rsidR="00872C25" w:rsidRDefault="00872C25" w:rsidP="00C73EEC">
      <w:pPr>
        <w:pStyle w:val="Standard"/>
        <w:jc w:val="center"/>
        <w:rPr>
          <w:rFonts w:ascii="Arial" w:hAnsi="Arial" w:cs="Arial"/>
          <w:b/>
        </w:rPr>
      </w:pPr>
    </w:p>
    <w:p w:rsidR="00872C25" w:rsidRDefault="00872C25" w:rsidP="00C73EEC">
      <w:pPr>
        <w:pStyle w:val="Standard"/>
        <w:jc w:val="center"/>
        <w:rPr>
          <w:rFonts w:ascii="Arial" w:hAnsi="Arial" w:cs="Arial"/>
          <w:b/>
        </w:rPr>
      </w:pPr>
    </w:p>
    <w:p w:rsidR="00EE200E" w:rsidRDefault="00EE200E" w:rsidP="00C73EEC">
      <w:pPr>
        <w:pStyle w:val="Standard"/>
        <w:jc w:val="center"/>
        <w:rPr>
          <w:rFonts w:ascii="Arial" w:hAnsi="Arial" w:cs="Arial"/>
          <w:b/>
        </w:rPr>
      </w:pPr>
    </w:p>
    <w:p w:rsidR="00EE200E" w:rsidRDefault="00EE200E" w:rsidP="00C73EEC">
      <w:pPr>
        <w:pStyle w:val="Standard"/>
        <w:jc w:val="center"/>
        <w:rPr>
          <w:rFonts w:ascii="Arial" w:hAnsi="Arial" w:cs="Arial"/>
          <w:b/>
        </w:rPr>
      </w:pPr>
    </w:p>
    <w:p w:rsidR="00EE200E" w:rsidRDefault="00EE200E" w:rsidP="00C73EEC">
      <w:pPr>
        <w:pStyle w:val="Standard"/>
        <w:jc w:val="center"/>
        <w:rPr>
          <w:rFonts w:ascii="Arial" w:hAnsi="Arial" w:cs="Arial"/>
          <w:b/>
        </w:rPr>
      </w:pPr>
    </w:p>
    <w:p w:rsidR="00EE200E" w:rsidRDefault="00EE200E" w:rsidP="00C73EEC">
      <w:pPr>
        <w:pStyle w:val="Standard"/>
        <w:jc w:val="center"/>
        <w:rPr>
          <w:rFonts w:ascii="Arial" w:hAnsi="Arial" w:cs="Arial"/>
          <w:b/>
        </w:rPr>
      </w:pPr>
    </w:p>
    <w:p w:rsidR="00EE200E" w:rsidRDefault="00EE200E" w:rsidP="00C73EEC">
      <w:pPr>
        <w:pStyle w:val="Standard"/>
        <w:jc w:val="center"/>
        <w:rPr>
          <w:rFonts w:ascii="Arial" w:hAnsi="Arial" w:cs="Arial"/>
          <w:b/>
        </w:rPr>
      </w:pPr>
    </w:p>
    <w:p w:rsidR="00EE200E" w:rsidRDefault="00EE200E" w:rsidP="00C73EEC">
      <w:pPr>
        <w:pStyle w:val="Standard"/>
        <w:jc w:val="center"/>
        <w:rPr>
          <w:rFonts w:ascii="Arial" w:hAnsi="Arial" w:cs="Arial"/>
          <w:b/>
        </w:rPr>
      </w:pPr>
    </w:p>
    <w:p w:rsidR="00EE200E" w:rsidRDefault="00EE200E" w:rsidP="00C73EEC">
      <w:pPr>
        <w:pStyle w:val="Standard"/>
        <w:jc w:val="center"/>
        <w:rPr>
          <w:rFonts w:ascii="Arial" w:hAnsi="Arial" w:cs="Arial"/>
          <w:b/>
        </w:rPr>
      </w:pPr>
    </w:p>
    <w:p w:rsidR="006F53D2" w:rsidRPr="00FC07C6" w:rsidRDefault="006F53D2" w:rsidP="006F53D2">
      <w:pPr>
        <w:pStyle w:val="Standard"/>
        <w:rPr>
          <w:rFonts w:ascii="Arial" w:hAnsi="Arial" w:cs="Arial"/>
        </w:rPr>
      </w:pPr>
    </w:p>
    <w:p w:rsidR="006F53D2" w:rsidRPr="00FC07C6" w:rsidRDefault="006F53D2" w:rsidP="006F53D2">
      <w:pPr>
        <w:pStyle w:val="Standard"/>
        <w:rPr>
          <w:rFonts w:ascii="Arial" w:hAnsi="Arial" w:cs="Arial"/>
        </w:rPr>
      </w:pPr>
    </w:p>
    <w:p w:rsidR="00147BD9" w:rsidRDefault="00147BD9" w:rsidP="006F53D2">
      <w:pPr>
        <w:pStyle w:val="Standard"/>
        <w:rPr>
          <w:rFonts w:ascii="Arial" w:hAnsi="Arial" w:cs="Arial"/>
        </w:rPr>
      </w:pPr>
    </w:p>
    <w:p w:rsidR="00EE200E" w:rsidRDefault="00EE200E" w:rsidP="006F53D2">
      <w:pPr>
        <w:pStyle w:val="Standard"/>
        <w:rPr>
          <w:rFonts w:ascii="Arial" w:hAnsi="Arial" w:cs="Arial"/>
        </w:rPr>
      </w:pPr>
    </w:p>
    <w:p w:rsidR="00EE200E" w:rsidRDefault="00EE200E" w:rsidP="006F53D2">
      <w:pPr>
        <w:pStyle w:val="Standard"/>
        <w:rPr>
          <w:rFonts w:ascii="Arial" w:hAnsi="Arial" w:cs="Arial"/>
        </w:rPr>
      </w:pPr>
    </w:p>
    <w:p w:rsidR="00EE200E" w:rsidRDefault="00EE200E" w:rsidP="006F53D2">
      <w:pPr>
        <w:pStyle w:val="Standard"/>
        <w:rPr>
          <w:rFonts w:ascii="Arial" w:hAnsi="Arial" w:cs="Arial"/>
        </w:rPr>
      </w:pPr>
    </w:p>
    <w:p w:rsidR="00EE200E" w:rsidRDefault="00EE200E" w:rsidP="006F53D2">
      <w:pPr>
        <w:pStyle w:val="Standard"/>
        <w:rPr>
          <w:rFonts w:ascii="Arial" w:hAnsi="Arial" w:cs="Arial"/>
        </w:rPr>
      </w:pPr>
    </w:p>
    <w:p w:rsidR="00EE200E" w:rsidRDefault="00EE200E" w:rsidP="006F53D2">
      <w:pPr>
        <w:pStyle w:val="Standard"/>
        <w:rPr>
          <w:rFonts w:ascii="Arial" w:hAnsi="Arial" w:cs="Arial"/>
        </w:rPr>
      </w:pPr>
    </w:p>
    <w:p w:rsidR="00EE200E" w:rsidRDefault="00EE200E" w:rsidP="006F53D2">
      <w:pPr>
        <w:pStyle w:val="Standard"/>
        <w:rPr>
          <w:rFonts w:ascii="Arial" w:hAnsi="Arial" w:cs="Arial"/>
        </w:rPr>
      </w:pPr>
    </w:p>
    <w:p w:rsidR="00EE200E" w:rsidRPr="00590922" w:rsidRDefault="00EE200E" w:rsidP="00EE200E">
      <w:pPr>
        <w:pStyle w:val="Textonotapie"/>
        <w:contextualSpacing/>
        <w:jc w:val="center"/>
        <w:rPr>
          <w:rFonts w:ascii="Arial" w:hAnsi="Arial" w:cs="Arial"/>
          <w:b/>
          <w:sz w:val="24"/>
          <w:szCs w:val="24"/>
          <w:u w:val="single"/>
        </w:rPr>
      </w:pPr>
      <w:r w:rsidRPr="00590922">
        <w:rPr>
          <w:rFonts w:ascii="Arial" w:hAnsi="Arial" w:cs="Arial"/>
          <w:b/>
          <w:sz w:val="24"/>
          <w:szCs w:val="24"/>
          <w:u w:val="single"/>
        </w:rPr>
        <w:t>INDICE DE ATENCIÓN PRIMARIA DE SALUD (IAAPS)</w:t>
      </w:r>
    </w:p>
    <w:p w:rsidR="00EE200E" w:rsidRDefault="00EE200E" w:rsidP="00EE200E">
      <w:pPr>
        <w:pStyle w:val="Textonotapie"/>
        <w:contextualSpacing/>
        <w:rPr>
          <w:rFonts w:ascii="Arial" w:hAnsi="Arial" w:cs="Arial"/>
          <w:b/>
          <w:sz w:val="24"/>
          <w:szCs w:val="24"/>
          <w:u w:val="single"/>
        </w:rPr>
      </w:pPr>
    </w:p>
    <w:p w:rsidR="00EE200E" w:rsidRPr="00590922" w:rsidRDefault="00EE200E" w:rsidP="00EE200E">
      <w:pPr>
        <w:pStyle w:val="Textonotapie"/>
        <w:contextualSpacing/>
        <w:rPr>
          <w:rFonts w:ascii="Arial" w:hAnsi="Arial" w:cs="Arial"/>
          <w:b/>
          <w:sz w:val="24"/>
          <w:szCs w:val="24"/>
          <w:u w:val="single"/>
        </w:rPr>
      </w:pPr>
    </w:p>
    <w:p w:rsidR="00EE200E" w:rsidRPr="00EE200E" w:rsidRDefault="00EE200E" w:rsidP="00EE200E">
      <w:pPr>
        <w:pStyle w:val="Textonotapie"/>
        <w:spacing w:line="276" w:lineRule="auto"/>
        <w:contextualSpacing/>
        <w:rPr>
          <w:rFonts w:ascii="Arial" w:hAnsi="Arial" w:cs="Arial"/>
          <w:b/>
          <w:sz w:val="24"/>
          <w:szCs w:val="24"/>
          <w:u w:val="single"/>
        </w:rPr>
      </w:pPr>
    </w:p>
    <w:p w:rsidR="00EE200E" w:rsidRPr="00EE200E" w:rsidRDefault="00EE200E" w:rsidP="00EE200E">
      <w:pPr>
        <w:spacing w:line="276" w:lineRule="auto"/>
        <w:ind w:firstLine="360"/>
        <w:contextualSpacing/>
        <w:jc w:val="both"/>
        <w:rPr>
          <w:rFonts w:ascii="Arial" w:hAnsi="Arial" w:cs="Arial"/>
          <w:sz w:val="24"/>
          <w:szCs w:val="24"/>
        </w:rPr>
      </w:pPr>
      <w:r w:rsidRPr="00EE200E">
        <w:rPr>
          <w:rFonts w:ascii="Arial" w:hAnsi="Arial" w:cs="Arial"/>
          <w:sz w:val="24"/>
          <w:szCs w:val="24"/>
        </w:rPr>
        <w:t>La evaluación debe ser un proceso de ejecución sistemática para asegurar el buen desarrollo del plan de salud, en el sentido de que sus resultados permitan:</w:t>
      </w:r>
    </w:p>
    <w:p w:rsidR="00EE200E" w:rsidRPr="00EE200E" w:rsidRDefault="00EE200E" w:rsidP="00EE200E">
      <w:pPr>
        <w:spacing w:line="276" w:lineRule="auto"/>
        <w:contextualSpacing/>
        <w:jc w:val="both"/>
        <w:rPr>
          <w:rFonts w:ascii="Arial" w:hAnsi="Arial" w:cs="Arial"/>
          <w:sz w:val="24"/>
          <w:szCs w:val="24"/>
        </w:rPr>
      </w:pPr>
    </w:p>
    <w:p w:rsidR="00EE200E" w:rsidRPr="00EE200E" w:rsidRDefault="00EE200E" w:rsidP="00EE200E">
      <w:pPr>
        <w:numPr>
          <w:ilvl w:val="0"/>
          <w:numId w:val="18"/>
        </w:numPr>
        <w:tabs>
          <w:tab w:val="clear" w:pos="720"/>
        </w:tabs>
        <w:spacing w:line="276" w:lineRule="auto"/>
        <w:ind w:left="709" w:hanging="709"/>
        <w:contextualSpacing/>
        <w:jc w:val="both"/>
        <w:rPr>
          <w:rFonts w:ascii="Arial" w:hAnsi="Arial" w:cs="Arial"/>
          <w:sz w:val="24"/>
          <w:szCs w:val="24"/>
        </w:rPr>
      </w:pPr>
      <w:r w:rsidRPr="00EE200E">
        <w:rPr>
          <w:rFonts w:ascii="Arial" w:hAnsi="Arial" w:cs="Arial"/>
          <w:sz w:val="24"/>
          <w:szCs w:val="24"/>
        </w:rPr>
        <w:t>Determinar brechas de equidad y calidad, aplicando rebajas o incentivos, dependiendo de los énfasis del mecanismo de evaluación.</w:t>
      </w:r>
    </w:p>
    <w:p w:rsidR="00EE200E" w:rsidRPr="00EE200E" w:rsidRDefault="00EE200E" w:rsidP="00EE200E">
      <w:pPr>
        <w:spacing w:line="276" w:lineRule="auto"/>
        <w:ind w:left="709" w:hanging="709"/>
        <w:contextualSpacing/>
        <w:jc w:val="both"/>
        <w:rPr>
          <w:rFonts w:ascii="Arial" w:hAnsi="Arial" w:cs="Arial"/>
          <w:sz w:val="24"/>
          <w:szCs w:val="24"/>
        </w:rPr>
      </w:pPr>
    </w:p>
    <w:p w:rsidR="00EE200E" w:rsidRPr="00EE200E" w:rsidRDefault="00EE200E" w:rsidP="00EE200E">
      <w:pPr>
        <w:numPr>
          <w:ilvl w:val="0"/>
          <w:numId w:val="18"/>
        </w:numPr>
        <w:tabs>
          <w:tab w:val="clear" w:pos="720"/>
        </w:tabs>
        <w:spacing w:line="276" w:lineRule="auto"/>
        <w:ind w:left="709" w:hanging="709"/>
        <w:contextualSpacing/>
        <w:jc w:val="both"/>
        <w:rPr>
          <w:rFonts w:ascii="Arial" w:hAnsi="Arial" w:cs="Arial"/>
          <w:sz w:val="24"/>
          <w:szCs w:val="24"/>
        </w:rPr>
      </w:pPr>
      <w:r w:rsidRPr="00EE200E">
        <w:rPr>
          <w:rFonts w:ascii="Arial" w:hAnsi="Arial" w:cs="Arial"/>
          <w:sz w:val="24"/>
          <w:szCs w:val="24"/>
        </w:rPr>
        <w:t>Otorgar información útil a los Servicios de Salud, que les permita analizar cada realidad local y efectuar las adecuaciones necesarias, para generar mejoras en el aspecto evaluado.</w:t>
      </w:r>
    </w:p>
    <w:p w:rsidR="00EE200E" w:rsidRDefault="00EE200E" w:rsidP="00EE200E">
      <w:pPr>
        <w:spacing w:line="276" w:lineRule="auto"/>
        <w:contextualSpacing/>
        <w:jc w:val="both"/>
        <w:rPr>
          <w:rFonts w:ascii="Arial" w:hAnsi="Arial" w:cs="Arial"/>
          <w:sz w:val="24"/>
          <w:szCs w:val="24"/>
        </w:rPr>
      </w:pPr>
    </w:p>
    <w:p w:rsidR="00EE200E" w:rsidRPr="00EE200E" w:rsidRDefault="00EE200E" w:rsidP="00EE200E">
      <w:pPr>
        <w:spacing w:line="276" w:lineRule="auto"/>
        <w:contextualSpacing/>
        <w:jc w:val="both"/>
        <w:rPr>
          <w:rFonts w:ascii="Arial" w:hAnsi="Arial" w:cs="Arial"/>
          <w:sz w:val="24"/>
          <w:szCs w:val="24"/>
        </w:rPr>
      </w:pPr>
    </w:p>
    <w:p w:rsidR="00EE200E" w:rsidRPr="00EE200E" w:rsidRDefault="00EE200E" w:rsidP="00EE200E">
      <w:pPr>
        <w:spacing w:line="276" w:lineRule="auto"/>
        <w:contextualSpacing/>
        <w:jc w:val="both"/>
        <w:rPr>
          <w:rFonts w:ascii="Arial" w:hAnsi="Arial" w:cs="Arial"/>
          <w:sz w:val="24"/>
          <w:szCs w:val="24"/>
        </w:rPr>
      </w:pPr>
      <w:r w:rsidRPr="00EE200E">
        <w:rPr>
          <w:rFonts w:ascii="Arial" w:hAnsi="Arial" w:cs="Arial"/>
          <w:sz w:val="24"/>
          <w:szCs w:val="24"/>
        </w:rPr>
        <w:tab/>
      </w:r>
    </w:p>
    <w:p w:rsidR="00EE200E" w:rsidRPr="00EE200E" w:rsidRDefault="00EE200E" w:rsidP="00EE200E">
      <w:pPr>
        <w:pStyle w:val="Textonotapie"/>
        <w:spacing w:line="360" w:lineRule="auto"/>
        <w:ind w:firstLine="708"/>
        <w:contextualSpacing/>
        <w:jc w:val="both"/>
        <w:rPr>
          <w:rFonts w:ascii="Arial" w:hAnsi="Arial" w:cs="Arial"/>
          <w:b/>
          <w:sz w:val="24"/>
          <w:szCs w:val="24"/>
        </w:rPr>
      </w:pPr>
      <w:r w:rsidRPr="00EE200E">
        <w:rPr>
          <w:rFonts w:ascii="Arial" w:hAnsi="Arial" w:cs="Arial"/>
          <w:sz w:val="24"/>
          <w:szCs w:val="24"/>
        </w:rPr>
        <w:t>A continuación se detallan los índices que fueron evaluados durante el presente año y las coberturas logradas al último corte de Octubre del 2014. Según la evaluación realizada en dicho corte por parte del Servicio de Salud Viña del Mar –Quillota, nuestra comuna cumplió con el 100 % de las metas a lograr. Estos desafíos que genera el cumplimiento tanto de los Índices de Actividad  como de las Garantías Explícitas de Salud (GES), han requerido de parte de las  Autoridades Locales, Equipo de Gestión de Departamento y de las  Direcciones de los Establecimientos de la Red APS, optimizar los recursos tanto humanos, físicos y financieros, además de mejorar los diferentes procesos clínicos como ha sido la protocolización de las diferentes patologías garantizadas. De igual manera se han reforzado los equipos administrativos que deben velar por el registro adecuado de dichas prestaciones.</w:t>
      </w:r>
      <w:r w:rsidRPr="00EE200E">
        <w:rPr>
          <w:rFonts w:ascii="Arial" w:hAnsi="Arial" w:cs="Arial"/>
          <w:b/>
          <w:sz w:val="24"/>
          <w:szCs w:val="24"/>
        </w:rPr>
        <w:t xml:space="preserve"> </w:t>
      </w:r>
    </w:p>
    <w:p w:rsidR="00EE200E" w:rsidRPr="00590922" w:rsidRDefault="00EE200E" w:rsidP="00EE200E">
      <w:pPr>
        <w:pStyle w:val="Textonotapie"/>
        <w:ind w:firstLine="708"/>
        <w:contextualSpacing/>
        <w:jc w:val="both"/>
        <w:rPr>
          <w:rFonts w:ascii="Arial" w:hAnsi="Arial" w:cs="Arial"/>
          <w:b/>
          <w:sz w:val="24"/>
          <w:szCs w:val="24"/>
        </w:rPr>
      </w:pPr>
    </w:p>
    <w:p w:rsidR="00EE200E" w:rsidRPr="00590922" w:rsidRDefault="00EE200E" w:rsidP="00EE200E">
      <w:pPr>
        <w:pStyle w:val="Textonotapie"/>
        <w:ind w:firstLine="708"/>
        <w:contextualSpacing/>
        <w:jc w:val="both"/>
        <w:rPr>
          <w:rFonts w:ascii="Arial" w:hAnsi="Arial" w:cs="Arial"/>
          <w:b/>
          <w:sz w:val="24"/>
          <w:szCs w:val="24"/>
        </w:rPr>
      </w:pPr>
    </w:p>
    <w:p w:rsidR="00EE200E" w:rsidRPr="00590922" w:rsidRDefault="00EE200E" w:rsidP="00EE200E">
      <w:pPr>
        <w:pStyle w:val="Textonotapie"/>
        <w:ind w:firstLine="708"/>
        <w:contextualSpacing/>
        <w:jc w:val="both"/>
        <w:rPr>
          <w:rFonts w:ascii="Arial" w:hAnsi="Arial" w:cs="Arial"/>
          <w:b/>
          <w:sz w:val="24"/>
          <w:szCs w:val="24"/>
        </w:rPr>
      </w:pPr>
    </w:p>
    <w:p w:rsidR="00EE200E" w:rsidRPr="00590922" w:rsidRDefault="00EE200E" w:rsidP="00EE200E">
      <w:pPr>
        <w:pStyle w:val="Textonotapie"/>
        <w:ind w:firstLine="708"/>
        <w:contextualSpacing/>
        <w:jc w:val="both"/>
        <w:rPr>
          <w:rFonts w:ascii="Arial" w:hAnsi="Arial" w:cs="Arial"/>
          <w:b/>
          <w:sz w:val="24"/>
          <w:szCs w:val="24"/>
        </w:rPr>
      </w:pPr>
    </w:p>
    <w:p w:rsidR="00EE200E" w:rsidRPr="00590922" w:rsidRDefault="00EE200E" w:rsidP="00EE200E">
      <w:pPr>
        <w:pStyle w:val="Textonotapie"/>
        <w:ind w:firstLine="708"/>
        <w:contextualSpacing/>
        <w:jc w:val="both"/>
        <w:rPr>
          <w:rFonts w:ascii="Arial" w:hAnsi="Arial" w:cs="Arial"/>
          <w:b/>
          <w:sz w:val="24"/>
          <w:szCs w:val="24"/>
        </w:rPr>
      </w:pPr>
    </w:p>
    <w:p w:rsidR="00EE200E" w:rsidRPr="00590922" w:rsidRDefault="00EE200E" w:rsidP="00EE200E">
      <w:pPr>
        <w:pStyle w:val="Textonotapie"/>
        <w:ind w:firstLine="708"/>
        <w:contextualSpacing/>
        <w:jc w:val="both"/>
        <w:rPr>
          <w:rFonts w:ascii="Arial" w:hAnsi="Arial" w:cs="Arial"/>
          <w:b/>
          <w:sz w:val="24"/>
          <w:szCs w:val="24"/>
        </w:rPr>
      </w:pPr>
    </w:p>
    <w:p w:rsidR="00EE200E" w:rsidRPr="00590922" w:rsidRDefault="00EE200E" w:rsidP="00EE200E">
      <w:pPr>
        <w:pStyle w:val="Textonotapie"/>
        <w:ind w:firstLine="708"/>
        <w:contextualSpacing/>
        <w:jc w:val="both"/>
        <w:rPr>
          <w:rFonts w:ascii="Arial" w:hAnsi="Arial" w:cs="Arial"/>
          <w:b/>
          <w:sz w:val="24"/>
          <w:szCs w:val="24"/>
        </w:rPr>
      </w:pPr>
    </w:p>
    <w:p w:rsidR="00EE200E" w:rsidRPr="00590922" w:rsidRDefault="00EE200E" w:rsidP="00EE200E">
      <w:pPr>
        <w:pStyle w:val="Textonotapie"/>
        <w:ind w:firstLine="708"/>
        <w:contextualSpacing/>
        <w:jc w:val="both"/>
        <w:rPr>
          <w:rFonts w:ascii="Arial" w:hAnsi="Arial" w:cs="Arial"/>
          <w:b/>
          <w:sz w:val="24"/>
          <w:szCs w:val="24"/>
        </w:rPr>
      </w:pPr>
    </w:p>
    <w:p w:rsidR="00EE200E" w:rsidRPr="00590922" w:rsidRDefault="00EE200E" w:rsidP="00EE200E">
      <w:pPr>
        <w:pStyle w:val="Textonotapie"/>
        <w:ind w:firstLine="708"/>
        <w:contextualSpacing/>
        <w:jc w:val="both"/>
        <w:rPr>
          <w:rFonts w:ascii="Arial" w:hAnsi="Arial" w:cs="Arial"/>
          <w:b/>
          <w:sz w:val="24"/>
          <w:szCs w:val="24"/>
        </w:rPr>
      </w:pPr>
    </w:p>
    <w:p w:rsidR="00EE200E" w:rsidRPr="00590922" w:rsidRDefault="00EE200E" w:rsidP="00EE200E">
      <w:pPr>
        <w:pStyle w:val="Textonotapie"/>
        <w:ind w:firstLine="708"/>
        <w:contextualSpacing/>
        <w:jc w:val="both"/>
        <w:rPr>
          <w:rFonts w:ascii="Arial" w:hAnsi="Arial" w:cs="Arial"/>
          <w:b/>
          <w:sz w:val="24"/>
          <w:szCs w:val="24"/>
        </w:rPr>
      </w:pPr>
    </w:p>
    <w:p w:rsidR="00EE200E" w:rsidRPr="00590922" w:rsidRDefault="00EE200E" w:rsidP="00EE200E">
      <w:pPr>
        <w:pStyle w:val="Textonotapie"/>
        <w:ind w:firstLine="708"/>
        <w:contextualSpacing/>
        <w:jc w:val="both"/>
        <w:rPr>
          <w:rFonts w:ascii="Arial" w:hAnsi="Arial" w:cs="Arial"/>
          <w:b/>
          <w:sz w:val="24"/>
          <w:szCs w:val="24"/>
        </w:rPr>
      </w:pPr>
    </w:p>
    <w:p w:rsidR="00EE200E" w:rsidRPr="00590922" w:rsidRDefault="00EE200E" w:rsidP="00EE200E">
      <w:pPr>
        <w:pStyle w:val="Textonotapie"/>
        <w:ind w:firstLine="708"/>
        <w:contextualSpacing/>
        <w:jc w:val="both"/>
        <w:rPr>
          <w:rFonts w:ascii="Arial" w:hAnsi="Arial" w:cs="Arial"/>
          <w:b/>
          <w:sz w:val="24"/>
          <w:szCs w:val="24"/>
        </w:rPr>
      </w:pPr>
    </w:p>
    <w:p w:rsidR="00EE200E" w:rsidRPr="00590922" w:rsidRDefault="00EE200E" w:rsidP="00EE200E">
      <w:pPr>
        <w:pStyle w:val="Textonotapie"/>
        <w:ind w:firstLine="708"/>
        <w:contextualSpacing/>
        <w:jc w:val="both"/>
        <w:rPr>
          <w:rFonts w:ascii="Arial" w:hAnsi="Arial" w:cs="Arial"/>
          <w:b/>
          <w:sz w:val="24"/>
          <w:szCs w:val="24"/>
        </w:rPr>
      </w:pPr>
    </w:p>
    <w:p w:rsidR="00EE200E" w:rsidRPr="00590922" w:rsidRDefault="00EE200E" w:rsidP="00EE200E">
      <w:pPr>
        <w:pStyle w:val="Textonotapie"/>
        <w:ind w:firstLine="708"/>
        <w:contextualSpacing/>
        <w:jc w:val="both"/>
        <w:rPr>
          <w:rFonts w:ascii="Arial" w:hAnsi="Arial" w:cs="Arial"/>
          <w:b/>
          <w:sz w:val="24"/>
          <w:szCs w:val="24"/>
        </w:rPr>
      </w:pPr>
    </w:p>
    <w:p w:rsidR="00EE200E" w:rsidRPr="00590922" w:rsidRDefault="00EE200E" w:rsidP="00EE200E">
      <w:pPr>
        <w:pStyle w:val="Textonotapie"/>
        <w:ind w:firstLine="708"/>
        <w:contextualSpacing/>
        <w:jc w:val="both"/>
        <w:rPr>
          <w:rFonts w:ascii="Arial" w:hAnsi="Arial" w:cs="Arial"/>
          <w:b/>
          <w:sz w:val="24"/>
          <w:szCs w:val="24"/>
        </w:rPr>
      </w:pPr>
    </w:p>
    <w:p w:rsidR="00EE200E" w:rsidRDefault="00EE200E" w:rsidP="00EE200E">
      <w:pPr>
        <w:pStyle w:val="Textonotapie"/>
        <w:ind w:firstLine="708"/>
        <w:contextualSpacing/>
        <w:jc w:val="both"/>
        <w:rPr>
          <w:rFonts w:ascii="Arial" w:hAnsi="Arial" w:cs="Arial"/>
          <w:b/>
          <w:sz w:val="24"/>
          <w:szCs w:val="24"/>
        </w:rPr>
      </w:pPr>
    </w:p>
    <w:p w:rsidR="00EE200E" w:rsidRDefault="00EE200E" w:rsidP="00EE200E">
      <w:pPr>
        <w:pStyle w:val="Textonotapie"/>
        <w:ind w:firstLine="708"/>
        <w:contextualSpacing/>
        <w:jc w:val="both"/>
        <w:rPr>
          <w:rFonts w:ascii="Arial" w:hAnsi="Arial" w:cs="Arial"/>
          <w:b/>
          <w:sz w:val="24"/>
          <w:szCs w:val="24"/>
        </w:rPr>
      </w:pPr>
    </w:p>
    <w:p w:rsidR="00B8677D" w:rsidRDefault="00B8677D" w:rsidP="00EE200E">
      <w:pPr>
        <w:pStyle w:val="Textonotapie"/>
        <w:ind w:firstLine="708"/>
        <w:contextualSpacing/>
        <w:jc w:val="both"/>
        <w:rPr>
          <w:rFonts w:ascii="Arial" w:hAnsi="Arial" w:cs="Arial"/>
          <w:b/>
          <w:sz w:val="24"/>
          <w:szCs w:val="24"/>
        </w:rPr>
      </w:pPr>
    </w:p>
    <w:p w:rsidR="00B8677D" w:rsidRDefault="00B8677D" w:rsidP="00EE200E">
      <w:pPr>
        <w:pStyle w:val="Textonotapie"/>
        <w:ind w:firstLine="708"/>
        <w:contextualSpacing/>
        <w:jc w:val="both"/>
        <w:rPr>
          <w:rFonts w:ascii="Arial" w:hAnsi="Arial" w:cs="Arial"/>
          <w:b/>
          <w:sz w:val="24"/>
          <w:szCs w:val="24"/>
        </w:rPr>
      </w:pPr>
    </w:p>
    <w:p w:rsidR="00EE200E" w:rsidRPr="00590922" w:rsidRDefault="00EE200E" w:rsidP="00EE200E">
      <w:pPr>
        <w:pStyle w:val="Textonotapie"/>
        <w:ind w:firstLine="708"/>
        <w:contextualSpacing/>
        <w:jc w:val="both"/>
        <w:rPr>
          <w:rFonts w:ascii="Arial" w:hAnsi="Arial" w:cs="Arial"/>
          <w:b/>
          <w:sz w:val="24"/>
          <w:szCs w:val="24"/>
        </w:rPr>
      </w:pPr>
    </w:p>
    <w:p w:rsidR="00EE200E" w:rsidRPr="00590922" w:rsidRDefault="00EE200E" w:rsidP="00EE200E">
      <w:pPr>
        <w:pStyle w:val="Textonotapie"/>
        <w:ind w:firstLine="708"/>
        <w:contextualSpacing/>
        <w:jc w:val="both"/>
        <w:rPr>
          <w:rFonts w:ascii="Arial" w:hAnsi="Arial" w:cs="Arial"/>
          <w:b/>
          <w:sz w:val="24"/>
          <w:szCs w:val="24"/>
        </w:rPr>
      </w:pPr>
    </w:p>
    <w:p w:rsidR="00EE200E" w:rsidRPr="00590922" w:rsidRDefault="00EE200E" w:rsidP="00EE200E">
      <w:pPr>
        <w:pStyle w:val="Textonotapie"/>
        <w:ind w:firstLine="708"/>
        <w:contextualSpacing/>
        <w:jc w:val="both"/>
        <w:rPr>
          <w:rFonts w:ascii="Arial" w:hAnsi="Arial" w:cs="Arial"/>
          <w:b/>
          <w:sz w:val="24"/>
          <w:szCs w:val="24"/>
        </w:rPr>
      </w:pPr>
    </w:p>
    <w:p w:rsidR="00EE200E" w:rsidRPr="00590922" w:rsidRDefault="00EE200E" w:rsidP="00EE200E">
      <w:pPr>
        <w:pStyle w:val="Textonotapie"/>
        <w:ind w:firstLine="708"/>
        <w:contextualSpacing/>
        <w:jc w:val="both"/>
        <w:rPr>
          <w:rFonts w:ascii="Arial" w:hAnsi="Arial" w:cs="Arial"/>
          <w:b/>
          <w:sz w:val="24"/>
          <w:szCs w:val="24"/>
        </w:rPr>
      </w:pPr>
    </w:p>
    <w:p w:rsidR="00EE200E" w:rsidRPr="00590922" w:rsidRDefault="00EE200E" w:rsidP="00EE200E">
      <w:pPr>
        <w:pStyle w:val="Textonotapie"/>
        <w:ind w:firstLine="708"/>
        <w:contextualSpacing/>
        <w:jc w:val="both"/>
        <w:rPr>
          <w:rFonts w:ascii="Arial" w:hAnsi="Arial" w:cs="Arial"/>
          <w:b/>
          <w:sz w:val="24"/>
          <w:szCs w:val="24"/>
        </w:rPr>
      </w:pPr>
    </w:p>
    <w:p w:rsidR="00EE200E" w:rsidRPr="00590922" w:rsidRDefault="00EE200E" w:rsidP="00EE200E">
      <w:pPr>
        <w:pStyle w:val="Textonotapie"/>
        <w:ind w:firstLine="708"/>
        <w:contextualSpacing/>
        <w:jc w:val="both"/>
        <w:rPr>
          <w:rFonts w:ascii="Arial" w:hAnsi="Arial" w:cs="Arial"/>
          <w:b/>
          <w:sz w:val="24"/>
          <w:szCs w:val="24"/>
        </w:rPr>
      </w:pPr>
    </w:p>
    <w:p w:rsidR="00EE200E" w:rsidRPr="00590922" w:rsidRDefault="00A75D81" w:rsidP="00EE200E">
      <w:pPr>
        <w:pStyle w:val="Textonotapie"/>
        <w:contextualSpacing/>
        <w:jc w:val="center"/>
        <w:rPr>
          <w:rFonts w:ascii="Arial" w:hAnsi="Arial" w:cs="Arial"/>
          <w:b/>
          <w:sz w:val="24"/>
          <w:szCs w:val="24"/>
        </w:rPr>
      </w:pPr>
      <w:r>
        <w:rPr>
          <w:rFonts w:ascii="Arial" w:hAnsi="Arial" w:cs="Arial"/>
          <w:b/>
          <w:sz w:val="24"/>
          <w:szCs w:val="24"/>
        </w:rPr>
        <w:t xml:space="preserve">     </w:t>
      </w:r>
      <w:r w:rsidR="00EE200E" w:rsidRPr="00590922">
        <w:rPr>
          <w:rFonts w:ascii="Arial" w:hAnsi="Arial" w:cs="Arial"/>
          <w:b/>
          <w:sz w:val="24"/>
          <w:szCs w:val="24"/>
        </w:rPr>
        <w:t>INDICE DE ATENCIÓN PRIMARIA DE SALUD (IAAPS)</w:t>
      </w:r>
    </w:p>
    <w:p w:rsidR="00EE200E" w:rsidRPr="00590922" w:rsidRDefault="00EE200E" w:rsidP="00A75D81">
      <w:pPr>
        <w:pStyle w:val="Textonotapie"/>
        <w:ind w:firstLine="708"/>
        <w:contextualSpacing/>
        <w:jc w:val="center"/>
        <w:rPr>
          <w:rFonts w:ascii="Arial" w:hAnsi="Arial" w:cs="Arial"/>
          <w:b/>
          <w:sz w:val="24"/>
          <w:szCs w:val="24"/>
        </w:rPr>
      </w:pPr>
      <w:r w:rsidRPr="00590922">
        <w:rPr>
          <w:rFonts w:ascii="Arial" w:hAnsi="Arial" w:cs="Arial"/>
          <w:b/>
          <w:sz w:val="24"/>
          <w:szCs w:val="24"/>
        </w:rPr>
        <w:t>COMUNAL</w:t>
      </w:r>
      <w:r w:rsidR="00A75D81">
        <w:rPr>
          <w:rFonts w:ascii="Arial" w:hAnsi="Arial" w:cs="Arial"/>
          <w:b/>
          <w:sz w:val="24"/>
          <w:szCs w:val="24"/>
        </w:rPr>
        <w:t xml:space="preserve"> </w:t>
      </w:r>
      <w:r w:rsidRPr="00590922">
        <w:rPr>
          <w:rFonts w:ascii="Arial" w:hAnsi="Arial" w:cs="Arial"/>
          <w:b/>
          <w:sz w:val="24"/>
          <w:szCs w:val="24"/>
        </w:rPr>
        <w:t xml:space="preserve"> 2014</w:t>
      </w:r>
    </w:p>
    <w:p w:rsidR="00EE200E" w:rsidRPr="00590922" w:rsidRDefault="00EE200E" w:rsidP="00EE200E">
      <w:pPr>
        <w:pStyle w:val="Textonotapie"/>
        <w:ind w:firstLine="708"/>
        <w:contextualSpacing/>
        <w:jc w:val="center"/>
        <w:rPr>
          <w:rFonts w:ascii="Arial" w:hAnsi="Arial" w:cs="Arial"/>
          <w:b/>
          <w:sz w:val="24"/>
          <w:szCs w:val="24"/>
        </w:rPr>
      </w:pPr>
    </w:p>
    <w:p w:rsidR="00EE200E" w:rsidRPr="00590922" w:rsidRDefault="00EE200E" w:rsidP="00EE200E">
      <w:pPr>
        <w:pStyle w:val="Textonotapie"/>
        <w:contextualSpacing/>
        <w:rPr>
          <w:rFonts w:ascii="Arial" w:hAnsi="Arial" w:cs="Arial"/>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1701"/>
        <w:gridCol w:w="1276"/>
        <w:gridCol w:w="1559"/>
      </w:tblGrid>
      <w:tr w:rsidR="00EE200E" w:rsidRPr="00590922" w:rsidTr="00EE200E">
        <w:tc>
          <w:tcPr>
            <w:tcW w:w="5211" w:type="dxa"/>
            <w:vMerge w:val="restart"/>
            <w:vAlign w:val="center"/>
          </w:tcPr>
          <w:p w:rsidR="00EE200E" w:rsidRPr="00590922" w:rsidRDefault="00EE200E" w:rsidP="00EE200E">
            <w:pPr>
              <w:contextualSpacing/>
              <w:rPr>
                <w:rFonts w:ascii="Arial" w:hAnsi="Arial" w:cs="Arial"/>
                <w:b/>
              </w:rPr>
            </w:pPr>
            <w:r w:rsidRPr="00590922">
              <w:rPr>
                <w:rFonts w:ascii="Arial" w:hAnsi="Arial" w:cs="Arial"/>
                <w:b/>
              </w:rPr>
              <w:t>CUMPLIMIENTO DE LAS ACTIVIDADES</w:t>
            </w:r>
          </w:p>
        </w:tc>
        <w:tc>
          <w:tcPr>
            <w:tcW w:w="2977" w:type="dxa"/>
            <w:gridSpan w:val="2"/>
            <w:vAlign w:val="center"/>
          </w:tcPr>
          <w:p w:rsidR="00EE200E" w:rsidRPr="00590922" w:rsidRDefault="00EE200E" w:rsidP="00EE200E">
            <w:pPr>
              <w:contextualSpacing/>
              <w:jc w:val="center"/>
              <w:rPr>
                <w:rFonts w:ascii="Arial" w:hAnsi="Arial" w:cs="Arial"/>
                <w:b/>
              </w:rPr>
            </w:pPr>
            <w:r w:rsidRPr="00590922">
              <w:rPr>
                <w:rFonts w:ascii="Arial" w:hAnsi="Arial" w:cs="Arial"/>
                <w:b/>
              </w:rPr>
              <w:t>Realizado a Diciembre</w:t>
            </w:r>
          </w:p>
        </w:tc>
        <w:tc>
          <w:tcPr>
            <w:tcW w:w="1559" w:type="dxa"/>
            <w:vMerge w:val="restart"/>
            <w:vAlign w:val="center"/>
          </w:tcPr>
          <w:p w:rsidR="00EE200E" w:rsidRPr="00590922" w:rsidRDefault="00EE200E" w:rsidP="00EE200E">
            <w:pPr>
              <w:contextualSpacing/>
              <w:jc w:val="center"/>
              <w:rPr>
                <w:rFonts w:ascii="Arial" w:hAnsi="Arial" w:cs="Arial"/>
                <w:b/>
              </w:rPr>
            </w:pPr>
            <w:r w:rsidRPr="00590922">
              <w:rPr>
                <w:rFonts w:ascii="Arial" w:hAnsi="Arial" w:cs="Arial"/>
                <w:b/>
              </w:rPr>
              <w:t>Cumplimiento</w:t>
            </w:r>
          </w:p>
        </w:tc>
      </w:tr>
      <w:tr w:rsidR="00EE200E" w:rsidRPr="00590922" w:rsidTr="00EE200E">
        <w:trPr>
          <w:trHeight w:val="302"/>
        </w:trPr>
        <w:tc>
          <w:tcPr>
            <w:tcW w:w="5211" w:type="dxa"/>
            <w:vMerge/>
            <w:vAlign w:val="center"/>
          </w:tcPr>
          <w:p w:rsidR="00EE200E" w:rsidRPr="00590922" w:rsidRDefault="00EE200E" w:rsidP="00EE200E">
            <w:pPr>
              <w:contextualSpacing/>
              <w:rPr>
                <w:rFonts w:ascii="Arial" w:hAnsi="Arial" w:cs="Arial"/>
                <w:b/>
                <w:bCs/>
              </w:rPr>
            </w:pPr>
          </w:p>
        </w:tc>
        <w:tc>
          <w:tcPr>
            <w:tcW w:w="1701" w:type="dxa"/>
            <w:vAlign w:val="center"/>
          </w:tcPr>
          <w:p w:rsidR="00EE200E" w:rsidRPr="00590922" w:rsidRDefault="00EE200E" w:rsidP="00EE200E">
            <w:pPr>
              <w:contextualSpacing/>
              <w:jc w:val="center"/>
              <w:rPr>
                <w:rFonts w:ascii="Arial" w:hAnsi="Arial" w:cs="Arial"/>
              </w:rPr>
            </w:pPr>
            <w:r w:rsidRPr="00590922">
              <w:rPr>
                <w:rFonts w:ascii="Arial" w:hAnsi="Arial" w:cs="Arial"/>
              </w:rPr>
              <w:t>Numerador/</w:t>
            </w:r>
          </w:p>
          <w:p w:rsidR="00EE200E" w:rsidRPr="00590922" w:rsidRDefault="00EE200E" w:rsidP="00EE200E">
            <w:pPr>
              <w:contextualSpacing/>
              <w:jc w:val="center"/>
              <w:rPr>
                <w:rFonts w:ascii="Arial" w:hAnsi="Arial" w:cs="Arial"/>
              </w:rPr>
            </w:pPr>
            <w:r w:rsidRPr="00590922">
              <w:rPr>
                <w:rFonts w:ascii="Arial" w:hAnsi="Arial" w:cs="Arial"/>
              </w:rPr>
              <w:t>Denominador</w:t>
            </w:r>
          </w:p>
        </w:tc>
        <w:tc>
          <w:tcPr>
            <w:tcW w:w="1276" w:type="dxa"/>
            <w:vAlign w:val="center"/>
          </w:tcPr>
          <w:p w:rsidR="00EE200E" w:rsidRPr="00590922" w:rsidRDefault="00EE200E" w:rsidP="00EE200E">
            <w:pPr>
              <w:contextualSpacing/>
              <w:jc w:val="center"/>
              <w:rPr>
                <w:rFonts w:ascii="Arial" w:hAnsi="Arial" w:cs="Arial"/>
              </w:rPr>
            </w:pPr>
            <w:r w:rsidRPr="00590922">
              <w:rPr>
                <w:rFonts w:ascii="Arial" w:hAnsi="Arial" w:cs="Arial"/>
              </w:rPr>
              <w:t>%</w:t>
            </w:r>
          </w:p>
        </w:tc>
        <w:tc>
          <w:tcPr>
            <w:tcW w:w="1559" w:type="dxa"/>
            <w:vMerge/>
            <w:vAlign w:val="center"/>
          </w:tcPr>
          <w:p w:rsidR="00EE200E" w:rsidRPr="00590922" w:rsidRDefault="00EE200E" w:rsidP="00EE200E">
            <w:pPr>
              <w:contextualSpacing/>
              <w:jc w:val="center"/>
              <w:rPr>
                <w:rFonts w:ascii="Arial" w:hAnsi="Arial" w:cs="Arial"/>
              </w:rPr>
            </w:pPr>
          </w:p>
        </w:tc>
      </w:tr>
      <w:tr w:rsidR="00EE200E" w:rsidRPr="00590922" w:rsidTr="00EE200E">
        <w:trPr>
          <w:trHeight w:val="794"/>
        </w:trPr>
        <w:tc>
          <w:tcPr>
            <w:tcW w:w="5211" w:type="dxa"/>
            <w:vAlign w:val="center"/>
          </w:tcPr>
          <w:p w:rsidR="00EE200E" w:rsidRPr="00590922" w:rsidRDefault="00EE200E" w:rsidP="00EE200E">
            <w:pPr>
              <w:contextualSpacing/>
              <w:rPr>
                <w:rFonts w:ascii="Arial" w:hAnsi="Arial" w:cs="Arial"/>
              </w:rPr>
            </w:pPr>
            <w:r w:rsidRPr="00590922">
              <w:rPr>
                <w:rFonts w:ascii="Arial" w:hAnsi="Arial" w:cs="Arial"/>
                <w:b/>
                <w:bCs/>
              </w:rPr>
              <w:t>META 1 :</w:t>
            </w:r>
            <w:r w:rsidRPr="00590922">
              <w:rPr>
                <w:rFonts w:ascii="Arial" w:hAnsi="Arial" w:cs="Arial"/>
                <w:bCs/>
              </w:rPr>
              <w:t xml:space="preserve"> COBERTURA EXAMEN DE MEDICINA PREVENTIVA EN HOMBRES DE </w:t>
            </w:r>
            <w:smartTag w:uri="urn:schemas-microsoft-com:office:smarttags" w:element="metricconverter">
              <w:smartTagPr>
                <w:attr w:name="ProductID" w:val="20 a"/>
              </w:smartTagPr>
              <w:r w:rsidRPr="00590922">
                <w:rPr>
                  <w:rFonts w:ascii="Arial" w:hAnsi="Arial" w:cs="Arial"/>
                  <w:bCs/>
                </w:rPr>
                <w:t>20 A</w:t>
              </w:r>
            </w:smartTag>
            <w:r w:rsidRPr="00590922">
              <w:rPr>
                <w:rFonts w:ascii="Arial" w:hAnsi="Arial" w:cs="Arial"/>
                <w:bCs/>
              </w:rPr>
              <w:t xml:space="preserve"> 44 AÑOS</w:t>
            </w:r>
            <w:r w:rsidRPr="00590922">
              <w:rPr>
                <w:rFonts w:ascii="Arial" w:hAnsi="Arial" w:cs="Arial"/>
                <w:bCs/>
              </w:rPr>
              <w:br/>
              <w:t>META MINSAL 25%.       META SSVQ 11,6%</w:t>
            </w:r>
          </w:p>
        </w:tc>
        <w:tc>
          <w:tcPr>
            <w:tcW w:w="1701" w:type="dxa"/>
            <w:vAlign w:val="center"/>
          </w:tcPr>
          <w:p w:rsidR="00EE200E" w:rsidRPr="00590922" w:rsidRDefault="00EE200E" w:rsidP="00EE200E">
            <w:pPr>
              <w:contextualSpacing/>
              <w:jc w:val="center"/>
              <w:rPr>
                <w:rFonts w:ascii="Arial" w:hAnsi="Arial" w:cs="Arial"/>
              </w:rPr>
            </w:pPr>
            <w:r w:rsidRPr="00590922">
              <w:rPr>
                <w:rFonts w:ascii="Arial" w:hAnsi="Arial" w:cs="Arial"/>
              </w:rPr>
              <w:t>1.444/13.625</w:t>
            </w:r>
          </w:p>
        </w:tc>
        <w:tc>
          <w:tcPr>
            <w:tcW w:w="1276" w:type="dxa"/>
            <w:vAlign w:val="center"/>
          </w:tcPr>
          <w:p w:rsidR="00EE200E" w:rsidRPr="00590922" w:rsidRDefault="00EE200E" w:rsidP="00EE200E">
            <w:pPr>
              <w:contextualSpacing/>
              <w:jc w:val="center"/>
              <w:rPr>
                <w:rFonts w:ascii="Arial" w:hAnsi="Arial" w:cs="Arial"/>
              </w:rPr>
            </w:pPr>
            <w:r w:rsidRPr="00590922">
              <w:rPr>
                <w:rFonts w:ascii="Arial" w:hAnsi="Arial" w:cs="Arial"/>
              </w:rPr>
              <w:t>10,60%</w:t>
            </w:r>
          </w:p>
        </w:tc>
        <w:tc>
          <w:tcPr>
            <w:tcW w:w="1559" w:type="dxa"/>
            <w:vAlign w:val="center"/>
          </w:tcPr>
          <w:p w:rsidR="00EE200E" w:rsidRPr="00590922" w:rsidRDefault="00EE200E" w:rsidP="00EE200E">
            <w:pPr>
              <w:contextualSpacing/>
              <w:jc w:val="center"/>
              <w:rPr>
                <w:rFonts w:ascii="Arial" w:hAnsi="Arial" w:cs="Arial"/>
              </w:rPr>
            </w:pPr>
            <w:r w:rsidRPr="00590922">
              <w:rPr>
                <w:rFonts w:ascii="Arial" w:hAnsi="Arial" w:cs="Arial"/>
              </w:rPr>
              <w:t>91.4%</w:t>
            </w:r>
          </w:p>
        </w:tc>
      </w:tr>
      <w:tr w:rsidR="00EE200E" w:rsidRPr="00590922" w:rsidTr="00EE200E">
        <w:trPr>
          <w:trHeight w:val="690"/>
        </w:trPr>
        <w:tc>
          <w:tcPr>
            <w:tcW w:w="5211" w:type="dxa"/>
            <w:vAlign w:val="center"/>
          </w:tcPr>
          <w:p w:rsidR="00EE200E" w:rsidRPr="00590922" w:rsidRDefault="00EE200E" w:rsidP="00EE200E">
            <w:pPr>
              <w:contextualSpacing/>
              <w:rPr>
                <w:rFonts w:ascii="Arial" w:hAnsi="Arial" w:cs="Arial"/>
              </w:rPr>
            </w:pPr>
            <w:r w:rsidRPr="00590922">
              <w:rPr>
                <w:rFonts w:ascii="Arial" w:hAnsi="Arial" w:cs="Arial"/>
                <w:b/>
                <w:bCs/>
              </w:rPr>
              <w:t>META 2 :</w:t>
            </w:r>
            <w:r w:rsidRPr="00590922">
              <w:rPr>
                <w:rFonts w:ascii="Arial" w:hAnsi="Arial" w:cs="Arial"/>
                <w:bCs/>
              </w:rPr>
              <w:t xml:space="preserve"> COBERTURA EXAMEN DE MEDICINA PREVENTIVA EN MUJERES  DE </w:t>
            </w:r>
            <w:smartTag w:uri="urn:schemas-microsoft-com:office:smarttags" w:element="metricconverter">
              <w:smartTagPr>
                <w:attr w:name="ProductID" w:val="45 a"/>
              </w:smartTagPr>
              <w:r w:rsidRPr="00590922">
                <w:rPr>
                  <w:rFonts w:ascii="Arial" w:hAnsi="Arial" w:cs="Arial"/>
                  <w:bCs/>
                </w:rPr>
                <w:t>45 A</w:t>
              </w:r>
            </w:smartTag>
            <w:r w:rsidRPr="00590922">
              <w:rPr>
                <w:rFonts w:ascii="Arial" w:hAnsi="Arial" w:cs="Arial"/>
                <w:bCs/>
              </w:rPr>
              <w:t xml:space="preserve"> 64 AÑOS</w:t>
            </w:r>
            <w:r w:rsidRPr="00590922">
              <w:rPr>
                <w:rFonts w:ascii="Arial" w:hAnsi="Arial" w:cs="Arial"/>
                <w:bCs/>
              </w:rPr>
              <w:br/>
              <w:t>META MINSAL 20%.       META SSVQ 17,4%</w:t>
            </w:r>
          </w:p>
        </w:tc>
        <w:tc>
          <w:tcPr>
            <w:tcW w:w="1701" w:type="dxa"/>
            <w:vAlign w:val="center"/>
          </w:tcPr>
          <w:p w:rsidR="00EE200E" w:rsidRPr="00590922" w:rsidRDefault="00EE200E" w:rsidP="00EE200E">
            <w:pPr>
              <w:contextualSpacing/>
              <w:jc w:val="center"/>
              <w:rPr>
                <w:rFonts w:ascii="Arial" w:hAnsi="Arial" w:cs="Arial"/>
              </w:rPr>
            </w:pPr>
            <w:r w:rsidRPr="00590922">
              <w:rPr>
                <w:rFonts w:ascii="Arial" w:hAnsi="Arial" w:cs="Arial"/>
              </w:rPr>
              <w:t>1.033/6.625</w:t>
            </w:r>
          </w:p>
        </w:tc>
        <w:tc>
          <w:tcPr>
            <w:tcW w:w="1276" w:type="dxa"/>
            <w:vAlign w:val="center"/>
          </w:tcPr>
          <w:p w:rsidR="00EE200E" w:rsidRPr="00590922" w:rsidRDefault="00EE200E" w:rsidP="00EE200E">
            <w:pPr>
              <w:contextualSpacing/>
              <w:jc w:val="center"/>
              <w:rPr>
                <w:rFonts w:ascii="Arial" w:hAnsi="Arial" w:cs="Arial"/>
              </w:rPr>
            </w:pPr>
            <w:r w:rsidRPr="00590922">
              <w:rPr>
                <w:rFonts w:ascii="Arial" w:hAnsi="Arial" w:cs="Arial"/>
              </w:rPr>
              <w:t>15,59%</w:t>
            </w:r>
          </w:p>
        </w:tc>
        <w:tc>
          <w:tcPr>
            <w:tcW w:w="1559" w:type="dxa"/>
            <w:vAlign w:val="center"/>
          </w:tcPr>
          <w:p w:rsidR="00EE200E" w:rsidRPr="00590922" w:rsidRDefault="00EE200E" w:rsidP="00EE200E">
            <w:pPr>
              <w:contextualSpacing/>
              <w:jc w:val="center"/>
              <w:rPr>
                <w:rFonts w:ascii="Arial" w:hAnsi="Arial" w:cs="Arial"/>
              </w:rPr>
            </w:pPr>
            <w:r w:rsidRPr="00590922">
              <w:rPr>
                <w:rFonts w:ascii="Arial" w:hAnsi="Arial" w:cs="Arial"/>
              </w:rPr>
              <w:t>89,6%</w:t>
            </w:r>
          </w:p>
        </w:tc>
      </w:tr>
      <w:tr w:rsidR="00EE200E" w:rsidRPr="00590922" w:rsidTr="00EE200E">
        <w:trPr>
          <w:trHeight w:val="864"/>
        </w:trPr>
        <w:tc>
          <w:tcPr>
            <w:tcW w:w="5211" w:type="dxa"/>
            <w:vAlign w:val="center"/>
          </w:tcPr>
          <w:p w:rsidR="00EE200E" w:rsidRPr="00590922" w:rsidRDefault="00EE200E" w:rsidP="00EE200E">
            <w:pPr>
              <w:ind w:hanging="14"/>
              <w:contextualSpacing/>
              <w:rPr>
                <w:rFonts w:ascii="Arial" w:hAnsi="Arial" w:cs="Arial"/>
              </w:rPr>
            </w:pPr>
            <w:r w:rsidRPr="00590922">
              <w:rPr>
                <w:rFonts w:ascii="Arial" w:hAnsi="Arial" w:cs="Arial"/>
                <w:b/>
                <w:bCs/>
              </w:rPr>
              <w:t>META 3 :</w:t>
            </w:r>
            <w:r w:rsidRPr="00590922">
              <w:rPr>
                <w:rFonts w:ascii="Arial" w:hAnsi="Arial" w:cs="Arial"/>
                <w:bCs/>
              </w:rPr>
              <w:t xml:space="preserve"> COBERTURA DE EMPAM EN PERSONAS DE 65  Y MÁS AÑOS</w:t>
            </w:r>
            <w:r w:rsidRPr="00590922">
              <w:rPr>
                <w:rFonts w:ascii="Arial" w:hAnsi="Arial" w:cs="Arial"/>
                <w:bCs/>
              </w:rPr>
              <w:br/>
              <w:t>META MINSAL 30%.      META SSVQ  30%</w:t>
            </w:r>
          </w:p>
        </w:tc>
        <w:tc>
          <w:tcPr>
            <w:tcW w:w="1701" w:type="dxa"/>
            <w:vAlign w:val="center"/>
          </w:tcPr>
          <w:p w:rsidR="00EE200E" w:rsidRPr="00590922" w:rsidRDefault="00EE200E" w:rsidP="00EE200E">
            <w:pPr>
              <w:contextualSpacing/>
              <w:jc w:val="center"/>
              <w:rPr>
                <w:rFonts w:ascii="Arial" w:hAnsi="Arial" w:cs="Arial"/>
              </w:rPr>
            </w:pPr>
            <w:r w:rsidRPr="00590922">
              <w:rPr>
                <w:rFonts w:ascii="Arial" w:hAnsi="Arial" w:cs="Arial"/>
              </w:rPr>
              <w:t>3.188/10.363</w:t>
            </w:r>
          </w:p>
        </w:tc>
        <w:tc>
          <w:tcPr>
            <w:tcW w:w="1276" w:type="dxa"/>
            <w:vAlign w:val="center"/>
          </w:tcPr>
          <w:p w:rsidR="00EE200E" w:rsidRPr="00590922" w:rsidRDefault="00EE200E" w:rsidP="00EE200E">
            <w:pPr>
              <w:contextualSpacing/>
              <w:jc w:val="center"/>
              <w:rPr>
                <w:rFonts w:ascii="Arial" w:hAnsi="Arial" w:cs="Arial"/>
              </w:rPr>
            </w:pPr>
            <w:r w:rsidRPr="00590922">
              <w:rPr>
                <w:rFonts w:ascii="Arial" w:hAnsi="Arial" w:cs="Arial"/>
              </w:rPr>
              <w:t>30,76%</w:t>
            </w:r>
          </w:p>
        </w:tc>
        <w:tc>
          <w:tcPr>
            <w:tcW w:w="1559" w:type="dxa"/>
            <w:vAlign w:val="center"/>
          </w:tcPr>
          <w:p w:rsidR="00EE200E" w:rsidRPr="00590922" w:rsidRDefault="00EE200E" w:rsidP="00EE200E">
            <w:pPr>
              <w:contextualSpacing/>
              <w:jc w:val="center"/>
              <w:rPr>
                <w:rFonts w:ascii="Arial" w:hAnsi="Arial" w:cs="Arial"/>
              </w:rPr>
            </w:pPr>
            <w:r w:rsidRPr="00590922">
              <w:rPr>
                <w:rFonts w:ascii="Arial" w:hAnsi="Arial" w:cs="Arial"/>
              </w:rPr>
              <w:t>100%</w:t>
            </w:r>
          </w:p>
        </w:tc>
      </w:tr>
      <w:tr w:rsidR="00EE200E" w:rsidRPr="00590922" w:rsidTr="00EE200E">
        <w:trPr>
          <w:trHeight w:val="696"/>
        </w:trPr>
        <w:tc>
          <w:tcPr>
            <w:tcW w:w="5211" w:type="dxa"/>
            <w:vAlign w:val="center"/>
          </w:tcPr>
          <w:p w:rsidR="00EE200E" w:rsidRPr="00590922" w:rsidRDefault="00EE200E" w:rsidP="00EE200E">
            <w:pPr>
              <w:contextualSpacing/>
              <w:rPr>
                <w:rFonts w:ascii="Arial" w:hAnsi="Arial" w:cs="Arial"/>
              </w:rPr>
            </w:pPr>
            <w:r w:rsidRPr="00590922">
              <w:rPr>
                <w:rFonts w:ascii="Arial" w:hAnsi="Arial" w:cs="Arial"/>
                <w:b/>
                <w:bCs/>
              </w:rPr>
              <w:t>META 4 :</w:t>
            </w:r>
            <w:r w:rsidRPr="00590922">
              <w:rPr>
                <w:rFonts w:ascii="Arial" w:hAnsi="Arial" w:cs="Arial"/>
                <w:bCs/>
              </w:rPr>
              <w:t xml:space="preserve"> INGRESO A CONTROL EMBARAZO, ANTES DE LAS 14 SEMANAS</w:t>
            </w:r>
            <w:r w:rsidRPr="00590922">
              <w:rPr>
                <w:rFonts w:ascii="Arial" w:hAnsi="Arial" w:cs="Arial"/>
                <w:bCs/>
              </w:rPr>
              <w:br/>
              <w:t>META MINSAL 86,3%.       META SSVQ 86%</w:t>
            </w:r>
          </w:p>
        </w:tc>
        <w:tc>
          <w:tcPr>
            <w:tcW w:w="1701" w:type="dxa"/>
            <w:vAlign w:val="center"/>
          </w:tcPr>
          <w:p w:rsidR="00EE200E" w:rsidRPr="00590922" w:rsidRDefault="00EE200E" w:rsidP="00EE200E">
            <w:pPr>
              <w:contextualSpacing/>
              <w:jc w:val="center"/>
              <w:rPr>
                <w:rFonts w:ascii="Arial" w:hAnsi="Arial" w:cs="Arial"/>
              </w:rPr>
            </w:pPr>
            <w:r w:rsidRPr="00590922">
              <w:rPr>
                <w:rFonts w:ascii="Arial" w:hAnsi="Arial" w:cs="Arial"/>
              </w:rPr>
              <w:t>977/1.099</w:t>
            </w:r>
          </w:p>
        </w:tc>
        <w:tc>
          <w:tcPr>
            <w:tcW w:w="1276" w:type="dxa"/>
            <w:vAlign w:val="center"/>
          </w:tcPr>
          <w:p w:rsidR="00EE200E" w:rsidRPr="00590922" w:rsidRDefault="00EE200E" w:rsidP="00EE200E">
            <w:pPr>
              <w:contextualSpacing/>
              <w:jc w:val="center"/>
              <w:rPr>
                <w:rFonts w:ascii="Arial" w:hAnsi="Arial" w:cs="Arial"/>
              </w:rPr>
            </w:pPr>
            <w:r w:rsidRPr="00590922">
              <w:rPr>
                <w:rFonts w:ascii="Arial" w:hAnsi="Arial" w:cs="Arial"/>
              </w:rPr>
              <w:t>88,90%</w:t>
            </w:r>
          </w:p>
        </w:tc>
        <w:tc>
          <w:tcPr>
            <w:tcW w:w="1559" w:type="dxa"/>
            <w:vAlign w:val="center"/>
          </w:tcPr>
          <w:p w:rsidR="00EE200E" w:rsidRPr="00590922" w:rsidRDefault="00EE200E" w:rsidP="00EE200E">
            <w:pPr>
              <w:contextualSpacing/>
              <w:jc w:val="center"/>
              <w:rPr>
                <w:rFonts w:ascii="Arial" w:hAnsi="Arial" w:cs="Arial"/>
              </w:rPr>
            </w:pPr>
            <w:r w:rsidRPr="00590922">
              <w:rPr>
                <w:rFonts w:ascii="Arial" w:hAnsi="Arial" w:cs="Arial"/>
              </w:rPr>
              <w:t>100%</w:t>
            </w:r>
          </w:p>
        </w:tc>
      </w:tr>
      <w:tr w:rsidR="00EE200E" w:rsidRPr="00590922" w:rsidTr="00EE200E">
        <w:trPr>
          <w:trHeight w:val="706"/>
        </w:trPr>
        <w:tc>
          <w:tcPr>
            <w:tcW w:w="5211" w:type="dxa"/>
            <w:vAlign w:val="center"/>
          </w:tcPr>
          <w:p w:rsidR="00EE200E" w:rsidRPr="00590922" w:rsidRDefault="00EE200E" w:rsidP="00EE200E">
            <w:pPr>
              <w:contextualSpacing/>
              <w:rPr>
                <w:rFonts w:ascii="Arial" w:hAnsi="Arial" w:cs="Arial"/>
                <w:bCs/>
              </w:rPr>
            </w:pPr>
            <w:r w:rsidRPr="00590922">
              <w:rPr>
                <w:rFonts w:ascii="Arial" w:hAnsi="Arial" w:cs="Arial"/>
                <w:b/>
                <w:bCs/>
              </w:rPr>
              <w:t>META 5 :</w:t>
            </w:r>
            <w:r w:rsidRPr="00590922">
              <w:rPr>
                <w:rFonts w:ascii="Arial" w:hAnsi="Arial" w:cs="Arial"/>
                <w:bCs/>
              </w:rPr>
              <w:t xml:space="preserve"> PROPORCION DE MENORES DE 20 AÑOS CON ALTA ODONTOLOGICA TOTAL</w:t>
            </w:r>
          </w:p>
          <w:p w:rsidR="00EE200E" w:rsidRPr="00590922" w:rsidRDefault="00EE200E" w:rsidP="00EE200E">
            <w:pPr>
              <w:contextualSpacing/>
              <w:rPr>
                <w:rFonts w:ascii="Arial" w:hAnsi="Arial" w:cs="Arial"/>
              </w:rPr>
            </w:pPr>
            <w:r w:rsidRPr="00590922">
              <w:rPr>
                <w:rFonts w:ascii="Arial" w:hAnsi="Arial" w:cs="Arial"/>
                <w:bCs/>
              </w:rPr>
              <w:t>META MINSAL 25,4%.      META SSVQ  27,6%</w:t>
            </w:r>
          </w:p>
        </w:tc>
        <w:tc>
          <w:tcPr>
            <w:tcW w:w="1701" w:type="dxa"/>
            <w:vAlign w:val="center"/>
          </w:tcPr>
          <w:p w:rsidR="00EE200E" w:rsidRPr="00590922" w:rsidRDefault="00EE200E" w:rsidP="00EE200E">
            <w:pPr>
              <w:contextualSpacing/>
              <w:jc w:val="center"/>
              <w:rPr>
                <w:rFonts w:ascii="Arial" w:hAnsi="Arial" w:cs="Arial"/>
              </w:rPr>
            </w:pPr>
            <w:r w:rsidRPr="00590922">
              <w:rPr>
                <w:rFonts w:ascii="Arial" w:hAnsi="Arial" w:cs="Arial"/>
              </w:rPr>
              <w:t>6.262/22.156</w:t>
            </w:r>
          </w:p>
        </w:tc>
        <w:tc>
          <w:tcPr>
            <w:tcW w:w="1276" w:type="dxa"/>
            <w:vAlign w:val="center"/>
          </w:tcPr>
          <w:p w:rsidR="00EE200E" w:rsidRPr="00590922" w:rsidRDefault="00EE200E" w:rsidP="00EE200E">
            <w:pPr>
              <w:contextualSpacing/>
              <w:jc w:val="center"/>
              <w:rPr>
                <w:rFonts w:ascii="Arial" w:hAnsi="Arial" w:cs="Arial"/>
              </w:rPr>
            </w:pPr>
            <w:r w:rsidRPr="00590922">
              <w:rPr>
                <w:rFonts w:ascii="Arial" w:hAnsi="Arial" w:cs="Arial"/>
              </w:rPr>
              <w:t>28,26%</w:t>
            </w:r>
          </w:p>
        </w:tc>
        <w:tc>
          <w:tcPr>
            <w:tcW w:w="1559" w:type="dxa"/>
            <w:vAlign w:val="center"/>
          </w:tcPr>
          <w:p w:rsidR="00EE200E" w:rsidRPr="00590922" w:rsidRDefault="00EE200E" w:rsidP="00EE200E">
            <w:pPr>
              <w:contextualSpacing/>
              <w:jc w:val="center"/>
              <w:rPr>
                <w:rFonts w:ascii="Arial" w:hAnsi="Arial" w:cs="Arial"/>
              </w:rPr>
            </w:pPr>
            <w:r w:rsidRPr="00590922">
              <w:rPr>
                <w:rFonts w:ascii="Arial" w:hAnsi="Arial" w:cs="Arial"/>
              </w:rPr>
              <w:t>100%</w:t>
            </w:r>
          </w:p>
        </w:tc>
      </w:tr>
      <w:tr w:rsidR="00EE200E" w:rsidRPr="00590922" w:rsidTr="00EE200E">
        <w:trPr>
          <w:trHeight w:val="830"/>
        </w:trPr>
        <w:tc>
          <w:tcPr>
            <w:tcW w:w="5211" w:type="dxa"/>
            <w:vAlign w:val="center"/>
          </w:tcPr>
          <w:p w:rsidR="00EE200E" w:rsidRPr="00590922" w:rsidRDefault="00EE200E" w:rsidP="00EE200E">
            <w:pPr>
              <w:contextualSpacing/>
              <w:rPr>
                <w:rFonts w:ascii="Arial" w:hAnsi="Arial" w:cs="Arial"/>
                <w:bCs/>
              </w:rPr>
            </w:pPr>
            <w:r w:rsidRPr="00590922">
              <w:rPr>
                <w:rFonts w:ascii="Arial" w:hAnsi="Arial" w:cs="Arial"/>
                <w:b/>
                <w:bCs/>
              </w:rPr>
              <w:t>META 6 :</w:t>
            </w:r>
            <w:r w:rsidRPr="00590922">
              <w:rPr>
                <w:rFonts w:ascii="Arial" w:hAnsi="Arial" w:cs="Arial"/>
                <w:bCs/>
              </w:rPr>
              <w:t xml:space="preserve"> GESTION DE RECLAMOS EN ATENCION PRIMARIA</w:t>
            </w:r>
          </w:p>
          <w:p w:rsidR="00EE200E" w:rsidRPr="00590922" w:rsidRDefault="00EE200E" w:rsidP="00EE200E">
            <w:pPr>
              <w:contextualSpacing/>
              <w:rPr>
                <w:rFonts w:ascii="Arial" w:hAnsi="Arial" w:cs="Arial"/>
              </w:rPr>
            </w:pPr>
            <w:r w:rsidRPr="00590922">
              <w:rPr>
                <w:rFonts w:ascii="Arial" w:hAnsi="Arial" w:cs="Arial"/>
                <w:bCs/>
              </w:rPr>
              <w:t>META MINSAL 95%.       META SSVQ  95%</w:t>
            </w:r>
          </w:p>
        </w:tc>
        <w:tc>
          <w:tcPr>
            <w:tcW w:w="1701" w:type="dxa"/>
            <w:vAlign w:val="center"/>
          </w:tcPr>
          <w:p w:rsidR="00EE200E" w:rsidRPr="00590922" w:rsidRDefault="00EE200E" w:rsidP="00EE200E">
            <w:pPr>
              <w:contextualSpacing/>
              <w:jc w:val="center"/>
              <w:rPr>
                <w:rFonts w:ascii="Arial" w:hAnsi="Arial" w:cs="Arial"/>
              </w:rPr>
            </w:pPr>
            <w:r w:rsidRPr="00590922">
              <w:rPr>
                <w:rFonts w:ascii="Arial" w:hAnsi="Arial" w:cs="Arial"/>
              </w:rPr>
              <w:t>121/121</w:t>
            </w:r>
          </w:p>
        </w:tc>
        <w:tc>
          <w:tcPr>
            <w:tcW w:w="1276" w:type="dxa"/>
            <w:vAlign w:val="center"/>
          </w:tcPr>
          <w:p w:rsidR="00EE200E" w:rsidRPr="00590922" w:rsidRDefault="00EE200E" w:rsidP="00EE200E">
            <w:pPr>
              <w:contextualSpacing/>
              <w:jc w:val="center"/>
              <w:rPr>
                <w:rFonts w:ascii="Arial" w:hAnsi="Arial" w:cs="Arial"/>
              </w:rPr>
            </w:pPr>
            <w:r w:rsidRPr="00590922">
              <w:rPr>
                <w:rFonts w:ascii="Arial" w:hAnsi="Arial" w:cs="Arial"/>
              </w:rPr>
              <w:t>100%</w:t>
            </w:r>
          </w:p>
        </w:tc>
        <w:tc>
          <w:tcPr>
            <w:tcW w:w="1559" w:type="dxa"/>
            <w:vAlign w:val="center"/>
          </w:tcPr>
          <w:p w:rsidR="00EE200E" w:rsidRPr="00590922" w:rsidRDefault="00EE200E" w:rsidP="00EE200E">
            <w:pPr>
              <w:contextualSpacing/>
              <w:jc w:val="center"/>
              <w:rPr>
                <w:rFonts w:ascii="Arial" w:hAnsi="Arial" w:cs="Arial"/>
              </w:rPr>
            </w:pPr>
            <w:r w:rsidRPr="00590922">
              <w:rPr>
                <w:rFonts w:ascii="Arial" w:hAnsi="Arial" w:cs="Arial"/>
              </w:rPr>
              <w:t>100%</w:t>
            </w:r>
          </w:p>
        </w:tc>
      </w:tr>
      <w:tr w:rsidR="00EE200E" w:rsidRPr="00590922" w:rsidTr="00EE200E">
        <w:trPr>
          <w:trHeight w:val="841"/>
        </w:trPr>
        <w:tc>
          <w:tcPr>
            <w:tcW w:w="5211" w:type="dxa"/>
            <w:vAlign w:val="center"/>
          </w:tcPr>
          <w:p w:rsidR="00EE200E" w:rsidRPr="00590922" w:rsidRDefault="00EE200E" w:rsidP="00EE200E">
            <w:pPr>
              <w:contextualSpacing/>
              <w:rPr>
                <w:rFonts w:ascii="Arial" w:hAnsi="Arial" w:cs="Arial"/>
                <w:b/>
              </w:rPr>
            </w:pPr>
            <w:r w:rsidRPr="00590922">
              <w:rPr>
                <w:rFonts w:ascii="Arial" w:hAnsi="Arial" w:cs="Arial"/>
                <w:b/>
                <w:bCs/>
              </w:rPr>
              <w:t xml:space="preserve">META 7 : </w:t>
            </w:r>
            <w:r w:rsidRPr="00590922">
              <w:rPr>
                <w:rFonts w:ascii="Arial" w:hAnsi="Arial" w:cs="Arial"/>
                <w:bCs/>
              </w:rPr>
              <w:t>COBERTURA DIABETES MELLITUS TIPO 2 EN PERSONAS DE 15 Y MÁS AÑOS</w:t>
            </w:r>
            <w:r w:rsidRPr="00590922">
              <w:rPr>
                <w:rFonts w:ascii="Arial" w:hAnsi="Arial" w:cs="Arial"/>
                <w:bCs/>
              </w:rPr>
              <w:br/>
              <w:t>META MINSAL 40,6%.       META SSVQ 44,0%</w:t>
            </w:r>
          </w:p>
        </w:tc>
        <w:tc>
          <w:tcPr>
            <w:tcW w:w="1701" w:type="dxa"/>
            <w:vAlign w:val="center"/>
          </w:tcPr>
          <w:p w:rsidR="00EE200E" w:rsidRPr="00590922" w:rsidRDefault="00EE200E" w:rsidP="00EE200E">
            <w:pPr>
              <w:contextualSpacing/>
              <w:jc w:val="center"/>
              <w:rPr>
                <w:rFonts w:ascii="Arial" w:hAnsi="Arial" w:cs="Arial"/>
              </w:rPr>
            </w:pPr>
            <w:r w:rsidRPr="00590922">
              <w:rPr>
                <w:rFonts w:ascii="Arial" w:hAnsi="Arial" w:cs="Arial"/>
              </w:rPr>
              <w:t>3.807/8.042</w:t>
            </w:r>
          </w:p>
        </w:tc>
        <w:tc>
          <w:tcPr>
            <w:tcW w:w="1276" w:type="dxa"/>
            <w:vAlign w:val="center"/>
          </w:tcPr>
          <w:p w:rsidR="00EE200E" w:rsidRPr="00590922" w:rsidRDefault="00EE200E" w:rsidP="00EE200E">
            <w:pPr>
              <w:contextualSpacing/>
              <w:jc w:val="center"/>
              <w:rPr>
                <w:rFonts w:ascii="Arial" w:hAnsi="Arial" w:cs="Arial"/>
              </w:rPr>
            </w:pPr>
            <w:r w:rsidRPr="00590922">
              <w:rPr>
                <w:rFonts w:ascii="Arial" w:hAnsi="Arial" w:cs="Arial"/>
              </w:rPr>
              <w:t>47,34%</w:t>
            </w:r>
          </w:p>
        </w:tc>
        <w:tc>
          <w:tcPr>
            <w:tcW w:w="1559" w:type="dxa"/>
            <w:vAlign w:val="center"/>
          </w:tcPr>
          <w:p w:rsidR="00EE200E" w:rsidRPr="00590922" w:rsidRDefault="00EE200E" w:rsidP="00EE200E">
            <w:pPr>
              <w:contextualSpacing/>
              <w:jc w:val="center"/>
              <w:rPr>
                <w:rFonts w:ascii="Arial" w:hAnsi="Arial" w:cs="Arial"/>
              </w:rPr>
            </w:pPr>
            <w:r w:rsidRPr="00590922">
              <w:rPr>
                <w:rFonts w:ascii="Arial" w:hAnsi="Arial" w:cs="Arial"/>
              </w:rPr>
              <w:t>100%</w:t>
            </w:r>
          </w:p>
        </w:tc>
      </w:tr>
      <w:tr w:rsidR="00EE200E" w:rsidRPr="00590922" w:rsidTr="00EE200E">
        <w:trPr>
          <w:trHeight w:val="699"/>
        </w:trPr>
        <w:tc>
          <w:tcPr>
            <w:tcW w:w="5211" w:type="dxa"/>
            <w:vAlign w:val="center"/>
          </w:tcPr>
          <w:p w:rsidR="00EE200E" w:rsidRPr="00590922" w:rsidRDefault="00EE200E" w:rsidP="00EE200E">
            <w:pPr>
              <w:contextualSpacing/>
              <w:rPr>
                <w:rFonts w:ascii="Arial" w:hAnsi="Arial" w:cs="Arial"/>
              </w:rPr>
            </w:pPr>
            <w:r w:rsidRPr="00590922">
              <w:rPr>
                <w:rFonts w:ascii="Arial" w:hAnsi="Arial" w:cs="Arial"/>
                <w:b/>
                <w:bCs/>
              </w:rPr>
              <w:t>META 8 :</w:t>
            </w:r>
            <w:r w:rsidRPr="00590922">
              <w:rPr>
                <w:rFonts w:ascii="Arial" w:hAnsi="Arial" w:cs="Arial"/>
                <w:bCs/>
              </w:rPr>
              <w:t xml:space="preserve"> COBERTURA HIPERTENSIÓN ARTERIAL EN PERSONAS DE 15 Y MÁS AÑOS</w:t>
            </w:r>
            <w:r w:rsidRPr="00590922">
              <w:rPr>
                <w:rFonts w:ascii="Arial" w:hAnsi="Arial" w:cs="Arial"/>
                <w:bCs/>
              </w:rPr>
              <w:br/>
              <w:t>META MINSAL: 69,6%      META SSVQ: 68,5%</w:t>
            </w:r>
          </w:p>
        </w:tc>
        <w:tc>
          <w:tcPr>
            <w:tcW w:w="1701" w:type="dxa"/>
            <w:vAlign w:val="center"/>
          </w:tcPr>
          <w:p w:rsidR="00EE200E" w:rsidRPr="00590922" w:rsidRDefault="00EE200E" w:rsidP="00EE200E">
            <w:pPr>
              <w:contextualSpacing/>
              <w:jc w:val="center"/>
              <w:rPr>
                <w:rFonts w:ascii="Arial" w:hAnsi="Arial" w:cs="Arial"/>
              </w:rPr>
            </w:pPr>
            <w:r w:rsidRPr="00590922">
              <w:rPr>
                <w:rFonts w:ascii="Arial" w:hAnsi="Arial" w:cs="Arial"/>
              </w:rPr>
              <w:t>10.681/15.222</w:t>
            </w:r>
          </w:p>
        </w:tc>
        <w:tc>
          <w:tcPr>
            <w:tcW w:w="1276" w:type="dxa"/>
            <w:vAlign w:val="center"/>
          </w:tcPr>
          <w:p w:rsidR="00EE200E" w:rsidRPr="00590922" w:rsidRDefault="00EE200E" w:rsidP="00EE200E">
            <w:pPr>
              <w:contextualSpacing/>
              <w:jc w:val="center"/>
              <w:rPr>
                <w:rFonts w:ascii="Arial" w:hAnsi="Arial" w:cs="Arial"/>
              </w:rPr>
            </w:pPr>
            <w:r w:rsidRPr="00590922">
              <w:rPr>
                <w:rFonts w:ascii="Arial" w:hAnsi="Arial" w:cs="Arial"/>
              </w:rPr>
              <w:t>70,17%</w:t>
            </w:r>
          </w:p>
        </w:tc>
        <w:tc>
          <w:tcPr>
            <w:tcW w:w="1559" w:type="dxa"/>
            <w:vAlign w:val="center"/>
          </w:tcPr>
          <w:p w:rsidR="00EE200E" w:rsidRPr="00590922" w:rsidRDefault="00EE200E" w:rsidP="00EE200E">
            <w:pPr>
              <w:contextualSpacing/>
              <w:jc w:val="center"/>
              <w:rPr>
                <w:rFonts w:ascii="Arial" w:hAnsi="Arial" w:cs="Arial"/>
              </w:rPr>
            </w:pPr>
            <w:r w:rsidRPr="00590922">
              <w:rPr>
                <w:rFonts w:ascii="Arial" w:hAnsi="Arial" w:cs="Arial"/>
              </w:rPr>
              <w:t>100%</w:t>
            </w:r>
          </w:p>
        </w:tc>
      </w:tr>
      <w:tr w:rsidR="00EE200E" w:rsidRPr="00590922" w:rsidTr="00EE200E">
        <w:trPr>
          <w:trHeight w:val="1409"/>
        </w:trPr>
        <w:tc>
          <w:tcPr>
            <w:tcW w:w="5211" w:type="dxa"/>
            <w:vAlign w:val="center"/>
          </w:tcPr>
          <w:p w:rsidR="00EE200E" w:rsidRPr="00590922" w:rsidRDefault="00EE200E" w:rsidP="00EE200E">
            <w:pPr>
              <w:contextualSpacing/>
              <w:rPr>
                <w:rFonts w:ascii="Arial" w:hAnsi="Arial" w:cs="Arial"/>
                <w:bCs/>
              </w:rPr>
            </w:pPr>
            <w:r w:rsidRPr="00590922">
              <w:rPr>
                <w:rFonts w:ascii="Arial" w:hAnsi="Arial" w:cs="Arial"/>
                <w:b/>
                <w:bCs/>
              </w:rPr>
              <w:t>META 9 :</w:t>
            </w:r>
            <w:r w:rsidRPr="00590922">
              <w:rPr>
                <w:rFonts w:ascii="Arial" w:hAnsi="Arial" w:cs="Arial"/>
                <w:bCs/>
              </w:rPr>
              <w:t xml:space="preserve"> COBERTURA DE EVALUACION DEL DESARROLLO PSICOMOTOR DE NIÑOS Y NIÑAS DE </w:t>
            </w:r>
            <w:smartTag w:uri="urn:schemas-microsoft-com:office:smarttags" w:element="metricconverter">
              <w:smartTagPr>
                <w:attr w:name="ProductID" w:val="12 a"/>
              </w:smartTagPr>
              <w:r w:rsidRPr="00590922">
                <w:rPr>
                  <w:rFonts w:ascii="Arial" w:hAnsi="Arial" w:cs="Arial"/>
                  <w:bCs/>
                </w:rPr>
                <w:t>12 A</w:t>
              </w:r>
            </w:smartTag>
            <w:r w:rsidRPr="00590922">
              <w:rPr>
                <w:rFonts w:ascii="Arial" w:hAnsi="Arial" w:cs="Arial"/>
                <w:bCs/>
              </w:rPr>
              <w:t xml:space="preserve"> 23 MESES, BAJO CONTROL </w:t>
            </w:r>
          </w:p>
          <w:p w:rsidR="00EE200E" w:rsidRPr="00590922" w:rsidRDefault="00EE200E" w:rsidP="00EE200E">
            <w:pPr>
              <w:contextualSpacing/>
              <w:rPr>
                <w:rFonts w:ascii="Arial" w:hAnsi="Arial" w:cs="Arial"/>
              </w:rPr>
            </w:pPr>
            <w:r w:rsidRPr="00590922">
              <w:rPr>
                <w:rFonts w:ascii="Arial" w:hAnsi="Arial" w:cs="Arial"/>
                <w:bCs/>
              </w:rPr>
              <w:br/>
              <w:t>META MINSAL: 93%       META SSVQ: 91%</w:t>
            </w:r>
          </w:p>
        </w:tc>
        <w:tc>
          <w:tcPr>
            <w:tcW w:w="1701" w:type="dxa"/>
            <w:vAlign w:val="center"/>
          </w:tcPr>
          <w:p w:rsidR="00EE200E" w:rsidRPr="00590922" w:rsidRDefault="00EE200E" w:rsidP="00EE200E">
            <w:pPr>
              <w:contextualSpacing/>
              <w:jc w:val="center"/>
              <w:rPr>
                <w:rFonts w:ascii="Arial" w:hAnsi="Arial" w:cs="Arial"/>
              </w:rPr>
            </w:pPr>
            <w:r w:rsidRPr="00590922">
              <w:rPr>
                <w:rFonts w:ascii="Arial" w:hAnsi="Arial" w:cs="Arial"/>
              </w:rPr>
              <w:t>807/981</w:t>
            </w:r>
          </w:p>
        </w:tc>
        <w:tc>
          <w:tcPr>
            <w:tcW w:w="1276" w:type="dxa"/>
            <w:vAlign w:val="center"/>
          </w:tcPr>
          <w:p w:rsidR="00EE200E" w:rsidRPr="00590922" w:rsidRDefault="00EE200E" w:rsidP="00EE200E">
            <w:pPr>
              <w:contextualSpacing/>
              <w:jc w:val="center"/>
              <w:rPr>
                <w:rFonts w:ascii="Arial" w:hAnsi="Arial" w:cs="Arial"/>
              </w:rPr>
            </w:pPr>
            <w:r w:rsidRPr="00590922">
              <w:rPr>
                <w:rFonts w:ascii="Arial" w:hAnsi="Arial" w:cs="Arial"/>
              </w:rPr>
              <w:t>82,26%</w:t>
            </w:r>
          </w:p>
        </w:tc>
        <w:tc>
          <w:tcPr>
            <w:tcW w:w="1559" w:type="dxa"/>
            <w:vAlign w:val="center"/>
          </w:tcPr>
          <w:p w:rsidR="00EE200E" w:rsidRPr="00590922" w:rsidRDefault="00EE200E" w:rsidP="00EE200E">
            <w:pPr>
              <w:contextualSpacing/>
              <w:jc w:val="center"/>
              <w:rPr>
                <w:rFonts w:ascii="Arial" w:hAnsi="Arial" w:cs="Arial"/>
              </w:rPr>
            </w:pPr>
            <w:r w:rsidRPr="00590922">
              <w:rPr>
                <w:rFonts w:ascii="Arial" w:hAnsi="Arial" w:cs="Arial"/>
              </w:rPr>
              <w:t>90,4%</w:t>
            </w:r>
          </w:p>
        </w:tc>
      </w:tr>
      <w:tr w:rsidR="00EE200E" w:rsidRPr="00590922" w:rsidTr="00EE200E">
        <w:trPr>
          <w:trHeight w:val="696"/>
        </w:trPr>
        <w:tc>
          <w:tcPr>
            <w:tcW w:w="5211" w:type="dxa"/>
            <w:vAlign w:val="center"/>
          </w:tcPr>
          <w:p w:rsidR="00EE200E" w:rsidRPr="00590922" w:rsidRDefault="00EE200E" w:rsidP="00EE200E">
            <w:pPr>
              <w:contextualSpacing/>
              <w:rPr>
                <w:rFonts w:ascii="Arial" w:hAnsi="Arial" w:cs="Arial"/>
                <w:bCs/>
              </w:rPr>
            </w:pPr>
            <w:r w:rsidRPr="00590922">
              <w:rPr>
                <w:rFonts w:ascii="Arial" w:hAnsi="Arial" w:cs="Arial"/>
                <w:b/>
                <w:bCs/>
              </w:rPr>
              <w:t>META 10 :</w:t>
            </w:r>
            <w:r w:rsidRPr="00590922">
              <w:rPr>
                <w:rFonts w:ascii="Arial" w:hAnsi="Arial" w:cs="Arial"/>
                <w:bCs/>
              </w:rPr>
              <w:t xml:space="preserve"> TASA DE VISITA INTEGRAL</w:t>
            </w:r>
            <w:r w:rsidRPr="00590922">
              <w:rPr>
                <w:rFonts w:ascii="Arial" w:hAnsi="Arial" w:cs="Arial"/>
                <w:bCs/>
              </w:rPr>
              <w:br/>
              <w:t>META MINSAL: 0,144%     META SSVQ:0,18%</w:t>
            </w:r>
          </w:p>
        </w:tc>
        <w:tc>
          <w:tcPr>
            <w:tcW w:w="1701" w:type="dxa"/>
            <w:vAlign w:val="center"/>
          </w:tcPr>
          <w:p w:rsidR="00EE200E" w:rsidRPr="00590922" w:rsidRDefault="00EE200E" w:rsidP="00EE200E">
            <w:pPr>
              <w:contextualSpacing/>
              <w:jc w:val="center"/>
              <w:rPr>
                <w:rFonts w:ascii="Arial" w:hAnsi="Arial" w:cs="Arial"/>
              </w:rPr>
            </w:pPr>
            <w:r w:rsidRPr="00590922">
              <w:rPr>
                <w:rFonts w:ascii="Arial" w:hAnsi="Arial" w:cs="Arial"/>
              </w:rPr>
              <w:t>3.204/20.291</w:t>
            </w:r>
          </w:p>
        </w:tc>
        <w:tc>
          <w:tcPr>
            <w:tcW w:w="1276" w:type="dxa"/>
            <w:vAlign w:val="center"/>
          </w:tcPr>
          <w:p w:rsidR="00EE200E" w:rsidRPr="00590922" w:rsidRDefault="00EE200E" w:rsidP="00EE200E">
            <w:pPr>
              <w:contextualSpacing/>
              <w:jc w:val="center"/>
              <w:rPr>
                <w:rFonts w:ascii="Arial" w:hAnsi="Arial" w:cs="Arial"/>
              </w:rPr>
            </w:pPr>
            <w:r w:rsidRPr="00590922">
              <w:rPr>
                <w:rFonts w:ascii="Arial" w:hAnsi="Arial" w:cs="Arial"/>
              </w:rPr>
              <w:t>0,16%</w:t>
            </w:r>
          </w:p>
        </w:tc>
        <w:tc>
          <w:tcPr>
            <w:tcW w:w="1559" w:type="dxa"/>
            <w:vAlign w:val="center"/>
          </w:tcPr>
          <w:p w:rsidR="00EE200E" w:rsidRPr="00590922" w:rsidRDefault="00EE200E" w:rsidP="00EE200E">
            <w:pPr>
              <w:contextualSpacing/>
              <w:jc w:val="center"/>
              <w:rPr>
                <w:rFonts w:ascii="Arial" w:hAnsi="Arial" w:cs="Arial"/>
              </w:rPr>
            </w:pPr>
            <w:r w:rsidRPr="00590922">
              <w:rPr>
                <w:rFonts w:ascii="Arial" w:hAnsi="Arial" w:cs="Arial"/>
              </w:rPr>
              <w:t>87,7%</w:t>
            </w:r>
          </w:p>
        </w:tc>
      </w:tr>
      <w:tr w:rsidR="00EE200E" w:rsidRPr="00590922" w:rsidTr="00EE200E">
        <w:trPr>
          <w:trHeight w:val="696"/>
        </w:trPr>
        <w:tc>
          <w:tcPr>
            <w:tcW w:w="5211" w:type="dxa"/>
            <w:vAlign w:val="center"/>
          </w:tcPr>
          <w:p w:rsidR="00EE200E" w:rsidRPr="00590922" w:rsidRDefault="00EE200E" w:rsidP="00EE200E">
            <w:pPr>
              <w:contextualSpacing/>
              <w:rPr>
                <w:rFonts w:ascii="Arial" w:hAnsi="Arial" w:cs="Arial"/>
                <w:b/>
                <w:bCs/>
              </w:rPr>
            </w:pPr>
            <w:r w:rsidRPr="00590922">
              <w:rPr>
                <w:rFonts w:ascii="Arial" w:hAnsi="Arial" w:cs="Arial"/>
                <w:b/>
                <w:bCs/>
              </w:rPr>
              <w:t xml:space="preserve">Continuidad de la Atención </w:t>
            </w:r>
          </w:p>
        </w:tc>
        <w:tc>
          <w:tcPr>
            <w:tcW w:w="1701" w:type="dxa"/>
            <w:vAlign w:val="center"/>
          </w:tcPr>
          <w:p w:rsidR="00EE200E" w:rsidRPr="00590922" w:rsidRDefault="00EE200E" w:rsidP="00EE200E">
            <w:pPr>
              <w:contextualSpacing/>
              <w:jc w:val="center"/>
              <w:rPr>
                <w:rFonts w:ascii="Arial" w:hAnsi="Arial" w:cs="Arial"/>
              </w:rPr>
            </w:pPr>
            <w:r w:rsidRPr="00590922">
              <w:rPr>
                <w:rFonts w:ascii="Arial" w:hAnsi="Arial" w:cs="Arial"/>
              </w:rPr>
              <w:t>5</w:t>
            </w:r>
          </w:p>
        </w:tc>
        <w:tc>
          <w:tcPr>
            <w:tcW w:w="1276" w:type="dxa"/>
            <w:vAlign w:val="center"/>
          </w:tcPr>
          <w:p w:rsidR="00EE200E" w:rsidRPr="00590922" w:rsidRDefault="00EE200E" w:rsidP="00EE200E">
            <w:pPr>
              <w:contextualSpacing/>
              <w:jc w:val="center"/>
              <w:rPr>
                <w:rFonts w:ascii="Arial" w:hAnsi="Arial" w:cs="Arial"/>
              </w:rPr>
            </w:pPr>
            <w:r w:rsidRPr="00590922">
              <w:rPr>
                <w:rFonts w:ascii="Arial" w:hAnsi="Arial" w:cs="Arial"/>
              </w:rPr>
              <w:t>5</w:t>
            </w:r>
          </w:p>
        </w:tc>
        <w:tc>
          <w:tcPr>
            <w:tcW w:w="1559" w:type="dxa"/>
            <w:vAlign w:val="center"/>
          </w:tcPr>
          <w:p w:rsidR="00EE200E" w:rsidRPr="00590922" w:rsidRDefault="00EE200E" w:rsidP="00EE200E">
            <w:pPr>
              <w:contextualSpacing/>
              <w:jc w:val="center"/>
              <w:rPr>
                <w:rFonts w:ascii="Arial" w:hAnsi="Arial" w:cs="Arial"/>
              </w:rPr>
            </w:pPr>
            <w:r w:rsidRPr="00590922">
              <w:rPr>
                <w:rFonts w:ascii="Arial" w:hAnsi="Arial" w:cs="Arial"/>
              </w:rPr>
              <w:t>100%</w:t>
            </w:r>
          </w:p>
        </w:tc>
      </w:tr>
      <w:tr w:rsidR="00EE200E" w:rsidRPr="00590922" w:rsidTr="00EE200E">
        <w:trPr>
          <w:trHeight w:val="696"/>
        </w:trPr>
        <w:tc>
          <w:tcPr>
            <w:tcW w:w="5211" w:type="dxa"/>
            <w:vAlign w:val="center"/>
          </w:tcPr>
          <w:p w:rsidR="00EE200E" w:rsidRPr="00590922" w:rsidRDefault="00EE200E" w:rsidP="00EE200E">
            <w:pPr>
              <w:contextualSpacing/>
              <w:rPr>
                <w:rFonts w:ascii="Arial" w:hAnsi="Arial" w:cs="Arial"/>
                <w:b/>
                <w:bCs/>
              </w:rPr>
            </w:pPr>
            <w:r w:rsidRPr="00590922">
              <w:rPr>
                <w:rFonts w:ascii="Arial" w:hAnsi="Arial" w:cs="Arial"/>
                <w:b/>
                <w:bCs/>
              </w:rPr>
              <w:t>Disponibilidad de Fármaco Trazador</w:t>
            </w:r>
          </w:p>
        </w:tc>
        <w:tc>
          <w:tcPr>
            <w:tcW w:w="1701" w:type="dxa"/>
            <w:vAlign w:val="center"/>
          </w:tcPr>
          <w:p w:rsidR="00EE200E" w:rsidRPr="00590922" w:rsidRDefault="00EE200E" w:rsidP="00EE200E">
            <w:pPr>
              <w:contextualSpacing/>
              <w:jc w:val="center"/>
              <w:rPr>
                <w:rFonts w:ascii="Arial" w:hAnsi="Arial" w:cs="Arial"/>
              </w:rPr>
            </w:pPr>
            <w:r w:rsidRPr="00590922">
              <w:rPr>
                <w:rFonts w:ascii="Arial" w:hAnsi="Arial" w:cs="Arial"/>
              </w:rPr>
              <w:t>100%</w:t>
            </w:r>
          </w:p>
        </w:tc>
        <w:tc>
          <w:tcPr>
            <w:tcW w:w="1276" w:type="dxa"/>
            <w:vAlign w:val="center"/>
          </w:tcPr>
          <w:p w:rsidR="00EE200E" w:rsidRPr="00590922" w:rsidRDefault="00EE200E" w:rsidP="00EE200E">
            <w:pPr>
              <w:contextualSpacing/>
              <w:jc w:val="center"/>
              <w:rPr>
                <w:rFonts w:ascii="Arial" w:hAnsi="Arial" w:cs="Arial"/>
              </w:rPr>
            </w:pPr>
            <w:r w:rsidRPr="00590922">
              <w:rPr>
                <w:rFonts w:ascii="Arial" w:hAnsi="Arial" w:cs="Arial"/>
              </w:rPr>
              <w:t>100%</w:t>
            </w:r>
          </w:p>
        </w:tc>
        <w:tc>
          <w:tcPr>
            <w:tcW w:w="1559" w:type="dxa"/>
            <w:vAlign w:val="center"/>
          </w:tcPr>
          <w:p w:rsidR="00EE200E" w:rsidRPr="00590922" w:rsidRDefault="00EE200E" w:rsidP="00EE200E">
            <w:pPr>
              <w:contextualSpacing/>
              <w:jc w:val="center"/>
              <w:rPr>
                <w:rFonts w:ascii="Arial" w:hAnsi="Arial" w:cs="Arial"/>
              </w:rPr>
            </w:pPr>
            <w:r w:rsidRPr="00590922">
              <w:rPr>
                <w:rFonts w:ascii="Arial" w:hAnsi="Arial" w:cs="Arial"/>
              </w:rPr>
              <w:t>100%</w:t>
            </w:r>
          </w:p>
        </w:tc>
      </w:tr>
    </w:tbl>
    <w:p w:rsidR="00EE200E" w:rsidRPr="00590922" w:rsidRDefault="00EE200E" w:rsidP="00EE200E">
      <w:pPr>
        <w:pStyle w:val="Textonotapie"/>
        <w:contextualSpacing/>
        <w:jc w:val="center"/>
        <w:rPr>
          <w:rFonts w:ascii="Arial" w:hAnsi="Arial" w:cs="Arial"/>
          <w:b/>
          <w:sz w:val="24"/>
          <w:szCs w:val="24"/>
        </w:rPr>
      </w:pPr>
    </w:p>
    <w:p w:rsidR="00EE200E" w:rsidRPr="00590922" w:rsidRDefault="00EE200E" w:rsidP="00EE200E">
      <w:pPr>
        <w:pStyle w:val="Textonotapie"/>
        <w:contextualSpacing/>
        <w:jc w:val="center"/>
        <w:rPr>
          <w:rFonts w:ascii="Arial" w:hAnsi="Arial" w:cs="Arial"/>
          <w:b/>
          <w:sz w:val="24"/>
          <w:szCs w:val="24"/>
        </w:rPr>
      </w:pPr>
    </w:p>
    <w:p w:rsidR="00EE200E" w:rsidRPr="00590922" w:rsidRDefault="00EE200E" w:rsidP="00EE200E">
      <w:pPr>
        <w:pStyle w:val="Textonotapie"/>
        <w:contextualSpacing/>
        <w:jc w:val="both"/>
        <w:rPr>
          <w:rFonts w:ascii="Arial" w:hAnsi="Arial" w:cs="Arial"/>
          <w:sz w:val="24"/>
          <w:szCs w:val="24"/>
        </w:rPr>
      </w:pPr>
      <w:r w:rsidRPr="00590922">
        <w:rPr>
          <w:rFonts w:ascii="Arial" w:hAnsi="Arial" w:cs="Arial"/>
          <w:sz w:val="24"/>
          <w:szCs w:val="24"/>
        </w:rPr>
        <w:tab/>
        <w:t xml:space="preserve">La evaluación a Diciembre del 2014, nos muestra un cumplimiento del 95,66% de las metas a cumplir a este corte, calificando en tramo 1.  Se incorpora como meta la Disponibilidad de Fármaco Trazador, el cual al corte de Diciembre se cumple al 100%. </w:t>
      </w:r>
    </w:p>
    <w:p w:rsidR="00EE200E" w:rsidRPr="00590922" w:rsidRDefault="00EE200E" w:rsidP="00EE200E">
      <w:pPr>
        <w:pStyle w:val="Textonotapie"/>
        <w:contextualSpacing/>
        <w:jc w:val="both"/>
        <w:rPr>
          <w:rFonts w:ascii="Arial" w:hAnsi="Arial" w:cs="Arial"/>
          <w:sz w:val="24"/>
          <w:szCs w:val="24"/>
        </w:rPr>
      </w:pPr>
    </w:p>
    <w:p w:rsidR="00EE200E" w:rsidRPr="00590922" w:rsidRDefault="00EE200E" w:rsidP="00EE200E">
      <w:pPr>
        <w:pStyle w:val="Textonotapie"/>
        <w:ind w:firstLine="708"/>
        <w:contextualSpacing/>
        <w:jc w:val="both"/>
        <w:rPr>
          <w:rFonts w:ascii="Arial" w:hAnsi="Arial" w:cs="Arial"/>
          <w:sz w:val="24"/>
          <w:szCs w:val="24"/>
        </w:rPr>
      </w:pPr>
      <w:r w:rsidRPr="00590922">
        <w:rPr>
          <w:rFonts w:ascii="Arial" w:hAnsi="Arial" w:cs="Arial"/>
          <w:sz w:val="24"/>
          <w:szCs w:val="24"/>
        </w:rPr>
        <w:t xml:space="preserve"> Durante el año 2014 nuestra comuna cumplió con las metas en cada uno de los cortes de evaluación programados. No teniendo descuentos en el percápita por dicho concepto. </w:t>
      </w:r>
    </w:p>
    <w:p w:rsidR="00EE200E" w:rsidRPr="00590922" w:rsidRDefault="00EE200E" w:rsidP="00EE200E">
      <w:pPr>
        <w:pStyle w:val="Textonotapie"/>
        <w:contextualSpacing/>
        <w:jc w:val="both"/>
        <w:rPr>
          <w:rFonts w:ascii="Arial" w:hAnsi="Arial" w:cs="Arial"/>
          <w:sz w:val="24"/>
          <w:szCs w:val="24"/>
        </w:rPr>
      </w:pPr>
    </w:p>
    <w:p w:rsidR="00EE200E" w:rsidRPr="00590922" w:rsidRDefault="00EE200E" w:rsidP="00EE200E">
      <w:pPr>
        <w:pStyle w:val="Textonotapie"/>
        <w:contextualSpacing/>
        <w:jc w:val="both"/>
        <w:rPr>
          <w:rFonts w:ascii="Arial" w:hAnsi="Arial" w:cs="Arial"/>
          <w:sz w:val="24"/>
          <w:szCs w:val="24"/>
        </w:rPr>
      </w:pPr>
    </w:p>
    <w:p w:rsidR="00EE200E" w:rsidRPr="00590922" w:rsidRDefault="00EE200E" w:rsidP="00EE200E">
      <w:pPr>
        <w:pStyle w:val="Textonotapie"/>
        <w:contextualSpacing/>
        <w:jc w:val="both"/>
        <w:rPr>
          <w:rFonts w:ascii="Arial" w:hAnsi="Arial" w:cs="Arial"/>
          <w:sz w:val="24"/>
          <w:szCs w:val="24"/>
        </w:rPr>
      </w:pPr>
    </w:p>
    <w:p w:rsidR="00EE200E" w:rsidRPr="00590922" w:rsidRDefault="00EE200E" w:rsidP="00EE200E">
      <w:pPr>
        <w:pStyle w:val="Textonotapie"/>
        <w:contextualSpacing/>
        <w:jc w:val="both"/>
        <w:rPr>
          <w:rFonts w:ascii="Arial" w:hAnsi="Arial" w:cs="Arial"/>
          <w:sz w:val="24"/>
          <w:szCs w:val="24"/>
        </w:rPr>
      </w:pPr>
    </w:p>
    <w:p w:rsidR="00EE200E" w:rsidRPr="00590922" w:rsidRDefault="00EE200E" w:rsidP="00EE200E">
      <w:pPr>
        <w:pStyle w:val="Textonotapie"/>
        <w:contextualSpacing/>
        <w:jc w:val="both"/>
        <w:rPr>
          <w:rFonts w:ascii="Arial" w:hAnsi="Arial" w:cs="Arial"/>
          <w:sz w:val="24"/>
          <w:szCs w:val="24"/>
        </w:rPr>
      </w:pPr>
    </w:p>
    <w:p w:rsidR="00EE200E" w:rsidRPr="00590922" w:rsidRDefault="00EE200E" w:rsidP="00EE200E">
      <w:pPr>
        <w:pStyle w:val="Textonotapie"/>
        <w:contextualSpacing/>
        <w:jc w:val="both"/>
        <w:rPr>
          <w:rFonts w:ascii="Arial" w:hAnsi="Arial" w:cs="Arial"/>
          <w:sz w:val="24"/>
          <w:szCs w:val="24"/>
        </w:rPr>
      </w:pPr>
    </w:p>
    <w:p w:rsidR="00EE200E" w:rsidRPr="00590922" w:rsidRDefault="00EE200E" w:rsidP="00EE200E">
      <w:pPr>
        <w:pStyle w:val="Textonotapie"/>
        <w:contextualSpacing/>
        <w:jc w:val="both"/>
        <w:rPr>
          <w:rFonts w:ascii="Arial" w:hAnsi="Arial" w:cs="Arial"/>
          <w:sz w:val="24"/>
          <w:szCs w:val="24"/>
        </w:rPr>
      </w:pPr>
    </w:p>
    <w:p w:rsidR="00EE200E" w:rsidRPr="00590922" w:rsidRDefault="00EE200E" w:rsidP="00EE200E">
      <w:pPr>
        <w:pStyle w:val="Textonotapie"/>
        <w:contextualSpacing/>
        <w:jc w:val="both"/>
        <w:rPr>
          <w:rFonts w:ascii="Arial" w:hAnsi="Arial" w:cs="Arial"/>
          <w:sz w:val="24"/>
          <w:szCs w:val="24"/>
        </w:rPr>
      </w:pPr>
    </w:p>
    <w:p w:rsidR="00EE200E" w:rsidRPr="00590922" w:rsidRDefault="00EE200E" w:rsidP="00EE200E">
      <w:pPr>
        <w:pStyle w:val="Textonotapie"/>
        <w:contextualSpacing/>
        <w:jc w:val="center"/>
        <w:rPr>
          <w:rFonts w:ascii="Arial" w:hAnsi="Arial" w:cs="Arial"/>
          <w:b/>
          <w:sz w:val="24"/>
          <w:szCs w:val="24"/>
          <w:u w:val="single"/>
        </w:rPr>
      </w:pPr>
      <w:r w:rsidRPr="00590922">
        <w:rPr>
          <w:rFonts w:ascii="Arial" w:hAnsi="Arial" w:cs="Arial"/>
          <w:b/>
          <w:sz w:val="24"/>
          <w:szCs w:val="24"/>
          <w:u w:val="single"/>
        </w:rPr>
        <w:t>METAS SANITARIAS 2014</w:t>
      </w:r>
    </w:p>
    <w:p w:rsidR="00EE200E" w:rsidRPr="00590922" w:rsidRDefault="00EE200E" w:rsidP="00EE200E">
      <w:pPr>
        <w:pStyle w:val="Textonotapie"/>
        <w:contextualSpacing/>
        <w:jc w:val="center"/>
        <w:rPr>
          <w:rFonts w:ascii="Arial" w:hAnsi="Arial" w:cs="Arial"/>
          <w:sz w:val="24"/>
          <w:szCs w:val="24"/>
        </w:rPr>
      </w:pPr>
      <w:r w:rsidRPr="00590922">
        <w:rPr>
          <w:rFonts w:ascii="Arial" w:hAnsi="Arial" w:cs="Arial"/>
          <w:b/>
          <w:sz w:val="24"/>
          <w:szCs w:val="24"/>
        </w:rPr>
        <w:t>COMUNAL - DICIEMBRE 2014</w:t>
      </w:r>
    </w:p>
    <w:tbl>
      <w:tblPr>
        <w:tblpPr w:leftFromText="141" w:rightFromText="141" w:vertAnchor="text" w:horzAnchor="margin" w:tblpXSpec="center" w:tblpY="218"/>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211"/>
        <w:gridCol w:w="2268"/>
        <w:gridCol w:w="1843"/>
      </w:tblGrid>
      <w:tr w:rsidR="00EE200E" w:rsidRPr="00590922" w:rsidTr="00EE200E">
        <w:tc>
          <w:tcPr>
            <w:tcW w:w="5211" w:type="dxa"/>
            <w:vMerge w:val="restart"/>
            <w:vAlign w:val="center"/>
          </w:tcPr>
          <w:p w:rsidR="00EE200E" w:rsidRPr="00590922" w:rsidRDefault="00EE200E" w:rsidP="00EE200E">
            <w:pPr>
              <w:contextualSpacing/>
              <w:jc w:val="center"/>
              <w:rPr>
                <w:rFonts w:ascii="Arial" w:hAnsi="Arial" w:cs="Arial"/>
                <w:b/>
              </w:rPr>
            </w:pPr>
            <w:r w:rsidRPr="00590922">
              <w:rPr>
                <w:rFonts w:ascii="Arial" w:hAnsi="Arial" w:cs="Arial"/>
                <w:b/>
              </w:rPr>
              <w:t>INDICADOR</w:t>
            </w:r>
          </w:p>
        </w:tc>
        <w:tc>
          <w:tcPr>
            <w:tcW w:w="2268" w:type="dxa"/>
            <w:vAlign w:val="center"/>
          </w:tcPr>
          <w:p w:rsidR="00EE200E" w:rsidRPr="00590922" w:rsidRDefault="00EE200E" w:rsidP="00EE200E">
            <w:pPr>
              <w:contextualSpacing/>
              <w:jc w:val="center"/>
              <w:rPr>
                <w:rFonts w:ascii="Arial" w:hAnsi="Arial" w:cs="Arial"/>
                <w:b/>
              </w:rPr>
            </w:pPr>
            <w:r w:rsidRPr="00590922">
              <w:rPr>
                <w:rFonts w:ascii="Arial" w:hAnsi="Arial" w:cs="Arial"/>
                <w:b/>
              </w:rPr>
              <w:t>Realizado a Diciembre</w:t>
            </w:r>
          </w:p>
        </w:tc>
        <w:tc>
          <w:tcPr>
            <w:tcW w:w="1843" w:type="dxa"/>
            <w:vMerge w:val="restart"/>
            <w:vAlign w:val="center"/>
          </w:tcPr>
          <w:p w:rsidR="00EE200E" w:rsidRPr="00590922" w:rsidRDefault="00EE200E" w:rsidP="00EE200E">
            <w:pPr>
              <w:contextualSpacing/>
              <w:jc w:val="center"/>
              <w:rPr>
                <w:rFonts w:ascii="Arial" w:hAnsi="Arial" w:cs="Arial"/>
                <w:b/>
              </w:rPr>
            </w:pPr>
            <w:r w:rsidRPr="00590922">
              <w:rPr>
                <w:rFonts w:ascii="Arial" w:hAnsi="Arial" w:cs="Arial"/>
                <w:b/>
              </w:rPr>
              <w:t xml:space="preserve">CUMPLIMIENTO </w:t>
            </w:r>
          </w:p>
          <w:p w:rsidR="00EE200E" w:rsidRPr="00590922" w:rsidRDefault="00EE200E" w:rsidP="00EE200E">
            <w:pPr>
              <w:contextualSpacing/>
              <w:jc w:val="center"/>
              <w:rPr>
                <w:rFonts w:ascii="Arial" w:hAnsi="Arial" w:cs="Arial"/>
                <w:b/>
              </w:rPr>
            </w:pPr>
            <w:r w:rsidRPr="00590922">
              <w:rPr>
                <w:rFonts w:ascii="Arial" w:hAnsi="Arial" w:cs="Arial"/>
                <w:b/>
              </w:rPr>
              <w:t>%</w:t>
            </w:r>
          </w:p>
        </w:tc>
      </w:tr>
      <w:tr w:rsidR="00EE200E" w:rsidRPr="00590922" w:rsidTr="00EE200E">
        <w:tc>
          <w:tcPr>
            <w:tcW w:w="5211" w:type="dxa"/>
            <w:vMerge/>
          </w:tcPr>
          <w:p w:rsidR="00EE200E" w:rsidRPr="00590922" w:rsidRDefault="00EE200E" w:rsidP="00EE200E">
            <w:pPr>
              <w:contextualSpacing/>
              <w:jc w:val="both"/>
              <w:rPr>
                <w:rFonts w:ascii="Arial" w:hAnsi="Arial" w:cs="Arial"/>
              </w:rPr>
            </w:pPr>
          </w:p>
        </w:tc>
        <w:tc>
          <w:tcPr>
            <w:tcW w:w="2268" w:type="dxa"/>
            <w:vAlign w:val="center"/>
          </w:tcPr>
          <w:p w:rsidR="00EE200E" w:rsidRPr="00590922" w:rsidRDefault="00EE200E" w:rsidP="00EE200E">
            <w:pPr>
              <w:contextualSpacing/>
              <w:jc w:val="center"/>
              <w:rPr>
                <w:rFonts w:ascii="Arial" w:hAnsi="Arial" w:cs="Arial"/>
              </w:rPr>
            </w:pPr>
            <w:r w:rsidRPr="00590922">
              <w:rPr>
                <w:rFonts w:ascii="Arial" w:hAnsi="Arial" w:cs="Arial"/>
              </w:rPr>
              <w:t>Numerador/</w:t>
            </w:r>
          </w:p>
          <w:p w:rsidR="00EE200E" w:rsidRPr="00590922" w:rsidRDefault="00EE200E" w:rsidP="00EE200E">
            <w:pPr>
              <w:contextualSpacing/>
              <w:jc w:val="center"/>
              <w:rPr>
                <w:rFonts w:ascii="Arial" w:hAnsi="Arial" w:cs="Arial"/>
              </w:rPr>
            </w:pPr>
            <w:r w:rsidRPr="00590922">
              <w:rPr>
                <w:rFonts w:ascii="Arial" w:hAnsi="Arial" w:cs="Arial"/>
              </w:rPr>
              <w:t>Denominador</w:t>
            </w:r>
          </w:p>
        </w:tc>
        <w:tc>
          <w:tcPr>
            <w:tcW w:w="1843" w:type="dxa"/>
            <w:vMerge/>
            <w:vAlign w:val="center"/>
          </w:tcPr>
          <w:p w:rsidR="00EE200E" w:rsidRPr="00590922" w:rsidRDefault="00EE200E" w:rsidP="00EE200E">
            <w:pPr>
              <w:contextualSpacing/>
              <w:jc w:val="center"/>
              <w:rPr>
                <w:rFonts w:ascii="Arial" w:hAnsi="Arial" w:cs="Arial"/>
              </w:rPr>
            </w:pPr>
          </w:p>
        </w:tc>
      </w:tr>
      <w:tr w:rsidR="00EE200E" w:rsidRPr="00590922" w:rsidTr="00EE200E">
        <w:tc>
          <w:tcPr>
            <w:tcW w:w="5211" w:type="dxa"/>
            <w:vAlign w:val="center"/>
          </w:tcPr>
          <w:p w:rsidR="00EE200E" w:rsidRPr="00590922" w:rsidRDefault="00EE200E" w:rsidP="00EE200E">
            <w:pPr>
              <w:contextualSpacing/>
              <w:rPr>
                <w:rFonts w:ascii="Arial" w:hAnsi="Arial" w:cs="Arial"/>
              </w:rPr>
            </w:pPr>
            <w:r w:rsidRPr="00590922">
              <w:rPr>
                <w:rFonts w:ascii="Arial" w:hAnsi="Arial" w:cs="Arial"/>
              </w:rPr>
              <w:t>1.-Recuperación Desarrollo Psicomotor 12 a 23 meses</w:t>
            </w:r>
          </w:p>
          <w:p w:rsidR="00EE200E" w:rsidRPr="00590922" w:rsidRDefault="00EE200E" w:rsidP="00EE200E">
            <w:pPr>
              <w:contextualSpacing/>
              <w:rPr>
                <w:rFonts w:ascii="Arial" w:hAnsi="Arial" w:cs="Arial"/>
              </w:rPr>
            </w:pPr>
            <w:r w:rsidRPr="00590922">
              <w:rPr>
                <w:rFonts w:ascii="Arial" w:hAnsi="Arial" w:cs="Arial"/>
              </w:rPr>
              <w:t xml:space="preserve">     Meta: 90%</w:t>
            </w:r>
          </w:p>
        </w:tc>
        <w:tc>
          <w:tcPr>
            <w:tcW w:w="2268" w:type="dxa"/>
            <w:vAlign w:val="center"/>
          </w:tcPr>
          <w:p w:rsidR="00EE200E" w:rsidRPr="00590922" w:rsidRDefault="00EE200E" w:rsidP="00EE200E">
            <w:pPr>
              <w:contextualSpacing/>
              <w:jc w:val="center"/>
              <w:rPr>
                <w:rFonts w:ascii="Arial" w:hAnsi="Arial" w:cs="Arial"/>
              </w:rPr>
            </w:pPr>
            <w:r w:rsidRPr="00590922">
              <w:rPr>
                <w:rFonts w:ascii="Arial" w:hAnsi="Arial" w:cs="Arial"/>
              </w:rPr>
              <w:t>36/42</w:t>
            </w:r>
          </w:p>
        </w:tc>
        <w:tc>
          <w:tcPr>
            <w:tcW w:w="1843" w:type="dxa"/>
            <w:vAlign w:val="center"/>
          </w:tcPr>
          <w:p w:rsidR="00EE200E" w:rsidRPr="00590922" w:rsidRDefault="00EE200E" w:rsidP="00EE200E">
            <w:pPr>
              <w:contextualSpacing/>
              <w:jc w:val="center"/>
              <w:rPr>
                <w:rFonts w:ascii="Arial" w:hAnsi="Arial" w:cs="Arial"/>
              </w:rPr>
            </w:pPr>
            <w:r w:rsidRPr="00590922">
              <w:rPr>
                <w:rFonts w:ascii="Arial" w:hAnsi="Arial" w:cs="Arial"/>
              </w:rPr>
              <w:t>85,7%</w:t>
            </w:r>
          </w:p>
        </w:tc>
      </w:tr>
      <w:tr w:rsidR="00EE200E" w:rsidRPr="00590922" w:rsidTr="00EE200E">
        <w:tc>
          <w:tcPr>
            <w:tcW w:w="5211" w:type="dxa"/>
            <w:vAlign w:val="center"/>
          </w:tcPr>
          <w:p w:rsidR="00EE200E" w:rsidRPr="00590922" w:rsidRDefault="00EE200E" w:rsidP="00EE200E">
            <w:pPr>
              <w:contextualSpacing/>
              <w:rPr>
                <w:rFonts w:ascii="Arial" w:hAnsi="Arial" w:cs="Arial"/>
                <w:bCs/>
              </w:rPr>
            </w:pPr>
            <w:r w:rsidRPr="00590922">
              <w:rPr>
                <w:rFonts w:ascii="Arial" w:hAnsi="Arial" w:cs="Arial"/>
                <w:bCs/>
              </w:rPr>
              <w:t xml:space="preserve">2.-Reducción del número de Mujeres sin PAP  Vigente </w:t>
            </w:r>
          </w:p>
          <w:p w:rsidR="00EE200E" w:rsidRPr="00590922" w:rsidRDefault="00EE200E" w:rsidP="00EE200E">
            <w:pPr>
              <w:contextualSpacing/>
              <w:rPr>
                <w:rFonts w:ascii="Arial" w:hAnsi="Arial" w:cs="Arial"/>
                <w:bCs/>
              </w:rPr>
            </w:pPr>
            <w:r w:rsidRPr="00590922">
              <w:rPr>
                <w:rFonts w:ascii="Arial" w:hAnsi="Arial" w:cs="Arial"/>
                <w:bCs/>
              </w:rPr>
              <w:t xml:space="preserve">     Meta: 83.3 %</w:t>
            </w:r>
          </w:p>
        </w:tc>
        <w:tc>
          <w:tcPr>
            <w:tcW w:w="2268" w:type="dxa"/>
            <w:vAlign w:val="center"/>
          </w:tcPr>
          <w:p w:rsidR="00EE200E" w:rsidRPr="00590922" w:rsidRDefault="00EE200E" w:rsidP="00EE200E">
            <w:pPr>
              <w:contextualSpacing/>
              <w:jc w:val="center"/>
              <w:rPr>
                <w:rFonts w:ascii="Arial" w:hAnsi="Arial" w:cs="Arial"/>
              </w:rPr>
            </w:pPr>
            <w:r w:rsidRPr="00590922">
              <w:rPr>
                <w:rFonts w:ascii="Arial" w:hAnsi="Arial" w:cs="Arial"/>
              </w:rPr>
              <w:t>18.564/20.986</w:t>
            </w:r>
          </w:p>
        </w:tc>
        <w:tc>
          <w:tcPr>
            <w:tcW w:w="1843" w:type="dxa"/>
            <w:vAlign w:val="center"/>
          </w:tcPr>
          <w:p w:rsidR="00EE200E" w:rsidRPr="00590922" w:rsidRDefault="00EE200E" w:rsidP="00EE200E">
            <w:pPr>
              <w:contextualSpacing/>
              <w:jc w:val="center"/>
              <w:rPr>
                <w:rFonts w:ascii="Arial" w:hAnsi="Arial" w:cs="Arial"/>
              </w:rPr>
            </w:pPr>
            <w:r w:rsidRPr="00590922">
              <w:rPr>
                <w:rFonts w:ascii="Arial" w:hAnsi="Arial" w:cs="Arial"/>
              </w:rPr>
              <w:t>88,5%</w:t>
            </w:r>
          </w:p>
        </w:tc>
      </w:tr>
      <w:tr w:rsidR="00EE200E" w:rsidRPr="00590922" w:rsidTr="00EE200E">
        <w:tc>
          <w:tcPr>
            <w:tcW w:w="5211" w:type="dxa"/>
            <w:vAlign w:val="center"/>
          </w:tcPr>
          <w:p w:rsidR="00EE200E" w:rsidRPr="00590922" w:rsidRDefault="00EE200E" w:rsidP="00EE200E">
            <w:pPr>
              <w:contextualSpacing/>
              <w:rPr>
                <w:rFonts w:ascii="Arial" w:hAnsi="Arial" w:cs="Arial"/>
                <w:bCs/>
              </w:rPr>
            </w:pPr>
            <w:r w:rsidRPr="00590922">
              <w:rPr>
                <w:rFonts w:ascii="Arial" w:hAnsi="Arial" w:cs="Arial"/>
                <w:bCs/>
              </w:rPr>
              <w:t>3A.- Cobertura Altas odontológicas Totales en Adolescentes de 12 años</w:t>
            </w:r>
          </w:p>
          <w:p w:rsidR="00EE200E" w:rsidRPr="00590922" w:rsidRDefault="00EE200E" w:rsidP="00EE200E">
            <w:pPr>
              <w:contextualSpacing/>
              <w:rPr>
                <w:rFonts w:ascii="Arial" w:hAnsi="Arial" w:cs="Arial"/>
                <w:bCs/>
              </w:rPr>
            </w:pPr>
            <w:r w:rsidRPr="00590922">
              <w:rPr>
                <w:rFonts w:ascii="Arial" w:hAnsi="Arial" w:cs="Arial"/>
                <w:bCs/>
              </w:rPr>
              <w:t xml:space="preserve">     Meta: 62%</w:t>
            </w:r>
          </w:p>
        </w:tc>
        <w:tc>
          <w:tcPr>
            <w:tcW w:w="2268" w:type="dxa"/>
            <w:vAlign w:val="center"/>
          </w:tcPr>
          <w:p w:rsidR="00EE200E" w:rsidRPr="00590922" w:rsidRDefault="00EE200E" w:rsidP="00EE200E">
            <w:pPr>
              <w:contextualSpacing/>
              <w:jc w:val="center"/>
              <w:rPr>
                <w:rFonts w:ascii="Arial" w:hAnsi="Arial" w:cs="Arial"/>
              </w:rPr>
            </w:pPr>
            <w:r w:rsidRPr="00590922">
              <w:rPr>
                <w:rFonts w:ascii="Arial" w:hAnsi="Arial" w:cs="Arial"/>
              </w:rPr>
              <w:t>603/1.193</w:t>
            </w:r>
          </w:p>
        </w:tc>
        <w:tc>
          <w:tcPr>
            <w:tcW w:w="1843" w:type="dxa"/>
            <w:vAlign w:val="center"/>
          </w:tcPr>
          <w:p w:rsidR="00EE200E" w:rsidRPr="00590922" w:rsidRDefault="00EE200E" w:rsidP="00EE200E">
            <w:pPr>
              <w:contextualSpacing/>
              <w:jc w:val="center"/>
              <w:rPr>
                <w:rFonts w:ascii="Arial" w:hAnsi="Arial" w:cs="Arial"/>
              </w:rPr>
            </w:pPr>
            <w:r w:rsidRPr="00590922">
              <w:rPr>
                <w:rFonts w:ascii="Arial" w:hAnsi="Arial" w:cs="Arial"/>
              </w:rPr>
              <w:t>50,54%</w:t>
            </w:r>
          </w:p>
        </w:tc>
      </w:tr>
      <w:tr w:rsidR="00EE200E" w:rsidRPr="00590922" w:rsidTr="00EE200E">
        <w:tc>
          <w:tcPr>
            <w:tcW w:w="5211" w:type="dxa"/>
            <w:vAlign w:val="center"/>
          </w:tcPr>
          <w:p w:rsidR="00EE200E" w:rsidRPr="00590922" w:rsidRDefault="00EE200E" w:rsidP="00EE200E">
            <w:pPr>
              <w:contextualSpacing/>
              <w:rPr>
                <w:rFonts w:ascii="Arial" w:hAnsi="Arial" w:cs="Arial"/>
                <w:bCs/>
              </w:rPr>
            </w:pPr>
            <w:r w:rsidRPr="00590922">
              <w:rPr>
                <w:rFonts w:ascii="Arial" w:hAnsi="Arial" w:cs="Arial"/>
                <w:bCs/>
              </w:rPr>
              <w:t>3B.Cobertura Altas Odontológicas Total Embarazadas  Primigestas</w:t>
            </w:r>
          </w:p>
          <w:p w:rsidR="00EE200E" w:rsidRPr="00590922" w:rsidRDefault="00EE200E" w:rsidP="00EE200E">
            <w:pPr>
              <w:contextualSpacing/>
              <w:rPr>
                <w:rFonts w:ascii="Arial" w:hAnsi="Arial" w:cs="Arial"/>
                <w:bCs/>
              </w:rPr>
            </w:pPr>
            <w:r w:rsidRPr="00590922">
              <w:rPr>
                <w:rFonts w:ascii="Arial" w:hAnsi="Arial" w:cs="Arial"/>
                <w:bCs/>
              </w:rPr>
              <w:t xml:space="preserve">     Meta 63%</w:t>
            </w:r>
          </w:p>
        </w:tc>
        <w:tc>
          <w:tcPr>
            <w:tcW w:w="2268" w:type="dxa"/>
            <w:vAlign w:val="center"/>
          </w:tcPr>
          <w:p w:rsidR="00EE200E" w:rsidRPr="00590922" w:rsidRDefault="00EE200E" w:rsidP="00EE200E">
            <w:pPr>
              <w:contextualSpacing/>
              <w:jc w:val="center"/>
              <w:rPr>
                <w:rFonts w:ascii="Arial" w:hAnsi="Arial" w:cs="Arial"/>
              </w:rPr>
            </w:pPr>
            <w:r w:rsidRPr="00590922">
              <w:rPr>
                <w:rFonts w:ascii="Arial" w:hAnsi="Arial" w:cs="Arial"/>
              </w:rPr>
              <w:t>709/1.099</w:t>
            </w:r>
          </w:p>
        </w:tc>
        <w:tc>
          <w:tcPr>
            <w:tcW w:w="1843" w:type="dxa"/>
            <w:vAlign w:val="center"/>
          </w:tcPr>
          <w:p w:rsidR="00EE200E" w:rsidRPr="00590922" w:rsidRDefault="00EE200E" w:rsidP="00EE200E">
            <w:pPr>
              <w:contextualSpacing/>
              <w:jc w:val="center"/>
              <w:rPr>
                <w:rFonts w:ascii="Arial" w:hAnsi="Arial" w:cs="Arial"/>
              </w:rPr>
            </w:pPr>
            <w:r w:rsidRPr="00590922">
              <w:rPr>
                <w:rFonts w:ascii="Arial" w:hAnsi="Arial" w:cs="Arial"/>
              </w:rPr>
              <w:t>64,51%</w:t>
            </w:r>
          </w:p>
        </w:tc>
      </w:tr>
      <w:tr w:rsidR="00EE200E" w:rsidRPr="00590922" w:rsidTr="00EE200E">
        <w:tc>
          <w:tcPr>
            <w:tcW w:w="5211" w:type="dxa"/>
            <w:vAlign w:val="center"/>
          </w:tcPr>
          <w:p w:rsidR="00EE200E" w:rsidRPr="00590922" w:rsidRDefault="00EE200E" w:rsidP="00EE200E">
            <w:pPr>
              <w:contextualSpacing/>
              <w:rPr>
                <w:rFonts w:ascii="Arial" w:hAnsi="Arial" w:cs="Arial"/>
                <w:bCs/>
              </w:rPr>
            </w:pPr>
            <w:r w:rsidRPr="00590922">
              <w:rPr>
                <w:rFonts w:ascii="Arial" w:hAnsi="Arial" w:cs="Arial"/>
                <w:bCs/>
              </w:rPr>
              <w:t>3C. Cobertura Altas Odontológicas Total en niños y niñas de 6 años</w:t>
            </w:r>
          </w:p>
          <w:p w:rsidR="00EE200E" w:rsidRPr="00590922" w:rsidRDefault="00EE200E" w:rsidP="00EE200E">
            <w:pPr>
              <w:contextualSpacing/>
              <w:rPr>
                <w:rFonts w:ascii="Arial" w:hAnsi="Arial" w:cs="Arial"/>
                <w:bCs/>
              </w:rPr>
            </w:pPr>
            <w:r w:rsidRPr="00590922">
              <w:rPr>
                <w:rFonts w:ascii="Arial" w:hAnsi="Arial" w:cs="Arial"/>
                <w:bCs/>
              </w:rPr>
              <w:t xml:space="preserve">     Meta 63%</w:t>
            </w:r>
          </w:p>
        </w:tc>
        <w:tc>
          <w:tcPr>
            <w:tcW w:w="2268" w:type="dxa"/>
            <w:vAlign w:val="center"/>
          </w:tcPr>
          <w:p w:rsidR="00EE200E" w:rsidRPr="00590922" w:rsidRDefault="00EE200E" w:rsidP="00EE200E">
            <w:pPr>
              <w:contextualSpacing/>
              <w:jc w:val="center"/>
              <w:rPr>
                <w:rFonts w:ascii="Arial" w:hAnsi="Arial" w:cs="Arial"/>
              </w:rPr>
            </w:pPr>
            <w:r w:rsidRPr="00590922">
              <w:rPr>
                <w:rFonts w:ascii="Arial" w:hAnsi="Arial" w:cs="Arial"/>
              </w:rPr>
              <w:t>709/1.051</w:t>
            </w:r>
          </w:p>
        </w:tc>
        <w:tc>
          <w:tcPr>
            <w:tcW w:w="1843" w:type="dxa"/>
            <w:vAlign w:val="center"/>
          </w:tcPr>
          <w:p w:rsidR="00EE200E" w:rsidRPr="00590922" w:rsidRDefault="00EE200E" w:rsidP="00EE200E">
            <w:pPr>
              <w:contextualSpacing/>
              <w:jc w:val="center"/>
              <w:rPr>
                <w:rFonts w:ascii="Arial" w:hAnsi="Arial" w:cs="Arial"/>
              </w:rPr>
            </w:pPr>
            <w:r w:rsidRPr="00590922">
              <w:rPr>
                <w:rFonts w:ascii="Arial" w:hAnsi="Arial" w:cs="Arial"/>
              </w:rPr>
              <w:t>67,46%</w:t>
            </w:r>
          </w:p>
        </w:tc>
      </w:tr>
      <w:tr w:rsidR="00EE200E" w:rsidRPr="00590922" w:rsidTr="00EE200E">
        <w:tc>
          <w:tcPr>
            <w:tcW w:w="5211" w:type="dxa"/>
            <w:vAlign w:val="center"/>
          </w:tcPr>
          <w:p w:rsidR="00EE200E" w:rsidRPr="00590922" w:rsidRDefault="00EE200E" w:rsidP="00EE200E">
            <w:pPr>
              <w:contextualSpacing/>
              <w:rPr>
                <w:rFonts w:ascii="Arial" w:hAnsi="Arial" w:cs="Arial"/>
                <w:bCs/>
              </w:rPr>
            </w:pPr>
            <w:r w:rsidRPr="00590922">
              <w:rPr>
                <w:rFonts w:ascii="Arial" w:hAnsi="Arial" w:cs="Arial"/>
                <w:bCs/>
              </w:rPr>
              <w:t>4.-Aumento de Cobertura efectiva de personas de 15 y más años con Diabetes Mellitus Tipo 2 controladas</w:t>
            </w:r>
          </w:p>
          <w:p w:rsidR="00EE200E" w:rsidRPr="00590922" w:rsidRDefault="00EE200E" w:rsidP="00EE200E">
            <w:pPr>
              <w:contextualSpacing/>
              <w:rPr>
                <w:rFonts w:ascii="Arial" w:hAnsi="Arial" w:cs="Arial"/>
                <w:bCs/>
              </w:rPr>
            </w:pPr>
            <w:r w:rsidRPr="00590922">
              <w:rPr>
                <w:rFonts w:ascii="Arial" w:hAnsi="Arial" w:cs="Arial"/>
                <w:bCs/>
              </w:rPr>
              <w:t xml:space="preserve">    Meta: 21%</w:t>
            </w:r>
          </w:p>
        </w:tc>
        <w:tc>
          <w:tcPr>
            <w:tcW w:w="2268" w:type="dxa"/>
            <w:vAlign w:val="center"/>
          </w:tcPr>
          <w:p w:rsidR="00EE200E" w:rsidRPr="00590922" w:rsidRDefault="00EE200E" w:rsidP="00EE200E">
            <w:pPr>
              <w:contextualSpacing/>
              <w:jc w:val="center"/>
              <w:rPr>
                <w:rFonts w:ascii="Arial" w:hAnsi="Arial" w:cs="Arial"/>
              </w:rPr>
            </w:pPr>
            <w:r w:rsidRPr="00590922">
              <w:rPr>
                <w:rFonts w:ascii="Arial" w:hAnsi="Arial" w:cs="Arial"/>
              </w:rPr>
              <w:t>1.904/8.162</w:t>
            </w:r>
          </w:p>
        </w:tc>
        <w:tc>
          <w:tcPr>
            <w:tcW w:w="1843" w:type="dxa"/>
            <w:vAlign w:val="center"/>
          </w:tcPr>
          <w:p w:rsidR="00EE200E" w:rsidRPr="00590922" w:rsidRDefault="00EE200E" w:rsidP="00EE200E">
            <w:pPr>
              <w:contextualSpacing/>
              <w:jc w:val="center"/>
              <w:rPr>
                <w:rFonts w:ascii="Arial" w:hAnsi="Arial" w:cs="Arial"/>
              </w:rPr>
            </w:pPr>
            <w:r w:rsidRPr="00590922">
              <w:rPr>
                <w:rFonts w:ascii="Arial" w:hAnsi="Arial" w:cs="Arial"/>
              </w:rPr>
              <w:t>23,33%</w:t>
            </w:r>
          </w:p>
        </w:tc>
      </w:tr>
      <w:tr w:rsidR="00EE200E" w:rsidRPr="00590922" w:rsidTr="00EE200E">
        <w:tc>
          <w:tcPr>
            <w:tcW w:w="5211" w:type="dxa"/>
            <w:vAlign w:val="center"/>
          </w:tcPr>
          <w:p w:rsidR="00EE200E" w:rsidRPr="00590922" w:rsidRDefault="00EE200E" w:rsidP="00EE200E">
            <w:pPr>
              <w:contextualSpacing/>
              <w:rPr>
                <w:rFonts w:ascii="Arial" w:hAnsi="Arial" w:cs="Arial"/>
                <w:bCs/>
              </w:rPr>
            </w:pPr>
            <w:r w:rsidRPr="00590922">
              <w:rPr>
                <w:rFonts w:ascii="Arial" w:hAnsi="Arial" w:cs="Arial"/>
                <w:bCs/>
              </w:rPr>
              <w:t>5.-  Aumento de Cobertura efectiva de personas de 15 y más años con Hipertensión controlada.    Meta: 43%</w:t>
            </w:r>
          </w:p>
        </w:tc>
        <w:tc>
          <w:tcPr>
            <w:tcW w:w="2268" w:type="dxa"/>
            <w:vAlign w:val="center"/>
          </w:tcPr>
          <w:p w:rsidR="00EE200E" w:rsidRPr="00590922" w:rsidRDefault="00EE200E" w:rsidP="00EE200E">
            <w:pPr>
              <w:contextualSpacing/>
              <w:jc w:val="center"/>
              <w:rPr>
                <w:rFonts w:ascii="Arial" w:hAnsi="Arial" w:cs="Arial"/>
              </w:rPr>
            </w:pPr>
            <w:r w:rsidRPr="00590922">
              <w:rPr>
                <w:rFonts w:ascii="Arial" w:hAnsi="Arial" w:cs="Arial"/>
              </w:rPr>
              <w:t>7.047/15.449</w:t>
            </w:r>
          </w:p>
        </w:tc>
        <w:tc>
          <w:tcPr>
            <w:tcW w:w="1843" w:type="dxa"/>
            <w:vAlign w:val="center"/>
          </w:tcPr>
          <w:p w:rsidR="00EE200E" w:rsidRPr="00590922" w:rsidRDefault="00EE200E" w:rsidP="00EE200E">
            <w:pPr>
              <w:contextualSpacing/>
              <w:jc w:val="center"/>
              <w:rPr>
                <w:rFonts w:ascii="Arial" w:hAnsi="Arial" w:cs="Arial"/>
              </w:rPr>
            </w:pPr>
            <w:r w:rsidRPr="00590922">
              <w:rPr>
                <w:rFonts w:ascii="Arial" w:hAnsi="Arial" w:cs="Arial"/>
              </w:rPr>
              <w:t>45,61%</w:t>
            </w:r>
          </w:p>
        </w:tc>
      </w:tr>
      <w:tr w:rsidR="00EE200E" w:rsidRPr="00590922" w:rsidTr="00EE200E">
        <w:tc>
          <w:tcPr>
            <w:tcW w:w="5211" w:type="dxa"/>
            <w:vAlign w:val="center"/>
          </w:tcPr>
          <w:p w:rsidR="00EE200E" w:rsidRPr="00590922" w:rsidRDefault="00EE200E" w:rsidP="00EE200E">
            <w:pPr>
              <w:contextualSpacing/>
              <w:rPr>
                <w:rFonts w:ascii="Arial" w:hAnsi="Arial" w:cs="Arial"/>
                <w:bCs/>
              </w:rPr>
            </w:pPr>
            <w:r w:rsidRPr="00590922">
              <w:rPr>
                <w:rFonts w:ascii="Arial" w:hAnsi="Arial" w:cs="Arial"/>
                <w:bCs/>
              </w:rPr>
              <w:t>6.- Obesidad en Niños o niñas Menores de 6 años  en control.</w:t>
            </w:r>
          </w:p>
          <w:p w:rsidR="00EE200E" w:rsidRPr="00590922" w:rsidRDefault="00EE200E" w:rsidP="00EE200E">
            <w:pPr>
              <w:contextualSpacing/>
              <w:rPr>
                <w:rFonts w:ascii="Arial" w:hAnsi="Arial" w:cs="Arial"/>
                <w:bCs/>
              </w:rPr>
            </w:pPr>
            <w:r w:rsidRPr="00590922">
              <w:rPr>
                <w:rFonts w:ascii="Arial" w:hAnsi="Arial" w:cs="Arial"/>
                <w:bCs/>
              </w:rPr>
              <w:t xml:space="preserve">    Meta 10,6%</w:t>
            </w:r>
          </w:p>
        </w:tc>
        <w:tc>
          <w:tcPr>
            <w:tcW w:w="2268" w:type="dxa"/>
            <w:vAlign w:val="center"/>
          </w:tcPr>
          <w:p w:rsidR="00EE200E" w:rsidRPr="00590922" w:rsidRDefault="00EE200E" w:rsidP="00EE200E">
            <w:pPr>
              <w:contextualSpacing/>
              <w:jc w:val="center"/>
              <w:rPr>
                <w:rFonts w:ascii="Arial" w:hAnsi="Arial" w:cs="Arial"/>
              </w:rPr>
            </w:pPr>
            <w:r w:rsidRPr="00590922">
              <w:rPr>
                <w:rFonts w:ascii="Arial" w:hAnsi="Arial" w:cs="Arial"/>
              </w:rPr>
              <w:t>457/5.242</w:t>
            </w:r>
          </w:p>
        </w:tc>
        <w:tc>
          <w:tcPr>
            <w:tcW w:w="1843" w:type="dxa"/>
            <w:vAlign w:val="center"/>
          </w:tcPr>
          <w:p w:rsidR="00EE200E" w:rsidRPr="00590922" w:rsidRDefault="00EE200E" w:rsidP="00EE200E">
            <w:pPr>
              <w:contextualSpacing/>
              <w:jc w:val="center"/>
              <w:rPr>
                <w:rFonts w:ascii="Arial" w:hAnsi="Arial" w:cs="Arial"/>
              </w:rPr>
            </w:pPr>
            <w:r w:rsidRPr="00590922">
              <w:rPr>
                <w:rFonts w:ascii="Arial" w:hAnsi="Arial" w:cs="Arial"/>
              </w:rPr>
              <w:t>8,53%</w:t>
            </w:r>
          </w:p>
        </w:tc>
      </w:tr>
      <w:tr w:rsidR="00EE200E" w:rsidRPr="00590922" w:rsidTr="00EE200E">
        <w:tc>
          <w:tcPr>
            <w:tcW w:w="5211" w:type="dxa"/>
            <w:vAlign w:val="center"/>
          </w:tcPr>
          <w:p w:rsidR="00EE200E" w:rsidRPr="00590922" w:rsidRDefault="00EE200E" w:rsidP="00EE200E">
            <w:pPr>
              <w:contextualSpacing/>
              <w:rPr>
                <w:rFonts w:ascii="Arial" w:hAnsi="Arial" w:cs="Arial"/>
                <w:bCs/>
              </w:rPr>
            </w:pPr>
            <w:r w:rsidRPr="00590922">
              <w:rPr>
                <w:rFonts w:ascii="Arial" w:hAnsi="Arial" w:cs="Arial"/>
                <w:bCs/>
              </w:rPr>
              <w:t>7.- Consejos De Desarrollo de Salud funcionando regularmente</w:t>
            </w:r>
          </w:p>
          <w:p w:rsidR="00EE200E" w:rsidRPr="00590922" w:rsidRDefault="00EE200E" w:rsidP="00EE200E">
            <w:pPr>
              <w:contextualSpacing/>
              <w:rPr>
                <w:rFonts w:ascii="Arial" w:hAnsi="Arial" w:cs="Arial"/>
                <w:bCs/>
              </w:rPr>
            </w:pPr>
            <w:r w:rsidRPr="00590922">
              <w:rPr>
                <w:rFonts w:ascii="Arial" w:hAnsi="Arial" w:cs="Arial"/>
                <w:bCs/>
              </w:rPr>
              <w:t xml:space="preserve">    Meta 100%</w:t>
            </w:r>
          </w:p>
        </w:tc>
        <w:tc>
          <w:tcPr>
            <w:tcW w:w="2268" w:type="dxa"/>
            <w:vAlign w:val="center"/>
          </w:tcPr>
          <w:p w:rsidR="00EE200E" w:rsidRPr="00590922" w:rsidRDefault="00EE200E" w:rsidP="00EE200E">
            <w:pPr>
              <w:contextualSpacing/>
              <w:jc w:val="center"/>
              <w:rPr>
                <w:rFonts w:ascii="Arial" w:hAnsi="Arial" w:cs="Arial"/>
              </w:rPr>
            </w:pPr>
            <w:r w:rsidRPr="00590922">
              <w:rPr>
                <w:rFonts w:ascii="Arial" w:hAnsi="Arial" w:cs="Arial"/>
              </w:rPr>
              <w:t>5/5</w:t>
            </w:r>
          </w:p>
        </w:tc>
        <w:tc>
          <w:tcPr>
            <w:tcW w:w="1843" w:type="dxa"/>
            <w:vAlign w:val="center"/>
          </w:tcPr>
          <w:p w:rsidR="00EE200E" w:rsidRPr="00590922" w:rsidRDefault="00EE200E" w:rsidP="00EE200E">
            <w:pPr>
              <w:contextualSpacing/>
              <w:jc w:val="center"/>
              <w:rPr>
                <w:rFonts w:ascii="Arial" w:hAnsi="Arial" w:cs="Arial"/>
              </w:rPr>
            </w:pPr>
            <w:r w:rsidRPr="00590922">
              <w:rPr>
                <w:rFonts w:ascii="Arial" w:hAnsi="Arial" w:cs="Arial"/>
              </w:rPr>
              <w:t>100%</w:t>
            </w:r>
          </w:p>
        </w:tc>
      </w:tr>
      <w:tr w:rsidR="00EE200E" w:rsidRPr="00590922" w:rsidTr="00EE200E">
        <w:tc>
          <w:tcPr>
            <w:tcW w:w="5211" w:type="dxa"/>
            <w:vAlign w:val="center"/>
          </w:tcPr>
          <w:p w:rsidR="00EE200E" w:rsidRPr="00590922" w:rsidRDefault="00EE200E" w:rsidP="00EE200E">
            <w:pPr>
              <w:contextualSpacing/>
              <w:rPr>
                <w:rFonts w:ascii="Arial" w:hAnsi="Arial" w:cs="Arial"/>
                <w:bCs/>
              </w:rPr>
            </w:pPr>
            <w:r w:rsidRPr="00590922">
              <w:rPr>
                <w:rFonts w:ascii="Arial" w:hAnsi="Arial" w:cs="Arial"/>
                <w:bCs/>
              </w:rPr>
              <w:t xml:space="preserve">8.-Evaluación Anual pie en personas con Diabetes en control de 15 y más años. </w:t>
            </w:r>
          </w:p>
          <w:p w:rsidR="00EE200E" w:rsidRPr="00590922" w:rsidRDefault="00EE200E" w:rsidP="00EE200E">
            <w:pPr>
              <w:contextualSpacing/>
              <w:rPr>
                <w:rFonts w:ascii="Arial" w:hAnsi="Arial" w:cs="Arial"/>
                <w:bCs/>
              </w:rPr>
            </w:pPr>
            <w:r w:rsidRPr="00590922">
              <w:rPr>
                <w:rFonts w:ascii="Arial" w:hAnsi="Arial" w:cs="Arial"/>
                <w:bCs/>
              </w:rPr>
              <w:t xml:space="preserve">      Meta 50,0%</w:t>
            </w:r>
          </w:p>
        </w:tc>
        <w:tc>
          <w:tcPr>
            <w:tcW w:w="2268" w:type="dxa"/>
            <w:vAlign w:val="center"/>
          </w:tcPr>
          <w:p w:rsidR="00EE200E" w:rsidRPr="00590922" w:rsidRDefault="00EE200E" w:rsidP="00EE200E">
            <w:pPr>
              <w:contextualSpacing/>
              <w:jc w:val="center"/>
              <w:rPr>
                <w:rFonts w:ascii="Arial" w:hAnsi="Arial" w:cs="Arial"/>
              </w:rPr>
            </w:pPr>
            <w:r w:rsidRPr="00590922">
              <w:rPr>
                <w:rFonts w:ascii="Arial" w:hAnsi="Arial" w:cs="Arial"/>
              </w:rPr>
              <w:t>2.093/3.807</w:t>
            </w:r>
          </w:p>
        </w:tc>
        <w:tc>
          <w:tcPr>
            <w:tcW w:w="1843" w:type="dxa"/>
            <w:vAlign w:val="center"/>
          </w:tcPr>
          <w:p w:rsidR="00EE200E" w:rsidRPr="00590922" w:rsidRDefault="00EE200E" w:rsidP="00EE200E">
            <w:pPr>
              <w:contextualSpacing/>
              <w:jc w:val="center"/>
              <w:rPr>
                <w:rFonts w:ascii="Arial" w:hAnsi="Arial" w:cs="Arial"/>
              </w:rPr>
            </w:pPr>
            <w:r w:rsidRPr="00590922">
              <w:rPr>
                <w:rFonts w:ascii="Arial" w:hAnsi="Arial" w:cs="Arial"/>
              </w:rPr>
              <w:t>54,98%</w:t>
            </w:r>
          </w:p>
        </w:tc>
      </w:tr>
    </w:tbl>
    <w:p w:rsidR="00EE200E" w:rsidRPr="00590922" w:rsidRDefault="00EE200E" w:rsidP="00EE200E">
      <w:pPr>
        <w:contextualSpacing/>
        <w:jc w:val="both"/>
        <w:rPr>
          <w:rFonts w:ascii="Arial" w:hAnsi="Arial" w:cs="Arial"/>
        </w:rPr>
      </w:pPr>
    </w:p>
    <w:p w:rsidR="00EE200E" w:rsidRPr="00590922" w:rsidRDefault="00EE200E" w:rsidP="00EE200E">
      <w:pPr>
        <w:contextualSpacing/>
        <w:jc w:val="both"/>
        <w:rPr>
          <w:rFonts w:ascii="Arial" w:hAnsi="Arial" w:cs="Arial"/>
        </w:rPr>
      </w:pPr>
      <w:r w:rsidRPr="00590922">
        <w:rPr>
          <w:rFonts w:ascii="Arial" w:hAnsi="Arial" w:cs="Arial"/>
        </w:rPr>
        <w:t xml:space="preserve">       La evaluación a Diciembre del 2014, nos muestra un cumplimiento del 97,19% de las metas a cumplir a este corte, calificando en tramo 1.  </w:t>
      </w:r>
    </w:p>
    <w:p w:rsidR="00EE200E" w:rsidRDefault="00EE200E" w:rsidP="00EE200E">
      <w:pPr>
        <w:contextualSpacing/>
        <w:jc w:val="both"/>
        <w:rPr>
          <w:rFonts w:ascii="Arial" w:hAnsi="Arial" w:cs="Arial"/>
        </w:rPr>
      </w:pPr>
    </w:p>
    <w:p w:rsidR="00EE200E" w:rsidRDefault="00EE200E" w:rsidP="00EE200E">
      <w:pPr>
        <w:contextualSpacing/>
        <w:jc w:val="both"/>
        <w:rPr>
          <w:rFonts w:ascii="Arial" w:hAnsi="Arial" w:cs="Arial"/>
        </w:rPr>
      </w:pPr>
    </w:p>
    <w:p w:rsidR="00EE200E" w:rsidRPr="00590922" w:rsidRDefault="00EE200E" w:rsidP="00EE200E">
      <w:pPr>
        <w:contextualSpacing/>
        <w:jc w:val="both"/>
        <w:rPr>
          <w:rFonts w:ascii="Arial" w:hAnsi="Arial" w:cs="Arial"/>
        </w:rPr>
      </w:pPr>
    </w:p>
    <w:p w:rsidR="00EE200E" w:rsidRPr="00590922" w:rsidRDefault="00EE200E" w:rsidP="00EE200E">
      <w:pPr>
        <w:contextualSpacing/>
        <w:jc w:val="both"/>
        <w:rPr>
          <w:rFonts w:ascii="Arial" w:hAnsi="Arial" w:cs="Arial"/>
        </w:rPr>
      </w:pPr>
    </w:p>
    <w:p w:rsidR="00EE200E" w:rsidRPr="00604DCA" w:rsidRDefault="00EE200E" w:rsidP="00EE200E">
      <w:pPr>
        <w:contextualSpacing/>
        <w:jc w:val="center"/>
        <w:rPr>
          <w:rFonts w:ascii="Arial" w:hAnsi="Arial" w:cs="Arial"/>
          <w:b/>
          <w:sz w:val="24"/>
          <w:szCs w:val="24"/>
          <w:u w:val="single"/>
        </w:rPr>
      </w:pPr>
      <w:r w:rsidRPr="00604DCA">
        <w:rPr>
          <w:rFonts w:ascii="Arial" w:hAnsi="Arial" w:cs="Arial"/>
          <w:b/>
          <w:sz w:val="24"/>
          <w:szCs w:val="24"/>
          <w:u w:val="single"/>
        </w:rPr>
        <w:t>CICLO VITAL COMUNA DE QUILLOTA</w:t>
      </w:r>
    </w:p>
    <w:p w:rsidR="00EE200E" w:rsidRPr="00590922" w:rsidRDefault="00EE200E" w:rsidP="00EE200E">
      <w:pPr>
        <w:contextualSpacing/>
        <w:jc w:val="center"/>
        <w:rPr>
          <w:rFonts w:ascii="Arial" w:hAnsi="Arial" w:cs="Arial"/>
        </w:rPr>
      </w:pPr>
    </w:p>
    <w:p w:rsidR="00EE200E" w:rsidRPr="00EE200E" w:rsidRDefault="00EE200E" w:rsidP="00EE200E">
      <w:pPr>
        <w:spacing w:line="276" w:lineRule="auto"/>
        <w:ind w:firstLine="1843"/>
        <w:contextualSpacing/>
        <w:jc w:val="both"/>
        <w:rPr>
          <w:rFonts w:ascii="Arial" w:hAnsi="Arial" w:cs="Arial"/>
          <w:sz w:val="24"/>
          <w:szCs w:val="24"/>
        </w:rPr>
      </w:pPr>
      <w:r w:rsidRPr="00EE200E">
        <w:rPr>
          <w:rFonts w:ascii="Arial" w:hAnsi="Arial" w:cs="Arial"/>
          <w:sz w:val="24"/>
          <w:szCs w:val="24"/>
        </w:rPr>
        <w:t>En Septiembre  del 2010 el Departamento de Salud crea la Unidad de Investigación y Análisis de Datos, liderada por la Doctora Waleska Real Irribarra, Gestora de Redes, conformada por profesionales que hasta la fecha han desarrollado estudios en diversos ámbitos sanitarios y sociales de la comuna.</w:t>
      </w:r>
    </w:p>
    <w:p w:rsidR="00EE200E" w:rsidRPr="00EE200E" w:rsidRDefault="00EE200E" w:rsidP="00604DCA">
      <w:pPr>
        <w:spacing w:line="276" w:lineRule="auto"/>
        <w:ind w:firstLine="1843"/>
        <w:contextualSpacing/>
        <w:jc w:val="both"/>
        <w:rPr>
          <w:rFonts w:ascii="Arial" w:hAnsi="Arial" w:cs="Arial"/>
          <w:sz w:val="24"/>
          <w:szCs w:val="24"/>
        </w:rPr>
      </w:pPr>
      <w:r w:rsidRPr="00EE200E">
        <w:rPr>
          <w:rFonts w:ascii="Arial" w:hAnsi="Arial" w:cs="Arial"/>
          <w:sz w:val="24"/>
          <w:szCs w:val="24"/>
        </w:rPr>
        <w:t>Esta Unidad está encargada de recopilar y estructurar datos sanitarios y epidemiológicos de la comuna para generar conocimiento e información en el sistema; avanzar hacia la excelencia aportando al desarrollo estratégico de la institución y a la generación de productos de interés científico, humano y social y ser un núcleo generador de información.</w:t>
      </w:r>
    </w:p>
    <w:p w:rsidR="00EE200E" w:rsidRPr="00EE200E" w:rsidRDefault="00EE200E" w:rsidP="00EE200E">
      <w:pPr>
        <w:spacing w:line="276" w:lineRule="auto"/>
        <w:ind w:firstLine="1843"/>
        <w:contextualSpacing/>
        <w:jc w:val="both"/>
        <w:rPr>
          <w:rFonts w:ascii="Arial" w:hAnsi="Arial" w:cs="Arial"/>
          <w:sz w:val="24"/>
          <w:szCs w:val="24"/>
        </w:rPr>
      </w:pPr>
      <w:r w:rsidRPr="00EE200E">
        <w:rPr>
          <w:rFonts w:ascii="Arial" w:hAnsi="Arial" w:cs="Arial"/>
          <w:sz w:val="24"/>
          <w:szCs w:val="24"/>
        </w:rPr>
        <w:t>Tras organizar y estructurar la información adquirida a través de la experiencia y la práctica, la Unidad de Investigación ha podido generar importante insumo municipal, destacando en el Ciclo Vital de la comuna de Quillota importante antecedentes.</w:t>
      </w:r>
    </w:p>
    <w:p w:rsidR="00EE200E" w:rsidRPr="00EE200E" w:rsidRDefault="00EE200E" w:rsidP="00EE200E">
      <w:pPr>
        <w:spacing w:line="276" w:lineRule="auto"/>
        <w:ind w:firstLine="1843"/>
        <w:contextualSpacing/>
        <w:jc w:val="both"/>
        <w:rPr>
          <w:rFonts w:ascii="Arial" w:hAnsi="Arial" w:cs="Arial"/>
          <w:sz w:val="24"/>
          <w:szCs w:val="24"/>
        </w:rPr>
      </w:pPr>
      <w:r w:rsidRPr="00EE200E">
        <w:rPr>
          <w:rFonts w:ascii="Arial" w:hAnsi="Arial" w:cs="Arial"/>
          <w:sz w:val="24"/>
          <w:szCs w:val="24"/>
        </w:rPr>
        <w:t>Gracias a un convenio establecido con la Unidad de Georeferencia del municipio, se ha podido inferir los lugares que concentran temas sanitarios y que específicamente en el Ciclo Vital de la comuna de Quillota, arrojó que en el  área Sur Poniente se concentran las más altas tasas de embarazo, de 17 gestantes por mil habitantes (Villa alegre, Antonio Gaudi, Leonardo Da Vinci,  Antumapu, El Retoño, Portal Araucaria, Las Viñas); en segundo lugar con 12 por mil, en las poblaciones Manuela Figueroa, El Bosque, Said, Beatita Benavides, Hermanos Maristas y Reyes Católicos y por último 10 por 1.000, en el sector que comprende las poblaciones La Portada; Chile Nuevo; José Manuel Carrera; Agustín Avezón; Jardines del Aconcagua; Aconcagua Sur; Ríos de Chile y Rapa Nui.</w:t>
      </w:r>
    </w:p>
    <w:p w:rsidR="00EE200E" w:rsidRPr="00EE200E" w:rsidRDefault="00604DCA" w:rsidP="00EE200E">
      <w:pPr>
        <w:spacing w:line="276" w:lineRule="auto"/>
        <w:ind w:firstLine="708"/>
        <w:contextualSpacing/>
        <w:jc w:val="both"/>
        <w:rPr>
          <w:rFonts w:ascii="Arial" w:hAnsi="Arial" w:cs="Arial"/>
          <w:sz w:val="24"/>
          <w:szCs w:val="24"/>
        </w:rPr>
      </w:pPr>
      <w:r>
        <w:rPr>
          <w:rFonts w:ascii="Arial" w:hAnsi="Arial" w:cs="Arial"/>
          <w:sz w:val="24"/>
          <w:szCs w:val="24"/>
        </w:rPr>
        <w:t xml:space="preserve">              </w:t>
      </w:r>
      <w:r w:rsidR="00EE200E" w:rsidRPr="00EE200E">
        <w:rPr>
          <w:rFonts w:ascii="Arial" w:hAnsi="Arial" w:cs="Arial"/>
          <w:sz w:val="24"/>
          <w:szCs w:val="24"/>
        </w:rPr>
        <w:t>En el área Nor Poniente de la comuna, se concentran  las más altas tasas de embarazo adolescente y el mayor número de familias en riesgo moderado y severo, además del mayor número de gestantes con malnutrición por exceso y grandes multípara.</w:t>
      </w:r>
    </w:p>
    <w:p w:rsidR="00EE200E" w:rsidRPr="00EE200E" w:rsidRDefault="00604DCA" w:rsidP="00EE200E">
      <w:pPr>
        <w:spacing w:line="276" w:lineRule="auto"/>
        <w:ind w:firstLine="708"/>
        <w:contextualSpacing/>
        <w:jc w:val="both"/>
        <w:rPr>
          <w:rFonts w:ascii="Arial" w:hAnsi="Arial" w:cs="Arial"/>
          <w:sz w:val="24"/>
          <w:szCs w:val="24"/>
        </w:rPr>
      </w:pPr>
      <w:r>
        <w:rPr>
          <w:rFonts w:ascii="Arial" w:hAnsi="Arial" w:cs="Arial"/>
          <w:sz w:val="24"/>
          <w:szCs w:val="24"/>
        </w:rPr>
        <w:t xml:space="preserve">            </w:t>
      </w:r>
      <w:r w:rsidR="00EE200E" w:rsidRPr="00EE200E">
        <w:rPr>
          <w:rFonts w:ascii="Arial" w:hAnsi="Arial" w:cs="Arial"/>
          <w:sz w:val="24"/>
          <w:szCs w:val="24"/>
        </w:rPr>
        <w:t>Respecto a las estadísticas, se detallan en el siguiente cuadro:</w:t>
      </w:r>
    </w:p>
    <w:p w:rsidR="00EE200E" w:rsidRPr="00EE200E" w:rsidRDefault="00EE200E" w:rsidP="00EE200E">
      <w:pPr>
        <w:spacing w:line="276" w:lineRule="auto"/>
        <w:ind w:firstLine="708"/>
        <w:contextualSpacing/>
        <w:jc w:val="both"/>
        <w:rPr>
          <w:rFonts w:ascii="Arial" w:hAnsi="Arial" w:cs="Arial"/>
          <w:sz w:val="24"/>
          <w:szCs w:val="24"/>
        </w:rPr>
      </w:pPr>
    </w:p>
    <w:p w:rsidR="00EE200E" w:rsidRDefault="00EE200E" w:rsidP="00EE200E">
      <w:pPr>
        <w:ind w:firstLine="708"/>
        <w:contextualSpacing/>
        <w:jc w:val="both"/>
        <w:rPr>
          <w:rFonts w:ascii="Arial" w:hAnsi="Arial" w:cs="Arial"/>
        </w:rPr>
      </w:pPr>
    </w:p>
    <w:p w:rsidR="00EE200E" w:rsidRPr="00EC4B8A" w:rsidRDefault="00EE200E" w:rsidP="00EE200E">
      <w:pPr>
        <w:autoSpaceDE w:val="0"/>
        <w:autoSpaceDN w:val="0"/>
        <w:adjustRightInd w:val="0"/>
        <w:ind w:left="2268"/>
        <w:jc w:val="both"/>
        <w:rPr>
          <w:rFonts w:cs="Calibri"/>
          <w:b/>
          <w:bCs/>
          <w:sz w:val="36"/>
          <w:szCs w:val="36"/>
        </w:rPr>
      </w:pPr>
      <w:r>
        <w:rPr>
          <w:rFonts w:cs="Calibri"/>
          <w:b/>
          <w:bCs/>
          <w:sz w:val="36"/>
          <w:szCs w:val="36"/>
        </w:rPr>
        <w:t>NACIMIENTOS</w:t>
      </w:r>
    </w:p>
    <w:p w:rsidR="00EE200E" w:rsidRPr="00EC4B8A" w:rsidRDefault="00EE200E" w:rsidP="00EE200E">
      <w:pPr>
        <w:autoSpaceDE w:val="0"/>
        <w:autoSpaceDN w:val="0"/>
        <w:adjustRightInd w:val="0"/>
        <w:jc w:val="both"/>
        <w:rPr>
          <w:rFonts w:cs="Calibri"/>
          <w:b/>
          <w:bCs/>
          <w:sz w:val="36"/>
          <w:szCs w:val="36"/>
        </w:rPr>
      </w:pPr>
    </w:p>
    <w:p w:rsidR="00EE200E" w:rsidRPr="00EC4B8A" w:rsidRDefault="00EE200E" w:rsidP="00EE200E">
      <w:pPr>
        <w:autoSpaceDE w:val="0"/>
        <w:autoSpaceDN w:val="0"/>
        <w:adjustRightInd w:val="0"/>
        <w:jc w:val="both"/>
        <w:rPr>
          <w:rFonts w:cs="Calibri"/>
          <w:b/>
          <w:bCs/>
        </w:rPr>
      </w:pPr>
      <w:r>
        <w:rPr>
          <w:rFonts w:cs="Calibri"/>
          <w:b/>
          <w:bCs/>
        </w:rPr>
        <w:t>Número de Nacimientos/Recién Nacidos (R.N.) y su Tendencia en el quinquenio</w:t>
      </w:r>
    </w:p>
    <w:p w:rsidR="00EE200E" w:rsidRPr="00EC4B8A" w:rsidRDefault="00EE200E" w:rsidP="00EE200E">
      <w:pPr>
        <w:autoSpaceDE w:val="0"/>
        <w:autoSpaceDN w:val="0"/>
        <w:adjustRightInd w:val="0"/>
        <w:jc w:val="both"/>
        <w:rPr>
          <w:rFonts w:cs="Calibri"/>
          <w:b/>
          <w:bCs/>
        </w:rPr>
      </w:pPr>
      <w:r>
        <w:rPr>
          <w:noProof/>
          <w:lang w:val="es-CL" w:eastAsia="es-CL"/>
        </w:rPr>
        <w:drawing>
          <wp:anchor distT="0" distB="3048" distL="114300" distR="114300" simplePos="0" relativeHeight="251697152" behindDoc="1" locked="0" layoutInCell="1" allowOverlap="1">
            <wp:simplePos x="0" y="0"/>
            <wp:positionH relativeFrom="column">
              <wp:posOffset>-1905</wp:posOffset>
            </wp:positionH>
            <wp:positionV relativeFrom="paragraph">
              <wp:posOffset>115570</wp:posOffset>
            </wp:positionV>
            <wp:extent cx="3895090" cy="1755775"/>
            <wp:effectExtent l="0" t="1270" r="2540" b="0"/>
            <wp:wrapNone/>
            <wp:docPr id="5"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EE200E" w:rsidRPr="00EC4B8A" w:rsidRDefault="00EE200E" w:rsidP="00EE200E">
      <w:pPr>
        <w:autoSpaceDE w:val="0"/>
        <w:autoSpaceDN w:val="0"/>
        <w:adjustRightInd w:val="0"/>
        <w:jc w:val="both"/>
        <w:rPr>
          <w:rFonts w:cs="Calibri"/>
          <w:b/>
          <w:bCs/>
        </w:rPr>
      </w:pPr>
    </w:p>
    <w:tbl>
      <w:tblPr>
        <w:tblpPr w:leftFromText="141" w:rightFromText="141" w:vertAnchor="text" w:horzAnchor="margin" w:tblpXSpec="right"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753"/>
      </w:tblGrid>
      <w:tr w:rsidR="00EE200E" w:rsidRPr="005066C7" w:rsidTr="00EE200E">
        <w:tc>
          <w:tcPr>
            <w:tcW w:w="850" w:type="dxa"/>
            <w:vAlign w:val="center"/>
          </w:tcPr>
          <w:p w:rsidR="00EE200E" w:rsidRPr="005066C7" w:rsidRDefault="00EE200E" w:rsidP="00EE200E">
            <w:pPr>
              <w:jc w:val="both"/>
              <w:rPr>
                <w:rFonts w:cs="Calibri"/>
                <w:color w:val="404040"/>
              </w:rPr>
            </w:pPr>
            <w:r w:rsidRPr="005066C7">
              <w:rPr>
                <w:rFonts w:cs="Calibri"/>
                <w:color w:val="404040"/>
              </w:rPr>
              <w:t>Año</w:t>
            </w:r>
          </w:p>
        </w:tc>
        <w:tc>
          <w:tcPr>
            <w:tcW w:w="753" w:type="dxa"/>
            <w:vAlign w:val="center"/>
          </w:tcPr>
          <w:p w:rsidR="00EE200E" w:rsidRPr="005066C7" w:rsidRDefault="00EE200E" w:rsidP="00EE200E">
            <w:pPr>
              <w:jc w:val="both"/>
              <w:rPr>
                <w:rFonts w:cs="Calibri"/>
                <w:color w:val="404040"/>
              </w:rPr>
            </w:pPr>
            <w:r w:rsidRPr="005066C7">
              <w:rPr>
                <w:rFonts w:cs="Calibri"/>
                <w:color w:val="404040"/>
              </w:rPr>
              <w:t>N°</w:t>
            </w:r>
          </w:p>
        </w:tc>
      </w:tr>
      <w:tr w:rsidR="00EE200E" w:rsidRPr="005066C7" w:rsidTr="00EE200E">
        <w:tc>
          <w:tcPr>
            <w:tcW w:w="850" w:type="dxa"/>
            <w:vAlign w:val="center"/>
          </w:tcPr>
          <w:p w:rsidR="00EE200E" w:rsidRPr="005066C7" w:rsidRDefault="00EE200E" w:rsidP="00EE200E">
            <w:pPr>
              <w:jc w:val="both"/>
              <w:rPr>
                <w:rFonts w:cs="Calibri"/>
                <w:color w:val="404040"/>
              </w:rPr>
            </w:pPr>
            <w:r w:rsidRPr="005066C7">
              <w:rPr>
                <w:rFonts w:cs="Calibri"/>
                <w:color w:val="404040"/>
              </w:rPr>
              <w:t>2010</w:t>
            </w:r>
          </w:p>
        </w:tc>
        <w:tc>
          <w:tcPr>
            <w:tcW w:w="753" w:type="dxa"/>
            <w:vAlign w:val="center"/>
          </w:tcPr>
          <w:p w:rsidR="00EE200E" w:rsidRPr="005066C7" w:rsidRDefault="00EE200E" w:rsidP="00EE200E">
            <w:pPr>
              <w:jc w:val="both"/>
              <w:rPr>
                <w:rFonts w:cs="Calibri"/>
                <w:color w:val="404040"/>
              </w:rPr>
            </w:pPr>
            <w:r w:rsidRPr="005066C7">
              <w:rPr>
                <w:rFonts w:cs="Calibri"/>
                <w:color w:val="404040"/>
              </w:rPr>
              <w:t>1219</w:t>
            </w:r>
          </w:p>
        </w:tc>
      </w:tr>
      <w:tr w:rsidR="00EE200E" w:rsidRPr="005066C7" w:rsidTr="00EE200E">
        <w:tc>
          <w:tcPr>
            <w:tcW w:w="850" w:type="dxa"/>
            <w:vAlign w:val="center"/>
          </w:tcPr>
          <w:p w:rsidR="00EE200E" w:rsidRPr="005066C7" w:rsidRDefault="00EE200E" w:rsidP="00EE200E">
            <w:pPr>
              <w:jc w:val="both"/>
              <w:rPr>
                <w:rFonts w:cs="Calibri"/>
                <w:color w:val="404040"/>
              </w:rPr>
            </w:pPr>
            <w:r w:rsidRPr="005066C7">
              <w:rPr>
                <w:rFonts w:cs="Calibri"/>
                <w:color w:val="404040"/>
              </w:rPr>
              <w:t>2011</w:t>
            </w:r>
          </w:p>
        </w:tc>
        <w:tc>
          <w:tcPr>
            <w:tcW w:w="753" w:type="dxa"/>
            <w:vAlign w:val="center"/>
          </w:tcPr>
          <w:p w:rsidR="00EE200E" w:rsidRPr="005066C7" w:rsidRDefault="00EE200E" w:rsidP="00EE200E">
            <w:pPr>
              <w:jc w:val="both"/>
              <w:rPr>
                <w:rFonts w:cs="Calibri"/>
                <w:color w:val="404040"/>
              </w:rPr>
            </w:pPr>
            <w:r w:rsidRPr="005066C7">
              <w:rPr>
                <w:rFonts w:cs="Calibri"/>
                <w:color w:val="404040"/>
              </w:rPr>
              <w:t>1178</w:t>
            </w:r>
          </w:p>
        </w:tc>
      </w:tr>
      <w:tr w:rsidR="00EE200E" w:rsidRPr="005066C7" w:rsidTr="00EE200E">
        <w:tc>
          <w:tcPr>
            <w:tcW w:w="850" w:type="dxa"/>
            <w:vAlign w:val="center"/>
          </w:tcPr>
          <w:p w:rsidR="00EE200E" w:rsidRPr="005066C7" w:rsidRDefault="00EE200E" w:rsidP="00EE200E">
            <w:pPr>
              <w:jc w:val="both"/>
              <w:rPr>
                <w:rFonts w:cs="Calibri"/>
                <w:color w:val="404040"/>
              </w:rPr>
            </w:pPr>
            <w:r w:rsidRPr="005066C7">
              <w:rPr>
                <w:rFonts w:cs="Calibri"/>
                <w:color w:val="404040"/>
              </w:rPr>
              <w:t>2012</w:t>
            </w:r>
          </w:p>
        </w:tc>
        <w:tc>
          <w:tcPr>
            <w:tcW w:w="753" w:type="dxa"/>
            <w:vAlign w:val="center"/>
          </w:tcPr>
          <w:p w:rsidR="00EE200E" w:rsidRPr="005066C7" w:rsidRDefault="00EE200E" w:rsidP="00EE200E">
            <w:pPr>
              <w:jc w:val="both"/>
              <w:rPr>
                <w:rFonts w:cs="Calibri"/>
                <w:color w:val="404040"/>
              </w:rPr>
            </w:pPr>
            <w:r w:rsidRPr="005066C7">
              <w:rPr>
                <w:rFonts w:cs="Calibri"/>
                <w:color w:val="404040"/>
              </w:rPr>
              <w:t>1224</w:t>
            </w:r>
          </w:p>
        </w:tc>
      </w:tr>
      <w:tr w:rsidR="00EE200E" w:rsidRPr="005066C7" w:rsidTr="00EE200E">
        <w:tc>
          <w:tcPr>
            <w:tcW w:w="850" w:type="dxa"/>
            <w:vAlign w:val="center"/>
          </w:tcPr>
          <w:p w:rsidR="00EE200E" w:rsidRPr="005066C7" w:rsidRDefault="00EE200E" w:rsidP="00EE200E">
            <w:pPr>
              <w:jc w:val="both"/>
              <w:rPr>
                <w:rFonts w:cs="Calibri"/>
                <w:color w:val="404040"/>
              </w:rPr>
            </w:pPr>
            <w:r w:rsidRPr="005066C7">
              <w:rPr>
                <w:rFonts w:cs="Calibri"/>
                <w:color w:val="404040"/>
              </w:rPr>
              <w:t>2013</w:t>
            </w:r>
          </w:p>
        </w:tc>
        <w:tc>
          <w:tcPr>
            <w:tcW w:w="753" w:type="dxa"/>
            <w:vAlign w:val="center"/>
          </w:tcPr>
          <w:p w:rsidR="00EE200E" w:rsidRPr="005066C7" w:rsidRDefault="00EE200E" w:rsidP="00EE200E">
            <w:pPr>
              <w:jc w:val="both"/>
              <w:rPr>
                <w:rFonts w:cs="Calibri"/>
                <w:color w:val="404040"/>
              </w:rPr>
            </w:pPr>
            <w:r w:rsidRPr="005066C7">
              <w:rPr>
                <w:rFonts w:cs="Calibri"/>
                <w:color w:val="404040"/>
              </w:rPr>
              <w:t>1146</w:t>
            </w:r>
          </w:p>
        </w:tc>
      </w:tr>
      <w:tr w:rsidR="00EE200E" w:rsidRPr="005066C7" w:rsidTr="00EE200E">
        <w:tc>
          <w:tcPr>
            <w:tcW w:w="850" w:type="dxa"/>
            <w:vAlign w:val="center"/>
          </w:tcPr>
          <w:p w:rsidR="00EE200E" w:rsidRPr="005066C7" w:rsidRDefault="00EE200E" w:rsidP="00EE200E">
            <w:pPr>
              <w:jc w:val="both"/>
              <w:rPr>
                <w:rFonts w:cs="Calibri"/>
                <w:color w:val="404040"/>
              </w:rPr>
            </w:pPr>
            <w:r w:rsidRPr="005066C7">
              <w:rPr>
                <w:rFonts w:cs="Calibri"/>
                <w:color w:val="404040"/>
              </w:rPr>
              <w:t>2014</w:t>
            </w:r>
          </w:p>
        </w:tc>
        <w:tc>
          <w:tcPr>
            <w:tcW w:w="753" w:type="dxa"/>
            <w:vAlign w:val="center"/>
          </w:tcPr>
          <w:p w:rsidR="00EE200E" w:rsidRPr="005066C7" w:rsidRDefault="00EE200E" w:rsidP="00EE200E">
            <w:pPr>
              <w:jc w:val="both"/>
              <w:rPr>
                <w:rFonts w:cs="Calibri"/>
                <w:color w:val="404040"/>
              </w:rPr>
            </w:pPr>
            <w:r w:rsidRPr="005066C7">
              <w:rPr>
                <w:rFonts w:cs="Calibri"/>
                <w:color w:val="404040"/>
              </w:rPr>
              <w:t>1118</w:t>
            </w:r>
          </w:p>
        </w:tc>
      </w:tr>
    </w:tbl>
    <w:p w:rsidR="00EE200E" w:rsidRPr="00EC4B8A" w:rsidRDefault="00EE200E" w:rsidP="00EE200E">
      <w:pPr>
        <w:autoSpaceDE w:val="0"/>
        <w:autoSpaceDN w:val="0"/>
        <w:adjustRightInd w:val="0"/>
        <w:jc w:val="both"/>
        <w:rPr>
          <w:rFonts w:cs="Calibri"/>
          <w:b/>
          <w:bCs/>
        </w:rPr>
      </w:pPr>
    </w:p>
    <w:p w:rsidR="00EE200E" w:rsidRPr="00EC4B8A" w:rsidRDefault="00EE200E" w:rsidP="00EE200E">
      <w:pPr>
        <w:autoSpaceDE w:val="0"/>
        <w:autoSpaceDN w:val="0"/>
        <w:adjustRightInd w:val="0"/>
        <w:jc w:val="both"/>
        <w:rPr>
          <w:rFonts w:cs="Calibri"/>
          <w:b/>
          <w:bCs/>
        </w:rPr>
      </w:pPr>
    </w:p>
    <w:p w:rsidR="00EE200E" w:rsidRPr="00EC4B8A" w:rsidRDefault="00EE200E" w:rsidP="00EE200E">
      <w:pPr>
        <w:autoSpaceDE w:val="0"/>
        <w:autoSpaceDN w:val="0"/>
        <w:adjustRightInd w:val="0"/>
        <w:jc w:val="both"/>
        <w:rPr>
          <w:rFonts w:cs="Calibri"/>
          <w:b/>
          <w:bCs/>
        </w:rPr>
      </w:pPr>
    </w:p>
    <w:p w:rsidR="00EE200E" w:rsidRPr="00EC4B8A" w:rsidRDefault="00EE200E" w:rsidP="00EE200E">
      <w:pPr>
        <w:autoSpaceDE w:val="0"/>
        <w:autoSpaceDN w:val="0"/>
        <w:adjustRightInd w:val="0"/>
        <w:jc w:val="both"/>
        <w:rPr>
          <w:rFonts w:cs="Calibri"/>
          <w:b/>
          <w:bCs/>
        </w:rPr>
      </w:pPr>
    </w:p>
    <w:p w:rsidR="00EE200E" w:rsidRPr="00EC4B8A" w:rsidRDefault="00EE200E" w:rsidP="00EE200E">
      <w:pPr>
        <w:autoSpaceDE w:val="0"/>
        <w:autoSpaceDN w:val="0"/>
        <w:adjustRightInd w:val="0"/>
        <w:jc w:val="both"/>
        <w:rPr>
          <w:rFonts w:cs="Calibri"/>
          <w:b/>
          <w:bCs/>
        </w:rPr>
      </w:pPr>
    </w:p>
    <w:p w:rsidR="00EE200E" w:rsidRPr="00EC4B8A" w:rsidRDefault="00EE200E" w:rsidP="00EE200E">
      <w:pPr>
        <w:autoSpaceDE w:val="0"/>
        <w:autoSpaceDN w:val="0"/>
        <w:adjustRightInd w:val="0"/>
        <w:jc w:val="both"/>
        <w:rPr>
          <w:rFonts w:cs="Calibri"/>
          <w:b/>
          <w:bCs/>
        </w:rPr>
      </w:pPr>
    </w:p>
    <w:p w:rsidR="00EE200E" w:rsidRPr="00EC4B8A" w:rsidRDefault="00EE200E" w:rsidP="00EE200E">
      <w:pPr>
        <w:autoSpaceDE w:val="0"/>
        <w:autoSpaceDN w:val="0"/>
        <w:adjustRightInd w:val="0"/>
        <w:jc w:val="both"/>
        <w:rPr>
          <w:rFonts w:cs="Calibri"/>
          <w:b/>
          <w:bCs/>
        </w:rPr>
      </w:pPr>
    </w:p>
    <w:p w:rsidR="00EE200E" w:rsidRPr="00EC4B8A" w:rsidRDefault="00EE200E" w:rsidP="00EE200E">
      <w:pPr>
        <w:autoSpaceDE w:val="0"/>
        <w:autoSpaceDN w:val="0"/>
        <w:adjustRightInd w:val="0"/>
        <w:jc w:val="both"/>
        <w:rPr>
          <w:rFonts w:cs="Calibri"/>
          <w:b/>
          <w:bCs/>
        </w:rPr>
      </w:pPr>
    </w:p>
    <w:p w:rsidR="00EE200E" w:rsidRPr="00EC4B8A" w:rsidRDefault="00EE200E" w:rsidP="00EE200E">
      <w:pPr>
        <w:autoSpaceDE w:val="0"/>
        <w:autoSpaceDN w:val="0"/>
        <w:adjustRightInd w:val="0"/>
        <w:jc w:val="both"/>
        <w:rPr>
          <w:rFonts w:cs="Calibri"/>
          <w:b/>
          <w:bCs/>
        </w:rPr>
      </w:pPr>
    </w:p>
    <w:p w:rsidR="00EE200E" w:rsidRDefault="00EE200E" w:rsidP="00EE200E">
      <w:pPr>
        <w:autoSpaceDE w:val="0"/>
        <w:autoSpaceDN w:val="0"/>
        <w:adjustRightInd w:val="0"/>
        <w:jc w:val="both"/>
        <w:rPr>
          <w:rFonts w:cs="Calibri"/>
          <w:b/>
        </w:rPr>
      </w:pPr>
    </w:p>
    <w:p w:rsidR="00604DCA" w:rsidRDefault="00604DCA" w:rsidP="00EE200E">
      <w:pPr>
        <w:autoSpaceDE w:val="0"/>
        <w:autoSpaceDN w:val="0"/>
        <w:adjustRightInd w:val="0"/>
        <w:jc w:val="both"/>
        <w:rPr>
          <w:rFonts w:cs="Calibri"/>
          <w:b/>
        </w:rPr>
      </w:pPr>
    </w:p>
    <w:p w:rsidR="00604DCA" w:rsidRDefault="00604DCA" w:rsidP="00EE200E">
      <w:pPr>
        <w:autoSpaceDE w:val="0"/>
        <w:autoSpaceDN w:val="0"/>
        <w:adjustRightInd w:val="0"/>
        <w:jc w:val="both"/>
        <w:rPr>
          <w:rFonts w:cs="Calibri"/>
          <w:b/>
        </w:rPr>
      </w:pPr>
    </w:p>
    <w:p w:rsidR="00EE200E" w:rsidRDefault="00EE200E" w:rsidP="00EE200E">
      <w:pPr>
        <w:autoSpaceDE w:val="0"/>
        <w:autoSpaceDN w:val="0"/>
        <w:adjustRightInd w:val="0"/>
        <w:jc w:val="both"/>
        <w:rPr>
          <w:rFonts w:cs="Calibri"/>
        </w:rPr>
      </w:pPr>
      <w:r w:rsidRPr="00064937">
        <w:rPr>
          <w:rFonts w:cs="Calibri"/>
          <w:b/>
        </w:rPr>
        <w:t>Tasa de Natalidad</w:t>
      </w:r>
      <w:r w:rsidRPr="00EC4B8A">
        <w:rPr>
          <w:rFonts w:cs="Calibri"/>
        </w:rPr>
        <w:t>:</w:t>
      </w:r>
      <w:r w:rsidRPr="00EC4B8A">
        <w:rPr>
          <w:rFonts w:cs="Calibri"/>
        </w:rPr>
        <w:tab/>
      </w:r>
    </w:p>
    <w:p w:rsidR="00EE200E" w:rsidRPr="00EC4B8A" w:rsidRDefault="00EE200E" w:rsidP="00EE200E">
      <w:pPr>
        <w:autoSpaceDE w:val="0"/>
        <w:autoSpaceDN w:val="0"/>
        <w:adjustRightInd w:val="0"/>
        <w:jc w:val="both"/>
        <w:rPr>
          <w:rFonts w:cs="Calibri"/>
        </w:rPr>
      </w:pPr>
      <w:r w:rsidRPr="00EC4B8A">
        <w:rPr>
          <w:rFonts w:cs="Calibri"/>
        </w:rPr>
        <w:t xml:space="preserve">Quillota: </w:t>
      </w:r>
      <w:r>
        <w:rPr>
          <w:rFonts w:cs="Calibri"/>
        </w:rPr>
        <w:tab/>
      </w:r>
      <w:r>
        <w:rPr>
          <w:rFonts w:cs="Calibri"/>
        </w:rPr>
        <w:tab/>
        <w:t>12.4</w:t>
      </w:r>
      <w:r w:rsidRPr="00EC4B8A">
        <w:rPr>
          <w:rFonts w:cs="Calibri"/>
        </w:rPr>
        <w:t>%o</w:t>
      </w:r>
    </w:p>
    <w:p w:rsidR="00EE200E" w:rsidRPr="00EC4B8A" w:rsidRDefault="00EE200E" w:rsidP="00EE200E">
      <w:pPr>
        <w:autoSpaceDE w:val="0"/>
        <w:autoSpaceDN w:val="0"/>
        <w:adjustRightInd w:val="0"/>
        <w:jc w:val="both"/>
        <w:rPr>
          <w:rFonts w:cs="Calibri"/>
        </w:rPr>
      </w:pPr>
      <w:r w:rsidRPr="00EC4B8A">
        <w:rPr>
          <w:rFonts w:cs="Calibri"/>
        </w:rPr>
        <w:t xml:space="preserve">País: </w:t>
      </w:r>
      <w:r w:rsidRPr="00EC4B8A">
        <w:rPr>
          <w:rFonts w:cs="Calibri"/>
        </w:rPr>
        <w:tab/>
      </w:r>
      <w:r w:rsidRPr="00EC4B8A">
        <w:rPr>
          <w:rFonts w:cs="Calibri"/>
        </w:rPr>
        <w:tab/>
      </w:r>
      <w:r w:rsidRPr="00EC4B8A">
        <w:rPr>
          <w:rFonts w:cs="Calibri"/>
        </w:rPr>
        <w:tab/>
        <w:t>14.4%o</w:t>
      </w:r>
    </w:p>
    <w:p w:rsidR="00EE200E" w:rsidRPr="00EC4B8A" w:rsidRDefault="00EE200E" w:rsidP="00EE200E">
      <w:pPr>
        <w:autoSpaceDE w:val="0"/>
        <w:autoSpaceDN w:val="0"/>
        <w:adjustRightInd w:val="0"/>
        <w:jc w:val="both"/>
        <w:rPr>
          <w:rFonts w:cs="Calibri"/>
          <w:b/>
          <w:bCs/>
        </w:rPr>
      </w:pPr>
      <w:r w:rsidRPr="00EC4B8A">
        <w:rPr>
          <w:rFonts w:cs="Calibri"/>
          <w:b/>
          <w:bCs/>
        </w:rPr>
        <w:t>QUILLOTA</w:t>
      </w:r>
    </w:p>
    <w:p w:rsidR="00EE200E" w:rsidRPr="00EC4B8A" w:rsidRDefault="00EE200E" w:rsidP="00EE200E">
      <w:pPr>
        <w:autoSpaceDE w:val="0"/>
        <w:autoSpaceDN w:val="0"/>
        <w:adjustRightInd w:val="0"/>
        <w:jc w:val="both"/>
        <w:rPr>
          <w:rFonts w:cs="Calibri"/>
          <w:b/>
          <w:bCs/>
        </w:rPr>
      </w:pPr>
      <w:r>
        <w:rPr>
          <w:noProof/>
          <w:lang w:val="es-CL" w:eastAsia="es-CL"/>
        </w:rPr>
        <w:drawing>
          <wp:anchor distT="0" distB="2667" distL="114300" distR="114300" simplePos="0" relativeHeight="251696128" behindDoc="1" locked="0" layoutInCell="1" allowOverlap="1">
            <wp:simplePos x="0" y="0"/>
            <wp:positionH relativeFrom="column">
              <wp:posOffset>-12065</wp:posOffset>
            </wp:positionH>
            <wp:positionV relativeFrom="paragraph">
              <wp:posOffset>157480</wp:posOffset>
            </wp:positionV>
            <wp:extent cx="3773170" cy="1365250"/>
            <wp:effectExtent l="0" t="0" r="1270" b="1270"/>
            <wp:wrapNone/>
            <wp:docPr id="6"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tbl>
      <w:tblPr>
        <w:tblpPr w:leftFromText="141" w:rightFromText="141" w:vertAnchor="text" w:horzAnchor="margin" w:tblpXSpec="right"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910"/>
      </w:tblGrid>
      <w:tr w:rsidR="00EE200E" w:rsidRPr="005066C7" w:rsidTr="00EE200E">
        <w:trPr>
          <w:trHeight w:val="602"/>
        </w:trPr>
        <w:tc>
          <w:tcPr>
            <w:tcW w:w="949" w:type="dxa"/>
            <w:vAlign w:val="center"/>
          </w:tcPr>
          <w:p w:rsidR="00EE200E" w:rsidRPr="005066C7" w:rsidRDefault="00EE200E" w:rsidP="00EE200E">
            <w:pPr>
              <w:tabs>
                <w:tab w:val="left" w:pos="7275"/>
              </w:tabs>
              <w:jc w:val="both"/>
              <w:rPr>
                <w:rFonts w:cs="Calibri"/>
                <w:color w:val="404040"/>
              </w:rPr>
            </w:pPr>
            <w:r w:rsidRPr="005066C7">
              <w:rPr>
                <w:rFonts w:cs="Calibri"/>
                <w:color w:val="404040"/>
              </w:rPr>
              <w:t>Año</w:t>
            </w:r>
          </w:p>
        </w:tc>
        <w:tc>
          <w:tcPr>
            <w:tcW w:w="910" w:type="dxa"/>
            <w:vAlign w:val="center"/>
          </w:tcPr>
          <w:p w:rsidR="00EE200E" w:rsidRPr="005066C7" w:rsidRDefault="00EE200E" w:rsidP="00EE200E">
            <w:pPr>
              <w:tabs>
                <w:tab w:val="left" w:pos="7275"/>
              </w:tabs>
              <w:jc w:val="both"/>
              <w:rPr>
                <w:rFonts w:cs="Calibri"/>
                <w:color w:val="404040"/>
              </w:rPr>
            </w:pPr>
            <w:r w:rsidRPr="005066C7">
              <w:rPr>
                <w:rFonts w:cs="Calibri"/>
                <w:color w:val="404040"/>
              </w:rPr>
              <w:t>Tasa x 1000</w:t>
            </w:r>
          </w:p>
        </w:tc>
      </w:tr>
      <w:tr w:rsidR="00EE200E" w:rsidRPr="005066C7" w:rsidTr="00EE200E">
        <w:trPr>
          <w:trHeight w:val="272"/>
        </w:trPr>
        <w:tc>
          <w:tcPr>
            <w:tcW w:w="949" w:type="dxa"/>
            <w:vAlign w:val="center"/>
          </w:tcPr>
          <w:p w:rsidR="00EE200E" w:rsidRPr="005066C7" w:rsidRDefault="00EE200E" w:rsidP="00EE200E">
            <w:pPr>
              <w:tabs>
                <w:tab w:val="left" w:pos="7275"/>
              </w:tabs>
              <w:jc w:val="both"/>
              <w:rPr>
                <w:rFonts w:cs="Calibri"/>
                <w:color w:val="404040"/>
              </w:rPr>
            </w:pPr>
            <w:r w:rsidRPr="005066C7">
              <w:rPr>
                <w:rFonts w:cs="Calibri"/>
                <w:color w:val="404040"/>
              </w:rPr>
              <w:t>2010</w:t>
            </w:r>
          </w:p>
        </w:tc>
        <w:tc>
          <w:tcPr>
            <w:tcW w:w="910" w:type="dxa"/>
            <w:vAlign w:val="center"/>
          </w:tcPr>
          <w:p w:rsidR="00EE200E" w:rsidRPr="005066C7" w:rsidRDefault="00EE200E" w:rsidP="00EE200E">
            <w:pPr>
              <w:tabs>
                <w:tab w:val="left" w:pos="7275"/>
              </w:tabs>
              <w:jc w:val="both"/>
              <w:rPr>
                <w:rFonts w:cs="Calibri"/>
                <w:color w:val="404040"/>
              </w:rPr>
            </w:pPr>
            <w:r w:rsidRPr="005066C7">
              <w:rPr>
                <w:rFonts w:cs="Calibri"/>
                <w:color w:val="404040"/>
              </w:rPr>
              <w:t>13.7</w:t>
            </w:r>
          </w:p>
        </w:tc>
      </w:tr>
      <w:tr w:rsidR="00EE200E" w:rsidRPr="005066C7" w:rsidTr="00EE200E">
        <w:trPr>
          <w:trHeight w:val="253"/>
        </w:trPr>
        <w:tc>
          <w:tcPr>
            <w:tcW w:w="949" w:type="dxa"/>
            <w:vAlign w:val="center"/>
          </w:tcPr>
          <w:p w:rsidR="00EE200E" w:rsidRPr="005066C7" w:rsidRDefault="00EE200E" w:rsidP="00EE200E">
            <w:pPr>
              <w:tabs>
                <w:tab w:val="left" w:pos="7275"/>
              </w:tabs>
              <w:jc w:val="both"/>
              <w:rPr>
                <w:rFonts w:cs="Calibri"/>
                <w:color w:val="404040"/>
              </w:rPr>
            </w:pPr>
            <w:r w:rsidRPr="005066C7">
              <w:rPr>
                <w:rFonts w:cs="Calibri"/>
                <w:color w:val="404040"/>
              </w:rPr>
              <w:t>2011</w:t>
            </w:r>
          </w:p>
        </w:tc>
        <w:tc>
          <w:tcPr>
            <w:tcW w:w="910" w:type="dxa"/>
            <w:vAlign w:val="center"/>
          </w:tcPr>
          <w:p w:rsidR="00EE200E" w:rsidRPr="005066C7" w:rsidRDefault="00EE200E" w:rsidP="00EE200E">
            <w:pPr>
              <w:tabs>
                <w:tab w:val="left" w:pos="7275"/>
              </w:tabs>
              <w:jc w:val="both"/>
              <w:rPr>
                <w:rFonts w:cs="Calibri"/>
                <w:color w:val="404040"/>
              </w:rPr>
            </w:pPr>
            <w:r w:rsidRPr="005066C7">
              <w:rPr>
                <w:rFonts w:cs="Calibri"/>
                <w:color w:val="404040"/>
              </w:rPr>
              <w:t>13.2</w:t>
            </w:r>
          </w:p>
        </w:tc>
      </w:tr>
      <w:tr w:rsidR="00EE200E" w:rsidRPr="005066C7" w:rsidTr="00EE200E">
        <w:trPr>
          <w:trHeight w:val="253"/>
        </w:trPr>
        <w:tc>
          <w:tcPr>
            <w:tcW w:w="949" w:type="dxa"/>
            <w:vAlign w:val="center"/>
          </w:tcPr>
          <w:p w:rsidR="00EE200E" w:rsidRPr="005066C7" w:rsidRDefault="00EE200E" w:rsidP="00EE200E">
            <w:pPr>
              <w:tabs>
                <w:tab w:val="left" w:pos="7275"/>
              </w:tabs>
              <w:jc w:val="both"/>
              <w:rPr>
                <w:rFonts w:cs="Calibri"/>
                <w:color w:val="404040"/>
              </w:rPr>
            </w:pPr>
            <w:r w:rsidRPr="005066C7">
              <w:rPr>
                <w:rFonts w:cs="Calibri"/>
                <w:color w:val="404040"/>
              </w:rPr>
              <w:t>2012</w:t>
            </w:r>
          </w:p>
        </w:tc>
        <w:tc>
          <w:tcPr>
            <w:tcW w:w="910" w:type="dxa"/>
            <w:vAlign w:val="center"/>
          </w:tcPr>
          <w:p w:rsidR="00EE200E" w:rsidRPr="005066C7" w:rsidRDefault="00EE200E" w:rsidP="00EE200E">
            <w:pPr>
              <w:tabs>
                <w:tab w:val="left" w:pos="7275"/>
              </w:tabs>
              <w:jc w:val="both"/>
              <w:rPr>
                <w:rFonts w:cs="Calibri"/>
                <w:color w:val="404040"/>
              </w:rPr>
            </w:pPr>
            <w:r w:rsidRPr="005066C7">
              <w:rPr>
                <w:rFonts w:cs="Calibri"/>
                <w:color w:val="404040"/>
              </w:rPr>
              <w:t>13.7</w:t>
            </w:r>
          </w:p>
        </w:tc>
      </w:tr>
      <w:tr w:rsidR="00EE200E" w:rsidRPr="005066C7" w:rsidTr="00EE200E">
        <w:trPr>
          <w:trHeight w:val="253"/>
        </w:trPr>
        <w:tc>
          <w:tcPr>
            <w:tcW w:w="949" w:type="dxa"/>
            <w:vAlign w:val="center"/>
          </w:tcPr>
          <w:p w:rsidR="00EE200E" w:rsidRPr="005066C7" w:rsidRDefault="00EE200E" w:rsidP="00EE200E">
            <w:pPr>
              <w:tabs>
                <w:tab w:val="left" w:pos="7275"/>
              </w:tabs>
              <w:jc w:val="both"/>
              <w:rPr>
                <w:rFonts w:cs="Calibri"/>
                <w:color w:val="404040"/>
              </w:rPr>
            </w:pPr>
            <w:r w:rsidRPr="005066C7">
              <w:rPr>
                <w:rFonts w:cs="Calibri"/>
                <w:color w:val="404040"/>
              </w:rPr>
              <w:t>2013</w:t>
            </w:r>
          </w:p>
        </w:tc>
        <w:tc>
          <w:tcPr>
            <w:tcW w:w="910" w:type="dxa"/>
            <w:vAlign w:val="center"/>
          </w:tcPr>
          <w:p w:rsidR="00EE200E" w:rsidRPr="005066C7" w:rsidRDefault="00EE200E" w:rsidP="00EE200E">
            <w:pPr>
              <w:tabs>
                <w:tab w:val="left" w:pos="7275"/>
              </w:tabs>
              <w:jc w:val="both"/>
              <w:rPr>
                <w:rFonts w:cs="Calibri"/>
                <w:color w:val="404040"/>
              </w:rPr>
            </w:pPr>
            <w:r w:rsidRPr="005066C7">
              <w:rPr>
                <w:rFonts w:cs="Calibri"/>
                <w:color w:val="404040"/>
              </w:rPr>
              <w:t>12.9</w:t>
            </w:r>
          </w:p>
        </w:tc>
      </w:tr>
      <w:tr w:rsidR="00EE200E" w:rsidRPr="005066C7" w:rsidTr="00EE200E">
        <w:trPr>
          <w:trHeight w:val="253"/>
        </w:trPr>
        <w:tc>
          <w:tcPr>
            <w:tcW w:w="949" w:type="dxa"/>
            <w:vAlign w:val="center"/>
          </w:tcPr>
          <w:p w:rsidR="00EE200E" w:rsidRPr="005066C7" w:rsidRDefault="00EE200E" w:rsidP="00EE200E">
            <w:pPr>
              <w:tabs>
                <w:tab w:val="left" w:pos="7275"/>
              </w:tabs>
              <w:jc w:val="both"/>
              <w:rPr>
                <w:rFonts w:cs="Calibri"/>
                <w:color w:val="404040"/>
              </w:rPr>
            </w:pPr>
            <w:r w:rsidRPr="005066C7">
              <w:rPr>
                <w:rFonts w:cs="Calibri"/>
                <w:color w:val="404040"/>
              </w:rPr>
              <w:t>2014</w:t>
            </w:r>
          </w:p>
        </w:tc>
        <w:tc>
          <w:tcPr>
            <w:tcW w:w="910" w:type="dxa"/>
            <w:vAlign w:val="center"/>
          </w:tcPr>
          <w:p w:rsidR="00EE200E" w:rsidRPr="005066C7" w:rsidRDefault="00EE200E" w:rsidP="00EE200E">
            <w:pPr>
              <w:tabs>
                <w:tab w:val="left" w:pos="7275"/>
              </w:tabs>
              <w:jc w:val="both"/>
              <w:rPr>
                <w:rFonts w:cs="Calibri"/>
                <w:color w:val="404040"/>
              </w:rPr>
            </w:pPr>
            <w:r w:rsidRPr="005066C7">
              <w:rPr>
                <w:rFonts w:cs="Calibri"/>
                <w:color w:val="404040"/>
              </w:rPr>
              <w:t>12.4</w:t>
            </w:r>
          </w:p>
        </w:tc>
      </w:tr>
    </w:tbl>
    <w:p w:rsidR="00EE200E" w:rsidRPr="00EC4B8A" w:rsidRDefault="00EE200E" w:rsidP="00EE200E">
      <w:pPr>
        <w:autoSpaceDE w:val="0"/>
        <w:autoSpaceDN w:val="0"/>
        <w:adjustRightInd w:val="0"/>
        <w:jc w:val="both"/>
        <w:rPr>
          <w:rFonts w:cs="Calibri"/>
          <w:b/>
          <w:bCs/>
        </w:rPr>
      </w:pPr>
    </w:p>
    <w:p w:rsidR="00EE200E" w:rsidRPr="00EC4B8A" w:rsidRDefault="00EE200E" w:rsidP="00EE200E">
      <w:pPr>
        <w:autoSpaceDE w:val="0"/>
        <w:autoSpaceDN w:val="0"/>
        <w:adjustRightInd w:val="0"/>
        <w:jc w:val="both"/>
        <w:rPr>
          <w:rFonts w:cs="Calibri"/>
          <w:b/>
          <w:bCs/>
        </w:rPr>
      </w:pPr>
    </w:p>
    <w:p w:rsidR="00EE200E" w:rsidRPr="00EC4B8A" w:rsidRDefault="00EE200E" w:rsidP="00EE200E">
      <w:pPr>
        <w:autoSpaceDE w:val="0"/>
        <w:autoSpaceDN w:val="0"/>
        <w:adjustRightInd w:val="0"/>
        <w:jc w:val="both"/>
        <w:rPr>
          <w:rFonts w:cs="Calibri"/>
          <w:b/>
          <w:bCs/>
        </w:rPr>
      </w:pPr>
    </w:p>
    <w:p w:rsidR="00EE200E" w:rsidRPr="00EC4B8A" w:rsidRDefault="00EE200E" w:rsidP="00EE200E">
      <w:pPr>
        <w:autoSpaceDE w:val="0"/>
        <w:autoSpaceDN w:val="0"/>
        <w:adjustRightInd w:val="0"/>
        <w:jc w:val="both"/>
        <w:rPr>
          <w:rFonts w:cs="Calibri"/>
          <w:b/>
          <w:bCs/>
        </w:rPr>
      </w:pPr>
    </w:p>
    <w:p w:rsidR="00EE200E" w:rsidRPr="00EC4B8A" w:rsidRDefault="00EE200E" w:rsidP="00EE200E">
      <w:pPr>
        <w:autoSpaceDE w:val="0"/>
        <w:autoSpaceDN w:val="0"/>
        <w:adjustRightInd w:val="0"/>
        <w:jc w:val="both"/>
        <w:rPr>
          <w:rFonts w:cs="Calibri"/>
          <w:b/>
          <w:bCs/>
        </w:rPr>
      </w:pPr>
    </w:p>
    <w:p w:rsidR="00EE200E" w:rsidRPr="00EC4B8A" w:rsidRDefault="00EE200E" w:rsidP="00EE200E">
      <w:pPr>
        <w:autoSpaceDE w:val="0"/>
        <w:autoSpaceDN w:val="0"/>
        <w:adjustRightInd w:val="0"/>
        <w:jc w:val="both"/>
        <w:rPr>
          <w:rFonts w:cs="Calibri"/>
          <w:b/>
          <w:bCs/>
        </w:rPr>
      </w:pPr>
    </w:p>
    <w:p w:rsidR="00EE200E" w:rsidRPr="00EC4B8A" w:rsidRDefault="00EE200E" w:rsidP="00EE200E">
      <w:pPr>
        <w:autoSpaceDE w:val="0"/>
        <w:autoSpaceDN w:val="0"/>
        <w:adjustRightInd w:val="0"/>
        <w:jc w:val="both"/>
        <w:rPr>
          <w:rFonts w:cs="Calibri"/>
          <w:b/>
          <w:bCs/>
        </w:rPr>
      </w:pPr>
    </w:p>
    <w:p w:rsidR="00EE200E" w:rsidRPr="00EC4B8A" w:rsidRDefault="00EE200E" w:rsidP="00EE200E">
      <w:pPr>
        <w:autoSpaceDE w:val="0"/>
        <w:autoSpaceDN w:val="0"/>
        <w:adjustRightInd w:val="0"/>
        <w:jc w:val="both"/>
        <w:rPr>
          <w:rFonts w:cs="Calibri"/>
          <w:b/>
          <w:bCs/>
        </w:rPr>
      </w:pPr>
    </w:p>
    <w:p w:rsidR="00B8677D" w:rsidRDefault="00EE200E" w:rsidP="00EE200E">
      <w:pPr>
        <w:autoSpaceDE w:val="0"/>
        <w:autoSpaceDN w:val="0"/>
        <w:adjustRightInd w:val="0"/>
        <w:jc w:val="both"/>
        <w:rPr>
          <w:rFonts w:ascii="Arial" w:hAnsi="Arial" w:cs="Arial"/>
          <w:b/>
          <w:bCs/>
        </w:rPr>
      </w:pPr>
      <w:r w:rsidRPr="003B77BA">
        <w:rPr>
          <w:rFonts w:ascii="Arial" w:hAnsi="Arial" w:cs="Arial"/>
          <w:b/>
          <w:bCs/>
        </w:rPr>
        <w:tab/>
      </w:r>
    </w:p>
    <w:p w:rsidR="00B8677D" w:rsidRDefault="00B8677D" w:rsidP="00EE200E">
      <w:pPr>
        <w:autoSpaceDE w:val="0"/>
        <w:autoSpaceDN w:val="0"/>
        <w:adjustRightInd w:val="0"/>
        <w:jc w:val="both"/>
        <w:rPr>
          <w:rFonts w:ascii="Arial" w:hAnsi="Arial" w:cs="Arial"/>
          <w:b/>
          <w:bCs/>
        </w:rPr>
      </w:pPr>
    </w:p>
    <w:p w:rsidR="00B8677D" w:rsidRDefault="00B8677D" w:rsidP="00EE200E">
      <w:pPr>
        <w:autoSpaceDE w:val="0"/>
        <w:autoSpaceDN w:val="0"/>
        <w:adjustRightInd w:val="0"/>
        <w:jc w:val="both"/>
        <w:rPr>
          <w:rFonts w:ascii="Arial" w:hAnsi="Arial" w:cs="Arial"/>
          <w:b/>
          <w:bCs/>
        </w:rPr>
      </w:pPr>
    </w:p>
    <w:p w:rsidR="00EE200E" w:rsidRPr="003B77BA" w:rsidRDefault="00EE200E" w:rsidP="00EE200E">
      <w:pPr>
        <w:autoSpaceDE w:val="0"/>
        <w:autoSpaceDN w:val="0"/>
        <w:adjustRightInd w:val="0"/>
        <w:jc w:val="both"/>
        <w:rPr>
          <w:rFonts w:ascii="Arial" w:hAnsi="Arial" w:cs="Arial"/>
          <w:bCs/>
        </w:rPr>
      </w:pPr>
      <w:r w:rsidRPr="003B77BA">
        <w:rPr>
          <w:rFonts w:ascii="Arial" w:hAnsi="Arial" w:cs="Arial"/>
          <w:bCs/>
        </w:rPr>
        <w:t>En relación con los Recién Nacidos, un alto porcentaje se controla en la Atención Primaria, tal como queda reflejado en el siguiente cuadro:</w:t>
      </w:r>
    </w:p>
    <w:p w:rsidR="00EE200E" w:rsidRDefault="00EE200E" w:rsidP="00EE200E">
      <w:pPr>
        <w:autoSpaceDE w:val="0"/>
        <w:autoSpaceDN w:val="0"/>
        <w:adjustRightInd w:val="0"/>
        <w:jc w:val="both"/>
        <w:rPr>
          <w:bCs/>
          <w:sz w:val="28"/>
          <w:szCs w:val="28"/>
        </w:rPr>
      </w:pPr>
    </w:p>
    <w:p w:rsidR="00EE200E" w:rsidRPr="00EC4B8A" w:rsidRDefault="00EE200E" w:rsidP="00EE200E">
      <w:pPr>
        <w:tabs>
          <w:tab w:val="left" w:pos="1080"/>
        </w:tabs>
        <w:autoSpaceDE w:val="0"/>
        <w:autoSpaceDN w:val="0"/>
        <w:adjustRightInd w:val="0"/>
        <w:jc w:val="center"/>
        <w:rPr>
          <w:rFonts w:cs="Calibri"/>
          <w:b/>
          <w:bCs/>
        </w:rPr>
      </w:pPr>
      <w:r w:rsidRPr="00EC4B8A">
        <w:rPr>
          <w:rFonts w:cs="Calibri"/>
          <w:b/>
          <w:bCs/>
        </w:rPr>
        <w:t>COBERTURA DE R</w:t>
      </w:r>
      <w:r>
        <w:rPr>
          <w:rFonts w:cs="Calibri"/>
          <w:b/>
          <w:bCs/>
        </w:rPr>
        <w:t xml:space="preserve">ECIEN NACIDOS </w:t>
      </w:r>
      <w:r w:rsidRPr="00EC4B8A">
        <w:rPr>
          <w:rFonts w:cs="Calibri"/>
          <w:b/>
          <w:bCs/>
        </w:rPr>
        <w:t xml:space="preserve">EN </w:t>
      </w:r>
      <w:r>
        <w:rPr>
          <w:rFonts w:cs="Calibri"/>
          <w:b/>
          <w:bCs/>
        </w:rPr>
        <w:t xml:space="preserve">LA </w:t>
      </w:r>
      <w:r w:rsidRPr="00EC4B8A">
        <w:rPr>
          <w:rFonts w:cs="Calibri"/>
          <w:b/>
          <w:bCs/>
        </w:rPr>
        <w:t>A</w:t>
      </w:r>
      <w:r>
        <w:rPr>
          <w:rFonts w:cs="Calibri"/>
          <w:b/>
          <w:bCs/>
        </w:rPr>
        <w:t xml:space="preserve">TENCION </w:t>
      </w:r>
      <w:r w:rsidRPr="00EC4B8A">
        <w:rPr>
          <w:rFonts w:cs="Calibri"/>
          <w:b/>
          <w:bCs/>
        </w:rPr>
        <w:t>P</w:t>
      </w:r>
      <w:r>
        <w:rPr>
          <w:rFonts w:cs="Calibri"/>
          <w:b/>
          <w:bCs/>
        </w:rPr>
        <w:t xml:space="preserve">RIMARIA  de </w:t>
      </w:r>
      <w:r w:rsidRPr="00EC4B8A">
        <w:rPr>
          <w:rFonts w:cs="Calibri"/>
          <w:b/>
          <w:bCs/>
        </w:rPr>
        <w:t>S</w:t>
      </w:r>
      <w:r>
        <w:rPr>
          <w:rFonts w:cs="Calibri"/>
          <w:b/>
          <w:bCs/>
        </w:rPr>
        <w:t>ALUD</w:t>
      </w:r>
    </w:p>
    <w:p w:rsidR="00EE200E" w:rsidRPr="00EC4B8A" w:rsidRDefault="00EE200E" w:rsidP="00EE200E">
      <w:pPr>
        <w:autoSpaceDE w:val="0"/>
        <w:autoSpaceDN w:val="0"/>
        <w:adjustRightInd w:val="0"/>
        <w:jc w:val="both"/>
        <w:rPr>
          <w:rFonts w:cs="Calibri"/>
          <w:b/>
          <w:bCs/>
        </w:rPr>
      </w:pPr>
    </w:p>
    <w:tbl>
      <w:tblPr>
        <w:tblpPr w:leftFromText="141" w:rightFromText="141" w:vertAnchor="text" w:horzAnchor="page" w:tblpX="6883" w:tblpY="5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832"/>
        <w:gridCol w:w="680"/>
        <w:gridCol w:w="756"/>
        <w:gridCol w:w="751"/>
        <w:gridCol w:w="666"/>
        <w:gridCol w:w="851"/>
      </w:tblGrid>
      <w:tr w:rsidR="00EE200E" w:rsidRPr="00005B11" w:rsidTr="00EE200E">
        <w:tc>
          <w:tcPr>
            <w:tcW w:w="534"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AÑO</w:t>
            </w:r>
          </w:p>
        </w:tc>
        <w:tc>
          <w:tcPr>
            <w:tcW w:w="832"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CRSH (Cecof)</w:t>
            </w:r>
          </w:p>
        </w:tc>
        <w:tc>
          <w:tcPr>
            <w:tcW w:w="680"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BOCO</w:t>
            </w:r>
          </w:p>
        </w:tc>
        <w:tc>
          <w:tcPr>
            <w:tcW w:w="756"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LA PALMA</w:t>
            </w:r>
          </w:p>
        </w:tc>
        <w:tc>
          <w:tcPr>
            <w:tcW w:w="751"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SAN PEDRO</w:t>
            </w:r>
          </w:p>
        </w:tc>
        <w:tc>
          <w:tcPr>
            <w:tcW w:w="666"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TOTAL</w:t>
            </w:r>
          </w:p>
        </w:tc>
        <w:tc>
          <w:tcPr>
            <w:tcW w:w="851"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Proporción</w:t>
            </w:r>
          </w:p>
        </w:tc>
      </w:tr>
      <w:tr w:rsidR="00EE200E" w:rsidRPr="00005B11" w:rsidTr="00EE200E">
        <w:tc>
          <w:tcPr>
            <w:tcW w:w="534" w:type="dxa"/>
            <w:vAlign w:val="center"/>
          </w:tcPr>
          <w:p w:rsidR="00EE200E" w:rsidRPr="00005B11" w:rsidRDefault="00EE200E" w:rsidP="00EE200E">
            <w:pPr>
              <w:jc w:val="both"/>
              <w:rPr>
                <w:rFonts w:cs="Calibri"/>
                <w:color w:val="404040"/>
                <w:sz w:val="14"/>
                <w:szCs w:val="16"/>
              </w:rPr>
            </w:pPr>
            <w:r w:rsidRPr="00005B11">
              <w:rPr>
                <w:rFonts w:cs="Calibri"/>
                <w:color w:val="404040"/>
                <w:sz w:val="14"/>
                <w:szCs w:val="16"/>
              </w:rPr>
              <w:t>2010</w:t>
            </w:r>
          </w:p>
        </w:tc>
        <w:tc>
          <w:tcPr>
            <w:tcW w:w="832"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883</w:t>
            </w:r>
          </w:p>
        </w:tc>
        <w:tc>
          <w:tcPr>
            <w:tcW w:w="680"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38</w:t>
            </w:r>
          </w:p>
        </w:tc>
        <w:tc>
          <w:tcPr>
            <w:tcW w:w="756"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57</w:t>
            </w:r>
          </w:p>
        </w:tc>
        <w:tc>
          <w:tcPr>
            <w:tcW w:w="751"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65</w:t>
            </w:r>
          </w:p>
        </w:tc>
        <w:tc>
          <w:tcPr>
            <w:tcW w:w="666"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1043</w:t>
            </w:r>
          </w:p>
        </w:tc>
        <w:tc>
          <w:tcPr>
            <w:tcW w:w="851"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85.5%</w:t>
            </w:r>
          </w:p>
        </w:tc>
      </w:tr>
      <w:tr w:rsidR="00EE200E" w:rsidRPr="00005B11" w:rsidTr="00EE200E">
        <w:tc>
          <w:tcPr>
            <w:tcW w:w="534" w:type="dxa"/>
            <w:vAlign w:val="center"/>
          </w:tcPr>
          <w:p w:rsidR="00EE200E" w:rsidRPr="00005B11" w:rsidRDefault="00EE200E" w:rsidP="00EE200E">
            <w:pPr>
              <w:jc w:val="both"/>
              <w:rPr>
                <w:rFonts w:cs="Calibri"/>
                <w:color w:val="404040"/>
                <w:sz w:val="14"/>
                <w:szCs w:val="16"/>
              </w:rPr>
            </w:pPr>
            <w:r w:rsidRPr="00005B11">
              <w:rPr>
                <w:rFonts w:cs="Calibri"/>
                <w:color w:val="404040"/>
                <w:sz w:val="14"/>
                <w:szCs w:val="16"/>
              </w:rPr>
              <w:t>2011</w:t>
            </w:r>
          </w:p>
        </w:tc>
        <w:tc>
          <w:tcPr>
            <w:tcW w:w="832"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832</w:t>
            </w:r>
          </w:p>
        </w:tc>
        <w:tc>
          <w:tcPr>
            <w:tcW w:w="680"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28</w:t>
            </w:r>
          </w:p>
        </w:tc>
        <w:tc>
          <w:tcPr>
            <w:tcW w:w="756"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51</w:t>
            </w:r>
          </w:p>
        </w:tc>
        <w:tc>
          <w:tcPr>
            <w:tcW w:w="751"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69</w:t>
            </w:r>
          </w:p>
        </w:tc>
        <w:tc>
          <w:tcPr>
            <w:tcW w:w="666"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980</w:t>
            </w:r>
          </w:p>
        </w:tc>
        <w:tc>
          <w:tcPr>
            <w:tcW w:w="851"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83.6%</w:t>
            </w:r>
          </w:p>
        </w:tc>
      </w:tr>
      <w:tr w:rsidR="00EE200E" w:rsidRPr="00005B11" w:rsidTr="00EE200E">
        <w:tc>
          <w:tcPr>
            <w:tcW w:w="534" w:type="dxa"/>
            <w:vAlign w:val="center"/>
          </w:tcPr>
          <w:p w:rsidR="00EE200E" w:rsidRPr="00005B11" w:rsidRDefault="00EE200E" w:rsidP="00EE200E">
            <w:pPr>
              <w:jc w:val="both"/>
              <w:rPr>
                <w:rFonts w:cs="Calibri"/>
                <w:color w:val="404040"/>
                <w:sz w:val="14"/>
                <w:szCs w:val="16"/>
              </w:rPr>
            </w:pPr>
            <w:r w:rsidRPr="00005B11">
              <w:rPr>
                <w:rFonts w:cs="Calibri"/>
                <w:color w:val="404040"/>
                <w:sz w:val="14"/>
                <w:szCs w:val="16"/>
              </w:rPr>
              <w:t>2012</w:t>
            </w:r>
          </w:p>
        </w:tc>
        <w:tc>
          <w:tcPr>
            <w:tcW w:w="832"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767</w:t>
            </w:r>
          </w:p>
        </w:tc>
        <w:tc>
          <w:tcPr>
            <w:tcW w:w="680"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21</w:t>
            </w:r>
          </w:p>
        </w:tc>
        <w:tc>
          <w:tcPr>
            <w:tcW w:w="756"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34</w:t>
            </w:r>
          </w:p>
        </w:tc>
        <w:tc>
          <w:tcPr>
            <w:tcW w:w="751"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69</w:t>
            </w:r>
          </w:p>
        </w:tc>
        <w:tc>
          <w:tcPr>
            <w:tcW w:w="666"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891</w:t>
            </w:r>
          </w:p>
        </w:tc>
        <w:tc>
          <w:tcPr>
            <w:tcW w:w="851"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79.2%</w:t>
            </w:r>
          </w:p>
        </w:tc>
      </w:tr>
      <w:tr w:rsidR="00EE200E" w:rsidRPr="00005B11" w:rsidTr="00EE200E">
        <w:tc>
          <w:tcPr>
            <w:tcW w:w="534" w:type="dxa"/>
            <w:vAlign w:val="center"/>
          </w:tcPr>
          <w:p w:rsidR="00EE200E" w:rsidRPr="00005B11" w:rsidRDefault="00EE200E" w:rsidP="00EE200E">
            <w:pPr>
              <w:jc w:val="both"/>
              <w:rPr>
                <w:rFonts w:cs="Calibri"/>
                <w:color w:val="404040"/>
                <w:sz w:val="14"/>
                <w:szCs w:val="16"/>
              </w:rPr>
            </w:pPr>
            <w:r w:rsidRPr="00005B11">
              <w:rPr>
                <w:rFonts w:cs="Calibri"/>
                <w:color w:val="404040"/>
                <w:sz w:val="14"/>
                <w:szCs w:val="16"/>
              </w:rPr>
              <w:t>2013</w:t>
            </w:r>
          </w:p>
        </w:tc>
        <w:tc>
          <w:tcPr>
            <w:tcW w:w="832"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762</w:t>
            </w:r>
          </w:p>
        </w:tc>
        <w:tc>
          <w:tcPr>
            <w:tcW w:w="680"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16</w:t>
            </w:r>
          </w:p>
        </w:tc>
        <w:tc>
          <w:tcPr>
            <w:tcW w:w="756"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47</w:t>
            </w:r>
          </w:p>
        </w:tc>
        <w:tc>
          <w:tcPr>
            <w:tcW w:w="751"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56</w:t>
            </w:r>
          </w:p>
        </w:tc>
        <w:tc>
          <w:tcPr>
            <w:tcW w:w="666"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881</w:t>
            </w:r>
          </w:p>
        </w:tc>
        <w:tc>
          <w:tcPr>
            <w:tcW w:w="851"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76.8%</w:t>
            </w:r>
          </w:p>
        </w:tc>
      </w:tr>
      <w:tr w:rsidR="00EE200E" w:rsidRPr="00005B11" w:rsidTr="00EE200E">
        <w:tc>
          <w:tcPr>
            <w:tcW w:w="534" w:type="dxa"/>
            <w:vAlign w:val="center"/>
          </w:tcPr>
          <w:p w:rsidR="00EE200E" w:rsidRPr="00005B11" w:rsidRDefault="00EE200E" w:rsidP="00EE200E">
            <w:pPr>
              <w:jc w:val="both"/>
              <w:rPr>
                <w:rFonts w:cs="Calibri"/>
                <w:color w:val="404040"/>
                <w:sz w:val="14"/>
                <w:szCs w:val="16"/>
              </w:rPr>
            </w:pPr>
            <w:r w:rsidRPr="00005B11">
              <w:rPr>
                <w:rFonts w:cs="Calibri"/>
                <w:color w:val="404040"/>
                <w:sz w:val="14"/>
                <w:szCs w:val="16"/>
              </w:rPr>
              <w:t>2014</w:t>
            </w:r>
          </w:p>
        </w:tc>
        <w:tc>
          <w:tcPr>
            <w:tcW w:w="832"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742</w:t>
            </w:r>
          </w:p>
        </w:tc>
        <w:tc>
          <w:tcPr>
            <w:tcW w:w="680"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31</w:t>
            </w:r>
          </w:p>
        </w:tc>
        <w:tc>
          <w:tcPr>
            <w:tcW w:w="756"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43</w:t>
            </w:r>
          </w:p>
        </w:tc>
        <w:tc>
          <w:tcPr>
            <w:tcW w:w="751"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61</w:t>
            </w:r>
          </w:p>
        </w:tc>
        <w:tc>
          <w:tcPr>
            <w:tcW w:w="666"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877</w:t>
            </w:r>
          </w:p>
        </w:tc>
        <w:tc>
          <w:tcPr>
            <w:tcW w:w="851" w:type="dxa"/>
            <w:vAlign w:val="center"/>
          </w:tcPr>
          <w:p w:rsidR="00EE200E" w:rsidRPr="00005B11" w:rsidRDefault="00EE200E" w:rsidP="00EE200E">
            <w:pPr>
              <w:jc w:val="center"/>
              <w:rPr>
                <w:rFonts w:cs="Calibri"/>
                <w:color w:val="404040"/>
                <w:sz w:val="14"/>
                <w:szCs w:val="16"/>
              </w:rPr>
            </w:pPr>
            <w:r w:rsidRPr="00005B11">
              <w:rPr>
                <w:rFonts w:cs="Calibri"/>
                <w:color w:val="404040"/>
                <w:sz w:val="14"/>
                <w:szCs w:val="16"/>
              </w:rPr>
              <w:t>78.4%</w:t>
            </w:r>
          </w:p>
        </w:tc>
      </w:tr>
    </w:tbl>
    <w:p w:rsidR="00EE200E" w:rsidRPr="00604DCA" w:rsidRDefault="00EE200E" w:rsidP="00604DCA">
      <w:pPr>
        <w:autoSpaceDE w:val="0"/>
        <w:autoSpaceDN w:val="0"/>
        <w:adjustRightInd w:val="0"/>
        <w:jc w:val="both"/>
        <w:rPr>
          <w:rFonts w:cs="Calibri"/>
          <w:b/>
          <w:bCs/>
        </w:rPr>
      </w:pPr>
      <w:r>
        <w:rPr>
          <w:rFonts w:cs="Calibri"/>
          <w:noProof/>
          <w:color w:val="404040"/>
          <w:lang w:val="es-CL" w:eastAsia="es-CL"/>
        </w:rPr>
        <w:drawing>
          <wp:inline distT="0" distB="0" distL="0" distR="0">
            <wp:extent cx="3467100" cy="2085975"/>
            <wp:effectExtent l="0" t="0" r="0" b="0"/>
            <wp:docPr id="13"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8677D" w:rsidRDefault="00EE200E" w:rsidP="00EE200E">
      <w:pPr>
        <w:contextualSpacing/>
        <w:jc w:val="both"/>
        <w:rPr>
          <w:rFonts w:ascii="Arial" w:hAnsi="Arial" w:cs="Arial"/>
        </w:rPr>
      </w:pPr>
      <w:r w:rsidRPr="00590922">
        <w:rPr>
          <w:rFonts w:ascii="Arial" w:hAnsi="Arial" w:cs="Arial"/>
        </w:rPr>
        <w:tab/>
      </w:r>
    </w:p>
    <w:p w:rsidR="00604DCA" w:rsidRDefault="00604DCA" w:rsidP="00EE200E">
      <w:pPr>
        <w:contextualSpacing/>
        <w:jc w:val="both"/>
        <w:rPr>
          <w:rFonts w:ascii="Arial" w:hAnsi="Arial" w:cs="Arial"/>
          <w:sz w:val="22"/>
          <w:szCs w:val="22"/>
        </w:rPr>
      </w:pPr>
    </w:p>
    <w:p w:rsidR="00EE200E" w:rsidRDefault="00EE200E" w:rsidP="00EE200E">
      <w:pPr>
        <w:contextualSpacing/>
        <w:jc w:val="both"/>
        <w:rPr>
          <w:rFonts w:ascii="Arial" w:hAnsi="Arial" w:cs="Arial"/>
          <w:sz w:val="22"/>
          <w:szCs w:val="22"/>
        </w:rPr>
      </w:pPr>
      <w:r w:rsidRPr="00B8677D">
        <w:rPr>
          <w:rFonts w:ascii="Arial" w:hAnsi="Arial" w:cs="Arial"/>
          <w:sz w:val="22"/>
          <w:szCs w:val="22"/>
        </w:rPr>
        <w:t>Otros antecedentes relevantes en el Ciclo Vital de la comuna de Quillota, tiene relación con:</w:t>
      </w:r>
    </w:p>
    <w:p w:rsidR="00B8677D" w:rsidRPr="00B8677D" w:rsidRDefault="00B8677D" w:rsidP="00EE200E">
      <w:pPr>
        <w:contextualSpacing/>
        <w:jc w:val="both"/>
        <w:rPr>
          <w:rFonts w:ascii="Arial" w:hAnsi="Arial" w:cs="Arial"/>
          <w:sz w:val="22"/>
          <w:szCs w:val="22"/>
        </w:rPr>
      </w:pPr>
    </w:p>
    <w:p w:rsidR="00EE200E" w:rsidRPr="00B8677D" w:rsidRDefault="00EE200E" w:rsidP="00EE200E">
      <w:pPr>
        <w:contextualSpacing/>
        <w:jc w:val="both"/>
        <w:rPr>
          <w:rFonts w:ascii="Arial" w:hAnsi="Arial" w:cs="Arial"/>
          <w:sz w:val="22"/>
          <w:szCs w:val="22"/>
        </w:rPr>
      </w:pPr>
      <w:r w:rsidRPr="00B8677D">
        <w:rPr>
          <w:rFonts w:ascii="Arial" w:hAnsi="Arial" w:cs="Arial"/>
          <w:sz w:val="22"/>
          <w:szCs w:val="22"/>
        </w:rPr>
        <w:t>• El 92.5 % de los RN son de término y el 91% en el país (2012)</w:t>
      </w:r>
    </w:p>
    <w:p w:rsidR="00EE200E" w:rsidRPr="00B8677D" w:rsidRDefault="00EE200E" w:rsidP="00EE200E">
      <w:pPr>
        <w:contextualSpacing/>
        <w:jc w:val="both"/>
        <w:rPr>
          <w:rFonts w:ascii="Arial" w:hAnsi="Arial" w:cs="Arial"/>
          <w:sz w:val="22"/>
          <w:szCs w:val="22"/>
        </w:rPr>
      </w:pPr>
      <w:r w:rsidRPr="00B8677D">
        <w:rPr>
          <w:rFonts w:ascii="Arial" w:hAnsi="Arial" w:cs="Arial"/>
          <w:sz w:val="22"/>
          <w:szCs w:val="22"/>
        </w:rPr>
        <w:t>• El 0,7 %, 6 niños en promedio por año, es prematuro extremo, vale decir es de 32 semanas de gestación o menos  y/o pesa igual o menos de 1.500gr. En  el país es un 1 %.</w:t>
      </w:r>
    </w:p>
    <w:p w:rsidR="00EE200E" w:rsidRPr="00B8677D" w:rsidRDefault="00EE200E" w:rsidP="00EE200E">
      <w:pPr>
        <w:contextualSpacing/>
        <w:jc w:val="both"/>
        <w:rPr>
          <w:rFonts w:ascii="Arial" w:hAnsi="Arial" w:cs="Arial"/>
          <w:sz w:val="22"/>
          <w:szCs w:val="22"/>
        </w:rPr>
      </w:pPr>
      <w:r w:rsidRPr="00B8677D">
        <w:rPr>
          <w:rFonts w:ascii="Arial" w:hAnsi="Arial" w:cs="Arial"/>
          <w:sz w:val="22"/>
          <w:szCs w:val="22"/>
        </w:rPr>
        <w:t>• El 6.8 % es prematuro tardío y el 8% en el país.</w:t>
      </w:r>
    </w:p>
    <w:p w:rsidR="00EE200E" w:rsidRPr="00B8677D" w:rsidRDefault="00EE200E" w:rsidP="00EE200E">
      <w:pPr>
        <w:contextualSpacing/>
        <w:jc w:val="both"/>
        <w:rPr>
          <w:rFonts w:ascii="Arial" w:hAnsi="Arial" w:cs="Arial"/>
          <w:sz w:val="22"/>
          <w:szCs w:val="22"/>
        </w:rPr>
      </w:pPr>
      <w:r w:rsidRPr="00B8677D">
        <w:rPr>
          <w:rFonts w:ascii="Arial" w:hAnsi="Arial" w:cs="Arial"/>
          <w:sz w:val="22"/>
          <w:szCs w:val="22"/>
        </w:rPr>
        <w:t>• El 6.1 % de los RN son Bajo Peso al Nacer, pesan menos de  2.500 grs,  y el 5.96% en el país.</w:t>
      </w:r>
    </w:p>
    <w:p w:rsidR="00EE200E" w:rsidRPr="00B8677D" w:rsidRDefault="00EE200E" w:rsidP="00EE200E">
      <w:pPr>
        <w:contextualSpacing/>
        <w:jc w:val="both"/>
        <w:rPr>
          <w:rFonts w:ascii="Arial" w:hAnsi="Arial" w:cs="Arial"/>
          <w:sz w:val="22"/>
          <w:szCs w:val="22"/>
        </w:rPr>
      </w:pPr>
      <w:r w:rsidRPr="00B8677D">
        <w:rPr>
          <w:rFonts w:ascii="Arial" w:hAnsi="Arial" w:cs="Arial"/>
          <w:sz w:val="22"/>
          <w:szCs w:val="22"/>
        </w:rPr>
        <w:t>• El 13.4 % de las madres son adolescentes y el 14.9 % en el país. En el 5.3%  de los R.N., el padre es adolescente y en el país el 5.4% (año 2005)</w:t>
      </w:r>
    </w:p>
    <w:p w:rsidR="00EE200E" w:rsidRPr="00590922" w:rsidRDefault="00EE200E" w:rsidP="00EE200E">
      <w:pPr>
        <w:contextualSpacing/>
        <w:jc w:val="both"/>
        <w:rPr>
          <w:rFonts w:ascii="Arial" w:hAnsi="Arial" w:cs="Arial"/>
        </w:rPr>
      </w:pPr>
    </w:p>
    <w:p w:rsidR="00EE200E" w:rsidRPr="00590922" w:rsidRDefault="00EE200E" w:rsidP="00EE200E">
      <w:pPr>
        <w:contextualSpacing/>
        <w:jc w:val="both"/>
        <w:rPr>
          <w:rFonts w:ascii="Arial" w:hAnsi="Arial" w:cs="Arial"/>
        </w:rPr>
      </w:pPr>
      <w:r w:rsidRPr="00590922">
        <w:rPr>
          <w:rFonts w:ascii="Arial" w:hAnsi="Arial" w:cs="Arial"/>
        </w:rPr>
        <w:tab/>
      </w:r>
    </w:p>
    <w:p w:rsidR="00EE200E" w:rsidRDefault="00EE200E" w:rsidP="00EE200E">
      <w:pPr>
        <w:contextualSpacing/>
        <w:jc w:val="both"/>
        <w:rPr>
          <w:rFonts w:ascii="Arial" w:hAnsi="Arial" w:cs="Arial"/>
        </w:rPr>
      </w:pPr>
    </w:p>
    <w:p w:rsidR="00B8677D" w:rsidRPr="00590922" w:rsidRDefault="00B8677D" w:rsidP="00EE200E">
      <w:pPr>
        <w:contextualSpacing/>
        <w:jc w:val="both"/>
        <w:rPr>
          <w:rFonts w:ascii="Arial" w:hAnsi="Arial" w:cs="Arial"/>
        </w:rPr>
      </w:pPr>
    </w:p>
    <w:p w:rsidR="00EE200E" w:rsidRPr="00EE200E" w:rsidRDefault="00EE200E" w:rsidP="00EE200E">
      <w:pPr>
        <w:spacing w:line="276" w:lineRule="auto"/>
        <w:jc w:val="center"/>
        <w:rPr>
          <w:rFonts w:ascii="Arial" w:hAnsi="Arial" w:cs="Arial"/>
          <w:b/>
          <w:sz w:val="24"/>
          <w:szCs w:val="24"/>
          <w:u w:val="single"/>
        </w:rPr>
      </w:pPr>
      <w:r w:rsidRPr="00EE200E">
        <w:rPr>
          <w:rFonts w:ascii="Arial" w:hAnsi="Arial" w:cs="Arial"/>
          <w:b/>
          <w:sz w:val="24"/>
          <w:szCs w:val="24"/>
          <w:u w:val="single"/>
        </w:rPr>
        <w:t>INNOVACIONES Y NUEVOS PROYECTOS</w:t>
      </w:r>
    </w:p>
    <w:p w:rsidR="00EE200E" w:rsidRDefault="00EE200E" w:rsidP="00EE200E">
      <w:pPr>
        <w:spacing w:line="276" w:lineRule="auto"/>
        <w:jc w:val="both"/>
        <w:rPr>
          <w:rFonts w:ascii="Arial" w:hAnsi="Arial" w:cs="Arial"/>
          <w:sz w:val="24"/>
          <w:szCs w:val="24"/>
        </w:rPr>
      </w:pPr>
    </w:p>
    <w:p w:rsidR="00EE200E" w:rsidRPr="00EE200E" w:rsidRDefault="00EE200E" w:rsidP="00EE200E">
      <w:pPr>
        <w:spacing w:line="276" w:lineRule="auto"/>
        <w:jc w:val="both"/>
        <w:rPr>
          <w:rFonts w:ascii="Arial" w:hAnsi="Arial" w:cs="Arial"/>
          <w:sz w:val="24"/>
          <w:szCs w:val="24"/>
        </w:rPr>
      </w:pPr>
    </w:p>
    <w:p w:rsidR="00EE200E" w:rsidRPr="00EE200E" w:rsidRDefault="00EE200E" w:rsidP="00EE200E">
      <w:pPr>
        <w:spacing w:line="276" w:lineRule="auto"/>
        <w:ind w:firstLine="708"/>
        <w:jc w:val="both"/>
        <w:rPr>
          <w:rFonts w:ascii="Arial" w:hAnsi="Arial" w:cs="Arial"/>
          <w:sz w:val="24"/>
          <w:szCs w:val="24"/>
        </w:rPr>
      </w:pPr>
      <w:r w:rsidRPr="00EE200E">
        <w:rPr>
          <w:rFonts w:ascii="Arial" w:hAnsi="Arial" w:cs="Arial"/>
          <w:sz w:val="24"/>
          <w:szCs w:val="24"/>
        </w:rPr>
        <w:t>En el transcurso del 2014, SaludQuillota continuó consolidando su imagen corporativa dada por el amplio espectro de relaciones establecidas con los usuarios y usuarias, con los integrantes de la red y también con agentes externos de la atención primaria.</w:t>
      </w:r>
    </w:p>
    <w:p w:rsidR="00EE200E" w:rsidRPr="00EE200E" w:rsidRDefault="00EE200E" w:rsidP="00EE200E">
      <w:pPr>
        <w:spacing w:line="276" w:lineRule="auto"/>
        <w:ind w:firstLine="708"/>
        <w:jc w:val="both"/>
        <w:rPr>
          <w:rFonts w:ascii="Arial" w:hAnsi="Arial" w:cs="Arial"/>
          <w:sz w:val="24"/>
          <w:szCs w:val="24"/>
        </w:rPr>
      </w:pPr>
      <w:r w:rsidRPr="00EE200E">
        <w:rPr>
          <w:rFonts w:ascii="Arial" w:hAnsi="Arial" w:cs="Arial"/>
          <w:sz w:val="24"/>
          <w:szCs w:val="24"/>
        </w:rPr>
        <w:t>SaludQuillota apunta a que cada uno de sus procesos contribuya a lograr una comunidad saludable y contar con un sistema de salud ciudadanizado, en que elementos como la innovación y la creatividad sean un instrumento para responder a las demandas de la ciudadanía, optando a una atención dignificadora, integral, oportuna y resolutiva.</w:t>
      </w:r>
    </w:p>
    <w:p w:rsidR="00EE200E" w:rsidRDefault="00EE200E" w:rsidP="00EE200E">
      <w:pPr>
        <w:spacing w:line="276" w:lineRule="auto"/>
        <w:jc w:val="both"/>
        <w:rPr>
          <w:rFonts w:ascii="Arial" w:hAnsi="Arial" w:cs="Arial"/>
          <w:sz w:val="24"/>
          <w:szCs w:val="24"/>
        </w:rPr>
      </w:pPr>
      <w:r w:rsidRPr="00EE200E">
        <w:rPr>
          <w:rFonts w:ascii="Arial" w:hAnsi="Arial" w:cs="Arial"/>
          <w:sz w:val="24"/>
          <w:szCs w:val="24"/>
        </w:rPr>
        <w:tab/>
        <w:t>En este contexto, en el 2014 hubo importantes desafíos logrados así como también se asumieron otros, asignados externamente y otros que surgieron de las circunstancias positivas generadas a nivel interno.</w:t>
      </w:r>
    </w:p>
    <w:p w:rsidR="00EE200E" w:rsidRDefault="00EE200E" w:rsidP="00EE200E">
      <w:pPr>
        <w:spacing w:line="276" w:lineRule="auto"/>
        <w:jc w:val="both"/>
        <w:rPr>
          <w:rFonts w:ascii="Arial" w:hAnsi="Arial" w:cs="Arial"/>
          <w:sz w:val="24"/>
          <w:szCs w:val="24"/>
        </w:rPr>
      </w:pPr>
    </w:p>
    <w:p w:rsidR="00B8677D" w:rsidRDefault="00B8677D" w:rsidP="00EE200E">
      <w:pPr>
        <w:spacing w:line="276" w:lineRule="auto"/>
        <w:jc w:val="both"/>
        <w:rPr>
          <w:rFonts w:ascii="Arial" w:hAnsi="Arial" w:cs="Arial"/>
          <w:sz w:val="24"/>
          <w:szCs w:val="24"/>
        </w:rPr>
      </w:pPr>
    </w:p>
    <w:p w:rsidR="00EE200E" w:rsidRPr="00EE200E" w:rsidRDefault="00EE200E" w:rsidP="00EE200E">
      <w:pPr>
        <w:spacing w:line="276" w:lineRule="auto"/>
        <w:jc w:val="both"/>
        <w:rPr>
          <w:rFonts w:ascii="Arial" w:hAnsi="Arial" w:cs="Arial"/>
          <w:sz w:val="24"/>
          <w:szCs w:val="24"/>
        </w:rPr>
      </w:pPr>
    </w:p>
    <w:p w:rsidR="00EE200E" w:rsidRDefault="00EE200E" w:rsidP="00EE200E">
      <w:pPr>
        <w:spacing w:line="276" w:lineRule="auto"/>
        <w:rPr>
          <w:rFonts w:ascii="Arial" w:hAnsi="Arial" w:cs="Arial"/>
          <w:b/>
          <w:sz w:val="24"/>
          <w:szCs w:val="24"/>
        </w:rPr>
      </w:pPr>
      <w:r w:rsidRPr="00EE200E">
        <w:rPr>
          <w:rFonts w:ascii="Arial" w:hAnsi="Arial" w:cs="Arial"/>
          <w:b/>
          <w:sz w:val="24"/>
          <w:szCs w:val="24"/>
        </w:rPr>
        <w:t>UNIDAD PRIMARIA OFTALMOLÓGICA</w:t>
      </w:r>
    </w:p>
    <w:p w:rsidR="00EE200E" w:rsidRDefault="00EE200E" w:rsidP="00EE200E">
      <w:pPr>
        <w:spacing w:line="276" w:lineRule="auto"/>
        <w:jc w:val="both"/>
        <w:rPr>
          <w:rFonts w:ascii="Arial" w:hAnsi="Arial" w:cs="Arial"/>
          <w:b/>
          <w:sz w:val="24"/>
          <w:szCs w:val="24"/>
        </w:rPr>
      </w:pPr>
    </w:p>
    <w:p w:rsidR="00EE200E" w:rsidRPr="00EE200E" w:rsidRDefault="00EE200E" w:rsidP="00EE200E">
      <w:pPr>
        <w:spacing w:line="276" w:lineRule="auto"/>
        <w:jc w:val="both"/>
        <w:rPr>
          <w:rFonts w:ascii="Arial" w:hAnsi="Arial" w:cs="Arial"/>
          <w:b/>
          <w:sz w:val="24"/>
          <w:szCs w:val="24"/>
        </w:rPr>
      </w:pPr>
    </w:p>
    <w:p w:rsidR="00EE200E" w:rsidRPr="00EE200E" w:rsidRDefault="00EE200E" w:rsidP="00EE200E">
      <w:pPr>
        <w:spacing w:line="276" w:lineRule="auto"/>
        <w:ind w:firstLine="708"/>
        <w:jc w:val="both"/>
        <w:rPr>
          <w:rFonts w:ascii="Arial" w:hAnsi="Arial" w:cs="Arial"/>
          <w:sz w:val="24"/>
          <w:szCs w:val="24"/>
        </w:rPr>
      </w:pPr>
      <w:r w:rsidRPr="00EE200E">
        <w:rPr>
          <w:rFonts w:ascii="Arial" w:hAnsi="Arial" w:cs="Arial"/>
          <w:sz w:val="24"/>
          <w:szCs w:val="24"/>
        </w:rPr>
        <w:t>En julio de 2014 se inauguró la Unidad de Atención Primaria Oftalmológica, que se implementó gracias a una ampliación de convenio de resolutividad entre el municipio y el Servicio de Salud Viña del Mar-Quillota. Esta unidad brinda atención a personas de entre 15 y 64 años, pudiendo acceder a siguientes prestaciones:</w:t>
      </w:r>
    </w:p>
    <w:p w:rsidR="00EE200E" w:rsidRPr="00EE200E" w:rsidRDefault="00EE200E" w:rsidP="00EE200E">
      <w:pPr>
        <w:spacing w:line="276" w:lineRule="auto"/>
        <w:jc w:val="both"/>
        <w:rPr>
          <w:rFonts w:ascii="Arial" w:hAnsi="Arial" w:cs="Arial"/>
          <w:sz w:val="24"/>
          <w:szCs w:val="24"/>
        </w:rPr>
      </w:pPr>
      <w:r w:rsidRPr="00EE200E">
        <w:rPr>
          <w:rFonts w:ascii="Arial" w:hAnsi="Arial" w:cs="Arial"/>
          <w:sz w:val="24"/>
          <w:szCs w:val="24"/>
        </w:rPr>
        <w:t>•</w:t>
      </w:r>
      <w:r w:rsidRPr="00EE200E">
        <w:rPr>
          <w:rFonts w:ascii="Arial" w:hAnsi="Arial" w:cs="Arial"/>
          <w:sz w:val="24"/>
          <w:szCs w:val="24"/>
        </w:rPr>
        <w:tab/>
        <w:t>Vicio de refracción a personas hasta 64 años de edad.</w:t>
      </w:r>
    </w:p>
    <w:p w:rsidR="00EE200E" w:rsidRPr="00EE200E" w:rsidRDefault="00EE200E" w:rsidP="00EE200E">
      <w:pPr>
        <w:spacing w:line="276" w:lineRule="auto"/>
        <w:jc w:val="both"/>
        <w:rPr>
          <w:rFonts w:ascii="Arial" w:hAnsi="Arial" w:cs="Arial"/>
          <w:sz w:val="24"/>
          <w:szCs w:val="24"/>
        </w:rPr>
      </w:pPr>
      <w:r w:rsidRPr="00EE200E">
        <w:rPr>
          <w:rFonts w:ascii="Arial" w:hAnsi="Arial" w:cs="Arial"/>
          <w:sz w:val="24"/>
          <w:szCs w:val="24"/>
        </w:rPr>
        <w:t>•</w:t>
      </w:r>
      <w:r w:rsidRPr="00EE200E">
        <w:rPr>
          <w:rFonts w:ascii="Arial" w:hAnsi="Arial" w:cs="Arial"/>
          <w:sz w:val="24"/>
          <w:szCs w:val="24"/>
        </w:rPr>
        <w:tab/>
        <w:t>Atención oftalmológica Integral del paciente diabético.</w:t>
      </w:r>
    </w:p>
    <w:p w:rsidR="00EE200E" w:rsidRPr="00EE200E" w:rsidRDefault="00EE200E" w:rsidP="00EE200E">
      <w:pPr>
        <w:spacing w:line="276" w:lineRule="auto"/>
        <w:jc w:val="both"/>
        <w:rPr>
          <w:rFonts w:ascii="Arial" w:hAnsi="Arial" w:cs="Arial"/>
          <w:sz w:val="24"/>
          <w:szCs w:val="24"/>
        </w:rPr>
      </w:pPr>
      <w:r w:rsidRPr="00EE200E">
        <w:rPr>
          <w:rFonts w:ascii="Arial" w:hAnsi="Arial" w:cs="Arial"/>
          <w:sz w:val="24"/>
          <w:szCs w:val="24"/>
        </w:rPr>
        <w:t>•</w:t>
      </w:r>
      <w:r w:rsidRPr="00EE200E">
        <w:rPr>
          <w:rFonts w:ascii="Arial" w:hAnsi="Arial" w:cs="Arial"/>
          <w:sz w:val="24"/>
          <w:szCs w:val="24"/>
        </w:rPr>
        <w:tab/>
        <w:t>Glaucoma.</w:t>
      </w:r>
    </w:p>
    <w:p w:rsidR="00EE200E" w:rsidRPr="00EE200E" w:rsidRDefault="00EE200E" w:rsidP="00EE200E">
      <w:pPr>
        <w:spacing w:line="276" w:lineRule="auto"/>
        <w:jc w:val="both"/>
        <w:rPr>
          <w:rFonts w:ascii="Arial" w:hAnsi="Arial" w:cs="Arial"/>
          <w:sz w:val="24"/>
          <w:szCs w:val="24"/>
        </w:rPr>
      </w:pPr>
      <w:r w:rsidRPr="00EE200E">
        <w:rPr>
          <w:rFonts w:ascii="Arial" w:hAnsi="Arial" w:cs="Arial"/>
          <w:sz w:val="24"/>
          <w:szCs w:val="24"/>
        </w:rPr>
        <w:t>•</w:t>
      </w:r>
      <w:r w:rsidRPr="00EE200E">
        <w:rPr>
          <w:rFonts w:ascii="Arial" w:hAnsi="Arial" w:cs="Arial"/>
          <w:sz w:val="24"/>
          <w:szCs w:val="24"/>
        </w:rPr>
        <w:tab/>
        <w:t>Calificación de urgencia oftalmológica.</w:t>
      </w:r>
    </w:p>
    <w:p w:rsidR="00EE200E" w:rsidRPr="00EE200E" w:rsidRDefault="00EE200E" w:rsidP="00EE200E">
      <w:pPr>
        <w:spacing w:line="276" w:lineRule="auto"/>
        <w:jc w:val="both"/>
        <w:rPr>
          <w:rFonts w:ascii="Arial" w:hAnsi="Arial" w:cs="Arial"/>
          <w:sz w:val="24"/>
          <w:szCs w:val="24"/>
        </w:rPr>
      </w:pPr>
      <w:r w:rsidRPr="00EE200E">
        <w:rPr>
          <w:rFonts w:ascii="Arial" w:hAnsi="Arial" w:cs="Arial"/>
          <w:sz w:val="24"/>
          <w:szCs w:val="24"/>
        </w:rPr>
        <w:t>•</w:t>
      </w:r>
      <w:r w:rsidRPr="00EE200E">
        <w:rPr>
          <w:rFonts w:ascii="Arial" w:hAnsi="Arial" w:cs="Arial"/>
          <w:sz w:val="24"/>
          <w:szCs w:val="24"/>
        </w:rPr>
        <w:tab/>
        <w:t>Detección y tratamiento de patologías y derivación oportuna si aplica.</w:t>
      </w:r>
    </w:p>
    <w:p w:rsidR="00EE200E" w:rsidRPr="00EE200E" w:rsidRDefault="00EE200E" w:rsidP="00EE200E">
      <w:pPr>
        <w:spacing w:line="276" w:lineRule="auto"/>
        <w:jc w:val="both"/>
        <w:rPr>
          <w:rFonts w:ascii="Arial" w:hAnsi="Arial" w:cs="Arial"/>
          <w:sz w:val="24"/>
          <w:szCs w:val="24"/>
        </w:rPr>
      </w:pPr>
      <w:r w:rsidRPr="00EE200E">
        <w:rPr>
          <w:rFonts w:ascii="Arial" w:hAnsi="Arial" w:cs="Arial"/>
          <w:sz w:val="24"/>
          <w:szCs w:val="24"/>
        </w:rPr>
        <w:t>•</w:t>
      </w:r>
      <w:r w:rsidRPr="00EE200E">
        <w:rPr>
          <w:rFonts w:ascii="Arial" w:hAnsi="Arial" w:cs="Arial"/>
          <w:sz w:val="24"/>
          <w:szCs w:val="24"/>
        </w:rPr>
        <w:tab/>
        <w:t>Extracción de cuerpo extraño.</w:t>
      </w:r>
    </w:p>
    <w:p w:rsidR="00EE200E" w:rsidRPr="00EE200E" w:rsidRDefault="00EE200E" w:rsidP="00EE200E">
      <w:pPr>
        <w:spacing w:line="276" w:lineRule="auto"/>
        <w:jc w:val="both"/>
        <w:rPr>
          <w:rFonts w:ascii="Arial" w:hAnsi="Arial" w:cs="Arial"/>
          <w:sz w:val="24"/>
          <w:szCs w:val="24"/>
        </w:rPr>
      </w:pPr>
      <w:r w:rsidRPr="00EE200E">
        <w:rPr>
          <w:rFonts w:ascii="Arial" w:hAnsi="Arial" w:cs="Arial"/>
          <w:sz w:val="24"/>
          <w:szCs w:val="24"/>
        </w:rPr>
        <w:tab/>
        <w:t>La Unidad Oftalmológica comenzó a funcionar en dependencias del Centro Plaza Mayor, que contaba con una amplia infraestructura que fue habilitada y que permitió además modificar el acceso a este centro, trasladándolo hacia el sector de calle La Concepción.</w:t>
      </w:r>
    </w:p>
    <w:p w:rsidR="00EE200E" w:rsidRDefault="00EE200E" w:rsidP="00EE200E">
      <w:pPr>
        <w:spacing w:line="276" w:lineRule="auto"/>
        <w:jc w:val="both"/>
        <w:rPr>
          <w:rFonts w:ascii="Arial" w:hAnsi="Arial" w:cs="Arial"/>
          <w:sz w:val="24"/>
          <w:szCs w:val="24"/>
        </w:rPr>
      </w:pPr>
      <w:r w:rsidRPr="00EE200E">
        <w:rPr>
          <w:rFonts w:ascii="Arial" w:hAnsi="Arial" w:cs="Arial"/>
          <w:sz w:val="24"/>
          <w:szCs w:val="24"/>
        </w:rPr>
        <w:tab/>
        <w:t>El convenio de resolutividad establecido con el Servicio de Salud Viña del Mar-Quillota, consideró una asignación de $82.670.672, que fueron distribuidos en el área de Recursos Humanos y Bienes y Servicio de Consumo, como productos farmacéuticos, prestaciones y la adquisición de equipamiento oftamológico, según se detalla en el cuadro:</w:t>
      </w:r>
    </w:p>
    <w:p w:rsidR="00B8677D" w:rsidRDefault="00B8677D" w:rsidP="00EE200E">
      <w:pPr>
        <w:spacing w:line="276" w:lineRule="auto"/>
        <w:jc w:val="both"/>
        <w:rPr>
          <w:rFonts w:ascii="Arial" w:hAnsi="Arial" w:cs="Arial"/>
          <w:sz w:val="24"/>
          <w:szCs w:val="24"/>
        </w:rPr>
      </w:pPr>
    </w:p>
    <w:p w:rsidR="00604DCA" w:rsidRDefault="00604DCA" w:rsidP="00EE200E">
      <w:pPr>
        <w:spacing w:line="276" w:lineRule="auto"/>
        <w:jc w:val="both"/>
        <w:rPr>
          <w:rFonts w:ascii="Arial" w:hAnsi="Arial" w:cs="Arial"/>
          <w:sz w:val="24"/>
          <w:szCs w:val="24"/>
        </w:rPr>
      </w:pPr>
    </w:p>
    <w:tbl>
      <w:tblPr>
        <w:tblW w:w="7040" w:type="dxa"/>
        <w:tblCellMar>
          <w:left w:w="0" w:type="dxa"/>
          <w:right w:w="0" w:type="dxa"/>
        </w:tblCellMar>
        <w:tblLook w:val="04A0" w:firstRow="1" w:lastRow="0" w:firstColumn="1" w:lastColumn="0" w:noHBand="0" w:noVBand="1"/>
      </w:tblPr>
      <w:tblGrid>
        <w:gridCol w:w="3880"/>
        <w:gridCol w:w="3160"/>
      </w:tblGrid>
      <w:tr w:rsidR="00EE200E" w:rsidRPr="003A44E8" w:rsidTr="00EE200E">
        <w:trPr>
          <w:trHeight w:val="300"/>
        </w:trPr>
        <w:tc>
          <w:tcPr>
            <w:tcW w:w="388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jc w:val="center"/>
            </w:pPr>
            <w:r w:rsidRPr="003A44E8">
              <w:t> </w:t>
            </w:r>
            <w:r w:rsidRPr="003A44E8">
              <w:rPr>
                <w:rFonts w:ascii="Arial" w:hAnsi="Arial" w:cs="Arial"/>
                <w:b/>
                <w:bCs/>
              </w:rPr>
              <w:t>CONCEPTO</w:t>
            </w:r>
          </w:p>
        </w:tc>
        <w:tc>
          <w:tcPr>
            <w:tcW w:w="316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jc w:val="center"/>
            </w:pPr>
            <w:r w:rsidRPr="003A44E8">
              <w:rPr>
                <w:rFonts w:ascii="Arial" w:hAnsi="Arial" w:cs="Arial"/>
                <w:b/>
                <w:bCs/>
              </w:rPr>
              <w:t xml:space="preserve">MONTO EN $ </w:t>
            </w:r>
          </w:p>
        </w:tc>
      </w:tr>
      <w:tr w:rsidR="00EE200E" w:rsidRPr="003A44E8" w:rsidTr="00EE200E">
        <w:trPr>
          <w:trHeight w:val="300"/>
        </w:trPr>
        <w:tc>
          <w:tcPr>
            <w:tcW w:w="38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pPr>
            <w:r w:rsidRPr="003A44E8">
              <w:rPr>
                <w:rFonts w:ascii="Arial Narrow" w:hAnsi="Arial Narrow"/>
                <w:b/>
                <w:bCs/>
              </w:rPr>
              <w:t>GASTOS EN PERSONAL</w:t>
            </w:r>
          </w:p>
        </w:tc>
        <w:tc>
          <w:tcPr>
            <w:tcW w:w="31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jc w:val="center"/>
            </w:pPr>
            <w:r w:rsidRPr="003A44E8">
              <w:rPr>
                <w:rFonts w:ascii="Arial" w:hAnsi="Arial" w:cs="Arial"/>
              </w:rPr>
              <w:t> </w:t>
            </w:r>
          </w:p>
        </w:tc>
      </w:tr>
      <w:tr w:rsidR="00EE200E" w:rsidRPr="003A44E8" w:rsidTr="00EE200E">
        <w:trPr>
          <w:trHeight w:val="300"/>
        </w:trPr>
        <w:tc>
          <w:tcPr>
            <w:tcW w:w="38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ind w:firstLine="400"/>
              <w:jc w:val="center"/>
            </w:pPr>
            <w:r w:rsidRPr="003A44E8">
              <w:rPr>
                <w:rFonts w:ascii="Arial Narrow" w:hAnsi="Arial Narrow"/>
              </w:rPr>
              <w:t>REMUNERACIONES PERSONAL MÉDICO</w:t>
            </w:r>
          </w:p>
        </w:tc>
        <w:tc>
          <w:tcPr>
            <w:tcW w:w="31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jc w:val="center"/>
            </w:pPr>
            <w:r w:rsidRPr="003A44E8">
              <w:rPr>
                <w:rFonts w:ascii="Arial" w:hAnsi="Arial" w:cs="Arial"/>
              </w:rPr>
              <w:t> </w:t>
            </w:r>
          </w:p>
        </w:tc>
      </w:tr>
      <w:tr w:rsidR="00EE200E" w:rsidRPr="003A44E8" w:rsidTr="00EE200E">
        <w:trPr>
          <w:trHeight w:val="300"/>
        </w:trPr>
        <w:tc>
          <w:tcPr>
            <w:tcW w:w="38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ind w:firstLine="400"/>
              <w:jc w:val="center"/>
            </w:pPr>
            <w:r w:rsidRPr="003A44E8">
              <w:rPr>
                <w:rFonts w:ascii="Arial Narrow" w:hAnsi="Arial Narrow"/>
              </w:rPr>
              <w:t>REMUNERACIONES PERSONAL NO MÉDICO</w:t>
            </w:r>
          </w:p>
        </w:tc>
        <w:tc>
          <w:tcPr>
            <w:tcW w:w="31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jc w:val="center"/>
            </w:pPr>
            <w:r w:rsidRPr="003A44E8">
              <w:rPr>
                <w:rFonts w:ascii="Arial" w:hAnsi="Arial" w:cs="Arial"/>
              </w:rPr>
              <w:t xml:space="preserve">$                               10.444.005 </w:t>
            </w:r>
          </w:p>
        </w:tc>
      </w:tr>
      <w:tr w:rsidR="00EE200E" w:rsidRPr="003A44E8" w:rsidTr="00EE200E">
        <w:trPr>
          <w:trHeight w:val="300"/>
        </w:trPr>
        <w:tc>
          <w:tcPr>
            <w:tcW w:w="38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ind w:firstLine="400"/>
              <w:jc w:val="center"/>
            </w:pPr>
            <w:r w:rsidRPr="003A44E8">
              <w:rPr>
                <w:rFonts w:ascii="Arial Narrow" w:hAnsi="Arial Narrow"/>
              </w:rPr>
              <w:t>HONORARIOS</w:t>
            </w:r>
          </w:p>
        </w:tc>
        <w:tc>
          <w:tcPr>
            <w:tcW w:w="31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jc w:val="center"/>
            </w:pPr>
            <w:r w:rsidRPr="003A44E8">
              <w:rPr>
                <w:rFonts w:ascii="Arial" w:hAnsi="Arial" w:cs="Arial"/>
              </w:rPr>
              <w:t xml:space="preserve"> $                                 5.280.000 </w:t>
            </w:r>
          </w:p>
        </w:tc>
      </w:tr>
      <w:tr w:rsidR="00EE200E" w:rsidRPr="003A44E8" w:rsidTr="00EE200E">
        <w:trPr>
          <w:trHeight w:val="300"/>
        </w:trPr>
        <w:tc>
          <w:tcPr>
            <w:tcW w:w="38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ind w:firstLine="402"/>
            </w:pPr>
            <w:r w:rsidRPr="003A44E8">
              <w:rPr>
                <w:rFonts w:ascii="Arial Narrow" w:hAnsi="Arial Narrow"/>
                <w:b/>
                <w:bCs/>
              </w:rPr>
              <w:t>TOTAL</w:t>
            </w:r>
          </w:p>
        </w:tc>
        <w:tc>
          <w:tcPr>
            <w:tcW w:w="31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jc w:val="center"/>
            </w:pPr>
            <w:r w:rsidRPr="003A44E8">
              <w:rPr>
                <w:rFonts w:ascii="Arial" w:hAnsi="Arial" w:cs="Arial"/>
                <w:b/>
                <w:bCs/>
              </w:rPr>
              <w:t xml:space="preserve">$                               15.724.005 </w:t>
            </w:r>
          </w:p>
        </w:tc>
      </w:tr>
      <w:tr w:rsidR="00EE200E" w:rsidRPr="003A44E8" w:rsidTr="00EE200E">
        <w:trPr>
          <w:trHeight w:val="300"/>
        </w:trPr>
        <w:tc>
          <w:tcPr>
            <w:tcW w:w="3880" w:type="dxa"/>
            <w:shd w:val="clear" w:color="auto" w:fill="FFFFFF"/>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ind w:firstLine="400"/>
            </w:pPr>
            <w:r w:rsidRPr="003A44E8">
              <w:rPr>
                <w:rFonts w:ascii="Arial Narrow" w:hAnsi="Arial Narrow"/>
              </w:rPr>
              <w:t> </w:t>
            </w:r>
          </w:p>
        </w:tc>
        <w:tc>
          <w:tcPr>
            <w:tcW w:w="3160" w:type="dxa"/>
            <w:noWrap/>
            <w:tcMar>
              <w:top w:w="0" w:type="dxa"/>
              <w:left w:w="70" w:type="dxa"/>
              <w:bottom w:w="0" w:type="dxa"/>
              <w:right w:w="70" w:type="dxa"/>
            </w:tcMar>
            <w:vAlign w:val="bottom"/>
            <w:hideMark/>
          </w:tcPr>
          <w:p w:rsidR="00EE200E" w:rsidRPr="003A44E8" w:rsidRDefault="00EE200E" w:rsidP="00EE200E"/>
        </w:tc>
      </w:tr>
      <w:tr w:rsidR="00EE200E" w:rsidRPr="003A44E8" w:rsidTr="00EE200E">
        <w:trPr>
          <w:trHeight w:val="300"/>
        </w:trPr>
        <w:tc>
          <w:tcPr>
            <w:tcW w:w="388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jc w:val="center"/>
            </w:pPr>
            <w:r w:rsidRPr="003A44E8">
              <w:rPr>
                <w:rFonts w:ascii="Arial" w:hAnsi="Arial" w:cs="Arial"/>
                <w:b/>
                <w:bCs/>
              </w:rPr>
              <w:t>CONCEPTO</w:t>
            </w:r>
          </w:p>
        </w:tc>
        <w:tc>
          <w:tcPr>
            <w:tcW w:w="316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jc w:val="center"/>
            </w:pPr>
            <w:r w:rsidRPr="003A44E8">
              <w:rPr>
                <w:rFonts w:ascii="Arial" w:hAnsi="Arial" w:cs="Arial"/>
                <w:b/>
                <w:bCs/>
              </w:rPr>
              <w:t xml:space="preserve">MONTO EN $ </w:t>
            </w:r>
          </w:p>
        </w:tc>
      </w:tr>
      <w:tr w:rsidR="00EE200E" w:rsidRPr="003A44E8" w:rsidTr="00EE200E">
        <w:trPr>
          <w:trHeight w:val="300"/>
        </w:trPr>
        <w:tc>
          <w:tcPr>
            <w:tcW w:w="38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pPr>
            <w:r w:rsidRPr="003A44E8">
              <w:rPr>
                <w:rFonts w:ascii="Arial Narrow" w:hAnsi="Arial Narrow"/>
                <w:b/>
                <w:bCs/>
              </w:rPr>
              <w:t>BIENES Y SERVICIOS DE CONSUMO</w:t>
            </w:r>
          </w:p>
        </w:tc>
        <w:tc>
          <w:tcPr>
            <w:tcW w:w="31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pPr>
            <w:r w:rsidRPr="003A44E8">
              <w:rPr>
                <w:rFonts w:ascii="Arial" w:hAnsi="Arial" w:cs="Arial"/>
              </w:rPr>
              <w:t> </w:t>
            </w:r>
          </w:p>
        </w:tc>
      </w:tr>
      <w:tr w:rsidR="00EE200E" w:rsidRPr="003A44E8" w:rsidTr="00EE200E">
        <w:trPr>
          <w:trHeight w:val="300"/>
        </w:trPr>
        <w:tc>
          <w:tcPr>
            <w:tcW w:w="38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ind w:firstLine="400"/>
            </w:pPr>
            <w:r w:rsidRPr="003A44E8">
              <w:rPr>
                <w:rFonts w:ascii="Arial Narrow" w:hAnsi="Arial Narrow"/>
              </w:rPr>
              <w:t>PRODUCTOS QUIMICOS</w:t>
            </w:r>
          </w:p>
        </w:tc>
        <w:tc>
          <w:tcPr>
            <w:tcW w:w="31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pPr>
            <w:r w:rsidRPr="003A44E8">
              <w:rPr>
                <w:rFonts w:ascii="Arial" w:hAnsi="Arial" w:cs="Arial"/>
              </w:rPr>
              <w:t xml:space="preserve">$                                              - </w:t>
            </w:r>
          </w:p>
        </w:tc>
      </w:tr>
      <w:tr w:rsidR="00EE200E" w:rsidRPr="003A44E8" w:rsidTr="00EE200E">
        <w:trPr>
          <w:trHeight w:val="300"/>
        </w:trPr>
        <w:tc>
          <w:tcPr>
            <w:tcW w:w="38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ind w:firstLine="400"/>
            </w:pPr>
            <w:r w:rsidRPr="003A44E8">
              <w:rPr>
                <w:rFonts w:ascii="Arial Narrow" w:hAnsi="Arial Narrow"/>
              </w:rPr>
              <w:t>PRODUCTOS FARMACEUTICOS</w:t>
            </w:r>
          </w:p>
        </w:tc>
        <w:tc>
          <w:tcPr>
            <w:tcW w:w="31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pPr>
            <w:r w:rsidRPr="003A44E8">
              <w:rPr>
                <w:rFonts w:ascii="Arial" w:hAnsi="Arial" w:cs="Arial"/>
              </w:rPr>
              <w:t xml:space="preserve">$                               13.618.650 </w:t>
            </w:r>
          </w:p>
        </w:tc>
      </w:tr>
      <w:tr w:rsidR="00EE200E" w:rsidRPr="003A44E8" w:rsidTr="00EE200E">
        <w:trPr>
          <w:trHeight w:val="300"/>
        </w:trPr>
        <w:tc>
          <w:tcPr>
            <w:tcW w:w="38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ind w:firstLine="400"/>
            </w:pPr>
            <w:r w:rsidRPr="003A44E8">
              <w:rPr>
                <w:rFonts w:ascii="Arial Narrow" w:hAnsi="Arial Narrow"/>
              </w:rPr>
              <w:t>MATERIALES Y UTILES QUIRURGICOS</w:t>
            </w:r>
          </w:p>
        </w:tc>
        <w:tc>
          <w:tcPr>
            <w:tcW w:w="31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pPr>
            <w:r w:rsidRPr="003A44E8">
              <w:rPr>
                <w:rFonts w:ascii="Arial" w:hAnsi="Arial" w:cs="Arial"/>
              </w:rPr>
              <w:t xml:space="preserve">$                                              - </w:t>
            </w:r>
          </w:p>
        </w:tc>
      </w:tr>
      <w:tr w:rsidR="00EE200E" w:rsidRPr="003A44E8" w:rsidTr="00EE200E">
        <w:trPr>
          <w:trHeight w:val="300"/>
        </w:trPr>
        <w:tc>
          <w:tcPr>
            <w:tcW w:w="38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ind w:firstLine="400"/>
            </w:pPr>
            <w:r w:rsidRPr="003A44E8">
              <w:rPr>
                <w:rFonts w:ascii="Arial Narrow" w:hAnsi="Arial Narrow"/>
              </w:rPr>
              <w:t>COMPRA PRESTACIONES</w:t>
            </w:r>
          </w:p>
        </w:tc>
        <w:tc>
          <w:tcPr>
            <w:tcW w:w="31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pPr>
            <w:r w:rsidRPr="003A44E8">
              <w:rPr>
                <w:rFonts w:ascii="Arial" w:hAnsi="Arial" w:cs="Arial"/>
              </w:rPr>
              <w:t xml:space="preserve">$                               25.217.171 </w:t>
            </w:r>
          </w:p>
        </w:tc>
      </w:tr>
      <w:tr w:rsidR="00EE200E" w:rsidRPr="003A44E8" w:rsidTr="00EE200E">
        <w:trPr>
          <w:trHeight w:val="300"/>
        </w:trPr>
        <w:tc>
          <w:tcPr>
            <w:tcW w:w="38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ind w:firstLine="400"/>
            </w:pPr>
            <w:r w:rsidRPr="003A44E8">
              <w:rPr>
                <w:rFonts w:ascii="Arial Narrow" w:hAnsi="Arial Narrow"/>
              </w:rPr>
              <w:t>MATERIALES Y UTILES DE OFICINA</w:t>
            </w:r>
          </w:p>
        </w:tc>
        <w:tc>
          <w:tcPr>
            <w:tcW w:w="31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pPr>
            <w:r w:rsidRPr="003A44E8">
              <w:rPr>
                <w:rFonts w:ascii="Arial" w:hAnsi="Arial" w:cs="Arial"/>
              </w:rPr>
              <w:t xml:space="preserve">$                                              - </w:t>
            </w:r>
          </w:p>
        </w:tc>
      </w:tr>
      <w:tr w:rsidR="00EE200E" w:rsidRPr="003A44E8" w:rsidTr="00EE200E">
        <w:trPr>
          <w:trHeight w:val="300"/>
        </w:trPr>
        <w:tc>
          <w:tcPr>
            <w:tcW w:w="38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ind w:firstLine="400"/>
            </w:pPr>
            <w:r w:rsidRPr="003A44E8">
              <w:rPr>
                <w:rFonts w:ascii="Arial Narrow" w:hAnsi="Arial Narrow"/>
              </w:rPr>
              <w:t>SERVICIOS BÁSICOS Y GENERALES</w:t>
            </w:r>
          </w:p>
        </w:tc>
        <w:tc>
          <w:tcPr>
            <w:tcW w:w="31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pPr>
            <w:r w:rsidRPr="003A44E8">
              <w:rPr>
                <w:rFonts w:ascii="Arial" w:hAnsi="Arial" w:cs="Arial"/>
              </w:rPr>
              <w:t xml:space="preserve">$                                              - </w:t>
            </w:r>
          </w:p>
        </w:tc>
      </w:tr>
      <w:tr w:rsidR="00EE200E" w:rsidRPr="003A44E8" w:rsidTr="00EE200E">
        <w:trPr>
          <w:trHeight w:val="300"/>
        </w:trPr>
        <w:tc>
          <w:tcPr>
            <w:tcW w:w="38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ind w:firstLine="400"/>
            </w:pPr>
            <w:r w:rsidRPr="003A44E8">
              <w:rPr>
                <w:rFonts w:ascii="Arial Narrow" w:hAnsi="Arial Narrow"/>
              </w:rPr>
              <w:t>OTROS GASTOS (EQUIPAMIENTO)</w:t>
            </w:r>
          </w:p>
        </w:tc>
        <w:tc>
          <w:tcPr>
            <w:tcW w:w="31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pPr>
            <w:r w:rsidRPr="003A44E8">
              <w:rPr>
                <w:rFonts w:ascii="Arial" w:hAnsi="Arial" w:cs="Arial"/>
              </w:rPr>
              <w:t xml:space="preserve">$                               25.321.040 </w:t>
            </w:r>
          </w:p>
        </w:tc>
      </w:tr>
      <w:tr w:rsidR="00EE200E" w:rsidRPr="003A44E8" w:rsidTr="00EE200E">
        <w:trPr>
          <w:trHeight w:val="300"/>
        </w:trPr>
        <w:tc>
          <w:tcPr>
            <w:tcW w:w="3880" w:type="dxa"/>
            <w:shd w:val="clear" w:color="auto" w:fill="FFFFFF"/>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ind w:firstLine="400"/>
            </w:pPr>
            <w:r w:rsidRPr="003A44E8">
              <w:rPr>
                <w:rFonts w:ascii="Arial Narrow" w:hAnsi="Arial Narrow"/>
              </w:rPr>
              <w:t> </w:t>
            </w:r>
          </w:p>
        </w:tc>
        <w:tc>
          <w:tcPr>
            <w:tcW w:w="31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pPr>
            <w:r w:rsidRPr="003A44E8">
              <w:rPr>
                <w:rFonts w:ascii="Arial" w:hAnsi="Arial" w:cs="Arial"/>
                <w:b/>
                <w:bCs/>
              </w:rPr>
              <w:t xml:space="preserve">$                               64.156.861 </w:t>
            </w:r>
          </w:p>
        </w:tc>
      </w:tr>
      <w:tr w:rsidR="00EE200E" w:rsidRPr="003A44E8" w:rsidTr="00EE200E">
        <w:trPr>
          <w:trHeight w:val="300"/>
        </w:trPr>
        <w:tc>
          <w:tcPr>
            <w:tcW w:w="388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jc w:val="center"/>
            </w:pPr>
            <w:r w:rsidRPr="003A44E8">
              <w:rPr>
                <w:rFonts w:ascii="Arial" w:hAnsi="Arial" w:cs="Arial"/>
                <w:b/>
                <w:bCs/>
              </w:rPr>
              <w:t>CONCEPTO</w:t>
            </w:r>
          </w:p>
        </w:tc>
        <w:tc>
          <w:tcPr>
            <w:tcW w:w="316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jc w:val="center"/>
            </w:pPr>
            <w:r w:rsidRPr="003A44E8">
              <w:rPr>
                <w:rFonts w:ascii="Arial" w:hAnsi="Arial" w:cs="Arial"/>
                <w:b/>
                <w:bCs/>
              </w:rPr>
              <w:t xml:space="preserve">MONTO EN $ </w:t>
            </w:r>
          </w:p>
        </w:tc>
      </w:tr>
      <w:tr w:rsidR="00EE200E" w:rsidRPr="003A44E8" w:rsidTr="00EE200E">
        <w:trPr>
          <w:trHeight w:val="300"/>
        </w:trPr>
        <w:tc>
          <w:tcPr>
            <w:tcW w:w="38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pPr>
            <w:r w:rsidRPr="003A44E8">
              <w:rPr>
                <w:rFonts w:ascii="Arial Narrow" w:hAnsi="Arial Narrow"/>
                <w:b/>
                <w:bCs/>
              </w:rPr>
              <w:t>ADQUISICIÓN DE ACTIVOS NO FINANCIEROS</w:t>
            </w:r>
          </w:p>
        </w:tc>
        <w:tc>
          <w:tcPr>
            <w:tcW w:w="31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E200E" w:rsidRPr="003A44E8" w:rsidRDefault="00EE200E" w:rsidP="00EE200E">
            <w:pPr>
              <w:spacing w:before="100" w:beforeAutospacing="1" w:after="100" w:afterAutospacing="1"/>
            </w:pPr>
            <w:r w:rsidRPr="003A44E8">
              <w:rPr>
                <w:rFonts w:ascii="Arial" w:hAnsi="Arial" w:cs="Arial"/>
              </w:rPr>
              <w:t xml:space="preserve">$                                              - </w:t>
            </w:r>
          </w:p>
        </w:tc>
      </w:tr>
    </w:tbl>
    <w:p w:rsidR="00EE200E" w:rsidRDefault="00EE200E" w:rsidP="00EE200E">
      <w:pPr>
        <w:pStyle w:val="Standard"/>
        <w:jc w:val="both"/>
        <w:rPr>
          <w:rFonts w:cs="Times New Roman"/>
          <w:sz w:val="28"/>
          <w:szCs w:val="28"/>
        </w:rPr>
      </w:pPr>
    </w:p>
    <w:p w:rsidR="00B8677D" w:rsidRDefault="00B8677D" w:rsidP="00B8677D">
      <w:pPr>
        <w:spacing w:line="276" w:lineRule="auto"/>
        <w:ind w:firstLine="708"/>
        <w:jc w:val="both"/>
        <w:rPr>
          <w:rFonts w:ascii="Arial" w:hAnsi="Arial" w:cs="Arial"/>
          <w:sz w:val="24"/>
          <w:szCs w:val="24"/>
        </w:rPr>
      </w:pPr>
    </w:p>
    <w:p w:rsidR="00EE200E" w:rsidRPr="00B8677D" w:rsidRDefault="00EE200E" w:rsidP="00B8677D">
      <w:pPr>
        <w:spacing w:line="276" w:lineRule="auto"/>
        <w:ind w:firstLine="708"/>
        <w:jc w:val="both"/>
        <w:rPr>
          <w:rFonts w:ascii="Arial" w:hAnsi="Arial" w:cs="Arial"/>
          <w:sz w:val="24"/>
          <w:szCs w:val="24"/>
        </w:rPr>
      </w:pPr>
      <w:r w:rsidRPr="00B8677D">
        <w:rPr>
          <w:rFonts w:ascii="Arial" w:hAnsi="Arial" w:cs="Arial"/>
          <w:sz w:val="24"/>
          <w:szCs w:val="24"/>
        </w:rPr>
        <w:t>En la implementación de la Unidad Oftalmológica, se debe destacar la adquisición compartida entre el Departamento y el Servicio de Salud, de un “Campímetro” que es un moderno equipo computarizado, único en la provincia, empleado para la determinación del campo visual y zonas de no visión, que se usa para diagnosticar glaucoma y otras patologías. Este equipo es de tan alta resolución, que incluso el Hospital San Martín deriva al sector privado a sus pacientes para contar con el estudio del campo visual.</w:t>
      </w:r>
    </w:p>
    <w:p w:rsidR="00B8677D" w:rsidRDefault="00EE200E" w:rsidP="00B8677D">
      <w:pPr>
        <w:spacing w:line="276" w:lineRule="auto"/>
        <w:jc w:val="both"/>
        <w:rPr>
          <w:rFonts w:ascii="Arial" w:hAnsi="Arial" w:cs="Arial"/>
          <w:sz w:val="24"/>
          <w:szCs w:val="24"/>
        </w:rPr>
      </w:pPr>
      <w:r w:rsidRPr="00B8677D">
        <w:rPr>
          <w:rFonts w:ascii="Arial" w:hAnsi="Arial" w:cs="Arial"/>
          <w:sz w:val="24"/>
          <w:szCs w:val="24"/>
        </w:rPr>
        <w:tab/>
      </w:r>
    </w:p>
    <w:p w:rsidR="00EE200E" w:rsidRPr="00B8677D" w:rsidRDefault="00EE200E" w:rsidP="00604DCA">
      <w:pPr>
        <w:spacing w:line="276" w:lineRule="auto"/>
        <w:ind w:firstLine="708"/>
        <w:jc w:val="both"/>
        <w:rPr>
          <w:rFonts w:ascii="Arial" w:hAnsi="Arial" w:cs="Arial"/>
          <w:sz w:val="24"/>
          <w:szCs w:val="24"/>
        </w:rPr>
      </w:pPr>
      <w:r w:rsidRPr="00B8677D">
        <w:rPr>
          <w:rFonts w:ascii="Arial" w:hAnsi="Arial" w:cs="Arial"/>
          <w:sz w:val="24"/>
          <w:szCs w:val="24"/>
        </w:rPr>
        <w:t>Respecto de las atenciones que se brindaron en esta Unidad Oftalmológica, se resumen en el siguiente cuadro:</w:t>
      </w:r>
    </w:p>
    <w:p w:rsidR="00B8677D" w:rsidRDefault="00B8677D" w:rsidP="00EE200E">
      <w:pPr>
        <w:pStyle w:val="Standard"/>
        <w:jc w:val="both"/>
        <w:rPr>
          <w:rFonts w:cs="Times New Roman"/>
          <w:sz w:val="28"/>
          <w:szCs w:val="28"/>
        </w:rPr>
      </w:pPr>
    </w:p>
    <w:tbl>
      <w:tblPr>
        <w:tblW w:w="9668" w:type="dxa"/>
        <w:jc w:val="center"/>
        <w:tblCellMar>
          <w:left w:w="70" w:type="dxa"/>
          <w:right w:w="70" w:type="dxa"/>
        </w:tblCellMar>
        <w:tblLook w:val="04A0" w:firstRow="1" w:lastRow="0" w:firstColumn="1" w:lastColumn="0" w:noHBand="0" w:noVBand="1"/>
      </w:tblPr>
      <w:tblGrid>
        <w:gridCol w:w="2039"/>
        <w:gridCol w:w="1082"/>
        <w:gridCol w:w="1082"/>
        <w:gridCol w:w="1267"/>
        <w:gridCol w:w="1082"/>
        <w:gridCol w:w="1250"/>
        <w:gridCol w:w="1146"/>
        <w:gridCol w:w="720"/>
      </w:tblGrid>
      <w:tr w:rsidR="00EE200E" w:rsidRPr="00C50CAE" w:rsidTr="00EE200E">
        <w:trPr>
          <w:trHeight w:val="247"/>
          <w:jc w:val="center"/>
        </w:trPr>
        <w:tc>
          <w:tcPr>
            <w:tcW w:w="2039" w:type="dxa"/>
            <w:tcBorders>
              <w:top w:val="single" w:sz="8" w:space="0" w:color="auto"/>
              <w:left w:val="nil"/>
              <w:bottom w:val="single" w:sz="8" w:space="0" w:color="auto"/>
              <w:right w:val="single" w:sz="4" w:space="0" w:color="auto"/>
            </w:tcBorders>
            <w:shd w:val="clear" w:color="000000" w:fill="FFFF00"/>
            <w:noWrap/>
            <w:vAlign w:val="bottom"/>
            <w:hideMark/>
          </w:tcPr>
          <w:p w:rsidR="00EE200E" w:rsidRPr="00C50CAE" w:rsidRDefault="00EE200E" w:rsidP="00EE200E">
            <w:pPr>
              <w:rPr>
                <w:rFonts w:ascii="Calibri" w:hAnsi="Calibri" w:cs="Calibri"/>
                <w:color w:val="000000"/>
              </w:rPr>
            </w:pPr>
            <w:r w:rsidRPr="00C50CAE">
              <w:rPr>
                <w:rFonts w:ascii="Calibri" w:hAnsi="Calibri" w:cs="Calibri"/>
                <w:color w:val="000000"/>
                <w:sz w:val="22"/>
                <w:szCs w:val="22"/>
              </w:rPr>
              <w:t> </w:t>
            </w:r>
          </w:p>
        </w:tc>
        <w:tc>
          <w:tcPr>
            <w:tcW w:w="1082" w:type="dxa"/>
            <w:tcBorders>
              <w:top w:val="single" w:sz="8" w:space="0" w:color="auto"/>
              <w:left w:val="nil"/>
              <w:bottom w:val="single" w:sz="8" w:space="0" w:color="auto"/>
              <w:right w:val="single" w:sz="4" w:space="0" w:color="auto"/>
            </w:tcBorders>
            <w:shd w:val="clear" w:color="000000" w:fill="FFFF00"/>
            <w:noWrap/>
            <w:vAlign w:val="bottom"/>
            <w:hideMark/>
          </w:tcPr>
          <w:p w:rsidR="00EE200E" w:rsidRPr="00C50CAE" w:rsidRDefault="00EE200E" w:rsidP="00EE200E">
            <w:pPr>
              <w:rPr>
                <w:rFonts w:ascii="Calibri" w:hAnsi="Calibri" w:cs="Calibri"/>
                <w:color w:val="000000"/>
              </w:rPr>
            </w:pPr>
            <w:r w:rsidRPr="00C50CAE">
              <w:rPr>
                <w:rFonts w:ascii="Calibri" w:hAnsi="Calibri" w:cs="Calibri"/>
                <w:color w:val="000000"/>
                <w:sz w:val="22"/>
                <w:szCs w:val="22"/>
              </w:rPr>
              <w:t>JULIO</w:t>
            </w:r>
          </w:p>
        </w:tc>
        <w:tc>
          <w:tcPr>
            <w:tcW w:w="1082" w:type="dxa"/>
            <w:tcBorders>
              <w:top w:val="single" w:sz="8" w:space="0" w:color="auto"/>
              <w:left w:val="nil"/>
              <w:bottom w:val="single" w:sz="8" w:space="0" w:color="auto"/>
              <w:right w:val="single" w:sz="8" w:space="0" w:color="auto"/>
            </w:tcBorders>
            <w:shd w:val="clear" w:color="000000" w:fill="FFFF00"/>
            <w:noWrap/>
            <w:vAlign w:val="bottom"/>
            <w:hideMark/>
          </w:tcPr>
          <w:p w:rsidR="00EE200E" w:rsidRPr="00C50CAE" w:rsidRDefault="00EE200E" w:rsidP="00EE200E">
            <w:pPr>
              <w:rPr>
                <w:rFonts w:ascii="Calibri" w:hAnsi="Calibri" w:cs="Calibri"/>
                <w:color w:val="000000"/>
              </w:rPr>
            </w:pPr>
            <w:r w:rsidRPr="00C50CAE">
              <w:rPr>
                <w:rFonts w:ascii="Calibri" w:hAnsi="Calibri" w:cs="Calibri"/>
                <w:color w:val="000000"/>
                <w:sz w:val="22"/>
                <w:szCs w:val="22"/>
              </w:rPr>
              <w:t>AGOSTO</w:t>
            </w:r>
          </w:p>
        </w:tc>
        <w:tc>
          <w:tcPr>
            <w:tcW w:w="1267" w:type="dxa"/>
            <w:tcBorders>
              <w:top w:val="single" w:sz="8" w:space="0" w:color="auto"/>
              <w:left w:val="nil"/>
              <w:bottom w:val="single" w:sz="8" w:space="0" w:color="auto"/>
              <w:right w:val="single" w:sz="4" w:space="0" w:color="auto"/>
            </w:tcBorders>
            <w:shd w:val="clear" w:color="000000" w:fill="E46D0A"/>
            <w:noWrap/>
            <w:vAlign w:val="bottom"/>
            <w:hideMark/>
          </w:tcPr>
          <w:p w:rsidR="00EE200E" w:rsidRPr="00C50CAE" w:rsidRDefault="00EE200E" w:rsidP="00EE200E">
            <w:pPr>
              <w:rPr>
                <w:rFonts w:ascii="Calibri" w:hAnsi="Calibri" w:cs="Calibri"/>
                <w:color w:val="000000"/>
              </w:rPr>
            </w:pPr>
            <w:r w:rsidRPr="00C50CAE">
              <w:rPr>
                <w:rFonts w:ascii="Calibri" w:hAnsi="Calibri" w:cs="Calibri"/>
                <w:color w:val="000000"/>
                <w:sz w:val="22"/>
                <w:szCs w:val="22"/>
              </w:rPr>
              <w:t>SEPTIEMBRE</w:t>
            </w:r>
          </w:p>
        </w:tc>
        <w:tc>
          <w:tcPr>
            <w:tcW w:w="1082" w:type="dxa"/>
            <w:tcBorders>
              <w:top w:val="single" w:sz="8" w:space="0" w:color="auto"/>
              <w:left w:val="nil"/>
              <w:bottom w:val="single" w:sz="8" w:space="0" w:color="auto"/>
              <w:right w:val="single" w:sz="4" w:space="0" w:color="auto"/>
            </w:tcBorders>
            <w:shd w:val="clear" w:color="000000" w:fill="E46D0A"/>
            <w:noWrap/>
            <w:vAlign w:val="bottom"/>
            <w:hideMark/>
          </w:tcPr>
          <w:p w:rsidR="00EE200E" w:rsidRPr="00C50CAE" w:rsidRDefault="00EE200E" w:rsidP="00EE200E">
            <w:pPr>
              <w:rPr>
                <w:rFonts w:ascii="Calibri" w:hAnsi="Calibri" w:cs="Calibri"/>
                <w:color w:val="000000"/>
              </w:rPr>
            </w:pPr>
            <w:r w:rsidRPr="00C50CAE">
              <w:rPr>
                <w:rFonts w:ascii="Calibri" w:hAnsi="Calibri" w:cs="Calibri"/>
                <w:color w:val="000000"/>
                <w:sz w:val="22"/>
                <w:szCs w:val="22"/>
              </w:rPr>
              <w:t>OCTUBRE</w:t>
            </w:r>
          </w:p>
        </w:tc>
        <w:tc>
          <w:tcPr>
            <w:tcW w:w="1250" w:type="dxa"/>
            <w:tcBorders>
              <w:top w:val="single" w:sz="8" w:space="0" w:color="auto"/>
              <w:left w:val="nil"/>
              <w:bottom w:val="single" w:sz="8" w:space="0" w:color="auto"/>
              <w:right w:val="single" w:sz="4" w:space="0" w:color="auto"/>
            </w:tcBorders>
            <w:shd w:val="clear" w:color="000000" w:fill="E46D0A"/>
            <w:noWrap/>
            <w:vAlign w:val="bottom"/>
            <w:hideMark/>
          </w:tcPr>
          <w:p w:rsidR="00EE200E" w:rsidRPr="00C50CAE" w:rsidRDefault="00EE200E" w:rsidP="00EE200E">
            <w:pPr>
              <w:rPr>
                <w:rFonts w:ascii="Calibri" w:hAnsi="Calibri" w:cs="Calibri"/>
                <w:color w:val="000000"/>
              </w:rPr>
            </w:pPr>
            <w:r w:rsidRPr="00C50CAE">
              <w:rPr>
                <w:rFonts w:ascii="Calibri" w:hAnsi="Calibri" w:cs="Calibri"/>
                <w:color w:val="000000"/>
                <w:sz w:val="22"/>
                <w:szCs w:val="22"/>
              </w:rPr>
              <w:t>NOVIEMBRE</w:t>
            </w:r>
          </w:p>
        </w:tc>
        <w:tc>
          <w:tcPr>
            <w:tcW w:w="1146" w:type="dxa"/>
            <w:tcBorders>
              <w:top w:val="single" w:sz="8" w:space="0" w:color="auto"/>
              <w:left w:val="nil"/>
              <w:bottom w:val="single" w:sz="8" w:space="0" w:color="auto"/>
              <w:right w:val="single" w:sz="4" w:space="0" w:color="auto"/>
            </w:tcBorders>
            <w:shd w:val="clear" w:color="000000" w:fill="E46D0A"/>
            <w:noWrap/>
            <w:vAlign w:val="bottom"/>
            <w:hideMark/>
          </w:tcPr>
          <w:p w:rsidR="00EE200E" w:rsidRPr="00C50CAE" w:rsidRDefault="00EE200E" w:rsidP="00EE200E">
            <w:pPr>
              <w:rPr>
                <w:rFonts w:ascii="Calibri" w:hAnsi="Calibri" w:cs="Calibri"/>
                <w:color w:val="000000"/>
              </w:rPr>
            </w:pPr>
            <w:r w:rsidRPr="00C50CAE">
              <w:rPr>
                <w:rFonts w:ascii="Calibri" w:hAnsi="Calibri" w:cs="Calibri"/>
                <w:color w:val="000000"/>
                <w:sz w:val="22"/>
                <w:szCs w:val="22"/>
              </w:rPr>
              <w:t>DICIEMBRE</w:t>
            </w:r>
          </w:p>
        </w:tc>
        <w:tc>
          <w:tcPr>
            <w:tcW w:w="720" w:type="dxa"/>
            <w:tcBorders>
              <w:top w:val="single" w:sz="8" w:space="0" w:color="auto"/>
              <w:left w:val="nil"/>
              <w:bottom w:val="single" w:sz="8" w:space="0" w:color="auto"/>
              <w:right w:val="single" w:sz="8" w:space="0" w:color="auto"/>
            </w:tcBorders>
            <w:shd w:val="clear" w:color="000000" w:fill="E46D0A"/>
            <w:noWrap/>
            <w:vAlign w:val="bottom"/>
            <w:hideMark/>
          </w:tcPr>
          <w:p w:rsidR="00EE200E" w:rsidRPr="00C50CAE" w:rsidRDefault="00EE200E" w:rsidP="00EE200E">
            <w:pPr>
              <w:rPr>
                <w:rFonts w:ascii="Calibri" w:hAnsi="Calibri" w:cs="Calibri"/>
                <w:color w:val="000000"/>
              </w:rPr>
            </w:pPr>
            <w:r w:rsidRPr="00C50CAE">
              <w:rPr>
                <w:rFonts w:ascii="Calibri" w:hAnsi="Calibri" w:cs="Calibri"/>
                <w:color w:val="000000"/>
                <w:sz w:val="22"/>
                <w:szCs w:val="22"/>
              </w:rPr>
              <w:t>TOTAL</w:t>
            </w:r>
          </w:p>
        </w:tc>
      </w:tr>
      <w:tr w:rsidR="00EE200E" w:rsidRPr="00C50CAE" w:rsidTr="00EE200E">
        <w:trPr>
          <w:trHeight w:val="235"/>
          <w:jc w:val="center"/>
        </w:trPr>
        <w:tc>
          <w:tcPr>
            <w:tcW w:w="2039" w:type="dxa"/>
            <w:tcBorders>
              <w:top w:val="nil"/>
              <w:left w:val="nil"/>
              <w:bottom w:val="single" w:sz="4" w:space="0" w:color="auto"/>
              <w:right w:val="single" w:sz="4" w:space="0" w:color="auto"/>
            </w:tcBorders>
            <w:shd w:val="clear" w:color="auto" w:fill="auto"/>
            <w:vAlign w:val="bottom"/>
            <w:hideMark/>
          </w:tcPr>
          <w:p w:rsidR="00EE200E" w:rsidRPr="00C50CAE" w:rsidRDefault="00EE200E" w:rsidP="00EE200E">
            <w:pPr>
              <w:rPr>
                <w:rFonts w:ascii="Calibri" w:hAnsi="Calibri" w:cs="Calibri"/>
                <w:color w:val="000000"/>
              </w:rPr>
            </w:pPr>
            <w:r w:rsidRPr="00C50CAE">
              <w:rPr>
                <w:rFonts w:ascii="Calibri" w:hAnsi="Calibri" w:cs="Calibri"/>
                <w:color w:val="000000"/>
                <w:sz w:val="22"/>
                <w:szCs w:val="22"/>
              </w:rPr>
              <w:t>TEST DE SHIRMER</w:t>
            </w:r>
          </w:p>
        </w:tc>
        <w:tc>
          <w:tcPr>
            <w:tcW w:w="1082" w:type="dxa"/>
            <w:tcBorders>
              <w:top w:val="nil"/>
              <w:left w:val="nil"/>
              <w:bottom w:val="single" w:sz="4"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0</w:t>
            </w:r>
          </w:p>
        </w:tc>
        <w:tc>
          <w:tcPr>
            <w:tcW w:w="1082" w:type="dxa"/>
            <w:tcBorders>
              <w:top w:val="nil"/>
              <w:left w:val="nil"/>
              <w:bottom w:val="single" w:sz="4" w:space="0" w:color="auto"/>
              <w:right w:val="single" w:sz="8"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0</w:t>
            </w:r>
          </w:p>
        </w:tc>
        <w:tc>
          <w:tcPr>
            <w:tcW w:w="1267" w:type="dxa"/>
            <w:tcBorders>
              <w:top w:val="nil"/>
              <w:left w:val="nil"/>
              <w:bottom w:val="single" w:sz="4"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2</w:t>
            </w:r>
          </w:p>
        </w:tc>
        <w:tc>
          <w:tcPr>
            <w:tcW w:w="1082" w:type="dxa"/>
            <w:tcBorders>
              <w:top w:val="nil"/>
              <w:left w:val="nil"/>
              <w:bottom w:val="single" w:sz="4"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10</w:t>
            </w:r>
          </w:p>
        </w:tc>
        <w:tc>
          <w:tcPr>
            <w:tcW w:w="1250" w:type="dxa"/>
            <w:tcBorders>
              <w:top w:val="nil"/>
              <w:left w:val="nil"/>
              <w:bottom w:val="single" w:sz="4"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10</w:t>
            </w:r>
          </w:p>
        </w:tc>
        <w:tc>
          <w:tcPr>
            <w:tcW w:w="1146" w:type="dxa"/>
            <w:tcBorders>
              <w:top w:val="nil"/>
              <w:left w:val="nil"/>
              <w:bottom w:val="single" w:sz="4"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8</w:t>
            </w:r>
          </w:p>
        </w:tc>
        <w:tc>
          <w:tcPr>
            <w:tcW w:w="720" w:type="dxa"/>
            <w:tcBorders>
              <w:top w:val="nil"/>
              <w:left w:val="nil"/>
              <w:bottom w:val="single" w:sz="4" w:space="0" w:color="auto"/>
              <w:right w:val="single" w:sz="8"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30</w:t>
            </w:r>
          </w:p>
        </w:tc>
      </w:tr>
      <w:tr w:rsidR="00EE200E" w:rsidRPr="00C50CAE" w:rsidTr="00EE200E">
        <w:trPr>
          <w:trHeight w:val="470"/>
          <w:jc w:val="center"/>
        </w:trPr>
        <w:tc>
          <w:tcPr>
            <w:tcW w:w="2039" w:type="dxa"/>
            <w:tcBorders>
              <w:top w:val="nil"/>
              <w:left w:val="nil"/>
              <w:bottom w:val="single" w:sz="4" w:space="0" w:color="auto"/>
              <w:right w:val="single" w:sz="4" w:space="0" w:color="auto"/>
            </w:tcBorders>
            <w:shd w:val="clear" w:color="000000" w:fill="C2D69A"/>
            <w:vAlign w:val="bottom"/>
            <w:hideMark/>
          </w:tcPr>
          <w:p w:rsidR="00EE200E" w:rsidRPr="00C50CAE" w:rsidRDefault="00EE200E" w:rsidP="00EE200E">
            <w:pPr>
              <w:rPr>
                <w:rFonts w:ascii="Calibri" w:hAnsi="Calibri" w:cs="Calibri"/>
                <w:color w:val="000000"/>
              </w:rPr>
            </w:pPr>
            <w:r w:rsidRPr="00C50CAE">
              <w:rPr>
                <w:rFonts w:ascii="Calibri" w:hAnsi="Calibri" w:cs="Calibri"/>
                <w:color w:val="000000"/>
                <w:sz w:val="22"/>
                <w:szCs w:val="22"/>
              </w:rPr>
              <w:t>EXPLORACIÓN VITREORETINAL</w:t>
            </w:r>
          </w:p>
        </w:tc>
        <w:tc>
          <w:tcPr>
            <w:tcW w:w="1082" w:type="dxa"/>
            <w:tcBorders>
              <w:top w:val="nil"/>
              <w:left w:val="nil"/>
              <w:bottom w:val="single" w:sz="4" w:space="0" w:color="auto"/>
              <w:right w:val="single" w:sz="4" w:space="0" w:color="auto"/>
            </w:tcBorders>
            <w:shd w:val="clear" w:color="000000" w:fill="C2D69A"/>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6</w:t>
            </w:r>
          </w:p>
        </w:tc>
        <w:tc>
          <w:tcPr>
            <w:tcW w:w="1082" w:type="dxa"/>
            <w:tcBorders>
              <w:top w:val="nil"/>
              <w:left w:val="nil"/>
              <w:bottom w:val="single" w:sz="4" w:space="0" w:color="auto"/>
              <w:right w:val="single" w:sz="8" w:space="0" w:color="auto"/>
            </w:tcBorders>
            <w:shd w:val="clear" w:color="000000" w:fill="C2D69A"/>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21</w:t>
            </w:r>
          </w:p>
        </w:tc>
        <w:tc>
          <w:tcPr>
            <w:tcW w:w="1267" w:type="dxa"/>
            <w:tcBorders>
              <w:top w:val="nil"/>
              <w:left w:val="nil"/>
              <w:bottom w:val="single" w:sz="4" w:space="0" w:color="auto"/>
              <w:right w:val="single" w:sz="4" w:space="0" w:color="auto"/>
            </w:tcBorders>
            <w:shd w:val="clear" w:color="000000" w:fill="C2D69A"/>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11</w:t>
            </w:r>
          </w:p>
        </w:tc>
        <w:tc>
          <w:tcPr>
            <w:tcW w:w="1082" w:type="dxa"/>
            <w:tcBorders>
              <w:top w:val="nil"/>
              <w:left w:val="nil"/>
              <w:bottom w:val="single" w:sz="4" w:space="0" w:color="auto"/>
              <w:right w:val="single" w:sz="4" w:space="0" w:color="auto"/>
            </w:tcBorders>
            <w:shd w:val="clear" w:color="000000" w:fill="C2D69A"/>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10</w:t>
            </w:r>
          </w:p>
        </w:tc>
        <w:tc>
          <w:tcPr>
            <w:tcW w:w="1250" w:type="dxa"/>
            <w:tcBorders>
              <w:top w:val="nil"/>
              <w:left w:val="nil"/>
              <w:bottom w:val="single" w:sz="4" w:space="0" w:color="auto"/>
              <w:right w:val="single" w:sz="4" w:space="0" w:color="auto"/>
            </w:tcBorders>
            <w:shd w:val="clear" w:color="000000" w:fill="C2D69A"/>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17</w:t>
            </w:r>
          </w:p>
        </w:tc>
        <w:tc>
          <w:tcPr>
            <w:tcW w:w="1146" w:type="dxa"/>
            <w:tcBorders>
              <w:top w:val="nil"/>
              <w:left w:val="nil"/>
              <w:bottom w:val="single" w:sz="4" w:space="0" w:color="auto"/>
              <w:right w:val="single" w:sz="4" w:space="0" w:color="auto"/>
            </w:tcBorders>
            <w:shd w:val="clear" w:color="000000" w:fill="C2D69A"/>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8</w:t>
            </w:r>
          </w:p>
        </w:tc>
        <w:tc>
          <w:tcPr>
            <w:tcW w:w="720" w:type="dxa"/>
            <w:tcBorders>
              <w:top w:val="nil"/>
              <w:left w:val="nil"/>
              <w:bottom w:val="single" w:sz="4" w:space="0" w:color="auto"/>
              <w:right w:val="single" w:sz="8" w:space="0" w:color="auto"/>
            </w:tcBorders>
            <w:shd w:val="clear" w:color="000000" w:fill="C2D69A"/>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73</w:t>
            </w:r>
          </w:p>
        </w:tc>
      </w:tr>
      <w:tr w:rsidR="00EE200E" w:rsidRPr="00C50CAE" w:rsidTr="00EE200E">
        <w:trPr>
          <w:trHeight w:val="470"/>
          <w:jc w:val="center"/>
        </w:trPr>
        <w:tc>
          <w:tcPr>
            <w:tcW w:w="2039" w:type="dxa"/>
            <w:tcBorders>
              <w:top w:val="nil"/>
              <w:left w:val="nil"/>
              <w:bottom w:val="single" w:sz="4" w:space="0" w:color="auto"/>
              <w:right w:val="single" w:sz="4" w:space="0" w:color="auto"/>
            </w:tcBorders>
            <w:shd w:val="clear" w:color="auto" w:fill="auto"/>
            <w:vAlign w:val="bottom"/>
            <w:hideMark/>
          </w:tcPr>
          <w:p w:rsidR="00EE200E" w:rsidRPr="00C50CAE" w:rsidRDefault="00EE200E" w:rsidP="00EE200E">
            <w:pPr>
              <w:rPr>
                <w:rFonts w:ascii="Calibri" w:hAnsi="Calibri" w:cs="Calibri"/>
                <w:color w:val="000000"/>
              </w:rPr>
            </w:pPr>
            <w:r w:rsidRPr="00C50CAE">
              <w:rPr>
                <w:rFonts w:ascii="Calibri" w:hAnsi="Calibri" w:cs="Calibri"/>
                <w:color w:val="000000"/>
                <w:sz w:val="22"/>
                <w:szCs w:val="22"/>
              </w:rPr>
              <w:t>TONOMETRÍA APLANÁTICA</w:t>
            </w:r>
          </w:p>
        </w:tc>
        <w:tc>
          <w:tcPr>
            <w:tcW w:w="1082" w:type="dxa"/>
            <w:tcBorders>
              <w:top w:val="nil"/>
              <w:left w:val="nil"/>
              <w:bottom w:val="single" w:sz="4"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0</w:t>
            </w:r>
          </w:p>
        </w:tc>
        <w:tc>
          <w:tcPr>
            <w:tcW w:w="1082" w:type="dxa"/>
            <w:tcBorders>
              <w:top w:val="nil"/>
              <w:left w:val="nil"/>
              <w:bottom w:val="single" w:sz="4" w:space="0" w:color="auto"/>
              <w:right w:val="single" w:sz="8"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94</w:t>
            </w:r>
          </w:p>
        </w:tc>
        <w:tc>
          <w:tcPr>
            <w:tcW w:w="1267" w:type="dxa"/>
            <w:tcBorders>
              <w:top w:val="nil"/>
              <w:left w:val="nil"/>
              <w:bottom w:val="single" w:sz="4"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136</w:t>
            </w:r>
          </w:p>
        </w:tc>
        <w:tc>
          <w:tcPr>
            <w:tcW w:w="1082" w:type="dxa"/>
            <w:tcBorders>
              <w:top w:val="nil"/>
              <w:left w:val="nil"/>
              <w:bottom w:val="single" w:sz="4"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70</w:t>
            </w:r>
          </w:p>
        </w:tc>
        <w:tc>
          <w:tcPr>
            <w:tcW w:w="1250" w:type="dxa"/>
            <w:tcBorders>
              <w:top w:val="nil"/>
              <w:left w:val="nil"/>
              <w:bottom w:val="single" w:sz="4"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126</w:t>
            </w:r>
          </w:p>
        </w:tc>
        <w:tc>
          <w:tcPr>
            <w:tcW w:w="1146" w:type="dxa"/>
            <w:tcBorders>
              <w:top w:val="nil"/>
              <w:left w:val="nil"/>
              <w:bottom w:val="single" w:sz="4"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70</w:t>
            </w:r>
          </w:p>
        </w:tc>
        <w:tc>
          <w:tcPr>
            <w:tcW w:w="720" w:type="dxa"/>
            <w:tcBorders>
              <w:top w:val="nil"/>
              <w:left w:val="nil"/>
              <w:bottom w:val="single" w:sz="4" w:space="0" w:color="auto"/>
              <w:right w:val="single" w:sz="8"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496</w:t>
            </w:r>
          </w:p>
        </w:tc>
      </w:tr>
      <w:tr w:rsidR="00EE200E" w:rsidRPr="00C50CAE" w:rsidTr="00EE200E">
        <w:trPr>
          <w:trHeight w:val="235"/>
          <w:jc w:val="center"/>
        </w:trPr>
        <w:tc>
          <w:tcPr>
            <w:tcW w:w="2039" w:type="dxa"/>
            <w:tcBorders>
              <w:top w:val="nil"/>
              <w:left w:val="nil"/>
              <w:bottom w:val="single" w:sz="4" w:space="0" w:color="auto"/>
              <w:right w:val="single" w:sz="4" w:space="0" w:color="auto"/>
            </w:tcBorders>
            <w:shd w:val="clear" w:color="auto" w:fill="auto"/>
            <w:vAlign w:val="bottom"/>
            <w:hideMark/>
          </w:tcPr>
          <w:p w:rsidR="00EE200E" w:rsidRPr="00C50CAE" w:rsidRDefault="00EE200E" w:rsidP="00EE200E">
            <w:pPr>
              <w:rPr>
                <w:rFonts w:ascii="Calibri" w:hAnsi="Calibri" w:cs="Calibri"/>
                <w:color w:val="000000"/>
              </w:rPr>
            </w:pPr>
            <w:r w:rsidRPr="00C50CAE">
              <w:rPr>
                <w:rFonts w:ascii="Calibri" w:hAnsi="Calibri" w:cs="Calibri"/>
                <w:color w:val="000000"/>
                <w:sz w:val="22"/>
                <w:szCs w:val="22"/>
              </w:rPr>
              <w:t>CURVA DE TENSION</w:t>
            </w:r>
          </w:p>
        </w:tc>
        <w:tc>
          <w:tcPr>
            <w:tcW w:w="1082" w:type="dxa"/>
            <w:tcBorders>
              <w:top w:val="nil"/>
              <w:left w:val="nil"/>
              <w:bottom w:val="single" w:sz="4"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0</w:t>
            </w:r>
          </w:p>
        </w:tc>
        <w:tc>
          <w:tcPr>
            <w:tcW w:w="1082" w:type="dxa"/>
            <w:tcBorders>
              <w:top w:val="nil"/>
              <w:left w:val="nil"/>
              <w:bottom w:val="single" w:sz="4" w:space="0" w:color="auto"/>
              <w:right w:val="single" w:sz="8"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14</w:t>
            </w:r>
          </w:p>
        </w:tc>
        <w:tc>
          <w:tcPr>
            <w:tcW w:w="1267" w:type="dxa"/>
            <w:tcBorders>
              <w:top w:val="nil"/>
              <w:left w:val="nil"/>
              <w:bottom w:val="single" w:sz="4"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44</w:t>
            </w:r>
          </w:p>
        </w:tc>
        <w:tc>
          <w:tcPr>
            <w:tcW w:w="1082" w:type="dxa"/>
            <w:tcBorders>
              <w:top w:val="nil"/>
              <w:left w:val="nil"/>
              <w:bottom w:val="single" w:sz="4"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56</w:t>
            </w:r>
          </w:p>
        </w:tc>
        <w:tc>
          <w:tcPr>
            <w:tcW w:w="1250" w:type="dxa"/>
            <w:tcBorders>
              <w:top w:val="nil"/>
              <w:left w:val="nil"/>
              <w:bottom w:val="single" w:sz="4"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36</w:t>
            </w:r>
          </w:p>
        </w:tc>
        <w:tc>
          <w:tcPr>
            <w:tcW w:w="1146" w:type="dxa"/>
            <w:tcBorders>
              <w:top w:val="nil"/>
              <w:left w:val="nil"/>
              <w:bottom w:val="single" w:sz="4"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10</w:t>
            </w:r>
          </w:p>
        </w:tc>
        <w:tc>
          <w:tcPr>
            <w:tcW w:w="720" w:type="dxa"/>
            <w:tcBorders>
              <w:top w:val="nil"/>
              <w:left w:val="nil"/>
              <w:bottom w:val="single" w:sz="4" w:space="0" w:color="auto"/>
              <w:right w:val="single" w:sz="8"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160</w:t>
            </w:r>
          </w:p>
        </w:tc>
      </w:tr>
      <w:tr w:rsidR="00EE200E" w:rsidRPr="00C50CAE" w:rsidTr="00EE200E">
        <w:trPr>
          <w:trHeight w:val="470"/>
          <w:jc w:val="center"/>
        </w:trPr>
        <w:tc>
          <w:tcPr>
            <w:tcW w:w="2039" w:type="dxa"/>
            <w:tcBorders>
              <w:top w:val="nil"/>
              <w:left w:val="nil"/>
              <w:bottom w:val="single" w:sz="4" w:space="0" w:color="auto"/>
              <w:right w:val="single" w:sz="4" w:space="0" w:color="auto"/>
            </w:tcBorders>
            <w:shd w:val="clear" w:color="auto" w:fill="auto"/>
            <w:vAlign w:val="bottom"/>
            <w:hideMark/>
          </w:tcPr>
          <w:p w:rsidR="00EE200E" w:rsidRPr="00C50CAE" w:rsidRDefault="00EE200E" w:rsidP="00EE200E">
            <w:pPr>
              <w:rPr>
                <w:rFonts w:ascii="Calibri" w:hAnsi="Calibri" w:cs="Calibri"/>
                <w:color w:val="000000"/>
              </w:rPr>
            </w:pPr>
            <w:r w:rsidRPr="00C50CAE">
              <w:rPr>
                <w:rFonts w:ascii="Calibri" w:hAnsi="Calibri" w:cs="Calibri"/>
                <w:color w:val="000000"/>
                <w:sz w:val="22"/>
                <w:szCs w:val="22"/>
              </w:rPr>
              <w:t>ESTUDIO DE ESTRABISMO</w:t>
            </w:r>
          </w:p>
        </w:tc>
        <w:tc>
          <w:tcPr>
            <w:tcW w:w="1082" w:type="dxa"/>
            <w:tcBorders>
              <w:top w:val="nil"/>
              <w:left w:val="nil"/>
              <w:bottom w:val="single" w:sz="4"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0</w:t>
            </w:r>
          </w:p>
        </w:tc>
        <w:tc>
          <w:tcPr>
            <w:tcW w:w="1082" w:type="dxa"/>
            <w:tcBorders>
              <w:top w:val="nil"/>
              <w:left w:val="nil"/>
              <w:bottom w:val="single" w:sz="4" w:space="0" w:color="auto"/>
              <w:right w:val="single" w:sz="8"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8</w:t>
            </w:r>
          </w:p>
        </w:tc>
        <w:tc>
          <w:tcPr>
            <w:tcW w:w="1267" w:type="dxa"/>
            <w:tcBorders>
              <w:top w:val="nil"/>
              <w:left w:val="nil"/>
              <w:bottom w:val="single" w:sz="4"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2</w:t>
            </w:r>
          </w:p>
        </w:tc>
        <w:tc>
          <w:tcPr>
            <w:tcW w:w="1082" w:type="dxa"/>
            <w:tcBorders>
              <w:top w:val="nil"/>
              <w:left w:val="nil"/>
              <w:bottom w:val="single" w:sz="4"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2</w:t>
            </w:r>
          </w:p>
        </w:tc>
        <w:tc>
          <w:tcPr>
            <w:tcW w:w="1250" w:type="dxa"/>
            <w:tcBorders>
              <w:top w:val="nil"/>
              <w:left w:val="nil"/>
              <w:bottom w:val="single" w:sz="4"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1</w:t>
            </w:r>
          </w:p>
        </w:tc>
        <w:tc>
          <w:tcPr>
            <w:tcW w:w="1146" w:type="dxa"/>
            <w:tcBorders>
              <w:top w:val="nil"/>
              <w:left w:val="nil"/>
              <w:bottom w:val="single" w:sz="4"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0</w:t>
            </w:r>
          </w:p>
        </w:tc>
        <w:tc>
          <w:tcPr>
            <w:tcW w:w="720" w:type="dxa"/>
            <w:tcBorders>
              <w:top w:val="nil"/>
              <w:left w:val="nil"/>
              <w:bottom w:val="single" w:sz="4" w:space="0" w:color="auto"/>
              <w:right w:val="single" w:sz="8"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13</w:t>
            </w:r>
          </w:p>
        </w:tc>
      </w:tr>
      <w:tr w:rsidR="00EE200E" w:rsidRPr="00C50CAE" w:rsidTr="00EE200E">
        <w:trPr>
          <w:trHeight w:val="470"/>
          <w:jc w:val="center"/>
        </w:trPr>
        <w:tc>
          <w:tcPr>
            <w:tcW w:w="2039" w:type="dxa"/>
            <w:tcBorders>
              <w:top w:val="nil"/>
              <w:left w:val="nil"/>
              <w:bottom w:val="single" w:sz="4" w:space="0" w:color="auto"/>
              <w:right w:val="single" w:sz="4" w:space="0" w:color="auto"/>
            </w:tcBorders>
            <w:shd w:val="clear" w:color="auto" w:fill="auto"/>
            <w:vAlign w:val="bottom"/>
            <w:hideMark/>
          </w:tcPr>
          <w:p w:rsidR="00EE200E" w:rsidRPr="00C50CAE" w:rsidRDefault="00EE200E" w:rsidP="00EE200E">
            <w:pPr>
              <w:rPr>
                <w:rFonts w:ascii="Calibri" w:hAnsi="Calibri" w:cs="Calibri"/>
                <w:color w:val="000000"/>
              </w:rPr>
            </w:pPr>
            <w:r w:rsidRPr="00C50CAE">
              <w:rPr>
                <w:rFonts w:ascii="Calibri" w:hAnsi="Calibri" w:cs="Calibri"/>
                <w:color w:val="000000"/>
                <w:sz w:val="22"/>
                <w:szCs w:val="22"/>
              </w:rPr>
              <w:t>TRATAMIENTO ORTOPTICO</w:t>
            </w:r>
          </w:p>
        </w:tc>
        <w:tc>
          <w:tcPr>
            <w:tcW w:w="1082" w:type="dxa"/>
            <w:tcBorders>
              <w:top w:val="nil"/>
              <w:left w:val="nil"/>
              <w:bottom w:val="single" w:sz="4"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0</w:t>
            </w:r>
          </w:p>
        </w:tc>
        <w:tc>
          <w:tcPr>
            <w:tcW w:w="1082" w:type="dxa"/>
            <w:tcBorders>
              <w:top w:val="nil"/>
              <w:left w:val="nil"/>
              <w:bottom w:val="single" w:sz="4" w:space="0" w:color="auto"/>
              <w:right w:val="single" w:sz="8"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3</w:t>
            </w:r>
          </w:p>
        </w:tc>
        <w:tc>
          <w:tcPr>
            <w:tcW w:w="1267" w:type="dxa"/>
            <w:tcBorders>
              <w:top w:val="nil"/>
              <w:left w:val="nil"/>
              <w:bottom w:val="single" w:sz="4"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7</w:t>
            </w:r>
          </w:p>
        </w:tc>
        <w:tc>
          <w:tcPr>
            <w:tcW w:w="1082" w:type="dxa"/>
            <w:tcBorders>
              <w:top w:val="nil"/>
              <w:left w:val="nil"/>
              <w:bottom w:val="single" w:sz="4"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4</w:t>
            </w:r>
          </w:p>
        </w:tc>
        <w:tc>
          <w:tcPr>
            <w:tcW w:w="1250" w:type="dxa"/>
            <w:tcBorders>
              <w:top w:val="nil"/>
              <w:left w:val="nil"/>
              <w:bottom w:val="single" w:sz="4"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0</w:t>
            </w:r>
          </w:p>
        </w:tc>
        <w:tc>
          <w:tcPr>
            <w:tcW w:w="1146" w:type="dxa"/>
            <w:tcBorders>
              <w:top w:val="nil"/>
              <w:left w:val="nil"/>
              <w:bottom w:val="single" w:sz="4"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0</w:t>
            </w:r>
          </w:p>
        </w:tc>
        <w:tc>
          <w:tcPr>
            <w:tcW w:w="720" w:type="dxa"/>
            <w:tcBorders>
              <w:top w:val="nil"/>
              <w:left w:val="nil"/>
              <w:bottom w:val="single" w:sz="4" w:space="0" w:color="auto"/>
              <w:right w:val="single" w:sz="8"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14</w:t>
            </w:r>
          </w:p>
        </w:tc>
      </w:tr>
      <w:tr w:rsidR="00EE200E" w:rsidRPr="00C50CAE" w:rsidTr="00EE200E">
        <w:trPr>
          <w:trHeight w:val="470"/>
          <w:jc w:val="center"/>
        </w:trPr>
        <w:tc>
          <w:tcPr>
            <w:tcW w:w="2039" w:type="dxa"/>
            <w:tcBorders>
              <w:top w:val="nil"/>
              <w:left w:val="nil"/>
              <w:bottom w:val="single" w:sz="4" w:space="0" w:color="auto"/>
              <w:right w:val="single" w:sz="4" w:space="0" w:color="auto"/>
            </w:tcBorders>
            <w:shd w:val="clear" w:color="000000" w:fill="C2D69A"/>
            <w:vAlign w:val="bottom"/>
            <w:hideMark/>
          </w:tcPr>
          <w:p w:rsidR="00EE200E" w:rsidRPr="00C50CAE" w:rsidRDefault="00EE200E" w:rsidP="00EE200E">
            <w:pPr>
              <w:rPr>
                <w:rFonts w:ascii="Calibri" w:hAnsi="Calibri" w:cs="Calibri"/>
                <w:color w:val="000000"/>
              </w:rPr>
            </w:pPr>
            <w:r w:rsidRPr="00C50CAE">
              <w:rPr>
                <w:rFonts w:ascii="Calibri" w:hAnsi="Calibri" w:cs="Calibri"/>
                <w:color w:val="000000"/>
                <w:sz w:val="22"/>
                <w:szCs w:val="22"/>
              </w:rPr>
              <w:t>EXTRACCION CUERPO EXTRAÑO</w:t>
            </w:r>
          </w:p>
        </w:tc>
        <w:tc>
          <w:tcPr>
            <w:tcW w:w="1082" w:type="dxa"/>
            <w:tcBorders>
              <w:top w:val="nil"/>
              <w:left w:val="nil"/>
              <w:bottom w:val="single" w:sz="4" w:space="0" w:color="auto"/>
              <w:right w:val="single" w:sz="4" w:space="0" w:color="auto"/>
            </w:tcBorders>
            <w:shd w:val="clear" w:color="000000" w:fill="C2D69A"/>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1</w:t>
            </w:r>
          </w:p>
        </w:tc>
        <w:tc>
          <w:tcPr>
            <w:tcW w:w="1082" w:type="dxa"/>
            <w:tcBorders>
              <w:top w:val="nil"/>
              <w:left w:val="nil"/>
              <w:bottom w:val="single" w:sz="4" w:space="0" w:color="auto"/>
              <w:right w:val="single" w:sz="8" w:space="0" w:color="auto"/>
            </w:tcBorders>
            <w:shd w:val="clear" w:color="000000" w:fill="C2D69A"/>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0</w:t>
            </w:r>
          </w:p>
        </w:tc>
        <w:tc>
          <w:tcPr>
            <w:tcW w:w="1267" w:type="dxa"/>
            <w:tcBorders>
              <w:top w:val="nil"/>
              <w:left w:val="nil"/>
              <w:bottom w:val="single" w:sz="4" w:space="0" w:color="auto"/>
              <w:right w:val="single" w:sz="4" w:space="0" w:color="auto"/>
            </w:tcBorders>
            <w:shd w:val="clear" w:color="000000" w:fill="C2D69A"/>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0</w:t>
            </w:r>
          </w:p>
        </w:tc>
        <w:tc>
          <w:tcPr>
            <w:tcW w:w="1082" w:type="dxa"/>
            <w:tcBorders>
              <w:top w:val="nil"/>
              <w:left w:val="nil"/>
              <w:bottom w:val="single" w:sz="4" w:space="0" w:color="auto"/>
              <w:right w:val="single" w:sz="4" w:space="0" w:color="auto"/>
            </w:tcBorders>
            <w:shd w:val="clear" w:color="000000" w:fill="C2D69A"/>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0</w:t>
            </w:r>
          </w:p>
        </w:tc>
        <w:tc>
          <w:tcPr>
            <w:tcW w:w="1250" w:type="dxa"/>
            <w:tcBorders>
              <w:top w:val="nil"/>
              <w:left w:val="nil"/>
              <w:bottom w:val="single" w:sz="4" w:space="0" w:color="auto"/>
              <w:right w:val="single" w:sz="4" w:space="0" w:color="auto"/>
            </w:tcBorders>
            <w:shd w:val="clear" w:color="000000" w:fill="C2D69A"/>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0</w:t>
            </w:r>
          </w:p>
        </w:tc>
        <w:tc>
          <w:tcPr>
            <w:tcW w:w="1146" w:type="dxa"/>
            <w:tcBorders>
              <w:top w:val="nil"/>
              <w:left w:val="nil"/>
              <w:bottom w:val="single" w:sz="4" w:space="0" w:color="auto"/>
              <w:right w:val="single" w:sz="4" w:space="0" w:color="auto"/>
            </w:tcBorders>
            <w:shd w:val="clear" w:color="000000" w:fill="C2D69A"/>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1</w:t>
            </w:r>
          </w:p>
        </w:tc>
        <w:tc>
          <w:tcPr>
            <w:tcW w:w="720" w:type="dxa"/>
            <w:tcBorders>
              <w:top w:val="nil"/>
              <w:left w:val="nil"/>
              <w:bottom w:val="single" w:sz="4" w:space="0" w:color="auto"/>
              <w:right w:val="single" w:sz="8" w:space="0" w:color="auto"/>
            </w:tcBorders>
            <w:shd w:val="clear" w:color="000000" w:fill="C2D69A"/>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2</w:t>
            </w:r>
          </w:p>
        </w:tc>
      </w:tr>
      <w:tr w:rsidR="00EE200E" w:rsidRPr="00C50CAE" w:rsidTr="00EE200E">
        <w:trPr>
          <w:trHeight w:val="482"/>
          <w:jc w:val="center"/>
        </w:trPr>
        <w:tc>
          <w:tcPr>
            <w:tcW w:w="2039" w:type="dxa"/>
            <w:tcBorders>
              <w:top w:val="nil"/>
              <w:left w:val="nil"/>
              <w:bottom w:val="nil"/>
              <w:right w:val="single" w:sz="4" w:space="0" w:color="auto"/>
            </w:tcBorders>
            <w:shd w:val="clear" w:color="auto" w:fill="auto"/>
            <w:vAlign w:val="bottom"/>
            <w:hideMark/>
          </w:tcPr>
          <w:p w:rsidR="00EE200E" w:rsidRPr="00C50CAE" w:rsidRDefault="00EE200E" w:rsidP="00EE200E">
            <w:pPr>
              <w:rPr>
                <w:rFonts w:ascii="Calibri" w:hAnsi="Calibri" w:cs="Calibri"/>
                <w:color w:val="000000"/>
              </w:rPr>
            </w:pPr>
            <w:r w:rsidRPr="00C50CAE">
              <w:rPr>
                <w:rFonts w:ascii="Calibri" w:hAnsi="Calibri" w:cs="Calibri"/>
                <w:color w:val="000000"/>
                <w:sz w:val="22"/>
                <w:szCs w:val="22"/>
              </w:rPr>
              <w:t>CAMPO VISUAL COMPUTARIZADO</w:t>
            </w:r>
          </w:p>
        </w:tc>
        <w:tc>
          <w:tcPr>
            <w:tcW w:w="1082" w:type="dxa"/>
            <w:tcBorders>
              <w:top w:val="nil"/>
              <w:left w:val="nil"/>
              <w:bottom w:val="nil"/>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0</w:t>
            </w:r>
          </w:p>
        </w:tc>
        <w:tc>
          <w:tcPr>
            <w:tcW w:w="1082" w:type="dxa"/>
            <w:tcBorders>
              <w:top w:val="nil"/>
              <w:left w:val="nil"/>
              <w:bottom w:val="nil"/>
              <w:right w:val="single" w:sz="8"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0</w:t>
            </w:r>
          </w:p>
        </w:tc>
        <w:tc>
          <w:tcPr>
            <w:tcW w:w="1267" w:type="dxa"/>
            <w:tcBorders>
              <w:top w:val="nil"/>
              <w:left w:val="nil"/>
              <w:bottom w:val="nil"/>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0</w:t>
            </w:r>
          </w:p>
        </w:tc>
        <w:tc>
          <w:tcPr>
            <w:tcW w:w="1082" w:type="dxa"/>
            <w:tcBorders>
              <w:top w:val="nil"/>
              <w:left w:val="nil"/>
              <w:bottom w:val="nil"/>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0</w:t>
            </w:r>
          </w:p>
        </w:tc>
        <w:tc>
          <w:tcPr>
            <w:tcW w:w="1250" w:type="dxa"/>
            <w:tcBorders>
              <w:top w:val="nil"/>
              <w:left w:val="nil"/>
              <w:bottom w:val="nil"/>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0</w:t>
            </w:r>
          </w:p>
        </w:tc>
        <w:tc>
          <w:tcPr>
            <w:tcW w:w="1146" w:type="dxa"/>
            <w:tcBorders>
              <w:top w:val="nil"/>
              <w:left w:val="nil"/>
              <w:bottom w:val="nil"/>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0</w:t>
            </w:r>
          </w:p>
        </w:tc>
        <w:tc>
          <w:tcPr>
            <w:tcW w:w="720" w:type="dxa"/>
            <w:tcBorders>
              <w:top w:val="nil"/>
              <w:left w:val="nil"/>
              <w:bottom w:val="single" w:sz="4" w:space="0" w:color="auto"/>
              <w:right w:val="single" w:sz="8"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0</w:t>
            </w:r>
          </w:p>
        </w:tc>
      </w:tr>
      <w:tr w:rsidR="00EE200E" w:rsidRPr="00C50CAE" w:rsidTr="00EE200E">
        <w:trPr>
          <w:trHeight w:val="247"/>
          <w:jc w:val="center"/>
        </w:trPr>
        <w:tc>
          <w:tcPr>
            <w:tcW w:w="2039" w:type="dxa"/>
            <w:tcBorders>
              <w:top w:val="single" w:sz="8" w:space="0" w:color="auto"/>
              <w:left w:val="nil"/>
              <w:bottom w:val="single" w:sz="8" w:space="0" w:color="auto"/>
              <w:right w:val="single" w:sz="4" w:space="0" w:color="auto"/>
            </w:tcBorders>
            <w:shd w:val="clear" w:color="auto" w:fill="auto"/>
            <w:noWrap/>
            <w:vAlign w:val="bottom"/>
            <w:hideMark/>
          </w:tcPr>
          <w:p w:rsidR="00EE200E" w:rsidRPr="00C50CAE" w:rsidRDefault="00EE200E" w:rsidP="00EE200E">
            <w:pPr>
              <w:rPr>
                <w:rFonts w:ascii="Calibri" w:hAnsi="Calibri" w:cs="Calibri"/>
                <w:color w:val="000000"/>
              </w:rPr>
            </w:pPr>
            <w:r w:rsidRPr="00C50CAE">
              <w:rPr>
                <w:rFonts w:ascii="Calibri" w:hAnsi="Calibri" w:cs="Calibri"/>
                <w:color w:val="000000"/>
                <w:sz w:val="22"/>
                <w:szCs w:val="22"/>
              </w:rPr>
              <w:t> </w:t>
            </w:r>
          </w:p>
        </w:tc>
        <w:tc>
          <w:tcPr>
            <w:tcW w:w="1082" w:type="dxa"/>
            <w:tcBorders>
              <w:top w:val="single" w:sz="8" w:space="0" w:color="auto"/>
              <w:left w:val="nil"/>
              <w:bottom w:val="single" w:sz="8"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7</w:t>
            </w:r>
          </w:p>
        </w:tc>
        <w:tc>
          <w:tcPr>
            <w:tcW w:w="1082" w:type="dxa"/>
            <w:tcBorders>
              <w:top w:val="single" w:sz="8" w:space="0" w:color="auto"/>
              <w:left w:val="nil"/>
              <w:bottom w:val="single" w:sz="8" w:space="0" w:color="auto"/>
              <w:right w:val="single" w:sz="8"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140</w:t>
            </w:r>
          </w:p>
        </w:tc>
        <w:tc>
          <w:tcPr>
            <w:tcW w:w="1267" w:type="dxa"/>
            <w:tcBorders>
              <w:top w:val="single" w:sz="8" w:space="0" w:color="auto"/>
              <w:left w:val="nil"/>
              <w:bottom w:val="single" w:sz="8"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202</w:t>
            </w:r>
          </w:p>
        </w:tc>
        <w:tc>
          <w:tcPr>
            <w:tcW w:w="1082" w:type="dxa"/>
            <w:tcBorders>
              <w:top w:val="single" w:sz="8" w:space="0" w:color="auto"/>
              <w:left w:val="nil"/>
              <w:bottom w:val="single" w:sz="8"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152</w:t>
            </w:r>
          </w:p>
        </w:tc>
        <w:tc>
          <w:tcPr>
            <w:tcW w:w="1250" w:type="dxa"/>
            <w:tcBorders>
              <w:top w:val="single" w:sz="8" w:space="0" w:color="auto"/>
              <w:left w:val="nil"/>
              <w:bottom w:val="single" w:sz="8"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190</w:t>
            </w:r>
          </w:p>
        </w:tc>
        <w:tc>
          <w:tcPr>
            <w:tcW w:w="1146" w:type="dxa"/>
            <w:tcBorders>
              <w:top w:val="single" w:sz="8" w:space="0" w:color="auto"/>
              <w:left w:val="nil"/>
              <w:bottom w:val="single" w:sz="8"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97</w:t>
            </w:r>
          </w:p>
        </w:tc>
        <w:tc>
          <w:tcPr>
            <w:tcW w:w="720" w:type="dxa"/>
            <w:tcBorders>
              <w:top w:val="single" w:sz="8" w:space="0" w:color="auto"/>
              <w:left w:val="nil"/>
              <w:bottom w:val="single" w:sz="8" w:space="0" w:color="auto"/>
              <w:right w:val="single" w:sz="8"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788</w:t>
            </w:r>
          </w:p>
        </w:tc>
      </w:tr>
      <w:tr w:rsidR="00EE200E" w:rsidRPr="00C50CAE" w:rsidTr="00EE200E">
        <w:trPr>
          <w:trHeight w:val="247"/>
          <w:jc w:val="center"/>
        </w:trPr>
        <w:tc>
          <w:tcPr>
            <w:tcW w:w="2039" w:type="dxa"/>
            <w:tcBorders>
              <w:top w:val="single" w:sz="8" w:space="0" w:color="auto"/>
              <w:left w:val="nil"/>
              <w:bottom w:val="single" w:sz="8" w:space="0" w:color="auto"/>
              <w:right w:val="single" w:sz="4" w:space="0" w:color="auto"/>
            </w:tcBorders>
            <w:shd w:val="clear" w:color="auto" w:fill="auto"/>
            <w:noWrap/>
            <w:vAlign w:val="bottom"/>
            <w:hideMark/>
          </w:tcPr>
          <w:p w:rsidR="00EE200E" w:rsidRPr="00C50CAE" w:rsidRDefault="00EE200E" w:rsidP="00EE200E">
            <w:pPr>
              <w:rPr>
                <w:rFonts w:ascii="Calibri" w:hAnsi="Calibri" w:cs="Calibri"/>
                <w:color w:val="000000"/>
              </w:rPr>
            </w:pPr>
            <w:r w:rsidRPr="00C50CAE">
              <w:rPr>
                <w:rFonts w:ascii="Calibri" w:hAnsi="Calibri" w:cs="Calibri"/>
                <w:color w:val="000000"/>
                <w:sz w:val="22"/>
                <w:szCs w:val="22"/>
              </w:rPr>
              <w:t>LENTES ENTREGADOS</w:t>
            </w:r>
          </w:p>
        </w:tc>
        <w:tc>
          <w:tcPr>
            <w:tcW w:w="1082" w:type="dxa"/>
            <w:tcBorders>
              <w:top w:val="single" w:sz="8" w:space="0" w:color="auto"/>
              <w:left w:val="nil"/>
              <w:bottom w:val="single" w:sz="8"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23</w:t>
            </w:r>
          </w:p>
        </w:tc>
        <w:tc>
          <w:tcPr>
            <w:tcW w:w="1082" w:type="dxa"/>
            <w:tcBorders>
              <w:top w:val="single" w:sz="8" w:space="0" w:color="auto"/>
              <w:left w:val="nil"/>
              <w:bottom w:val="single" w:sz="8"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421</w:t>
            </w:r>
          </w:p>
        </w:tc>
        <w:tc>
          <w:tcPr>
            <w:tcW w:w="1267" w:type="dxa"/>
            <w:tcBorders>
              <w:top w:val="single" w:sz="8" w:space="0" w:color="auto"/>
              <w:left w:val="nil"/>
              <w:bottom w:val="single" w:sz="8"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580</w:t>
            </w:r>
          </w:p>
        </w:tc>
        <w:tc>
          <w:tcPr>
            <w:tcW w:w="1082" w:type="dxa"/>
            <w:tcBorders>
              <w:top w:val="single" w:sz="8" w:space="0" w:color="auto"/>
              <w:left w:val="nil"/>
              <w:bottom w:val="single" w:sz="8"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357</w:t>
            </w:r>
          </w:p>
        </w:tc>
        <w:tc>
          <w:tcPr>
            <w:tcW w:w="1250" w:type="dxa"/>
            <w:tcBorders>
              <w:top w:val="single" w:sz="8" w:space="0" w:color="auto"/>
              <w:left w:val="nil"/>
              <w:bottom w:val="single" w:sz="8"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293</w:t>
            </w:r>
          </w:p>
        </w:tc>
        <w:tc>
          <w:tcPr>
            <w:tcW w:w="1146" w:type="dxa"/>
            <w:tcBorders>
              <w:top w:val="single" w:sz="8" w:space="0" w:color="auto"/>
              <w:left w:val="nil"/>
              <w:bottom w:val="single" w:sz="8" w:space="0" w:color="auto"/>
              <w:right w:val="single" w:sz="4" w:space="0" w:color="auto"/>
            </w:tcBorders>
            <w:shd w:val="clear" w:color="auto" w:fill="auto"/>
            <w:noWrap/>
            <w:vAlign w:val="bottom"/>
            <w:hideMark/>
          </w:tcPr>
          <w:p w:rsidR="00EE200E" w:rsidRPr="00C50CAE" w:rsidRDefault="00EE200E" w:rsidP="00EE200E">
            <w:pPr>
              <w:jc w:val="right"/>
              <w:rPr>
                <w:rFonts w:ascii="Calibri" w:hAnsi="Calibri" w:cs="Calibri"/>
                <w:color w:val="000000"/>
              </w:rPr>
            </w:pPr>
            <w:r w:rsidRPr="00C50CAE">
              <w:rPr>
                <w:rFonts w:ascii="Calibri" w:hAnsi="Calibri" w:cs="Calibri"/>
                <w:color w:val="000000"/>
                <w:sz w:val="22"/>
                <w:szCs w:val="22"/>
              </w:rPr>
              <w:t>707</w:t>
            </w:r>
          </w:p>
        </w:tc>
        <w:tc>
          <w:tcPr>
            <w:tcW w:w="720" w:type="dxa"/>
            <w:tcBorders>
              <w:top w:val="single" w:sz="8" w:space="0" w:color="auto"/>
              <w:left w:val="nil"/>
              <w:bottom w:val="single" w:sz="8" w:space="0" w:color="auto"/>
              <w:right w:val="single" w:sz="8" w:space="0" w:color="auto"/>
            </w:tcBorders>
            <w:shd w:val="clear" w:color="auto" w:fill="auto"/>
            <w:noWrap/>
            <w:vAlign w:val="bottom"/>
            <w:hideMark/>
          </w:tcPr>
          <w:p w:rsidR="00EE200E" w:rsidRPr="00C50CAE" w:rsidRDefault="00EE200E" w:rsidP="00EE200E">
            <w:pPr>
              <w:jc w:val="center"/>
              <w:rPr>
                <w:rFonts w:ascii="Calibri" w:hAnsi="Calibri" w:cs="Calibri"/>
                <w:color w:val="000000"/>
              </w:rPr>
            </w:pPr>
            <w:r w:rsidRPr="00C50CAE">
              <w:rPr>
                <w:rFonts w:ascii="Calibri" w:hAnsi="Calibri" w:cs="Calibri"/>
                <w:color w:val="000000"/>
                <w:sz w:val="22"/>
                <w:szCs w:val="22"/>
              </w:rPr>
              <w:t>2381</w:t>
            </w:r>
          </w:p>
        </w:tc>
      </w:tr>
    </w:tbl>
    <w:p w:rsidR="00EE200E" w:rsidRDefault="00EE200E" w:rsidP="00EE200E">
      <w:pPr>
        <w:rPr>
          <w:rFonts w:ascii="Arial" w:hAnsi="Arial" w:cs="Arial"/>
        </w:rPr>
      </w:pPr>
    </w:p>
    <w:p w:rsidR="00B8677D" w:rsidRDefault="00B8677D" w:rsidP="00EE200E">
      <w:pPr>
        <w:rPr>
          <w:rFonts w:ascii="Arial" w:hAnsi="Arial" w:cs="Arial"/>
        </w:rPr>
      </w:pPr>
    </w:p>
    <w:p w:rsidR="00B8677D" w:rsidRDefault="00B8677D" w:rsidP="00EE200E">
      <w:pPr>
        <w:rPr>
          <w:rFonts w:ascii="Arial" w:hAnsi="Arial" w:cs="Arial"/>
        </w:rPr>
      </w:pPr>
    </w:p>
    <w:p w:rsidR="00B8677D" w:rsidRPr="00EC4537" w:rsidRDefault="00B8677D" w:rsidP="00EE200E">
      <w:pPr>
        <w:rPr>
          <w:rFonts w:ascii="Arial" w:hAnsi="Arial" w:cs="Arial"/>
        </w:rPr>
      </w:pPr>
    </w:p>
    <w:p w:rsidR="00B8677D" w:rsidRDefault="00B8677D" w:rsidP="00B8677D">
      <w:pPr>
        <w:spacing w:line="276" w:lineRule="auto"/>
        <w:jc w:val="both"/>
        <w:rPr>
          <w:rFonts w:ascii="Arial" w:hAnsi="Arial" w:cs="Arial"/>
          <w:b/>
          <w:sz w:val="24"/>
          <w:szCs w:val="24"/>
        </w:rPr>
      </w:pPr>
    </w:p>
    <w:p w:rsidR="00EE200E" w:rsidRDefault="00EE200E" w:rsidP="00B8677D">
      <w:pPr>
        <w:spacing w:line="276" w:lineRule="auto"/>
        <w:jc w:val="both"/>
        <w:rPr>
          <w:rFonts w:ascii="Arial" w:hAnsi="Arial" w:cs="Arial"/>
          <w:b/>
          <w:sz w:val="24"/>
          <w:szCs w:val="24"/>
        </w:rPr>
      </w:pPr>
      <w:r w:rsidRPr="00B8677D">
        <w:rPr>
          <w:rFonts w:ascii="Arial" w:hAnsi="Arial" w:cs="Arial"/>
          <w:b/>
          <w:sz w:val="24"/>
          <w:szCs w:val="24"/>
        </w:rPr>
        <w:t>UNIDAD DE DESINTOXICACIÓN</w:t>
      </w:r>
    </w:p>
    <w:p w:rsidR="00B8677D" w:rsidRDefault="00B8677D" w:rsidP="00B8677D">
      <w:pPr>
        <w:spacing w:line="276" w:lineRule="auto"/>
        <w:jc w:val="both"/>
        <w:rPr>
          <w:rFonts w:ascii="Arial" w:hAnsi="Arial" w:cs="Arial"/>
          <w:b/>
          <w:sz w:val="24"/>
          <w:szCs w:val="24"/>
        </w:rPr>
      </w:pPr>
    </w:p>
    <w:p w:rsidR="00B8677D" w:rsidRPr="00B8677D" w:rsidRDefault="00B8677D" w:rsidP="00B8677D">
      <w:pPr>
        <w:spacing w:line="276" w:lineRule="auto"/>
        <w:jc w:val="both"/>
        <w:rPr>
          <w:rFonts w:ascii="Arial" w:hAnsi="Arial" w:cs="Arial"/>
          <w:b/>
          <w:sz w:val="24"/>
          <w:szCs w:val="24"/>
        </w:rPr>
      </w:pPr>
    </w:p>
    <w:p w:rsidR="00EE200E" w:rsidRPr="00B8677D" w:rsidRDefault="00EE200E" w:rsidP="00B8677D">
      <w:pPr>
        <w:spacing w:line="276" w:lineRule="auto"/>
        <w:ind w:firstLine="708"/>
        <w:jc w:val="both"/>
        <w:rPr>
          <w:rFonts w:ascii="Arial" w:hAnsi="Arial" w:cs="Arial"/>
          <w:sz w:val="24"/>
          <w:szCs w:val="24"/>
        </w:rPr>
      </w:pPr>
      <w:r w:rsidRPr="00B8677D">
        <w:rPr>
          <w:rFonts w:ascii="Arial" w:hAnsi="Arial" w:cs="Arial"/>
          <w:sz w:val="24"/>
          <w:szCs w:val="24"/>
        </w:rPr>
        <w:t>Otro de los hitos registrados en la atención primaria de Quillota, durante el 2014, fue la inauguración de la Unidad de Desintoxicación que comenzó a funcionar en las dependencias de la Casa de Acogida Beatita Benavides. Esta iniciativa surgió a partir de la disposición de las oficinas ubicadas en la misma dirección de Avenida Condell Nº200, debido al traslado de Banamor. Ante la necesidad de brindar una mejor atención a los pacientes ingresados para desintoxicación y rehabilitación, las oficinas desocupadas se transformaron en habitaciones, permitiendo separar las prestaciones de la Casa de Acogida.</w:t>
      </w:r>
    </w:p>
    <w:p w:rsidR="00EE200E" w:rsidRPr="00B8677D" w:rsidRDefault="00EE200E" w:rsidP="00B8677D">
      <w:pPr>
        <w:spacing w:line="276" w:lineRule="auto"/>
        <w:ind w:firstLine="708"/>
        <w:jc w:val="both"/>
        <w:rPr>
          <w:rFonts w:ascii="Arial" w:hAnsi="Arial" w:cs="Arial"/>
          <w:sz w:val="24"/>
          <w:szCs w:val="24"/>
        </w:rPr>
      </w:pPr>
      <w:r w:rsidRPr="00B8677D">
        <w:rPr>
          <w:rFonts w:ascii="Arial" w:hAnsi="Arial" w:cs="Arial"/>
          <w:sz w:val="24"/>
          <w:szCs w:val="24"/>
        </w:rPr>
        <w:t>El 4 de septiembre de 2014 fue inaugurada esta Unidad, que entrega tratamiento adecuado y oportuno a personas con consumo problemático de alcohol y drogas, con el acompañamiento en el proceso de rehabilitación de un equipo multidisciplinario de profesionales. Junto con apoyar su recuperación, el equipo a cargo de la unidad también programó una serie de talleres, terapéuticos y artísticos, que se realizan en la misma unidad o en alguna visita a terreno.</w:t>
      </w:r>
    </w:p>
    <w:p w:rsidR="00EE200E" w:rsidRPr="00B8677D" w:rsidRDefault="00EE200E" w:rsidP="00B8677D">
      <w:pPr>
        <w:spacing w:line="276" w:lineRule="auto"/>
        <w:ind w:firstLine="708"/>
        <w:jc w:val="both"/>
        <w:rPr>
          <w:rFonts w:ascii="Arial" w:hAnsi="Arial" w:cs="Arial"/>
          <w:sz w:val="24"/>
          <w:szCs w:val="24"/>
        </w:rPr>
      </w:pPr>
      <w:r w:rsidRPr="00B8677D">
        <w:rPr>
          <w:rFonts w:ascii="Arial" w:hAnsi="Arial" w:cs="Arial"/>
          <w:sz w:val="24"/>
          <w:szCs w:val="24"/>
        </w:rPr>
        <w:t>A partir de la inauguración de esta unidad, se trabajó en un Protocolo de Derivación en el que participaron los programas Molino, Emerger y de Senda Previene, que ha permitido la atención de hombres y mujeres que de no ser por esta iniciativa municipal, nunca hubieran podido resolver sus problemas. Muchos de los pacientes ingresados en esta unidad, fueron trasladados a otros programas de la región en los que culminaron su proceso de rehabilitación.</w:t>
      </w:r>
    </w:p>
    <w:p w:rsidR="00EE200E" w:rsidRPr="00B8677D" w:rsidRDefault="00EE200E" w:rsidP="00B8677D">
      <w:pPr>
        <w:spacing w:line="276" w:lineRule="auto"/>
        <w:ind w:firstLine="708"/>
        <w:jc w:val="both"/>
        <w:rPr>
          <w:rFonts w:ascii="Arial" w:hAnsi="Arial" w:cs="Arial"/>
          <w:sz w:val="24"/>
          <w:szCs w:val="24"/>
        </w:rPr>
      </w:pPr>
      <w:r w:rsidRPr="00B8677D">
        <w:rPr>
          <w:rFonts w:ascii="Arial" w:hAnsi="Arial" w:cs="Arial"/>
          <w:sz w:val="24"/>
          <w:szCs w:val="24"/>
        </w:rPr>
        <w:t>Siendo esta Unidad de Desintoxicación de la comuna de Quillota, no se ha cerrado a recibir a pacientes de otras comunas de la provincia, entendiendo que la oferta de este tipo de programas es nula.</w:t>
      </w:r>
    </w:p>
    <w:p w:rsidR="00EE200E" w:rsidRDefault="00EE200E" w:rsidP="00B8677D">
      <w:pPr>
        <w:spacing w:line="276" w:lineRule="auto"/>
        <w:ind w:firstLine="708"/>
        <w:jc w:val="both"/>
        <w:rPr>
          <w:rFonts w:ascii="Arial" w:hAnsi="Arial" w:cs="Arial"/>
          <w:sz w:val="24"/>
          <w:szCs w:val="24"/>
        </w:rPr>
      </w:pPr>
      <w:r w:rsidRPr="00B8677D">
        <w:rPr>
          <w:rFonts w:ascii="Arial" w:hAnsi="Arial" w:cs="Arial"/>
          <w:sz w:val="24"/>
          <w:szCs w:val="24"/>
        </w:rPr>
        <w:t>Desde su inauguración hasta el mes de diciembre de 2014, hubo un total de 29 pacientes, de los cuales 7 fueron mujeres y 22 hombres. En cuanto al grupo etáreo, las edades de los pacientes van desde los 19 hasta los 62 años. En cuanto a las derivaciones al momento del egreso, fueron las siguientes: Centros de Tratamiento Residencial (Comunidad Terapéutica Renacer y Comunidad Terapéutica La Roca); Programas Ambulatorios (El Molino, Emerger, Prosain, Senda). Sin embargo aquellos/as que no tuvieron adherencia al tratamiento fueron derivados a su domicilio.</w:t>
      </w:r>
    </w:p>
    <w:p w:rsidR="00B8677D" w:rsidRDefault="00B8677D" w:rsidP="00B8677D">
      <w:pPr>
        <w:spacing w:line="276" w:lineRule="auto"/>
        <w:ind w:firstLine="708"/>
        <w:jc w:val="both"/>
        <w:rPr>
          <w:rFonts w:ascii="Arial" w:hAnsi="Arial" w:cs="Arial"/>
          <w:sz w:val="24"/>
          <w:szCs w:val="24"/>
        </w:rPr>
      </w:pPr>
    </w:p>
    <w:p w:rsidR="00B8677D" w:rsidRPr="00B8677D" w:rsidRDefault="00B8677D" w:rsidP="00B8677D">
      <w:pPr>
        <w:spacing w:line="276" w:lineRule="auto"/>
        <w:ind w:firstLine="708"/>
        <w:jc w:val="both"/>
        <w:rPr>
          <w:rFonts w:ascii="Arial" w:hAnsi="Arial" w:cs="Arial"/>
          <w:sz w:val="24"/>
          <w:szCs w:val="24"/>
        </w:rPr>
      </w:pPr>
    </w:p>
    <w:p w:rsidR="00EE200E" w:rsidRDefault="00EE200E" w:rsidP="00B8677D">
      <w:pPr>
        <w:spacing w:line="276" w:lineRule="auto"/>
        <w:jc w:val="both"/>
        <w:rPr>
          <w:rFonts w:ascii="Arial" w:hAnsi="Arial" w:cs="Arial"/>
          <w:b/>
          <w:sz w:val="24"/>
          <w:szCs w:val="24"/>
        </w:rPr>
      </w:pPr>
      <w:r w:rsidRPr="00B8677D">
        <w:rPr>
          <w:rFonts w:ascii="Arial" w:hAnsi="Arial" w:cs="Arial"/>
          <w:b/>
          <w:sz w:val="24"/>
          <w:szCs w:val="24"/>
        </w:rPr>
        <w:t>DISCAPACIDAD</w:t>
      </w:r>
    </w:p>
    <w:p w:rsidR="00B8677D" w:rsidRDefault="00B8677D" w:rsidP="00B8677D">
      <w:pPr>
        <w:spacing w:line="276" w:lineRule="auto"/>
        <w:jc w:val="both"/>
        <w:rPr>
          <w:rFonts w:ascii="Arial" w:hAnsi="Arial" w:cs="Arial"/>
          <w:b/>
          <w:sz w:val="24"/>
          <w:szCs w:val="24"/>
        </w:rPr>
      </w:pPr>
    </w:p>
    <w:p w:rsidR="00B8677D" w:rsidRPr="00B8677D" w:rsidRDefault="00B8677D" w:rsidP="00B8677D">
      <w:pPr>
        <w:spacing w:line="276" w:lineRule="auto"/>
        <w:jc w:val="both"/>
        <w:rPr>
          <w:rFonts w:ascii="Arial" w:hAnsi="Arial" w:cs="Arial"/>
          <w:b/>
          <w:sz w:val="24"/>
          <w:szCs w:val="24"/>
        </w:rPr>
      </w:pPr>
    </w:p>
    <w:p w:rsidR="00EE200E" w:rsidRPr="00B8677D" w:rsidRDefault="00EE200E" w:rsidP="00B8677D">
      <w:pPr>
        <w:spacing w:line="276" w:lineRule="auto"/>
        <w:ind w:firstLine="708"/>
        <w:jc w:val="both"/>
        <w:rPr>
          <w:rFonts w:ascii="Arial" w:hAnsi="Arial" w:cs="Arial"/>
          <w:sz w:val="24"/>
          <w:szCs w:val="24"/>
        </w:rPr>
      </w:pPr>
      <w:r w:rsidRPr="00B8677D">
        <w:rPr>
          <w:rFonts w:ascii="Arial" w:hAnsi="Arial" w:cs="Arial"/>
          <w:sz w:val="24"/>
          <w:szCs w:val="24"/>
        </w:rPr>
        <w:t>Durante el 2014, también la atención primaria de salud trabajó fuertemente el tema de la discapacidad, que se ratificó en el primer Conversatorio sobre el tema, que organizó el Centro de Promoción de la Salud y la Cultura. A esta actividad fueron convocados diferentes actores, tanto como personas con discapacidad como agentes que podrían contribuir a posicionar el tema y mantenerlo vigente.</w:t>
      </w:r>
    </w:p>
    <w:p w:rsidR="00EE200E" w:rsidRPr="00B8677D" w:rsidRDefault="00EE200E" w:rsidP="00B8677D">
      <w:pPr>
        <w:spacing w:line="276" w:lineRule="auto"/>
        <w:ind w:firstLine="708"/>
        <w:jc w:val="both"/>
        <w:rPr>
          <w:rFonts w:ascii="Arial" w:hAnsi="Arial" w:cs="Arial"/>
          <w:sz w:val="24"/>
          <w:szCs w:val="24"/>
        </w:rPr>
      </w:pPr>
      <w:r w:rsidRPr="00B8677D">
        <w:rPr>
          <w:rFonts w:ascii="Arial" w:hAnsi="Arial" w:cs="Arial"/>
          <w:sz w:val="24"/>
          <w:szCs w:val="24"/>
        </w:rPr>
        <w:t>A partir de este Conversatorio se buscó contar con los insumos para poder elaborar un programa de inclusión para personas con discapacidad, pero también considerando a aquellos que por alguna razón u condición, puedan sentirse excluidos o discriminados.</w:t>
      </w:r>
    </w:p>
    <w:p w:rsidR="00EE200E" w:rsidRPr="00B8677D" w:rsidRDefault="00EE200E" w:rsidP="00B8677D">
      <w:pPr>
        <w:spacing w:line="276" w:lineRule="auto"/>
        <w:ind w:firstLine="708"/>
        <w:jc w:val="both"/>
        <w:rPr>
          <w:rFonts w:ascii="Arial" w:hAnsi="Arial" w:cs="Arial"/>
          <w:sz w:val="24"/>
          <w:szCs w:val="24"/>
        </w:rPr>
      </w:pPr>
      <w:r w:rsidRPr="00B8677D">
        <w:rPr>
          <w:rFonts w:ascii="Arial" w:hAnsi="Arial" w:cs="Arial"/>
          <w:sz w:val="24"/>
          <w:szCs w:val="24"/>
        </w:rPr>
        <w:t>Dentro del Plan de Trabajo establecido en este ámbito, se consideró una encuesta de percepción de atención de personas con discapacidad, orientada a los integrantes de la Red Municipal de Centros de Salud. En el último trimestre del año pasado, una Comisión trabajó en la elaboración de esta encuesta que permitirá contar con un material valioso para la conformación de futuros planes de intervención.</w:t>
      </w:r>
    </w:p>
    <w:p w:rsidR="00EE200E" w:rsidRPr="00B8677D" w:rsidRDefault="00EE200E" w:rsidP="00B8677D">
      <w:pPr>
        <w:spacing w:line="276" w:lineRule="auto"/>
        <w:ind w:firstLine="708"/>
        <w:jc w:val="both"/>
        <w:rPr>
          <w:rFonts w:ascii="Arial" w:hAnsi="Arial" w:cs="Arial"/>
          <w:sz w:val="24"/>
          <w:szCs w:val="24"/>
        </w:rPr>
      </w:pPr>
      <w:r w:rsidRPr="00B8677D">
        <w:rPr>
          <w:rFonts w:ascii="Arial" w:hAnsi="Arial" w:cs="Arial"/>
          <w:sz w:val="24"/>
          <w:szCs w:val="24"/>
        </w:rPr>
        <w:t>También a fines del año pasado se realizó una medición de la infraestructura básica para el acceso de las personas con discapacidad, que consideró el recorrido por diferentes establecimientos recabando la existencia y estado de las instalaciones.</w:t>
      </w:r>
    </w:p>
    <w:p w:rsidR="00EE200E" w:rsidRPr="00B8677D" w:rsidRDefault="00EE200E" w:rsidP="00B8677D">
      <w:pPr>
        <w:spacing w:line="276" w:lineRule="auto"/>
        <w:ind w:firstLine="708"/>
        <w:jc w:val="both"/>
        <w:rPr>
          <w:rFonts w:ascii="Arial" w:hAnsi="Arial" w:cs="Arial"/>
          <w:sz w:val="24"/>
          <w:szCs w:val="24"/>
        </w:rPr>
      </w:pPr>
      <w:r w:rsidRPr="00B8677D">
        <w:rPr>
          <w:rFonts w:ascii="Arial" w:hAnsi="Arial" w:cs="Arial"/>
          <w:sz w:val="24"/>
          <w:szCs w:val="24"/>
        </w:rPr>
        <w:t>El análisis de esta medición así como también la encuesta a los integrantes de la atención primaria de Quillota, son tareas que se extendieron al año 2015, período en el que también se proyecta realizar una encuesta dirigida a la ciudadanía para conocer su opinión respecto a la discapacidad en nuestra comuna.</w:t>
      </w:r>
    </w:p>
    <w:p w:rsidR="00EE200E" w:rsidRPr="00B8677D" w:rsidRDefault="00EE200E" w:rsidP="00B8677D">
      <w:pPr>
        <w:spacing w:line="276" w:lineRule="auto"/>
        <w:ind w:firstLine="708"/>
        <w:jc w:val="both"/>
        <w:rPr>
          <w:rFonts w:ascii="Arial" w:hAnsi="Arial" w:cs="Arial"/>
          <w:sz w:val="24"/>
          <w:szCs w:val="24"/>
        </w:rPr>
      </w:pPr>
      <w:r w:rsidRPr="00B8677D">
        <w:rPr>
          <w:rFonts w:ascii="Arial" w:hAnsi="Arial" w:cs="Arial"/>
          <w:sz w:val="24"/>
          <w:szCs w:val="24"/>
        </w:rPr>
        <w:t>En la búsqueda de lograr una ciudadanía co-responsable y lograr una identidad territorial, durante el 2014 los Centros de Salud del área rural, Boco, La Palma y San Pedro, trabajaron fuertemente en reforzar sus fortalezas entendiendo que son referente social para las comunidades que más allá de la atención de salud, los percibe como espacios de expresión y promoción comunitarios.</w:t>
      </w:r>
    </w:p>
    <w:p w:rsidR="00EE200E" w:rsidRPr="00B8677D" w:rsidRDefault="00EE200E" w:rsidP="00B8677D">
      <w:pPr>
        <w:spacing w:line="276" w:lineRule="auto"/>
        <w:jc w:val="both"/>
        <w:rPr>
          <w:rFonts w:ascii="Arial" w:hAnsi="Arial" w:cs="Arial"/>
          <w:sz w:val="24"/>
          <w:szCs w:val="24"/>
        </w:rPr>
      </w:pPr>
      <w:r w:rsidRPr="00B8677D">
        <w:rPr>
          <w:rFonts w:ascii="Arial" w:hAnsi="Arial" w:cs="Arial"/>
          <w:sz w:val="24"/>
          <w:szCs w:val="24"/>
        </w:rPr>
        <w:t>Los equipos de salud se reunieron en reiteradas oportunidades, para dialogar y discutir la importancia del trabajo colectivo entre los centros rurales, de modo de lograr que sus respectivas comunidades puedan ser reconocidas y validadas en la gestión política y social de la comuna. Por un lado se trabajaron las problemáticas que las afectan y que son coincidentes, generándose propuestas de apoyo e intervención. Otra arista fue la promoción y preparación de los funcionarios de algunos temas apuntando a la identidad territorial, entendiendo que a partir del conocimiento de las características físicas, naturales y antrópicas se construye y fortalece una imagen positiva del territorio.</w:t>
      </w:r>
    </w:p>
    <w:p w:rsidR="00EE200E" w:rsidRPr="00B8677D" w:rsidRDefault="00EE200E" w:rsidP="00B8677D">
      <w:pPr>
        <w:spacing w:line="276" w:lineRule="auto"/>
        <w:ind w:firstLine="708"/>
        <w:jc w:val="both"/>
        <w:rPr>
          <w:rFonts w:ascii="Arial" w:hAnsi="Arial" w:cs="Arial"/>
          <w:sz w:val="24"/>
          <w:szCs w:val="24"/>
        </w:rPr>
      </w:pPr>
      <w:r w:rsidRPr="00B8677D">
        <w:rPr>
          <w:rFonts w:ascii="Arial" w:hAnsi="Arial" w:cs="Arial"/>
          <w:sz w:val="24"/>
          <w:szCs w:val="24"/>
        </w:rPr>
        <w:t>El objetivo de esta alianza entre los centros de salud rurales, busca recuperar el sitial que antaño tuvieron y que resulta fundamental rescatar para trabajar la visión y misión comunal de convertir a nuestra comuna en lugar más humano y saludable, para que las personas puedan encontrar la felicidad.</w:t>
      </w:r>
    </w:p>
    <w:p w:rsidR="00EE200E" w:rsidRPr="00B8677D" w:rsidRDefault="00EE200E" w:rsidP="00B8677D">
      <w:pPr>
        <w:spacing w:line="276" w:lineRule="auto"/>
        <w:ind w:firstLine="708"/>
        <w:jc w:val="both"/>
        <w:rPr>
          <w:rFonts w:ascii="Arial" w:hAnsi="Arial" w:cs="Arial"/>
          <w:sz w:val="24"/>
          <w:szCs w:val="24"/>
        </w:rPr>
      </w:pPr>
    </w:p>
    <w:p w:rsidR="00EE200E" w:rsidRPr="00B8677D" w:rsidRDefault="00EE200E" w:rsidP="00B8677D">
      <w:pPr>
        <w:pStyle w:val="Standard"/>
        <w:spacing w:line="276" w:lineRule="auto"/>
        <w:jc w:val="both"/>
        <w:rPr>
          <w:rFonts w:ascii="Arial" w:hAnsi="Arial" w:cs="Arial"/>
          <w:lang w:val="es-ES"/>
        </w:rPr>
      </w:pPr>
    </w:p>
    <w:p w:rsidR="00EE200E" w:rsidRPr="00B8677D" w:rsidRDefault="00EE200E" w:rsidP="00B8677D">
      <w:pPr>
        <w:pStyle w:val="Standard"/>
        <w:spacing w:line="276" w:lineRule="auto"/>
        <w:jc w:val="both"/>
        <w:rPr>
          <w:rFonts w:ascii="Arial" w:hAnsi="Arial" w:cs="Arial"/>
        </w:rPr>
      </w:pPr>
    </w:p>
    <w:p w:rsidR="00EE200E" w:rsidRDefault="00EE200E" w:rsidP="006F53D2">
      <w:pPr>
        <w:pStyle w:val="Standard"/>
        <w:rPr>
          <w:rFonts w:ascii="Arial" w:hAnsi="Arial" w:cs="Arial"/>
        </w:rPr>
      </w:pPr>
    </w:p>
    <w:p w:rsidR="00EE200E" w:rsidRDefault="00EE200E" w:rsidP="006F53D2">
      <w:pPr>
        <w:pStyle w:val="Standard"/>
        <w:rPr>
          <w:rFonts w:ascii="Arial" w:hAnsi="Arial" w:cs="Arial"/>
        </w:rPr>
      </w:pPr>
    </w:p>
    <w:p w:rsidR="00EE200E" w:rsidRDefault="00EE200E" w:rsidP="006F53D2">
      <w:pPr>
        <w:pStyle w:val="Standard"/>
        <w:rPr>
          <w:rFonts w:ascii="Arial" w:hAnsi="Arial" w:cs="Arial"/>
        </w:rPr>
      </w:pPr>
    </w:p>
    <w:p w:rsidR="00EE200E" w:rsidRDefault="00EE200E" w:rsidP="006F53D2">
      <w:pPr>
        <w:pStyle w:val="Standard"/>
        <w:rPr>
          <w:rFonts w:ascii="Arial" w:hAnsi="Arial" w:cs="Arial"/>
        </w:rPr>
      </w:pPr>
    </w:p>
    <w:p w:rsidR="00EE200E" w:rsidRDefault="00EE200E" w:rsidP="006F53D2">
      <w:pPr>
        <w:pStyle w:val="Standard"/>
        <w:rPr>
          <w:rFonts w:ascii="Arial" w:hAnsi="Arial" w:cs="Arial"/>
        </w:rPr>
      </w:pPr>
    </w:p>
    <w:p w:rsidR="00EE200E" w:rsidRDefault="00EE200E" w:rsidP="006F53D2">
      <w:pPr>
        <w:pStyle w:val="Standard"/>
        <w:rPr>
          <w:rFonts w:ascii="Arial" w:hAnsi="Arial" w:cs="Arial"/>
        </w:rPr>
      </w:pPr>
    </w:p>
    <w:p w:rsidR="00EE200E" w:rsidRDefault="00EE200E" w:rsidP="006F53D2">
      <w:pPr>
        <w:pStyle w:val="Standard"/>
        <w:rPr>
          <w:rFonts w:ascii="Arial" w:hAnsi="Arial" w:cs="Arial"/>
        </w:rPr>
      </w:pPr>
    </w:p>
    <w:p w:rsidR="00EE200E" w:rsidRDefault="00EE200E" w:rsidP="006F53D2">
      <w:pPr>
        <w:pStyle w:val="Standard"/>
        <w:rPr>
          <w:rFonts w:ascii="Arial" w:hAnsi="Arial" w:cs="Arial"/>
        </w:rPr>
      </w:pPr>
    </w:p>
    <w:p w:rsidR="00EE200E" w:rsidRDefault="00EE200E" w:rsidP="006F53D2">
      <w:pPr>
        <w:pStyle w:val="Standard"/>
        <w:rPr>
          <w:rFonts w:ascii="Arial" w:hAnsi="Arial" w:cs="Arial"/>
        </w:rPr>
      </w:pPr>
    </w:p>
    <w:p w:rsidR="00EE200E" w:rsidRDefault="00EE200E" w:rsidP="006F53D2">
      <w:pPr>
        <w:pStyle w:val="Standard"/>
        <w:rPr>
          <w:rFonts w:ascii="Arial" w:hAnsi="Arial" w:cs="Arial"/>
        </w:rPr>
      </w:pPr>
    </w:p>
    <w:p w:rsidR="00EE200E" w:rsidRDefault="00EE200E" w:rsidP="006F53D2">
      <w:pPr>
        <w:pStyle w:val="Standard"/>
        <w:rPr>
          <w:rFonts w:ascii="Arial" w:hAnsi="Arial" w:cs="Arial"/>
        </w:rPr>
      </w:pPr>
    </w:p>
    <w:p w:rsidR="00EE200E" w:rsidRDefault="00EE200E" w:rsidP="006F53D2">
      <w:pPr>
        <w:pStyle w:val="Standard"/>
        <w:rPr>
          <w:rFonts w:ascii="Arial" w:hAnsi="Arial" w:cs="Arial"/>
        </w:rPr>
      </w:pPr>
    </w:p>
    <w:p w:rsidR="00EE200E" w:rsidRDefault="00EE200E" w:rsidP="006F53D2">
      <w:pPr>
        <w:pStyle w:val="Standard"/>
        <w:rPr>
          <w:rFonts w:ascii="Arial" w:hAnsi="Arial" w:cs="Arial"/>
        </w:rPr>
      </w:pPr>
    </w:p>
    <w:p w:rsidR="00EE200E" w:rsidRDefault="00EE200E" w:rsidP="006F53D2">
      <w:pPr>
        <w:pStyle w:val="Standard"/>
        <w:rPr>
          <w:rFonts w:ascii="Arial" w:hAnsi="Arial" w:cs="Arial"/>
        </w:rPr>
      </w:pPr>
    </w:p>
    <w:p w:rsidR="00EE200E" w:rsidRDefault="00EE200E" w:rsidP="006F53D2">
      <w:pPr>
        <w:pStyle w:val="Standard"/>
        <w:rPr>
          <w:rFonts w:ascii="Arial" w:hAnsi="Arial" w:cs="Arial"/>
        </w:rPr>
      </w:pPr>
    </w:p>
    <w:p w:rsidR="00EE200E" w:rsidRDefault="00EE200E" w:rsidP="006F53D2">
      <w:pPr>
        <w:pStyle w:val="Standard"/>
        <w:rPr>
          <w:rFonts w:ascii="Arial" w:hAnsi="Arial" w:cs="Arial"/>
        </w:rPr>
      </w:pPr>
    </w:p>
    <w:p w:rsidR="00EE200E" w:rsidRDefault="00EE200E" w:rsidP="006F53D2">
      <w:pPr>
        <w:pStyle w:val="Standard"/>
        <w:rPr>
          <w:rFonts w:ascii="Arial" w:hAnsi="Arial" w:cs="Arial"/>
        </w:rPr>
      </w:pPr>
    </w:p>
    <w:p w:rsidR="00EE200E" w:rsidRDefault="00EE200E" w:rsidP="006F53D2">
      <w:pPr>
        <w:pStyle w:val="Standard"/>
        <w:rPr>
          <w:rFonts w:ascii="Arial" w:hAnsi="Arial" w:cs="Arial"/>
        </w:rPr>
      </w:pPr>
    </w:p>
    <w:p w:rsidR="00EE200E" w:rsidRDefault="00EE200E" w:rsidP="006F53D2">
      <w:pPr>
        <w:pStyle w:val="Standard"/>
        <w:rPr>
          <w:rFonts w:ascii="Arial" w:hAnsi="Arial" w:cs="Arial"/>
        </w:rPr>
      </w:pPr>
    </w:p>
    <w:p w:rsidR="00EE200E" w:rsidRDefault="00EE200E" w:rsidP="006F53D2">
      <w:pPr>
        <w:pStyle w:val="Standard"/>
        <w:rPr>
          <w:rFonts w:ascii="Arial" w:hAnsi="Arial" w:cs="Arial"/>
        </w:rPr>
      </w:pPr>
    </w:p>
    <w:p w:rsidR="00EE200E" w:rsidRDefault="00EE200E" w:rsidP="006F53D2">
      <w:pPr>
        <w:pStyle w:val="Standard"/>
        <w:rPr>
          <w:rFonts w:ascii="Arial" w:hAnsi="Arial" w:cs="Arial"/>
        </w:rPr>
      </w:pPr>
    </w:p>
    <w:p w:rsidR="00EE200E" w:rsidRDefault="00EE200E" w:rsidP="006F53D2">
      <w:pPr>
        <w:pStyle w:val="Standard"/>
        <w:rPr>
          <w:rFonts w:ascii="Arial" w:hAnsi="Arial" w:cs="Arial"/>
        </w:rPr>
      </w:pPr>
    </w:p>
    <w:p w:rsidR="00EE200E" w:rsidRDefault="00EE200E" w:rsidP="006F53D2">
      <w:pPr>
        <w:pStyle w:val="Standard"/>
        <w:rPr>
          <w:rFonts w:ascii="Arial" w:hAnsi="Arial" w:cs="Arial"/>
        </w:rPr>
      </w:pPr>
    </w:p>
    <w:p w:rsidR="00EE200E" w:rsidRDefault="00EE200E" w:rsidP="006F53D2">
      <w:pPr>
        <w:pStyle w:val="Standard"/>
        <w:rPr>
          <w:rFonts w:ascii="Arial" w:hAnsi="Arial" w:cs="Arial"/>
        </w:rPr>
      </w:pPr>
    </w:p>
    <w:p w:rsidR="00EE200E" w:rsidRDefault="00EE200E" w:rsidP="006F53D2">
      <w:pPr>
        <w:pStyle w:val="Standard"/>
        <w:rPr>
          <w:rFonts w:ascii="Arial" w:hAnsi="Arial" w:cs="Arial"/>
        </w:rPr>
      </w:pPr>
    </w:p>
    <w:p w:rsidR="00EE200E" w:rsidRDefault="00EE200E" w:rsidP="006F53D2">
      <w:pPr>
        <w:pStyle w:val="Standard"/>
        <w:rPr>
          <w:rFonts w:ascii="Arial" w:hAnsi="Arial" w:cs="Arial"/>
        </w:rPr>
      </w:pPr>
    </w:p>
    <w:p w:rsidR="00EE200E" w:rsidRPr="00FC07C6" w:rsidRDefault="00EE200E" w:rsidP="006F53D2">
      <w:pPr>
        <w:pStyle w:val="Standard"/>
        <w:rPr>
          <w:rFonts w:ascii="Arial" w:hAnsi="Arial" w:cs="Arial"/>
        </w:rPr>
      </w:pPr>
    </w:p>
    <w:p w:rsidR="00147BD9" w:rsidRPr="00FC07C6" w:rsidRDefault="00147BD9" w:rsidP="006F53D2">
      <w:pPr>
        <w:pStyle w:val="Standard"/>
        <w:rPr>
          <w:rFonts w:ascii="Arial" w:hAnsi="Arial" w:cs="Arial"/>
        </w:rPr>
      </w:pPr>
    </w:p>
    <w:p w:rsidR="00147BD9" w:rsidRPr="00FC07C6" w:rsidRDefault="00147BD9" w:rsidP="006F53D2">
      <w:pPr>
        <w:pStyle w:val="Standard"/>
        <w:rPr>
          <w:rFonts w:ascii="Arial" w:hAnsi="Arial" w:cs="Arial"/>
        </w:rPr>
      </w:pPr>
    </w:p>
    <w:p w:rsidR="00147BD9" w:rsidRPr="00FC07C6" w:rsidRDefault="00147BD9" w:rsidP="006F53D2">
      <w:pPr>
        <w:pStyle w:val="Standard"/>
        <w:rPr>
          <w:rFonts w:ascii="Arial" w:hAnsi="Arial" w:cs="Arial"/>
        </w:rPr>
      </w:pPr>
    </w:p>
    <w:p w:rsidR="00147BD9" w:rsidRPr="00FC07C6" w:rsidRDefault="00147BD9" w:rsidP="006F53D2">
      <w:pPr>
        <w:pStyle w:val="Standard"/>
        <w:rPr>
          <w:rFonts w:ascii="Arial" w:hAnsi="Arial" w:cs="Arial"/>
        </w:rPr>
      </w:pPr>
    </w:p>
    <w:p w:rsidR="00147BD9" w:rsidRPr="00FC07C6" w:rsidRDefault="00147BD9" w:rsidP="006F53D2">
      <w:pPr>
        <w:pStyle w:val="Standard"/>
        <w:rPr>
          <w:rFonts w:ascii="Arial" w:hAnsi="Arial" w:cs="Arial"/>
        </w:rPr>
      </w:pPr>
    </w:p>
    <w:p w:rsidR="00147BD9" w:rsidRPr="00FC07C6" w:rsidRDefault="00147BD9" w:rsidP="006F53D2">
      <w:pPr>
        <w:pStyle w:val="Standard"/>
        <w:rPr>
          <w:rFonts w:ascii="Arial" w:hAnsi="Arial" w:cs="Arial"/>
        </w:rPr>
      </w:pPr>
    </w:p>
    <w:p w:rsidR="00147BD9" w:rsidRPr="00FC07C6" w:rsidRDefault="00147BD9" w:rsidP="006F53D2">
      <w:pPr>
        <w:pStyle w:val="Standard"/>
        <w:rPr>
          <w:rFonts w:ascii="Arial" w:hAnsi="Arial" w:cs="Arial"/>
        </w:rPr>
      </w:pPr>
    </w:p>
    <w:p w:rsidR="00147BD9" w:rsidRPr="00FC07C6" w:rsidRDefault="00147BD9" w:rsidP="006F53D2">
      <w:pPr>
        <w:pStyle w:val="Standard"/>
        <w:rPr>
          <w:rFonts w:ascii="Arial" w:hAnsi="Arial" w:cs="Arial"/>
        </w:rPr>
      </w:pPr>
    </w:p>
    <w:p w:rsidR="008879B0" w:rsidRDefault="008879B0" w:rsidP="00346714">
      <w:pPr>
        <w:jc w:val="both"/>
        <w:rPr>
          <w:rFonts w:ascii="Arial" w:hAnsi="Arial" w:cs="Arial"/>
          <w:b/>
          <w:sz w:val="24"/>
          <w:szCs w:val="24"/>
        </w:rPr>
      </w:pPr>
    </w:p>
    <w:p w:rsidR="008879B0" w:rsidRDefault="008879B0" w:rsidP="00346714">
      <w:pPr>
        <w:jc w:val="both"/>
        <w:rPr>
          <w:rFonts w:ascii="Arial" w:hAnsi="Arial" w:cs="Arial"/>
          <w:b/>
          <w:sz w:val="24"/>
          <w:szCs w:val="24"/>
        </w:rPr>
      </w:pPr>
    </w:p>
    <w:p w:rsidR="008879B0" w:rsidRPr="00FC07C6" w:rsidRDefault="008879B0" w:rsidP="00346714">
      <w:pPr>
        <w:jc w:val="both"/>
        <w:rPr>
          <w:rFonts w:ascii="Arial" w:hAnsi="Arial" w:cs="Arial"/>
          <w:b/>
          <w:sz w:val="24"/>
          <w:szCs w:val="24"/>
        </w:rPr>
      </w:pPr>
    </w:p>
    <w:p w:rsidR="00346714" w:rsidRPr="00FC07C6" w:rsidRDefault="00346714" w:rsidP="00346714">
      <w:pPr>
        <w:jc w:val="both"/>
        <w:rPr>
          <w:rFonts w:ascii="Arial" w:hAnsi="Arial" w:cs="Arial"/>
          <w:b/>
          <w:sz w:val="24"/>
          <w:szCs w:val="24"/>
        </w:rPr>
      </w:pPr>
    </w:p>
    <w:p w:rsidR="00346714" w:rsidRDefault="00346714" w:rsidP="00346714">
      <w:pPr>
        <w:jc w:val="both"/>
        <w:rPr>
          <w:rFonts w:ascii="Arial" w:hAnsi="Arial" w:cs="Arial"/>
          <w:b/>
          <w:sz w:val="24"/>
          <w:szCs w:val="24"/>
        </w:rPr>
      </w:pPr>
    </w:p>
    <w:p w:rsidR="00D7623A" w:rsidRDefault="00D7623A" w:rsidP="00346714">
      <w:pPr>
        <w:jc w:val="both"/>
        <w:rPr>
          <w:rFonts w:ascii="Arial" w:hAnsi="Arial" w:cs="Arial"/>
          <w:b/>
          <w:sz w:val="24"/>
          <w:szCs w:val="24"/>
        </w:rPr>
      </w:pPr>
    </w:p>
    <w:p w:rsidR="00346714" w:rsidRPr="00FC07C6" w:rsidRDefault="00346714" w:rsidP="00346714">
      <w:pPr>
        <w:jc w:val="center"/>
      </w:pPr>
      <w:r w:rsidRPr="00FC07C6">
        <w:rPr>
          <w:noProof/>
          <w:lang w:val="es-CL" w:eastAsia="es-CL"/>
        </w:rPr>
        <w:drawing>
          <wp:anchor distT="0" distB="0" distL="114300" distR="114300" simplePos="0" relativeHeight="251679744" behindDoc="0" locked="0" layoutInCell="1" allowOverlap="1">
            <wp:simplePos x="0" y="0"/>
            <wp:positionH relativeFrom="column">
              <wp:posOffset>105410</wp:posOffset>
            </wp:positionH>
            <wp:positionV relativeFrom="paragraph">
              <wp:posOffset>274955</wp:posOffset>
            </wp:positionV>
            <wp:extent cx="5781675" cy="3962400"/>
            <wp:effectExtent l="0" t="0" r="0" b="0"/>
            <wp:wrapSquare wrapText="bothSides"/>
            <wp:docPr id="1" name="0 Imagen" descr="Logo RE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D-Q.JPG"/>
                    <pic:cNvPicPr/>
                  </pic:nvPicPr>
                  <pic:blipFill>
                    <a:blip r:embed="rId48" cstate="print"/>
                    <a:stretch>
                      <a:fillRect/>
                    </a:stretch>
                  </pic:blipFill>
                  <pic:spPr>
                    <a:xfrm>
                      <a:off x="0" y="0"/>
                      <a:ext cx="5781675" cy="3962400"/>
                    </a:xfrm>
                    <a:prstGeom prst="rect">
                      <a:avLst/>
                    </a:prstGeom>
                  </pic:spPr>
                </pic:pic>
              </a:graphicData>
            </a:graphic>
          </wp:anchor>
        </w:drawing>
      </w:r>
    </w:p>
    <w:p w:rsidR="00346714" w:rsidRPr="00FC07C6" w:rsidRDefault="00346714" w:rsidP="00346714">
      <w:pPr>
        <w:jc w:val="center"/>
      </w:pPr>
    </w:p>
    <w:p w:rsidR="00346714" w:rsidRPr="00FC07C6" w:rsidRDefault="00346714" w:rsidP="00346714">
      <w:pPr>
        <w:jc w:val="center"/>
      </w:pPr>
    </w:p>
    <w:p w:rsidR="00346714" w:rsidRPr="00FC07C6" w:rsidRDefault="00346714" w:rsidP="00346714">
      <w:pPr>
        <w:jc w:val="center"/>
      </w:pPr>
    </w:p>
    <w:p w:rsidR="00346714" w:rsidRPr="00FC07C6" w:rsidRDefault="00346714" w:rsidP="00346714">
      <w:pPr>
        <w:jc w:val="center"/>
      </w:pPr>
    </w:p>
    <w:p w:rsidR="00346714" w:rsidRPr="00FC07C6" w:rsidRDefault="00346714" w:rsidP="00346714">
      <w:pPr>
        <w:jc w:val="center"/>
      </w:pPr>
    </w:p>
    <w:p w:rsidR="00346714" w:rsidRPr="00FC07C6" w:rsidRDefault="00346714" w:rsidP="00346714">
      <w:pPr>
        <w:jc w:val="center"/>
      </w:pPr>
    </w:p>
    <w:p w:rsidR="00346714" w:rsidRPr="00FC07C6" w:rsidRDefault="00346714" w:rsidP="00346714">
      <w:pPr>
        <w:jc w:val="center"/>
      </w:pPr>
    </w:p>
    <w:p w:rsidR="00346714" w:rsidRPr="00FC07C6" w:rsidRDefault="00346714" w:rsidP="00346714">
      <w:pPr>
        <w:jc w:val="center"/>
      </w:pPr>
    </w:p>
    <w:p w:rsidR="00346714" w:rsidRPr="00FC07C6" w:rsidRDefault="00346714" w:rsidP="00346714">
      <w:pPr>
        <w:jc w:val="center"/>
      </w:pPr>
    </w:p>
    <w:p w:rsidR="00346714" w:rsidRPr="00FC07C6" w:rsidRDefault="00346714" w:rsidP="00346714"/>
    <w:p w:rsidR="00346714" w:rsidRPr="00FC07C6" w:rsidRDefault="00346714" w:rsidP="00346714"/>
    <w:p w:rsidR="00346714" w:rsidRPr="00FC07C6" w:rsidRDefault="00346714" w:rsidP="00346714"/>
    <w:p w:rsidR="00346714" w:rsidRPr="00FC07C6" w:rsidRDefault="00346714" w:rsidP="00346714">
      <w:pPr>
        <w:jc w:val="center"/>
        <w:rPr>
          <w:b/>
          <w:sz w:val="28"/>
        </w:rPr>
      </w:pPr>
    </w:p>
    <w:p w:rsidR="00346714" w:rsidRDefault="00346714" w:rsidP="00346714">
      <w:pPr>
        <w:jc w:val="center"/>
        <w:rPr>
          <w:b/>
          <w:sz w:val="28"/>
        </w:rPr>
      </w:pPr>
    </w:p>
    <w:p w:rsidR="00346714" w:rsidRDefault="00346714" w:rsidP="00346714">
      <w:pPr>
        <w:jc w:val="center"/>
        <w:rPr>
          <w:b/>
          <w:sz w:val="28"/>
        </w:rPr>
      </w:pPr>
    </w:p>
    <w:p w:rsidR="00346714" w:rsidRDefault="00346714" w:rsidP="00346714">
      <w:pPr>
        <w:jc w:val="center"/>
        <w:rPr>
          <w:b/>
          <w:sz w:val="28"/>
        </w:rPr>
      </w:pPr>
    </w:p>
    <w:p w:rsidR="00346714" w:rsidRDefault="00346714" w:rsidP="00346714">
      <w:pPr>
        <w:jc w:val="center"/>
        <w:rPr>
          <w:b/>
          <w:sz w:val="28"/>
        </w:rPr>
      </w:pPr>
    </w:p>
    <w:p w:rsidR="00346714" w:rsidRDefault="00346714" w:rsidP="00346714">
      <w:pPr>
        <w:jc w:val="center"/>
        <w:rPr>
          <w:b/>
          <w:sz w:val="28"/>
        </w:rPr>
      </w:pPr>
    </w:p>
    <w:p w:rsidR="00346714" w:rsidRDefault="00346714" w:rsidP="00346714">
      <w:pPr>
        <w:jc w:val="center"/>
        <w:rPr>
          <w:b/>
          <w:sz w:val="28"/>
        </w:rPr>
      </w:pPr>
    </w:p>
    <w:p w:rsidR="008879B0" w:rsidRDefault="008879B0" w:rsidP="00346714">
      <w:pPr>
        <w:jc w:val="center"/>
        <w:rPr>
          <w:b/>
          <w:sz w:val="28"/>
        </w:rPr>
      </w:pPr>
    </w:p>
    <w:p w:rsidR="008879B0" w:rsidRDefault="008879B0" w:rsidP="00346714">
      <w:pPr>
        <w:jc w:val="center"/>
        <w:rPr>
          <w:b/>
          <w:sz w:val="28"/>
        </w:rPr>
      </w:pPr>
    </w:p>
    <w:p w:rsidR="00346714" w:rsidRDefault="00346714" w:rsidP="00346714">
      <w:pPr>
        <w:jc w:val="center"/>
        <w:rPr>
          <w:b/>
          <w:sz w:val="28"/>
        </w:rPr>
      </w:pPr>
    </w:p>
    <w:p w:rsidR="00346714" w:rsidRPr="00FC07C6" w:rsidRDefault="00346714" w:rsidP="00346714">
      <w:pPr>
        <w:jc w:val="center"/>
        <w:rPr>
          <w:b/>
          <w:sz w:val="28"/>
        </w:rPr>
      </w:pPr>
    </w:p>
    <w:p w:rsidR="00346714" w:rsidRPr="00FC07C6" w:rsidRDefault="00346714" w:rsidP="00346714">
      <w:pPr>
        <w:jc w:val="center"/>
        <w:rPr>
          <w:rFonts w:ascii="Arial" w:hAnsi="Arial" w:cs="Arial"/>
          <w:b/>
          <w:sz w:val="28"/>
        </w:rPr>
      </w:pPr>
      <w:r w:rsidRPr="00FC07C6">
        <w:rPr>
          <w:rFonts w:ascii="Arial" w:hAnsi="Arial" w:cs="Arial"/>
          <w:b/>
          <w:sz w:val="28"/>
        </w:rPr>
        <w:t>INFORME DEPARTAMENTO EDUCACION</w:t>
      </w:r>
    </w:p>
    <w:p w:rsidR="00346714" w:rsidRPr="00FC07C6" w:rsidRDefault="00346714" w:rsidP="00346714">
      <w:pPr>
        <w:rPr>
          <w:rFonts w:ascii="Arial" w:hAnsi="Arial" w:cs="Arial"/>
        </w:rPr>
      </w:pPr>
    </w:p>
    <w:p w:rsidR="00346714" w:rsidRPr="00FC07C6" w:rsidRDefault="00346714" w:rsidP="00346714">
      <w:pPr>
        <w:rPr>
          <w:rFonts w:ascii="Arial" w:hAnsi="Arial" w:cs="Arial"/>
        </w:rPr>
      </w:pPr>
    </w:p>
    <w:p w:rsidR="00346714" w:rsidRPr="00FC07C6" w:rsidRDefault="00346714" w:rsidP="00346714"/>
    <w:p w:rsidR="00346714" w:rsidRPr="00FC07C6" w:rsidRDefault="00346714" w:rsidP="00346714"/>
    <w:p w:rsidR="00346714" w:rsidRPr="00FC07C6" w:rsidRDefault="00346714" w:rsidP="00346714"/>
    <w:p w:rsidR="00346714" w:rsidRPr="00FC07C6" w:rsidRDefault="00346714" w:rsidP="00346714"/>
    <w:p w:rsidR="00346714" w:rsidRPr="00FC07C6" w:rsidRDefault="00346714" w:rsidP="00346714">
      <w:pPr>
        <w:jc w:val="center"/>
      </w:pPr>
      <w:r>
        <w:rPr>
          <w:noProof/>
          <w:lang w:val="es-CL" w:eastAsia="es-CL"/>
        </w:rPr>
        <w:drawing>
          <wp:inline distT="0" distB="0" distL="0" distR="0">
            <wp:extent cx="4946356" cy="3285204"/>
            <wp:effectExtent l="171450" t="171450" r="387985" b="353695"/>
            <wp:docPr id="2" name="Imagen 2" descr="https://scontent-mia.xx.fbcdn.net/hphotos-xtp1/v/t1.0-9/11064773_893828340675949_1850542137214394568_n.jpg?oh=05562ad5e9a55a1815f8097c31063699&amp;oe=55E4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mia.xx.fbcdn.net/hphotos-xtp1/v/t1.0-9/11064773_893828340675949_1850542137214394568_n.jpg?oh=05562ad5e9a55a1815f8097c31063699&amp;oe=55E424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49877" cy="3287542"/>
                    </a:xfrm>
                    <a:prstGeom prst="rect">
                      <a:avLst/>
                    </a:prstGeom>
                    <a:ln>
                      <a:noFill/>
                    </a:ln>
                    <a:effectLst>
                      <a:outerShdw blurRad="292100" dist="139700" dir="2700000" algn="tl" rotWithShape="0">
                        <a:srgbClr val="333333">
                          <a:alpha val="65000"/>
                        </a:srgbClr>
                      </a:outerShdw>
                    </a:effectLst>
                  </pic:spPr>
                </pic:pic>
              </a:graphicData>
            </a:graphic>
          </wp:inline>
        </w:drawing>
      </w:r>
    </w:p>
    <w:p w:rsidR="00346714" w:rsidRPr="00FC07C6" w:rsidRDefault="00346714" w:rsidP="00346714"/>
    <w:p w:rsidR="00346714" w:rsidRPr="00FC07C6" w:rsidRDefault="00346714" w:rsidP="00346714"/>
    <w:p w:rsidR="00346714" w:rsidRPr="00FC07C6" w:rsidRDefault="00346714" w:rsidP="00346714"/>
    <w:p w:rsidR="00346714" w:rsidRPr="00FC07C6" w:rsidRDefault="00346714" w:rsidP="00346714">
      <w:pPr>
        <w:jc w:val="center"/>
        <w:rPr>
          <w:rFonts w:ascii="Arial" w:hAnsi="Arial" w:cs="Arial"/>
          <w:b/>
          <w:sz w:val="24"/>
          <w:szCs w:val="24"/>
          <w:u w:val="single"/>
        </w:rPr>
      </w:pPr>
    </w:p>
    <w:p w:rsidR="00346714" w:rsidRPr="00FC07C6" w:rsidRDefault="00346714" w:rsidP="00346714">
      <w:pPr>
        <w:jc w:val="both"/>
        <w:rPr>
          <w:rFonts w:ascii="Arial" w:hAnsi="Arial" w:cs="Arial"/>
          <w:sz w:val="24"/>
          <w:szCs w:val="24"/>
        </w:rPr>
      </w:pPr>
      <w:r w:rsidRPr="00FC07C6">
        <w:rPr>
          <w:rFonts w:ascii="Arial" w:hAnsi="Arial" w:cs="Arial"/>
          <w:sz w:val="24"/>
          <w:szCs w:val="24"/>
        </w:rPr>
        <w:t>La Red-Q es el Sistema de Educación Pública de la Comuna de Quillota y su misión “Comprometidos con los actores de la comunidad educativa, centrado en la excelencia de los procesos pedagógicos, a fin de entregar una educación humanista, inclusiva, democrática, de calidad y excelencia, que promueve el desarrollo de las potencialidades de sus estudiantes, orientada a su inserción como ciudadanos con derecho y responsabilidades, en una sociedad globalizada, tecnificada y cambiante”.</w:t>
      </w:r>
    </w:p>
    <w:p w:rsidR="00346714" w:rsidRPr="00FC07C6" w:rsidRDefault="00346714" w:rsidP="00346714">
      <w:pPr>
        <w:jc w:val="both"/>
        <w:rPr>
          <w:rFonts w:ascii="Arial" w:hAnsi="Arial" w:cs="Arial"/>
          <w:sz w:val="24"/>
          <w:szCs w:val="24"/>
        </w:rPr>
      </w:pPr>
    </w:p>
    <w:p w:rsidR="00346714" w:rsidRPr="00FC07C6" w:rsidRDefault="00346714" w:rsidP="00346714">
      <w:pPr>
        <w:jc w:val="both"/>
        <w:rPr>
          <w:rFonts w:ascii="Arial" w:hAnsi="Arial" w:cs="Arial"/>
          <w:sz w:val="24"/>
          <w:szCs w:val="24"/>
        </w:rPr>
      </w:pPr>
      <w:r w:rsidRPr="00FC07C6">
        <w:rPr>
          <w:rFonts w:ascii="Arial" w:hAnsi="Arial" w:cs="Arial"/>
          <w:sz w:val="24"/>
          <w:szCs w:val="24"/>
        </w:rPr>
        <w:t>El presente informe es un resumen de los principales indicadores e hitos del Departamento de Educación de la Municipalidad de Quillota durante el año escolar 201</w:t>
      </w:r>
      <w:r>
        <w:rPr>
          <w:rFonts w:ascii="Arial" w:hAnsi="Arial" w:cs="Arial"/>
          <w:sz w:val="24"/>
          <w:szCs w:val="24"/>
        </w:rPr>
        <w:t>4 y</w:t>
      </w:r>
      <w:r w:rsidRPr="00FC07C6">
        <w:rPr>
          <w:rFonts w:ascii="Arial" w:hAnsi="Arial" w:cs="Arial"/>
          <w:sz w:val="24"/>
          <w:szCs w:val="24"/>
        </w:rPr>
        <w:t xml:space="preserve"> tiene como objetivo entregar antecedentes para la cuenta pública del Alcalde de Quillota Dr. Luis Mella Gajardo.</w:t>
      </w:r>
    </w:p>
    <w:p w:rsidR="00346714" w:rsidRPr="00FC07C6" w:rsidRDefault="00346714" w:rsidP="00346714">
      <w:pPr>
        <w:jc w:val="both"/>
        <w:rPr>
          <w:rFonts w:ascii="Arial" w:hAnsi="Arial" w:cs="Arial"/>
          <w:sz w:val="24"/>
          <w:szCs w:val="24"/>
        </w:rPr>
      </w:pPr>
    </w:p>
    <w:p w:rsidR="0059158B" w:rsidRPr="00FC07C6" w:rsidRDefault="00346714" w:rsidP="00346714">
      <w:pPr>
        <w:jc w:val="both"/>
        <w:rPr>
          <w:rFonts w:ascii="Arial" w:hAnsi="Arial" w:cs="Arial"/>
          <w:sz w:val="24"/>
          <w:szCs w:val="24"/>
        </w:rPr>
      </w:pPr>
      <w:r w:rsidRPr="00FC07C6">
        <w:rPr>
          <w:rFonts w:ascii="Arial" w:hAnsi="Arial" w:cs="Arial"/>
          <w:sz w:val="24"/>
          <w:szCs w:val="24"/>
        </w:rPr>
        <w:t xml:space="preserve">El trabajo se entrega en distintas tablas que marcan los  </w:t>
      </w:r>
      <w:r>
        <w:rPr>
          <w:rFonts w:ascii="Arial" w:hAnsi="Arial" w:cs="Arial"/>
          <w:sz w:val="24"/>
          <w:szCs w:val="24"/>
        </w:rPr>
        <w:t>indicadores del año escolar 2014</w:t>
      </w:r>
      <w:r w:rsidRPr="00FC07C6">
        <w:rPr>
          <w:rFonts w:ascii="Arial" w:hAnsi="Arial" w:cs="Arial"/>
          <w:sz w:val="24"/>
          <w:szCs w:val="24"/>
        </w:rPr>
        <w:t>, como el N</w:t>
      </w:r>
      <w:r>
        <w:rPr>
          <w:rFonts w:ascii="Arial" w:hAnsi="Arial" w:cs="Arial"/>
          <w:sz w:val="24"/>
          <w:szCs w:val="24"/>
        </w:rPr>
        <w:t>ú</w:t>
      </w:r>
      <w:r w:rsidRPr="00FC07C6">
        <w:rPr>
          <w:rFonts w:ascii="Arial" w:hAnsi="Arial" w:cs="Arial"/>
          <w:sz w:val="24"/>
          <w:szCs w:val="24"/>
        </w:rPr>
        <w:t xml:space="preserve">mero de Establecimientos, Nº Matricula, Inversión Infraestructura, Becas y </w:t>
      </w:r>
      <w:r w:rsidR="0059158B">
        <w:rPr>
          <w:rFonts w:ascii="Arial" w:hAnsi="Arial" w:cs="Arial"/>
          <w:sz w:val="24"/>
          <w:szCs w:val="24"/>
        </w:rPr>
        <w:t>otros datos  de interés público.</w:t>
      </w:r>
    </w:p>
    <w:p w:rsidR="00346714" w:rsidRPr="00FC07C6" w:rsidRDefault="00346714" w:rsidP="00346714">
      <w:pPr>
        <w:jc w:val="both"/>
        <w:rPr>
          <w:rFonts w:ascii="Arial" w:hAnsi="Arial" w:cs="Arial"/>
          <w:sz w:val="22"/>
          <w:szCs w:val="22"/>
        </w:rPr>
      </w:pPr>
    </w:p>
    <w:p w:rsidR="008879B0" w:rsidRDefault="008879B0" w:rsidP="0059158B">
      <w:pPr>
        <w:rPr>
          <w:rFonts w:ascii="Arial" w:hAnsi="Arial" w:cs="Arial"/>
          <w:b/>
          <w:sz w:val="40"/>
          <w:szCs w:val="40"/>
        </w:rPr>
      </w:pPr>
    </w:p>
    <w:p w:rsidR="00681E91" w:rsidRDefault="00681E91" w:rsidP="0059158B">
      <w:pPr>
        <w:rPr>
          <w:rFonts w:ascii="Arial" w:hAnsi="Arial" w:cs="Arial"/>
          <w:b/>
          <w:sz w:val="40"/>
          <w:szCs w:val="40"/>
        </w:rPr>
      </w:pPr>
    </w:p>
    <w:p w:rsidR="00CB3AF5" w:rsidRDefault="00CB3AF5" w:rsidP="0059158B">
      <w:pPr>
        <w:rPr>
          <w:rFonts w:ascii="Arial" w:hAnsi="Arial" w:cs="Arial"/>
          <w:b/>
          <w:sz w:val="40"/>
          <w:szCs w:val="40"/>
        </w:rPr>
      </w:pPr>
    </w:p>
    <w:p w:rsidR="008879B0" w:rsidRDefault="008879B0" w:rsidP="0059158B">
      <w:pPr>
        <w:rPr>
          <w:rFonts w:ascii="Arial" w:hAnsi="Arial" w:cs="Arial"/>
          <w:b/>
          <w:sz w:val="40"/>
          <w:szCs w:val="40"/>
        </w:rPr>
      </w:pPr>
    </w:p>
    <w:p w:rsidR="0059158B" w:rsidRPr="00ED23A0" w:rsidRDefault="0059158B" w:rsidP="0059158B">
      <w:pPr>
        <w:rPr>
          <w:rFonts w:ascii="Arial" w:hAnsi="Arial" w:cs="Arial"/>
          <w:b/>
          <w:sz w:val="28"/>
          <w:szCs w:val="28"/>
        </w:rPr>
      </w:pPr>
      <w:r w:rsidRPr="00ED23A0">
        <w:rPr>
          <w:rFonts w:ascii="Arial" w:hAnsi="Arial" w:cs="Arial"/>
          <w:b/>
          <w:sz w:val="40"/>
          <w:szCs w:val="40"/>
        </w:rPr>
        <w:t>R</w:t>
      </w:r>
      <w:r w:rsidRPr="00ED23A0">
        <w:rPr>
          <w:rFonts w:ascii="Arial" w:hAnsi="Arial" w:cs="Arial"/>
          <w:b/>
          <w:sz w:val="28"/>
          <w:szCs w:val="28"/>
        </w:rPr>
        <w:t>ed de Establecimientos</w:t>
      </w:r>
      <w:r>
        <w:rPr>
          <w:rFonts w:ascii="Arial" w:hAnsi="Arial" w:cs="Arial"/>
          <w:b/>
          <w:sz w:val="28"/>
          <w:szCs w:val="28"/>
        </w:rPr>
        <w:t xml:space="preserve"> Educacionales</w:t>
      </w:r>
    </w:p>
    <w:p w:rsidR="0059158B" w:rsidRDefault="0059158B" w:rsidP="0059158B">
      <w:pPr>
        <w:rPr>
          <w:rFonts w:ascii="Arial" w:hAnsi="Arial" w:cs="Arial"/>
          <w:b/>
          <w:sz w:val="22"/>
          <w:szCs w:val="22"/>
        </w:rPr>
      </w:pPr>
    </w:p>
    <w:p w:rsidR="0059158B" w:rsidRDefault="0059158B" w:rsidP="0059158B">
      <w:pPr>
        <w:rPr>
          <w:rFonts w:ascii="Arial" w:hAnsi="Arial" w:cs="Arial"/>
          <w:b/>
          <w:sz w:val="22"/>
          <w:szCs w:val="22"/>
        </w:rPr>
        <w:sectPr w:rsidR="0059158B" w:rsidSect="007F5F4B">
          <w:footerReference w:type="default" r:id="rId50"/>
          <w:pgSz w:w="12242" w:h="18722" w:code="14"/>
          <w:pgMar w:top="993" w:right="1304" w:bottom="1418" w:left="1304" w:header="709" w:footer="709" w:gutter="0"/>
          <w:paperSrc w:first="15" w:other="15"/>
          <w:cols w:space="708"/>
          <w:docGrid w:linePitch="360"/>
        </w:sectPr>
      </w:pPr>
    </w:p>
    <w:p w:rsidR="0059158B" w:rsidRPr="00FC07C6" w:rsidRDefault="0059158B" w:rsidP="0059158B">
      <w:pPr>
        <w:rPr>
          <w:rFonts w:ascii="Arial" w:hAnsi="Arial" w:cs="Arial"/>
          <w:b/>
          <w:sz w:val="22"/>
          <w:szCs w:val="22"/>
        </w:rPr>
      </w:pPr>
      <w:r w:rsidRPr="00FC07C6">
        <w:rPr>
          <w:rFonts w:ascii="Arial" w:hAnsi="Arial" w:cs="Arial"/>
          <w:b/>
          <w:sz w:val="22"/>
          <w:szCs w:val="22"/>
        </w:rPr>
        <w:t>Escuelas Básicas:</w:t>
      </w:r>
    </w:p>
    <w:tbl>
      <w:tblPr>
        <w:tblW w:w="3833"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0"/>
        <w:gridCol w:w="2542"/>
        <w:gridCol w:w="952"/>
      </w:tblGrid>
      <w:tr w:rsidR="0059158B" w:rsidRPr="0057360E" w:rsidTr="00EE200E">
        <w:trPr>
          <w:trHeight w:val="467"/>
        </w:trPr>
        <w:tc>
          <w:tcPr>
            <w:tcW w:w="440" w:type="dxa"/>
            <w:shd w:val="clear" w:color="auto" w:fill="auto"/>
            <w:noWrap/>
            <w:vAlign w:val="center"/>
            <w:hideMark/>
          </w:tcPr>
          <w:p w:rsidR="0059158B" w:rsidRPr="0057360E" w:rsidRDefault="0059158B" w:rsidP="00EE200E">
            <w:pPr>
              <w:spacing w:line="276" w:lineRule="auto"/>
              <w:jc w:val="center"/>
              <w:rPr>
                <w:rFonts w:ascii="Arial" w:hAnsi="Arial" w:cs="Arial"/>
              </w:rPr>
            </w:pPr>
            <w:r w:rsidRPr="0057360E">
              <w:rPr>
                <w:rFonts w:ascii="Arial" w:hAnsi="Arial" w:cs="Arial"/>
              </w:rPr>
              <w:t>Nº</w:t>
            </w:r>
          </w:p>
        </w:tc>
        <w:tc>
          <w:tcPr>
            <w:tcW w:w="2542" w:type="dxa"/>
            <w:shd w:val="clear" w:color="auto" w:fill="auto"/>
            <w:noWrap/>
            <w:vAlign w:val="center"/>
            <w:hideMark/>
          </w:tcPr>
          <w:p w:rsidR="0059158B" w:rsidRPr="0057360E" w:rsidRDefault="0059158B" w:rsidP="00EE200E">
            <w:pPr>
              <w:spacing w:line="276" w:lineRule="auto"/>
              <w:jc w:val="center"/>
              <w:rPr>
                <w:rFonts w:ascii="Arial" w:hAnsi="Arial" w:cs="Arial"/>
              </w:rPr>
            </w:pPr>
            <w:r w:rsidRPr="0057360E">
              <w:rPr>
                <w:rFonts w:ascii="Arial" w:hAnsi="Arial" w:cs="Arial"/>
              </w:rPr>
              <w:t>Establecimiento</w:t>
            </w:r>
          </w:p>
        </w:tc>
        <w:tc>
          <w:tcPr>
            <w:tcW w:w="851" w:type="dxa"/>
            <w:shd w:val="clear" w:color="auto" w:fill="auto"/>
            <w:noWrap/>
            <w:vAlign w:val="center"/>
            <w:hideMark/>
          </w:tcPr>
          <w:p w:rsidR="0059158B" w:rsidRPr="0057360E" w:rsidRDefault="0059158B" w:rsidP="00EE200E">
            <w:pPr>
              <w:spacing w:line="276" w:lineRule="auto"/>
              <w:jc w:val="center"/>
              <w:rPr>
                <w:rFonts w:ascii="Arial" w:hAnsi="Arial" w:cs="Arial"/>
              </w:rPr>
            </w:pPr>
            <w:r w:rsidRPr="0057360E">
              <w:rPr>
                <w:rFonts w:ascii="Arial" w:hAnsi="Arial" w:cs="Arial"/>
              </w:rPr>
              <w:t>Matricula</w:t>
            </w:r>
          </w:p>
        </w:tc>
      </w:tr>
      <w:tr w:rsidR="0059158B" w:rsidRPr="0057360E" w:rsidTr="00EE200E">
        <w:trPr>
          <w:trHeight w:val="300"/>
        </w:trPr>
        <w:tc>
          <w:tcPr>
            <w:tcW w:w="440" w:type="dxa"/>
            <w:shd w:val="clear" w:color="auto" w:fill="auto"/>
            <w:noWrap/>
            <w:vAlign w:val="bottom"/>
            <w:hideMark/>
          </w:tcPr>
          <w:p w:rsidR="0059158B" w:rsidRPr="0057360E" w:rsidRDefault="0059158B" w:rsidP="00EE200E">
            <w:pPr>
              <w:spacing w:line="276" w:lineRule="auto"/>
              <w:jc w:val="center"/>
              <w:rPr>
                <w:rFonts w:ascii="Arial" w:hAnsi="Arial" w:cs="Arial"/>
              </w:rPr>
            </w:pPr>
            <w:r w:rsidRPr="0057360E">
              <w:rPr>
                <w:rFonts w:ascii="Arial" w:hAnsi="Arial" w:cs="Arial"/>
              </w:rPr>
              <w:t>1</w:t>
            </w:r>
          </w:p>
        </w:tc>
        <w:tc>
          <w:tcPr>
            <w:tcW w:w="2542" w:type="dxa"/>
            <w:shd w:val="clear" w:color="auto" w:fill="auto"/>
            <w:noWrap/>
            <w:vAlign w:val="bottom"/>
            <w:hideMark/>
          </w:tcPr>
          <w:p w:rsidR="0059158B" w:rsidRPr="0057360E" w:rsidRDefault="0059158B" w:rsidP="00EE200E">
            <w:pPr>
              <w:spacing w:line="276" w:lineRule="auto"/>
              <w:rPr>
                <w:rFonts w:ascii="Arial" w:hAnsi="Arial" w:cs="Arial"/>
              </w:rPr>
            </w:pPr>
            <w:r w:rsidRPr="0057360E">
              <w:rPr>
                <w:rFonts w:ascii="Arial" w:hAnsi="Arial" w:cs="Arial"/>
              </w:rPr>
              <w:t>Abraham Lincoln</w:t>
            </w:r>
          </w:p>
        </w:tc>
        <w:tc>
          <w:tcPr>
            <w:tcW w:w="851" w:type="dxa"/>
            <w:shd w:val="clear" w:color="auto" w:fill="auto"/>
            <w:noWrap/>
            <w:vAlign w:val="bottom"/>
            <w:hideMark/>
          </w:tcPr>
          <w:p w:rsidR="0059158B" w:rsidRPr="0057360E" w:rsidRDefault="0059158B" w:rsidP="00EE200E">
            <w:pPr>
              <w:spacing w:line="276" w:lineRule="auto"/>
              <w:jc w:val="center"/>
              <w:rPr>
                <w:rFonts w:ascii="Arial" w:hAnsi="Arial" w:cs="Arial"/>
              </w:rPr>
            </w:pPr>
            <w:r w:rsidRPr="0057360E">
              <w:rPr>
                <w:rFonts w:ascii="Arial" w:hAnsi="Arial" w:cs="Arial"/>
              </w:rPr>
              <w:t>262</w:t>
            </w:r>
          </w:p>
        </w:tc>
      </w:tr>
      <w:tr w:rsidR="0059158B" w:rsidRPr="0057360E" w:rsidTr="00EE200E">
        <w:trPr>
          <w:trHeight w:val="300"/>
        </w:trPr>
        <w:tc>
          <w:tcPr>
            <w:tcW w:w="440" w:type="dxa"/>
            <w:shd w:val="clear" w:color="auto" w:fill="auto"/>
            <w:noWrap/>
            <w:vAlign w:val="bottom"/>
            <w:hideMark/>
          </w:tcPr>
          <w:p w:rsidR="0059158B" w:rsidRPr="0057360E" w:rsidRDefault="0059158B" w:rsidP="00EE200E">
            <w:pPr>
              <w:spacing w:line="276" w:lineRule="auto"/>
              <w:jc w:val="center"/>
              <w:rPr>
                <w:rFonts w:ascii="Arial" w:hAnsi="Arial" w:cs="Arial"/>
              </w:rPr>
            </w:pPr>
            <w:r w:rsidRPr="0057360E">
              <w:rPr>
                <w:rFonts w:ascii="Arial" w:hAnsi="Arial" w:cs="Arial"/>
              </w:rPr>
              <w:t>2</w:t>
            </w:r>
          </w:p>
        </w:tc>
        <w:tc>
          <w:tcPr>
            <w:tcW w:w="2542" w:type="dxa"/>
            <w:shd w:val="clear" w:color="auto" w:fill="auto"/>
            <w:noWrap/>
            <w:vAlign w:val="bottom"/>
            <w:hideMark/>
          </w:tcPr>
          <w:p w:rsidR="0059158B" w:rsidRPr="0057360E" w:rsidRDefault="0059158B" w:rsidP="00EE200E">
            <w:pPr>
              <w:spacing w:line="276" w:lineRule="auto"/>
              <w:rPr>
                <w:rFonts w:ascii="Arial" w:hAnsi="Arial" w:cs="Arial"/>
              </w:rPr>
            </w:pPr>
            <w:r w:rsidRPr="0057360E">
              <w:rPr>
                <w:rFonts w:ascii="Arial" w:hAnsi="Arial" w:cs="Arial"/>
              </w:rPr>
              <w:t>Ramón Freire</w:t>
            </w:r>
          </w:p>
        </w:tc>
        <w:tc>
          <w:tcPr>
            <w:tcW w:w="851" w:type="dxa"/>
            <w:shd w:val="clear" w:color="auto" w:fill="auto"/>
            <w:noWrap/>
            <w:vAlign w:val="bottom"/>
            <w:hideMark/>
          </w:tcPr>
          <w:p w:rsidR="0059158B" w:rsidRPr="0057360E" w:rsidRDefault="0059158B" w:rsidP="00EE200E">
            <w:pPr>
              <w:spacing w:line="276" w:lineRule="auto"/>
              <w:jc w:val="center"/>
              <w:rPr>
                <w:rFonts w:ascii="Arial" w:hAnsi="Arial" w:cs="Arial"/>
              </w:rPr>
            </w:pPr>
            <w:r w:rsidRPr="0057360E">
              <w:rPr>
                <w:rFonts w:ascii="Arial" w:hAnsi="Arial" w:cs="Arial"/>
              </w:rPr>
              <w:t>290</w:t>
            </w:r>
          </w:p>
        </w:tc>
      </w:tr>
      <w:tr w:rsidR="0059158B" w:rsidRPr="0057360E" w:rsidTr="00EE200E">
        <w:trPr>
          <w:trHeight w:val="300"/>
        </w:trPr>
        <w:tc>
          <w:tcPr>
            <w:tcW w:w="440" w:type="dxa"/>
            <w:shd w:val="clear" w:color="auto" w:fill="auto"/>
            <w:noWrap/>
            <w:vAlign w:val="bottom"/>
            <w:hideMark/>
          </w:tcPr>
          <w:p w:rsidR="0059158B" w:rsidRPr="0057360E" w:rsidRDefault="0059158B" w:rsidP="00EE200E">
            <w:pPr>
              <w:spacing w:line="276" w:lineRule="auto"/>
              <w:jc w:val="center"/>
              <w:rPr>
                <w:rFonts w:ascii="Arial" w:hAnsi="Arial" w:cs="Arial"/>
              </w:rPr>
            </w:pPr>
            <w:r w:rsidRPr="0057360E">
              <w:rPr>
                <w:rFonts w:ascii="Arial" w:hAnsi="Arial" w:cs="Arial"/>
              </w:rPr>
              <w:t>3</w:t>
            </w:r>
          </w:p>
        </w:tc>
        <w:tc>
          <w:tcPr>
            <w:tcW w:w="2542" w:type="dxa"/>
            <w:shd w:val="clear" w:color="auto" w:fill="auto"/>
            <w:noWrap/>
            <w:vAlign w:val="bottom"/>
            <w:hideMark/>
          </w:tcPr>
          <w:p w:rsidR="0059158B" w:rsidRPr="0057360E" w:rsidRDefault="0059158B" w:rsidP="00EE200E">
            <w:pPr>
              <w:spacing w:line="276" w:lineRule="auto"/>
              <w:rPr>
                <w:rFonts w:ascii="Arial" w:hAnsi="Arial" w:cs="Arial"/>
              </w:rPr>
            </w:pPr>
            <w:r w:rsidRPr="0057360E">
              <w:rPr>
                <w:rFonts w:ascii="Arial" w:hAnsi="Arial" w:cs="Arial"/>
              </w:rPr>
              <w:t>Valle Quillota</w:t>
            </w:r>
          </w:p>
        </w:tc>
        <w:tc>
          <w:tcPr>
            <w:tcW w:w="851" w:type="dxa"/>
            <w:shd w:val="clear" w:color="auto" w:fill="auto"/>
            <w:noWrap/>
            <w:vAlign w:val="bottom"/>
            <w:hideMark/>
          </w:tcPr>
          <w:p w:rsidR="0059158B" w:rsidRPr="0057360E" w:rsidRDefault="0059158B" w:rsidP="00EE200E">
            <w:pPr>
              <w:spacing w:line="276" w:lineRule="auto"/>
              <w:jc w:val="center"/>
              <w:rPr>
                <w:rFonts w:ascii="Arial" w:hAnsi="Arial" w:cs="Arial"/>
              </w:rPr>
            </w:pPr>
            <w:r w:rsidRPr="0057360E">
              <w:rPr>
                <w:rFonts w:ascii="Arial" w:hAnsi="Arial" w:cs="Arial"/>
              </w:rPr>
              <w:t>369</w:t>
            </w:r>
          </w:p>
        </w:tc>
      </w:tr>
      <w:tr w:rsidR="0059158B" w:rsidRPr="0057360E" w:rsidTr="00EE200E">
        <w:trPr>
          <w:trHeight w:val="300"/>
        </w:trPr>
        <w:tc>
          <w:tcPr>
            <w:tcW w:w="440" w:type="dxa"/>
            <w:shd w:val="clear" w:color="auto" w:fill="auto"/>
            <w:noWrap/>
            <w:vAlign w:val="bottom"/>
            <w:hideMark/>
          </w:tcPr>
          <w:p w:rsidR="0059158B" w:rsidRPr="0057360E" w:rsidRDefault="0059158B" w:rsidP="00EE200E">
            <w:pPr>
              <w:spacing w:line="276" w:lineRule="auto"/>
              <w:jc w:val="center"/>
              <w:rPr>
                <w:rFonts w:ascii="Arial" w:hAnsi="Arial" w:cs="Arial"/>
              </w:rPr>
            </w:pPr>
            <w:r w:rsidRPr="0057360E">
              <w:rPr>
                <w:rFonts w:ascii="Arial" w:hAnsi="Arial" w:cs="Arial"/>
              </w:rPr>
              <w:t>4</w:t>
            </w:r>
          </w:p>
        </w:tc>
        <w:tc>
          <w:tcPr>
            <w:tcW w:w="2542" w:type="dxa"/>
            <w:shd w:val="clear" w:color="auto" w:fill="auto"/>
            <w:noWrap/>
            <w:vAlign w:val="bottom"/>
            <w:hideMark/>
          </w:tcPr>
          <w:p w:rsidR="0059158B" w:rsidRPr="0057360E" w:rsidRDefault="0059158B" w:rsidP="00EE200E">
            <w:pPr>
              <w:spacing w:line="276" w:lineRule="auto"/>
              <w:rPr>
                <w:rFonts w:ascii="Arial" w:hAnsi="Arial" w:cs="Arial"/>
              </w:rPr>
            </w:pPr>
            <w:r w:rsidRPr="0057360E">
              <w:rPr>
                <w:rFonts w:ascii="Arial" w:hAnsi="Arial" w:cs="Arial"/>
              </w:rPr>
              <w:t>La Palma</w:t>
            </w:r>
          </w:p>
        </w:tc>
        <w:tc>
          <w:tcPr>
            <w:tcW w:w="851" w:type="dxa"/>
            <w:shd w:val="clear" w:color="auto" w:fill="auto"/>
            <w:noWrap/>
            <w:vAlign w:val="bottom"/>
            <w:hideMark/>
          </w:tcPr>
          <w:p w:rsidR="0059158B" w:rsidRPr="0057360E" w:rsidRDefault="0059158B" w:rsidP="00EE200E">
            <w:pPr>
              <w:spacing w:line="276" w:lineRule="auto"/>
              <w:jc w:val="center"/>
              <w:rPr>
                <w:rFonts w:ascii="Arial" w:hAnsi="Arial" w:cs="Arial"/>
              </w:rPr>
            </w:pPr>
            <w:r w:rsidRPr="0057360E">
              <w:rPr>
                <w:rFonts w:ascii="Arial" w:hAnsi="Arial" w:cs="Arial"/>
              </w:rPr>
              <w:t>208</w:t>
            </w:r>
          </w:p>
        </w:tc>
      </w:tr>
      <w:tr w:rsidR="0059158B" w:rsidRPr="0057360E" w:rsidTr="00EE200E">
        <w:trPr>
          <w:trHeight w:val="300"/>
        </w:trPr>
        <w:tc>
          <w:tcPr>
            <w:tcW w:w="440" w:type="dxa"/>
            <w:shd w:val="clear" w:color="auto" w:fill="auto"/>
            <w:noWrap/>
            <w:vAlign w:val="bottom"/>
            <w:hideMark/>
          </w:tcPr>
          <w:p w:rsidR="0059158B" w:rsidRPr="0057360E" w:rsidRDefault="0059158B" w:rsidP="00EE200E">
            <w:pPr>
              <w:spacing w:line="276" w:lineRule="auto"/>
              <w:jc w:val="center"/>
              <w:rPr>
                <w:rFonts w:ascii="Arial" w:hAnsi="Arial" w:cs="Arial"/>
              </w:rPr>
            </w:pPr>
            <w:r w:rsidRPr="0057360E">
              <w:rPr>
                <w:rFonts w:ascii="Arial" w:hAnsi="Arial" w:cs="Arial"/>
              </w:rPr>
              <w:t>5</w:t>
            </w:r>
          </w:p>
        </w:tc>
        <w:tc>
          <w:tcPr>
            <w:tcW w:w="2542" w:type="dxa"/>
            <w:shd w:val="clear" w:color="auto" w:fill="auto"/>
            <w:noWrap/>
            <w:vAlign w:val="bottom"/>
            <w:hideMark/>
          </w:tcPr>
          <w:p w:rsidR="0059158B" w:rsidRPr="0057360E" w:rsidRDefault="0059158B" w:rsidP="00EE200E">
            <w:pPr>
              <w:spacing w:line="276" w:lineRule="auto"/>
              <w:rPr>
                <w:rFonts w:ascii="Arial" w:hAnsi="Arial" w:cs="Arial"/>
              </w:rPr>
            </w:pPr>
            <w:r w:rsidRPr="0057360E">
              <w:rPr>
                <w:rFonts w:ascii="Arial" w:hAnsi="Arial" w:cs="Arial"/>
              </w:rPr>
              <w:t>Las Pataguas</w:t>
            </w:r>
          </w:p>
        </w:tc>
        <w:tc>
          <w:tcPr>
            <w:tcW w:w="851" w:type="dxa"/>
            <w:shd w:val="clear" w:color="auto" w:fill="auto"/>
            <w:noWrap/>
            <w:vAlign w:val="bottom"/>
            <w:hideMark/>
          </w:tcPr>
          <w:p w:rsidR="0059158B" w:rsidRPr="0057360E" w:rsidRDefault="0059158B" w:rsidP="00EE200E">
            <w:pPr>
              <w:spacing w:line="276" w:lineRule="auto"/>
              <w:jc w:val="center"/>
              <w:rPr>
                <w:rFonts w:ascii="Arial" w:hAnsi="Arial" w:cs="Arial"/>
              </w:rPr>
            </w:pPr>
            <w:r w:rsidRPr="0057360E">
              <w:rPr>
                <w:rFonts w:ascii="Arial" w:hAnsi="Arial" w:cs="Arial"/>
              </w:rPr>
              <w:t>76</w:t>
            </w:r>
          </w:p>
        </w:tc>
      </w:tr>
      <w:tr w:rsidR="0059158B" w:rsidRPr="0057360E" w:rsidTr="00EE200E">
        <w:trPr>
          <w:trHeight w:val="300"/>
        </w:trPr>
        <w:tc>
          <w:tcPr>
            <w:tcW w:w="440" w:type="dxa"/>
            <w:shd w:val="clear" w:color="auto" w:fill="auto"/>
            <w:noWrap/>
            <w:vAlign w:val="bottom"/>
            <w:hideMark/>
          </w:tcPr>
          <w:p w:rsidR="0059158B" w:rsidRPr="0057360E" w:rsidRDefault="0059158B" w:rsidP="00EE200E">
            <w:pPr>
              <w:spacing w:line="276" w:lineRule="auto"/>
              <w:jc w:val="center"/>
              <w:rPr>
                <w:rFonts w:ascii="Arial" w:hAnsi="Arial" w:cs="Arial"/>
              </w:rPr>
            </w:pPr>
            <w:r w:rsidRPr="0057360E">
              <w:rPr>
                <w:rFonts w:ascii="Arial" w:hAnsi="Arial" w:cs="Arial"/>
              </w:rPr>
              <w:t>6</w:t>
            </w:r>
          </w:p>
        </w:tc>
        <w:tc>
          <w:tcPr>
            <w:tcW w:w="2542" w:type="dxa"/>
            <w:shd w:val="clear" w:color="auto" w:fill="auto"/>
            <w:noWrap/>
            <w:vAlign w:val="bottom"/>
            <w:hideMark/>
          </w:tcPr>
          <w:p w:rsidR="0059158B" w:rsidRPr="0057360E" w:rsidRDefault="0059158B" w:rsidP="00EE200E">
            <w:pPr>
              <w:spacing w:line="276" w:lineRule="auto"/>
              <w:rPr>
                <w:rFonts w:ascii="Arial" w:hAnsi="Arial" w:cs="Arial"/>
              </w:rPr>
            </w:pPr>
            <w:r w:rsidRPr="0057360E">
              <w:rPr>
                <w:rFonts w:ascii="Arial" w:hAnsi="Arial" w:cs="Arial"/>
              </w:rPr>
              <w:t>Nuestro Mundo</w:t>
            </w:r>
          </w:p>
        </w:tc>
        <w:tc>
          <w:tcPr>
            <w:tcW w:w="851" w:type="dxa"/>
            <w:shd w:val="clear" w:color="auto" w:fill="auto"/>
            <w:noWrap/>
            <w:vAlign w:val="bottom"/>
            <w:hideMark/>
          </w:tcPr>
          <w:p w:rsidR="0059158B" w:rsidRPr="0057360E" w:rsidRDefault="0059158B" w:rsidP="00EE200E">
            <w:pPr>
              <w:spacing w:line="276" w:lineRule="auto"/>
              <w:jc w:val="center"/>
              <w:rPr>
                <w:rFonts w:ascii="Arial" w:hAnsi="Arial" w:cs="Arial"/>
              </w:rPr>
            </w:pPr>
            <w:r w:rsidRPr="0057360E">
              <w:rPr>
                <w:rFonts w:ascii="Arial" w:hAnsi="Arial" w:cs="Arial"/>
              </w:rPr>
              <w:t>316</w:t>
            </w:r>
          </w:p>
        </w:tc>
      </w:tr>
      <w:tr w:rsidR="0059158B" w:rsidRPr="0057360E" w:rsidTr="00EE200E">
        <w:trPr>
          <w:trHeight w:val="300"/>
        </w:trPr>
        <w:tc>
          <w:tcPr>
            <w:tcW w:w="440" w:type="dxa"/>
            <w:shd w:val="clear" w:color="auto" w:fill="auto"/>
            <w:noWrap/>
            <w:vAlign w:val="bottom"/>
            <w:hideMark/>
          </w:tcPr>
          <w:p w:rsidR="0059158B" w:rsidRPr="0057360E" w:rsidRDefault="0059158B" w:rsidP="00EE200E">
            <w:pPr>
              <w:spacing w:line="276" w:lineRule="auto"/>
              <w:jc w:val="center"/>
              <w:rPr>
                <w:rFonts w:ascii="Arial" w:hAnsi="Arial" w:cs="Arial"/>
              </w:rPr>
            </w:pPr>
            <w:r w:rsidRPr="0057360E">
              <w:rPr>
                <w:rFonts w:ascii="Arial" w:hAnsi="Arial" w:cs="Arial"/>
              </w:rPr>
              <w:t>7</w:t>
            </w:r>
          </w:p>
        </w:tc>
        <w:tc>
          <w:tcPr>
            <w:tcW w:w="2542" w:type="dxa"/>
            <w:shd w:val="clear" w:color="auto" w:fill="auto"/>
            <w:noWrap/>
            <w:vAlign w:val="bottom"/>
            <w:hideMark/>
          </w:tcPr>
          <w:p w:rsidR="0059158B" w:rsidRPr="0057360E" w:rsidRDefault="0059158B" w:rsidP="00EE200E">
            <w:pPr>
              <w:spacing w:line="276" w:lineRule="auto"/>
              <w:rPr>
                <w:rFonts w:ascii="Arial" w:hAnsi="Arial" w:cs="Arial"/>
              </w:rPr>
            </w:pPr>
            <w:r w:rsidRPr="0057360E">
              <w:rPr>
                <w:rFonts w:ascii="Arial" w:hAnsi="Arial" w:cs="Arial"/>
              </w:rPr>
              <w:t>Rep. Argentina</w:t>
            </w:r>
          </w:p>
        </w:tc>
        <w:tc>
          <w:tcPr>
            <w:tcW w:w="851" w:type="dxa"/>
            <w:shd w:val="clear" w:color="auto" w:fill="auto"/>
            <w:noWrap/>
            <w:vAlign w:val="bottom"/>
            <w:hideMark/>
          </w:tcPr>
          <w:p w:rsidR="0059158B" w:rsidRPr="0057360E" w:rsidRDefault="0059158B" w:rsidP="00EE200E">
            <w:pPr>
              <w:spacing w:line="276" w:lineRule="auto"/>
              <w:jc w:val="center"/>
              <w:rPr>
                <w:rFonts w:ascii="Arial" w:hAnsi="Arial" w:cs="Arial"/>
              </w:rPr>
            </w:pPr>
            <w:r w:rsidRPr="0057360E">
              <w:rPr>
                <w:rFonts w:ascii="Arial" w:hAnsi="Arial" w:cs="Arial"/>
              </w:rPr>
              <w:t>266</w:t>
            </w:r>
          </w:p>
        </w:tc>
      </w:tr>
      <w:tr w:rsidR="0059158B" w:rsidRPr="0057360E" w:rsidTr="00EE200E">
        <w:trPr>
          <w:trHeight w:val="300"/>
        </w:trPr>
        <w:tc>
          <w:tcPr>
            <w:tcW w:w="440" w:type="dxa"/>
            <w:shd w:val="clear" w:color="auto" w:fill="auto"/>
            <w:noWrap/>
            <w:vAlign w:val="bottom"/>
            <w:hideMark/>
          </w:tcPr>
          <w:p w:rsidR="0059158B" w:rsidRPr="0057360E" w:rsidRDefault="0059158B" w:rsidP="00EE200E">
            <w:pPr>
              <w:spacing w:line="276" w:lineRule="auto"/>
              <w:jc w:val="center"/>
              <w:rPr>
                <w:rFonts w:ascii="Arial" w:hAnsi="Arial" w:cs="Arial"/>
              </w:rPr>
            </w:pPr>
            <w:r w:rsidRPr="0057360E">
              <w:rPr>
                <w:rFonts w:ascii="Arial" w:hAnsi="Arial" w:cs="Arial"/>
              </w:rPr>
              <w:t>8</w:t>
            </w:r>
          </w:p>
        </w:tc>
        <w:tc>
          <w:tcPr>
            <w:tcW w:w="2542" w:type="dxa"/>
            <w:shd w:val="clear" w:color="auto" w:fill="auto"/>
            <w:noWrap/>
            <w:vAlign w:val="bottom"/>
            <w:hideMark/>
          </w:tcPr>
          <w:p w:rsidR="0059158B" w:rsidRPr="0057360E" w:rsidRDefault="0059158B" w:rsidP="00EE200E">
            <w:pPr>
              <w:spacing w:line="276" w:lineRule="auto"/>
              <w:rPr>
                <w:rFonts w:ascii="Arial" w:hAnsi="Arial" w:cs="Arial"/>
              </w:rPr>
            </w:pPr>
            <w:r w:rsidRPr="0057360E">
              <w:rPr>
                <w:rFonts w:ascii="Arial" w:hAnsi="Arial" w:cs="Arial"/>
              </w:rPr>
              <w:t>Cristina Duran</w:t>
            </w:r>
          </w:p>
        </w:tc>
        <w:tc>
          <w:tcPr>
            <w:tcW w:w="851" w:type="dxa"/>
            <w:shd w:val="clear" w:color="auto" w:fill="auto"/>
            <w:noWrap/>
            <w:vAlign w:val="bottom"/>
            <w:hideMark/>
          </w:tcPr>
          <w:p w:rsidR="0059158B" w:rsidRPr="0057360E" w:rsidRDefault="0059158B" w:rsidP="00EE200E">
            <w:pPr>
              <w:spacing w:line="276" w:lineRule="auto"/>
              <w:jc w:val="center"/>
              <w:rPr>
                <w:rFonts w:ascii="Arial" w:hAnsi="Arial" w:cs="Arial"/>
              </w:rPr>
            </w:pPr>
            <w:r w:rsidRPr="0057360E">
              <w:rPr>
                <w:rFonts w:ascii="Arial" w:hAnsi="Arial" w:cs="Arial"/>
              </w:rPr>
              <w:t>44</w:t>
            </w:r>
          </w:p>
        </w:tc>
      </w:tr>
      <w:tr w:rsidR="0059158B" w:rsidRPr="0057360E" w:rsidTr="00EE200E">
        <w:trPr>
          <w:trHeight w:val="300"/>
        </w:trPr>
        <w:tc>
          <w:tcPr>
            <w:tcW w:w="440" w:type="dxa"/>
            <w:shd w:val="clear" w:color="auto" w:fill="auto"/>
            <w:noWrap/>
            <w:vAlign w:val="bottom"/>
            <w:hideMark/>
          </w:tcPr>
          <w:p w:rsidR="0059158B" w:rsidRPr="0057360E" w:rsidRDefault="0059158B" w:rsidP="00EE200E">
            <w:pPr>
              <w:spacing w:line="276" w:lineRule="auto"/>
              <w:jc w:val="center"/>
              <w:rPr>
                <w:rFonts w:ascii="Arial" w:hAnsi="Arial" w:cs="Arial"/>
              </w:rPr>
            </w:pPr>
            <w:r w:rsidRPr="0057360E">
              <w:rPr>
                <w:rFonts w:ascii="Arial" w:hAnsi="Arial" w:cs="Arial"/>
              </w:rPr>
              <w:t>9</w:t>
            </w:r>
          </w:p>
        </w:tc>
        <w:tc>
          <w:tcPr>
            <w:tcW w:w="2542" w:type="dxa"/>
            <w:shd w:val="clear" w:color="auto" w:fill="auto"/>
            <w:noWrap/>
            <w:vAlign w:val="bottom"/>
            <w:hideMark/>
          </w:tcPr>
          <w:p w:rsidR="0059158B" w:rsidRPr="0057360E" w:rsidRDefault="0059158B" w:rsidP="00EE200E">
            <w:pPr>
              <w:spacing w:line="276" w:lineRule="auto"/>
              <w:rPr>
                <w:rFonts w:ascii="Arial" w:hAnsi="Arial" w:cs="Arial"/>
              </w:rPr>
            </w:pPr>
            <w:r w:rsidRPr="0057360E">
              <w:rPr>
                <w:rFonts w:ascii="Arial" w:hAnsi="Arial" w:cs="Arial"/>
              </w:rPr>
              <w:t>Arauco</w:t>
            </w:r>
          </w:p>
        </w:tc>
        <w:tc>
          <w:tcPr>
            <w:tcW w:w="851" w:type="dxa"/>
            <w:shd w:val="clear" w:color="auto" w:fill="auto"/>
            <w:noWrap/>
            <w:vAlign w:val="bottom"/>
            <w:hideMark/>
          </w:tcPr>
          <w:p w:rsidR="0059158B" w:rsidRPr="0057360E" w:rsidRDefault="0059158B" w:rsidP="00EE200E">
            <w:pPr>
              <w:spacing w:line="276" w:lineRule="auto"/>
              <w:jc w:val="center"/>
              <w:rPr>
                <w:rFonts w:ascii="Arial" w:hAnsi="Arial" w:cs="Arial"/>
              </w:rPr>
            </w:pPr>
            <w:r w:rsidRPr="0057360E">
              <w:rPr>
                <w:rFonts w:ascii="Arial" w:hAnsi="Arial" w:cs="Arial"/>
              </w:rPr>
              <w:t>653</w:t>
            </w:r>
          </w:p>
        </w:tc>
      </w:tr>
      <w:tr w:rsidR="0059158B" w:rsidRPr="0057360E" w:rsidTr="00EE200E">
        <w:trPr>
          <w:trHeight w:val="300"/>
        </w:trPr>
        <w:tc>
          <w:tcPr>
            <w:tcW w:w="440" w:type="dxa"/>
            <w:shd w:val="clear" w:color="auto" w:fill="auto"/>
            <w:noWrap/>
            <w:vAlign w:val="bottom"/>
            <w:hideMark/>
          </w:tcPr>
          <w:p w:rsidR="0059158B" w:rsidRPr="0057360E" w:rsidRDefault="0059158B" w:rsidP="00EE200E">
            <w:pPr>
              <w:spacing w:line="276" w:lineRule="auto"/>
              <w:jc w:val="center"/>
              <w:rPr>
                <w:rFonts w:ascii="Arial" w:hAnsi="Arial" w:cs="Arial"/>
              </w:rPr>
            </w:pPr>
            <w:r w:rsidRPr="0057360E">
              <w:rPr>
                <w:rFonts w:ascii="Arial" w:hAnsi="Arial" w:cs="Arial"/>
              </w:rPr>
              <w:t>10</w:t>
            </w:r>
          </w:p>
        </w:tc>
        <w:tc>
          <w:tcPr>
            <w:tcW w:w="2542" w:type="dxa"/>
            <w:shd w:val="clear" w:color="auto" w:fill="auto"/>
            <w:noWrap/>
            <w:vAlign w:val="bottom"/>
            <w:hideMark/>
          </w:tcPr>
          <w:p w:rsidR="0059158B" w:rsidRPr="0057360E" w:rsidRDefault="0059158B" w:rsidP="00EE200E">
            <w:pPr>
              <w:spacing w:line="276" w:lineRule="auto"/>
              <w:rPr>
                <w:rFonts w:ascii="Arial" w:hAnsi="Arial" w:cs="Arial"/>
              </w:rPr>
            </w:pPr>
            <w:r w:rsidRPr="0057360E">
              <w:rPr>
                <w:rFonts w:ascii="Arial" w:hAnsi="Arial" w:cs="Arial"/>
              </w:rPr>
              <w:t>Niñas Canadá</w:t>
            </w:r>
          </w:p>
        </w:tc>
        <w:tc>
          <w:tcPr>
            <w:tcW w:w="851" w:type="dxa"/>
            <w:shd w:val="clear" w:color="auto" w:fill="auto"/>
            <w:noWrap/>
            <w:vAlign w:val="bottom"/>
            <w:hideMark/>
          </w:tcPr>
          <w:p w:rsidR="0059158B" w:rsidRPr="0057360E" w:rsidRDefault="0059158B" w:rsidP="00EE200E">
            <w:pPr>
              <w:spacing w:line="276" w:lineRule="auto"/>
              <w:jc w:val="center"/>
              <w:rPr>
                <w:rFonts w:ascii="Arial" w:hAnsi="Arial" w:cs="Arial"/>
              </w:rPr>
            </w:pPr>
            <w:r w:rsidRPr="0057360E">
              <w:rPr>
                <w:rFonts w:ascii="Arial" w:hAnsi="Arial" w:cs="Arial"/>
              </w:rPr>
              <w:t>619</w:t>
            </w:r>
          </w:p>
        </w:tc>
      </w:tr>
      <w:tr w:rsidR="0059158B" w:rsidRPr="0057360E" w:rsidTr="00EE200E">
        <w:trPr>
          <w:trHeight w:val="300"/>
        </w:trPr>
        <w:tc>
          <w:tcPr>
            <w:tcW w:w="440" w:type="dxa"/>
            <w:shd w:val="clear" w:color="auto" w:fill="auto"/>
            <w:noWrap/>
            <w:vAlign w:val="bottom"/>
            <w:hideMark/>
          </w:tcPr>
          <w:p w:rsidR="0059158B" w:rsidRPr="0057360E" w:rsidRDefault="0059158B" w:rsidP="00EE200E">
            <w:pPr>
              <w:spacing w:line="276" w:lineRule="auto"/>
              <w:jc w:val="center"/>
              <w:rPr>
                <w:rFonts w:ascii="Arial" w:hAnsi="Arial" w:cs="Arial"/>
              </w:rPr>
            </w:pPr>
            <w:r w:rsidRPr="0057360E">
              <w:rPr>
                <w:rFonts w:ascii="Arial" w:hAnsi="Arial" w:cs="Arial"/>
              </w:rPr>
              <w:t>11</w:t>
            </w:r>
          </w:p>
        </w:tc>
        <w:tc>
          <w:tcPr>
            <w:tcW w:w="2542" w:type="dxa"/>
            <w:shd w:val="clear" w:color="auto" w:fill="auto"/>
            <w:noWrap/>
            <w:vAlign w:val="bottom"/>
            <w:hideMark/>
          </w:tcPr>
          <w:p w:rsidR="0059158B" w:rsidRPr="0057360E" w:rsidRDefault="0059158B" w:rsidP="00EE200E">
            <w:pPr>
              <w:spacing w:line="276" w:lineRule="auto"/>
              <w:rPr>
                <w:rFonts w:ascii="Arial" w:hAnsi="Arial" w:cs="Arial"/>
              </w:rPr>
            </w:pPr>
            <w:r w:rsidRPr="0057360E">
              <w:rPr>
                <w:rFonts w:ascii="Arial" w:hAnsi="Arial" w:cs="Arial"/>
              </w:rPr>
              <w:t>Abel Guerrero</w:t>
            </w:r>
          </w:p>
        </w:tc>
        <w:tc>
          <w:tcPr>
            <w:tcW w:w="851" w:type="dxa"/>
            <w:shd w:val="clear" w:color="auto" w:fill="auto"/>
            <w:noWrap/>
            <w:vAlign w:val="bottom"/>
            <w:hideMark/>
          </w:tcPr>
          <w:p w:rsidR="0059158B" w:rsidRPr="0057360E" w:rsidRDefault="0059158B" w:rsidP="00EE200E">
            <w:pPr>
              <w:spacing w:line="276" w:lineRule="auto"/>
              <w:jc w:val="center"/>
              <w:rPr>
                <w:rFonts w:ascii="Arial" w:hAnsi="Arial" w:cs="Arial"/>
              </w:rPr>
            </w:pPr>
            <w:r w:rsidRPr="0057360E">
              <w:rPr>
                <w:rFonts w:ascii="Arial" w:hAnsi="Arial" w:cs="Arial"/>
              </w:rPr>
              <w:t>223</w:t>
            </w:r>
          </w:p>
        </w:tc>
      </w:tr>
      <w:tr w:rsidR="0059158B" w:rsidRPr="0057360E" w:rsidTr="00EE200E">
        <w:trPr>
          <w:trHeight w:val="300"/>
        </w:trPr>
        <w:tc>
          <w:tcPr>
            <w:tcW w:w="440" w:type="dxa"/>
            <w:shd w:val="clear" w:color="auto" w:fill="auto"/>
            <w:noWrap/>
            <w:vAlign w:val="bottom"/>
            <w:hideMark/>
          </w:tcPr>
          <w:p w:rsidR="0059158B" w:rsidRPr="0057360E" w:rsidRDefault="0059158B" w:rsidP="00EE200E">
            <w:pPr>
              <w:spacing w:line="276" w:lineRule="auto"/>
              <w:jc w:val="center"/>
              <w:rPr>
                <w:rFonts w:ascii="Arial" w:hAnsi="Arial" w:cs="Arial"/>
              </w:rPr>
            </w:pPr>
            <w:r w:rsidRPr="0057360E">
              <w:rPr>
                <w:rFonts w:ascii="Arial" w:hAnsi="Arial" w:cs="Arial"/>
              </w:rPr>
              <w:t>12</w:t>
            </w:r>
          </w:p>
        </w:tc>
        <w:tc>
          <w:tcPr>
            <w:tcW w:w="2542" w:type="dxa"/>
            <w:shd w:val="clear" w:color="auto" w:fill="auto"/>
            <w:noWrap/>
            <w:vAlign w:val="bottom"/>
            <w:hideMark/>
          </w:tcPr>
          <w:p w:rsidR="0059158B" w:rsidRPr="0057360E" w:rsidRDefault="0059158B" w:rsidP="00EE200E">
            <w:pPr>
              <w:spacing w:line="276" w:lineRule="auto"/>
              <w:rPr>
                <w:rFonts w:ascii="Arial" w:hAnsi="Arial" w:cs="Arial"/>
              </w:rPr>
            </w:pPr>
            <w:r w:rsidRPr="0057360E">
              <w:rPr>
                <w:rFonts w:ascii="Arial" w:hAnsi="Arial" w:cs="Arial"/>
              </w:rPr>
              <w:t>Republica México</w:t>
            </w:r>
          </w:p>
        </w:tc>
        <w:tc>
          <w:tcPr>
            <w:tcW w:w="851" w:type="dxa"/>
            <w:shd w:val="clear" w:color="auto" w:fill="auto"/>
            <w:noWrap/>
            <w:vAlign w:val="bottom"/>
            <w:hideMark/>
          </w:tcPr>
          <w:p w:rsidR="0059158B" w:rsidRPr="0057360E" w:rsidRDefault="0059158B" w:rsidP="00EE200E">
            <w:pPr>
              <w:spacing w:line="276" w:lineRule="auto"/>
              <w:jc w:val="center"/>
              <w:rPr>
                <w:rFonts w:ascii="Arial" w:hAnsi="Arial" w:cs="Arial"/>
              </w:rPr>
            </w:pPr>
            <w:r w:rsidRPr="0057360E">
              <w:rPr>
                <w:rFonts w:ascii="Arial" w:hAnsi="Arial" w:cs="Arial"/>
              </w:rPr>
              <w:t>442</w:t>
            </w:r>
          </w:p>
        </w:tc>
      </w:tr>
      <w:tr w:rsidR="0059158B" w:rsidRPr="0057360E" w:rsidTr="00EE200E">
        <w:trPr>
          <w:trHeight w:val="300"/>
        </w:trPr>
        <w:tc>
          <w:tcPr>
            <w:tcW w:w="440" w:type="dxa"/>
            <w:shd w:val="clear" w:color="auto" w:fill="auto"/>
            <w:noWrap/>
            <w:vAlign w:val="bottom"/>
            <w:hideMark/>
          </w:tcPr>
          <w:p w:rsidR="0059158B" w:rsidRPr="0057360E" w:rsidRDefault="0059158B" w:rsidP="00EE200E">
            <w:pPr>
              <w:spacing w:line="276" w:lineRule="auto"/>
              <w:jc w:val="center"/>
              <w:rPr>
                <w:rFonts w:ascii="Arial" w:hAnsi="Arial" w:cs="Arial"/>
              </w:rPr>
            </w:pPr>
            <w:r w:rsidRPr="0057360E">
              <w:rPr>
                <w:rFonts w:ascii="Arial" w:hAnsi="Arial" w:cs="Arial"/>
              </w:rPr>
              <w:t>13</w:t>
            </w:r>
          </w:p>
        </w:tc>
        <w:tc>
          <w:tcPr>
            <w:tcW w:w="2542" w:type="dxa"/>
            <w:shd w:val="clear" w:color="auto" w:fill="auto"/>
            <w:noWrap/>
            <w:vAlign w:val="bottom"/>
            <w:hideMark/>
          </w:tcPr>
          <w:p w:rsidR="0059158B" w:rsidRPr="0057360E" w:rsidRDefault="0059158B" w:rsidP="00EE200E">
            <w:pPr>
              <w:spacing w:line="276" w:lineRule="auto"/>
              <w:rPr>
                <w:rFonts w:ascii="Arial" w:hAnsi="Arial" w:cs="Arial"/>
              </w:rPr>
            </w:pPr>
            <w:r w:rsidRPr="0057360E">
              <w:rPr>
                <w:rFonts w:ascii="Arial" w:hAnsi="Arial" w:cs="Arial"/>
              </w:rPr>
              <w:t>Cumbres de Boco</w:t>
            </w:r>
          </w:p>
        </w:tc>
        <w:tc>
          <w:tcPr>
            <w:tcW w:w="851" w:type="dxa"/>
            <w:shd w:val="clear" w:color="auto" w:fill="auto"/>
            <w:noWrap/>
            <w:vAlign w:val="bottom"/>
            <w:hideMark/>
          </w:tcPr>
          <w:p w:rsidR="0059158B" w:rsidRPr="0057360E" w:rsidRDefault="0059158B" w:rsidP="00EE200E">
            <w:pPr>
              <w:spacing w:line="276" w:lineRule="auto"/>
              <w:jc w:val="center"/>
              <w:rPr>
                <w:rFonts w:ascii="Arial" w:hAnsi="Arial" w:cs="Arial"/>
              </w:rPr>
            </w:pPr>
            <w:r w:rsidRPr="0057360E">
              <w:rPr>
                <w:rFonts w:ascii="Arial" w:hAnsi="Arial" w:cs="Arial"/>
              </w:rPr>
              <w:t>162</w:t>
            </w:r>
          </w:p>
        </w:tc>
      </w:tr>
      <w:tr w:rsidR="0059158B" w:rsidRPr="0057360E" w:rsidTr="00EE200E">
        <w:trPr>
          <w:trHeight w:val="300"/>
        </w:trPr>
        <w:tc>
          <w:tcPr>
            <w:tcW w:w="440" w:type="dxa"/>
            <w:shd w:val="clear" w:color="auto" w:fill="auto"/>
            <w:noWrap/>
            <w:vAlign w:val="bottom"/>
            <w:hideMark/>
          </w:tcPr>
          <w:p w:rsidR="0059158B" w:rsidRPr="0057360E" w:rsidRDefault="0059158B" w:rsidP="00EE200E">
            <w:pPr>
              <w:spacing w:line="276" w:lineRule="auto"/>
              <w:jc w:val="center"/>
              <w:rPr>
                <w:rFonts w:ascii="Arial" w:hAnsi="Arial" w:cs="Arial"/>
              </w:rPr>
            </w:pPr>
          </w:p>
        </w:tc>
        <w:tc>
          <w:tcPr>
            <w:tcW w:w="2542" w:type="dxa"/>
            <w:shd w:val="clear" w:color="auto" w:fill="auto"/>
            <w:noWrap/>
            <w:vAlign w:val="bottom"/>
            <w:hideMark/>
          </w:tcPr>
          <w:p w:rsidR="0059158B" w:rsidRPr="0057360E" w:rsidRDefault="0059158B" w:rsidP="00EE200E">
            <w:pPr>
              <w:spacing w:line="276" w:lineRule="auto"/>
              <w:rPr>
                <w:rFonts w:ascii="Arial" w:hAnsi="Arial" w:cs="Arial"/>
                <w:b/>
              </w:rPr>
            </w:pPr>
            <w:r w:rsidRPr="0057360E">
              <w:rPr>
                <w:rFonts w:ascii="Arial" w:hAnsi="Arial" w:cs="Arial"/>
                <w:b/>
              </w:rPr>
              <w:t>TOTAL</w:t>
            </w:r>
          </w:p>
        </w:tc>
        <w:tc>
          <w:tcPr>
            <w:tcW w:w="851" w:type="dxa"/>
            <w:shd w:val="clear" w:color="auto" w:fill="auto"/>
            <w:noWrap/>
            <w:vAlign w:val="bottom"/>
            <w:hideMark/>
          </w:tcPr>
          <w:p w:rsidR="0059158B" w:rsidRPr="0057360E" w:rsidRDefault="0059158B" w:rsidP="00EE200E">
            <w:pPr>
              <w:spacing w:line="276" w:lineRule="auto"/>
              <w:jc w:val="center"/>
              <w:rPr>
                <w:rFonts w:ascii="Arial" w:hAnsi="Arial" w:cs="Arial"/>
                <w:b/>
              </w:rPr>
            </w:pPr>
            <w:r w:rsidRPr="0057360E">
              <w:rPr>
                <w:rFonts w:ascii="Arial" w:hAnsi="Arial" w:cs="Arial"/>
                <w:b/>
              </w:rPr>
              <w:t>3.930</w:t>
            </w:r>
          </w:p>
        </w:tc>
      </w:tr>
    </w:tbl>
    <w:p w:rsidR="0059158B" w:rsidRPr="00FC07C6" w:rsidRDefault="0059158B" w:rsidP="0059158B">
      <w:pPr>
        <w:rPr>
          <w:rFonts w:ascii="Arial" w:hAnsi="Arial" w:cs="Arial"/>
          <w:sz w:val="22"/>
          <w:szCs w:val="22"/>
        </w:rPr>
      </w:pPr>
    </w:p>
    <w:p w:rsidR="0059158B" w:rsidRPr="00FC07C6" w:rsidRDefault="0059158B" w:rsidP="0059158B">
      <w:pPr>
        <w:rPr>
          <w:rFonts w:ascii="Arial" w:hAnsi="Arial" w:cs="Arial"/>
          <w:b/>
          <w:sz w:val="22"/>
          <w:szCs w:val="22"/>
        </w:rPr>
      </w:pPr>
      <w:r w:rsidRPr="00FC07C6">
        <w:rPr>
          <w:rFonts w:ascii="Arial" w:hAnsi="Arial" w:cs="Arial"/>
          <w:b/>
          <w:sz w:val="22"/>
          <w:szCs w:val="22"/>
        </w:rPr>
        <w:t>Liceos de Enseñanza Media:</w:t>
      </w:r>
    </w:p>
    <w:tbl>
      <w:tblPr>
        <w:tblW w:w="3833"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0"/>
        <w:gridCol w:w="2542"/>
        <w:gridCol w:w="952"/>
      </w:tblGrid>
      <w:tr w:rsidR="0059158B" w:rsidRPr="0057360E" w:rsidTr="00EE200E">
        <w:trPr>
          <w:trHeight w:val="419"/>
        </w:trPr>
        <w:tc>
          <w:tcPr>
            <w:tcW w:w="440" w:type="dxa"/>
            <w:shd w:val="clear" w:color="auto" w:fill="auto"/>
            <w:noWrap/>
            <w:vAlign w:val="center"/>
            <w:hideMark/>
          </w:tcPr>
          <w:p w:rsidR="0059158B" w:rsidRPr="0057360E" w:rsidRDefault="0059158B" w:rsidP="00EE200E">
            <w:pPr>
              <w:spacing w:line="276" w:lineRule="auto"/>
              <w:jc w:val="center"/>
              <w:rPr>
                <w:rFonts w:ascii="Arial" w:hAnsi="Arial" w:cs="Arial"/>
              </w:rPr>
            </w:pPr>
            <w:r w:rsidRPr="0057360E">
              <w:rPr>
                <w:rFonts w:ascii="Arial" w:hAnsi="Arial" w:cs="Arial"/>
              </w:rPr>
              <w:t>Nº</w:t>
            </w:r>
          </w:p>
        </w:tc>
        <w:tc>
          <w:tcPr>
            <w:tcW w:w="2542" w:type="dxa"/>
            <w:shd w:val="clear" w:color="auto" w:fill="auto"/>
            <w:noWrap/>
            <w:vAlign w:val="center"/>
            <w:hideMark/>
          </w:tcPr>
          <w:p w:rsidR="0059158B" w:rsidRPr="0057360E" w:rsidRDefault="0059158B" w:rsidP="00EE200E">
            <w:pPr>
              <w:spacing w:line="276" w:lineRule="auto"/>
              <w:jc w:val="center"/>
              <w:rPr>
                <w:rFonts w:ascii="Arial" w:hAnsi="Arial" w:cs="Arial"/>
              </w:rPr>
            </w:pPr>
            <w:r w:rsidRPr="0057360E">
              <w:rPr>
                <w:rFonts w:ascii="Arial" w:hAnsi="Arial" w:cs="Arial"/>
              </w:rPr>
              <w:t>Establecimiento</w:t>
            </w:r>
          </w:p>
        </w:tc>
        <w:tc>
          <w:tcPr>
            <w:tcW w:w="851" w:type="dxa"/>
            <w:shd w:val="clear" w:color="auto" w:fill="auto"/>
            <w:noWrap/>
            <w:vAlign w:val="center"/>
            <w:hideMark/>
          </w:tcPr>
          <w:p w:rsidR="0059158B" w:rsidRPr="0057360E" w:rsidRDefault="0059158B" w:rsidP="00EE200E">
            <w:pPr>
              <w:spacing w:line="276" w:lineRule="auto"/>
              <w:jc w:val="center"/>
              <w:rPr>
                <w:rFonts w:ascii="Arial" w:hAnsi="Arial" w:cs="Arial"/>
              </w:rPr>
            </w:pPr>
            <w:r w:rsidRPr="0057360E">
              <w:rPr>
                <w:rFonts w:ascii="Arial" w:hAnsi="Arial" w:cs="Arial"/>
              </w:rPr>
              <w:t>Matricula</w:t>
            </w:r>
          </w:p>
        </w:tc>
      </w:tr>
      <w:tr w:rsidR="0059158B" w:rsidRPr="0057360E" w:rsidTr="00EE200E">
        <w:trPr>
          <w:trHeight w:val="300"/>
        </w:trPr>
        <w:tc>
          <w:tcPr>
            <w:tcW w:w="440" w:type="dxa"/>
            <w:shd w:val="clear" w:color="auto" w:fill="auto"/>
            <w:noWrap/>
            <w:vAlign w:val="bottom"/>
            <w:hideMark/>
          </w:tcPr>
          <w:p w:rsidR="0059158B" w:rsidRPr="0057360E" w:rsidRDefault="0059158B" w:rsidP="00EE200E">
            <w:pPr>
              <w:spacing w:line="276" w:lineRule="auto"/>
              <w:jc w:val="right"/>
              <w:rPr>
                <w:rFonts w:ascii="Arial" w:hAnsi="Arial" w:cs="Arial"/>
              </w:rPr>
            </w:pPr>
            <w:r w:rsidRPr="0057360E">
              <w:rPr>
                <w:rFonts w:ascii="Arial" w:hAnsi="Arial" w:cs="Arial"/>
              </w:rPr>
              <w:t>1</w:t>
            </w:r>
          </w:p>
        </w:tc>
        <w:tc>
          <w:tcPr>
            <w:tcW w:w="2542" w:type="dxa"/>
            <w:shd w:val="clear" w:color="auto" w:fill="auto"/>
            <w:noWrap/>
            <w:vAlign w:val="bottom"/>
            <w:hideMark/>
          </w:tcPr>
          <w:p w:rsidR="0059158B" w:rsidRPr="0057360E" w:rsidRDefault="0059158B" w:rsidP="00EE200E">
            <w:pPr>
              <w:spacing w:line="276" w:lineRule="auto"/>
              <w:rPr>
                <w:rFonts w:ascii="Arial" w:hAnsi="Arial" w:cs="Arial"/>
              </w:rPr>
            </w:pPr>
            <w:r w:rsidRPr="0057360E">
              <w:rPr>
                <w:rFonts w:ascii="Arial" w:hAnsi="Arial" w:cs="Arial"/>
              </w:rPr>
              <w:t>Liceo Comercial</w:t>
            </w:r>
          </w:p>
        </w:tc>
        <w:tc>
          <w:tcPr>
            <w:tcW w:w="851" w:type="dxa"/>
            <w:shd w:val="clear" w:color="auto" w:fill="auto"/>
            <w:noWrap/>
            <w:vAlign w:val="bottom"/>
            <w:hideMark/>
          </w:tcPr>
          <w:p w:rsidR="0059158B" w:rsidRPr="0057360E" w:rsidRDefault="0059158B" w:rsidP="00EE200E">
            <w:pPr>
              <w:spacing w:line="276" w:lineRule="auto"/>
              <w:jc w:val="center"/>
              <w:rPr>
                <w:rFonts w:ascii="Arial" w:hAnsi="Arial" w:cs="Arial"/>
              </w:rPr>
            </w:pPr>
            <w:r w:rsidRPr="0057360E">
              <w:rPr>
                <w:rFonts w:ascii="Arial" w:hAnsi="Arial" w:cs="Arial"/>
              </w:rPr>
              <w:t>776</w:t>
            </w:r>
          </w:p>
        </w:tc>
      </w:tr>
      <w:tr w:rsidR="0059158B" w:rsidRPr="0057360E" w:rsidTr="00EE200E">
        <w:trPr>
          <w:trHeight w:val="300"/>
        </w:trPr>
        <w:tc>
          <w:tcPr>
            <w:tcW w:w="440" w:type="dxa"/>
            <w:shd w:val="clear" w:color="auto" w:fill="auto"/>
            <w:noWrap/>
            <w:vAlign w:val="bottom"/>
            <w:hideMark/>
          </w:tcPr>
          <w:p w:rsidR="0059158B" w:rsidRPr="0057360E" w:rsidRDefault="0059158B" w:rsidP="00EE200E">
            <w:pPr>
              <w:spacing w:line="276" w:lineRule="auto"/>
              <w:jc w:val="right"/>
              <w:rPr>
                <w:rFonts w:ascii="Arial" w:hAnsi="Arial" w:cs="Arial"/>
              </w:rPr>
            </w:pPr>
            <w:r w:rsidRPr="0057360E">
              <w:rPr>
                <w:rFonts w:ascii="Arial" w:hAnsi="Arial" w:cs="Arial"/>
              </w:rPr>
              <w:t>2</w:t>
            </w:r>
          </w:p>
        </w:tc>
        <w:tc>
          <w:tcPr>
            <w:tcW w:w="2542" w:type="dxa"/>
            <w:shd w:val="clear" w:color="auto" w:fill="auto"/>
            <w:noWrap/>
            <w:vAlign w:val="bottom"/>
            <w:hideMark/>
          </w:tcPr>
          <w:p w:rsidR="0059158B" w:rsidRPr="0057360E" w:rsidRDefault="0059158B" w:rsidP="00EE200E">
            <w:pPr>
              <w:spacing w:line="276" w:lineRule="auto"/>
              <w:rPr>
                <w:rFonts w:ascii="Arial" w:hAnsi="Arial" w:cs="Arial"/>
              </w:rPr>
            </w:pPr>
            <w:r w:rsidRPr="0057360E">
              <w:rPr>
                <w:rFonts w:ascii="Arial" w:hAnsi="Arial" w:cs="Arial"/>
              </w:rPr>
              <w:t>Liceo C De Quillota</w:t>
            </w:r>
          </w:p>
        </w:tc>
        <w:tc>
          <w:tcPr>
            <w:tcW w:w="851" w:type="dxa"/>
            <w:shd w:val="clear" w:color="auto" w:fill="auto"/>
            <w:noWrap/>
            <w:vAlign w:val="bottom"/>
            <w:hideMark/>
          </w:tcPr>
          <w:p w:rsidR="0059158B" w:rsidRPr="0057360E" w:rsidRDefault="0059158B" w:rsidP="00EE200E">
            <w:pPr>
              <w:spacing w:line="276" w:lineRule="auto"/>
              <w:jc w:val="center"/>
              <w:rPr>
                <w:rFonts w:ascii="Arial" w:hAnsi="Arial" w:cs="Arial"/>
              </w:rPr>
            </w:pPr>
            <w:r w:rsidRPr="0057360E">
              <w:rPr>
                <w:rFonts w:ascii="Arial" w:hAnsi="Arial" w:cs="Arial"/>
              </w:rPr>
              <w:t>152</w:t>
            </w:r>
          </w:p>
        </w:tc>
      </w:tr>
      <w:tr w:rsidR="0059158B" w:rsidRPr="0057360E" w:rsidTr="00EE200E">
        <w:trPr>
          <w:trHeight w:val="300"/>
        </w:trPr>
        <w:tc>
          <w:tcPr>
            <w:tcW w:w="440" w:type="dxa"/>
            <w:shd w:val="clear" w:color="auto" w:fill="auto"/>
            <w:noWrap/>
            <w:vAlign w:val="bottom"/>
            <w:hideMark/>
          </w:tcPr>
          <w:p w:rsidR="0059158B" w:rsidRPr="0057360E" w:rsidRDefault="0059158B" w:rsidP="00EE200E">
            <w:pPr>
              <w:spacing w:line="276" w:lineRule="auto"/>
              <w:jc w:val="right"/>
              <w:rPr>
                <w:rFonts w:ascii="Arial" w:hAnsi="Arial" w:cs="Arial"/>
              </w:rPr>
            </w:pPr>
            <w:r w:rsidRPr="0057360E">
              <w:rPr>
                <w:rFonts w:ascii="Arial" w:hAnsi="Arial" w:cs="Arial"/>
              </w:rPr>
              <w:t>3</w:t>
            </w:r>
          </w:p>
        </w:tc>
        <w:tc>
          <w:tcPr>
            <w:tcW w:w="2542" w:type="dxa"/>
            <w:shd w:val="clear" w:color="auto" w:fill="auto"/>
            <w:noWrap/>
            <w:vAlign w:val="bottom"/>
            <w:hideMark/>
          </w:tcPr>
          <w:p w:rsidR="0059158B" w:rsidRPr="0057360E" w:rsidRDefault="0059158B" w:rsidP="00EE200E">
            <w:pPr>
              <w:spacing w:line="276" w:lineRule="auto"/>
              <w:rPr>
                <w:rFonts w:ascii="Arial" w:hAnsi="Arial" w:cs="Arial"/>
              </w:rPr>
            </w:pPr>
            <w:r w:rsidRPr="0057360E">
              <w:rPr>
                <w:rFonts w:ascii="Arial" w:hAnsi="Arial" w:cs="Arial"/>
              </w:rPr>
              <w:t>Liceo Agrícola</w:t>
            </w:r>
          </w:p>
        </w:tc>
        <w:tc>
          <w:tcPr>
            <w:tcW w:w="851" w:type="dxa"/>
            <w:shd w:val="clear" w:color="auto" w:fill="auto"/>
            <w:noWrap/>
            <w:vAlign w:val="bottom"/>
            <w:hideMark/>
          </w:tcPr>
          <w:p w:rsidR="0059158B" w:rsidRPr="0057360E" w:rsidRDefault="0059158B" w:rsidP="00EE200E">
            <w:pPr>
              <w:spacing w:line="276" w:lineRule="auto"/>
              <w:jc w:val="center"/>
              <w:rPr>
                <w:rFonts w:ascii="Arial" w:hAnsi="Arial" w:cs="Arial"/>
              </w:rPr>
            </w:pPr>
            <w:r w:rsidRPr="0057360E">
              <w:rPr>
                <w:rFonts w:ascii="Arial" w:hAnsi="Arial" w:cs="Arial"/>
              </w:rPr>
              <w:t>121</w:t>
            </w:r>
          </w:p>
        </w:tc>
      </w:tr>
      <w:tr w:rsidR="0059158B" w:rsidRPr="0057360E" w:rsidTr="00EE200E">
        <w:trPr>
          <w:trHeight w:val="300"/>
        </w:trPr>
        <w:tc>
          <w:tcPr>
            <w:tcW w:w="440" w:type="dxa"/>
            <w:shd w:val="clear" w:color="auto" w:fill="auto"/>
            <w:noWrap/>
            <w:vAlign w:val="bottom"/>
            <w:hideMark/>
          </w:tcPr>
          <w:p w:rsidR="0059158B" w:rsidRPr="0057360E" w:rsidRDefault="0059158B" w:rsidP="00EE200E">
            <w:pPr>
              <w:spacing w:line="276" w:lineRule="auto"/>
              <w:jc w:val="right"/>
              <w:rPr>
                <w:rFonts w:ascii="Arial" w:hAnsi="Arial" w:cs="Arial"/>
              </w:rPr>
            </w:pPr>
            <w:r w:rsidRPr="0057360E">
              <w:rPr>
                <w:rFonts w:ascii="Arial" w:hAnsi="Arial" w:cs="Arial"/>
              </w:rPr>
              <w:t>4</w:t>
            </w:r>
          </w:p>
        </w:tc>
        <w:tc>
          <w:tcPr>
            <w:tcW w:w="2542" w:type="dxa"/>
            <w:shd w:val="clear" w:color="auto" w:fill="auto"/>
            <w:noWrap/>
            <w:vAlign w:val="bottom"/>
            <w:hideMark/>
          </w:tcPr>
          <w:p w:rsidR="0059158B" w:rsidRPr="0057360E" w:rsidRDefault="0059158B" w:rsidP="00EE200E">
            <w:pPr>
              <w:spacing w:line="276" w:lineRule="auto"/>
              <w:rPr>
                <w:rFonts w:ascii="Arial" w:hAnsi="Arial" w:cs="Arial"/>
              </w:rPr>
            </w:pPr>
            <w:r w:rsidRPr="0057360E">
              <w:rPr>
                <w:rFonts w:ascii="Arial" w:hAnsi="Arial" w:cs="Arial"/>
              </w:rPr>
              <w:t>Liceo Seo</w:t>
            </w:r>
          </w:p>
        </w:tc>
        <w:tc>
          <w:tcPr>
            <w:tcW w:w="851" w:type="dxa"/>
            <w:shd w:val="clear" w:color="auto" w:fill="auto"/>
            <w:noWrap/>
            <w:vAlign w:val="bottom"/>
            <w:hideMark/>
          </w:tcPr>
          <w:p w:rsidR="0059158B" w:rsidRPr="0057360E" w:rsidRDefault="0059158B" w:rsidP="00EE200E">
            <w:pPr>
              <w:spacing w:line="276" w:lineRule="auto"/>
              <w:jc w:val="center"/>
              <w:rPr>
                <w:rFonts w:ascii="Arial" w:hAnsi="Arial" w:cs="Arial"/>
              </w:rPr>
            </w:pPr>
            <w:r w:rsidRPr="0057360E">
              <w:rPr>
                <w:rFonts w:ascii="Arial" w:hAnsi="Arial" w:cs="Arial"/>
              </w:rPr>
              <w:t>376</w:t>
            </w:r>
          </w:p>
        </w:tc>
      </w:tr>
      <w:tr w:rsidR="0059158B" w:rsidRPr="0057360E" w:rsidTr="00EE200E">
        <w:trPr>
          <w:trHeight w:val="300"/>
        </w:trPr>
        <w:tc>
          <w:tcPr>
            <w:tcW w:w="440" w:type="dxa"/>
            <w:shd w:val="clear" w:color="auto" w:fill="auto"/>
            <w:noWrap/>
            <w:vAlign w:val="bottom"/>
            <w:hideMark/>
          </w:tcPr>
          <w:p w:rsidR="0059158B" w:rsidRPr="0057360E" w:rsidRDefault="0059158B" w:rsidP="00EE200E">
            <w:pPr>
              <w:spacing w:line="276" w:lineRule="auto"/>
              <w:jc w:val="right"/>
              <w:rPr>
                <w:rFonts w:ascii="Arial" w:hAnsi="Arial" w:cs="Arial"/>
              </w:rPr>
            </w:pPr>
          </w:p>
        </w:tc>
        <w:tc>
          <w:tcPr>
            <w:tcW w:w="2542" w:type="dxa"/>
            <w:shd w:val="clear" w:color="auto" w:fill="auto"/>
            <w:noWrap/>
            <w:vAlign w:val="bottom"/>
            <w:hideMark/>
          </w:tcPr>
          <w:p w:rsidR="0059158B" w:rsidRPr="0057360E" w:rsidRDefault="0059158B" w:rsidP="00EE200E">
            <w:pPr>
              <w:spacing w:line="276" w:lineRule="auto"/>
              <w:rPr>
                <w:rFonts w:ascii="Arial" w:hAnsi="Arial" w:cs="Arial"/>
                <w:b/>
              </w:rPr>
            </w:pPr>
            <w:r w:rsidRPr="0057360E">
              <w:rPr>
                <w:rFonts w:ascii="Arial" w:hAnsi="Arial" w:cs="Arial"/>
                <w:b/>
              </w:rPr>
              <w:t>TOTAL</w:t>
            </w:r>
          </w:p>
        </w:tc>
        <w:tc>
          <w:tcPr>
            <w:tcW w:w="851" w:type="dxa"/>
            <w:shd w:val="clear" w:color="auto" w:fill="auto"/>
            <w:noWrap/>
            <w:vAlign w:val="bottom"/>
            <w:hideMark/>
          </w:tcPr>
          <w:p w:rsidR="0059158B" w:rsidRPr="0057360E" w:rsidRDefault="0059158B" w:rsidP="00EE200E">
            <w:pPr>
              <w:spacing w:line="276" w:lineRule="auto"/>
              <w:jc w:val="center"/>
              <w:rPr>
                <w:rFonts w:ascii="Arial" w:hAnsi="Arial" w:cs="Arial"/>
                <w:b/>
              </w:rPr>
            </w:pPr>
            <w:r w:rsidRPr="0057360E">
              <w:rPr>
                <w:rFonts w:ascii="Arial" w:hAnsi="Arial" w:cs="Arial"/>
                <w:b/>
              </w:rPr>
              <w:t>1.425</w:t>
            </w:r>
          </w:p>
        </w:tc>
      </w:tr>
    </w:tbl>
    <w:p w:rsidR="0059158B" w:rsidRDefault="0059158B" w:rsidP="0059158B">
      <w:pPr>
        <w:rPr>
          <w:rFonts w:ascii="Arial" w:hAnsi="Arial" w:cs="Arial"/>
          <w:sz w:val="22"/>
          <w:szCs w:val="22"/>
        </w:rPr>
      </w:pPr>
    </w:p>
    <w:p w:rsidR="0059158B" w:rsidRDefault="0059158B" w:rsidP="0059158B">
      <w:pPr>
        <w:rPr>
          <w:rFonts w:ascii="Arial" w:hAnsi="Arial" w:cs="Arial"/>
          <w:sz w:val="22"/>
          <w:szCs w:val="22"/>
        </w:rPr>
      </w:pPr>
    </w:p>
    <w:p w:rsidR="0059158B" w:rsidRDefault="0059158B" w:rsidP="0059158B">
      <w:pPr>
        <w:rPr>
          <w:rFonts w:ascii="Arial" w:hAnsi="Arial" w:cs="Arial"/>
          <w:sz w:val="22"/>
          <w:szCs w:val="22"/>
        </w:rPr>
      </w:pPr>
      <w:r>
        <w:rPr>
          <w:rFonts w:ascii="Arial" w:hAnsi="Arial" w:cs="Arial"/>
          <w:noProof/>
          <w:sz w:val="22"/>
          <w:szCs w:val="22"/>
          <w:lang w:val="es-CL" w:eastAsia="es-CL"/>
        </w:rPr>
        <w:drawing>
          <wp:inline distT="0" distB="0" distL="0" distR="0">
            <wp:extent cx="3036626" cy="3351182"/>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36830" cy="3351407"/>
                    </a:xfrm>
                    <a:prstGeom prst="rect">
                      <a:avLst/>
                    </a:prstGeom>
                    <a:noFill/>
                    <a:ln>
                      <a:noFill/>
                    </a:ln>
                  </pic:spPr>
                </pic:pic>
              </a:graphicData>
            </a:graphic>
          </wp:inline>
        </w:drawing>
      </w:r>
    </w:p>
    <w:p w:rsidR="0059158B" w:rsidRDefault="0059158B" w:rsidP="0059158B">
      <w:pPr>
        <w:rPr>
          <w:rFonts w:ascii="Arial" w:hAnsi="Arial" w:cs="Arial"/>
          <w:b/>
          <w:sz w:val="22"/>
          <w:szCs w:val="22"/>
        </w:rPr>
      </w:pPr>
      <w:r w:rsidRPr="00FC07C6">
        <w:rPr>
          <w:rFonts w:ascii="Arial" w:hAnsi="Arial" w:cs="Arial"/>
          <w:b/>
          <w:sz w:val="22"/>
          <w:szCs w:val="22"/>
        </w:rPr>
        <w:t>Escuelas Especiales:</w:t>
      </w:r>
    </w:p>
    <w:p w:rsidR="0059158B" w:rsidRPr="00FC07C6" w:rsidRDefault="0059158B" w:rsidP="0059158B">
      <w:pPr>
        <w:rPr>
          <w:rFonts w:ascii="Arial" w:hAnsi="Arial" w:cs="Arial"/>
          <w:b/>
          <w:sz w:val="22"/>
          <w:szCs w:val="22"/>
        </w:rPr>
      </w:pPr>
    </w:p>
    <w:tbl>
      <w:tblPr>
        <w:tblW w:w="3833"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0"/>
        <w:gridCol w:w="2542"/>
        <w:gridCol w:w="1033"/>
      </w:tblGrid>
      <w:tr w:rsidR="0059158B" w:rsidRPr="00FC07C6" w:rsidTr="00EE200E">
        <w:trPr>
          <w:trHeight w:val="422"/>
        </w:trPr>
        <w:tc>
          <w:tcPr>
            <w:tcW w:w="440" w:type="dxa"/>
            <w:shd w:val="clear" w:color="auto" w:fill="auto"/>
            <w:noWrap/>
            <w:vAlign w:val="center"/>
            <w:hideMark/>
          </w:tcPr>
          <w:p w:rsidR="0059158B" w:rsidRPr="00FC07C6" w:rsidRDefault="0059158B" w:rsidP="00EE200E">
            <w:pPr>
              <w:jc w:val="center"/>
              <w:rPr>
                <w:rFonts w:ascii="Arial" w:hAnsi="Arial" w:cs="Arial"/>
                <w:sz w:val="22"/>
                <w:szCs w:val="22"/>
              </w:rPr>
            </w:pPr>
            <w:r w:rsidRPr="00FC07C6">
              <w:rPr>
                <w:rFonts w:ascii="Arial" w:hAnsi="Arial" w:cs="Arial"/>
                <w:sz w:val="22"/>
                <w:szCs w:val="22"/>
              </w:rPr>
              <w:t>Nº</w:t>
            </w:r>
          </w:p>
        </w:tc>
        <w:tc>
          <w:tcPr>
            <w:tcW w:w="2542" w:type="dxa"/>
            <w:shd w:val="clear" w:color="auto" w:fill="auto"/>
            <w:noWrap/>
            <w:vAlign w:val="center"/>
            <w:hideMark/>
          </w:tcPr>
          <w:p w:rsidR="0059158B" w:rsidRPr="00FC07C6" w:rsidRDefault="0059158B" w:rsidP="00EE200E">
            <w:pPr>
              <w:jc w:val="center"/>
              <w:rPr>
                <w:rFonts w:ascii="Arial" w:hAnsi="Arial" w:cs="Arial"/>
                <w:sz w:val="22"/>
                <w:szCs w:val="22"/>
              </w:rPr>
            </w:pPr>
            <w:r w:rsidRPr="00FC07C6">
              <w:rPr>
                <w:rFonts w:ascii="Arial" w:hAnsi="Arial" w:cs="Arial"/>
                <w:sz w:val="22"/>
                <w:szCs w:val="22"/>
              </w:rPr>
              <w:t>Establecimiento</w:t>
            </w:r>
          </w:p>
        </w:tc>
        <w:tc>
          <w:tcPr>
            <w:tcW w:w="851" w:type="dxa"/>
            <w:shd w:val="clear" w:color="auto" w:fill="auto"/>
            <w:noWrap/>
            <w:vAlign w:val="center"/>
            <w:hideMark/>
          </w:tcPr>
          <w:p w:rsidR="0059158B" w:rsidRPr="00FC07C6" w:rsidRDefault="0059158B" w:rsidP="00EE200E">
            <w:pPr>
              <w:jc w:val="center"/>
              <w:rPr>
                <w:rFonts w:ascii="Arial" w:hAnsi="Arial" w:cs="Arial"/>
                <w:sz w:val="22"/>
                <w:szCs w:val="22"/>
              </w:rPr>
            </w:pPr>
            <w:r w:rsidRPr="00FC07C6">
              <w:rPr>
                <w:rFonts w:ascii="Arial" w:hAnsi="Arial" w:cs="Arial"/>
                <w:sz w:val="22"/>
                <w:szCs w:val="22"/>
              </w:rPr>
              <w:t>Matricula</w:t>
            </w:r>
          </w:p>
        </w:tc>
      </w:tr>
      <w:tr w:rsidR="0059158B" w:rsidRPr="00FC07C6" w:rsidTr="00EE200E">
        <w:trPr>
          <w:trHeight w:val="300"/>
        </w:trPr>
        <w:tc>
          <w:tcPr>
            <w:tcW w:w="440" w:type="dxa"/>
            <w:shd w:val="clear" w:color="auto" w:fill="auto"/>
            <w:noWrap/>
            <w:vAlign w:val="bottom"/>
            <w:hideMark/>
          </w:tcPr>
          <w:p w:rsidR="0059158B" w:rsidRPr="00FC07C6" w:rsidRDefault="0059158B" w:rsidP="00EE200E">
            <w:pPr>
              <w:jc w:val="right"/>
              <w:rPr>
                <w:rFonts w:ascii="Arial" w:hAnsi="Arial" w:cs="Arial"/>
                <w:sz w:val="22"/>
                <w:szCs w:val="22"/>
              </w:rPr>
            </w:pPr>
            <w:r w:rsidRPr="00FC07C6">
              <w:rPr>
                <w:rFonts w:ascii="Arial" w:hAnsi="Arial" w:cs="Arial"/>
                <w:sz w:val="22"/>
                <w:szCs w:val="22"/>
              </w:rPr>
              <w:t>1</w:t>
            </w:r>
          </w:p>
        </w:tc>
        <w:tc>
          <w:tcPr>
            <w:tcW w:w="2542" w:type="dxa"/>
            <w:shd w:val="clear" w:color="auto" w:fill="auto"/>
            <w:noWrap/>
            <w:vAlign w:val="bottom"/>
            <w:hideMark/>
          </w:tcPr>
          <w:p w:rsidR="0059158B" w:rsidRPr="00FC07C6" w:rsidRDefault="0059158B" w:rsidP="00EE200E">
            <w:pPr>
              <w:rPr>
                <w:rFonts w:ascii="Arial" w:hAnsi="Arial" w:cs="Arial"/>
                <w:sz w:val="22"/>
                <w:szCs w:val="22"/>
              </w:rPr>
            </w:pPr>
            <w:r w:rsidRPr="00FC07C6">
              <w:rPr>
                <w:rFonts w:ascii="Arial" w:hAnsi="Arial" w:cs="Arial"/>
                <w:sz w:val="22"/>
                <w:szCs w:val="22"/>
              </w:rPr>
              <w:t>Escuela Cárcel</w:t>
            </w:r>
          </w:p>
        </w:tc>
        <w:tc>
          <w:tcPr>
            <w:tcW w:w="851" w:type="dxa"/>
            <w:shd w:val="clear" w:color="auto" w:fill="auto"/>
            <w:noWrap/>
            <w:vAlign w:val="bottom"/>
            <w:hideMark/>
          </w:tcPr>
          <w:p w:rsidR="0059158B" w:rsidRPr="00FC07C6" w:rsidRDefault="0059158B" w:rsidP="00EE200E">
            <w:pPr>
              <w:jc w:val="center"/>
              <w:rPr>
                <w:rFonts w:ascii="Arial" w:hAnsi="Arial" w:cs="Arial"/>
                <w:sz w:val="22"/>
                <w:szCs w:val="22"/>
              </w:rPr>
            </w:pPr>
            <w:r>
              <w:rPr>
                <w:rFonts w:ascii="Arial" w:hAnsi="Arial" w:cs="Arial"/>
                <w:sz w:val="22"/>
                <w:szCs w:val="22"/>
              </w:rPr>
              <w:t>62</w:t>
            </w:r>
          </w:p>
        </w:tc>
      </w:tr>
      <w:tr w:rsidR="0059158B" w:rsidRPr="00FC07C6" w:rsidTr="00EE200E">
        <w:trPr>
          <w:trHeight w:val="300"/>
        </w:trPr>
        <w:tc>
          <w:tcPr>
            <w:tcW w:w="440" w:type="dxa"/>
            <w:shd w:val="clear" w:color="auto" w:fill="auto"/>
            <w:noWrap/>
            <w:vAlign w:val="bottom"/>
            <w:hideMark/>
          </w:tcPr>
          <w:p w:rsidR="0059158B" w:rsidRPr="00FC07C6" w:rsidRDefault="0059158B" w:rsidP="00EE200E">
            <w:pPr>
              <w:jc w:val="right"/>
              <w:rPr>
                <w:rFonts w:ascii="Arial" w:hAnsi="Arial" w:cs="Arial"/>
                <w:sz w:val="22"/>
                <w:szCs w:val="22"/>
              </w:rPr>
            </w:pPr>
            <w:r w:rsidRPr="00FC07C6">
              <w:rPr>
                <w:rFonts w:ascii="Arial" w:hAnsi="Arial" w:cs="Arial"/>
                <w:sz w:val="22"/>
                <w:szCs w:val="22"/>
              </w:rPr>
              <w:t>2</w:t>
            </w:r>
          </w:p>
        </w:tc>
        <w:tc>
          <w:tcPr>
            <w:tcW w:w="2542" w:type="dxa"/>
            <w:shd w:val="clear" w:color="auto" w:fill="auto"/>
            <w:noWrap/>
            <w:vAlign w:val="bottom"/>
            <w:hideMark/>
          </w:tcPr>
          <w:p w:rsidR="0059158B" w:rsidRPr="00FC07C6" w:rsidRDefault="0059158B" w:rsidP="00EE200E">
            <w:pPr>
              <w:rPr>
                <w:rFonts w:ascii="Arial" w:hAnsi="Arial" w:cs="Arial"/>
                <w:sz w:val="22"/>
                <w:szCs w:val="22"/>
              </w:rPr>
            </w:pPr>
            <w:r w:rsidRPr="00FC07C6">
              <w:rPr>
                <w:rFonts w:ascii="Arial" w:hAnsi="Arial" w:cs="Arial"/>
                <w:sz w:val="22"/>
                <w:szCs w:val="22"/>
              </w:rPr>
              <w:t>C</w:t>
            </w:r>
            <w:r>
              <w:rPr>
                <w:rFonts w:ascii="Arial" w:hAnsi="Arial" w:cs="Arial"/>
                <w:sz w:val="22"/>
                <w:szCs w:val="22"/>
              </w:rPr>
              <w:t>.E.I.A</w:t>
            </w:r>
          </w:p>
        </w:tc>
        <w:tc>
          <w:tcPr>
            <w:tcW w:w="851" w:type="dxa"/>
            <w:shd w:val="clear" w:color="auto" w:fill="auto"/>
            <w:noWrap/>
            <w:vAlign w:val="bottom"/>
            <w:hideMark/>
          </w:tcPr>
          <w:p w:rsidR="0059158B" w:rsidRPr="00FC07C6" w:rsidRDefault="0059158B" w:rsidP="00EE200E">
            <w:pPr>
              <w:jc w:val="center"/>
              <w:rPr>
                <w:rFonts w:ascii="Arial" w:hAnsi="Arial" w:cs="Arial"/>
                <w:sz w:val="22"/>
                <w:szCs w:val="22"/>
              </w:rPr>
            </w:pPr>
            <w:r>
              <w:rPr>
                <w:rFonts w:ascii="Arial" w:hAnsi="Arial" w:cs="Arial"/>
                <w:sz w:val="22"/>
                <w:szCs w:val="22"/>
              </w:rPr>
              <w:t>676</w:t>
            </w:r>
          </w:p>
        </w:tc>
      </w:tr>
      <w:tr w:rsidR="0059158B" w:rsidRPr="00FC07C6" w:rsidTr="00EE200E">
        <w:trPr>
          <w:trHeight w:val="300"/>
        </w:trPr>
        <w:tc>
          <w:tcPr>
            <w:tcW w:w="440" w:type="dxa"/>
            <w:shd w:val="clear" w:color="auto" w:fill="auto"/>
            <w:noWrap/>
            <w:vAlign w:val="bottom"/>
            <w:hideMark/>
          </w:tcPr>
          <w:p w:rsidR="0059158B" w:rsidRPr="00FC07C6" w:rsidRDefault="0059158B" w:rsidP="00EE200E">
            <w:pPr>
              <w:jc w:val="right"/>
              <w:rPr>
                <w:rFonts w:ascii="Arial" w:hAnsi="Arial" w:cs="Arial"/>
                <w:sz w:val="22"/>
                <w:szCs w:val="22"/>
              </w:rPr>
            </w:pPr>
            <w:r w:rsidRPr="00FC07C6">
              <w:rPr>
                <w:rFonts w:ascii="Arial" w:hAnsi="Arial" w:cs="Arial"/>
                <w:sz w:val="22"/>
                <w:szCs w:val="22"/>
              </w:rPr>
              <w:t>3</w:t>
            </w:r>
          </w:p>
        </w:tc>
        <w:tc>
          <w:tcPr>
            <w:tcW w:w="2542" w:type="dxa"/>
            <w:shd w:val="clear" w:color="auto" w:fill="auto"/>
            <w:noWrap/>
            <w:vAlign w:val="bottom"/>
            <w:hideMark/>
          </w:tcPr>
          <w:p w:rsidR="0059158B" w:rsidRPr="00FC07C6" w:rsidRDefault="0059158B" w:rsidP="00EE200E">
            <w:pPr>
              <w:rPr>
                <w:rFonts w:ascii="Arial" w:hAnsi="Arial" w:cs="Arial"/>
                <w:sz w:val="22"/>
                <w:szCs w:val="22"/>
              </w:rPr>
            </w:pPr>
            <w:r w:rsidRPr="00FC07C6">
              <w:rPr>
                <w:rFonts w:ascii="Arial" w:hAnsi="Arial" w:cs="Arial"/>
                <w:sz w:val="22"/>
                <w:szCs w:val="22"/>
              </w:rPr>
              <w:t>Esc</w:t>
            </w:r>
            <w:r>
              <w:rPr>
                <w:rFonts w:ascii="Arial" w:hAnsi="Arial" w:cs="Arial"/>
                <w:sz w:val="22"/>
                <w:szCs w:val="22"/>
              </w:rPr>
              <w:t xml:space="preserve">uela </w:t>
            </w:r>
            <w:r w:rsidRPr="00FC07C6">
              <w:rPr>
                <w:rFonts w:ascii="Arial" w:hAnsi="Arial" w:cs="Arial"/>
                <w:sz w:val="22"/>
                <w:szCs w:val="22"/>
              </w:rPr>
              <w:t>L</w:t>
            </w:r>
            <w:r>
              <w:rPr>
                <w:rFonts w:ascii="Arial" w:hAnsi="Arial" w:cs="Arial"/>
                <w:sz w:val="22"/>
                <w:szCs w:val="22"/>
              </w:rPr>
              <w:t xml:space="preserve">os </w:t>
            </w:r>
            <w:r w:rsidRPr="00FC07C6">
              <w:rPr>
                <w:rFonts w:ascii="Arial" w:hAnsi="Arial" w:cs="Arial"/>
                <w:sz w:val="22"/>
                <w:szCs w:val="22"/>
              </w:rPr>
              <w:t>P</w:t>
            </w:r>
            <w:r>
              <w:rPr>
                <w:rFonts w:ascii="Arial" w:hAnsi="Arial" w:cs="Arial"/>
                <w:sz w:val="22"/>
                <w:szCs w:val="22"/>
              </w:rPr>
              <w:t>altos</w:t>
            </w:r>
          </w:p>
        </w:tc>
        <w:tc>
          <w:tcPr>
            <w:tcW w:w="851" w:type="dxa"/>
            <w:shd w:val="clear" w:color="auto" w:fill="auto"/>
            <w:noWrap/>
            <w:vAlign w:val="bottom"/>
            <w:hideMark/>
          </w:tcPr>
          <w:p w:rsidR="0059158B" w:rsidRPr="00FC07C6" w:rsidRDefault="0059158B" w:rsidP="00EE200E">
            <w:pPr>
              <w:jc w:val="center"/>
              <w:rPr>
                <w:rFonts w:ascii="Arial" w:hAnsi="Arial" w:cs="Arial"/>
                <w:sz w:val="22"/>
                <w:szCs w:val="22"/>
              </w:rPr>
            </w:pPr>
            <w:r>
              <w:rPr>
                <w:rFonts w:ascii="Arial" w:hAnsi="Arial" w:cs="Arial"/>
                <w:sz w:val="22"/>
                <w:szCs w:val="22"/>
              </w:rPr>
              <w:t>98</w:t>
            </w:r>
          </w:p>
        </w:tc>
      </w:tr>
      <w:tr w:rsidR="0059158B" w:rsidRPr="00FC07C6" w:rsidTr="00EE200E">
        <w:trPr>
          <w:trHeight w:val="300"/>
        </w:trPr>
        <w:tc>
          <w:tcPr>
            <w:tcW w:w="440" w:type="dxa"/>
            <w:shd w:val="clear" w:color="auto" w:fill="auto"/>
            <w:noWrap/>
            <w:vAlign w:val="bottom"/>
            <w:hideMark/>
          </w:tcPr>
          <w:p w:rsidR="0059158B" w:rsidRPr="00FC07C6" w:rsidRDefault="0059158B" w:rsidP="00EE200E">
            <w:pPr>
              <w:jc w:val="right"/>
              <w:rPr>
                <w:rFonts w:ascii="Arial" w:hAnsi="Arial" w:cs="Arial"/>
                <w:sz w:val="22"/>
                <w:szCs w:val="22"/>
              </w:rPr>
            </w:pPr>
          </w:p>
        </w:tc>
        <w:tc>
          <w:tcPr>
            <w:tcW w:w="2542" w:type="dxa"/>
            <w:shd w:val="clear" w:color="auto" w:fill="auto"/>
            <w:noWrap/>
            <w:vAlign w:val="bottom"/>
            <w:hideMark/>
          </w:tcPr>
          <w:p w:rsidR="0059158B" w:rsidRPr="00FC07C6" w:rsidRDefault="0059158B" w:rsidP="00EE200E">
            <w:pPr>
              <w:rPr>
                <w:rFonts w:ascii="Arial" w:hAnsi="Arial" w:cs="Arial"/>
                <w:b/>
                <w:sz w:val="22"/>
                <w:szCs w:val="22"/>
              </w:rPr>
            </w:pPr>
            <w:r w:rsidRPr="00FC07C6">
              <w:rPr>
                <w:rFonts w:ascii="Arial" w:hAnsi="Arial" w:cs="Arial"/>
                <w:b/>
                <w:sz w:val="22"/>
                <w:szCs w:val="22"/>
              </w:rPr>
              <w:t>TOTAL</w:t>
            </w:r>
          </w:p>
        </w:tc>
        <w:tc>
          <w:tcPr>
            <w:tcW w:w="851" w:type="dxa"/>
            <w:shd w:val="clear" w:color="auto" w:fill="auto"/>
            <w:noWrap/>
            <w:vAlign w:val="bottom"/>
            <w:hideMark/>
          </w:tcPr>
          <w:p w:rsidR="0059158B" w:rsidRPr="00FC07C6" w:rsidRDefault="0059158B" w:rsidP="00EE200E">
            <w:pPr>
              <w:jc w:val="center"/>
              <w:rPr>
                <w:rFonts w:ascii="Arial" w:hAnsi="Arial" w:cs="Arial"/>
                <w:b/>
                <w:sz w:val="22"/>
                <w:szCs w:val="22"/>
              </w:rPr>
            </w:pPr>
            <w:r>
              <w:rPr>
                <w:rFonts w:ascii="Arial" w:hAnsi="Arial" w:cs="Arial"/>
                <w:b/>
                <w:sz w:val="22"/>
                <w:szCs w:val="22"/>
              </w:rPr>
              <w:t>836</w:t>
            </w:r>
          </w:p>
        </w:tc>
      </w:tr>
    </w:tbl>
    <w:p w:rsidR="0059158B" w:rsidRDefault="0059158B" w:rsidP="0059158B">
      <w:pPr>
        <w:rPr>
          <w:rFonts w:ascii="Arial" w:hAnsi="Arial" w:cs="Arial"/>
          <w:b/>
          <w:sz w:val="22"/>
          <w:szCs w:val="22"/>
        </w:rPr>
      </w:pPr>
      <w:r w:rsidRPr="00FC07C6">
        <w:rPr>
          <w:rFonts w:ascii="Arial" w:hAnsi="Arial" w:cs="Arial"/>
          <w:b/>
          <w:sz w:val="22"/>
          <w:szCs w:val="22"/>
        </w:rPr>
        <w:t>Jardines Infantiles  VTF</w:t>
      </w:r>
      <w:r>
        <w:rPr>
          <w:rFonts w:ascii="Arial" w:hAnsi="Arial" w:cs="Arial"/>
          <w:b/>
          <w:sz w:val="22"/>
          <w:szCs w:val="22"/>
        </w:rPr>
        <w:t>:</w:t>
      </w:r>
    </w:p>
    <w:p w:rsidR="0059158B" w:rsidRPr="00FC07C6" w:rsidRDefault="0059158B" w:rsidP="0059158B">
      <w:pPr>
        <w:rPr>
          <w:rFonts w:ascii="Arial" w:hAnsi="Arial" w:cs="Arial"/>
          <w:b/>
          <w:sz w:val="22"/>
          <w:szCs w:val="22"/>
        </w:rPr>
      </w:pPr>
    </w:p>
    <w:tbl>
      <w:tblPr>
        <w:tblW w:w="384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0"/>
        <w:gridCol w:w="2640"/>
        <w:gridCol w:w="1033"/>
      </w:tblGrid>
      <w:tr w:rsidR="0059158B" w:rsidRPr="004B441C" w:rsidTr="00EE200E">
        <w:trPr>
          <w:trHeight w:val="450"/>
        </w:trPr>
        <w:tc>
          <w:tcPr>
            <w:tcW w:w="354" w:type="dxa"/>
            <w:shd w:val="clear" w:color="auto" w:fill="auto"/>
            <w:noWrap/>
            <w:vAlign w:val="center"/>
            <w:hideMark/>
          </w:tcPr>
          <w:p w:rsidR="0059158B" w:rsidRPr="00FC07C6" w:rsidRDefault="0059158B" w:rsidP="00EE200E">
            <w:pPr>
              <w:jc w:val="center"/>
              <w:rPr>
                <w:rFonts w:ascii="Arial" w:hAnsi="Arial" w:cs="Arial"/>
                <w:sz w:val="22"/>
                <w:szCs w:val="22"/>
              </w:rPr>
            </w:pPr>
            <w:r w:rsidRPr="00FC07C6">
              <w:rPr>
                <w:rFonts w:ascii="Arial" w:hAnsi="Arial" w:cs="Arial"/>
                <w:sz w:val="22"/>
                <w:szCs w:val="22"/>
              </w:rPr>
              <w:t>Nº</w:t>
            </w:r>
          </w:p>
        </w:tc>
        <w:tc>
          <w:tcPr>
            <w:tcW w:w="2640" w:type="dxa"/>
            <w:shd w:val="clear" w:color="auto" w:fill="auto"/>
            <w:noWrap/>
            <w:vAlign w:val="center"/>
            <w:hideMark/>
          </w:tcPr>
          <w:p w:rsidR="0059158B" w:rsidRPr="00FC07C6" w:rsidRDefault="0059158B" w:rsidP="00EE200E">
            <w:pPr>
              <w:jc w:val="center"/>
              <w:rPr>
                <w:rFonts w:ascii="Arial" w:hAnsi="Arial" w:cs="Arial"/>
                <w:sz w:val="22"/>
                <w:szCs w:val="22"/>
              </w:rPr>
            </w:pPr>
            <w:r w:rsidRPr="00FC07C6">
              <w:rPr>
                <w:rFonts w:ascii="Arial" w:hAnsi="Arial" w:cs="Arial"/>
                <w:sz w:val="22"/>
                <w:szCs w:val="22"/>
              </w:rPr>
              <w:t>Jardín Infantil</w:t>
            </w:r>
          </w:p>
        </w:tc>
        <w:tc>
          <w:tcPr>
            <w:tcW w:w="851" w:type="dxa"/>
            <w:shd w:val="clear" w:color="auto" w:fill="auto"/>
            <w:noWrap/>
            <w:vAlign w:val="center"/>
            <w:hideMark/>
          </w:tcPr>
          <w:p w:rsidR="0059158B" w:rsidRPr="00FC07C6" w:rsidRDefault="0059158B" w:rsidP="00EE200E">
            <w:pPr>
              <w:jc w:val="center"/>
              <w:rPr>
                <w:rFonts w:ascii="Arial" w:hAnsi="Arial" w:cs="Arial"/>
                <w:sz w:val="22"/>
                <w:szCs w:val="22"/>
              </w:rPr>
            </w:pPr>
            <w:r w:rsidRPr="00FC07C6">
              <w:rPr>
                <w:rFonts w:ascii="Arial" w:hAnsi="Arial" w:cs="Arial"/>
                <w:sz w:val="22"/>
                <w:szCs w:val="22"/>
              </w:rPr>
              <w:t>Matricula</w:t>
            </w:r>
          </w:p>
        </w:tc>
      </w:tr>
      <w:tr w:rsidR="0059158B" w:rsidRPr="00FC07C6" w:rsidTr="00EE200E">
        <w:trPr>
          <w:trHeight w:val="300"/>
        </w:trPr>
        <w:tc>
          <w:tcPr>
            <w:tcW w:w="354" w:type="dxa"/>
            <w:shd w:val="clear" w:color="auto" w:fill="auto"/>
            <w:noWrap/>
            <w:vAlign w:val="bottom"/>
            <w:hideMark/>
          </w:tcPr>
          <w:p w:rsidR="0059158B" w:rsidRPr="00FC07C6" w:rsidRDefault="0059158B" w:rsidP="00EE200E">
            <w:pPr>
              <w:jc w:val="right"/>
              <w:rPr>
                <w:rFonts w:ascii="Arial" w:hAnsi="Arial" w:cs="Arial"/>
                <w:sz w:val="22"/>
                <w:szCs w:val="22"/>
              </w:rPr>
            </w:pPr>
            <w:r w:rsidRPr="00FC07C6">
              <w:rPr>
                <w:rFonts w:ascii="Arial" w:hAnsi="Arial" w:cs="Arial"/>
                <w:sz w:val="22"/>
                <w:szCs w:val="22"/>
              </w:rPr>
              <w:t>1</w:t>
            </w:r>
          </w:p>
        </w:tc>
        <w:tc>
          <w:tcPr>
            <w:tcW w:w="2640" w:type="dxa"/>
            <w:shd w:val="clear" w:color="auto" w:fill="auto"/>
            <w:noWrap/>
            <w:vAlign w:val="bottom"/>
            <w:hideMark/>
          </w:tcPr>
          <w:p w:rsidR="0059158B" w:rsidRPr="00FC07C6" w:rsidRDefault="0059158B" w:rsidP="00EE200E">
            <w:pPr>
              <w:rPr>
                <w:rFonts w:ascii="Arial" w:hAnsi="Arial" w:cs="Arial"/>
                <w:sz w:val="22"/>
                <w:szCs w:val="22"/>
              </w:rPr>
            </w:pPr>
            <w:r w:rsidRPr="00FC07C6">
              <w:rPr>
                <w:rFonts w:ascii="Arial" w:hAnsi="Arial" w:cs="Arial"/>
                <w:sz w:val="22"/>
                <w:szCs w:val="22"/>
              </w:rPr>
              <w:t>Cuncunita Feliz</w:t>
            </w:r>
          </w:p>
        </w:tc>
        <w:tc>
          <w:tcPr>
            <w:tcW w:w="851" w:type="dxa"/>
            <w:shd w:val="clear" w:color="auto" w:fill="auto"/>
            <w:noWrap/>
            <w:vAlign w:val="bottom"/>
            <w:hideMark/>
          </w:tcPr>
          <w:p w:rsidR="0059158B" w:rsidRPr="00FC07C6" w:rsidRDefault="0059158B" w:rsidP="00EE200E">
            <w:pPr>
              <w:jc w:val="center"/>
              <w:rPr>
                <w:rFonts w:ascii="Arial" w:hAnsi="Arial" w:cs="Arial"/>
                <w:sz w:val="22"/>
                <w:szCs w:val="22"/>
              </w:rPr>
            </w:pPr>
            <w:r>
              <w:rPr>
                <w:rFonts w:ascii="Arial" w:hAnsi="Arial" w:cs="Arial"/>
                <w:sz w:val="22"/>
                <w:szCs w:val="22"/>
              </w:rPr>
              <w:t>53</w:t>
            </w:r>
          </w:p>
        </w:tc>
      </w:tr>
      <w:tr w:rsidR="0059158B" w:rsidRPr="00FC07C6" w:rsidTr="00EE200E">
        <w:trPr>
          <w:trHeight w:val="300"/>
        </w:trPr>
        <w:tc>
          <w:tcPr>
            <w:tcW w:w="354" w:type="dxa"/>
            <w:shd w:val="clear" w:color="auto" w:fill="auto"/>
            <w:noWrap/>
            <w:vAlign w:val="bottom"/>
            <w:hideMark/>
          </w:tcPr>
          <w:p w:rsidR="0059158B" w:rsidRPr="00FC07C6" w:rsidRDefault="0059158B" w:rsidP="00EE200E">
            <w:pPr>
              <w:jc w:val="right"/>
              <w:rPr>
                <w:rFonts w:ascii="Arial" w:hAnsi="Arial" w:cs="Arial"/>
                <w:sz w:val="22"/>
                <w:szCs w:val="22"/>
              </w:rPr>
            </w:pPr>
            <w:r w:rsidRPr="00FC07C6">
              <w:rPr>
                <w:rFonts w:ascii="Arial" w:hAnsi="Arial" w:cs="Arial"/>
                <w:sz w:val="22"/>
                <w:szCs w:val="22"/>
              </w:rPr>
              <w:t>2</w:t>
            </w:r>
          </w:p>
        </w:tc>
        <w:tc>
          <w:tcPr>
            <w:tcW w:w="2640" w:type="dxa"/>
            <w:shd w:val="clear" w:color="auto" w:fill="auto"/>
            <w:noWrap/>
            <w:vAlign w:val="bottom"/>
            <w:hideMark/>
          </w:tcPr>
          <w:p w:rsidR="0059158B" w:rsidRPr="00FC07C6" w:rsidRDefault="0059158B" w:rsidP="00EE200E">
            <w:pPr>
              <w:rPr>
                <w:rFonts w:ascii="Arial" w:hAnsi="Arial" w:cs="Arial"/>
                <w:sz w:val="22"/>
                <w:szCs w:val="22"/>
              </w:rPr>
            </w:pPr>
            <w:r w:rsidRPr="00FC07C6">
              <w:rPr>
                <w:rFonts w:ascii="Arial" w:hAnsi="Arial" w:cs="Arial"/>
                <w:sz w:val="22"/>
                <w:szCs w:val="22"/>
              </w:rPr>
              <w:t>Putupur</w:t>
            </w:r>
          </w:p>
        </w:tc>
        <w:tc>
          <w:tcPr>
            <w:tcW w:w="851" w:type="dxa"/>
            <w:shd w:val="clear" w:color="auto" w:fill="auto"/>
            <w:noWrap/>
            <w:vAlign w:val="bottom"/>
            <w:hideMark/>
          </w:tcPr>
          <w:p w:rsidR="0059158B" w:rsidRPr="00FC07C6" w:rsidRDefault="0059158B" w:rsidP="00EE200E">
            <w:pPr>
              <w:jc w:val="center"/>
              <w:rPr>
                <w:rFonts w:ascii="Arial" w:hAnsi="Arial" w:cs="Arial"/>
                <w:sz w:val="22"/>
                <w:szCs w:val="22"/>
              </w:rPr>
            </w:pPr>
            <w:r w:rsidRPr="00FC07C6">
              <w:rPr>
                <w:rFonts w:ascii="Arial" w:hAnsi="Arial" w:cs="Arial"/>
                <w:sz w:val="22"/>
                <w:szCs w:val="22"/>
              </w:rPr>
              <w:t>5</w:t>
            </w:r>
            <w:r>
              <w:rPr>
                <w:rFonts w:ascii="Arial" w:hAnsi="Arial" w:cs="Arial"/>
                <w:sz w:val="22"/>
                <w:szCs w:val="22"/>
              </w:rPr>
              <w:t>2</w:t>
            </w:r>
          </w:p>
        </w:tc>
      </w:tr>
      <w:tr w:rsidR="0059158B" w:rsidRPr="00FC07C6" w:rsidTr="00EE200E">
        <w:trPr>
          <w:trHeight w:val="300"/>
        </w:trPr>
        <w:tc>
          <w:tcPr>
            <w:tcW w:w="354" w:type="dxa"/>
            <w:shd w:val="clear" w:color="auto" w:fill="auto"/>
            <w:noWrap/>
            <w:vAlign w:val="bottom"/>
            <w:hideMark/>
          </w:tcPr>
          <w:p w:rsidR="0059158B" w:rsidRPr="00FC07C6" w:rsidRDefault="0059158B" w:rsidP="00EE200E">
            <w:pPr>
              <w:jc w:val="right"/>
              <w:rPr>
                <w:rFonts w:ascii="Arial" w:hAnsi="Arial" w:cs="Arial"/>
                <w:sz w:val="22"/>
                <w:szCs w:val="22"/>
              </w:rPr>
            </w:pPr>
            <w:r w:rsidRPr="00FC07C6">
              <w:rPr>
                <w:rFonts w:ascii="Arial" w:hAnsi="Arial" w:cs="Arial"/>
                <w:sz w:val="22"/>
                <w:szCs w:val="22"/>
              </w:rPr>
              <w:t>3</w:t>
            </w:r>
          </w:p>
        </w:tc>
        <w:tc>
          <w:tcPr>
            <w:tcW w:w="2640" w:type="dxa"/>
            <w:shd w:val="clear" w:color="auto" w:fill="auto"/>
            <w:noWrap/>
            <w:vAlign w:val="bottom"/>
            <w:hideMark/>
          </w:tcPr>
          <w:p w:rsidR="0059158B" w:rsidRPr="00FC07C6" w:rsidRDefault="0059158B" w:rsidP="00EE200E">
            <w:pPr>
              <w:rPr>
                <w:rFonts w:ascii="Arial" w:hAnsi="Arial" w:cs="Arial"/>
                <w:sz w:val="22"/>
                <w:szCs w:val="22"/>
              </w:rPr>
            </w:pPr>
            <w:r w:rsidRPr="00FC07C6">
              <w:rPr>
                <w:rFonts w:ascii="Arial" w:hAnsi="Arial" w:cs="Arial"/>
                <w:sz w:val="22"/>
                <w:szCs w:val="22"/>
              </w:rPr>
              <w:t>Caperucita</w:t>
            </w:r>
          </w:p>
        </w:tc>
        <w:tc>
          <w:tcPr>
            <w:tcW w:w="851" w:type="dxa"/>
            <w:shd w:val="clear" w:color="auto" w:fill="auto"/>
            <w:noWrap/>
            <w:vAlign w:val="bottom"/>
            <w:hideMark/>
          </w:tcPr>
          <w:p w:rsidR="0059158B" w:rsidRPr="00FC07C6" w:rsidRDefault="0059158B" w:rsidP="00EE200E">
            <w:pPr>
              <w:jc w:val="center"/>
              <w:rPr>
                <w:rFonts w:ascii="Arial" w:hAnsi="Arial" w:cs="Arial"/>
                <w:sz w:val="22"/>
                <w:szCs w:val="22"/>
              </w:rPr>
            </w:pPr>
            <w:r w:rsidRPr="00FC07C6">
              <w:rPr>
                <w:rFonts w:ascii="Arial" w:hAnsi="Arial" w:cs="Arial"/>
                <w:sz w:val="22"/>
                <w:szCs w:val="22"/>
              </w:rPr>
              <w:t>54</w:t>
            </w:r>
          </w:p>
        </w:tc>
      </w:tr>
      <w:tr w:rsidR="0059158B" w:rsidRPr="00FC07C6" w:rsidTr="00EE200E">
        <w:trPr>
          <w:trHeight w:val="300"/>
        </w:trPr>
        <w:tc>
          <w:tcPr>
            <w:tcW w:w="354" w:type="dxa"/>
            <w:shd w:val="clear" w:color="auto" w:fill="auto"/>
            <w:noWrap/>
            <w:vAlign w:val="bottom"/>
            <w:hideMark/>
          </w:tcPr>
          <w:p w:rsidR="0059158B" w:rsidRPr="00FC07C6" w:rsidRDefault="0059158B" w:rsidP="00EE200E">
            <w:pPr>
              <w:jc w:val="right"/>
              <w:rPr>
                <w:rFonts w:ascii="Arial" w:hAnsi="Arial" w:cs="Arial"/>
                <w:sz w:val="22"/>
                <w:szCs w:val="22"/>
              </w:rPr>
            </w:pPr>
            <w:r w:rsidRPr="00FC07C6">
              <w:rPr>
                <w:rFonts w:ascii="Arial" w:hAnsi="Arial" w:cs="Arial"/>
                <w:sz w:val="22"/>
                <w:szCs w:val="22"/>
              </w:rPr>
              <w:t>4</w:t>
            </w:r>
          </w:p>
        </w:tc>
        <w:tc>
          <w:tcPr>
            <w:tcW w:w="2640" w:type="dxa"/>
            <w:shd w:val="clear" w:color="auto" w:fill="auto"/>
            <w:noWrap/>
            <w:vAlign w:val="bottom"/>
            <w:hideMark/>
          </w:tcPr>
          <w:p w:rsidR="0059158B" w:rsidRPr="00FC07C6" w:rsidRDefault="0059158B" w:rsidP="00EE200E">
            <w:pPr>
              <w:rPr>
                <w:rFonts w:ascii="Arial" w:hAnsi="Arial" w:cs="Arial"/>
                <w:sz w:val="22"/>
                <w:szCs w:val="22"/>
              </w:rPr>
            </w:pPr>
            <w:r w:rsidRPr="00FC07C6">
              <w:rPr>
                <w:rFonts w:ascii="Arial" w:hAnsi="Arial" w:cs="Arial"/>
                <w:sz w:val="22"/>
                <w:szCs w:val="22"/>
              </w:rPr>
              <w:t>Ruiseñor</w:t>
            </w:r>
          </w:p>
        </w:tc>
        <w:tc>
          <w:tcPr>
            <w:tcW w:w="851" w:type="dxa"/>
            <w:shd w:val="clear" w:color="auto" w:fill="auto"/>
            <w:noWrap/>
            <w:vAlign w:val="bottom"/>
            <w:hideMark/>
          </w:tcPr>
          <w:p w:rsidR="0059158B" w:rsidRPr="00FC07C6" w:rsidRDefault="0059158B" w:rsidP="00EE200E">
            <w:pPr>
              <w:jc w:val="center"/>
              <w:rPr>
                <w:rFonts w:ascii="Arial" w:hAnsi="Arial" w:cs="Arial"/>
                <w:sz w:val="22"/>
                <w:szCs w:val="22"/>
              </w:rPr>
            </w:pPr>
            <w:r w:rsidRPr="00FC07C6">
              <w:rPr>
                <w:rFonts w:ascii="Arial" w:hAnsi="Arial" w:cs="Arial"/>
                <w:sz w:val="22"/>
                <w:szCs w:val="22"/>
              </w:rPr>
              <w:t>11</w:t>
            </w:r>
            <w:r>
              <w:rPr>
                <w:rFonts w:ascii="Arial" w:hAnsi="Arial" w:cs="Arial"/>
                <w:sz w:val="22"/>
                <w:szCs w:val="22"/>
              </w:rPr>
              <w:t>0</w:t>
            </w:r>
          </w:p>
        </w:tc>
      </w:tr>
      <w:tr w:rsidR="0059158B" w:rsidRPr="00FC07C6" w:rsidTr="00EE200E">
        <w:trPr>
          <w:trHeight w:val="300"/>
        </w:trPr>
        <w:tc>
          <w:tcPr>
            <w:tcW w:w="354" w:type="dxa"/>
            <w:shd w:val="clear" w:color="auto" w:fill="auto"/>
            <w:noWrap/>
            <w:vAlign w:val="bottom"/>
            <w:hideMark/>
          </w:tcPr>
          <w:p w:rsidR="0059158B" w:rsidRPr="00FC07C6" w:rsidRDefault="0059158B" w:rsidP="00EE200E">
            <w:pPr>
              <w:jc w:val="right"/>
              <w:rPr>
                <w:rFonts w:ascii="Arial" w:hAnsi="Arial" w:cs="Arial"/>
                <w:sz w:val="22"/>
                <w:szCs w:val="22"/>
              </w:rPr>
            </w:pPr>
            <w:r w:rsidRPr="00FC07C6">
              <w:rPr>
                <w:rFonts w:ascii="Arial" w:hAnsi="Arial" w:cs="Arial"/>
                <w:sz w:val="22"/>
                <w:szCs w:val="22"/>
              </w:rPr>
              <w:t>5</w:t>
            </w:r>
          </w:p>
        </w:tc>
        <w:tc>
          <w:tcPr>
            <w:tcW w:w="2640" w:type="dxa"/>
            <w:shd w:val="clear" w:color="auto" w:fill="auto"/>
            <w:noWrap/>
            <w:vAlign w:val="bottom"/>
            <w:hideMark/>
          </w:tcPr>
          <w:p w:rsidR="0059158B" w:rsidRPr="00FC07C6" w:rsidRDefault="0059158B" w:rsidP="00EE200E">
            <w:pPr>
              <w:rPr>
                <w:rFonts w:ascii="Arial" w:hAnsi="Arial" w:cs="Arial"/>
                <w:sz w:val="22"/>
                <w:szCs w:val="22"/>
              </w:rPr>
            </w:pPr>
            <w:r w:rsidRPr="00FC07C6">
              <w:rPr>
                <w:rFonts w:ascii="Arial" w:hAnsi="Arial" w:cs="Arial"/>
                <w:sz w:val="22"/>
                <w:szCs w:val="22"/>
              </w:rPr>
              <w:t>Pequeño Paraíso</w:t>
            </w:r>
          </w:p>
        </w:tc>
        <w:tc>
          <w:tcPr>
            <w:tcW w:w="851" w:type="dxa"/>
            <w:shd w:val="clear" w:color="auto" w:fill="auto"/>
            <w:noWrap/>
            <w:vAlign w:val="bottom"/>
            <w:hideMark/>
          </w:tcPr>
          <w:p w:rsidR="0059158B" w:rsidRPr="00FC07C6" w:rsidRDefault="0059158B" w:rsidP="00EE200E">
            <w:pPr>
              <w:jc w:val="center"/>
              <w:rPr>
                <w:rFonts w:ascii="Arial" w:hAnsi="Arial" w:cs="Arial"/>
                <w:sz w:val="22"/>
                <w:szCs w:val="22"/>
              </w:rPr>
            </w:pPr>
            <w:r w:rsidRPr="00FC07C6">
              <w:rPr>
                <w:rFonts w:ascii="Arial" w:hAnsi="Arial" w:cs="Arial"/>
                <w:sz w:val="22"/>
                <w:szCs w:val="22"/>
              </w:rPr>
              <w:t>9</w:t>
            </w:r>
            <w:r>
              <w:rPr>
                <w:rFonts w:ascii="Arial" w:hAnsi="Arial" w:cs="Arial"/>
                <w:sz w:val="22"/>
                <w:szCs w:val="22"/>
              </w:rPr>
              <w:t>9</w:t>
            </w:r>
          </w:p>
        </w:tc>
      </w:tr>
      <w:tr w:rsidR="0059158B" w:rsidRPr="00FC07C6" w:rsidTr="00EE200E">
        <w:trPr>
          <w:trHeight w:val="300"/>
        </w:trPr>
        <w:tc>
          <w:tcPr>
            <w:tcW w:w="354" w:type="dxa"/>
            <w:shd w:val="clear" w:color="auto" w:fill="auto"/>
            <w:noWrap/>
            <w:vAlign w:val="bottom"/>
            <w:hideMark/>
          </w:tcPr>
          <w:p w:rsidR="0059158B" w:rsidRPr="00FC07C6" w:rsidRDefault="0059158B" w:rsidP="00EE200E">
            <w:pPr>
              <w:jc w:val="right"/>
              <w:rPr>
                <w:rFonts w:ascii="Arial" w:hAnsi="Arial" w:cs="Arial"/>
                <w:sz w:val="22"/>
                <w:szCs w:val="22"/>
              </w:rPr>
            </w:pPr>
            <w:r w:rsidRPr="00FC07C6">
              <w:rPr>
                <w:rFonts w:ascii="Arial" w:hAnsi="Arial" w:cs="Arial"/>
                <w:sz w:val="22"/>
                <w:szCs w:val="22"/>
              </w:rPr>
              <w:t>6</w:t>
            </w:r>
          </w:p>
        </w:tc>
        <w:tc>
          <w:tcPr>
            <w:tcW w:w="2640" w:type="dxa"/>
            <w:shd w:val="clear" w:color="auto" w:fill="auto"/>
            <w:noWrap/>
            <w:vAlign w:val="bottom"/>
            <w:hideMark/>
          </w:tcPr>
          <w:p w:rsidR="0059158B" w:rsidRPr="00FC07C6" w:rsidRDefault="0059158B" w:rsidP="00EE200E">
            <w:pPr>
              <w:rPr>
                <w:rFonts w:ascii="Arial" w:hAnsi="Arial" w:cs="Arial"/>
                <w:sz w:val="22"/>
                <w:szCs w:val="22"/>
              </w:rPr>
            </w:pPr>
            <w:r w:rsidRPr="00FC07C6">
              <w:rPr>
                <w:rFonts w:ascii="Arial" w:hAnsi="Arial" w:cs="Arial"/>
                <w:sz w:val="22"/>
                <w:szCs w:val="22"/>
              </w:rPr>
              <w:t>Pequeños Pintores</w:t>
            </w:r>
          </w:p>
        </w:tc>
        <w:tc>
          <w:tcPr>
            <w:tcW w:w="851" w:type="dxa"/>
            <w:shd w:val="clear" w:color="auto" w:fill="auto"/>
            <w:noWrap/>
            <w:vAlign w:val="bottom"/>
            <w:hideMark/>
          </w:tcPr>
          <w:p w:rsidR="0059158B" w:rsidRPr="00FC07C6" w:rsidRDefault="0059158B" w:rsidP="00EE200E">
            <w:pPr>
              <w:jc w:val="center"/>
              <w:rPr>
                <w:rFonts w:ascii="Arial" w:hAnsi="Arial" w:cs="Arial"/>
                <w:sz w:val="22"/>
                <w:szCs w:val="22"/>
              </w:rPr>
            </w:pPr>
            <w:r>
              <w:rPr>
                <w:rFonts w:ascii="Arial" w:hAnsi="Arial" w:cs="Arial"/>
                <w:sz w:val="22"/>
                <w:szCs w:val="22"/>
              </w:rPr>
              <w:t>121</w:t>
            </w:r>
          </w:p>
        </w:tc>
      </w:tr>
      <w:tr w:rsidR="0059158B" w:rsidRPr="00FC07C6" w:rsidTr="00EE200E">
        <w:trPr>
          <w:trHeight w:val="300"/>
        </w:trPr>
        <w:tc>
          <w:tcPr>
            <w:tcW w:w="354" w:type="dxa"/>
            <w:shd w:val="clear" w:color="auto" w:fill="auto"/>
            <w:noWrap/>
            <w:vAlign w:val="bottom"/>
            <w:hideMark/>
          </w:tcPr>
          <w:p w:rsidR="0059158B" w:rsidRPr="00FC07C6" w:rsidRDefault="0059158B" w:rsidP="00EE200E">
            <w:pPr>
              <w:jc w:val="right"/>
              <w:rPr>
                <w:rFonts w:ascii="Arial" w:hAnsi="Arial" w:cs="Arial"/>
                <w:sz w:val="22"/>
                <w:szCs w:val="22"/>
              </w:rPr>
            </w:pPr>
            <w:r w:rsidRPr="00FC07C6">
              <w:rPr>
                <w:rFonts w:ascii="Arial" w:hAnsi="Arial" w:cs="Arial"/>
                <w:sz w:val="22"/>
                <w:szCs w:val="22"/>
              </w:rPr>
              <w:t>7</w:t>
            </w:r>
          </w:p>
        </w:tc>
        <w:tc>
          <w:tcPr>
            <w:tcW w:w="2640" w:type="dxa"/>
            <w:shd w:val="clear" w:color="auto" w:fill="auto"/>
            <w:noWrap/>
            <w:vAlign w:val="bottom"/>
            <w:hideMark/>
          </w:tcPr>
          <w:p w:rsidR="0059158B" w:rsidRPr="00FC07C6" w:rsidRDefault="0059158B" w:rsidP="00EE200E">
            <w:pPr>
              <w:rPr>
                <w:rFonts w:ascii="Arial" w:hAnsi="Arial" w:cs="Arial"/>
                <w:sz w:val="22"/>
                <w:szCs w:val="22"/>
              </w:rPr>
            </w:pPr>
            <w:r w:rsidRPr="00FC07C6">
              <w:rPr>
                <w:rFonts w:ascii="Arial" w:hAnsi="Arial" w:cs="Arial"/>
                <w:sz w:val="22"/>
                <w:szCs w:val="22"/>
              </w:rPr>
              <w:t>Sol y Tierra</w:t>
            </w:r>
          </w:p>
        </w:tc>
        <w:tc>
          <w:tcPr>
            <w:tcW w:w="851" w:type="dxa"/>
            <w:shd w:val="clear" w:color="auto" w:fill="auto"/>
            <w:noWrap/>
            <w:vAlign w:val="bottom"/>
            <w:hideMark/>
          </w:tcPr>
          <w:p w:rsidR="0059158B" w:rsidRPr="00FC07C6" w:rsidRDefault="0059158B" w:rsidP="00EE200E">
            <w:pPr>
              <w:jc w:val="center"/>
              <w:rPr>
                <w:rFonts w:ascii="Arial" w:hAnsi="Arial" w:cs="Arial"/>
                <w:sz w:val="22"/>
                <w:szCs w:val="22"/>
              </w:rPr>
            </w:pPr>
            <w:r>
              <w:rPr>
                <w:rFonts w:ascii="Arial" w:hAnsi="Arial" w:cs="Arial"/>
                <w:sz w:val="22"/>
                <w:szCs w:val="22"/>
              </w:rPr>
              <w:t>71</w:t>
            </w:r>
          </w:p>
        </w:tc>
      </w:tr>
      <w:tr w:rsidR="0059158B" w:rsidRPr="00FC07C6" w:rsidTr="00EE200E">
        <w:trPr>
          <w:trHeight w:val="300"/>
        </w:trPr>
        <w:tc>
          <w:tcPr>
            <w:tcW w:w="354" w:type="dxa"/>
            <w:shd w:val="clear" w:color="auto" w:fill="auto"/>
            <w:noWrap/>
            <w:vAlign w:val="bottom"/>
            <w:hideMark/>
          </w:tcPr>
          <w:p w:rsidR="0059158B" w:rsidRPr="00FC07C6" w:rsidRDefault="0059158B" w:rsidP="00EE200E">
            <w:pPr>
              <w:jc w:val="right"/>
              <w:rPr>
                <w:rFonts w:ascii="Arial" w:hAnsi="Arial" w:cs="Arial"/>
                <w:sz w:val="22"/>
                <w:szCs w:val="22"/>
              </w:rPr>
            </w:pPr>
            <w:r w:rsidRPr="00FC07C6">
              <w:rPr>
                <w:rFonts w:ascii="Arial" w:hAnsi="Arial" w:cs="Arial"/>
                <w:sz w:val="22"/>
                <w:szCs w:val="22"/>
              </w:rPr>
              <w:t>8</w:t>
            </w:r>
          </w:p>
        </w:tc>
        <w:tc>
          <w:tcPr>
            <w:tcW w:w="2640" w:type="dxa"/>
            <w:shd w:val="clear" w:color="auto" w:fill="auto"/>
            <w:noWrap/>
            <w:vAlign w:val="bottom"/>
            <w:hideMark/>
          </w:tcPr>
          <w:p w:rsidR="0059158B" w:rsidRPr="00FC07C6" w:rsidRDefault="0059158B" w:rsidP="00EE200E">
            <w:pPr>
              <w:rPr>
                <w:rFonts w:ascii="Arial" w:hAnsi="Arial" w:cs="Arial"/>
                <w:sz w:val="22"/>
                <w:szCs w:val="22"/>
              </w:rPr>
            </w:pPr>
            <w:r w:rsidRPr="00FC07C6">
              <w:rPr>
                <w:rFonts w:ascii="Arial" w:hAnsi="Arial" w:cs="Arial"/>
                <w:sz w:val="22"/>
                <w:szCs w:val="22"/>
              </w:rPr>
              <w:t>Sueño Luna Y Sol</w:t>
            </w:r>
          </w:p>
        </w:tc>
        <w:tc>
          <w:tcPr>
            <w:tcW w:w="851" w:type="dxa"/>
            <w:shd w:val="clear" w:color="auto" w:fill="auto"/>
            <w:noWrap/>
            <w:vAlign w:val="bottom"/>
            <w:hideMark/>
          </w:tcPr>
          <w:p w:rsidR="0059158B" w:rsidRPr="00FC07C6" w:rsidRDefault="0059158B" w:rsidP="00EE200E">
            <w:pPr>
              <w:jc w:val="center"/>
              <w:rPr>
                <w:rFonts w:ascii="Arial" w:hAnsi="Arial" w:cs="Arial"/>
                <w:sz w:val="22"/>
                <w:szCs w:val="22"/>
              </w:rPr>
            </w:pPr>
            <w:r>
              <w:rPr>
                <w:rFonts w:ascii="Arial" w:hAnsi="Arial" w:cs="Arial"/>
                <w:sz w:val="22"/>
                <w:szCs w:val="22"/>
              </w:rPr>
              <w:t>59</w:t>
            </w:r>
          </w:p>
        </w:tc>
      </w:tr>
      <w:tr w:rsidR="0059158B" w:rsidRPr="00FC07C6" w:rsidTr="00EE200E">
        <w:trPr>
          <w:trHeight w:val="300"/>
        </w:trPr>
        <w:tc>
          <w:tcPr>
            <w:tcW w:w="354" w:type="dxa"/>
            <w:shd w:val="clear" w:color="auto" w:fill="auto"/>
            <w:noWrap/>
            <w:vAlign w:val="bottom"/>
            <w:hideMark/>
          </w:tcPr>
          <w:p w:rsidR="0059158B" w:rsidRPr="00FC07C6" w:rsidRDefault="0059158B" w:rsidP="00EE200E">
            <w:pPr>
              <w:jc w:val="right"/>
              <w:rPr>
                <w:rFonts w:ascii="Arial" w:hAnsi="Arial" w:cs="Arial"/>
                <w:sz w:val="22"/>
                <w:szCs w:val="22"/>
              </w:rPr>
            </w:pPr>
            <w:r w:rsidRPr="00FC07C6">
              <w:rPr>
                <w:rFonts w:ascii="Arial" w:hAnsi="Arial" w:cs="Arial"/>
                <w:sz w:val="22"/>
                <w:szCs w:val="22"/>
              </w:rPr>
              <w:t>9</w:t>
            </w:r>
          </w:p>
        </w:tc>
        <w:tc>
          <w:tcPr>
            <w:tcW w:w="2640" w:type="dxa"/>
            <w:shd w:val="clear" w:color="auto" w:fill="auto"/>
            <w:noWrap/>
            <w:vAlign w:val="bottom"/>
            <w:hideMark/>
          </w:tcPr>
          <w:p w:rsidR="0059158B" w:rsidRPr="00FC07C6" w:rsidRDefault="0059158B" w:rsidP="00EE200E">
            <w:pPr>
              <w:rPr>
                <w:rFonts w:ascii="Arial" w:hAnsi="Arial" w:cs="Arial"/>
                <w:sz w:val="22"/>
                <w:szCs w:val="22"/>
              </w:rPr>
            </w:pPr>
            <w:r w:rsidRPr="00FC07C6">
              <w:rPr>
                <w:rFonts w:ascii="Arial" w:hAnsi="Arial" w:cs="Arial"/>
                <w:sz w:val="22"/>
                <w:szCs w:val="22"/>
              </w:rPr>
              <w:t>Oso Panda</w:t>
            </w:r>
          </w:p>
        </w:tc>
        <w:tc>
          <w:tcPr>
            <w:tcW w:w="851" w:type="dxa"/>
            <w:shd w:val="clear" w:color="auto" w:fill="auto"/>
            <w:noWrap/>
            <w:vAlign w:val="bottom"/>
            <w:hideMark/>
          </w:tcPr>
          <w:p w:rsidR="0059158B" w:rsidRPr="00FC07C6" w:rsidRDefault="0059158B" w:rsidP="00EE200E">
            <w:pPr>
              <w:jc w:val="center"/>
              <w:rPr>
                <w:rFonts w:ascii="Arial" w:hAnsi="Arial" w:cs="Arial"/>
                <w:sz w:val="22"/>
                <w:szCs w:val="22"/>
              </w:rPr>
            </w:pPr>
            <w:r>
              <w:rPr>
                <w:rFonts w:ascii="Arial" w:hAnsi="Arial" w:cs="Arial"/>
                <w:sz w:val="22"/>
                <w:szCs w:val="22"/>
              </w:rPr>
              <w:t>54</w:t>
            </w:r>
          </w:p>
        </w:tc>
      </w:tr>
      <w:tr w:rsidR="0059158B" w:rsidRPr="00FC07C6" w:rsidTr="00EE200E">
        <w:trPr>
          <w:trHeight w:val="300"/>
        </w:trPr>
        <w:tc>
          <w:tcPr>
            <w:tcW w:w="354" w:type="dxa"/>
            <w:shd w:val="clear" w:color="auto" w:fill="auto"/>
            <w:noWrap/>
            <w:vAlign w:val="bottom"/>
            <w:hideMark/>
          </w:tcPr>
          <w:p w:rsidR="0059158B" w:rsidRPr="00FC07C6" w:rsidRDefault="0059158B" w:rsidP="00EE200E">
            <w:pPr>
              <w:rPr>
                <w:rFonts w:ascii="Arial" w:hAnsi="Arial" w:cs="Arial"/>
                <w:sz w:val="22"/>
                <w:szCs w:val="22"/>
              </w:rPr>
            </w:pPr>
            <w:r w:rsidRPr="00FC07C6">
              <w:rPr>
                <w:rFonts w:ascii="Arial" w:hAnsi="Arial" w:cs="Arial"/>
                <w:sz w:val="22"/>
                <w:szCs w:val="22"/>
              </w:rPr>
              <w:t> </w:t>
            </w:r>
          </w:p>
        </w:tc>
        <w:tc>
          <w:tcPr>
            <w:tcW w:w="2640" w:type="dxa"/>
            <w:shd w:val="clear" w:color="auto" w:fill="auto"/>
            <w:noWrap/>
            <w:vAlign w:val="bottom"/>
            <w:hideMark/>
          </w:tcPr>
          <w:p w:rsidR="0059158B" w:rsidRPr="00FC07C6" w:rsidRDefault="0059158B" w:rsidP="00EE200E">
            <w:pPr>
              <w:rPr>
                <w:rFonts w:ascii="Arial" w:hAnsi="Arial" w:cs="Arial"/>
                <w:b/>
                <w:sz w:val="22"/>
                <w:szCs w:val="22"/>
              </w:rPr>
            </w:pPr>
            <w:r w:rsidRPr="00FC07C6">
              <w:rPr>
                <w:rFonts w:ascii="Arial" w:hAnsi="Arial" w:cs="Arial"/>
                <w:b/>
                <w:sz w:val="22"/>
                <w:szCs w:val="22"/>
              </w:rPr>
              <w:t>Total Jardines</w:t>
            </w:r>
          </w:p>
        </w:tc>
        <w:tc>
          <w:tcPr>
            <w:tcW w:w="851" w:type="dxa"/>
            <w:shd w:val="clear" w:color="auto" w:fill="auto"/>
            <w:noWrap/>
            <w:vAlign w:val="bottom"/>
            <w:hideMark/>
          </w:tcPr>
          <w:p w:rsidR="0059158B" w:rsidRPr="00FC07C6" w:rsidRDefault="0059158B" w:rsidP="00EE200E">
            <w:pPr>
              <w:jc w:val="center"/>
              <w:rPr>
                <w:rFonts w:ascii="Arial" w:hAnsi="Arial" w:cs="Arial"/>
                <w:b/>
                <w:sz w:val="22"/>
                <w:szCs w:val="22"/>
              </w:rPr>
            </w:pPr>
            <w:r>
              <w:rPr>
                <w:rFonts w:ascii="Arial" w:hAnsi="Arial" w:cs="Arial"/>
                <w:b/>
                <w:sz w:val="22"/>
                <w:szCs w:val="22"/>
              </w:rPr>
              <w:t>673</w:t>
            </w:r>
          </w:p>
        </w:tc>
      </w:tr>
    </w:tbl>
    <w:p w:rsidR="0059158B" w:rsidRDefault="0059158B" w:rsidP="0059158B">
      <w:pPr>
        <w:rPr>
          <w:rFonts w:ascii="Arial" w:hAnsi="Arial" w:cs="Arial"/>
          <w:sz w:val="22"/>
          <w:szCs w:val="22"/>
        </w:rPr>
      </w:pPr>
    </w:p>
    <w:p w:rsidR="0059158B" w:rsidRPr="00FC07C6" w:rsidRDefault="0059158B" w:rsidP="0059158B">
      <w:pPr>
        <w:rPr>
          <w:rFonts w:ascii="Arial" w:hAnsi="Arial" w:cs="Arial"/>
          <w:sz w:val="22"/>
          <w:szCs w:val="22"/>
        </w:rPr>
      </w:pPr>
    </w:p>
    <w:p w:rsidR="0059158B" w:rsidRDefault="0059158B" w:rsidP="0059158B">
      <w:pPr>
        <w:rPr>
          <w:rFonts w:ascii="Arial" w:hAnsi="Arial" w:cs="Arial"/>
          <w:sz w:val="22"/>
          <w:szCs w:val="22"/>
        </w:rPr>
      </w:pPr>
    </w:p>
    <w:p w:rsidR="0059158B" w:rsidRDefault="0059158B" w:rsidP="0059158B">
      <w:pPr>
        <w:rPr>
          <w:rFonts w:ascii="Arial" w:hAnsi="Arial" w:cs="Arial"/>
          <w:sz w:val="22"/>
          <w:szCs w:val="22"/>
        </w:rPr>
      </w:pPr>
    </w:p>
    <w:p w:rsidR="0059158B" w:rsidRDefault="0059158B" w:rsidP="0059158B">
      <w:pPr>
        <w:jc w:val="both"/>
        <w:rPr>
          <w:rFonts w:ascii="Arial" w:hAnsi="Arial" w:cs="Arial"/>
          <w:sz w:val="22"/>
          <w:szCs w:val="22"/>
        </w:rPr>
      </w:pPr>
    </w:p>
    <w:p w:rsidR="0047416D" w:rsidRDefault="0047416D" w:rsidP="0059158B">
      <w:pPr>
        <w:spacing w:line="276" w:lineRule="auto"/>
        <w:jc w:val="both"/>
        <w:rPr>
          <w:rFonts w:ascii="Arial" w:hAnsi="Arial" w:cs="Arial"/>
          <w:sz w:val="22"/>
          <w:szCs w:val="22"/>
        </w:rPr>
      </w:pPr>
    </w:p>
    <w:p w:rsidR="0047416D" w:rsidRDefault="0047416D" w:rsidP="0059158B">
      <w:pPr>
        <w:spacing w:line="276" w:lineRule="auto"/>
        <w:jc w:val="both"/>
        <w:rPr>
          <w:rFonts w:ascii="Arial" w:hAnsi="Arial" w:cs="Arial"/>
          <w:sz w:val="22"/>
          <w:szCs w:val="22"/>
        </w:rPr>
      </w:pPr>
    </w:p>
    <w:p w:rsidR="0047416D" w:rsidRDefault="0047416D" w:rsidP="0059158B">
      <w:pPr>
        <w:spacing w:line="276" w:lineRule="auto"/>
        <w:jc w:val="both"/>
        <w:rPr>
          <w:rFonts w:ascii="Arial" w:hAnsi="Arial" w:cs="Arial"/>
          <w:sz w:val="22"/>
          <w:szCs w:val="22"/>
        </w:rPr>
      </w:pPr>
    </w:p>
    <w:p w:rsidR="0047416D" w:rsidRDefault="0047416D" w:rsidP="0059158B">
      <w:pPr>
        <w:spacing w:line="276" w:lineRule="auto"/>
        <w:jc w:val="both"/>
        <w:rPr>
          <w:rFonts w:ascii="Arial" w:hAnsi="Arial" w:cs="Arial"/>
          <w:sz w:val="22"/>
          <w:szCs w:val="22"/>
        </w:rPr>
      </w:pPr>
    </w:p>
    <w:p w:rsidR="0047416D" w:rsidRDefault="0047416D" w:rsidP="0059158B">
      <w:pPr>
        <w:spacing w:line="276" w:lineRule="auto"/>
        <w:jc w:val="both"/>
        <w:rPr>
          <w:rFonts w:ascii="Arial" w:hAnsi="Arial" w:cs="Arial"/>
          <w:sz w:val="22"/>
          <w:szCs w:val="22"/>
        </w:rPr>
      </w:pPr>
    </w:p>
    <w:p w:rsidR="0047416D" w:rsidRDefault="0047416D" w:rsidP="0059158B">
      <w:pPr>
        <w:spacing w:line="276" w:lineRule="auto"/>
        <w:jc w:val="both"/>
        <w:rPr>
          <w:rFonts w:ascii="Arial" w:hAnsi="Arial" w:cs="Arial"/>
          <w:sz w:val="22"/>
          <w:szCs w:val="22"/>
        </w:rPr>
      </w:pPr>
    </w:p>
    <w:p w:rsidR="0047416D" w:rsidRDefault="0047416D" w:rsidP="0059158B">
      <w:pPr>
        <w:spacing w:line="276" w:lineRule="auto"/>
        <w:jc w:val="both"/>
        <w:rPr>
          <w:rFonts w:ascii="Arial" w:hAnsi="Arial" w:cs="Arial"/>
          <w:sz w:val="22"/>
          <w:szCs w:val="22"/>
        </w:rPr>
      </w:pPr>
    </w:p>
    <w:p w:rsidR="0047416D" w:rsidRDefault="0047416D" w:rsidP="0059158B">
      <w:pPr>
        <w:spacing w:line="276" w:lineRule="auto"/>
        <w:jc w:val="both"/>
        <w:rPr>
          <w:rFonts w:ascii="Arial" w:hAnsi="Arial" w:cs="Arial"/>
          <w:sz w:val="22"/>
          <w:szCs w:val="22"/>
        </w:rPr>
      </w:pPr>
    </w:p>
    <w:p w:rsidR="0047416D" w:rsidRDefault="0047416D" w:rsidP="0059158B">
      <w:pPr>
        <w:spacing w:line="276" w:lineRule="auto"/>
        <w:jc w:val="both"/>
        <w:rPr>
          <w:rFonts w:ascii="Arial" w:hAnsi="Arial" w:cs="Arial"/>
          <w:sz w:val="22"/>
          <w:szCs w:val="22"/>
        </w:rPr>
      </w:pPr>
    </w:p>
    <w:p w:rsidR="0047416D" w:rsidRDefault="0047416D" w:rsidP="0059158B">
      <w:pPr>
        <w:spacing w:line="276" w:lineRule="auto"/>
        <w:jc w:val="both"/>
        <w:rPr>
          <w:rFonts w:ascii="Arial" w:hAnsi="Arial" w:cs="Arial"/>
          <w:sz w:val="22"/>
          <w:szCs w:val="22"/>
        </w:rPr>
      </w:pPr>
    </w:p>
    <w:p w:rsidR="0047416D" w:rsidRDefault="0047416D" w:rsidP="0059158B">
      <w:pPr>
        <w:spacing w:line="276" w:lineRule="auto"/>
        <w:jc w:val="both"/>
        <w:rPr>
          <w:rFonts w:ascii="Arial" w:hAnsi="Arial" w:cs="Arial"/>
          <w:sz w:val="22"/>
          <w:szCs w:val="22"/>
        </w:rPr>
      </w:pPr>
    </w:p>
    <w:p w:rsidR="0047416D" w:rsidRDefault="0047416D" w:rsidP="0059158B">
      <w:pPr>
        <w:spacing w:line="276" w:lineRule="auto"/>
        <w:jc w:val="both"/>
        <w:rPr>
          <w:rFonts w:ascii="Arial" w:hAnsi="Arial" w:cs="Arial"/>
          <w:sz w:val="22"/>
          <w:szCs w:val="22"/>
        </w:rPr>
      </w:pPr>
    </w:p>
    <w:p w:rsidR="0047416D" w:rsidRDefault="0047416D" w:rsidP="0059158B">
      <w:pPr>
        <w:spacing w:line="276" w:lineRule="auto"/>
        <w:jc w:val="both"/>
        <w:rPr>
          <w:rFonts w:ascii="Arial" w:hAnsi="Arial" w:cs="Arial"/>
          <w:sz w:val="22"/>
          <w:szCs w:val="22"/>
        </w:rPr>
      </w:pPr>
    </w:p>
    <w:p w:rsidR="0059158B" w:rsidRDefault="0059158B" w:rsidP="0059158B">
      <w:pPr>
        <w:spacing w:line="276" w:lineRule="auto"/>
        <w:jc w:val="both"/>
        <w:rPr>
          <w:rFonts w:ascii="Arial" w:hAnsi="Arial" w:cs="Arial"/>
          <w:sz w:val="22"/>
          <w:szCs w:val="22"/>
        </w:rPr>
      </w:pPr>
      <w:r w:rsidRPr="00FC07C6">
        <w:rPr>
          <w:rFonts w:ascii="Arial" w:hAnsi="Arial" w:cs="Arial"/>
          <w:sz w:val="22"/>
          <w:szCs w:val="22"/>
        </w:rPr>
        <w:t xml:space="preserve">En total </w:t>
      </w:r>
      <w:r>
        <w:rPr>
          <w:rFonts w:ascii="Arial" w:hAnsi="Arial" w:cs="Arial"/>
          <w:sz w:val="22"/>
          <w:szCs w:val="22"/>
        </w:rPr>
        <w:t xml:space="preserve">de matrícula durante el año escolar 2014 -correspondiente a </w:t>
      </w:r>
      <w:r w:rsidRPr="00FC07C6">
        <w:rPr>
          <w:rFonts w:ascii="Arial" w:hAnsi="Arial" w:cs="Arial"/>
          <w:sz w:val="22"/>
          <w:szCs w:val="22"/>
        </w:rPr>
        <w:t xml:space="preserve">29 Establecimientos Educacionales </w:t>
      </w:r>
      <w:r>
        <w:rPr>
          <w:rFonts w:ascii="Arial" w:hAnsi="Arial" w:cs="Arial"/>
          <w:sz w:val="22"/>
          <w:szCs w:val="22"/>
        </w:rPr>
        <w:t xml:space="preserve">de la RedQ </w:t>
      </w:r>
      <w:r w:rsidRPr="00FC07C6">
        <w:rPr>
          <w:rFonts w:ascii="Arial" w:hAnsi="Arial" w:cs="Arial"/>
          <w:sz w:val="22"/>
          <w:szCs w:val="22"/>
        </w:rPr>
        <w:t>de la Il</w:t>
      </w:r>
      <w:r>
        <w:rPr>
          <w:rFonts w:ascii="Arial" w:hAnsi="Arial" w:cs="Arial"/>
          <w:sz w:val="22"/>
          <w:szCs w:val="22"/>
        </w:rPr>
        <w:t xml:space="preserve">ustre Municipalidad de Quillota- ascendió 6.864 </w:t>
      </w:r>
      <w:r w:rsidRPr="00FC07C6">
        <w:rPr>
          <w:rFonts w:ascii="Arial" w:hAnsi="Arial" w:cs="Arial"/>
          <w:sz w:val="22"/>
          <w:szCs w:val="22"/>
        </w:rPr>
        <w:t>alumna</w:t>
      </w:r>
      <w:r>
        <w:rPr>
          <w:rFonts w:ascii="Arial" w:hAnsi="Arial" w:cs="Arial"/>
          <w:sz w:val="22"/>
          <w:szCs w:val="22"/>
        </w:rPr>
        <w:t>s</w:t>
      </w:r>
      <w:r w:rsidRPr="00FC07C6">
        <w:rPr>
          <w:rFonts w:ascii="Arial" w:hAnsi="Arial" w:cs="Arial"/>
          <w:sz w:val="22"/>
          <w:szCs w:val="22"/>
        </w:rPr>
        <w:t>(o</w:t>
      </w:r>
      <w:r>
        <w:rPr>
          <w:rFonts w:ascii="Arial" w:hAnsi="Arial" w:cs="Arial"/>
          <w:sz w:val="22"/>
          <w:szCs w:val="22"/>
        </w:rPr>
        <w:t>s)</w:t>
      </w:r>
      <w:r w:rsidRPr="00FC07C6">
        <w:rPr>
          <w:rFonts w:ascii="Arial" w:hAnsi="Arial" w:cs="Arial"/>
          <w:sz w:val="22"/>
          <w:szCs w:val="22"/>
        </w:rPr>
        <w:t xml:space="preserve"> desde los niveles de Sala Cuna a Cuarto </w:t>
      </w:r>
      <w:r>
        <w:rPr>
          <w:rFonts w:ascii="Arial" w:hAnsi="Arial" w:cs="Arial"/>
          <w:sz w:val="22"/>
          <w:szCs w:val="22"/>
        </w:rPr>
        <w:t xml:space="preserve">año </w:t>
      </w:r>
      <w:r w:rsidRPr="00FC07C6">
        <w:rPr>
          <w:rFonts w:ascii="Arial" w:hAnsi="Arial" w:cs="Arial"/>
          <w:sz w:val="22"/>
          <w:szCs w:val="22"/>
        </w:rPr>
        <w:t>Medio.</w:t>
      </w:r>
      <w:r>
        <w:rPr>
          <w:rFonts w:ascii="Arial" w:hAnsi="Arial" w:cs="Arial"/>
          <w:sz w:val="22"/>
          <w:szCs w:val="22"/>
        </w:rPr>
        <w:t xml:space="preserve"> Esta cifra se desglosa en 3.930 alumnas(os) en Enseñanza Básica; 1.425 en Enseñanza Media; 836  en Establecimientos Especiales y Jardines VTF en 673, representando el 57%, 21%, 12% y 10% respectivamente.</w:t>
      </w:r>
    </w:p>
    <w:p w:rsidR="0059158B" w:rsidRDefault="0059158B" w:rsidP="0059158B">
      <w:pPr>
        <w:spacing w:line="276" w:lineRule="auto"/>
        <w:jc w:val="both"/>
        <w:rPr>
          <w:rFonts w:ascii="Arial" w:hAnsi="Arial" w:cs="Arial"/>
          <w:sz w:val="22"/>
          <w:szCs w:val="22"/>
        </w:rPr>
      </w:pPr>
    </w:p>
    <w:p w:rsidR="0059158B" w:rsidRDefault="0059158B" w:rsidP="0059158B">
      <w:pPr>
        <w:jc w:val="both"/>
        <w:rPr>
          <w:rFonts w:ascii="Arial" w:hAnsi="Arial" w:cs="Arial"/>
          <w:sz w:val="22"/>
          <w:szCs w:val="22"/>
        </w:rPr>
      </w:pPr>
    </w:p>
    <w:p w:rsidR="0059158B" w:rsidRPr="00B33FA0" w:rsidRDefault="0059158B" w:rsidP="0059158B">
      <w:pPr>
        <w:jc w:val="both"/>
        <w:rPr>
          <w:rFonts w:ascii="Arial" w:hAnsi="Arial" w:cs="Arial"/>
          <w:sz w:val="22"/>
          <w:szCs w:val="22"/>
        </w:rPr>
      </w:pPr>
    </w:p>
    <w:p w:rsidR="0059158B" w:rsidRDefault="0059158B" w:rsidP="0059158B">
      <w:pPr>
        <w:rPr>
          <w:rFonts w:ascii="Arial" w:hAnsi="Arial" w:cs="Arial"/>
          <w:sz w:val="22"/>
          <w:szCs w:val="22"/>
        </w:rPr>
        <w:sectPr w:rsidR="0059158B" w:rsidSect="00EE200E">
          <w:type w:val="continuous"/>
          <w:pgSz w:w="12242" w:h="18722" w:code="14"/>
          <w:pgMar w:top="851" w:right="1304" w:bottom="1418" w:left="1304" w:header="709" w:footer="709" w:gutter="0"/>
          <w:paperSrc w:first="15" w:other="15"/>
          <w:cols w:num="2" w:space="708"/>
          <w:docGrid w:linePitch="360"/>
        </w:sectPr>
      </w:pPr>
    </w:p>
    <w:p w:rsidR="00346714" w:rsidRDefault="00346714" w:rsidP="00346714">
      <w:pPr>
        <w:spacing w:after="200"/>
        <w:rPr>
          <w:rFonts w:ascii="Arial" w:hAnsi="Arial" w:cs="Arial"/>
          <w:b/>
          <w:sz w:val="28"/>
          <w:szCs w:val="28"/>
        </w:rPr>
      </w:pPr>
      <w:r>
        <w:rPr>
          <w:rFonts w:ascii="Arial" w:hAnsi="Arial" w:cs="Arial"/>
          <w:b/>
          <w:sz w:val="40"/>
          <w:szCs w:val="40"/>
        </w:rPr>
        <w:t>S</w:t>
      </w:r>
      <w:r>
        <w:rPr>
          <w:rFonts w:ascii="Arial" w:hAnsi="Arial" w:cs="Arial"/>
          <w:b/>
          <w:sz w:val="28"/>
          <w:szCs w:val="28"/>
        </w:rPr>
        <w:t>imce 4° Básico</w:t>
      </w:r>
      <w:r w:rsidRPr="00ED23A0">
        <w:rPr>
          <w:rFonts w:ascii="Arial" w:hAnsi="Arial" w:cs="Arial"/>
          <w:b/>
          <w:sz w:val="28"/>
          <w:szCs w:val="28"/>
        </w:rPr>
        <w:t xml:space="preserve"> </w:t>
      </w:r>
    </w:p>
    <w:p w:rsidR="00346714" w:rsidRDefault="00346714" w:rsidP="00346714">
      <w:pPr>
        <w:jc w:val="center"/>
        <w:rPr>
          <w:rFonts w:ascii="Arial" w:hAnsi="Arial" w:cs="Arial"/>
          <w:b/>
          <w:sz w:val="22"/>
          <w:szCs w:val="22"/>
          <w:u w:val="single"/>
        </w:rPr>
      </w:pPr>
    </w:p>
    <w:p w:rsidR="00346714" w:rsidRPr="00FC07C6" w:rsidRDefault="00346714" w:rsidP="00346714">
      <w:pPr>
        <w:jc w:val="center"/>
        <w:rPr>
          <w:rFonts w:ascii="Arial" w:hAnsi="Arial" w:cs="Arial"/>
          <w:b/>
          <w:sz w:val="22"/>
          <w:szCs w:val="22"/>
          <w:u w:val="single"/>
        </w:rPr>
      </w:pPr>
      <w:r w:rsidRPr="00FC07C6">
        <w:rPr>
          <w:rFonts w:ascii="Arial" w:hAnsi="Arial" w:cs="Arial"/>
          <w:b/>
          <w:sz w:val="22"/>
          <w:szCs w:val="22"/>
          <w:u w:val="single"/>
        </w:rPr>
        <w:t>Resultados Año 201</w:t>
      </w:r>
      <w:r>
        <w:rPr>
          <w:rFonts w:ascii="Arial" w:hAnsi="Arial" w:cs="Arial"/>
          <w:b/>
          <w:sz w:val="22"/>
          <w:szCs w:val="22"/>
          <w:u w:val="single"/>
        </w:rPr>
        <w:t>4</w:t>
      </w:r>
    </w:p>
    <w:p w:rsidR="00346714" w:rsidRPr="00FC07C6" w:rsidRDefault="00346714" w:rsidP="00346714">
      <w:pPr>
        <w:jc w:val="center"/>
        <w:rPr>
          <w:rFonts w:ascii="Arial" w:hAnsi="Arial" w:cs="Arial"/>
          <w:b/>
          <w:sz w:val="22"/>
          <w:szCs w:val="22"/>
          <w:u w:val="single"/>
        </w:rPr>
      </w:pPr>
      <w:r w:rsidRPr="00FC07C6">
        <w:rPr>
          <w:rFonts w:ascii="Arial" w:hAnsi="Arial" w:cs="Arial"/>
          <w:b/>
          <w:sz w:val="22"/>
          <w:szCs w:val="22"/>
          <w:u w:val="single"/>
        </w:rPr>
        <w:t>Establecimientos Educacionales Red-Q</w:t>
      </w:r>
    </w:p>
    <w:p w:rsidR="00346714" w:rsidRDefault="00346714" w:rsidP="00346714">
      <w:pPr>
        <w:jc w:val="center"/>
        <w:rPr>
          <w:rFonts w:ascii="Arial" w:hAnsi="Arial" w:cs="Arial"/>
          <w:sz w:val="22"/>
          <w:szCs w:val="22"/>
        </w:rPr>
      </w:pPr>
    </w:p>
    <w:p w:rsidR="00346714" w:rsidRPr="00FC07C6" w:rsidRDefault="00346714" w:rsidP="00346714">
      <w:pPr>
        <w:jc w:val="center"/>
        <w:rPr>
          <w:rFonts w:ascii="Arial" w:hAnsi="Arial" w:cs="Arial"/>
          <w:sz w:val="22"/>
          <w:szCs w:val="22"/>
        </w:rPr>
      </w:pPr>
    </w:p>
    <w:tbl>
      <w:tblPr>
        <w:tblW w:w="5000" w:type="pct"/>
        <w:jc w:val="center"/>
        <w:tblCellMar>
          <w:left w:w="70" w:type="dxa"/>
          <w:right w:w="70" w:type="dxa"/>
        </w:tblCellMar>
        <w:tblLook w:val="04A0" w:firstRow="1" w:lastRow="0" w:firstColumn="1" w:lastColumn="0" w:noHBand="0" w:noVBand="1"/>
      </w:tblPr>
      <w:tblGrid>
        <w:gridCol w:w="4404"/>
        <w:gridCol w:w="1558"/>
        <w:gridCol w:w="1343"/>
        <w:gridCol w:w="2469"/>
      </w:tblGrid>
      <w:tr w:rsidR="00346714" w:rsidRPr="00F01D49" w:rsidTr="009379EB">
        <w:trPr>
          <w:trHeight w:val="351"/>
          <w:jc w:val="center"/>
        </w:trPr>
        <w:tc>
          <w:tcPr>
            <w:tcW w:w="2253" w:type="pct"/>
            <w:tcBorders>
              <w:top w:val="nil"/>
              <w:left w:val="nil"/>
              <w:bottom w:val="nil"/>
              <w:right w:val="nil"/>
            </w:tcBorders>
            <w:shd w:val="clear" w:color="auto" w:fill="auto"/>
            <w:noWrap/>
            <w:vAlign w:val="center"/>
            <w:hideMark/>
          </w:tcPr>
          <w:p w:rsidR="00346714" w:rsidRPr="00F01D49" w:rsidRDefault="00346714" w:rsidP="009379EB">
            <w:pPr>
              <w:spacing w:line="360" w:lineRule="auto"/>
              <w:jc w:val="center"/>
              <w:rPr>
                <w:rFonts w:ascii="Arial" w:hAnsi="Arial" w:cs="Arial"/>
                <w:sz w:val="18"/>
                <w:szCs w:val="18"/>
              </w:rPr>
            </w:pPr>
          </w:p>
        </w:tc>
        <w:tc>
          <w:tcPr>
            <w:tcW w:w="274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714" w:rsidRPr="00F01D49" w:rsidRDefault="00346714" w:rsidP="009379EB">
            <w:pPr>
              <w:spacing w:line="360" w:lineRule="auto"/>
              <w:jc w:val="center"/>
              <w:rPr>
                <w:rFonts w:ascii="Arial" w:hAnsi="Arial" w:cs="Arial"/>
                <w:b/>
                <w:bCs/>
                <w:sz w:val="18"/>
                <w:szCs w:val="18"/>
              </w:rPr>
            </w:pPr>
            <w:r w:rsidRPr="00F01D49">
              <w:rPr>
                <w:rFonts w:ascii="Arial" w:hAnsi="Arial" w:cs="Arial"/>
                <w:b/>
                <w:bCs/>
                <w:sz w:val="18"/>
                <w:szCs w:val="18"/>
              </w:rPr>
              <w:t>4° BASICO 2013</w:t>
            </w:r>
          </w:p>
        </w:tc>
      </w:tr>
      <w:tr w:rsidR="00346714" w:rsidRPr="00F01D49" w:rsidTr="009379EB">
        <w:trPr>
          <w:trHeight w:val="351"/>
          <w:jc w:val="center"/>
        </w:trPr>
        <w:tc>
          <w:tcPr>
            <w:tcW w:w="22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714" w:rsidRPr="00F01D49" w:rsidRDefault="00346714" w:rsidP="009379EB">
            <w:pPr>
              <w:spacing w:line="360" w:lineRule="auto"/>
              <w:jc w:val="center"/>
              <w:rPr>
                <w:rFonts w:ascii="Arial" w:hAnsi="Arial" w:cs="Arial"/>
                <w:b/>
                <w:bCs/>
                <w:sz w:val="18"/>
                <w:szCs w:val="18"/>
              </w:rPr>
            </w:pPr>
            <w:r w:rsidRPr="00F01D49">
              <w:rPr>
                <w:rFonts w:ascii="Arial" w:hAnsi="Arial" w:cs="Arial"/>
                <w:b/>
                <w:bCs/>
                <w:sz w:val="18"/>
                <w:szCs w:val="18"/>
              </w:rPr>
              <w:t>Nombre</w:t>
            </w:r>
          </w:p>
        </w:tc>
        <w:tc>
          <w:tcPr>
            <w:tcW w:w="797" w:type="pct"/>
            <w:tcBorders>
              <w:top w:val="nil"/>
              <w:left w:val="nil"/>
              <w:bottom w:val="single" w:sz="4" w:space="0" w:color="auto"/>
              <w:right w:val="single" w:sz="4" w:space="0" w:color="auto"/>
            </w:tcBorders>
            <w:shd w:val="clear" w:color="auto" w:fill="auto"/>
            <w:noWrap/>
            <w:vAlign w:val="center"/>
            <w:hideMark/>
          </w:tcPr>
          <w:p w:rsidR="00346714" w:rsidRPr="00F01D49" w:rsidRDefault="00346714" w:rsidP="009379EB">
            <w:pPr>
              <w:spacing w:line="360" w:lineRule="auto"/>
              <w:jc w:val="center"/>
              <w:rPr>
                <w:rFonts w:ascii="Arial" w:hAnsi="Arial" w:cs="Arial"/>
                <w:b/>
                <w:bCs/>
                <w:sz w:val="18"/>
                <w:szCs w:val="18"/>
              </w:rPr>
            </w:pPr>
            <w:r w:rsidRPr="00F01D49">
              <w:rPr>
                <w:rFonts w:ascii="Arial" w:hAnsi="Arial" w:cs="Arial"/>
                <w:b/>
                <w:bCs/>
                <w:sz w:val="18"/>
                <w:szCs w:val="18"/>
              </w:rPr>
              <w:t xml:space="preserve">Comprensión </w:t>
            </w:r>
          </w:p>
          <w:p w:rsidR="00346714" w:rsidRPr="00F01D49" w:rsidRDefault="00346714" w:rsidP="009379EB">
            <w:pPr>
              <w:spacing w:line="360" w:lineRule="auto"/>
              <w:jc w:val="center"/>
              <w:rPr>
                <w:rFonts w:ascii="Arial" w:hAnsi="Arial" w:cs="Arial"/>
                <w:b/>
                <w:bCs/>
                <w:sz w:val="18"/>
                <w:szCs w:val="18"/>
              </w:rPr>
            </w:pPr>
            <w:r w:rsidRPr="00F01D49">
              <w:rPr>
                <w:rFonts w:ascii="Arial" w:hAnsi="Arial" w:cs="Arial"/>
                <w:b/>
                <w:bCs/>
                <w:sz w:val="18"/>
                <w:szCs w:val="18"/>
              </w:rPr>
              <w:t>Lectora</w:t>
            </w:r>
          </w:p>
        </w:tc>
        <w:tc>
          <w:tcPr>
            <w:tcW w:w="687" w:type="pct"/>
            <w:tcBorders>
              <w:top w:val="nil"/>
              <w:left w:val="nil"/>
              <w:bottom w:val="single" w:sz="4" w:space="0" w:color="auto"/>
              <w:right w:val="single" w:sz="4" w:space="0" w:color="auto"/>
            </w:tcBorders>
            <w:shd w:val="clear" w:color="auto" w:fill="auto"/>
            <w:noWrap/>
            <w:vAlign w:val="center"/>
            <w:hideMark/>
          </w:tcPr>
          <w:p w:rsidR="00346714" w:rsidRPr="00F01D49" w:rsidRDefault="00346714" w:rsidP="009379EB">
            <w:pPr>
              <w:spacing w:line="360" w:lineRule="auto"/>
              <w:jc w:val="center"/>
              <w:rPr>
                <w:rFonts w:ascii="Arial" w:hAnsi="Arial" w:cs="Arial"/>
                <w:b/>
                <w:bCs/>
                <w:sz w:val="18"/>
                <w:szCs w:val="18"/>
              </w:rPr>
            </w:pPr>
            <w:r w:rsidRPr="00F01D49">
              <w:rPr>
                <w:rFonts w:ascii="Arial" w:hAnsi="Arial" w:cs="Arial"/>
                <w:b/>
                <w:bCs/>
                <w:sz w:val="18"/>
                <w:szCs w:val="18"/>
              </w:rPr>
              <w:t>Matemática</w:t>
            </w:r>
          </w:p>
        </w:tc>
        <w:tc>
          <w:tcPr>
            <w:tcW w:w="1263" w:type="pct"/>
            <w:tcBorders>
              <w:top w:val="nil"/>
              <w:left w:val="nil"/>
              <w:bottom w:val="single" w:sz="4" w:space="0" w:color="auto"/>
              <w:right w:val="single" w:sz="4" w:space="0" w:color="auto"/>
            </w:tcBorders>
            <w:shd w:val="clear" w:color="auto" w:fill="auto"/>
            <w:noWrap/>
            <w:vAlign w:val="center"/>
            <w:hideMark/>
          </w:tcPr>
          <w:p w:rsidR="00346714" w:rsidRDefault="00346714" w:rsidP="009379EB">
            <w:pPr>
              <w:spacing w:line="360" w:lineRule="auto"/>
              <w:jc w:val="center"/>
              <w:rPr>
                <w:rFonts w:ascii="Arial" w:hAnsi="Arial" w:cs="Arial"/>
                <w:b/>
                <w:bCs/>
                <w:sz w:val="18"/>
                <w:szCs w:val="18"/>
              </w:rPr>
            </w:pPr>
            <w:r w:rsidRPr="00F01D49">
              <w:rPr>
                <w:rFonts w:ascii="Arial" w:hAnsi="Arial" w:cs="Arial"/>
                <w:b/>
                <w:bCs/>
                <w:sz w:val="18"/>
                <w:szCs w:val="18"/>
              </w:rPr>
              <w:t xml:space="preserve">Ciencias </w:t>
            </w:r>
          </w:p>
          <w:p w:rsidR="00346714" w:rsidRPr="00F01D49" w:rsidRDefault="00346714" w:rsidP="009379EB">
            <w:pPr>
              <w:spacing w:line="360" w:lineRule="auto"/>
              <w:jc w:val="center"/>
              <w:rPr>
                <w:rFonts w:ascii="Arial" w:hAnsi="Arial" w:cs="Arial"/>
                <w:b/>
                <w:bCs/>
                <w:sz w:val="18"/>
                <w:szCs w:val="18"/>
              </w:rPr>
            </w:pPr>
            <w:r w:rsidRPr="00F01D49">
              <w:rPr>
                <w:rFonts w:ascii="Arial" w:hAnsi="Arial" w:cs="Arial"/>
                <w:b/>
                <w:bCs/>
                <w:sz w:val="18"/>
                <w:szCs w:val="18"/>
              </w:rPr>
              <w:t>Naturales</w:t>
            </w:r>
          </w:p>
        </w:tc>
      </w:tr>
      <w:tr w:rsidR="00346714" w:rsidRPr="00F01D49" w:rsidTr="009379EB">
        <w:trPr>
          <w:trHeight w:val="351"/>
          <w:jc w:val="center"/>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rPr>
                <w:rFonts w:ascii="Arial" w:hAnsi="Arial" w:cs="Arial"/>
              </w:rPr>
            </w:pPr>
            <w:r w:rsidRPr="00141A77">
              <w:rPr>
                <w:rFonts w:ascii="Arial" w:hAnsi="Arial" w:cs="Arial"/>
              </w:rPr>
              <w:t>Escuela Básica Roberto Matta</w:t>
            </w:r>
          </w:p>
        </w:tc>
        <w:tc>
          <w:tcPr>
            <w:tcW w:w="797"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287</w:t>
            </w:r>
          </w:p>
        </w:tc>
        <w:tc>
          <w:tcPr>
            <w:tcW w:w="687"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250</w:t>
            </w:r>
          </w:p>
        </w:tc>
        <w:tc>
          <w:tcPr>
            <w:tcW w:w="1263"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245</w:t>
            </w:r>
          </w:p>
        </w:tc>
      </w:tr>
      <w:tr w:rsidR="00346714" w:rsidRPr="00F01D49" w:rsidTr="009379EB">
        <w:trPr>
          <w:trHeight w:val="351"/>
          <w:jc w:val="center"/>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rPr>
                <w:rFonts w:ascii="Arial" w:hAnsi="Arial" w:cs="Arial"/>
              </w:rPr>
            </w:pPr>
            <w:r w:rsidRPr="00141A77">
              <w:rPr>
                <w:rFonts w:ascii="Arial" w:hAnsi="Arial" w:cs="Arial"/>
              </w:rPr>
              <w:t>Escuela Básica Canadá</w:t>
            </w:r>
          </w:p>
        </w:tc>
        <w:tc>
          <w:tcPr>
            <w:tcW w:w="797"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231</w:t>
            </w:r>
          </w:p>
        </w:tc>
        <w:tc>
          <w:tcPr>
            <w:tcW w:w="687"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213</w:t>
            </w:r>
          </w:p>
        </w:tc>
        <w:tc>
          <w:tcPr>
            <w:tcW w:w="1263"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218</w:t>
            </w:r>
          </w:p>
        </w:tc>
      </w:tr>
      <w:tr w:rsidR="00346714" w:rsidRPr="00F01D49" w:rsidTr="009379EB">
        <w:trPr>
          <w:trHeight w:val="351"/>
          <w:jc w:val="center"/>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rPr>
                <w:rFonts w:ascii="Arial" w:hAnsi="Arial" w:cs="Arial"/>
              </w:rPr>
            </w:pPr>
            <w:r w:rsidRPr="00141A77">
              <w:rPr>
                <w:rFonts w:ascii="Arial" w:hAnsi="Arial" w:cs="Arial"/>
              </w:rPr>
              <w:t>Escuela Básica Abraham Lincoln</w:t>
            </w:r>
          </w:p>
        </w:tc>
        <w:tc>
          <w:tcPr>
            <w:tcW w:w="797"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236</w:t>
            </w:r>
          </w:p>
        </w:tc>
        <w:tc>
          <w:tcPr>
            <w:tcW w:w="687"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216</w:t>
            </w:r>
          </w:p>
        </w:tc>
        <w:tc>
          <w:tcPr>
            <w:tcW w:w="1263"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220</w:t>
            </w:r>
          </w:p>
        </w:tc>
      </w:tr>
      <w:tr w:rsidR="00346714" w:rsidRPr="00F01D49" w:rsidTr="009379EB">
        <w:trPr>
          <w:trHeight w:val="351"/>
          <w:jc w:val="center"/>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rPr>
                <w:rFonts w:ascii="Arial" w:hAnsi="Arial" w:cs="Arial"/>
              </w:rPr>
            </w:pPr>
            <w:r w:rsidRPr="00141A77">
              <w:rPr>
                <w:rFonts w:ascii="Arial" w:hAnsi="Arial" w:cs="Arial"/>
              </w:rPr>
              <w:t>Escuela Básica Republica de México</w:t>
            </w:r>
          </w:p>
        </w:tc>
        <w:tc>
          <w:tcPr>
            <w:tcW w:w="797"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259</w:t>
            </w:r>
          </w:p>
        </w:tc>
        <w:tc>
          <w:tcPr>
            <w:tcW w:w="687"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242</w:t>
            </w:r>
          </w:p>
        </w:tc>
        <w:tc>
          <w:tcPr>
            <w:tcW w:w="1263"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238</w:t>
            </w:r>
          </w:p>
        </w:tc>
      </w:tr>
      <w:tr w:rsidR="00346714" w:rsidRPr="00F01D49" w:rsidTr="009379EB">
        <w:trPr>
          <w:trHeight w:val="351"/>
          <w:jc w:val="center"/>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rPr>
                <w:rFonts w:ascii="Arial" w:hAnsi="Arial" w:cs="Arial"/>
              </w:rPr>
            </w:pPr>
            <w:r w:rsidRPr="00141A77">
              <w:rPr>
                <w:rFonts w:ascii="Arial" w:hAnsi="Arial" w:cs="Arial"/>
              </w:rPr>
              <w:t>Escuela Básica Arauco</w:t>
            </w:r>
          </w:p>
        </w:tc>
        <w:tc>
          <w:tcPr>
            <w:tcW w:w="797"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251</w:t>
            </w:r>
          </w:p>
        </w:tc>
        <w:tc>
          <w:tcPr>
            <w:tcW w:w="687"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251</w:t>
            </w:r>
          </w:p>
        </w:tc>
        <w:tc>
          <w:tcPr>
            <w:tcW w:w="1263"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246</w:t>
            </w:r>
          </w:p>
        </w:tc>
      </w:tr>
      <w:tr w:rsidR="00346714" w:rsidRPr="00F01D49" w:rsidTr="009379EB">
        <w:trPr>
          <w:trHeight w:val="351"/>
          <w:jc w:val="center"/>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rPr>
                <w:rFonts w:ascii="Arial" w:hAnsi="Arial" w:cs="Arial"/>
              </w:rPr>
            </w:pPr>
            <w:r w:rsidRPr="00141A77">
              <w:rPr>
                <w:rFonts w:ascii="Arial" w:hAnsi="Arial" w:cs="Arial"/>
              </w:rPr>
              <w:t>Escuela Básica Ramón Freire</w:t>
            </w:r>
          </w:p>
        </w:tc>
        <w:tc>
          <w:tcPr>
            <w:tcW w:w="797"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251</w:t>
            </w:r>
          </w:p>
        </w:tc>
        <w:tc>
          <w:tcPr>
            <w:tcW w:w="687"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225</w:t>
            </w:r>
          </w:p>
        </w:tc>
        <w:tc>
          <w:tcPr>
            <w:tcW w:w="1263"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233</w:t>
            </w:r>
          </w:p>
        </w:tc>
      </w:tr>
      <w:tr w:rsidR="00346714" w:rsidRPr="00F01D49" w:rsidTr="009379EB">
        <w:trPr>
          <w:trHeight w:val="351"/>
          <w:jc w:val="center"/>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rPr>
                <w:rFonts w:ascii="Arial" w:hAnsi="Arial" w:cs="Arial"/>
              </w:rPr>
            </w:pPr>
            <w:r w:rsidRPr="00141A77">
              <w:rPr>
                <w:rFonts w:ascii="Arial" w:hAnsi="Arial" w:cs="Arial"/>
              </w:rPr>
              <w:t>Escuela Nuestro Mundo</w:t>
            </w:r>
          </w:p>
        </w:tc>
        <w:tc>
          <w:tcPr>
            <w:tcW w:w="797"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247</w:t>
            </w:r>
          </w:p>
        </w:tc>
        <w:tc>
          <w:tcPr>
            <w:tcW w:w="687"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248</w:t>
            </w:r>
          </w:p>
        </w:tc>
        <w:tc>
          <w:tcPr>
            <w:tcW w:w="1263"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244</w:t>
            </w:r>
          </w:p>
        </w:tc>
      </w:tr>
      <w:tr w:rsidR="00346714" w:rsidRPr="00F01D49" w:rsidTr="009379EB">
        <w:trPr>
          <w:trHeight w:val="351"/>
          <w:jc w:val="center"/>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rPr>
                <w:rFonts w:ascii="Arial" w:hAnsi="Arial" w:cs="Arial"/>
              </w:rPr>
            </w:pPr>
            <w:r w:rsidRPr="00141A77">
              <w:rPr>
                <w:rFonts w:ascii="Arial" w:hAnsi="Arial" w:cs="Arial"/>
              </w:rPr>
              <w:t>Escuela Básica Abel Guerrero Aguirre</w:t>
            </w:r>
          </w:p>
        </w:tc>
        <w:tc>
          <w:tcPr>
            <w:tcW w:w="797"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238</w:t>
            </w:r>
          </w:p>
        </w:tc>
        <w:tc>
          <w:tcPr>
            <w:tcW w:w="687"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225</w:t>
            </w:r>
          </w:p>
        </w:tc>
        <w:tc>
          <w:tcPr>
            <w:tcW w:w="1263"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230</w:t>
            </w:r>
          </w:p>
        </w:tc>
      </w:tr>
      <w:tr w:rsidR="00346714" w:rsidRPr="00F01D49" w:rsidTr="009379EB">
        <w:trPr>
          <w:trHeight w:val="351"/>
          <w:jc w:val="center"/>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rPr>
                <w:rFonts w:ascii="Arial" w:hAnsi="Arial" w:cs="Arial"/>
              </w:rPr>
            </w:pPr>
            <w:r w:rsidRPr="00141A77">
              <w:rPr>
                <w:rFonts w:ascii="Arial" w:hAnsi="Arial" w:cs="Arial"/>
              </w:rPr>
              <w:t>Escuela Básica Cumbres de Boco</w:t>
            </w:r>
          </w:p>
        </w:tc>
        <w:tc>
          <w:tcPr>
            <w:tcW w:w="797"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233</w:t>
            </w:r>
          </w:p>
        </w:tc>
        <w:tc>
          <w:tcPr>
            <w:tcW w:w="687"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207</w:t>
            </w:r>
          </w:p>
        </w:tc>
        <w:tc>
          <w:tcPr>
            <w:tcW w:w="1263"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207</w:t>
            </w:r>
          </w:p>
        </w:tc>
      </w:tr>
      <w:tr w:rsidR="00346714" w:rsidRPr="00F01D49" w:rsidTr="009379EB">
        <w:trPr>
          <w:trHeight w:val="351"/>
          <w:jc w:val="center"/>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rPr>
                <w:rFonts w:ascii="Arial" w:hAnsi="Arial" w:cs="Arial"/>
              </w:rPr>
            </w:pPr>
            <w:r w:rsidRPr="00141A77">
              <w:rPr>
                <w:rFonts w:ascii="Arial" w:hAnsi="Arial" w:cs="Arial"/>
              </w:rPr>
              <w:t>Escuela Básica La Palma</w:t>
            </w:r>
          </w:p>
        </w:tc>
        <w:tc>
          <w:tcPr>
            <w:tcW w:w="797"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213</w:t>
            </w:r>
          </w:p>
        </w:tc>
        <w:tc>
          <w:tcPr>
            <w:tcW w:w="687"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200</w:t>
            </w:r>
          </w:p>
        </w:tc>
        <w:tc>
          <w:tcPr>
            <w:tcW w:w="1263"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222</w:t>
            </w:r>
          </w:p>
        </w:tc>
      </w:tr>
      <w:tr w:rsidR="00346714" w:rsidRPr="00F01D49" w:rsidTr="009379EB">
        <w:trPr>
          <w:trHeight w:val="351"/>
          <w:jc w:val="center"/>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rPr>
                <w:rFonts w:ascii="Arial" w:hAnsi="Arial" w:cs="Arial"/>
              </w:rPr>
            </w:pPr>
            <w:r w:rsidRPr="00141A77">
              <w:rPr>
                <w:rFonts w:ascii="Arial" w:hAnsi="Arial" w:cs="Arial"/>
              </w:rPr>
              <w:t>Escuela  Cristina Duran</w:t>
            </w:r>
          </w:p>
        </w:tc>
        <w:tc>
          <w:tcPr>
            <w:tcW w:w="797"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269</w:t>
            </w:r>
          </w:p>
        </w:tc>
        <w:tc>
          <w:tcPr>
            <w:tcW w:w="687"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236</w:t>
            </w:r>
          </w:p>
        </w:tc>
        <w:tc>
          <w:tcPr>
            <w:tcW w:w="1263"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 xml:space="preserve"> “No es posible Evaluar”</w:t>
            </w:r>
          </w:p>
        </w:tc>
      </w:tr>
      <w:tr w:rsidR="00346714" w:rsidRPr="00F01D49" w:rsidTr="009379EB">
        <w:trPr>
          <w:trHeight w:val="351"/>
          <w:jc w:val="center"/>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rPr>
                <w:rFonts w:ascii="Arial" w:hAnsi="Arial" w:cs="Arial"/>
              </w:rPr>
            </w:pPr>
            <w:r w:rsidRPr="00141A77">
              <w:rPr>
                <w:rFonts w:ascii="Arial" w:hAnsi="Arial" w:cs="Arial"/>
              </w:rPr>
              <w:t>Escuela Básica Las Pataguas</w:t>
            </w:r>
          </w:p>
        </w:tc>
        <w:tc>
          <w:tcPr>
            <w:tcW w:w="797"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219</w:t>
            </w:r>
          </w:p>
        </w:tc>
        <w:tc>
          <w:tcPr>
            <w:tcW w:w="687"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216</w:t>
            </w:r>
          </w:p>
        </w:tc>
        <w:tc>
          <w:tcPr>
            <w:tcW w:w="1263"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 xml:space="preserve"> “No es posible Evaluar”</w:t>
            </w:r>
          </w:p>
        </w:tc>
      </w:tr>
      <w:tr w:rsidR="00346714" w:rsidRPr="00F01D49" w:rsidTr="009379EB">
        <w:trPr>
          <w:trHeight w:val="351"/>
          <w:jc w:val="center"/>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rPr>
                <w:rFonts w:ascii="Arial" w:hAnsi="Arial" w:cs="Arial"/>
              </w:rPr>
            </w:pPr>
            <w:r w:rsidRPr="00141A77">
              <w:rPr>
                <w:rFonts w:ascii="Arial" w:hAnsi="Arial" w:cs="Arial"/>
              </w:rPr>
              <w:t>Colegio Valle De Quillota</w:t>
            </w:r>
          </w:p>
        </w:tc>
        <w:tc>
          <w:tcPr>
            <w:tcW w:w="797"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S/I</w:t>
            </w:r>
          </w:p>
        </w:tc>
        <w:tc>
          <w:tcPr>
            <w:tcW w:w="687"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S/I</w:t>
            </w:r>
          </w:p>
        </w:tc>
        <w:tc>
          <w:tcPr>
            <w:tcW w:w="1263" w:type="pct"/>
            <w:tcBorders>
              <w:top w:val="nil"/>
              <w:left w:val="nil"/>
              <w:bottom w:val="single" w:sz="4" w:space="0" w:color="auto"/>
              <w:right w:val="single" w:sz="4" w:space="0" w:color="auto"/>
            </w:tcBorders>
            <w:shd w:val="clear" w:color="auto" w:fill="auto"/>
            <w:noWrap/>
            <w:vAlign w:val="center"/>
            <w:hideMark/>
          </w:tcPr>
          <w:p w:rsidR="00346714" w:rsidRPr="00141A77" w:rsidRDefault="00346714" w:rsidP="009379EB">
            <w:pPr>
              <w:spacing w:line="360" w:lineRule="auto"/>
              <w:jc w:val="center"/>
              <w:rPr>
                <w:rFonts w:ascii="Arial" w:hAnsi="Arial" w:cs="Arial"/>
              </w:rPr>
            </w:pPr>
            <w:r w:rsidRPr="00141A77">
              <w:rPr>
                <w:rFonts w:ascii="Arial" w:hAnsi="Arial" w:cs="Arial"/>
              </w:rPr>
              <w:t>S/I</w:t>
            </w:r>
          </w:p>
        </w:tc>
      </w:tr>
      <w:tr w:rsidR="00346714" w:rsidRPr="00F01D49" w:rsidTr="009379EB">
        <w:trPr>
          <w:trHeight w:val="351"/>
          <w:jc w:val="center"/>
        </w:trPr>
        <w:tc>
          <w:tcPr>
            <w:tcW w:w="2253" w:type="pct"/>
            <w:tcBorders>
              <w:top w:val="nil"/>
              <w:left w:val="single" w:sz="4" w:space="0" w:color="auto"/>
              <w:bottom w:val="single" w:sz="4" w:space="0" w:color="auto"/>
              <w:right w:val="single" w:sz="4" w:space="0" w:color="auto"/>
            </w:tcBorders>
            <w:shd w:val="clear" w:color="auto" w:fill="auto"/>
            <w:noWrap/>
            <w:vAlign w:val="center"/>
            <w:hideMark/>
          </w:tcPr>
          <w:p w:rsidR="00346714" w:rsidRPr="00F01D49" w:rsidRDefault="00346714" w:rsidP="009379EB">
            <w:pPr>
              <w:spacing w:line="360" w:lineRule="auto"/>
              <w:rPr>
                <w:rFonts w:ascii="Arial" w:hAnsi="Arial" w:cs="Arial"/>
                <w:b/>
                <w:bCs/>
                <w:sz w:val="18"/>
                <w:szCs w:val="18"/>
              </w:rPr>
            </w:pPr>
            <w:r w:rsidRPr="00F01D49">
              <w:rPr>
                <w:rFonts w:ascii="Arial" w:hAnsi="Arial" w:cs="Arial"/>
                <w:b/>
                <w:bCs/>
                <w:sz w:val="18"/>
                <w:szCs w:val="18"/>
              </w:rPr>
              <w:t>PROMEDIO SIMCE 4º BASICO E.E RED-Q</w:t>
            </w:r>
          </w:p>
        </w:tc>
        <w:tc>
          <w:tcPr>
            <w:tcW w:w="797" w:type="pct"/>
            <w:tcBorders>
              <w:top w:val="nil"/>
              <w:left w:val="nil"/>
              <w:bottom w:val="single" w:sz="4" w:space="0" w:color="auto"/>
              <w:right w:val="single" w:sz="4" w:space="0" w:color="auto"/>
            </w:tcBorders>
            <w:shd w:val="clear" w:color="auto" w:fill="auto"/>
            <w:noWrap/>
            <w:vAlign w:val="center"/>
          </w:tcPr>
          <w:p w:rsidR="00346714" w:rsidRPr="00F01D49" w:rsidRDefault="00346714" w:rsidP="009379EB">
            <w:pPr>
              <w:spacing w:line="360" w:lineRule="auto"/>
              <w:jc w:val="center"/>
              <w:rPr>
                <w:rFonts w:ascii="Arial" w:hAnsi="Arial" w:cs="Arial"/>
                <w:b/>
                <w:bCs/>
                <w:sz w:val="18"/>
                <w:szCs w:val="18"/>
              </w:rPr>
            </w:pPr>
            <w:r w:rsidRPr="00F01D49">
              <w:rPr>
                <w:rFonts w:ascii="Arial" w:hAnsi="Arial" w:cs="Arial"/>
                <w:b/>
                <w:bCs/>
                <w:sz w:val="18"/>
                <w:szCs w:val="18"/>
              </w:rPr>
              <w:t>245</w:t>
            </w:r>
          </w:p>
        </w:tc>
        <w:tc>
          <w:tcPr>
            <w:tcW w:w="687" w:type="pct"/>
            <w:tcBorders>
              <w:top w:val="nil"/>
              <w:left w:val="nil"/>
              <w:bottom w:val="single" w:sz="4" w:space="0" w:color="auto"/>
              <w:right w:val="single" w:sz="4" w:space="0" w:color="auto"/>
            </w:tcBorders>
            <w:shd w:val="clear" w:color="auto" w:fill="auto"/>
            <w:noWrap/>
            <w:vAlign w:val="center"/>
          </w:tcPr>
          <w:p w:rsidR="00346714" w:rsidRPr="00F01D49" w:rsidRDefault="00346714" w:rsidP="009379EB">
            <w:pPr>
              <w:spacing w:line="360" w:lineRule="auto"/>
              <w:jc w:val="center"/>
              <w:rPr>
                <w:rFonts w:ascii="Arial" w:hAnsi="Arial" w:cs="Arial"/>
                <w:b/>
                <w:bCs/>
                <w:sz w:val="18"/>
                <w:szCs w:val="18"/>
              </w:rPr>
            </w:pPr>
            <w:r w:rsidRPr="00F01D49">
              <w:rPr>
                <w:rFonts w:ascii="Arial" w:hAnsi="Arial" w:cs="Arial"/>
                <w:b/>
                <w:bCs/>
                <w:sz w:val="18"/>
                <w:szCs w:val="18"/>
              </w:rPr>
              <w:t>227</w:t>
            </w:r>
          </w:p>
        </w:tc>
        <w:tc>
          <w:tcPr>
            <w:tcW w:w="1263" w:type="pct"/>
            <w:tcBorders>
              <w:top w:val="nil"/>
              <w:left w:val="nil"/>
              <w:bottom w:val="single" w:sz="4" w:space="0" w:color="auto"/>
              <w:right w:val="single" w:sz="4" w:space="0" w:color="auto"/>
            </w:tcBorders>
            <w:shd w:val="clear" w:color="auto" w:fill="auto"/>
            <w:noWrap/>
            <w:vAlign w:val="center"/>
          </w:tcPr>
          <w:p w:rsidR="00346714" w:rsidRPr="00F01D49" w:rsidRDefault="00346714" w:rsidP="009379EB">
            <w:pPr>
              <w:spacing w:line="360" w:lineRule="auto"/>
              <w:jc w:val="center"/>
              <w:rPr>
                <w:rFonts w:ascii="Arial" w:hAnsi="Arial" w:cs="Arial"/>
                <w:b/>
                <w:bCs/>
                <w:sz w:val="18"/>
                <w:szCs w:val="18"/>
              </w:rPr>
            </w:pPr>
            <w:r w:rsidRPr="00F01D49">
              <w:rPr>
                <w:rFonts w:ascii="Arial" w:hAnsi="Arial" w:cs="Arial"/>
                <w:b/>
                <w:bCs/>
                <w:sz w:val="18"/>
                <w:szCs w:val="18"/>
              </w:rPr>
              <w:t>232</w:t>
            </w:r>
          </w:p>
        </w:tc>
      </w:tr>
    </w:tbl>
    <w:p w:rsidR="00346714" w:rsidRDefault="00346714" w:rsidP="00346714">
      <w:pPr>
        <w:jc w:val="center"/>
        <w:rPr>
          <w:rFonts w:ascii="Arial" w:hAnsi="Arial" w:cs="Arial"/>
          <w:sz w:val="22"/>
          <w:szCs w:val="22"/>
        </w:rPr>
      </w:pPr>
    </w:p>
    <w:p w:rsidR="00346714" w:rsidRPr="00FC07C6" w:rsidRDefault="00346714" w:rsidP="00346714">
      <w:pPr>
        <w:jc w:val="center"/>
        <w:rPr>
          <w:rFonts w:ascii="Arial" w:hAnsi="Arial" w:cs="Arial"/>
          <w:sz w:val="22"/>
          <w:szCs w:val="22"/>
        </w:rPr>
      </w:pPr>
    </w:p>
    <w:p w:rsidR="00346714" w:rsidRPr="00FC07C6" w:rsidRDefault="00346714" w:rsidP="00346714">
      <w:pPr>
        <w:jc w:val="both"/>
        <w:rPr>
          <w:rFonts w:ascii="Arial" w:hAnsi="Arial" w:cs="Arial"/>
          <w:sz w:val="24"/>
          <w:szCs w:val="24"/>
        </w:rPr>
      </w:pPr>
      <w:r w:rsidRPr="00FC07C6">
        <w:rPr>
          <w:rFonts w:ascii="Arial" w:hAnsi="Arial" w:cs="Arial"/>
          <w:sz w:val="24"/>
          <w:szCs w:val="24"/>
        </w:rPr>
        <w:t>La Prueba Simce 4º Básico es una prueba estandarizada que se aplica todos los años a Nivel País. El promedio nacional del año 201</w:t>
      </w:r>
      <w:r>
        <w:rPr>
          <w:rFonts w:ascii="Arial" w:hAnsi="Arial" w:cs="Arial"/>
          <w:sz w:val="24"/>
          <w:szCs w:val="24"/>
        </w:rPr>
        <w:t>3</w:t>
      </w:r>
      <w:r>
        <w:rPr>
          <w:rStyle w:val="Refdenotaalpie"/>
          <w:rFonts w:ascii="Arial" w:hAnsi="Arial" w:cs="Arial"/>
          <w:sz w:val="24"/>
          <w:szCs w:val="24"/>
        </w:rPr>
        <w:footnoteReference w:id="1"/>
      </w:r>
      <w:r w:rsidRPr="00FC07C6">
        <w:rPr>
          <w:rFonts w:ascii="Arial" w:hAnsi="Arial" w:cs="Arial"/>
          <w:sz w:val="24"/>
          <w:szCs w:val="24"/>
        </w:rPr>
        <w:t xml:space="preserve"> para las distintas pruebas fue:</w:t>
      </w:r>
    </w:p>
    <w:p w:rsidR="00346714" w:rsidRDefault="00346714" w:rsidP="00346714">
      <w:pPr>
        <w:jc w:val="both"/>
        <w:rPr>
          <w:rFonts w:ascii="Arial" w:hAnsi="Arial" w:cs="Arial"/>
          <w:sz w:val="24"/>
          <w:szCs w:val="24"/>
        </w:rPr>
      </w:pPr>
    </w:p>
    <w:p w:rsidR="00346714" w:rsidRPr="00FC07C6" w:rsidRDefault="00346714" w:rsidP="00346714">
      <w:pPr>
        <w:jc w:val="both"/>
        <w:rPr>
          <w:rFonts w:ascii="Arial" w:hAnsi="Arial" w:cs="Arial"/>
          <w:sz w:val="24"/>
          <w:szCs w:val="24"/>
        </w:rPr>
      </w:pPr>
      <w:r w:rsidRPr="00FC07C6">
        <w:rPr>
          <w:rFonts w:ascii="Arial" w:hAnsi="Arial" w:cs="Arial"/>
          <w:sz w:val="24"/>
          <w:szCs w:val="24"/>
        </w:rPr>
        <w:t>Prueba Comprensión Lectora:</w:t>
      </w:r>
      <w:r w:rsidRPr="00FC07C6">
        <w:rPr>
          <w:rFonts w:ascii="Arial" w:hAnsi="Arial" w:cs="Arial"/>
          <w:sz w:val="24"/>
          <w:szCs w:val="24"/>
        </w:rPr>
        <w:tab/>
      </w:r>
      <w:r>
        <w:rPr>
          <w:rFonts w:ascii="Arial" w:hAnsi="Arial" w:cs="Arial"/>
          <w:sz w:val="24"/>
          <w:szCs w:val="24"/>
        </w:rPr>
        <w:t xml:space="preserve">           264</w:t>
      </w:r>
    </w:p>
    <w:p w:rsidR="00346714" w:rsidRPr="00FC07C6" w:rsidRDefault="00346714" w:rsidP="00346714">
      <w:pPr>
        <w:jc w:val="both"/>
        <w:rPr>
          <w:rFonts w:ascii="Arial" w:hAnsi="Arial" w:cs="Arial"/>
          <w:sz w:val="24"/>
          <w:szCs w:val="24"/>
        </w:rPr>
      </w:pPr>
      <w:r w:rsidRPr="00FC07C6">
        <w:rPr>
          <w:rFonts w:ascii="Arial" w:hAnsi="Arial" w:cs="Arial"/>
          <w:sz w:val="24"/>
          <w:szCs w:val="24"/>
        </w:rPr>
        <w:t>Prueba Matemática:</w:t>
      </w:r>
      <w:r w:rsidRPr="00FC07C6">
        <w:rPr>
          <w:rFonts w:ascii="Arial" w:hAnsi="Arial" w:cs="Arial"/>
          <w:sz w:val="24"/>
          <w:szCs w:val="24"/>
        </w:rPr>
        <w:tab/>
      </w:r>
      <w:r w:rsidRPr="00FC07C6">
        <w:rPr>
          <w:rFonts w:ascii="Arial" w:hAnsi="Arial" w:cs="Arial"/>
          <w:sz w:val="24"/>
          <w:szCs w:val="24"/>
        </w:rPr>
        <w:tab/>
      </w:r>
      <w:r w:rsidRPr="00FC07C6">
        <w:rPr>
          <w:rFonts w:ascii="Arial" w:hAnsi="Arial" w:cs="Arial"/>
          <w:sz w:val="24"/>
          <w:szCs w:val="24"/>
        </w:rPr>
        <w:tab/>
        <w:t>2</w:t>
      </w:r>
      <w:r>
        <w:rPr>
          <w:rFonts w:ascii="Arial" w:hAnsi="Arial" w:cs="Arial"/>
          <w:sz w:val="24"/>
          <w:szCs w:val="24"/>
        </w:rPr>
        <w:t>56</w:t>
      </w:r>
    </w:p>
    <w:p w:rsidR="00346714" w:rsidRPr="00FC07C6" w:rsidRDefault="00346714" w:rsidP="00346714">
      <w:pPr>
        <w:jc w:val="both"/>
        <w:rPr>
          <w:rFonts w:ascii="Arial" w:hAnsi="Arial" w:cs="Arial"/>
          <w:sz w:val="24"/>
          <w:szCs w:val="24"/>
        </w:rPr>
      </w:pPr>
      <w:r w:rsidRPr="00FC07C6">
        <w:rPr>
          <w:rFonts w:ascii="Arial" w:hAnsi="Arial" w:cs="Arial"/>
          <w:sz w:val="24"/>
          <w:szCs w:val="24"/>
        </w:rPr>
        <w:t xml:space="preserve">Prueba </w:t>
      </w:r>
      <w:r>
        <w:rPr>
          <w:rFonts w:ascii="Arial" w:hAnsi="Arial" w:cs="Arial"/>
          <w:sz w:val="24"/>
          <w:szCs w:val="24"/>
        </w:rPr>
        <w:t>Ciencias Naturales</w:t>
      </w:r>
      <w:r w:rsidRPr="00FC07C6">
        <w:rPr>
          <w:rFonts w:ascii="Arial" w:hAnsi="Arial" w:cs="Arial"/>
          <w:sz w:val="24"/>
          <w:szCs w:val="24"/>
        </w:rPr>
        <w:t>:</w:t>
      </w:r>
      <w:r w:rsidRPr="00FC07C6">
        <w:rPr>
          <w:rFonts w:ascii="Arial" w:hAnsi="Arial" w:cs="Arial"/>
          <w:sz w:val="24"/>
          <w:szCs w:val="24"/>
        </w:rPr>
        <w:tab/>
      </w:r>
      <w:r w:rsidRPr="00FC07C6">
        <w:rPr>
          <w:rFonts w:ascii="Arial" w:hAnsi="Arial" w:cs="Arial"/>
          <w:sz w:val="24"/>
          <w:szCs w:val="24"/>
        </w:rPr>
        <w:tab/>
        <w:t>2</w:t>
      </w:r>
      <w:r>
        <w:rPr>
          <w:rFonts w:ascii="Arial" w:hAnsi="Arial" w:cs="Arial"/>
          <w:sz w:val="24"/>
          <w:szCs w:val="24"/>
        </w:rPr>
        <w:t>55</w:t>
      </w:r>
      <w:r w:rsidRPr="00FC07C6">
        <w:rPr>
          <w:rFonts w:ascii="Arial" w:hAnsi="Arial" w:cs="Arial"/>
          <w:sz w:val="24"/>
          <w:szCs w:val="24"/>
        </w:rPr>
        <w:t xml:space="preserve"> </w:t>
      </w:r>
    </w:p>
    <w:p w:rsidR="00346714" w:rsidRPr="00FC07C6" w:rsidRDefault="00346714" w:rsidP="00346714">
      <w:pPr>
        <w:jc w:val="both"/>
        <w:rPr>
          <w:rFonts w:ascii="Arial" w:hAnsi="Arial" w:cs="Arial"/>
          <w:sz w:val="24"/>
          <w:szCs w:val="24"/>
        </w:rPr>
      </w:pPr>
      <w:r w:rsidRPr="00FC07C6">
        <w:rPr>
          <w:rFonts w:ascii="Arial" w:hAnsi="Arial" w:cs="Arial"/>
          <w:sz w:val="24"/>
          <w:szCs w:val="24"/>
        </w:rPr>
        <w:t xml:space="preserve"> </w:t>
      </w:r>
    </w:p>
    <w:p w:rsidR="00346714" w:rsidRDefault="00346714" w:rsidP="00346714">
      <w:pPr>
        <w:jc w:val="both"/>
        <w:rPr>
          <w:rFonts w:ascii="Arial" w:hAnsi="Arial" w:cs="Arial"/>
          <w:sz w:val="24"/>
          <w:szCs w:val="24"/>
        </w:rPr>
      </w:pPr>
      <w:r w:rsidRPr="00FC07C6">
        <w:rPr>
          <w:rFonts w:ascii="Arial" w:hAnsi="Arial" w:cs="Arial"/>
          <w:sz w:val="24"/>
          <w:szCs w:val="24"/>
        </w:rPr>
        <w:t xml:space="preserve">En el caso de la Prueba de Comprensión Lectora, </w:t>
      </w:r>
      <w:r>
        <w:rPr>
          <w:rFonts w:ascii="Arial" w:hAnsi="Arial" w:cs="Arial"/>
          <w:sz w:val="24"/>
          <w:szCs w:val="24"/>
        </w:rPr>
        <w:t xml:space="preserve">dos </w:t>
      </w:r>
      <w:r w:rsidRPr="00FC07C6">
        <w:rPr>
          <w:rFonts w:ascii="Arial" w:hAnsi="Arial" w:cs="Arial"/>
          <w:sz w:val="24"/>
          <w:szCs w:val="24"/>
        </w:rPr>
        <w:t>Escuelas de la Red-Q</w:t>
      </w:r>
      <w:r>
        <w:rPr>
          <w:rFonts w:ascii="Arial" w:hAnsi="Arial" w:cs="Arial"/>
          <w:sz w:val="24"/>
          <w:szCs w:val="24"/>
        </w:rPr>
        <w:t xml:space="preserve"> están sobre la Media Nacional: </w:t>
      </w:r>
    </w:p>
    <w:p w:rsidR="00346714" w:rsidRPr="0034260C" w:rsidRDefault="00346714" w:rsidP="00346714">
      <w:pPr>
        <w:jc w:val="both"/>
        <w:rPr>
          <w:rFonts w:ascii="Arial" w:hAnsi="Arial" w:cs="Arial"/>
          <w:sz w:val="24"/>
          <w:szCs w:val="24"/>
        </w:rPr>
      </w:pPr>
    </w:p>
    <w:p w:rsidR="00346714" w:rsidRPr="0034260C" w:rsidRDefault="00346714" w:rsidP="003C299B">
      <w:pPr>
        <w:pStyle w:val="Prrafodelista"/>
        <w:numPr>
          <w:ilvl w:val="0"/>
          <w:numId w:val="17"/>
        </w:numPr>
        <w:jc w:val="both"/>
        <w:rPr>
          <w:rFonts w:ascii="Arial" w:hAnsi="Arial" w:cs="Arial"/>
          <w:sz w:val="24"/>
          <w:szCs w:val="24"/>
        </w:rPr>
      </w:pPr>
      <w:r w:rsidRPr="0034260C">
        <w:rPr>
          <w:rFonts w:ascii="Arial" w:hAnsi="Arial" w:cs="Arial"/>
          <w:sz w:val="24"/>
          <w:szCs w:val="24"/>
        </w:rPr>
        <w:t xml:space="preserve">Escuela Básica </w:t>
      </w:r>
      <w:r>
        <w:rPr>
          <w:rFonts w:ascii="Arial" w:hAnsi="Arial" w:cs="Arial"/>
          <w:sz w:val="24"/>
          <w:szCs w:val="24"/>
        </w:rPr>
        <w:t>Roberto Matta</w:t>
      </w:r>
      <w:r w:rsidRPr="0034260C">
        <w:rPr>
          <w:rFonts w:ascii="Arial" w:hAnsi="Arial" w:cs="Arial"/>
          <w:sz w:val="24"/>
          <w:szCs w:val="24"/>
        </w:rPr>
        <w:t>.</w:t>
      </w:r>
    </w:p>
    <w:p w:rsidR="00346714" w:rsidRPr="00C71F77" w:rsidRDefault="00346714" w:rsidP="003C299B">
      <w:pPr>
        <w:pStyle w:val="Prrafodelista"/>
        <w:numPr>
          <w:ilvl w:val="0"/>
          <w:numId w:val="17"/>
        </w:numPr>
        <w:jc w:val="both"/>
        <w:rPr>
          <w:rFonts w:ascii="Arial" w:hAnsi="Arial" w:cs="Arial"/>
          <w:sz w:val="24"/>
          <w:szCs w:val="24"/>
        </w:rPr>
      </w:pPr>
      <w:r w:rsidRPr="0034260C">
        <w:rPr>
          <w:rFonts w:ascii="Arial" w:hAnsi="Arial" w:cs="Arial"/>
          <w:sz w:val="24"/>
          <w:szCs w:val="24"/>
        </w:rPr>
        <w:t>Escuela  Cristina Duran.</w:t>
      </w:r>
    </w:p>
    <w:p w:rsidR="00346714" w:rsidRPr="00FC07C6" w:rsidRDefault="00346714" w:rsidP="00346714">
      <w:pPr>
        <w:rPr>
          <w:rFonts w:ascii="Arial" w:hAnsi="Arial" w:cs="Arial"/>
          <w:sz w:val="24"/>
          <w:szCs w:val="24"/>
        </w:rPr>
      </w:pPr>
    </w:p>
    <w:p w:rsidR="00346714" w:rsidRPr="00FC07C6" w:rsidRDefault="00346714" w:rsidP="00346714">
      <w:pPr>
        <w:rPr>
          <w:rFonts w:ascii="Arial" w:hAnsi="Arial" w:cs="Arial"/>
          <w:sz w:val="24"/>
          <w:szCs w:val="24"/>
        </w:rPr>
      </w:pPr>
    </w:p>
    <w:p w:rsidR="00346714" w:rsidRPr="00FC07C6" w:rsidRDefault="00346714" w:rsidP="00346714">
      <w:pPr>
        <w:rPr>
          <w:rFonts w:ascii="Arial" w:hAnsi="Arial" w:cs="Arial"/>
          <w:sz w:val="22"/>
          <w:szCs w:val="22"/>
        </w:rPr>
      </w:pPr>
    </w:p>
    <w:p w:rsidR="00346714" w:rsidRPr="00FC07C6" w:rsidRDefault="00346714" w:rsidP="00346714">
      <w:pPr>
        <w:rPr>
          <w:rFonts w:ascii="Arial" w:hAnsi="Arial" w:cs="Arial"/>
          <w:sz w:val="22"/>
          <w:szCs w:val="22"/>
        </w:rPr>
      </w:pPr>
    </w:p>
    <w:p w:rsidR="00346714" w:rsidRPr="00FC07C6" w:rsidRDefault="00346714" w:rsidP="00346714">
      <w:pPr>
        <w:rPr>
          <w:rFonts w:ascii="Arial" w:hAnsi="Arial" w:cs="Arial"/>
          <w:sz w:val="22"/>
          <w:szCs w:val="22"/>
        </w:rPr>
      </w:pPr>
    </w:p>
    <w:p w:rsidR="00346714" w:rsidRPr="00FC07C6" w:rsidRDefault="00346714" w:rsidP="00346714">
      <w:pPr>
        <w:rPr>
          <w:rFonts w:ascii="Arial" w:hAnsi="Arial" w:cs="Arial"/>
          <w:sz w:val="22"/>
          <w:szCs w:val="22"/>
        </w:rPr>
      </w:pPr>
    </w:p>
    <w:p w:rsidR="00346714" w:rsidRPr="00FC07C6" w:rsidRDefault="00346714" w:rsidP="00346714">
      <w:pPr>
        <w:rPr>
          <w:rFonts w:ascii="Arial" w:hAnsi="Arial" w:cs="Arial"/>
          <w:sz w:val="22"/>
          <w:szCs w:val="22"/>
        </w:rPr>
      </w:pPr>
    </w:p>
    <w:p w:rsidR="00346714" w:rsidRPr="00FC07C6" w:rsidRDefault="00346714" w:rsidP="00346714">
      <w:pPr>
        <w:rPr>
          <w:rFonts w:ascii="Arial" w:hAnsi="Arial" w:cs="Arial"/>
          <w:sz w:val="22"/>
          <w:szCs w:val="22"/>
        </w:rPr>
      </w:pPr>
    </w:p>
    <w:p w:rsidR="00346714" w:rsidRPr="00FC07C6" w:rsidRDefault="00346714" w:rsidP="00346714">
      <w:pPr>
        <w:rPr>
          <w:rFonts w:ascii="Arial" w:hAnsi="Arial" w:cs="Arial"/>
          <w:sz w:val="22"/>
          <w:szCs w:val="22"/>
        </w:rPr>
      </w:pPr>
    </w:p>
    <w:p w:rsidR="00346714" w:rsidRPr="00FC07C6" w:rsidRDefault="00346714" w:rsidP="00346714">
      <w:pPr>
        <w:rPr>
          <w:rFonts w:ascii="Arial" w:hAnsi="Arial" w:cs="Arial"/>
          <w:sz w:val="22"/>
          <w:szCs w:val="22"/>
        </w:rPr>
      </w:pPr>
    </w:p>
    <w:p w:rsidR="00346714" w:rsidRPr="00FC07C6" w:rsidRDefault="00346714" w:rsidP="00346714">
      <w:pPr>
        <w:rPr>
          <w:rFonts w:ascii="Arial" w:hAnsi="Arial" w:cs="Arial"/>
          <w:sz w:val="22"/>
          <w:szCs w:val="22"/>
        </w:rPr>
      </w:pPr>
    </w:p>
    <w:p w:rsidR="00346714" w:rsidRPr="00FC07C6" w:rsidRDefault="00346714" w:rsidP="00346714">
      <w:pPr>
        <w:rPr>
          <w:rFonts w:ascii="Arial" w:hAnsi="Arial" w:cs="Arial"/>
          <w:sz w:val="22"/>
          <w:szCs w:val="22"/>
        </w:rPr>
      </w:pPr>
    </w:p>
    <w:p w:rsidR="00346714" w:rsidRDefault="00346714" w:rsidP="00346714">
      <w:pPr>
        <w:jc w:val="center"/>
        <w:rPr>
          <w:rFonts w:ascii="Arial" w:hAnsi="Arial" w:cs="Arial"/>
          <w:b/>
          <w:sz w:val="22"/>
          <w:szCs w:val="22"/>
          <w:u w:val="single"/>
        </w:rPr>
      </w:pPr>
    </w:p>
    <w:p w:rsidR="00346714" w:rsidRDefault="00346714" w:rsidP="00346714">
      <w:pPr>
        <w:jc w:val="center"/>
        <w:rPr>
          <w:rFonts w:ascii="Arial" w:hAnsi="Arial" w:cs="Arial"/>
          <w:b/>
          <w:sz w:val="22"/>
          <w:szCs w:val="22"/>
          <w:u w:val="single"/>
        </w:rPr>
      </w:pPr>
    </w:p>
    <w:p w:rsidR="00346714" w:rsidRDefault="00346714" w:rsidP="00346714">
      <w:pPr>
        <w:rPr>
          <w:rFonts w:ascii="Arial" w:hAnsi="Arial" w:cs="Arial"/>
          <w:b/>
          <w:sz w:val="28"/>
          <w:szCs w:val="28"/>
        </w:rPr>
      </w:pPr>
      <w:r>
        <w:rPr>
          <w:rFonts w:ascii="Arial" w:hAnsi="Arial" w:cs="Arial"/>
          <w:b/>
          <w:sz w:val="40"/>
          <w:szCs w:val="40"/>
        </w:rPr>
        <w:br w:type="page"/>
        <w:t>S</w:t>
      </w:r>
      <w:r>
        <w:rPr>
          <w:rFonts w:ascii="Arial" w:hAnsi="Arial" w:cs="Arial"/>
          <w:b/>
          <w:sz w:val="28"/>
          <w:szCs w:val="28"/>
        </w:rPr>
        <w:t>imce 8° Básico</w:t>
      </w:r>
      <w:r w:rsidRPr="00ED23A0">
        <w:rPr>
          <w:rFonts w:ascii="Arial" w:hAnsi="Arial" w:cs="Arial"/>
          <w:b/>
          <w:sz w:val="28"/>
          <w:szCs w:val="28"/>
        </w:rPr>
        <w:t xml:space="preserve"> </w:t>
      </w:r>
    </w:p>
    <w:p w:rsidR="00346714" w:rsidRPr="00FC07C6" w:rsidRDefault="00346714" w:rsidP="00346714">
      <w:pPr>
        <w:jc w:val="center"/>
        <w:rPr>
          <w:rFonts w:ascii="Arial" w:hAnsi="Arial" w:cs="Arial"/>
          <w:b/>
          <w:sz w:val="22"/>
          <w:szCs w:val="22"/>
          <w:u w:val="single"/>
        </w:rPr>
      </w:pPr>
      <w:r w:rsidRPr="00FC07C6">
        <w:rPr>
          <w:rFonts w:ascii="Arial" w:hAnsi="Arial" w:cs="Arial"/>
          <w:b/>
          <w:sz w:val="22"/>
          <w:szCs w:val="22"/>
          <w:u w:val="single"/>
        </w:rPr>
        <w:t>Resultados Año 201</w:t>
      </w:r>
      <w:r>
        <w:rPr>
          <w:rFonts w:ascii="Arial" w:hAnsi="Arial" w:cs="Arial"/>
          <w:b/>
          <w:sz w:val="22"/>
          <w:szCs w:val="22"/>
          <w:u w:val="single"/>
        </w:rPr>
        <w:t>4</w:t>
      </w:r>
    </w:p>
    <w:p w:rsidR="00346714" w:rsidRDefault="00346714" w:rsidP="00346714">
      <w:pPr>
        <w:jc w:val="center"/>
        <w:rPr>
          <w:rFonts w:ascii="Arial" w:hAnsi="Arial" w:cs="Arial"/>
          <w:b/>
          <w:sz w:val="22"/>
          <w:szCs w:val="22"/>
          <w:u w:val="single"/>
        </w:rPr>
      </w:pPr>
      <w:r w:rsidRPr="00FC07C6">
        <w:rPr>
          <w:rFonts w:ascii="Arial" w:hAnsi="Arial" w:cs="Arial"/>
          <w:b/>
          <w:sz w:val="22"/>
          <w:szCs w:val="22"/>
          <w:u w:val="single"/>
        </w:rPr>
        <w:t>Establecimientos Educacionales Red-Q</w:t>
      </w:r>
    </w:p>
    <w:p w:rsidR="00346714" w:rsidRDefault="00346714" w:rsidP="00346714">
      <w:pPr>
        <w:jc w:val="center"/>
        <w:rPr>
          <w:rFonts w:ascii="Arial" w:hAnsi="Arial" w:cs="Arial"/>
          <w:sz w:val="22"/>
          <w:szCs w:val="22"/>
        </w:rPr>
      </w:pPr>
    </w:p>
    <w:tbl>
      <w:tblPr>
        <w:tblW w:w="5017" w:type="pct"/>
        <w:jc w:val="center"/>
        <w:tblLayout w:type="fixed"/>
        <w:tblCellMar>
          <w:left w:w="70" w:type="dxa"/>
          <w:right w:w="70" w:type="dxa"/>
        </w:tblCellMar>
        <w:tblLook w:val="04A0" w:firstRow="1" w:lastRow="0" w:firstColumn="1" w:lastColumn="0" w:noHBand="0" w:noVBand="1"/>
      </w:tblPr>
      <w:tblGrid>
        <w:gridCol w:w="4476"/>
        <w:gridCol w:w="1714"/>
        <w:gridCol w:w="1281"/>
        <w:gridCol w:w="2336"/>
      </w:tblGrid>
      <w:tr w:rsidR="00346714" w:rsidRPr="004E4DB2" w:rsidTr="009379EB">
        <w:trPr>
          <w:trHeight w:val="351"/>
          <w:jc w:val="center"/>
        </w:trPr>
        <w:tc>
          <w:tcPr>
            <w:tcW w:w="2282" w:type="pct"/>
            <w:tcBorders>
              <w:top w:val="nil"/>
              <w:left w:val="nil"/>
              <w:bottom w:val="nil"/>
              <w:right w:val="nil"/>
            </w:tcBorders>
            <w:shd w:val="clear" w:color="auto" w:fill="auto"/>
            <w:noWrap/>
            <w:vAlign w:val="center"/>
            <w:hideMark/>
          </w:tcPr>
          <w:p w:rsidR="00346714" w:rsidRPr="004E4DB2" w:rsidRDefault="00346714" w:rsidP="009379EB">
            <w:pPr>
              <w:spacing w:line="360" w:lineRule="auto"/>
              <w:jc w:val="center"/>
              <w:rPr>
                <w:rFonts w:ascii="Arial" w:hAnsi="Arial" w:cs="Arial"/>
              </w:rPr>
            </w:pPr>
          </w:p>
        </w:tc>
        <w:tc>
          <w:tcPr>
            <w:tcW w:w="271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714" w:rsidRPr="004E4DB2" w:rsidRDefault="00346714" w:rsidP="009379EB">
            <w:pPr>
              <w:spacing w:line="360" w:lineRule="auto"/>
              <w:jc w:val="center"/>
              <w:rPr>
                <w:rFonts w:ascii="Arial" w:hAnsi="Arial" w:cs="Arial"/>
                <w:b/>
                <w:bCs/>
              </w:rPr>
            </w:pPr>
            <w:r>
              <w:rPr>
                <w:rFonts w:ascii="Arial" w:hAnsi="Arial" w:cs="Arial"/>
                <w:b/>
                <w:bCs/>
              </w:rPr>
              <w:t>8</w:t>
            </w:r>
            <w:r w:rsidRPr="004E4DB2">
              <w:rPr>
                <w:rFonts w:ascii="Arial" w:hAnsi="Arial" w:cs="Arial"/>
                <w:b/>
                <w:bCs/>
              </w:rPr>
              <w:t>° BASICO 2013</w:t>
            </w:r>
          </w:p>
        </w:tc>
      </w:tr>
      <w:tr w:rsidR="00346714" w:rsidRPr="004E4DB2" w:rsidTr="009379EB">
        <w:trPr>
          <w:trHeight w:val="351"/>
          <w:jc w:val="center"/>
        </w:trPr>
        <w:tc>
          <w:tcPr>
            <w:tcW w:w="2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714" w:rsidRPr="004E4DB2" w:rsidRDefault="00346714" w:rsidP="009379EB">
            <w:pPr>
              <w:spacing w:line="360" w:lineRule="auto"/>
              <w:jc w:val="center"/>
              <w:rPr>
                <w:rFonts w:ascii="Arial" w:hAnsi="Arial" w:cs="Arial"/>
                <w:b/>
                <w:bCs/>
              </w:rPr>
            </w:pPr>
            <w:r w:rsidRPr="004E4DB2">
              <w:rPr>
                <w:rFonts w:ascii="Arial" w:hAnsi="Arial" w:cs="Arial"/>
                <w:b/>
                <w:bCs/>
              </w:rPr>
              <w:t>Nombre</w:t>
            </w:r>
          </w:p>
        </w:tc>
        <w:tc>
          <w:tcPr>
            <w:tcW w:w="874" w:type="pct"/>
            <w:tcBorders>
              <w:top w:val="nil"/>
              <w:left w:val="nil"/>
              <w:bottom w:val="single" w:sz="4" w:space="0" w:color="auto"/>
              <w:right w:val="single" w:sz="4" w:space="0" w:color="auto"/>
            </w:tcBorders>
            <w:shd w:val="clear" w:color="auto" w:fill="auto"/>
            <w:noWrap/>
            <w:vAlign w:val="center"/>
            <w:hideMark/>
          </w:tcPr>
          <w:p w:rsidR="00346714" w:rsidRPr="004E4DB2" w:rsidRDefault="00346714" w:rsidP="009379EB">
            <w:pPr>
              <w:spacing w:line="360" w:lineRule="auto"/>
              <w:jc w:val="center"/>
              <w:rPr>
                <w:rFonts w:ascii="Arial" w:hAnsi="Arial" w:cs="Arial"/>
                <w:b/>
                <w:bCs/>
              </w:rPr>
            </w:pPr>
            <w:r w:rsidRPr="004E4DB2">
              <w:rPr>
                <w:rFonts w:ascii="Arial" w:hAnsi="Arial" w:cs="Arial"/>
                <w:b/>
                <w:bCs/>
              </w:rPr>
              <w:t>Comprensión</w:t>
            </w:r>
          </w:p>
          <w:p w:rsidR="00346714" w:rsidRPr="004E4DB2" w:rsidRDefault="00346714" w:rsidP="009379EB">
            <w:pPr>
              <w:spacing w:line="360" w:lineRule="auto"/>
              <w:jc w:val="center"/>
              <w:rPr>
                <w:rFonts w:ascii="Arial" w:hAnsi="Arial" w:cs="Arial"/>
                <w:b/>
                <w:bCs/>
              </w:rPr>
            </w:pPr>
            <w:r w:rsidRPr="004E4DB2">
              <w:rPr>
                <w:rFonts w:ascii="Arial" w:hAnsi="Arial" w:cs="Arial"/>
                <w:b/>
                <w:bCs/>
              </w:rPr>
              <w:t>Lectora</w:t>
            </w:r>
          </w:p>
        </w:tc>
        <w:tc>
          <w:tcPr>
            <w:tcW w:w="653" w:type="pct"/>
            <w:tcBorders>
              <w:top w:val="nil"/>
              <w:left w:val="nil"/>
              <w:bottom w:val="single" w:sz="4" w:space="0" w:color="auto"/>
              <w:right w:val="single" w:sz="4" w:space="0" w:color="auto"/>
            </w:tcBorders>
            <w:shd w:val="clear" w:color="auto" w:fill="auto"/>
            <w:noWrap/>
            <w:vAlign w:val="center"/>
            <w:hideMark/>
          </w:tcPr>
          <w:p w:rsidR="00346714" w:rsidRPr="004E4DB2" w:rsidRDefault="00346714" w:rsidP="009379EB">
            <w:pPr>
              <w:spacing w:line="360" w:lineRule="auto"/>
              <w:jc w:val="center"/>
              <w:rPr>
                <w:rFonts w:ascii="Arial" w:hAnsi="Arial" w:cs="Arial"/>
                <w:b/>
                <w:bCs/>
              </w:rPr>
            </w:pPr>
            <w:r w:rsidRPr="004E4DB2">
              <w:rPr>
                <w:rFonts w:ascii="Arial" w:hAnsi="Arial" w:cs="Arial"/>
                <w:b/>
                <w:bCs/>
              </w:rPr>
              <w:t>Matemática</w:t>
            </w:r>
          </w:p>
        </w:tc>
        <w:tc>
          <w:tcPr>
            <w:tcW w:w="1191" w:type="pct"/>
            <w:tcBorders>
              <w:top w:val="nil"/>
              <w:left w:val="nil"/>
              <w:bottom w:val="single" w:sz="4" w:space="0" w:color="auto"/>
              <w:right w:val="single" w:sz="4" w:space="0" w:color="auto"/>
            </w:tcBorders>
            <w:shd w:val="clear" w:color="auto" w:fill="auto"/>
            <w:noWrap/>
            <w:vAlign w:val="center"/>
            <w:hideMark/>
          </w:tcPr>
          <w:p w:rsidR="00346714" w:rsidRDefault="00346714" w:rsidP="009379EB">
            <w:pPr>
              <w:spacing w:line="360" w:lineRule="auto"/>
              <w:jc w:val="center"/>
              <w:rPr>
                <w:rFonts w:ascii="Arial" w:hAnsi="Arial" w:cs="Arial"/>
                <w:b/>
                <w:bCs/>
              </w:rPr>
            </w:pPr>
            <w:r>
              <w:rPr>
                <w:rFonts w:ascii="Arial" w:hAnsi="Arial" w:cs="Arial"/>
                <w:b/>
                <w:bCs/>
              </w:rPr>
              <w:t xml:space="preserve">Ciencias </w:t>
            </w:r>
          </w:p>
          <w:p w:rsidR="00346714" w:rsidRPr="004E4DB2" w:rsidRDefault="00346714" w:rsidP="009379EB">
            <w:pPr>
              <w:spacing w:line="360" w:lineRule="auto"/>
              <w:jc w:val="center"/>
              <w:rPr>
                <w:rFonts w:ascii="Arial" w:hAnsi="Arial" w:cs="Arial"/>
                <w:b/>
                <w:bCs/>
              </w:rPr>
            </w:pPr>
            <w:r>
              <w:rPr>
                <w:rFonts w:ascii="Arial" w:hAnsi="Arial" w:cs="Arial"/>
                <w:b/>
                <w:bCs/>
              </w:rPr>
              <w:t>Naturales</w:t>
            </w:r>
          </w:p>
        </w:tc>
      </w:tr>
      <w:tr w:rsidR="00346714" w:rsidRPr="004E4DB2" w:rsidTr="009379EB">
        <w:trPr>
          <w:trHeight w:val="351"/>
          <w:jc w:val="center"/>
        </w:trPr>
        <w:tc>
          <w:tcPr>
            <w:tcW w:w="2282" w:type="pct"/>
            <w:tcBorders>
              <w:top w:val="nil"/>
              <w:left w:val="single" w:sz="4" w:space="0" w:color="auto"/>
              <w:bottom w:val="single" w:sz="4" w:space="0" w:color="auto"/>
              <w:right w:val="single" w:sz="4" w:space="0" w:color="auto"/>
            </w:tcBorders>
            <w:shd w:val="clear" w:color="auto" w:fill="auto"/>
            <w:noWrap/>
            <w:vAlign w:val="center"/>
            <w:hideMark/>
          </w:tcPr>
          <w:p w:rsidR="00346714" w:rsidRPr="004E4DB2" w:rsidRDefault="00346714" w:rsidP="009379EB">
            <w:pPr>
              <w:spacing w:line="360" w:lineRule="auto"/>
              <w:rPr>
                <w:rFonts w:ascii="Arial" w:hAnsi="Arial" w:cs="Arial"/>
              </w:rPr>
            </w:pPr>
            <w:r w:rsidRPr="004E4DB2">
              <w:rPr>
                <w:rFonts w:ascii="Arial" w:hAnsi="Arial" w:cs="Arial"/>
              </w:rPr>
              <w:t xml:space="preserve">Escuela Básica </w:t>
            </w:r>
            <w:r>
              <w:rPr>
                <w:rFonts w:ascii="Arial" w:hAnsi="Arial" w:cs="Arial"/>
              </w:rPr>
              <w:t>Roberto Matta</w:t>
            </w:r>
          </w:p>
        </w:tc>
        <w:tc>
          <w:tcPr>
            <w:tcW w:w="874"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250</w:t>
            </w:r>
          </w:p>
        </w:tc>
        <w:tc>
          <w:tcPr>
            <w:tcW w:w="653"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254</w:t>
            </w:r>
          </w:p>
        </w:tc>
        <w:tc>
          <w:tcPr>
            <w:tcW w:w="1191"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252</w:t>
            </w:r>
          </w:p>
        </w:tc>
      </w:tr>
      <w:tr w:rsidR="00346714" w:rsidRPr="004E4DB2" w:rsidTr="009379EB">
        <w:trPr>
          <w:trHeight w:val="351"/>
          <w:jc w:val="center"/>
        </w:trPr>
        <w:tc>
          <w:tcPr>
            <w:tcW w:w="2282" w:type="pct"/>
            <w:tcBorders>
              <w:top w:val="nil"/>
              <w:left w:val="single" w:sz="4" w:space="0" w:color="auto"/>
              <w:bottom w:val="single" w:sz="4" w:space="0" w:color="auto"/>
              <w:right w:val="single" w:sz="4" w:space="0" w:color="auto"/>
            </w:tcBorders>
            <w:shd w:val="clear" w:color="auto" w:fill="auto"/>
            <w:noWrap/>
            <w:vAlign w:val="center"/>
            <w:hideMark/>
          </w:tcPr>
          <w:p w:rsidR="00346714" w:rsidRPr="004E4DB2" w:rsidRDefault="00346714" w:rsidP="009379EB">
            <w:pPr>
              <w:spacing w:line="360" w:lineRule="auto"/>
              <w:rPr>
                <w:rFonts w:ascii="Arial" w:hAnsi="Arial" w:cs="Arial"/>
              </w:rPr>
            </w:pPr>
            <w:r w:rsidRPr="004E4DB2">
              <w:rPr>
                <w:rFonts w:ascii="Arial" w:hAnsi="Arial" w:cs="Arial"/>
              </w:rPr>
              <w:t>Escuela Básica Canadá</w:t>
            </w:r>
          </w:p>
        </w:tc>
        <w:tc>
          <w:tcPr>
            <w:tcW w:w="874"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253</w:t>
            </w:r>
          </w:p>
        </w:tc>
        <w:tc>
          <w:tcPr>
            <w:tcW w:w="653"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263</w:t>
            </w:r>
          </w:p>
        </w:tc>
        <w:tc>
          <w:tcPr>
            <w:tcW w:w="1191"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267</w:t>
            </w:r>
          </w:p>
        </w:tc>
      </w:tr>
      <w:tr w:rsidR="00346714" w:rsidRPr="004E4DB2" w:rsidTr="009379EB">
        <w:trPr>
          <w:trHeight w:val="351"/>
          <w:jc w:val="center"/>
        </w:trPr>
        <w:tc>
          <w:tcPr>
            <w:tcW w:w="2282" w:type="pct"/>
            <w:tcBorders>
              <w:top w:val="nil"/>
              <w:left w:val="single" w:sz="4" w:space="0" w:color="auto"/>
              <w:bottom w:val="single" w:sz="4" w:space="0" w:color="auto"/>
              <w:right w:val="single" w:sz="4" w:space="0" w:color="auto"/>
            </w:tcBorders>
            <w:shd w:val="clear" w:color="auto" w:fill="auto"/>
            <w:noWrap/>
            <w:vAlign w:val="center"/>
            <w:hideMark/>
          </w:tcPr>
          <w:p w:rsidR="00346714" w:rsidRPr="004E4DB2" w:rsidRDefault="00346714" w:rsidP="009379EB">
            <w:pPr>
              <w:spacing w:line="360" w:lineRule="auto"/>
              <w:rPr>
                <w:rFonts w:ascii="Arial" w:hAnsi="Arial" w:cs="Arial"/>
              </w:rPr>
            </w:pPr>
            <w:r w:rsidRPr="004E4DB2">
              <w:rPr>
                <w:rFonts w:ascii="Arial" w:hAnsi="Arial" w:cs="Arial"/>
              </w:rPr>
              <w:t>Escuela Básica Abraham Lincoln</w:t>
            </w:r>
          </w:p>
        </w:tc>
        <w:tc>
          <w:tcPr>
            <w:tcW w:w="874"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225</w:t>
            </w:r>
          </w:p>
        </w:tc>
        <w:tc>
          <w:tcPr>
            <w:tcW w:w="653"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240</w:t>
            </w:r>
          </w:p>
        </w:tc>
        <w:tc>
          <w:tcPr>
            <w:tcW w:w="1191"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244</w:t>
            </w:r>
          </w:p>
        </w:tc>
      </w:tr>
      <w:tr w:rsidR="00346714" w:rsidRPr="004E4DB2" w:rsidTr="009379EB">
        <w:trPr>
          <w:trHeight w:val="351"/>
          <w:jc w:val="center"/>
        </w:trPr>
        <w:tc>
          <w:tcPr>
            <w:tcW w:w="2282" w:type="pct"/>
            <w:tcBorders>
              <w:top w:val="nil"/>
              <w:left w:val="single" w:sz="4" w:space="0" w:color="auto"/>
              <w:bottom w:val="single" w:sz="4" w:space="0" w:color="auto"/>
              <w:right w:val="single" w:sz="4" w:space="0" w:color="auto"/>
            </w:tcBorders>
            <w:shd w:val="clear" w:color="auto" w:fill="auto"/>
            <w:noWrap/>
            <w:vAlign w:val="center"/>
            <w:hideMark/>
          </w:tcPr>
          <w:p w:rsidR="00346714" w:rsidRPr="004E4DB2" w:rsidRDefault="00346714" w:rsidP="009379EB">
            <w:pPr>
              <w:spacing w:line="360" w:lineRule="auto"/>
              <w:rPr>
                <w:rFonts w:ascii="Arial" w:hAnsi="Arial" w:cs="Arial"/>
              </w:rPr>
            </w:pPr>
            <w:r w:rsidRPr="004E4DB2">
              <w:rPr>
                <w:rFonts w:ascii="Arial" w:hAnsi="Arial" w:cs="Arial"/>
              </w:rPr>
              <w:t>Escuela Básica Republica de México</w:t>
            </w:r>
          </w:p>
        </w:tc>
        <w:tc>
          <w:tcPr>
            <w:tcW w:w="874"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237</w:t>
            </w:r>
          </w:p>
        </w:tc>
        <w:tc>
          <w:tcPr>
            <w:tcW w:w="653"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230</w:t>
            </w:r>
          </w:p>
        </w:tc>
        <w:tc>
          <w:tcPr>
            <w:tcW w:w="1191"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248</w:t>
            </w:r>
          </w:p>
        </w:tc>
      </w:tr>
      <w:tr w:rsidR="00346714" w:rsidRPr="004E4DB2" w:rsidTr="009379EB">
        <w:trPr>
          <w:trHeight w:val="351"/>
          <w:jc w:val="center"/>
        </w:trPr>
        <w:tc>
          <w:tcPr>
            <w:tcW w:w="2282" w:type="pct"/>
            <w:tcBorders>
              <w:top w:val="nil"/>
              <w:left w:val="single" w:sz="4" w:space="0" w:color="auto"/>
              <w:bottom w:val="single" w:sz="4" w:space="0" w:color="auto"/>
              <w:right w:val="single" w:sz="4" w:space="0" w:color="auto"/>
            </w:tcBorders>
            <w:shd w:val="clear" w:color="auto" w:fill="auto"/>
            <w:noWrap/>
            <w:vAlign w:val="center"/>
            <w:hideMark/>
          </w:tcPr>
          <w:p w:rsidR="00346714" w:rsidRPr="004E4DB2" w:rsidRDefault="00346714" w:rsidP="009379EB">
            <w:pPr>
              <w:spacing w:line="360" w:lineRule="auto"/>
              <w:rPr>
                <w:rFonts w:ascii="Arial" w:hAnsi="Arial" w:cs="Arial"/>
              </w:rPr>
            </w:pPr>
            <w:r w:rsidRPr="004E4DB2">
              <w:rPr>
                <w:rFonts w:ascii="Arial" w:hAnsi="Arial" w:cs="Arial"/>
              </w:rPr>
              <w:t>Escuela Básica Arauco</w:t>
            </w:r>
          </w:p>
        </w:tc>
        <w:tc>
          <w:tcPr>
            <w:tcW w:w="874"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256</w:t>
            </w:r>
          </w:p>
        </w:tc>
        <w:tc>
          <w:tcPr>
            <w:tcW w:w="653"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256</w:t>
            </w:r>
          </w:p>
        </w:tc>
        <w:tc>
          <w:tcPr>
            <w:tcW w:w="1191"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270</w:t>
            </w:r>
          </w:p>
        </w:tc>
      </w:tr>
      <w:tr w:rsidR="00346714" w:rsidRPr="004E4DB2" w:rsidTr="009379EB">
        <w:trPr>
          <w:trHeight w:val="351"/>
          <w:jc w:val="center"/>
        </w:trPr>
        <w:tc>
          <w:tcPr>
            <w:tcW w:w="2282" w:type="pct"/>
            <w:tcBorders>
              <w:top w:val="nil"/>
              <w:left w:val="single" w:sz="4" w:space="0" w:color="auto"/>
              <w:bottom w:val="single" w:sz="4" w:space="0" w:color="auto"/>
              <w:right w:val="single" w:sz="4" w:space="0" w:color="auto"/>
            </w:tcBorders>
            <w:shd w:val="clear" w:color="auto" w:fill="auto"/>
            <w:noWrap/>
            <w:vAlign w:val="center"/>
            <w:hideMark/>
          </w:tcPr>
          <w:p w:rsidR="00346714" w:rsidRPr="004E4DB2" w:rsidRDefault="00346714" w:rsidP="009379EB">
            <w:pPr>
              <w:spacing w:line="360" w:lineRule="auto"/>
              <w:rPr>
                <w:rFonts w:ascii="Arial" w:hAnsi="Arial" w:cs="Arial"/>
              </w:rPr>
            </w:pPr>
            <w:r w:rsidRPr="004E4DB2">
              <w:rPr>
                <w:rFonts w:ascii="Arial" w:hAnsi="Arial" w:cs="Arial"/>
              </w:rPr>
              <w:t>Escuela Básica Ramón Freire</w:t>
            </w:r>
          </w:p>
        </w:tc>
        <w:tc>
          <w:tcPr>
            <w:tcW w:w="874"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240</w:t>
            </w:r>
          </w:p>
        </w:tc>
        <w:tc>
          <w:tcPr>
            <w:tcW w:w="653"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250</w:t>
            </w:r>
          </w:p>
        </w:tc>
        <w:tc>
          <w:tcPr>
            <w:tcW w:w="1191"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246</w:t>
            </w:r>
          </w:p>
        </w:tc>
      </w:tr>
      <w:tr w:rsidR="00346714" w:rsidRPr="004E4DB2" w:rsidTr="009379EB">
        <w:trPr>
          <w:trHeight w:val="351"/>
          <w:jc w:val="center"/>
        </w:trPr>
        <w:tc>
          <w:tcPr>
            <w:tcW w:w="2282" w:type="pct"/>
            <w:tcBorders>
              <w:top w:val="nil"/>
              <w:left w:val="single" w:sz="4" w:space="0" w:color="auto"/>
              <w:bottom w:val="single" w:sz="4" w:space="0" w:color="auto"/>
              <w:right w:val="single" w:sz="4" w:space="0" w:color="auto"/>
            </w:tcBorders>
            <w:shd w:val="clear" w:color="auto" w:fill="auto"/>
            <w:noWrap/>
            <w:vAlign w:val="center"/>
            <w:hideMark/>
          </w:tcPr>
          <w:p w:rsidR="00346714" w:rsidRPr="004E4DB2" w:rsidRDefault="00346714" w:rsidP="009379EB">
            <w:pPr>
              <w:spacing w:line="360" w:lineRule="auto"/>
              <w:rPr>
                <w:rFonts w:ascii="Arial" w:hAnsi="Arial" w:cs="Arial"/>
              </w:rPr>
            </w:pPr>
            <w:r w:rsidRPr="004E4DB2">
              <w:rPr>
                <w:rFonts w:ascii="Arial" w:hAnsi="Arial" w:cs="Arial"/>
              </w:rPr>
              <w:t>Escuela Nuestro Mundo</w:t>
            </w:r>
          </w:p>
        </w:tc>
        <w:tc>
          <w:tcPr>
            <w:tcW w:w="874"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226</w:t>
            </w:r>
          </w:p>
        </w:tc>
        <w:tc>
          <w:tcPr>
            <w:tcW w:w="653"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232</w:t>
            </w:r>
          </w:p>
        </w:tc>
        <w:tc>
          <w:tcPr>
            <w:tcW w:w="1191"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240</w:t>
            </w:r>
          </w:p>
        </w:tc>
      </w:tr>
      <w:tr w:rsidR="00346714" w:rsidRPr="004E4DB2" w:rsidTr="009379EB">
        <w:trPr>
          <w:trHeight w:val="351"/>
          <w:jc w:val="center"/>
        </w:trPr>
        <w:tc>
          <w:tcPr>
            <w:tcW w:w="2282" w:type="pct"/>
            <w:tcBorders>
              <w:top w:val="nil"/>
              <w:left w:val="single" w:sz="4" w:space="0" w:color="auto"/>
              <w:bottom w:val="single" w:sz="4" w:space="0" w:color="auto"/>
              <w:right w:val="single" w:sz="4" w:space="0" w:color="auto"/>
            </w:tcBorders>
            <w:shd w:val="clear" w:color="auto" w:fill="auto"/>
            <w:noWrap/>
            <w:vAlign w:val="center"/>
            <w:hideMark/>
          </w:tcPr>
          <w:p w:rsidR="00346714" w:rsidRPr="004E4DB2" w:rsidRDefault="00346714" w:rsidP="009379EB">
            <w:pPr>
              <w:spacing w:line="360" w:lineRule="auto"/>
              <w:rPr>
                <w:rFonts w:ascii="Arial" w:hAnsi="Arial" w:cs="Arial"/>
              </w:rPr>
            </w:pPr>
            <w:r w:rsidRPr="004E4DB2">
              <w:rPr>
                <w:rFonts w:ascii="Arial" w:hAnsi="Arial" w:cs="Arial"/>
              </w:rPr>
              <w:t>Escuela Básica Abel Guerrero Aguirre</w:t>
            </w:r>
          </w:p>
        </w:tc>
        <w:tc>
          <w:tcPr>
            <w:tcW w:w="874"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259</w:t>
            </w:r>
          </w:p>
        </w:tc>
        <w:tc>
          <w:tcPr>
            <w:tcW w:w="653"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245</w:t>
            </w:r>
          </w:p>
        </w:tc>
        <w:tc>
          <w:tcPr>
            <w:tcW w:w="1191"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259</w:t>
            </w:r>
          </w:p>
        </w:tc>
      </w:tr>
      <w:tr w:rsidR="00346714" w:rsidRPr="004E4DB2" w:rsidTr="009379EB">
        <w:trPr>
          <w:trHeight w:val="351"/>
          <w:jc w:val="center"/>
        </w:trPr>
        <w:tc>
          <w:tcPr>
            <w:tcW w:w="2282" w:type="pct"/>
            <w:tcBorders>
              <w:top w:val="nil"/>
              <w:left w:val="single" w:sz="4" w:space="0" w:color="auto"/>
              <w:bottom w:val="single" w:sz="4" w:space="0" w:color="auto"/>
              <w:right w:val="single" w:sz="4" w:space="0" w:color="auto"/>
            </w:tcBorders>
            <w:shd w:val="clear" w:color="auto" w:fill="auto"/>
            <w:noWrap/>
            <w:vAlign w:val="center"/>
            <w:hideMark/>
          </w:tcPr>
          <w:p w:rsidR="00346714" w:rsidRPr="004E4DB2" w:rsidRDefault="00346714" w:rsidP="009379EB">
            <w:pPr>
              <w:spacing w:line="360" w:lineRule="auto"/>
              <w:rPr>
                <w:rFonts w:ascii="Arial" w:hAnsi="Arial" w:cs="Arial"/>
              </w:rPr>
            </w:pPr>
            <w:r w:rsidRPr="004E4DB2">
              <w:rPr>
                <w:rFonts w:ascii="Arial" w:hAnsi="Arial" w:cs="Arial"/>
              </w:rPr>
              <w:t xml:space="preserve">Escuela Básica </w:t>
            </w:r>
            <w:r>
              <w:rPr>
                <w:rFonts w:ascii="Arial" w:hAnsi="Arial" w:cs="Arial"/>
              </w:rPr>
              <w:t xml:space="preserve">Cumbres de </w:t>
            </w:r>
            <w:r w:rsidRPr="004E4DB2">
              <w:rPr>
                <w:rFonts w:ascii="Arial" w:hAnsi="Arial" w:cs="Arial"/>
              </w:rPr>
              <w:t>Boco</w:t>
            </w:r>
          </w:p>
        </w:tc>
        <w:tc>
          <w:tcPr>
            <w:tcW w:w="874"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229</w:t>
            </w:r>
          </w:p>
        </w:tc>
        <w:tc>
          <w:tcPr>
            <w:tcW w:w="653"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222</w:t>
            </w:r>
          </w:p>
        </w:tc>
        <w:tc>
          <w:tcPr>
            <w:tcW w:w="1191"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245</w:t>
            </w:r>
          </w:p>
        </w:tc>
      </w:tr>
      <w:tr w:rsidR="00346714" w:rsidRPr="004E4DB2" w:rsidTr="009379EB">
        <w:trPr>
          <w:trHeight w:val="351"/>
          <w:jc w:val="center"/>
        </w:trPr>
        <w:tc>
          <w:tcPr>
            <w:tcW w:w="2282" w:type="pct"/>
            <w:tcBorders>
              <w:top w:val="nil"/>
              <w:left w:val="single" w:sz="4" w:space="0" w:color="auto"/>
              <w:bottom w:val="single" w:sz="4" w:space="0" w:color="auto"/>
              <w:right w:val="single" w:sz="4" w:space="0" w:color="auto"/>
            </w:tcBorders>
            <w:shd w:val="clear" w:color="auto" w:fill="auto"/>
            <w:noWrap/>
            <w:vAlign w:val="center"/>
            <w:hideMark/>
          </w:tcPr>
          <w:p w:rsidR="00346714" w:rsidRPr="004E4DB2" w:rsidRDefault="00346714" w:rsidP="009379EB">
            <w:pPr>
              <w:spacing w:line="360" w:lineRule="auto"/>
              <w:rPr>
                <w:rFonts w:ascii="Arial" w:hAnsi="Arial" w:cs="Arial"/>
              </w:rPr>
            </w:pPr>
            <w:r w:rsidRPr="004E4DB2">
              <w:rPr>
                <w:rFonts w:ascii="Arial" w:hAnsi="Arial" w:cs="Arial"/>
              </w:rPr>
              <w:t>Escuela Básica La Palma</w:t>
            </w:r>
          </w:p>
        </w:tc>
        <w:tc>
          <w:tcPr>
            <w:tcW w:w="874"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243</w:t>
            </w:r>
          </w:p>
        </w:tc>
        <w:tc>
          <w:tcPr>
            <w:tcW w:w="653"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248</w:t>
            </w:r>
          </w:p>
        </w:tc>
        <w:tc>
          <w:tcPr>
            <w:tcW w:w="1191"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245</w:t>
            </w:r>
          </w:p>
        </w:tc>
      </w:tr>
      <w:tr w:rsidR="00346714" w:rsidRPr="004E4DB2" w:rsidTr="009379EB">
        <w:trPr>
          <w:trHeight w:val="351"/>
          <w:jc w:val="center"/>
        </w:trPr>
        <w:tc>
          <w:tcPr>
            <w:tcW w:w="2282" w:type="pct"/>
            <w:tcBorders>
              <w:top w:val="nil"/>
              <w:left w:val="single" w:sz="4" w:space="0" w:color="auto"/>
              <w:bottom w:val="single" w:sz="4" w:space="0" w:color="auto"/>
              <w:right w:val="single" w:sz="4" w:space="0" w:color="auto"/>
            </w:tcBorders>
            <w:shd w:val="clear" w:color="auto" w:fill="auto"/>
            <w:noWrap/>
            <w:vAlign w:val="center"/>
            <w:hideMark/>
          </w:tcPr>
          <w:p w:rsidR="00346714" w:rsidRPr="004E4DB2" w:rsidRDefault="00346714" w:rsidP="009379EB">
            <w:pPr>
              <w:spacing w:line="360" w:lineRule="auto"/>
              <w:rPr>
                <w:rFonts w:ascii="Arial" w:hAnsi="Arial" w:cs="Arial"/>
              </w:rPr>
            </w:pPr>
            <w:r w:rsidRPr="004E4DB2">
              <w:rPr>
                <w:rFonts w:ascii="Arial" w:hAnsi="Arial" w:cs="Arial"/>
              </w:rPr>
              <w:t>Escuela  Cristina Duran</w:t>
            </w:r>
          </w:p>
        </w:tc>
        <w:tc>
          <w:tcPr>
            <w:tcW w:w="874"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w:t>
            </w:r>
          </w:p>
        </w:tc>
        <w:tc>
          <w:tcPr>
            <w:tcW w:w="653"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w:t>
            </w:r>
          </w:p>
        </w:tc>
        <w:tc>
          <w:tcPr>
            <w:tcW w:w="1191"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w:t>
            </w:r>
          </w:p>
        </w:tc>
      </w:tr>
      <w:tr w:rsidR="00346714" w:rsidRPr="004E4DB2" w:rsidTr="009379EB">
        <w:trPr>
          <w:trHeight w:val="351"/>
          <w:jc w:val="center"/>
        </w:trPr>
        <w:tc>
          <w:tcPr>
            <w:tcW w:w="2282" w:type="pct"/>
            <w:tcBorders>
              <w:top w:val="nil"/>
              <w:left w:val="single" w:sz="4" w:space="0" w:color="auto"/>
              <w:bottom w:val="single" w:sz="4" w:space="0" w:color="auto"/>
              <w:right w:val="single" w:sz="4" w:space="0" w:color="auto"/>
            </w:tcBorders>
            <w:shd w:val="clear" w:color="auto" w:fill="auto"/>
            <w:noWrap/>
            <w:vAlign w:val="center"/>
            <w:hideMark/>
          </w:tcPr>
          <w:p w:rsidR="00346714" w:rsidRPr="004E4DB2" w:rsidRDefault="00346714" w:rsidP="009379EB">
            <w:pPr>
              <w:spacing w:line="360" w:lineRule="auto"/>
              <w:rPr>
                <w:rFonts w:ascii="Arial" w:hAnsi="Arial" w:cs="Arial"/>
              </w:rPr>
            </w:pPr>
            <w:r w:rsidRPr="004E4DB2">
              <w:rPr>
                <w:rFonts w:ascii="Arial" w:hAnsi="Arial" w:cs="Arial"/>
              </w:rPr>
              <w:t>Escuela Básica Las Pataguas</w:t>
            </w:r>
          </w:p>
        </w:tc>
        <w:tc>
          <w:tcPr>
            <w:tcW w:w="874"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277</w:t>
            </w:r>
          </w:p>
        </w:tc>
        <w:tc>
          <w:tcPr>
            <w:tcW w:w="653"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292</w:t>
            </w:r>
          </w:p>
        </w:tc>
        <w:tc>
          <w:tcPr>
            <w:tcW w:w="1191"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283</w:t>
            </w:r>
          </w:p>
        </w:tc>
      </w:tr>
      <w:tr w:rsidR="00346714" w:rsidRPr="004E4DB2" w:rsidTr="009379EB">
        <w:trPr>
          <w:trHeight w:val="351"/>
          <w:jc w:val="center"/>
        </w:trPr>
        <w:tc>
          <w:tcPr>
            <w:tcW w:w="2282" w:type="pct"/>
            <w:tcBorders>
              <w:top w:val="nil"/>
              <w:left w:val="single" w:sz="4" w:space="0" w:color="auto"/>
              <w:bottom w:val="single" w:sz="4" w:space="0" w:color="auto"/>
              <w:right w:val="single" w:sz="4" w:space="0" w:color="auto"/>
            </w:tcBorders>
            <w:shd w:val="clear" w:color="auto" w:fill="auto"/>
            <w:noWrap/>
            <w:vAlign w:val="center"/>
            <w:hideMark/>
          </w:tcPr>
          <w:p w:rsidR="00346714" w:rsidRPr="004E4DB2" w:rsidRDefault="00346714" w:rsidP="009379EB">
            <w:pPr>
              <w:spacing w:line="360" w:lineRule="auto"/>
              <w:rPr>
                <w:rFonts w:ascii="Arial" w:hAnsi="Arial" w:cs="Arial"/>
              </w:rPr>
            </w:pPr>
            <w:r w:rsidRPr="004E4DB2">
              <w:rPr>
                <w:rFonts w:ascii="Arial" w:hAnsi="Arial" w:cs="Arial"/>
              </w:rPr>
              <w:t>Colegio Valle De Quillota</w:t>
            </w:r>
          </w:p>
        </w:tc>
        <w:tc>
          <w:tcPr>
            <w:tcW w:w="874"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w:t>
            </w:r>
          </w:p>
        </w:tc>
        <w:tc>
          <w:tcPr>
            <w:tcW w:w="653"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w:t>
            </w:r>
          </w:p>
        </w:tc>
        <w:tc>
          <w:tcPr>
            <w:tcW w:w="1191"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rPr>
            </w:pPr>
            <w:r>
              <w:rPr>
                <w:rFonts w:ascii="Arial" w:hAnsi="Arial" w:cs="Arial"/>
              </w:rPr>
              <w:t>-</w:t>
            </w:r>
          </w:p>
        </w:tc>
      </w:tr>
      <w:tr w:rsidR="00346714" w:rsidRPr="004E4DB2" w:rsidTr="009379EB">
        <w:trPr>
          <w:trHeight w:val="351"/>
          <w:jc w:val="center"/>
        </w:trPr>
        <w:tc>
          <w:tcPr>
            <w:tcW w:w="2282" w:type="pct"/>
            <w:tcBorders>
              <w:top w:val="nil"/>
              <w:left w:val="single" w:sz="4" w:space="0" w:color="auto"/>
              <w:bottom w:val="single" w:sz="4" w:space="0" w:color="auto"/>
              <w:right w:val="single" w:sz="4" w:space="0" w:color="auto"/>
            </w:tcBorders>
            <w:shd w:val="clear" w:color="auto" w:fill="auto"/>
            <w:noWrap/>
            <w:vAlign w:val="center"/>
          </w:tcPr>
          <w:p w:rsidR="00346714" w:rsidRPr="004E4DB2" w:rsidRDefault="00346714" w:rsidP="009379EB">
            <w:pPr>
              <w:spacing w:line="360" w:lineRule="auto"/>
              <w:rPr>
                <w:rFonts w:ascii="Arial" w:hAnsi="Arial" w:cs="Arial"/>
              </w:rPr>
            </w:pPr>
            <w:r>
              <w:rPr>
                <w:rFonts w:ascii="Arial" w:hAnsi="Arial" w:cs="Arial"/>
              </w:rPr>
              <w:t>Liceo Santiago Escutti Orrego</w:t>
            </w:r>
          </w:p>
        </w:tc>
        <w:tc>
          <w:tcPr>
            <w:tcW w:w="874" w:type="pct"/>
            <w:tcBorders>
              <w:top w:val="nil"/>
              <w:left w:val="nil"/>
              <w:bottom w:val="single" w:sz="4" w:space="0" w:color="auto"/>
              <w:right w:val="single" w:sz="4" w:space="0" w:color="auto"/>
            </w:tcBorders>
            <w:shd w:val="clear" w:color="auto" w:fill="auto"/>
            <w:noWrap/>
            <w:vAlign w:val="center"/>
          </w:tcPr>
          <w:p w:rsidR="00346714" w:rsidRDefault="00346714" w:rsidP="009379EB">
            <w:pPr>
              <w:spacing w:line="360" w:lineRule="auto"/>
              <w:jc w:val="center"/>
              <w:rPr>
                <w:rFonts w:ascii="Arial" w:hAnsi="Arial" w:cs="Arial"/>
              </w:rPr>
            </w:pPr>
            <w:r>
              <w:rPr>
                <w:rFonts w:ascii="Arial" w:hAnsi="Arial" w:cs="Arial"/>
              </w:rPr>
              <w:t>208</w:t>
            </w:r>
          </w:p>
        </w:tc>
        <w:tc>
          <w:tcPr>
            <w:tcW w:w="653" w:type="pct"/>
            <w:tcBorders>
              <w:top w:val="nil"/>
              <w:left w:val="nil"/>
              <w:bottom w:val="single" w:sz="4" w:space="0" w:color="auto"/>
              <w:right w:val="single" w:sz="4" w:space="0" w:color="auto"/>
            </w:tcBorders>
            <w:shd w:val="clear" w:color="auto" w:fill="auto"/>
            <w:noWrap/>
            <w:vAlign w:val="center"/>
          </w:tcPr>
          <w:p w:rsidR="00346714" w:rsidRDefault="00346714" w:rsidP="009379EB">
            <w:pPr>
              <w:spacing w:line="360" w:lineRule="auto"/>
              <w:jc w:val="center"/>
              <w:rPr>
                <w:rFonts w:ascii="Arial" w:hAnsi="Arial" w:cs="Arial"/>
              </w:rPr>
            </w:pPr>
            <w:r>
              <w:rPr>
                <w:rFonts w:ascii="Arial" w:hAnsi="Arial" w:cs="Arial"/>
              </w:rPr>
              <w:t>241</w:t>
            </w:r>
          </w:p>
        </w:tc>
        <w:tc>
          <w:tcPr>
            <w:tcW w:w="1191" w:type="pct"/>
            <w:tcBorders>
              <w:top w:val="nil"/>
              <w:left w:val="nil"/>
              <w:bottom w:val="single" w:sz="4" w:space="0" w:color="auto"/>
              <w:right w:val="single" w:sz="4" w:space="0" w:color="auto"/>
            </w:tcBorders>
            <w:shd w:val="clear" w:color="auto" w:fill="auto"/>
            <w:noWrap/>
            <w:vAlign w:val="center"/>
          </w:tcPr>
          <w:p w:rsidR="00346714" w:rsidRDefault="00346714" w:rsidP="009379EB">
            <w:pPr>
              <w:spacing w:line="360" w:lineRule="auto"/>
              <w:jc w:val="center"/>
              <w:rPr>
                <w:rFonts w:ascii="Arial" w:hAnsi="Arial" w:cs="Arial"/>
              </w:rPr>
            </w:pPr>
            <w:r>
              <w:rPr>
                <w:rFonts w:ascii="Arial" w:hAnsi="Arial" w:cs="Arial"/>
              </w:rPr>
              <w:t>255</w:t>
            </w:r>
          </w:p>
        </w:tc>
      </w:tr>
      <w:tr w:rsidR="00346714" w:rsidRPr="004E4DB2" w:rsidTr="009379EB">
        <w:trPr>
          <w:trHeight w:val="351"/>
          <w:jc w:val="center"/>
        </w:trPr>
        <w:tc>
          <w:tcPr>
            <w:tcW w:w="2282" w:type="pct"/>
            <w:tcBorders>
              <w:top w:val="nil"/>
              <w:left w:val="single" w:sz="4" w:space="0" w:color="auto"/>
              <w:bottom w:val="single" w:sz="4" w:space="0" w:color="auto"/>
              <w:right w:val="single" w:sz="4" w:space="0" w:color="auto"/>
            </w:tcBorders>
            <w:shd w:val="clear" w:color="auto" w:fill="auto"/>
            <w:noWrap/>
            <w:vAlign w:val="center"/>
            <w:hideMark/>
          </w:tcPr>
          <w:p w:rsidR="00346714" w:rsidRPr="004E4DB2" w:rsidRDefault="00346714" w:rsidP="009379EB">
            <w:pPr>
              <w:spacing w:line="360" w:lineRule="auto"/>
              <w:jc w:val="center"/>
              <w:rPr>
                <w:rFonts w:ascii="Arial" w:hAnsi="Arial" w:cs="Arial"/>
                <w:b/>
                <w:bCs/>
              </w:rPr>
            </w:pPr>
            <w:r>
              <w:rPr>
                <w:rFonts w:ascii="Arial" w:hAnsi="Arial" w:cs="Arial"/>
                <w:b/>
                <w:bCs/>
              </w:rPr>
              <w:t>PROMEDIO SIMCE 8</w:t>
            </w:r>
            <w:r w:rsidRPr="004E4DB2">
              <w:rPr>
                <w:rFonts w:ascii="Arial" w:hAnsi="Arial" w:cs="Arial"/>
                <w:b/>
                <w:bCs/>
              </w:rPr>
              <w:t>º BASICO E.E RED-Q</w:t>
            </w:r>
          </w:p>
        </w:tc>
        <w:tc>
          <w:tcPr>
            <w:tcW w:w="874"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b/>
                <w:bCs/>
              </w:rPr>
            </w:pPr>
            <w:r>
              <w:rPr>
                <w:rFonts w:ascii="Arial" w:hAnsi="Arial" w:cs="Arial"/>
                <w:b/>
                <w:bCs/>
              </w:rPr>
              <w:t>242</w:t>
            </w:r>
          </w:p>
        </w:tc>
        <w:tc>
          <w:tcPr>
            <w:tcW w:w="653"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b/>
                <w:bCs/>
              </w:rPr>
            </w:pPr>
            <w:r>
              <w:rPr>
                <w:rFonts w:ascii="Arial" w:hAnsi="Arial" w:cs="Arial"/>
                <w:b/>
                <w:bCs/>
              </w:rPr>
              <w:t>248</w:t>
            </w:r>
          </w:p>
        </w:tc>
        <w:tc>
          <w:tcPr>
            <w:tcW w:w="1191"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b/>
                <w:bCs/>
              </w:rPr>
            </w:pPr>
            <w:r>
              <w:rPr>
                <w:rFonts w:ascii="Arial" w:hAnsi="Arial" w:cs="Arial"/>
                <w:b/>
                <w:bCs/>
              </w:rPr>
              <w:t>255</w:t>
            </w:r>
          </w:p>
        </w:tc>
      </w:tr>
    </w:tbl>
    <w:p w:rsidR="00346714" w:rsidRDefault="00346714" w:rsidP="00346714">
      <w:pPr>
        <w:jc w:val="center"/>
        <w:rPr>
          <w:rFonts w:ascii="Arial" w:hAnsi="Arial" w:cs="Arial"/>
          <w:sz w:val="22"/>
          <w:szCs w:val="22"/>
        </w:rPr>
      </w:pPr>
    </w:p>
    <w:p w:rsidR="00346714" w:rsidRPr="00FC07C6" w:rsidRDefault="00346714" w:rsidP="00346714">
      <w:pPr>
        <w:jc w:val="both"/>
        <w:rPr>
          <w:rFonts w:ascii="Arial" w:hAnsi="Arial" w:cs="Arial"/>
          <w:sz w:val="24"/>
          <w:szCs w:val="24"/>
        </w:rPr>
      </w:pPr>
      <w:r w:rsidRPr="00FC07C6">
        <w:rPr>
          <w:rFonts w:ascii="Arial" w:hAnsi="Arial" w:cs="Arial"/>
          <w:sz w:val="24"/>
          <w:szCs w:val="24"/>
        </w:rPr>
        <w:t xml:space="preserve">La Prueba Simce </w:t>
      </w:r>
      <w:r>
        <w:rPr>
          <w:rFonts w:ascii="Arial" w:hAnsi="Arial" w:cs="Arial"/>
          <w:sz w:val="24"/>
          <w:szCs w:val="24"/>
        </w:rPr>
        <w:t>8</w:t>
      </w:r>
      <w:r w:rsidRPr="00FC07C6">
        <w:rPr>
          <w:rFonts w:ascii="Arial" w:hAnsi="Arial" w:cs="Arial"/>
          <w:sz w:val="24"/>
          <w:szCs w:val="24"/>
        </w:rPr>
        <w:t>º Básico es una prueba estandarizada que se aplica todos los años a Nivel País. El promedio nacional del año 201</w:t>
      </w:r>
      <w:r>
        <w:rPr>
          <w:rFonts w:ascii="Arial" w:hAnsi="Arial" w:cs="Arial"/>
          <w:sz w:val="24"/>
          <w:szCs w:val="24"/>
        </w:rPr>
        <w:t>3</w:t>
      </w:r>
      <w:r>
        <w:rPr>
          <w:rStyle w:val="Refdenotaalpie"/>
          <w:rFonts w:ascii="Arial" w:hAnsi="Arial" w:cs="Arial"/>
          <w:sz w:val="24"/>
          <w:szCs w:val="24"/>
        </w:rPr>
        <w:footnoteReference w:id="2"/>
      </w:r>
      <w:r w:rsidRPr="00FC07C6">
        <w:rPr>
          <w:rFonts w:ascii="Arial" w:hAnsi="Arial" w:cs="Arial"/>
          <w:sz w:val="24"/>
          <w:szCs w:val="24"/>
        </w:rPr>
        <w:t xml:space="preserve"> para las distintas pruebas fue:</w:t>
      </w:r>
    </w:p>
    <w:p w:rsidR="00346714" w:rsidRDefault="00346714" w:rsidP="00346714">
      <w:pPr>
        <w:jc w:val="both"/>
        <w:rPr>
          <w:rFonts w:ascii="Arial" w:hAnsi="Arial" w:cs="Arial"/>
          <w:sz w:val="24"/>
          <w:szCs w:val="24"/>
        </w:rPr>
      </w:pPr>
    </w:p>
    <w:p w:rsidR="00346714" w:rsidRPr="00FC07C6" w:rsidRDefault="00346714" w:rsidP="00346714">
      <w:pPr>
        <w:jc w:val="both"/>
        <w:rPr>
          <w:rFonts w:ascii="Arial" w:hAnsi="Arial" w:cs="Arial"/>
          <w:sz w:val="24"/>
          <w:szCs w:val="24"/>
        </w:rPr>
      </w:pPr>
      <w:r w:rsidRPr="00FC07C6">
        <w:rPr>
          <w:rFonts w:ascii="Arial" w:hAnsi="Arial" w:cs="Arial"/>
          <w:sz w:val="24"/>
          <w:szCs w:val="24"/>
        </w:rPr>
        <w:t>Prueba Comprensión Lectora:</w:t>
      </w:r>
      <w:r w:rsidRPr="00FC07C6">
        <w:rPr>
          <w:rFonts w:ascii="Arial" w:hAnsi="Arial" w:cs="Arial"/>
          <w:sz w:val="24"/>
          <w:szCs w:val="24"/>
        </w:rPr>
        <w:tab/>
      </w:r>
      <w:r>
        <w:rPr>
          <w:rFonts w:ascii="Arial" w:hAnsi="Arial" w:cs="Arial"/>
          <w:sz w:val="24"/>
          <w:szCs w:val="24"/>
        </w:rPr>
        <w:t xml:space="preserve">255           </w:t>
      </w:r>
    </w:p>
    <w:p w:rsidR="00346714" w:rsidRPr="00FC07C6" w:rsidRDefault="00346714" w:rsidP="00346714">
      <w:pPr>
        <w:jc w:val="both"/>
        <w:rPr>
          <w:rFonts w:ascii="Arial" w:hAnsi="Arial" w:cs="Arial"/>
          <w:sz w:val="24"/>
          <w:szCs w:val="24"/>
        </w:rPr>
      </w:pPr>
      <w:r w:rsidRPr="00FC07C6">
        <w:rPr>
          <w:rFonts w:ascii="Arial" w:hAnsi="Arial" w:cs="Arial"/>
          <w:sz w:val="24"/>
          <w:szCs w:val="24"/>
        </w:rPr>
        <w:t>Prueba Matemática:</w:t>
      </w:r>
      <w:r w:rsidRPr="00FC07C6">
        <w:rPr>
          <w:rFonts w:ascii="Arial" w:hAnsi="Arial" w:cs="Arial"/>
          <w:sz w:val="24"/>
          <w:szCs w:val="24"/>
        </w:rPr>
        <w:tab/>
      </w:r>
      <w:r w:rsidRPr="00FC07C6">
        <w:rPr>
          <w:rFonts w:ascii="Arial" w:hAnsi="Arial" w:cs="Arial"/>
          <w:sz w:val="24"/>
          <w:szCs w:val="24"/>
        </w:rPr>
        <w:tab/>
      </w:r>
      <w:r>
        <w:rPr>
          <w:rFonts w:ascii="Arial" w:hAnsi="Arial" w:cs="Arial"/>
          <w:sz w:val="24"/>
          <w:szCs w:val="24"/>
        </w:rPr>
        <w:t>262</w:t>
      </w:r>
      <w:r w:rsidRPr="00FC07C6">
        <w:rPr>
          <w:rFonts w:ascii="Arial" w:hAnsi="Arial" w:cs="Arial"/>
          <w:sz w:val="24"/>
          <w:szCs w:val="24"/>
        </w:rPr>
        <w:tab/>
      </w:r>
    </w:p>
    <w:p w:rsidR="00346714" w:rsidRPr="00FC07C6" w:rsidRDefault="00346714" w:rsidP="00346714">
      <w:pPr>
        <w:jc w:val="both"/>
        <w:rPr>
          <w:rFonts w:ascii="Arial" w:hAnsi="Arial" w:cs="Arial"/>
          <w:sz w:val="24"/>
          <w:szCs w:val="24"/>
        </w:rPr>
      </w:pPr>
      <w:r w:rsidRPr="00FC07C6">
        <w:rPr>
          <w:rFonts w:ascii="Arial" w:hAnsi="Arial" w:cs="Arial"/>
          <w:sz w:val="24"/>
          <w:szCs w:val="24"/>
        </w:rPr>
        <w:t xml:space="preserve">Prueba </w:t>
      </w:r>
      <w:r>
        <w:rPr>
          <w:rFonts w:ascii="Arial" w:hAnsi="Arial" w:cs="Arial"/>
          <w:sz w:val="24"/>
          <w:szCs w:val="24"/>
        </w:rPr>
        <w:t>Ciencias Naturales</w:t>
      </w:r>
      <w:r w:rsidRPr="00FC07C6">
        <w:rPr>
          <w:rFonts w:ascii="Arial" w:hAnsi="Arial" w:cs="Arial"/>
          <w:sz w:val="24"/>
          <w:szCs w:val="24"/>
        </w:rPr>
        <w:t>:</w:t>
      </w:r>
      <w:r w:rsidRPr="00FC07C6">
        <w:rPr>
          <w:rFonts w:ascii="Arial" w:hAnsi="Arial" w:cs="Arial"/>
          <w:sz w:val="24"/>
          <w:szCs w:val="24"/>
        </w:rPr>
        <w:tab/>
      </w:r>
      <w:r>
        <w:rPr>
          <w:rFonts w:ascii="Arial" w:hAnsi="Arial" w:cs="Arial"/>
          <w:sz w:val="24"/>
          <w:szCs w:val="24"/>
        </w:rPr>
        <w:t>272</w:t>
      </w:r>
      <w:r w:rsidRPr="00FC07C6">
        <w:rPr>
          <w:rFonts w:ascii="Arial" w:hAnsi="Arial" w:cs="Arial"/>
          <w:sz w:val="24"/>
          <w:szCs w:val="24"/>
        </w:rPr>
        <w:tab/>
        <w:t xml:space="preserve"> </w:t>
      </w:r>
    </w:p>
    <w:p w:rsidR="00346714" w:rsidRPr="00FC07C6" w:rsidRDefault="00346714" w:rsidP="00346714">
      <w:pPr>
        <w:jc w:val="both"/>
        <w:rPr>
          <w:rFonts w:ascii="Arial" w:hAnsi="Arial" w:cs="Arial"/>
          <w:sz w:val="24"/>
          <w:szCs w:val="24"/>
        </w:rPr>
      </w:pPr>
      <w:r w:rsidRPr="00FC07C6">
        <w:rPr>
          <w:rFonts w:ascii="Arial" w:hAnsi="Arial" w:cs="Arial"/>
          <w:sz w:val="24"/>
          <w:szCs w:val="24"/>
        </w:rPr>
        <w:t xml:space="preserve"> </w:t>
      </w:r>
    </w:p>
    <w:p w:rsidR="00346714" w:rsidRDefault="00346714" w:rsidP="00346714">
      <w:pPr>
        <w:jc w:val="both"/>
        <w:rPr>
          <w:rFonts w:ascii="Arial" w:hAnsi="Arial" w:cs="Arial"/>
          <w:sz w:val="24"/>
          <w:szCs w:val="24"/>
        </w:rPr>
      </w:pPr>
      <w:r w:rsidRPr="00FC07C6">
        <w:rPr>
          <w:rFonts w:ascii="Arial" w:hAnsi="Arial" w:cs="Arial"/>
          <w:sz w:val="24"/>
          <w:szCs w:val="24"/>
        </w:rPr>
        <w:t xml:space="preserve">En el caso de la Prueba de Comprensión Lectora, </w:t>
      </w:r>
      <w:r>
        <w:rPr>
          <w:rFonts w:ascii="Arial" w:hAnsi="Arial" w:cs="Arial"/>
          <w:sz w:val="24"/>
          <w:szCs w:val="24"/>
        </w:rPr>
        <w:t>tres</w:t>
      </w:r>
      <w:r w:rsidRPr="00FC07C6">
        <w:rPr>
          <w:rFonts w:ascii="Arial" w:hAnsi="Arial" w:cs="Arial"/>
          <w:sz w:val="24"/>
          <w:szCs w:val="24"/>
        </w:rPr>
        <w:t xml:space="preserve"> Escuelas de la Red-Q</w:t>
      </w:r>
      <w:r>
        <w:rPr>
          <w:rFonts w:ascii="Arial" w:hAnsi="Arial" w:cs="Arial"/>
          <w:sz w:val="24"/>
          <w:szCs w:val="24"/>
        </w:rPr>
        <w:t xml:space="preserve"> están sobre la Media Nacional. Estas corresponden a la </w:t>
      </w:r>
      <w:r w:rsidRPr="0034260C">
        <w:rPr>
          <w:rFonts w:ascii="Arial" w:hAnsi="Arial" w:cs="Arial"/>
          <w:sz w:val="24"/>
          <w:szCs w:val="24"/>
        </w:rPr>
        <w:t xml:space="preserve">Escuela Básica </w:t>
      </w:r>
      <w:r>
        <w:rPr>
          <w:rFonts w:ascii="Arial" w:hAnsi="Arial" w:cs="Arial"/>
          <w:sz w:val="24"/>
          <w:szCs w:val="24"/>
        </w:rPr>
        <w:t>Arauco, Abel Guerrero y Las Pataguas.</w:t>
      </w:r>
    </w:p>
    <w:p w:rsidR="00346714" w:rsidRDefault="00346714" w:rsidP="00346714">
      <w:pPr>
        <w:jc w:val="both"/>
        <w:rPr>
          <w:rFonts w:ascii="Arial" w:hAnsi="Arial" w:cs="Arial"/>
          <w:sz w:val="24"/>
          <w:szCs w:val="24"/>
        </w:rPr>
      </w:pPr>
    </w:p>
    <w:p w:rsidR="00346714" w:rsidRDefault="00346714" w:rsidP="00346714">
      <w:pPr>
        <w:jc w:val="both"/>
        <w:rPr>
          <w:rFonts w:ascii="Arial" w:hAnsi="Arial" w:cs="Arial"/>
          <w:sz w:val="24"/>
          <w:szCs w:val="24"/>
        </w:rPr>
      </w:pPr>
      <w:r>
        <w:rPr>
          <w:rFonts w:ascii="Arial" w:hAnsi="Arial" w:cs="Arial"/>
          <w:sz w:val="24"/>
          <w:szCs w:val="24"/>
        </w:rPr>
        <w:t xml:space="preserve">Con respecto a </w:t>
      </w:r>
      <w:r w:rsidRPr="00FC07C6">
        <w:rPr>
          <w:rFonts w:ascii="Arial" w:hAnsi="Arial" w:cs="Arial"/>
          <w:sz w:val="24"/>
          <w:szCs w:val="24"/>
        </w:rPr>
        <w:t xml:space="preserve">la Prueba de </w:t>
      </w:r>
      <w:r>
        <w:rPr>
          <w:rFonts w:ascii="Arial" w:hAnsi="Arial" w:cs="Arial"/>
          <w:sz w:val="24"/>
          <w:szCs w:val="24"/>
        </w:rPr>
        <w:t>Matemáticas</w:t>
      </w:r>
      <w:r w:rsidRPr="00FC07C6">
        <w:rPr>
          <w:rFonts w:ascii="Arial" w:hAnsi="Arial" w:cs="Arial"/>
          <w:sz w:val="24"/>
          <w:szCs w:val="24"/>
        </w:rPr>
        <w:t xml:space="preserve">, </w:t>
      </w:r>
      <w:r>
        <w:rPr>
          <w:rFonts w:ascii="Arial" w:hAnsi="Arial" w:cs="Arial"/>
          <w:sz w:val="24"/>
          <w:szCs w:val="24"/>
        </w:rPr>
        <w:t xml:space="preserve">se destacan la </w:t>
      </w:r>
      <w:r w:rsidRPr="00FC07C6">
        <w:rPr>
          <w:rFonts w:ascii="Arial" w:hAnsi="Arial" w:cs="Arial"/>
          <w:sz w:val="24"/>
          <w:szCs w:val="24"/>
        </w:rPr>
        <w:t>Es</w:t>
      </w:r>
      <w:r>
        <w:rPr>
          <w:rFonts w:ascii="Arial" w:hAnsi="Arial" w:cs="Arial"/>
          <w:sz w:val="24"/>
          <w:szCs w:val="24"/>
        </w:rPr>
        <w:t>cuela Básica Canadá y Las Pataguas.</w:t>
      </w:r>
    </w:p>
    <w:p w:rsidR="00346714" w:rsidRDefault="00346714" w:rsidP="00346714">
      <w:pPr>
        <w:jc w:val="both"/>
        <w:rPr>
          <w:rFonts w:ascii="Arial" w:hAnsi="Arial" w:cs="Arial"/>
          <w:sz w:val="24"/>
          <w:szCs w:val="24"/>
        </w:rPr>
      </w:pPr>
    </w:p>
    <w:p w:rsidR="00346714" w:rsidRDefault="00346714" w:rsidP="00346714">
      <w:pPr>
        <w:jc w:val="both"/>
        <w:rPr>
          <w:rFonts w:ascii="Arial" w:hAnsi="Arial" w:cs="Arial"/>
          <w:sz w:val="24"/>
          <w:szCs w:val="24"/>
        </w:rPr>
      </w:pPr>
      <w:r>
        <w:rPr>
          <w:rFonts w:ascii="Arial" w:hAnsi="Arial" w:cs="Arial"/>
          <w:sz w:val="24"/>
          <w:szCs w:val="24"/>
        </w:rPr>
        <w:t>Por último, en la Prueba de Ciencias Naturales, la Escuela Básica Las Pataguas obtiene un resultado superior a la media nacional con 283 puntos.</w:t>
      </w:r>
    </w:p>
    <w:p w:rsidR="00346714" w:rsidRPr="008E32B9" w:rsidRDefault="00346714" w:rsidP="00346714">
      <w:pPr>
        <w:jc w:val="both"/>
        <w:rPr>
          <w:rFonts w:ascii="Arial" w:hAnsi="Arial" w:cs="Arial"/>
          <w:sz w:val="24"/>
          <w:szCs w:val="24"/>
        </w:rPr>
      </w:pPr>
    </w:p>
    <w:p w:rsidR="00346714" w:rsidRDefault="00346714" w:rsidP="00346714">
      <w:pPr>
        <w:jc w:val="center"/>
        <w:rPr>
          <w:rFonts w:ascii="Arial" w:hAnsi="Arial" w:cs="Arial"/>
          <w:b/>
          <w:sz w:val="40"/>
          <w:szCs w:val="40"/>
        </w:rPr>
      </w:pPr>
      <w:r>
        <w:rPr>
          <w:rFonts w:ascii="Arial" w:hAnsi="Arial" w:cs="Arial"/>
          <w:b/>
          <w:noProof/>
          <w:sz w:val="40"/>
          <w:szCs w:val="40"/>
          <w:lang w:val="es-CL" w:eastAsia="es-CL"/>
        </w:rPr>
        <w:drawing>
          <wp:inline distT="0" distB="0" distL="0" distR="0">
            <wp:extent cx="3133725" cy="2143125"/>
            <wp:effectExtent l="0" t="0" r="0" b="0"/>
            <wp:docPr id="8" name="Imagen 8" descr="Z:\ADM\Cuenta Pública 20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DM\Cuenta Pública 2014\3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33725" cy="2143125"/>
                    </a:xfrm>
                    <a:prstGeom prst="rect">
                      <a:avLst/>
                    </a:prstGeom>
                    <a:noFill/>
                    <a:ln>
                      <a:noFill/>
                    </a:ln>
                  </pic:spPr>
                </pic:pic>
              </a:graphicData>
            </a:graphic>
          </wp:inline>
        </w:drawing>
      </w:r>
    </w:p>
    <w:p w:rsidR="00346714" w:rsidRDefault="00346714" w:rsidP="00346714">
      <w:pPr>
        <w:spacing w:after="200"/>
        <w:rPr>
          <w:rFonts w:ascii="Arial" w:hAnsi="Arial" w:cs="Arial"/>
          <w:b/>
          <w:sz w:val="28"/>
          <w:szCs w:val="28"/>
        </w:rPr>
      </w:pPr>
      <w:r>
        <w:rPr>
          <w:rFonts w:ascii="Arial" w:hAnsi="Arial" w:cs="Arial"/>
          <w:b/>
          <w:sz w:val="40"/>
          <w:szCs w:val="40"/>
        </w:rPr>
        <w:t>S</w:t>
      </w:r>
      <w:r>
        <w:rPr>
          <w:rFonts w:ascii="Arial" w:hAnsi="Arial" w:cs="Arial"/>
          <w:b/>
          <w:sz w:val="28"/>
          <w:szCs w:val="28"/>
        </w:rPr>
        <w:t>imce II Medio</w:t>
      </w:r>
    </w:p>
    <w:p w:rsidR="00346714" w:rsidRDefault="00346714" w:rsidP="00346714">
      <w:pPr>
        <w:jc w:val="center"/>
        <w:rPr>
          <w:rFonts w:ascii="Arial" w:hAnsi="Arial" w:cs="Arial"/>
          <w:b/>
          <w:sz w:val="22"/>
          <w:szCs w:val="22"/>
          <w:u w:val="single"/>
        </w:rPr>
      </w:pPr>
    </w:p>
    <w:p w:rsidR="00346714" w:rsidRPr="00FC07C6" w:rsidRDefault="00346714" w:rsidP="00346714">
      <w:pPr>
        <w:jc w:val="center"/>
        <w:rPr>
          <w:rFonts w:ascii="Arial" w:hAnsi="Arial" w:cs="Arial"/>
          <w:b/>
          <w:sz w:val="22"/>
          <w:szCs w:val="22"/>
          <w:u w:val="single"/>
        </w:rPr>
      </w:pPr>
      <w:r w:rsidRPr="00FC07C6">
        <w:rPr>
          <w:rFonts w:ascii="Arial" w:hAnsi="Arial" w:cs="Arial"/>
          <w:b/>
          <w:sz w:val="22"/>
          <w:szCs w:val="22"/>
          <w:u w:val="single"/>
        </w:rPr>
        <w:t>Resultados Año 201</w:t>
      </w:r>
      <w:r>
        <w:rPr>
          <w:rFonts w:ascii="Arial" w:hAnsi="Arial" w:cs="Arial"/>
          <w:b/>
          <w:sz w:val="22"/>
          <w:szCs w:val="22"/>
          <w:u w:val="single"/>
        </w:rPr>
        <w:t>4</w:t>
      </w:r>
    </w:p>
    <w:p w:rsidR="00346714" w:rsidRDefault="00346714" w:rsidP="00346714">
      <w:pPr>
        <w:jc w:val="center"/>
        <w:rPr>
          <w:rFonts w:ascii="Arial" w:hAnsi="Arial" w:cs="Arial"/>
          <w:b/>
          <w:sz w:val="22"/>
          <w:szCs w:val="22"/>
          <w:u w:val="single"/>
        </w:rPr>
      </w:pPr>
      <w:r w:rsidRPr="00FC07C6">
        <w:rPr>
          <w:rFonts w:ascii="Arial" w:hAnsi="Arial" w:cs="Arial"/>
          <w:b/>
          <w:sz w:val="22"/>
          <w:szCs w:val="22"/>
          <w:u w:val="single"/>
        </w:rPr>
        <w:t>Establecimientos Educacionales Red-Q</w:t>
      </w:r>
    </w:p>
    <w:p w:rsidR="00346714" w:rsidRDefault="00346714" w:rsidP="00346714">
      <w:pPr>
        <w:jc w:val="center"/>
        <w:rPr>
          <w:rFonts w:ascii="Arial" w:hAnsi="Arial" w:cs="Arial"/>
          <w:sz w:val="22"/>
          <w:szCs w:val="22"/>
        </w:rPr>
      </w:pPr>
    </w:p>
    <w:p w:rsidR="00346714" w:rsidRDefault="00346714" w:rsidP="00346714">
      <w:pPr>
        <w:jc w:val="center"/>
        <w:rPr>
          <w:rFonts w:ascii="Arial" w:hAnsi="Arial" w:cs="Arial"/>
          <w:sz w:val="22"/>
          <w:szCs w:val="22"/>
        </w:rPr>
      </w:pPr>
    </w:p>
    <w:p w:rsidR="00346714" w:rsidRDefault="00346714" w:rsidP="00346714">
      <w:pPr>
        <w:jc w:val="center"/>
        <w:rPr>
          <w:rFonts w:ascii="Arial" w:hAnsi="Arial" w:cs="Arial"/>
          <w:sz w:val="22"/>
          <w:szCs w:val="22"/>
        </w:rPr>
      </w:pPr>
    </w:p>
    <w:tbl>
      <w:tblPr>
        <w:tblW w:w="5000" w:type="pct"/>
        <w:jc w:val="center"/>
        <w:tblCellMar>
          <w:left w:w="70" w:type="dxa"/>
          <w:right w:w="70" w:type="dxa"/>
        </w:tblCellMar>
        <w:tblLook w:val="04A0" w:firstRow="1" w:lastRow="0" w:firstColumn="1" w:lastColumn="0" w:noHBand="0" w:noVBand="1"/>
      </w:tblPr>
      <w:tblGrid>
        <w:gridCol w:w="5387"/>
        <w:gridCol w:w="2207"/>
        <w:gridCol w:w="2180"/>
      </w:tblGrid>
      <w:tr w:rsidR="00346714" w:rsidRPr="004E4DB2" w:rsidTr="009379EB">
        <w:trPr>
          <w:trHeight w:val="351"/>
          <w:jc w:val="center"/>
        </w:trPr>
        <w:tc>
          <w:tcPr>
            <w:tcW w:w="2787" w:type="pct"/>
            <w:tcBorders>
              <w:top w:val="nil"/>
              <w:left w:val="nil"/>
              <w:bottom w:val="nil"/>
              <w:right w:val="nil"/>
            </w:tcBorders>
            <w:shd w:val="clear" w:color="auto" w:fill="auto"/>
            <w:noWrap/>
            <w:vAlign w:val="center"/>
            <w:hideMark/>
          </w:tcPr>
          <w:p w:rsidR="00346714" w:rsidRPr="004E4DB2" w:rsidRDefault="00346714" w:rsidP="009379EB">
            <w:pPr>
              <w:spacing w:line="360" w:lineRule="auto"/>
              <w:jc w:val="center"/>
              <w:rPr>
                <w:rFonts w:ascii="Arial" w:hAnsi="Arial" w:cs="Arial"/>
              </w:rPr>
            </w:pPr>
          </w:p>
        </w:tc>
        <w:tc>
          <w:tcPr>
            <w:tcW w:w="221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714" w:rsidRPr="004E4DB2" w:rsidRDefault="00346714" w:rsidP="009379EB">
            <w:pPr>
              <w:spacing w:line="360" w:lineRule="auto"/>
              <w:jc w:val="center"/>
              <w:rPr>
                <w:rFonts w:ascii="Arial" w:hAnsi="Arial" w:cs="Arial"/>
                <w:b/>
                <w:bCs/>
              </w:rPr>
            </w:pPr>
            <w:r>
              <w:rPr>
                <w:rFonts w:ascii="Arial" w:hAnsi="Arial" w:cs="Arial"/>
                <w:b/>
                <w:bCs/>
              </w:rPr>
              <w:t>II Medio – 2013</w:t>
            </w:r>
          </w:p>
        </w:tc>
      </w:tr>
      <w:tr w:rsidR="00346714" w:rsidRPr="004E4DB2" w:rsidTr="009379EB">
        <w:trPr>
          <w:trHeight w:val="351"/>
          <w:jc w:val="center"/>
        </w:trPr>
        <w:tc>
          <w:tcPr>
            <w:tcW w:w="2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714" w:rsidRPr="004E4DB2" w:rsidRDefault="00346714" w:rsidP="009379EB">
            <w:pPr>
              <w:spacing w:line="360" w:lineRule="auto"/>
              <w:jc w:val="center"/>
              <w:rPr>
                <w:rFonts w:ascii="Arial" w:hAnsi="Arial" w:cs="Arial"/>
                <w:b/>
                <w:bCs/>
              </w:rPr>
            </w:pPr>
            <w:r w:rsidRPr="004E4DB2">
              <w:rPr>
                <w:rFonts w:ascii="Arial" w:hAnsi="Arial" w:cs="Arial"/>
                <w:b/>
                <w:bCs/>
              </w:rPr>
              <w:t>Nombre</w:t>
            </w:r>
          </w:p>
        </w:tc>
        <w:tc>
          <w:tcPr>
            <w:tcW w:w="1067" w:type="pct"/>
            <w:tcBorders>
              <w:top w:val="nil"/>
              <w:left w:val="nil"/>
              <w:bottom w:val="single" w:sz="4" w:space="0" w:color="auto"/>
              <w:right w:val="single" w:sz="4" w:space="0" w:color="auto"/>
            </w:tcBorders>
            <w:shd w:val="clear" w:color="auto" w:fill="auto"/>
            <w:noWrap/>
            <w:vAlign w:val="center"/>
            <w:hideMark/>
          </w:tcPr>
          <w:p w:rsidR="00346714" w:rsidRPr="004E4DB2" w:rsidRDefault="00346714" w:rsidP="009379EB">
            <w:pPr>
              <w:spacing w:line="360" w:lineRule="auto"/>
              <w:jc w:val="center"/>
              <w:rPr>
                <w:rFonts w:ascii="Arial" w:hAnsi="Arial" w:cs="Arial"/>
                <w:b/>
                <w:bCs/>
              </w:rPr>
            </w:pPr>
            <w:r w:rsidRPr="004E4DB2">
              <w:rPr>
                <w:rFonts w:ascii="Arial" w:hAnsi="Arial" w:cs="Arial"/>
                <w:b/>
                <w:bCs/>
              </w:rPr>
              <w:t>Comprensión</w:t>
            </w:r>
            <w:r>
              <w:rPr>
                <w:rFonts w:ascii="Arial" w:hAnsi="Arial" w:cs="Arial"/>
                <w:b/>
                <w:bCs/>
              </w:rPr>
              <w:t xml:space="preserve"> </w:t>
            </w:r>
            <w:r w:rsidRPr="004E4DB2">
              <w:rPr>
                <w:rFonts w:ascii="Arial" w:hAnsi="Arial" w:cs="Arial"/>
                <w:b/>
                <w:bCs/>
              </w:rPr>
              <w:t>Lectora</w:t>
            </w:r>
          </w:p>
        </w:tc>
        <w:tc>
          <w:tcPr>
            <w:tcW w:w="1146" w:type="pct"/>
            <w:tcBorders>
              <w:top w:val="nil"/>
              <w:left w:val="nil"/>
              <w:bottom w:val="single" w:sz="4" w:space="0" w:color="auto"/>
              <w:right w:val="single" w:sz="4" w:space="0" w:color="auto"/>
            </w:tcBorders>
            <w:shd w:val="clear" w:color="auto" w:fill="auto"/>
            <w:noWrap/>
            <w:vAlign w:val="center"/>
            <w:hideMark/>
          </w:tcPr>
          <w:p w:rsidR="00346714" w:rsidRPr="004E4DB2" w:rsidRDefault="00346714" w:rsidP="009379EB">
            <w:pPr>
              <w:spacing w:line="360" w:lineRule="auto"/>
              <w:jc w:val="center"/>
              <w:rPr>
                <w:rFonts w:ascii="Arial" w:hAnsi="Arial" w:cs="Arial"/>
                <w:b/>
                <w:bCs/>
              </w:rPr>
            </w:pPr>
            <w:r w:rsidRPr="004E4DB2">
              <w:rPr>
                <w:rFonts w:ascii="Arial" w:hAnsi="Arial" w:cs="Arial"/>
                <w:b/>
                <w:bCs/>
              </w:rPr>
              <w:t>Matemática</w:t>
            </w:r>
          </w:p>
        </w:tc>
      </w:tr>
      <w:tr w:rsidR="00346714" w:rsidRPr="004E4DB2" w:rsidTr="009379EB">
        <w:trPr>
          <w:trHeight w:val="351"/>
          <w:jc w:val="center"/>
        </w:trPr>
        <w:tc>
          <w:tcPr>
            <w:tcW w:w="2787" w:type="pct"/>
            <w:tcBorders>
              <w:top w:val="nil"/>
              <w:left w:val="single" w:sz="4" w:space="0" w:color="auto"/>
              <w:bottom w:val="single" w:sz="4" w:space="0" w:color="auto"/>
              <w:right w:val="single" w:sz="4" w:space="0" w:color="auto"/>
            </w:tcBorders>
            <w:shd w:val="clear" w:color="auto" w:fill="auto"/>
            <w:noWrap/>
            <w:vAlign w:val="center"/>
          </w:tcPr>
          <w:p w:rsidR="00346714" w:rsidRPr="004E4DB2" w:rsidRDefault="00346714" w:rsidP="009379EB">
            <w:pPr>
              <w:spacing w:line="360" w:lineRule="auto"/>
              <w:rPr>
                <w:rFonts w:ascii="Arial" w:hAnsi="Arial" w:cs="Arial"/>
              </w:rPr>
            </w:pPr>
            <w:r>
              <w:rPr>
                <w:rFonts w:ascii="Arial" w:hAnsi="Arial" w:cs="Arial"/>
              </w:rPr>
              <w:t>Liceo Santiago Escutti Orrego</w:t>
            </w:r>
          </w:p>
        </w:tc>
        <w:tc>
          <w:tcPr>
            <w:tcW w:w="1067" w:type="pct"/>
            <w:tcBorders>
              <w:top w:val="nil"/>
              <w:left w:val="nil"/>
              <w:bottom w:val="single" w:sz="4" w:space="0" w:color="auto"/>
              <w:right w:val="single" w:sz="4" w:space="0" w:color="auto"/>
            </w:tcBorders>
            <w:shd w:val="clear" w:color="auto" w:fill="auto"/>
            <w:noWrap/>
            <w:vAlign w:val="center"/>
          </w:tcPr>
          <w:p w:rsidR="00346714" w:rsidRDefault="00346714" w:rsidP="009379EB">
            <w:pPr>
              <w:spacing w:line="360" w:lineRule="auto"/>
              <w:jc w:val="center"/>
              <w:rPr>
                <w:rFonts w:ascii="Arial" w:hAnsi="Arial" w:cs="Arial"/>
              </w:rPr>
            </w:pPr>
            <w:r>
              <w:rPr>
                <w:rFonts w:ascii="Arial" w:hAnsi="Arial" w:cs="Arial"/>
              </w:rPr>
              <w:t>215</w:t>
            </w:r>
          </w:p>
        </w:tc>
        <w:tc>
          <w:tcPr>
            <w:tcW w:w="1146" w:type="pct"/>
            <w:tcBorders>
              <w:top w:val="nil"/>
              <w:left w:val="nil"/>
              <w:bottom w:val="single" w:sz="4" w:space="0" w:color="auto"/>
              <w:right w:val="single" w:sz="4" w:space="0" w:color="auto"/>
            </w:tcBorders>
            <w:shd w:val="clear" w:color="auto" w:fill="auto"/>
            <w:noWrap/>
            <w:vAlign w:val="center"/>
          </w:tcPr>
          <w:p w:rsidR="00346714" w:rsidRDefault="00346714" w:rsidP="009379EB">
            <w:pPr>
              <w:spacing w:line="360" w:lineRule="auto"/>
              <w:jc w:val="center"/>
              <w:rPr>
                <w:rFonts w:ascii="Arial" w:hAnsi="Arial" w:cs="Arial"/>
              </w:rPr>
            </w:pPr>
            <w:r>
              <w:rPr>
                <w:rFonts w:ascii="Arial" w:hAnsi="Arial" w:cs="Arial"/>
              </w:rPr>
              <w:t>208</w:t>
            </w:r>
          </w:p>
        </w:tc>
      </w:tr>
      <w:tr w:rsidR="00346714" w:rsidRPr="004E4DB2" w:rsidTr="009379EB">
        <w:trPr>
          <w:trHeight w:val="351"/>
          <w:jc w:val="center"/>
        </w:trPr>
        <w:tc>
          <w:tcPr>
            <w:tcW w:w="2787" w:type="pct"/>
            <w:tcBorders>
              <w:top w:val="nil"/>
              <w:left w:val="single" w:sz="4" w:space="0" w:color="auto"/>
              <w:bottom w:val="single" w:sz="4" w:space="0" w:color="auto"/>
              <w:right w:val="single" w:sz="4" w:space="0" w:color="auto"/>
            </w:tcBorders>
            <w:shd w:val="clear" w:color="auto" w:fill="auto"/>
            <w:noWrap/>
            <w:vAlign w:val="center"/>
          </w:tcPr>
          <w:p w:rsidR="00346714" w:rsidRDefault="00346714" w:rsidP="009379EB">
            <w:pPr>
              <w:spacing w:line="360" w:lineRule="auto"/>
              <w:rPr>
                <w:rFonts w:ascii="Arial" w:hAnsi="Arial" w:cs="Arial"/>
              </w:rPr>
            </w:pPr>
            <w:r>
              <w:rPr>
                <w:rFonts w:ascii="Arial" w:hAnsi="Arial" w:cs="Arial"/>
              </w:rPr>
              <w:t>Liceo Comercial de Quillota</w:t>
            </w:r>
          </w:p>
        </w:tc>
        <w:tc>
          <w:tcPr>
            <w:tcW w:w="1067" w:type="pct"/>
            <w:tcBorders>
              <w:top w:val="nil"/>
              <w:left w:val="nil"/>
              <w:bottom w:val="single" w:sz="4" w:space="0" w:color="auto"/>
              <w:right w:val="single" w:sz="4" w:space="0" w:color="auto"/>
            </w:tcBorders>
            <w:shd w:val="clear" w:color="auto" w:fill="auto"/>
            <w:noWrap/>
            <w:vAlign w:val="center"/>
          </w:tcPr>
          <w:p w:rsidR="00346714" w:rsidRDefault="00346714" w:rsidP="009379EB">
            <w:pPr>
              <w:spacing w:line="360" w:lineRule="auto"/>
              <w:jc w:val="center"/>
              <w:rPr>
                <w:rFonts w:ascii="Arial" w:hAnsi="Arial" w:cs="Arial"/>
              </w:rPr>
            </w:pPr>
            <w:r>
              <w:rPr>
                <w:rFonts w:ascii="Arial" w:hAnsi="Arial" w:cs="Arial"/>
              </w:rPr>
              <w:t>250</w:t>
            </w:r>
          </w:p>
        </w:tc>
        <w:tc>
          <w:tcPr>
            <w:tcW w:w="1146" w:type="pct"/>
            <w:tcBorders>
              <w:top w:val="nil"/>
              <w:left w:val="nil"/>
              <w:bottom w:val="single" w:sz="4" w:space="0" w:color="auto"/>
              <w:right w:val="single" w:sz="4" w:space="0" w:color="auto"/>
            </w:tcBorders>
            <w:shd w:val="clear" w:color="auto" w:fill="auto"/>
            <w:noWrap/>
            <w:vAlign w:val="center"/>
          </w:tcPr>
          <w:p w:rsidR="00346714" w:rsidRDefault="00346714" w:rsidP="009379EB">
            <w:pPr>
              <w:spacing w:line="360" w:lineRule="auto"/>
              <w:jc w:val="center"/>
              <w:rPr>
                <w:rFonts w:ascii="Arial" w:hAnsi="Arial" w:cs="Arial"/>
              </w:rPr>
            </w:pPr>
            <w:r>
              <w:rPr>
                <w:rFonts w:ascii="Arial" w:hAnsi="Arial" w:cs="Arial"/>
              </w:rPr>
              <w:t>240</w:t>
            </w:r>
          </w:p>
        </w:tc>
      </w:tr>
      <w:tr w:rsidR="00346714" w:rsidRPr="004E4DB2" w:rsidTr="009379EB">
        <w:trPr>
          <w:trHeight w:val="351"/>
          <w:jc w:val="center"/>
        </w:trPr>
        <w:tc>
          <w:tcPr>
            <w:tcW w:w="2787" w:type="pct"/>
            <w:tcBorders>
              <w:top w:val="nil"/>
              <w:left w:val="single" w:sz="4" w:space="0" w:color="auto"/>
              <w:bottom w:val="single" w:sz="4" w:space="0" w:color="auto"/>
              <w:right w:val="single" w:sz="4" w:space="0" w:color="auto"/>
            </w:tcBorders>
            <w:shd w:val="clear" w:color="auto" w:fill="auto"/>
            <w:noWrap/>
            <w:vAlign w:val="center"/>
          </w:tcPr>
          <w:p w:rsidR="00346714" w:rsidRDefault="00346714" w:rsidP="009379EB">
            <w:pPr>
              <w:spacing w:line="360" w:lineRule="auto"/>
              <w:rPr>
                <w:rFonts w:ascii="Arial" w:hAnsi="Arial" w:cs="Arial"/>
              </w:rPr>
            </w:pPr>
            <w:r>
              <w:rPr>
                <w:rFonts w:ascii="Arial" w:hAnsi="Arial" w:cs="Arial"/>
              </w:rPr>
              <w:t>Liceo Ciudad de Quillota</w:t>
            </w:r>
          </w:p>
        </w:tc>
        <w:tc>
          <w:tcPr>
            <w:tcW w:w="1067" w:type="pct"/>
            <w:tcBorders>
              <w:top w:val="nil"/>
              <w:left w:val="nil"/>
              <w:bottom w:val="single" w:sz="4" w:space="0" w:color="auto"/>
              <w:right w:val="single" w:sz="4" w:space="0" w:color="auto"/>
            </w:tcBorders>
            <w:shd w:val="clear" w:color="auto" w:fill="auto"/>
            <w:noWrap/>
            <w:vAlign w:val="center"/>
          </w:tcPr>
          <w:p w:rsidR="00346714" w:rsidRDefault="00346714" w:rsidP="009379EB">
            <w:pPr>
              <w:spacing w:line="360" w:lineRule="auto"/>
              <w:jc w:val="center"/>
              <w:rPr>
                <w:rFonts w:ascii="Arial" w:hAnsi="Arial" w:cs="Arial"/>
              </w:rPr>
            </w:pPr>
            <w:r>
              <w:rPr>
                <w:rFonts w:ascii="Arial" w:hAnsi="Arial" w:cs="Arial"/>
              </w:rPr>
              <w:t>268</w:t>
            </w:r>
          </w:p>
        </w:tc>
        <w:tc>
          <w:tcPr>
            <w:tcW w:w="1146" w:type="pct"/>
            <w:tcBorders>
              <w:top w:val="nil"/>
              <w:left w:val="nil"/>
              <w:bottom w:val="single" w:sz="4" w:space="0" w:color="auto"/>
              <w:right w:val="single" w:sz="4" w:space="0" w:color="auto"/>
            </w:tcBorders>
            <w:shd w:val="clear" w:color="auto" w:fill="auto"/>
            <w:noWrap/>
            <w:vAlign w:val="center"/>
          </w:tcPr>
          <w:p w:rsidR="00346714" w:rsidRDefault="00346714" w:rsidP="009379EB">
            <w:pPr>
              <w:spacing w:line="360" w:lineRule="auto"/>
              <w:jc w:val="center"/>
              <w:rPr>
                <w:rFonts w:ascii="Arial" w:hAnsi="Arial" w:cs="Arial"/>
              </w:rPr>
            </w:pPr>
            <w:r>
              <w:rPr>
                <w:rFonts w:ascii="Arial" w:hAnsi="Arial" w:cs="Arial"/>
              </w:rPr>
              <w:t>225</w:t>
            </w:r>
          </w:p>
        </w:tc>
      </w:tr>
      <w:tr w:rsidR="00346714" w:rsidRPr="004E4DB2" w:rsidTr="009379EB">
        <w:trPr>
          <w:trHeight w:val="351"/>
          <w:jc w:val="center"/>
        </w:trPr>
        <w:tc>
          <w:tcPr>
            <w:tcW w:w="2787" w:type="pct"/>
            <w:tcBorders>
              <w:top w:val="nil"/>
              <w:left w:val="single" w:sz="4" w:space="0" w:color="auto"/>
              <w:bottom w:val="single" w:sz="4" w:space="0" w:color="auto"/>
              <w:right w:val="single" w:sz="4" w:space="0" w:color="auto"/>
            </w:tcBorders>
            <w:shd w:val="clear" w:color="auto" w:fill="auto"/>
            <w:noWrap/>
            <w:vAlign w:val="center"/>
          </w:tcPr>
          <w:p w:rsidR="00346714" w:rsidRDefault="00346714" w:rsidP="009379EB">
            <w:pPr>
              <w:spacing w:line="360" w:lineRule="auto"/>
              <w:rPr>
                <w:rFonts w:ascii="Arial" w:hAnsi="Arial" w:cs="Arial"/>
              </w:rPr>
            </w:pPr>
            <w:r>
              <w:rPr>
                <w:rFonts w:ascii="Arial" w:hAnsi="Arial" w:cs="Arial"/>
              </w:rPr>
              <w:t>Liceo Agrícola de Quillota</w:t>
            </w:r>
          </w:p>
        </w:tc>
        <w:tc>
          <w:tcPr>
            <w:tcW w:w="1067" w:type="pct"/>
            <w:tcBorders>
              <w:top w:val="nil"/>
              <w:left w:val="nil"/>
              <w:bottom w:val="single" w:sz="4" w:space="0" w:color="auto"/>
              <w:right w:val="single" w:sz="4" w:space="0" w:color="auto"/>
            </w:tcBorders>
            <w:shd w:val="clear" w:color="auto" w:fill="auto"/>
            <w:noWrap/>
            <w:vAlign w:val="center"/>
          </w:tcPr>
          <w:p w:rsidR="00346714" w:rsidRDefault="00346714" w:rsidP="009379EB">
            <w:pPr>
              <w:spacing w:line="360" w:lineRule="auto"/>
              <w:jc w:val="center"/>
              <w:rPr>
                <w:rFonts w:ascii="Arial" w:hAnsi="Arial" w:cs="Arial"/>
              </w:rPr>
            </w:pPr>
            <w:r>
              <w:rPr>
                <w:rFonts w:ascii="Arial" w:hAnsi="Arial" w:cs="Arial"/>
              </w:rPr>
              <w:t>220</w:t>
            </w:r>
          </w:p>
        </w:tc>
        <w:tc>
          <w:tcPr>
            <w:tcW w:w="1146" w:type="pct"/>
            <w:tcBorders>
              <w:top w:val="nil"/>
              <w:left w:val="nil"/>
              <w:bottom w:val="single" w:sz="4" w:space="0" w:color="auto"/>
              <w:right w:val="single" w:sz="4" w:space="0" w:color="auto"/>
            </w:tcBorders>
            <w:shd w:val="clear" w:color="auto" w:fill="auto"/>
            <w:noWrap/>
            <w:vAlign w:val="center"/>
          </w:tcPr>
          <w:p w:rsidR="00346714" w:rsidRDefault="00346714" w:rsidP="009379EB">
            <w:pPr>
              <w:spacing w:line="360" w:lineRule="auto"/>
              <w:jc w:val="center"/>
              <w:rPr>
                <w:rFonts w:ascii="Arial" w:hAnsi="Arial" w:cs="Arial"/>
              </w:rPr>
            </w:pPr>
            <w:r>
              <w:rPr>
                <w:rFonts w:ascii="Arial" w:hAnsi="Arial" w:cs="Arial"/>
              </w:rPr>
              <w:t>186</w:t>
            </w:r>
          </w:p>
        </w:tc>
      </w:tr>
      <w:tr w:rsidR="00346714" w:rsidRPr="004E4DB2" w:rsidTr="009379EB">
        <w:trPr>
          <w:trHeight w:val="351"/>
          <w:jc w:val="center"/>
        </w:trPr>
        <w:tc>
          <w:tcPr>
            <w:tcW w:w="2787" w:type="pct"/>
            <w:tcBorders>
              <w:top w:val="nil"/>
              <w:left w:val="single" w:sz="4" w:space="0" w:color="auto"/>
              <w:bottom w:val="single" w:sz="4" w:space="0" w:color="auto"/>
              <w:right w:val="single" w:sz="4" w:space="0" w:color="auto"/>
            </w:tcBorders>
            <w:shd w:val="clear" w:color="auto" w:fill="auto"/>
            <w:noWrap/>
            <w:vAlign w:val="center"/>
            <w:hideMark/>
          </w:tcPr>
          <w:p w:rsidR="00346714" w:rsidRPr="004E4DB2" w:rsidRDefault="00346714" w:rsidP="009379EB">
            <w:pPr>
              <w:spacing w:line="360" w:lineRule="auto"/>
              <w:jc w:val="center"/>
              <w:rPr>
                <w:rFonts w:ascii="Arial" w:hAnsi="Arial" w:cs="Arial"/>
                <w:b/>
                <w:bCs/>
              </w:rPr>
            </w:pPr>
            <w:r>
              <w:rPr>
                <w:rFonts w:ascii="Arial" w:hAnsi="Arial" w:cs="Arial"/>
                <w:b/>
                <w:bCs/>
              </w:rPr>
              <w:t xml:space="preserve">PROMEDIO SIMCE II Medio </w:t>
            </w:r>
            <w:r w:rsidRPr="004E4DB2">
              <w:rPr>
                <w:rFonts w:ascii="Arial" w:hAnsi="Arial" w:cs="Arial"/>
                <w:b/>
                <w:bCs/>
              </w:rPr>
              <w:t>E.E RED-Q</w:t>
            </w:r>
          </w:p>
        </w:tc>
        <w:tc>
          <w:tcPr>
            <w:tcW w:w="1067"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b/>
                <w:bCs/>
              </w:rPr>
            </w:pPr>
            <w:r>
              <w:rPr>
                <w:rFonts w:ascii="Arial" w:hAnsi="Arial" w:cs="Arial"/>
                <w:b/>
                <w:bCs/>
              </w:rPr>
              <w:t>238</w:t>
            </w:r>
          </w:p>
        </w:tc>
        <w:tc>
          <w:tcPr>
            <w:tcW w:w="1146" w:type="pct"/>
            <w:tcBorders>
              <w:top w:val="nil"/>
              <w:left w:val="nil"/>
              <w:bottom w:val="single" w:sz="4" w:space="0" w:color="auto"/>
              <w:right w:val="single" w:sz="4" w:space="0" w:color="auto"/>
            </w:tcBorders>
            <w:shd w:val="clear" w:color="auto" w:fill="auto"/>
            <w:noWrap/>
            <w:vAlign w:val="center"/>
          </w:tcPr>
          <w:p w:rsidR="00346714" w:rsidRPr="004E4DB2" w:rsidRDefault="00346714" w:rsidP="009379EB">
            <w:pPr>
              <w:spacing w:line="360" w:lineRule="auto"/>
              <w:jc w:val="center"/>
              <w:rPr>
                <w:rFonts w:ascii="Arial" w:hAnsi="Arial" w:cs="Arial"/>
                <w:b/>
                <w:bCs/>
              </w:rPr>
            </w:pPr>
            <w:r>
              <w:rPr>
                <w:rFonts w:ascii="Arial" w:hAnsi="Arial" w:cs="Arial"/>
                <w:b/>
                <w:bCs/>
              </w:rPr>
              <w:t>215</w:t>
            </w:r>
          </w:p>
        </w:tc>
      </w:tr>
    </w:tbl>
    <w:p w:rsidR="00346714" w:rsidRDefault="00346714" w:rsidP="00346714">
      <w:pPr>
        <w:jc w:val="center"/>
        <w:rPr>
          <w:rFonts w:ascii="Arial" w:hAnsi="Arial" w:cs="Arial"/>
          <w:sz w:val="22"/>
          <w:szCs w:val="22"/>
        </w:rPr>
      </w:pPr>
    </w:p>
    <w:p w:rsidR="00346714" w:rsidRDefault="00346714" w:rsidP="00346714">
      <w:pPr>
        <w:jc w:val="center"/>
        <w:rPr>
          <w:rFonts w:ascii="Arial" w:hAnsi="Arial" w:cs="Arial"/>
          <w:sz w:val="22"/>
          <w:szCs w:val="22"/>
        </w:rPr>
      </w:pPr>
    </w:p>
    <w:p w:rsidR="00346714" w:rsidRPr="00FC07C6" w:rsidRDefault="00346714" w:rsidP="00346714">
      <w:pPr>
        <w:jc w:val="both"/>
        <w:rPr>
          <w:rFonts w:ascii="Arial" w:hAnsi="Arial" w:cs="Arial"/>
          <w:sz w:val="24"/>
          <w:szCs w:val="24"/>
        </w:rPr>
      </w:pPr>
      <w:r w:rsidRPr="00FC07C6">
        <w:rPr>
          <w:rFonts w:ascii="Arial" w:hAnsi="Arial" w:cs="Arial"/>
          <w:sz w:val="24"/>
          <w:szCs w:val="24"/>
        </w:rPr>
        <w:t xml:space="preserve">La Prueba Simce </w:t>
      </w:r>
      <w:r>
        <w:rPr>
          <w:rFonts w:ascii="Arial" w:hAnsi="Arial" w:cs="Arial"/>
          <w:sz w:val="24"/>
          <w:szCs w:val="24"/>
        </w:rPr>
        <w:t xml:space="preserve">II Medio </w:t>
      </w:r>
      <w:r w:rsidRPr="00FC07C6">
        <w:rPr>
          <w:rFonts w:ascii="Arial" w:hAnsi="Arial" w:cs="Arial"/>
          <w:sz w:val="24"/>
          <w:szCs w:val="24"/>
        </w:rPr>
        <w:t>es una prueba estandarizada que se aplica todos los años a Nivel País. El promedio nacional del año 201</w:t>
      </w:r>
      <w:r>
        <w:rPr>
          <w:rFonts w:ascii="Arial" w:hAnsi="Arial" w:cs="Arial"/>
          <w:sz w:val="24"/>
          <w:szCs w:val="24"/>
        </w:rPr>
        <w:t>3</w:t>
      </w:r>
      <w:r>
        <w:rPr>
          <w:rStyle w:val="Refdenotaalpie"/>
          <w:rFonts w:ascii="Arial" w:hAnsi="Arial" w:cs="Arial"/>
          <w:sz w:val="24"/>
          <w:szCs w:val="24"/>
        </w:rPr>
        <w:footnoteReference w:id="3"/>
      </w:r>
      <w:r w:rsidRPr="00FC07C6">
        <w:rPr>
          <w:rFonts w:ascii="Arial" w:hAnsi="Arial" w:cs="Arial"/>
          <w:sz w:val="24"/>
          <w:szCs w:val="24"/>
        </w:rPr>
        <w:t xml:space="preserve"> para las distintas pruebas fue:</w:t>
      </w:r>
    </w:p>
    <w:p w:rsidR="00346714" w:rsidRDefault="00346714" w:rsidP="00346714">
      <w:pPr>
        <w:jc w:val="both"/>
        <w:rPr>
          <w:rFonts w:ascii="Arial" w:hAnsi="Arial" w:cs="Arial"/>
          <w:sz w:val="24"/>
          <w:szCs w:val="24"/>
        </w:rPr>
      </w:pPr>
    </w:p>
    <w:p w:rsidR="00346714" w:rsidRPr="00FC07C6" w:rsidRDefault="00346714" w:rsidP="00346714">
      <w:pPr>
        <w:jc w:val="both"/>
        <w:rPr>
          <w:rFonts w:ascii="Arial" w:hAnsi="Arial" w:cs="Arial"/>
          <w:sz w:val="24"/>
          <w:szCs w:val="24"/>
        </w:rPr>
      </w:pPr>
      <w:r w:rsidRPr="00FC07C6">
        <w:rPr>
          <w:rFonts w:ascii="Arial" w:hAnsi="Arial" w:cs="Arial"/>
          <w:sz w:val="24"/>
          <w:szCs w:val="24"/>
        </w:rPr>
        <w:t>Prueba Comprensión Lectora:</w:t>
      </w:r>
      <w:r w:rsidRPr="00FC07C6">
        <w:rPr>
          <w:rFonts w:ascii="Arial" w:hAnsi="Arial" w:cs="Arial"/>
          <w:sz w:val="24"/>
          <w:szCs w:val="24"/>
        </w:rPr>
        <w:tab/>
      </w:r>
      <w:r>
        <w:rPr>
          <w:rFonts w:ascii="Arial" w:hAnsi="Arial" w:cs="Arial"/>
          <w:sz w:val="24"/>
          <w:szCs w:val="24"/>
        </w:rPr>
        <w:t xml:space="preserve">254           </w:t>
      </w:r>
    </w:p>
    <w:p w:rsidR="00346714" w:rsidRPr="00FC07C6" w:rsidRDefault="00346714" w:rsidP="00346714">
      <w:pPr>
        <w:jc w:val="both"/>
        <w:rPr>
          <w:rFonts w:ascii="Arial" w:hAnsi="Arial" w:cs="Arial"/>
          <w:sz w:val="24"/>
          <w:szCs w:val="24"/>
        </w:rPr>
      </w:pPr>
      <w:r w:rsidRPr="00FC07C6">
        <w:rPr>
          <w:rFonts w:ascii="Arial" w:hAnsi="Arial" w:cs="Arial"/>
          <w:sz w:val="24"/>
          <w:szCs w:val="24"/>
        </w:rPr>
        <w:t>Prueba Matemática:</w:t>
      </w:r>
      <w:r w:rsidRPr="00FC07C6">
        <w:rPr>
          <w:rFonts w:ascii="Arial" w:hAnsi="Arial" w:cs="Arial"/>
          <w:sz w:val="24"/>
          <w:szCs w:val="24"/>
        </w:rPr>
        <w:tab/>
      </w:r>
      <w:r w:rsidRPr="00FC07C6">
        <w:rPr>
          <w:rFonts w:ascii="Arial" w:hAnsi="Arial" w:cs="Arial"/>
          <w:sz w:val="24"/>
          <w:szCs w:val="24"/>
        </w:rPr>
        <w:tab/>
      </w:r>
      <w:r>
        <w:rPr>
          <w:rFonts w:ascii="Arial" w:hAnsi="Arial" w:cs="Arial"/>
          <w:sz w:val="24"/>
          <w:szCs w:val="24"/>
        </w:rPr>
        <w:t>267</w:t>
      </w:r>
      <w:r w:rsidRPr="00FC07C6">
        <w:rPr>
          <w:rFonts w:ascii="Arial" w:hAnsi="Arial" w:cs="Arial"/>
          <w:sz w:val="24"/>
          <w:szCs w:val="24"/>
        </w:rPr>
        <w:tab/>
      </w:r>
    </w:p>
    <w:p w:rsidR="00346714" w:rsidRPr="00FC07C6" w:rsidRDefault="00346714" w:rsidP="00346714">
      <w:pPr>
        <w:jc w:val="both"/>
        <w:rPr>
          <w:rFonts w:ascii="Arial" w:hAnsi="Arial" w:cs="Arial"/>
          <w:sz w:val="24"/>
          <w:szCs w:val="24"/>
        </w:rPr>
      </w:pPr>
      <w:r w:rsidRPr="00FC07C6">
        <w:rPr>
          <w:rFonts w:ascii="Arial" w:hAnsi="Arial" w:cs="Arial"/>
          <w:sz w:val="24"/>
          <w:szCs w:val="24"/>
        </w:rPr>
        <w:tab/>
        <w:t xml:space="preserve"> </w:t>
      </w:r>
    </w:p>
    <w:p w:rsidR="00346714" w:rsidRDefault="00346714" w:rsidP="00346714">
      <w:pPr>
        <w:jc w:val="both"/>
        <w:rPr>
          <w:rFonts w:ascii="Arial" w:hAnsi="Arial" w:cs="Arial"/>
          <w:sz w:val="24"/>
          <w:szCs w:val="24"/>
        </w:rPr>
      </w:pPr>
      <w:r w:rsidRPr="00FC07C6">
        <w:rPr>
          <w:rFonts w:ascii="Arial" w:hAnsi="Arial" w:cs="Arial"/>
          <w:sz w:val="24"/>
          <w:szCs w:val="24"/>
        </w:rPr>
        <w:t xml:space="preserve">En </w:t>
      </w:r>
      <w:r>
        <w:rPr>
          <w:rFonts w:ascii="Arial" w:hAnsi="Arial" w:cs="Arial"/>
          <w:sz w:val="24"/>
          <w:szCs w:val="24"/>
        </w:rPr>
        <w:t xml:space="preserve">la </w:t>
      </w:r>
      <w:r w:rsidRPr="00FC07C6">
        <w:rPr>
          <w:rFonts w:ascii="Arial" w:hAnsi="Arial" w:cs="Arial"/>
          <w:sz w:val="24"/>
          <w:szCs w:val="24"/>
        </w:rPr>
        <w:t xml:space="preserve">Prueba de Comprensión Lectora, </w:t>
      </w:r>
      <w:r>
        <w:rPr>
          <w:rFonts w:ascii="Arial" w:hAnsi="Arial" w:cs="Arial"/>
          <w:sz w:val="24"/>
          <w:szCs w:val="24"/>
        </w:rPr>
        <w:t xml:space="preserve">el Liceo Ciudad de Quillota se encuentra sobre la Media Nacional. En segundo lugar el Liceo Comercial con un puntaje de 250 puntos. </w:t>
      </w:r>
    </w:p>
    <w:p w:rsidR="00346714" w:rsidRDefault="00346714" w:rsidP="00346714">
      <w:pPr>
        <w:jc w:val="both"/>
        <w:rPr>
          <w:rFonts w:ascii="Arial" w:hAnsi="Arial" w:cs="Arial"/>
          <w:sz w:val="24"/>
          <w:szCs w:val="24"/>
        </w:rPr>
      </w:pPr>
    </w:p>
    <w:p w:rsidR="00346714" w:rsidRDefault="00346714" w:rsidP="00346714">
      <w:pPr>
        <w:jc w:val="both"/>
        <w:rPr>
          <w:rFonts w:ascii="Arial" w:hAnsi="Arial" w:cs="Arial"/>
          <w:sz w:val="24"/>
          <w:szCs w:val="24"/>
        </w:rPr>
      </w:pPr>
      <w:r>
        <w:rPr>
          <w:rFonts w:ascii="Arial" w:hAnsi="Arial" w:cs="Arial"/>
          <w:sz w:val="24"/>
          <w:szCs w:val="24"/>
        </w:rPr>
        <w:t xml:space="preserve">Con respecto a la prueba de matemáticas el Liceo Comercial y Liceo Ciudad de Quillota obtienen cifras cercanas al promedio, del orden de los 240 y 225 puntos respectivamente. </w:t>
      </w:r>
    </w:p>
    <w:p w:rsidR="00346714" w:rsidRDefault="00346714" w:rsidP="00346714">
      <w:pPr>
        <w:jc w:val="both"/>
        <w:rPr>
          <w:rFonts w:ascii="Arial" w:hAnsi="Arial" w:cs="Arial"/>
          <w:sz w:val="24"/>
          <w:szCs w:val="24"/>
        </w:rPr>
      </w:pPr>
    </w:p>
    <w:p w:rsidR="00346714" w:rsidRDefault="00346714" w:rsidP="00346714">
      <w:pPr>
        <w:jc w:val="both"/>
        <w:rPr>
          <w:rFonts w:ascii="Arial" w:hAnsi="Arial" w:cs="Arial"/>
          <w:sz w:val="24"/>
          <w:szCs w:val="24"/>
        </w:rPr>
      </w:pPr>
    </w:p>
    <w:p w:rsidR="00346714" w:rsidRPr="008E32B9" w:rsidRDefault="00346714" w:rsidP="00346714">
      <w:pPr>
        <w:jc w:val="both"/>
        <w:rPr>
          <w:rFonts w:ascii="Arial" w:hAnsi="Arial" w:cs="Arial"/>
          <w:sz w:val="24"/>
          <w:szCs w:val="24"/>
        </w:rPr>
      </w:pPr>
    </w:p>
    <w:p w:rsidR="00346714" w:rsidRDefault="00346714" w:rsidP="00346714">
      <w:pPr>
        <w:jc w:val="center"/>
        <w:rPr>
          <w:rFonts w:ascii="Arial" w:hAnsi="Arial" w:cs="Arial"/>
          <w:b/>
          <w:sz w:val="40"/>
          <w:szCs w:val="40"/>
        </w:rPr>
      </w:pPr>
      <w:r>
        <w:rPr>
          <w:rFonts w:ascii="Arial" w:hAnsi="Arial" w:cs="Arial"/>
          <w:b/>
          <w:noProof/>
          <w:sz w:val="40"/>
          <w:szCs w:val="40"/>
          <w:lang w:val="es-CL" w:eastAsia="es-CL"/>
        </w:rPr>
        <w:drawing>
          <wp:inline distT="0" distB="0" distL="0" distR="0">
            <wp:extent cx="4304400" cy="3099766"/>
            <wp:effectExtent l="0" t="0" r="1270" b="5715"/>
            <wp:docPr id="9" name="Imagen 9" descr="Z:\ADM\Cuenta Pública 2014\Fotos\_DSC8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DM\Cuenta Pública 2014\Fotos\_DSC880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04400" cy="3099766"/>
                    </a:xfrm>
                    <a:prstGeom prst="rect">
                      <a:avLst/>
                    </a:prstGeom>
                    <a:noFill/>
                    <a:ln>
                      <a:noFill/>
                    </a:ln>
                  </pic:spPr>
                </pic:pic>
              </a:graphicData>
            </a:graphic>
          </wp:inline>
        </w:drawing>
      </w:r>
    </w:p>
    <w:p w:rsidR="00346714" w:rsidRDefault="00346714" w:rsidP="00346714">
      <w:pPr>
        <w:rPr>
          <w:rFonts w:ascii="Arial" w:hAnsi="Arial" w:cs="Arial"/>
          <w:b/>
          <w:sz w:val="40"/>
          <w:szCs w:val="40"/>
        </w:rPr>
      </w:pPr>
      <w:r>
        <w:rPr>
          <w:rFonts w:ascii="Arial" w:hAnsi="Arial" w:cs="Arial"/>
          <w:b/>
          <w:sz w:val="40"/>
          <w:szCs w:val="40"/>
        </w:rPr>
        <w:br w:type="page"/>
      </w:r>
    </w:p>
    <w:p w:rsidR="00346714" w:rsidRDefault="00346714" w:rsidP="00346714">
      <w:pPr>
        <w:rPr>
          <w:rFonts w:ascii="Arial" w:hAnsi="Arial" w:cs="Arial"/>
          <w:b/>
          <w:sz w:val="28"/>
          <w:szCs w:val="28"/>
        </w:rPr>
      </w:pPr>
      <w:r>
        <w:rPr>
          <w:rFonts w:ascii="Arial" w:hAnsi="Arial" w:cs="Arial"/>
          <w:b/>
          <w:sz w:val="40"/>
          <w:szCs w:val="40"/>
        </w:rPr>
        <w:t>U</w:t>
      </w:r>
      <w:r>
        <w:rPr>
          <w:rFonts w:ascii="Arial" w:hAnsi="Arial" w:cs="Arial"/>
          <w:b/>
          <w:sz w:val="28"/>
          <w:szCs w:val="28"/>
        </w:rPr>
        <w:t>nidad Extracurricular</w:t>
      </w:r>
    </w:p>
    <w:p w:rsidR="00346714" w:rsidRDefault="00346714" w:rsidP="00346714">
      <w:pPr>
        <w:rPr>
          <w:rFonts w:ascii="Arial" w:hAnsi="Arial" w:cs="Arial"/>
          <w:b/>
          <w:sz w:val="22"/>
          <w:szCs w:val="22"/>
          <w:u w:val="single"/>
        </w:rPr>
      </w:pPr>
    </w:p>
    <w:p w:rsidR="00346714" w:rsidRDefault="00346714" w:rsidP="00346714">
      <w:pPr>
        <w:rPr>
          <w:rFonts w:ascii="Arial" w:hAnsi="Arial" w:cs="Arial"/>
          <w:b/>
          <w:sz w:val="22"/>
          <w:szCs w:val="22"/>
          <w:u w:val="single"/>
        </w:rPr>
      </w:pPr>
    </w:p>
    <w:p w:rsidR="00346714" w:rsidRPr="00FC07C6" w:rsidRDefault="00346714" w:rsidP="00346714">
      <w:pPr>
        <w:jc w:val="center"/>
        <w:rPr>
          <w:rFonts w:ascii="Arial" w:hAnsi="Arial" w:cs="Arial"/>
          <w:b/>
          <w:sz w:val="22"/>
          <w:szCs w:val="22"/>
          <w:u w:val="single"/>
        </w:rPr>
      </w:pPr>
      <w:r>
        <w:rPr>
          <w:rFonts w:ascii="Arial" w:hAnsi="Arial" w:cs="Arial"/>
          <w:b/>
          <w:sz w:val="22"/>
          <w:szCs w:val="22"/>
          <w:u w:val="single"/>
        </w:rPr>
        <w:t>Actividades Año 2014</w:t>
      </w:r>
      <w:r w:rsidRPr="00FC07C6">
        <w:rPr>
          <w:rFonts w:ascii="Arial" w:hAnsi="Arial" w:cs="Arial"/>
          <w:b/>
          <w:sz w:val="22"/>
          <w:szCs w:val="22"/>
          <w:u w:val="single"/>
        </w:rPr>
        <w:t xml:space="preserve"> </w:t>
      </w:r>
    </w:p>
    <w:p w:rsidR="00346714" w:rsidRDefault="00346714" w:rsidP="00346714">
      <w:pPr>
        <w:rPr>
          <w:rFonts w:ascii="Arial" w:hAnsi="Arial" w:cs="Arial"/>
          <w:sz w:val="22"/>
          <w:szCs w:val="22"/>
        </w:rPr>
      </w:pPr>
    </w:p>
    <w:p w:rsidR="00346714" w:rsidRDefault="00346714" w:rsidP="00346714">
      <w:pPr>
        <w:jc w:val="both"/>
        <w:rPr>
          <w:rFonts w:ascii="Arial" w:hAnsi="Arial" w:cs="Arial"/>
          <w:sz w:val="24"/>
          <w:szCs w:val="24"/>
        </w:rPr>
      </w:pPr>
      <w:r w:rsidRPr="00FC07C6">
        <w:rPr>
          <w:rFonts w:ascii="Arial" w:hAnsi="Arial" w:cs="Arial"/>
          <w:sz w:val="24"/>
          <w:szCs w:val="24"/>
        </w:rPr>
        <w:t>La Unidad Extracurricular de la Red-Q, tiene como misión “</w:t>
      </w:r>
      <w:r w:rsidRPr="00FC07C6">
        <w:rPr>
          <w:rFonts w:ascii="Arial" w:eastAsia="Calibri" w:hAnsi="Arial" w:cs="Arial"/>
          <w:sz w:val="24"/>
          <w:szCs w:val="24"/>
        </w:rPr>
        <w:t>Promover el desarrollo integral de los estudiantes de la red potenciando y evidenciando aprendizajes adquiridos en las aéreas curricular y extracurricular del programa escolar</w:t>
      </w:r>
      <w:r w:rsidRPr="00FC07C6">
        <w:rPr>
          <w:rFonts w:ascii="Arial" w:hAnsi="Arial" w:cs="Arial"/>
          <w:sz w:val="24"/>
          <w:szCs w:val="24"/>
        </w:rPr>
        <w:t>”.</w:t>
      </w:r>
    </w:p>
    <w:p w:rsidR="00346714" w:rsidRPr="00FC07C6" w:rsidRDefault="00346714" w:rsidP="00346714">
      <w:pPr>
        <w:jc w:val="both"/>
        <w:rPr>
          <w:rFonts w:ascii="Arial" w:eastAsia="Calibri" w:hAnsi="Arial" w:cs="Arial"/>
          <w:sz w:val="24"/>
          <w:szCs w:val="24"/>
        </w:rPr>
      </w:pPr>
    </w:p>
    <w:p w:rsidR="00346714" w:rsidRPr="00FC07C6" w:rsidRDefault="00346714" w:rsidP="00346714">
      <w:pPr>
        <w:rPr>
          <w:rFonts w:ascii="Arial" w:hAnsi="Arial" w:cs="Arial"/>
          <w:sz w:val="22"/>
          <w:szCs w:val="22"/>
        </w:rPr>
      </w:pPr>
      <w:r w:rsidRPr="00FC07C6">
        <w:rPr>
          <w:rFonts w:ascii="Arial" w:hAnsi="Arial" w:cs="Arial"/>
          <w:sz w:val="24"/>
          <w:szCs w:val="24"/>
        </w:rPr>
        <w:t>Durante el año 201</w:t>
      </w:r>
      <w:r>
        <w:rPr>
          <w:rFonts w:ascii="Arial" w:hAnsi="Arial" w:cs="Arial"/>
          <w:sz w:val="24"/>
          <w:szCs w:val="24"/>
        </w:rPr>
        <w:t>4</w:t>
      </w:r>
      <w:r w:rsidRPr="00FC07C6">
        <w:rPr>
          <w:rFonts w:ascii="Arial" w:hAnsi="Arial" w:cs="Arial"/>
          <w:sz w:val="24"/>
          <w:szCs w:val="24"/>
        </w:rPr>
        <w:t xml:space="preserve"> esta unidad desarrollo las siguientes actividades:</w:t>
      </w:r>
    </w:p>
    <w:p w:rsidR="00346714" w:rsidRPr="00FC07C6" w:rsidRDefault="00346714" w:rsidP="00346714">
      <w:pPr>
        <w:rPr>
          <w:rFonts w:ascii="Arial" w:hAnsi="Arial" w:cs="Arial"/>
          <w:sz w:val="22"/>
          <w:szCs w:val="22"/>
        </w:rPr>
      </w:pPr>
    </w:p>
    <w:p w:rsidR="00346714" w:rsidRPr="00FC07C6" w:rsidRDefault="00346714" w:rsidP="00346714">
      <w:pPr>
        <w:rPr>
          <w:rFonts w:ascii="Arial" w:hAnsi="Arial" w:cs="Arial"/>
          <w:sz w:val="22"/>
          <w:szCs w:val="22"/>
        </w:rPr>
      </w:pPr>
    </w:p>
    <w:tbl>
      <w:tblPr>
        <w:tblW w:w="9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1517"/>
        <w:gridCol w:w="1871"/>
        <w:gridCol w:w="1843"/>
      </w:tblGrid>
      <w:tr w:rsidR="00346714" w:rsidRPr="0034260C" w:rsidTr="009379EB">
        <w:trPr>
          <w:jc w:val="center"/>
        </w:trPr>
        <w:tc>
          <w:tcPr>
            <w:tcW w:w="9850" w:type="dxa"/>
            <w:gridSpan w:val="4"/>
            <w:vAlign w:val="center"/>
          </w:tcPr>
          <w:p w:rsidR="00346714" w:rsidRPr="00370E1E" w:rsidRDefault="00346714" w:rsidP="009379EB">
            <w:pPr>
              <w:spacing w:line="360" w:lineRule="auto"/>
              <w:jc w:val="center"/>
              <w:rPr>
                <w:rFonts w:ascii="Arial" w:eastAsia="Calibri" w:hAnsi="Arial" w:cs="Arial"/>
                <w:b/>
                <w:sz w:val="24"/>
                <w:szCs w:val="24"/>
              </w:rPr>
            </w:pPr>
            <w:r w:rsidRPr="00370E1E">
              <w:rPr>
                <w:rFonts w:ascii="Arial" w:eastAsia="Calibri" w:hAnsi="Arial" w:cs="Arial"/>
                <w:b/>
                <w:sz w:val="24"/>
                <w:szCs w:val="24"/>
              </w:rPr>
              <w:t>Actividades Año 2014 – Unidad Extracurricular</w:t>
            </w:r>
          </w:p>
        </w:tc>
      </w:tr>
      <w:tr w:rsidR="00346714" w:rsidRPr="0034260C" w:rsidTr="009379EB">
        <w:trPr>
          <w:jc w:val="center"/>
        </w:trPr>
        <w:tc>
          <w:tcPr>
            <w:tcW w:w="4619" w:type="dxa"/>
            <w:vAlign w:val="center"/>
          </w:tcPr>
          <w:p w:rsidR="00346714" w:rsidRPr="0034260C" w:rsidRDefault="00346714" w:rsidP="009379EB">
            <w:pPr>
              <w:spacing w:line="360" w:lineRule="auto"/>
              <w:jc w:val="center"/>
              <w:rPr>
                <w:rFonts w:ascii="Arial" w:eastAsia="Calibri" w:hAnsi="Arial" w:cs="Arial"/>
                <w:b/>
              </w:rPr>
            </w:pPr>
            <w:r w:rsidRPr="0034260C">
              <w:rPr>
                <w:rFonts w:ascii="Arial" w:eastAsia="Calibri" w:hAnsi="Arial" w:cs="Arial"/>
                <w:b/>
              </w:rPr>
              <w:t>Actividad</w:t>
            </w:r>
          </w:p>
        </w:tc>
        <w:tc>
          <w:tcPr>
            <w:tcW w:w="1517" w:type="dxa"/>
            <w:vAlign w:val="center"/>
          </w:tcPr>
          <w:p w:rsidR="00346714" w:rsidRPr="0034260C" w:rsidRDefault="00346714" w:rsidP="009379EB">
            <w:pPr>
              <w:spacing w:line="360" w:lineRule="auto"/>
              <w:jc w:val="center"/>
              <w:rPr>
                <w:rFonts w:ascii="Arial" w:eastAsia="Calibri" w:hAnsi="Arial" w:cs="Arial"/>
                <w:b/>
              </w:rPr>
            </w:pPr>
            <w:r w:rsidRPr="0034260C">
              <w:rPr>
                <w:rFonts w:ascii="Arial" w:eastAsia="Calibri" w:hAnsi="Arial" w:cs="Arial"/>
                <w:b/>
              </w:rPr>
              <w:t>Fecha</w:t>
            </w:r>
          </w:p>
        </w:tc>
        <w:tc>
          <w:tcPr>
            <w:tcW w:w="1871" w:type="dxa"/>
            <w:vAlign w:val="center"/>
          </w:tcPr>
          <w:p w:rsidR="00346714" w:rsidRPr="0034260C" w:rsidRDefault="00346714" w:rsidP="009379EB">
            <w:pPr>
              <w:spacing w:line="360" w:lineRule="auto"/>
              <w:jc w:val="center"/>
              <w:rPr>
                <w:rFonts w:ascii="Arial" w:eastAsia="Calibri" w:hAnsi="Arial" w:cs="Arial"/>
                <w:b/>
              </w:rPr>
            </w:pPr>
            <w:r w:rsidRPr="0034260C">
              <w:rPr>
                <w:rFonts w:ascii="Arial" w:eastAsia="Calibri" w:hAnsi="Arial" w:cs="Arial"/>
                <w:b/>
              </w:rPr>
              <w:t>N° E.E. Participantes</w:t>
            </w:r>
          </w:p>
        </w:tc>
        <w:tc>
          <w:tcPr>
            <w:tcW w:w="1843" w:type="dxa"/>
            <w:vAlign w:val="center"/>
          </w:tcPr>
          <w:p w:rsidR="00346714" w:rsidRPr="0034260C" w:rsidRDefault="00346714" w:rsidP="009379EB">
            <w:pPr>
              <w:spacing w:line="360" w:lineRule="auto"/>
              <w:jc w:val="center"/>
              <w:rPr>
                <w:rFonts w:ascii="Arial" w:eastAsia="Calibri" w:hAnsi="Arial" w:cs="Arial"/>
                <w:b/>
              </w:rPr>
            </w:pPr>
            <w:r w:rsidRPr="0034260C">
              <w:rPr>
                <w:rFonts w:ascii="Arial" w:eastAsia="Calibri" w:hAnsi="Arial" w:cs="Arial"/>
                <w:b/>
              </w:rPr>
              <w:t>N° De  Participantes</w:t>
            </w:r>
          </w:p>
        </w:tc>
      </w:tr>
      <w:tr w:rsidR="00346714" w:rsidRPr="0034260C" w:rsidTr="009379EB">
        <w:trPr>
          <w:jc w:val="center"/>
        </w:trPr>
        <w:tc>
          <w:tcPr>
            <w:tcW w:w="4619" w:type="dxa"/>
            <w:vAlign w:val="center"/>
          </w:tcPr>
          <w:p w:rsidR="00346714" w:rsidRPr="0034260C" w:rsidRDefault="00346714" w:rsidP="009379EB">
            <w:pPr>
              <w:spacing w:line="360" w:lineRule="auto"/>
              <w:rPr>
                <w:rFonts w:ascii="Arial" w:eastAsia="Calibri" w:hAnsi="Arial" w:cs="Arial"/>
              </w:rPr>
            </w:pPr>
            <w:r w:rsidRPr="0034260C">
              <w:rPr>
                <w:rFonts w:ascii="Arial" w:eastAsia="Calibri" w:hAnsi="Arial" w:cs="Arial"/>
              </w:rPr>
              <w:t xml:space="preserve">Día Nacional </w:t>
            </w:r>
            <w:r>
              <w:rPr>
                <w:rFonts w:ascii="Arial" w:eastAsia="Calibri" w:hAnsi="Arial" w:cs="Arial"/>
              </w:rPr>
              <w:t>d</w:t>
            </w:r>
            <w:r w:rsidRPr="0034260C">
              <w:rPr>
                <w:rFonts w:ascii="Arial" w:eastAsia="Calibri" w:hAnsi="Arial" w:cs="Arial"/>
              </w:rPr>
              <w:t xml:space="preserve">e </w:t>
            </w:r>
            <w:r>
              <w:rPr>
                <w:rFonts w:ascii="Arial" w:eastAsia="Calibri" w:hAnsi="Arial" w:cs="Arial"/>
              </w:rPr>
              <w:t>l</w:t>
            </w:r>
            <w:r w:rsidRPr="0034260C">
              <w:rPr>
                <w:rFonts w:ascii="Arial" w:eastAsia="Calibri" w:hAnsi="Arial" w:cs="Arial"/>
              </w:rPr>
              <w:t>a E</w:t>
            </w:r>
            <w:r>
              <w:rPr>
                <w:rFonts w:ascii="Arial" w:eastAsia="Calibri" w:hAnsi="Arial" w:cs="Arial"/>
              </w:rPr>
              <w:t>.</w:t>
            </w:r>
            <w:r w:rsidRPr="0034260C">
              <w:rPr>
                <w:rFonts w:ascii="Arial" w:eastAsia="Calibri" w:hAnsi="Arial" w:cs="Arial"/>
              </w:rPr>
              <w:t xml:space="preserve"> F</w:t>
            </w:r>
            <w:r>
              <w:rPr>
                <w:rFonts w:ascii="Arial" w:eastAsia="Calibri" w:hAnsi="Arial" w:cs="Arial"/>
              </w:rPr>
              <w:t>í</w:t>
            </w:r>
            <w:r w:rsidRPr="0034260C">
              <w:rPr>
                <w:rFonts w:ascii="Arial" w:eastAsia="Calibri" w:hAnsi="Arial" w:cs="Arial"/>
              </w:rPr>
              <w:t xml:space="preserve">sica </w:t>
            </w:r>
            <w:r>
              <w:rPr>
                <w:rFonts w:ascii="Arial" w:eastAsia="Calibri" w:hAnsi="Arial" w:cs="Arial"/>
              </w:rPr>
              <w:t>y</w:t>
            </w:r>
            <w:r w:rsidRPr="0034260C">
              <w:rPr>
                <w:rFonts w:ascii="Arial" w:eastAsia="Calibri" w:hAnsi="Arial" w:cs="Arial"/>
              </w:rPr>
              <w:t xml:space="preserve"> </w:t>
            </w:r>
            <w:r>
              <w:rPr>
                <w:rFonts w:ascii="Arial" w:eastAsia="Calibri" w:hAnsi="Arial" w:cs="Arial"/>
              </w:rPr>
              <w:t>e</w:t>
            </w:r>
            <w:r w:rsidRPr="0034260C">
              <w:rPr>
                <w:rFonts w:ascii="Arial" w:eastAsia="Calibri" w:hAnsi="Arial" w:cs="Arial"/>
              </w:rPr>
              <w:t>l D</w:t>
            </w:r>
            <w:r>
              <w:rPr>
                <w:rFonts w:ascii="Arial" w:eastAsia="Calibri" w:hAnsi="Arial" w:cs="Arial"/>
              </w:rPr>
              <w:t>e</w:t>
            </w:r>
            <w:r w:rsidRPr="0034260C">
              <w:rPr>
                <w:rFonts w:ascii="Arial" w:eastAsia="Calibri" w:hAnsi="Arial" w:cs="Arial"/>
              </w:rPr>
              <w:t>p</w:t>
            </w:r>
            <w:r>
              <w:rPr>
                <w:rFonts w:ascii="Arial" w:eastAsia="Calibri" w:hAnsi="Arial" w:cs="Arial"/>
              </w:rPr>
              <w:t>or</w:t>
            </w:r>
            <w:r w:rsidRPr="0034260C">
              <w:rPr>
                <w:rFonts w:ascii="Arial" w:eastAsia="Calibri" w:hAnsi="Arial" w:cs="Arial"/>
              </w:rPr>
              <w:t>te Escolar</w:t>
            </w:r>
          </w:p>
        </w:tc>
        <w:tc>
          <w:tcPr>
            <w:tcW w:w="1517"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09 Abril</w:t>
            </w:r>
          </w:p>
        </w:tc>
        <w:tc>
          <w:tcPr>
            <w:tcW w:w="1871"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*19</w:t>
            </w:r>
          </w:p>
        </w:tc>
        <w:tc>
          <w:tcPr>
            <w:tcW w:w="1843"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565</w:t>
            </w:r>
          </w:p>
        </w:tc>
      </w:tr>
      <w:tr w:rsidR="00346714" w:rsidRPr="0034260C" w:rsidTr="009379EB">
        <w:trPr>
          <w:jc w:val="center"/>
        </w:trPr>
        <w:tc>
          <w:tcPr>
            <w:tcW w:w="4619" w:type="dxa"/>
            <w:vAlign w:val="center"/>
          </w:tcPr>
          <w:p w:rsidR="00346714" w:rsidRPr="0034260C" w:rsidRDefault="00346714" w:rsidP="009379EB">
            <w:pPr>
              <w:spacing w:line="360" w:lineRule="auto"/>
              <w:rPr>
                <w:rFonts w:ascii="Arial" w:eastAsia="Calibri" w:hAnsi="Arial" w:cs="Arial"/>
              </w:rPr>
            </w:pPr>
            <w:r w:rsidRPr="0034260C">
              <w:rPr>
                <w:rFonts w:ascii="Arial" w:eastAsia="Calibri" w:hAnsi="Arial" w:cs="Arial"/>
              </w:rPr>
              <w:t>Celebración Semana Del Libro</w:t>
            </w:r>
          </w:p>
        </w:tc>
        <w:tc>
          <w:tcPr>
            <w:tcW w:w="1517"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21-25 Abril</w:t>
            </w:r>
          </w:p>
        </w:tc>
        <w:tc>
          <w:tcPr>
            <w:tcW w:w="1871"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17</w:t>
            </w:r>
          </w:p>
        </w:tc>
        <w:tc>
          <w:tcPr>
            <w:tcW w:w="1843"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679</w:t>
            </w:r>
          </w:p>
        </w:tc>
      </w:tr>
      <w:tr w:rsidR="00346714" w:rsidRPr="0034260C" w:rsidTr="009379EB">
        <w:trPr>
          <w:jc w:val="center"/>
        </w:trPr>
        <w:tc>
          <w:tcPr>
            <w:tcW w:w="4619" w:type="dxa"/>
            <w:vAlign w:val="center"/>
          </w:tcPr>
          <w:p w:rsidR="00346714" w:rsidRPr="0034260C" w:rsidRDefault="00346714" w:rsidP="009379EB">
            <w:pPr>
              <w:spacing w:line="360" w:lineRule="auto"/>
              <w:rPr>
                <w:rFonts w:ascii="Arial" w:eastAsia="Calibri" w:hAnsi="Arial" w:cs="Arial"/>
              </w:rPr>
            </w:pPr>
            <w:r w:rsidRPr="0034260C">
              <w:rPr>
                <w:rFonts w:ascii="Arial" w:eastAsia="Calibri" w:hAnsi="Arial" w:cs="Arial"/>
              </w:rPr>
              <w:t>Juegos Nacionales Escolares Etapa Comuna</w:t>
            </w:r>
          </w:p>
        </w:tc>
        <w:tc>
          <w:tcPr>
            <w:tcW w:w="1517"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Abril A Julio</w:t>
            </w:r>
          </w:p>
        </w:tc>
        <w:tc>
          <w:tcPr>
            <w:tcW w:w="1871"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16</w:t>
            </w:r>
          </w:p>
        </w:tc>
        <w:tc>
          <w:tcPr>
            <w:tcW w:w="1843"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528</w:t>
            </w:r>
          </w:p>
        </w:tc>
      </w:tr>
      <w:tr w:rsidR="00346714" w:rsidRPr="0034260C" w:rsidTr="009379EB">
        <w:trPr>
          <w:jc w:val="center"/>
        </w:trPr>
        <w:tc>
          <w:tcPr>
            <w:tcW w:w="4619" w:type="dxa"/>
            <w:vAlign w:val="center"/>
          </w:tcPr>
          <w:p w:rsidR="00346714" w:rsidRPr="0034260C" w:rsidRDefault="00346714" w:rsidP="009379EB">
            <w:pPr>
              <w:spacing w:line="360" w:lineRule="auto"/>
              <w:rPr>
                <w:rFonts w:ascii="Arial" w:eastAsia="Calibri" w:hAnsi="Arial" w:cs="Arial"/>
              </w:rPr>
            </w:pPr>
            <w:r w:rsidRPr="0034260C">
              <w:rPr>
                <w:rFonts w:ascii="Arial" w:eastAsia="Calibri" w:hAnsi="Arial" w:cs="Arial"/>
              </w:rPr>
              <w:t>Encuentro Alumnos Ed</w:t>
            </w:r>
            <w:r>
              <w:rPr>
                <w:rFonts w:ascii="Arial" w:eastAsia="Calibri" w:hAnsi="Arial" w:cs="Arial"/>
              </w:rPr>
              <w:t>ucación</w:t>
            </w:r>
            <w:r w:rsidRPr="0034260C">
              <w:rPr>
                <w:rFonts w:ascii="Arial" w:eastAsia="Calibri" w:hAnsi="Arial" w:cs="Arial"/>
              </w:rPr>
              <w:t xml:space="preserve"> Pre</w:t>
            </w:r>
            <w:r>
              <w:rPr>
                <w:rFonts w:ascii="Arial" w:eastAsia="Calibri" w:hAnsi="Arial" w:cs="Arial"/>
              </w:rPr>
              <w:t>-</w:t>
            </w:r>
            <w:r w:rsidRPr="0034260C">
              <w:rPr>
                <w:rFonts w:ascii="Arial" w:eastAsia="Calibri" w:hAnsi="Arial" w:cs="Arial"/>
              </w:rPr>
              <w:t>b</w:t>
            </w:r>
            <w:r>
              <w:rPr>
                <w:rFonts w:ascii="Arial" w:eastAsia="Calibri" w:hAnsi="Arial" w:cs="Arial"/>
              </w:rPr>
              <w:t>á</w:t>
            </w:r>
            <w:r w:rsidRPr="0034260C">
              <w:rPr>
                <w:rFonts w:ascii="Arial" w:eastAsia="Calibri" w:hAnsi="Arial" w:cs="Arial"/>
              </w:rPr>
              <w:t>sica</w:t>
            </w:r>
          </w:p>
        </w:tc>
        <w:tc>
          <w:tcPr>
            <w:tcW w:w="1517"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08 Mayo</w:t>
            </w:r>
          </w:p>
        </w:tc>
        <w:tc>
          <w:tcPr>
            <w:tcW w:w="1871"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*19</w:t>
            </w:r>
          </w:p>
        </w:tc>
        <w:tc>
          <w:tcPr>
            <w:tcW w:w="1843"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638</w:t>
            </w:r>
          </w:p>
        </w:tc>
      </w:tr>
      <w:tr w:rsidR="00346714" w:rsidRPr="0034260C" w:rsidTr="009379EB">
        <w:trPr>
          <w:jc w:val="center"/>
        </w:trPr>
        <w:tc>
          <w:tcPr>
            <w:tcW w:w="4619" w:type="dxa"/>
            <w:vAlign w:val="center"/>
          </w:tcPr>
          <w:p w:rsidR="00346714" w:rsidRPr="0034260C" w:rsidRDefault="00346714" w:rsidP="009379EB">
            <w:pPr>
              <w:spacing w:line="360" w:lineRule="auto"/>
              <w:rPr>
                <w:rFonts w:ascii="Arial" w:eastAsia="Calibri" w:hAnsi="Arial" w:cs="Arial"/>
              </w:rPr>
            </w:pPr>
            <w:r w:rsidRPr="0034260C">
              <w:rPr>
                <w:rFonts w:ascii="Arial" w:eastAsia="Calibri" w:hAnsi="Arial" w:cs="Arial"/>
              </w:rPr>
              <w:t xml:space="preserve">Encuentro </w:t>
            </w:r>
            <w:r>
              <w:rPr>
                <w:rFonts w:ascii="Arial" w:eastAsia="Calibri" w:hAnsi="Arial" w:cs="Arial"/>
              </w:rPr>
              <w:t>d</w:t>
            </w:r>
            <w:r w:rsidRPr="0034260C">
              <w:rPr>
                <w:rFonts w:ascii="Arial" w:eastAsia="Calibri" w:hAnsi="Arial" w:cs="Arial"/>
              </w:rPr>
              <w:t>e Bandas</w:t>
            </w:r>
          </w:p>
        </w:tc>
        <w:tc>
          <w:tcPr>
            <w:tcW w:w="1517"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17 Junio</w:t>
            </w:r>
          </w:p>
        </w:tc>
        <w:tc>
          <w:tcPr>
            <w:tcW w:w="1871"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6</w:t>
            </w:r>
          </w:p>
        </w:tc>
        <w:tc>
          <w:tcPr>
            <w:tcW w:w="1843"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240</w:t>
            </w:r>
          </w:p>
        </w:tc>
      </w:tr>
      <w:tr w:rsidR="00346714" w:rsidRPr="0034260C" w:rsidTr="009379EB">
        <w:trPr>
          <w:jc w:val="center"/>
        </w:trPr>
        <w:tc>
          <w:tcPr>
            <w:tcW w:w="4619" w:type="dxa"/>
            <w:vAlign w:val="center"/>
          </w:tcPr>
          <w:p w:rsidR="00346714" w:rsidRPr="0034260C" w:rsidRDefault="00346714" w:rsidP="009379EB">
            <w:pPr>
              <w:spacing w:line="360" w:lineRule="auto"/>
              <w:rPr>
                <w:rFonts w:ascii="Arial" w:eastAsia="Calibri" w:hAnsi="Arial" w:cs="Arial"/>
              </w:rPr>
            </w:pPr>
            <w:r>
              <w:rPr>
                <w:rFonts w:ascii="Arial" w:eastAsia="Calibri" w:hAnsi="Arial" w:cs="Arial"/>
              </w:rPr>
              <w:t>Festival de la Canció</w:t>
            </w:r>
            <w:r w:rsidRPr="0034260C">
              <w:rPr>
                <w:rFonts w:ascii="Arial" w:eastAsia="Calibri" w:hAnsi="Arial" w:cs="Arial"/>
              </w:rPr>
              <w:t>n</w:t>
            </w:r>
          </w:p>
        </w:tc>
        <w:tc>
          <w:tcPr>
            <w:tcW w:w="1517"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21-22 Agosto</w:t>
            </w:r>
          </w:p>
        </w:tc>
        <w:tc>
          <w:tcPr>
            <w:tcW w:w="1871"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17</w:t>
            </w:r>
          </w:p>
        </w:tc>
        <w:tc>
          <w:tcPr>
            <w:tcW w:w="1843"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40</w:t>
            </w:r>
          </w:p>
        </w:tc>
      </w:tr>
      <w:tr w:rsidR="00346714" w:rsidRPr="0034260C" w:rsidTr="009379EB">
        <w:trPr>
          <w:jc w:val="center"/>
        </w:trPr>
        <w:tc>
          <w:tcPr>
            <w:tcW w:w="4619" w:type="dxa"/>
            <w:vAlign w:val="center"/>
          </w:tcPr>
          <w:p w:rsidR="00346714" w:rsidRPr="0034260C" w:rsidRDefault="00346714" w:rsidP="009379EB">
            <w:pPr>
              <w:spacing w:line="360" w:lineRule="auto"/>
              <w:rPr>
                <w:rFonts w:ascii="Arial" w:eastAsia="Calibri" w:hAnsi="Arial" w:cs="Arial"/>
              </w:rPr>
            </w:pPr>
            <w:r w:rsidRPr="0034260C">
              <w:rPr>
                <w:rFonts w:ascii="Arial" w:eastAsia="Calibri" w:hAnsi="Arial" w:cs="Arial"/>
              </w:rPr>
              <w:t xml:space="preserve">Olimpiadas </w:t>
            </w:r>
            <w:r>
              <w:rPr>
                <w:rFonts w:ascii="Arial" w:eastAsia="Calibri" w:hAnsi="Arial" w:cs="Arial"/>
              </w:rPr>
              <w:t>d</w:t>
            </w:r>
            <w:r w:rsidRPr="0034260C">
              <w:rPr>
                <w:rFonts w:ascii="Arial" w:eastAsia="Calibri" w:hAnsi="Arial" w:cs="Arial"/>
              </w:rPr>
              <w:t>e Matem</w:t>
            </w:r>
            <w:r>
              <w:rPr>
                <w:rFonts w:ascii="Arial" w:eastAsia="Calibri" w:hAnsi="Arial" w:cs="Arial"/>
              </w:rPr>
              <w:t>á</w:t>
            </w:r>
            <w:r w:rsidRPr="0034260C">
              <w:rPr>
                <w:rFonts w:ascii="Arial" w:eastAsia="Calibri" w:hAnsi="Arial" w:cs="Arial"/>
              </w:rPr>
              <w:t>tica</w:t>
            </w:r>
          </w:p>
        </w:tc>
        <w:tc>
          <w:tcPr>
            <w:tcW w:w="1517"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06 Agosto</w:t>
            </w:r>
          </w:p>
        </w:tc>
        <w:tc>
          <w:tcPr>
            <w:tcW w:w="1871"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16</w:t>
            </w:r>
          </w:p>
        </w:tc>
        <w:tc>
          <w:tcPr>
            <w:tcW w:w="1843"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179</w:t>
            </w:r>
          </w:p>
        </w:tc>
      </w:tr>
      <w:tr w:rsidR="00346714" w:rsidRPr="0034260C" w:rsidTr="009379EB">
        <w:trPr>
          <w:trHeight w:val="382"/>
          <w:jc w:val="center"/>
        </w:trPr>
        <w:tc>
          <w:tcPr>
            <w:tcW w:w="4619" w:type="dxa"/>
            <w:vAlign w:val="center"/>
          </w:tcPr>
          <w:p w:rsidR="00346714" w:rsidRPr="0034260C" w:rsidRDefault="00346714" w:rsidP="009379EB">
            <w:pPr>
              <w:spacing w:line="360" w:lineRule="auto"/>
              <w:rPr>
                <w:rFonts w:ascii="Arial" w:eastAsia="Calibri" w:hAnsi="Arial" w:cs="Arial"/>
              </w:rPr>
            </w:pPr>
            <w:r w:rsidRPr="0034260C">
              <w:rPr>
                <w:rFonts w:ascii="Arial" w:eastAsia="Calibri" w:hAnsi="Arial" w:cs="Arial"/>
              </w:rPr>
              <w:t xml:space="preserve">Encuentro Comunal </w:t>
            </w:r>
            <w:r>
              <w:rPr>
                <w:rFonts w:ascii="Arial" w:eastAsia="Calibri" w:hAnsi="Arial" w:cs="Arial"/>
              </w:rPr>
              <w:t>d</w:t>
            </w:r>
            <w:r w:rsidRPr="0034260C">
              <w:rPr>
                <w:rFonts w:ascii="Arial" w:eastAsia="Calibri" w:hAnsi="Arial" w:cs="Arial"/>
              </w:rPr>
              <w:t>e Cueca</w:t>
            </w:r>
          </w:p>
        </w:tc>
        <w:tc>
          <w:tcPr>
            <w:tcW w:w="1517"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10 Sept.</w:t>
            </w:r>
          </w:p>
        </w:tc>
        <w:tc>
          <w:tcPr>
            <w:tcW w:w="1871"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17</w:t>
            </w:r>
          </w:p>
        </w:tc>
        <w:tc>
          <w:tcPr>
            <w:tcW w:w="1843"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103</w:t>
            </w:r>
          </w:p>
        </w:tc>
      </w:tr>
      <w:tr w:rsidR="00346714" w:rsidRPr="0034260C" w:rsidTr="009379EB">
        <w:trPr>
          <w:trHeight w:val="382"/>
          <w:jc w:val="center"/>
        </w:trPr>
        <w:tc>
          <w:tcPr>
            <w:tcW w:w="4619" w:type="dxa"/>
            <w:vAlign w:val="center"/>
          </w:tcPr>
          <w:p w:rsidR="00346714" w:rsidRPr="0034260C" w:rsidRDefault="00346714" w:rsidP="009379EB">
            <w:pPr>
              <w:spacing w:line="360" w:lineRule="auto"/>
              <w:rPr>
                <w:rFonts w:ascii="Arial" w:eastAsia="Calibri" w:hAnsi="Arial" w:cs="Arial"/>
              </w:rPr>
            </w:pPr>
            <w:r>
              <w:rPr>
                <w:rFonts w:ascii="Arial" w:eastAsia="Calibri" w:hAnsi="Arial" w:cs="Arial"/>
              </w:rPr>
              <w:t>Muestra Folcló</w:t>
            </w:r>
            <w:r w:rsidRPr="0034260C">
              <w:rPr>
                <w:rFonts w:ascii="Arial" w:eastAsia="Calibri" w:hAnsi="Arial" w:cs="Arial"/>
              </w:rPr>
              <w:t>rica</w:t>
            </w:r>
          </w:p>
        </w:tc>
        <w:tc>
          <w:tcPr>
            <w:tcW w:w="1517"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08 Oct.</w:t>
            </w:r>
          </w:p>
        </w:tc>
        <w:tc>
          <w:tcPr>
            <w:tcW w:w="1871"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*25</w:t>
            </w:r>
          </w:p>
        </w:tc>
        <w:tc>
          <w:tcPr>
            <w:tcW w:w="1843"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850</w:t>
            </w:r>
          </w:p>
        </w:tc>
      </w:tr>
      <w:tr w:rsidR="00346714" w:rsidRPr="0034260C" w:rsidTr="009379EB">
        <w:trPr>
          <w:trHeight w:val="382"/>
          <w:jc w:val="center"/>
        </w:trPr>
        <w:tc>
          <w:tcPr>
            <w:tcW w:w="4619" w:type="dxa"/>
            <w:vAlign w:val="center"/>
          </w:tcPr>
          <w:p w:rsidR="00346714" w:rsidRPr="0034260C" w:rsidRDefault="00346714" w:rsidP="009379EB">
            <w:pPr>
              <w:spacing w:line="360" w:lineRule="auto"/>
              <w:rPr>
                <w:rFonts w:ascii="Arial" w:eastAsia="Calibri" w:hAnsi="Arial" w:cs="Arial"/>
              </w:rPr>
            </w:pPr>
            <w:r w:rsidRPr="0034260C">
              <w:rPr>
                <w:rFonts w:ascii="Arial" w:eastAsia="Calibri" w:hAnsi="Arial" w:cs="Arial"/>
              </w:rPr>
              <w:t xml:space="preserve">Concurso </w:t>
            </w:r>
            <w:r>
              <w:rPr>
                <w:rFonts w:ascii="Arial" w:eastAsia="Calibri" w:hAnsi="Arial" w:cs="Arial"/>
              </w:rPr>
              <w:t>d</w:t>
            </w:r>
            <w:r w:rsidRPr="0034260C">
              <w:rPr>
                <w:rFonts w:ascii="Arial" w:eastAsia="Calibri" w:hAnsi="Arial" w:cs="Arial"/>
              </w:rPr>
              <w:t>e Pl</w:t>
            </w:r>
            <w:r>
              <w:rPr>
                <w:rFonts w:ascii="Arial" w:eastAsia="Calibri" w:hAnsi="Arial" w:cs="Arial"/>
              </w:rPr>
              <w:t>á</w:t>
            </w:r>
            <w:r w:rsidRPr="0034260C">
              <w:rPr>
                <w:rFonts w:ascii="Arial" w:eastAsia="Calibri" w:hAnsi="Arial" w:cs="Arial"/>
              </w:rPr>
              <w:t>stica</w:t>
            </w:r>
          </w:p>
        </w:tc>
        <w:tc>
          <w:tcPr>
            <w:tcW w:w="1517"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Al 30 Oct.</w:t>
            </w:r>
          </w:p>
        </w:tc>
        <w:tc>
          <w:tcPr>
            <w:tcW w:w="1871"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16</w:t>
            </w:r>
          </w:p>
        </w:tc>
        <w:tc>
          <w:tcPr>
            <w:tcW w:w="1843"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144</w:t>
            </w:r>
          </w:p>
        </w:tc>
      </w:tr>
      <w:tr w:rsidR="00346714" w:rsidRPr="0034260C" w:rsidTr="009379EB">
        <w:trPr>
          <w:trHeight w:val="382"/>
          <w:jc w:val="center"/>
        </w:trPr>
        <w:tc>
          <w:tcPr>
            <w:tcW w:w="4619" w:type="dxa"/>
            <w:vAlign w:val="center"/>
          </w:tcPr>
          <w:p w:rsidR="00346714" w:rsidRPr="0034260C" w:rsidRDefault="00346714" w:rsidP="009379EB">
            <w:pPr>
              <w:tabs>
                <w:tab w:val="left" w:pos="1874"/>
              </w:tabs>
              <w:spacing w:line="360" w:lineRule="auto"/>
              <w:rPr>
                <w:rFonts w:ascii="Arial" w:eastAsia="Calibri" w:hAnsi="Arial" w:cs="Arial"/>
              </w:rPr>
            </w:pPr>
            <w:r w:rsidRPr="0034260C">
              <w:rPr>
                <w:rFonts w:ascii="Arial" w:eastAsia="Calibri" w:hAnsi="Arial" w:cs="Arial"/>
              </w:rPr>
              <w:t xml:space="preserve">Concurso </w:t>
            </w:r>
            <w:r>
              <w:rPr>
                <w:rFonts w:ascii="Arial" w:eastAsia="Calibri" w:hAnsi="Arial" w:cs="Arial"/>
              </w:rPr>
              <w:t>d</w:t>
            </w:r>
            <w:r w:rsidRPr="0034260C">
              <w:rPr>
                <w:rFonts w:ascii="Arial" w:eastAsia="Calibri" w:hAnsi="Arial" w:cs="Arial"/>
              </w:rPr>
              <w:t>e Lenguaje</w:t>
            </w:r>
          </w:p>
        </w:tc>
        <w:tc>
          <w:tcPr>
            <w:tcW w:w="1517"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13 Al 27 Oct</w:t>
            </w:r>
          </w:p>
        </w:tc>
        <w:tc>
          <w:tcPr>
            <w:tcW w:w="1871"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14</w:t>
            </w:r>
          </w:p>
        </w:tc>
        <w:tc>
          <w:tcPr>
            <w:tcW w:w="1843"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45</w:t>
            </w:r>
          </w:p>
        </w:tc>
      </w:tr>
      <w:tr w:rsidR="00346714" w:rsidRPr="0034260C" w:rsidTr="009379EB">
        <w:trPr>
          <w:trHeight w:val="382"/>
          <w:jc w:val="center"/>
        </w:trPr>
        <w:tc>
          <w:tcPr>
            <w:tcW w:w="4619" w:type="dxa"/>
            <w:vAlign w:val="center"/>
          </w:tcPr>
          <w:p w:rsidR="00346714" w:rsidRPr="0034260C" w:rsidRDefault="00346714" w:rsidP="009379EB">
            <w:pPr>
              <w:tabs>
                <w:tab w:val="left" w:pos="1874"/>
              </w:tabs>
              <w:spacing w:line="360" w:lineRule="auto"/>
              <w:rPr>
                <w:rFonts w:ascii="Arial" w:eastAsia="Calibri" w:hAnsi="Arial" w:cs="Arial"/>
              </w:rPr>
            </w:pPr>
            <w:r w:rsidRPr="0034260C">
              <w:rPr>
                <w:rFonts w:ascii="Arial" w:eastAsia="Calibri" w:hAnsi="Arial" w:cs="Arial"/>
              </w:rPr>
              <w:t xml:space="preserve">Semana </w:t>
            </w:r>
            <w:r>
              <w:rPr>
                <w:rFonts w:ascii="Arial" w:eastAsia="Calibri" w:hAnsi="Arial" w:cs="Arial"/>
              </w:rPr>
              <w:t>d</w:t>
            </w:r>
            <w:r w:rsidRPr="0034260C">
              <w:rPr>
                <w:rFonts w:ascii="Arial" w:eastAsia="Calibri" w:hAnsi="Arial" w:cs="Arial"/>
              </w:rPr>
              <w:t xml:space="preserve">e </w:t>
            </w:r>
            <w:r>
              <w:rPr>
                <w:rFonts w:ascii="Arial" w:eastAsia="Calibri" w:hAnsi="Arial" w:cs="Arial"/>
              </w:rPr>
              <w:t>l</w:t>
            </w:r>
            <w:r w:rsidRPr="0034260C">
              <w:rPr>
                <w:rFonts w:ascii="Arial" w:eastAsia="Calibri" w:hAnsi="Arial" w:cs="Arial"/>
              </w:rPr>
              <w:t xml:space="preserve">a Ciencia </w:t>
            </w:r>
            <w:r>
              <w:rPr>
                <w:rFonts w:ascii="Arial" w:eastAsia="Calibri" w:hAnsi="Arial" w:cs="Arial"/>
              </w:rPr>
              <w:t>y</w:t>
            </w:r>
            <w:r w:rsidRPr="0034260C">
              <w:rPr>
                <w:rFonts w:ascii="Arial" w:eastAsia="Calibri" w:hAnsi="Arial" w:cs="Arial"/>
              </w:rPr>
              <w:t xml:space="preserve"> </w:t>
            </w:r>
            <w:r>
              <w:rPr>
                <w:rFonts w:ascii="Arial" w:eastAsia="Calibri" w:hAnsi="Arial" w:cs="Arial"/>
              </w:rPr>
              <w:t>l</w:t>
            </w:r>
            <w:r w:rsidRPr="0034260C">
              <w:rPr>
                <w:rFonts w:ascii="Arial" w:eastAsia="Calibri" w:hAnsi="Arial" w:cs="Arial"/>
              </w:rPr>
              <w:t>a Tecnolog</w:t>
            </w:r>
            <w:r>
              <w:rPr>
                <w:rFonts w:ascii="Arial" w:eastAsia="Calibri" w:hAnsi="Arial" w:cs="Arial"/>
              </w:rPr>
              <w:t>í</w:t>
            </w:r>
            <w:r w:rsidRPr="0034260C">
              <w:rPr>
                <w:rFonts w:ascii="Arial" w:eastAsia="Calibri" w:hAnsi="Arial" w:cs="Arial"/>
              </w:rPr>
              <w:t>a</w:t>
            </w:r>
          </w:p>
        </w:tc>
        <w:tc>
          <w:tcPr>
            <w:tcW w:w="1517"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09 Oct</w:t>
            </w:r>
          </w:p>
        </w:tc>
        <w:tc>
          <w:tcPr>
            <w:tcW w:w="1871"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16</w:t>
            </w:r>
          </w:p>
        </w:tc>
        <w:tc>
          <w:tcPr>
            <w:tcW w:w="1843"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64</w:t>
            </w:r>
          </w:p>
        </w:tc>
      </w:tr>
      <w:tr w:rsidR="00346714" w:rsidRPr="0034260C" w:rsidTr="009379EB">
        <w:trPr>
          <w:trHeight w:val="390"/>
          <w:jc w:val="center"/>
        </w:trPr>
        <w:tc>
          <w:tcPr>
            <w:tcW w:w="4619" w:type="dxa"/>
            <w:vAlign w:val="center"/>
          </w:tcPr>
          <w:p w:rsidR="00346714" w:rsidRPr="0034260C" w:rsidRDefault="00346714" w:rsidP="009379EB">
            <w:pPr>
              <w:spacing w:line="360" w:lineRule="auto"/>
              <w:rPr>
                <w:rFonts w:ascii="Arial" w:eastAsia="Calibri" w:hAnsi="Arial" w:cs="Arial"/>
              </w:rPr>
            </w:pPr>
            <w:r w:rsidRPr="0034260C">
              <w:rPr>
                <w:rFonts w:ascii="Arial" w:eastAsia="Calibri" w:hAnsi="Arial" w:cs="Arial"/>
              </w:rPr>
              <w:t>Muestra Talleres Art</w:t>
            </w:r>
            <w:r>
              <w:rPr>
                <w:rFonts w:ascii="Arial" w:eastAsia="Calibri" w:hAnsi="Arial" w:cs="Arial"/>
              </w:rPr>
              <w:t>í</w:t>
            </w:r>
            <w:r w:rsidRPr="0034260C">
              <w:rPr>
                <w:rFonts w:ascii="Arial" w:eastAsia="Calibri" w:hAnsi="Arial" w:cs="Arial"/>
              </w:rPr>
              <w:t>stico Culturales</w:t>
            </w:r>
          </w:p>
        </w:tc>
        <w:tc>
          <w:tcPr>
            <w:tcW w:w="1517"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12 Nov</w:t>
            </w:r>
          </w:p>
        </w:tc>
        <w:tc>
          <w:tcPr>
            <w:tcW w:w="1871"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16</w:t>
            </w:r>
          </w:p>
        </w:tc>
        <w:tc>
          <w:tcPr>
            <w:tcW w:w="1843"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300</w:t>
            </w:r>
          </w:p>
        </w:tc>
      </w:tr>
      <w:tr w:rsidR="00346714" w:rsidRPr="0034260C" w:rsidTr="009379EB">
        <w:trPr>
          <w:jc w:val="center"/>
        </w:trPr>
        <w:tc>
          <w:tcPr>
            <w:tcW w:w="4619" w:type="dxa"/>
            <w:vAlign w:val="center"/>
          </w:tcPr>
          <w:p w:rsidR="00346714" w:rsidRPr="0034260C" w:rsidRDefault="00346714" w:rsidP="009379EB">
            <w:pPr>
              <w:tabs>
                <w:tab w:val="left" w:pos="1874"/>
              </w:tabs>
              <w:spacing w:line="360" w:lineRule="auto"/>
              <w:rPr>
                <w:rFonts w:ascii="Arial" w:eastAsia="Calibri" w:hAnsi="Arial" w:cs="Arial"/>
              </w:rPr>
            </w:pPr>
            <w:r w:rsidRPr="0034260C">
              <w:rPr>
                <w:rFonts w:ascii="Arial" w:eastAsia="Calibri" w:hAnsi="Arial" w:cs="Arial"/>
              </w:rPr>
              <w:t>D</w:t>
            </w:r>
            <w:r>
              <w:rPr>
                <w:rFonts w:ascii="Arial" w:eastAsia="Calibri" w:hAnsi="Arial" w:cs="Arial"/>
              </w:rPr>
              <w:t>í</w:t>
            </w:r>
            <w:r w:rsidRPr="0034260C">
              <w:rPr>
                <w:rFonts w:ascii="Arial" w:eastAsia="Calibri" w:hAnsi="Arial" w:cs="Arial"/>
              </w:rPr>
              <w:t xml:space="preserve">a Comunal </w:t>
            </w:r>
            <w:r>
              <w:rPr>
                <w:rFonts w:ascii="Arial" w:eastAsia="Calibri" w:hAnsi="Arial" w:cs="Arial"/>
              </w:rPr>
              <w:t>d</w:t>
            </w:r>
            <w:r w:rsidRPr="0034260C">
              <w:rPr>
                <w:rFonts w:ascii="Arial" w:eastAsia="Calibri" w:hAnsi="Arial" w:cs="Arial"/>
              </w:rPr>
              <w:t xml:space="preserve">e </w:t>
            </w:r>
            <w:r>
              <w:rPr>
                <w:rFonts w:ascii="Arial" w:eastAsia="Calibri" w:hAnsi="Arial" w:cs="Arial"/>
              </w:rPr>
              <w:t>l</w:t>
            </w:r>
            <w:r w:rsidRPr="0034260C">
              <w:rPr>
                <w:rFonts w:ascii="Arial" w:eastAsia="Calibri" w:hAnsi="Arial" w:cs="Arial"/>
              </w:rPr>
              <w:t>a Lectura</w:t>
            </w:r>
          </w:p>
        </w:tc>
        <w:tc>
          <w:tcPr>
            <w:tcW w:w="1517"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05 Dic</w:t>
            </w:r>
          </w:p>
        </w:tc>
        <w:tc>
          <w:tcPr>
            <w:tcW w:w="1871"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*16</w:t>
            </w:r>
          </w:p>
        </w:tc>
        <w:tc>
          <w:tcPr>
            <w:tcW w:w="1843" w:type="dxa"/>
            <w:vAlign w:val="center"/>
          </w:tcPr>
          <w:p w:rsidR="00346714" w:rsidRPr="0034260C" w:rsidRDefault="00346714" w:rsidP="009379EB">
            <w:pPr>
              <w:spacing w:line="360" w:lineRule="auto"/>
              <w:jc w:val="center"/>
              <w:rPr>
                <w:rFonts w:ascii="Arial" w:eastAsia="Calibri" w:hAnsi="Arial" w:cs="Arial"/>
              </w:rPr>
            </w:pPr>
            <w:r w:rsidRPr="0034260C">
              <w:rPr>
                <w:rFonts w:ascii="Arial" w:eastAsia="Calibri" w:hAnsi="Arial" w:cs="Arial"/>
              </w:rPr>
              <w:t>300</w:t>
            </w:r>
          </w:p>
        </w:tc>
      </w:tr>
      <w:tr w:rsidR="00346714" w:rsidRPr="0034260C" w:rsidTr="009379EB">
        <w:trPr>
          <w:trHeight w:val="382"/>
          <w:jc w:val="center"/>
        </w:trPr>
        <w:tc>
          <w:tcPr>
            <w:tcW w:w="4619" w:type="dxa"/>
            <w:vAlign w:val="center"/>
          </w:tcPr>
          <w:p w:rsidR="00346714" w:rsidRPr="0034260C" w:rsidRDefault="00346714" w:rsidP="009379EB">
            <w:pPr>
              <w:jc w:val="center"/>
              <w:rPr>
                <w:rFonts w:ascii="Arial" w:hAnsi="Arial" w:cs="Arial"/>
                <w:b/>
              </w:rPr>
            </w:pPr>
          </w:p>
          <w:p w:rsidR="00346714" w:rsidRPr="0034260C" w:rsidRDefault="00346714" w:rsidP="009379EB">
            <w:pPr>
              <w:jc w:val="center"/>
              <w:rPr>
                <w:rFonts w:ascii="Arial" w:hAnsi="Arial" w:cs="Arial"/>
                <w:b/>
              </w:rPr>
            </w:pPr>
          </w:p>
        </w:tc>
        <w:tc>
          <w:tcPr>
            <w:tcW w:w="1517" w:type="dxa"/>
            <w:vAlign w:val="center"/>
          </w:tcPr>
          <w:p w:rsidR="00346714" w:rsidRPr="0034260C" w:rsidRDefault="00346714" w:rsidP="009379EB">
            <w:pPr>
              <w:jc w:val="center"/>
              <w:rPr>
                <w:rFonts w:ascii="Arial" w:hAnsi="Arial" w:cs="Arial"/>
                <w:b/>
              </w:rPr>
            </w:pPr>
          </w:p>
        </w:tc>
        <w:tc>
          <w:tcPr>
            <w:tcW w:w="1871" w:type="dxa"/>
            <w:vAlign w:val="center"/>
          </w:tcPr>
          <w:p w:rsidR="00346714" w:rsidRDefault="00346714" w:rsidP="009379EB">
            <w:pPr>
              <w:jc w:val="center"/>
              <w:rPr>
                <w:rFonts w:ascii="Arial" w:hAnsi="Arial" w:cs="Arial"/>
                <w:b/>
              </w:rPr>
            </w:pPr>
            <w:r w:rsidRPr="0034260C">
              <w:rPr>
                <w:rFonts w:ascii="Arial" w:hAnsi="Arial" w:cs="Arial"/>
                <w:b/>
              </w:rPr>
              <w:t xml:space="preserve">15 </w:t>
            </w:r>
          </w:p>
          <w:p w:rsidR="00346714" w:rsidRPr="0034260C" w:rsidRDefault="00346714" w:rsidP="009379EB">
            <w:pPr>
              <w:jc w:val="center"/>
              <w:rPr>
                <w:rFonts w:ascii="Arial" w:hAnsi="Arial" w:cs="Arial"/>
                <w:b/>
              </w:rPr>
            </w:pPr>
            <w:r>
              <w:rPr>
                <w:rFonts w:ascii="Arial" w:hAnsi="Arial" w:cs="Arial"/>
                <w:b/>
              </w:rPr>
              <w:t xml:space="preserve">E.E </w:t>
            </w:r>
            <w:r w:rsidRPr="0034260C">
              <w:rPr>
                <w:rFonts w:ascii="Arial" w:hAnsi="Arial" w:cs="Arial"/>
                <w:b/>
              </w:rPr>
              <w:t>Promedio</w:t>
            </w:r>
          </w:p>
        </w:tc>
        <w:tc>
          <w:tcPr>
            <w:tcW w:w="1843" w:type="dxa"/>
            <w:vAlign w:val="center"/>
          </w:tcPr>
          <w:p w:rsidR="00346714" w:rsidRPr="0034260C" w:rsidRDefault="00346714" w:rsidP="009379EB">
            <w:pPr>
              <w:jc w:val="center"/>
              <w:rPr>
                <w:rFonts w:ascii="Arial" w:hAnsi="Arial" w:cs="Arial"/>
                <w:b/>
              </w:rPr>
            </w:pPr>
            <w:r w:rsidRPr="0034260C">
              <w:rPr>
                <w:rFonts w:ascii="Arial" w:hAnsi="Arial" w:cs="Arial"/>
                <w:b/>
              </w:rPr>
              <w:t>4</w:t>
            </w:r>
            <w:r>
              <w:rPr>
                <w:rFonts w:ascii="Arial" w:hAnsi="Arial" w:cs="Arial"/>
                <w:b/>
              </w:rPr>
              <w:t>.</w:t>
            </w:r>
            <w:r w:rsidRPr="0034260C">
              <w:rPr>
                <w:rFonts w:ascii="Arial" w:hAnsi="Arial" w:cs="Arial"/>
                <w:b/>
              </w:rPr>
              <w:t>675</w:t>
            </w:r>
          </w:p>
        </w:tc>
      </w:tr>
    </w:tbl>
    <w:p w:rsidR="00346714" w:rsidRPr="00FC07C6" w:rsidRDefault="00346714" w:rsidP="00346714">
      <w:pPr>
        <w:rPr>
          <w:rFonts w:ascii="Arial" w:hAnsi="Arial" w:cs="Arial"/>
          <w:sz w:val="22"/>
          <w:szCs w:val="22"/>
        </w:rPr>
      </w:pPr>
    </w:p>
    <w:p w:rsidR="00346714" w:rsidRPr="00FC07C6" w:rsidRDefault="00346714" w:rsidP="00346714">
      <w:pPr>
        <w:rPr>
          <w:rFonts w:ascii="Arial" w:hAnsi="Arial" w:cs="Arial"/>
        </w:rPr>
      </w:pPr>
    </w:p>
    <w:p w:rsidR="00346714" w:rsidRPr="00FC07C6" w:rsidRDefault="00346714" w:rsidP="00346714">
      <w:pPr>
        <w:rPr>
          <w:rFonts w:ascii="Arial" w:hAnsi="Arial" w:cs="Arial"/>
          <w:sz w:val="22"/>
          <w:szCs w:val="22"/>
        </w:rPr>
      </w:pPr>
    </w:p>
    <w:p w:rsidR="00346714" w:rsidRPr="00FC07C6" w:rsidRDefault="00346714" w:rsidP="00346714">
      <w:pPr>
        <w:jc w:val="center"/>
        <w:rPr>
          <w:rFonts w:ascii="Arial" w:hAnsi="Arial" w:cs="Arial"/>
          <w:sz w:val="22"/>
          <w:szCs w:val="22"/>
        </w:rPr>
      </w:pPr>
      <w:r>
        <w:rPr>
          <w:rFonts w:ascii="Arial" w:hAnsi="Arial" w:cs="Arial"/>
          <w:noProof/>
          <w:sz w:val="22"/>
          <w:szCs w:val="22"/>
          <w:lang w:val="es-CL" w:eastAsia="es-CL"/>
        </w:rPr>
        <w:drawing>
          <wp:inline distT="0" distB="0" distL="0" distR="0">
            <wp:extent cx="5339967" cy="2129050"/>
            <wp:effectExtent l="0" t="0" r="0" b="508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40568" cy="2129290"/>
                    </a:xfrm>
                    <a:prstGeom prst="rect">
                      <a:avLst/>
                    </a:prstGeom>
                    <a:noFill/>
                    <a:ln>
                      <a:noFill/>
                    </a:ln>
                  </pic:spPr>
                </pic:pic>
              </a:graphicData>
            </a:graphic>
          </wp:inline>
        </w:drawing>
      </w:r>
    </w:p>
    <w:p w:rsidR="00346714" w:rsidRPr="00FC07C6" w:rsidRDefault="00346714" w:rsidP="00346714">
      <w:pPr>
        <w:rPr>
          <w:rFonts w:ascii="Arial" w:hAnsi="Arial" w:cs="Arial"/>
          <w:sz w:val="22"/>
          <w:szCs w:val="22"/>
        </w:rPr>
      </w:pPr>
    </w:p>
    <w:p w:rsidR="00346714" w:rsidRPr="00FC07C6" w:rsidRDefault="00346714" w:rsidP="00346714">
      <w:pPr>
        <w:rPr>
          <w:rFonts w:ascii="Arial" w:hAnsi="Arial" w:cs="Arial"/>
          <w:sz w:val="22"/>
          <w:szCs w:val="22"/>
        </w:rPr>
      </w:pPr>
    </w:p>
    <w:p w:rsidR="00346714" w:rsidRPr="00FC07C6" w:rsidRDefault="00346714" w:rsidP="00346714">
      <w:pPr>
        <w:rPr>
          <w:rFonts w:ascii="Arial" w:hAnsi="Arial" w:cs="Arial"/>
          <w:sz w:val="22"/>
          <w:szCs w:val="22"/>
        </w:rPr>
      </w:pPr>
    </w:p>
    <w:p w:rsidR="00346714" w:rsidRPr="00FC07C6" w:rsidRDefault="00346714" w:rsidP="00346714">
      <w:pPr>
        <w:rPr>
          <w:rFonts w:ascii="Arial" w:hAnsi="Arial" w:cs="Arial"/>
          <w:sz w:val="22"/>
          <w:szCs w:val="22"/>
        </w:rPr>
      </w:pPr>
    </w:p>
    <w:p w:rsidR="00346714" w:rsidRPr="00FC07C6" w:rsidRDefault="00346714" w:rsidP="00346714">
      <w:pPr>
        <w:rPr>
          <w:rFonts w:ascii="Arial" w:hAnsi="Arial" w:cs="Arial"/>
          <w:sz w:val="22"/>
          <w:szCs w:val="22"/>
        </w:rPr>
      </w:pPr>
    </w:p>
    <w:p w:rsidR="00346714" w:rsidRPr="00FC07C6" w:rsidRDefault="00346714" w:rsidP="00346714">
      <w:pPr>
        <w:rPr>
          <w:rFonts w:ascii="Arial" w:hAnsi="Arial" w:cs="Arial"/>
          <w:sz w:val="22"/>
          <w:szCs w:val="22"/>
        </w:rPr>
      </w:pPr>
    </w:p>
    <w:p w:rsidR="00346714" w:rsidRPr="00FC07C6" w:rsidRDefault="00346714" w:rsidP="00346714">
      <w:pPr>
        <w:rPr>
          <w:rFonts w:ascii="Arial" w:hAnsi="Arial" w:cs="Arial"/>
          <w:sz w:val="22"/>
          <w:szCs w:val="22"/>
        </w:rPr>
      </w:pPr>
    </w:p>
    <w:p w:rsidR="00346714" w:rsidRPr="00FC07C6" w:rsidRDefault="00346714" w:rsidP="00346714">
      <w:pPr>
        <w:rPr>
          <w:rFonts w:ascii="Arial" w:hAnsi="Arial" w:cs="Arial"/>
          <w:sz w:val="22"/>
          <w:szCs w:val="22"/>
        </w:rPr>
      </w:pPr>
      <w:r>
        <w:rPr>
          <w:rFonts w:ascii="Arial" w:hAnsi="Arial" w:cs="Arial"/>
          <w:b/>
          <w:sz w:val="40"/>
          <w:szCs w:val="40"/>
        </w:rPr>
        <w:t>U</w:t>
      </w:r>
      <w:r>
        <w:rPr>
          <w:rFonts w:ascii="Arial" w:hAnsi="Arial" w:cs="Arial"/>
          <w:b/>
          <w:sz w:val="28"/>
          <w:szCs w:val="28"/>
        </w:rPr>
        <w:t>nidad</w:t>
      </w:r>
      <w:r w:rsidRPr="00ED23A0">
        <w:rPr>
          <w:rFonts w:ascii="Arial" w:hAnsi="Arial" w:cs="Arial"/>
          <w:b/>
          <w:sz w:val="28"/>
          <w:szCs w:val="28"/>
        </w:rPr>
        <w:t xml:space="preserve"> de </w:t>
      </w:r>
      <w:r>
        <w:rPr>
          <w:rFonts w:ascii="Arial" w:hAnsi="Arial" w:cs="Arial"/>
          <w:b/>
          <w:sz w:val="28"/>
          <w:szCs w:val="28"/>
        </w:rPr>
        <w:t>Infraestructura</w:t>
      </w:r>
    </w:p>
    <w:p w:rsidR="00346714" w:rsidRPr="00FC07C6" w:rsidRDefault="00346714" w:rsidP="00346714">
      <w:pPr>
        <w:rPr>
          <w:rFonts w:ascii="Arial" w:hAnsi="Arial" w:cs="Arial"/>
          <w:sz w:val="22"/>
          <w:szCs w:val="22"/>
        </w:rPr>
      </w:pPr>
    </w:p>
    <w:p w:rsidR="00346714" w:rsidRPr="008B1441" w:rsidRDefault="00346714" w:rsidP="00346714">
      <w:pPr>
        <w:jc w:val="both"/>
        <w:rPr>
          <w:rFonts w:ascii="Arial" w:hAnsi="Arial" w:cs="Arial"/>
          <w:sz w:val="22"/>
          <w:szCs w:val="22"/>
        </w:rPr>
      </w:pPr>
      <w:r>
        <w:rPr>
          <w:rFonts w:ascii="Arial" w:hAnsi="Arial" w:cs="Arial"/>
          <w:sz w:val="22"/>
          <w:szCs w:val="22"/>
        </w:rPr>
        <w:t>La unidad de Infraestructura es la encargada de realizar el levantamiento de las necesidades de infraestructura de todos los Establecimientos Educacionales de la RedQ y velar por la correcta ejecución de las iniciativas en coordinación con la Secretaría de Planificación Comunal, Dirección de Obras, entre otras, con el objetivo de lograr un alto estándar de calidad de sus instalaciones en beneficio de la comunidad escolar.</w:t>
      </w:r>
    </w:p>
    <w:p w:rsidR="00346714" w:rsidRDefault="00346714" w:rsidP="00346714">
      <w:pPr>
        <w:jc w:val="center"/>
        <w:rPr>
          <w:rFonts w:ascii="Arial" w:hAnsi="Arial" w:cs="Arial"/>
          <w:b/>
          <w:sz w:val="22"/>
          <w:szCs w:val="22"/>
          <w:u w:val="single"/>
        </w:rPr>
      </w:pPr>
    </w:p>
    <w:p w:rsidR="00346714" w:rsidRDefault="00346714" w:rsidP="00346714">
      <w:pPr>
        <w:jc w:val="center"/>
        <w:rPr>
          <w:rFonts w:ascii="Arial" w:hAnsi="Arial" w:cs="Arial"/>
          <w:b/>
          <w:sz w:val="22"/>
          <w:szCs w:val="22"/>
          <w:u w:val="single"/>
        </w:rPr>
      </w:pPr>
    </w:p>
    <w:p w:rsidR="00346714" w:rsidRPr="00FC07C6" w:rsidRDefault="00346714" w:rsidP="00346714">
      <w:pPr>
        <w:jc w:val="center"/>
        <w:rPr>
          <w:rFonts w:ascii="Arial" w:hAnsi="Arial" w:cs="Arial"/>
          <w:b/>
          <w:sz w:val="22"/>
          <w:szCs w:val="22"/>
          <w:u w:val="single"/>
        </w:rPr>
      </w:pPr>
      <w:r>
        <w:rPr>
          <w:rFonts w:ascii="Arial" w:hAnsi="Arial" w:cs="Arial"/>
          <w:b/>
          <w:sz w:val="22"/>
          <w:szCs w:val="22"/>
          <w:u w:val="single"/>
        </w:rPr>
        <w:t xml:space="preserve">Iniciativas </w:t>
      </w:r>
      <w:r w:rsidRPr="00FC07C6">
        <w:rPr>
          <w:rFonts w:ascii="Arial" w:hAnsi="Arial" w:cs="Arial"/>
          <w:b/>
          <w:sz w:val="22"/>
          <w:szCs w:val="22"/>
          <w:u w:val="single"/>
        </w:rPr>
        <w:t>Ejecutadas Escuelas Red-Q año 201</w:t>
      </w:r>
      <w:r>
        <w:rPr>
          <w:rFonts w:ascii="Arial" w:hAnsi="Arial" w:cs="Arial"/>
          <w:b/>
          <w:sz w:val="22"/>
          <w:szCs w:val="22"/>
          <w:u w:val="single"/>
        </w:rPr>
        <w:t>4</w:t>
      </w:r>
      <w:r w:rsidRPr="00FC07C6">
        <w:rPr>
          <w:rFonts w:ascii="Arial" w:hAnsi="Arial" w:cs="Arial"/>
          <w:b/>
          <w:sz w:val="22"/>
          <w:szCs w:val="22"/>
          <w:u w:val="single"/>
        </w:rPr>
        <w:t>, según fuente de financiamiento.</w:t>
      </w:r>
    </w:p>
    <w:p w:rsidR="00346714" w:rsidRDefault="00346714" w:rsidP="00346714">
      <w:pPr>
        <w:jc w:val="center"/>
        <w:rPr>
          <w:rFonts w:ascii="Arial" w:hAnsi="Arial" w:cs="Arial"/>
          <w:b/>
          <w:sz w:val="22"/>
          <w:szCs w:val="22"/>
          <w:u w:val="single"/>
        </w:rPr>
      </w:pPr>
    </w:p>
    <w:tbl>
      <w:tblPr>
        <w:tblW w:w="4977" w:type="pct"/>
        <w:jc w:val="center"/>
        <w:tblLayout w:type="fixed"/>
        <w:tblCellMar>
          <w:left w:w="70" w:type="dxa"/>
          <w:right w:w="70" w:type="dxa"/>
        </w:tblCellMar>
        <w:tblLook w:val="04A0" w:firstRow="1" w:lastRow="0" w:firstColumn="1" w:lastColumn="0" w:noHBand="0" w:noVBand="1"/>
      </w:tblPr>
      <w:tblGrid>
        <w:gridCol w:w="6890"/>
        <w:gridCol w:w="2839"/>
      </w:tblGrid>
      <w:tr w:rsidR="00346714" w:rsidRPr="008B1441" w:rsidTr="009379EB">
        <w:trPr>
          <w:trHeight w:val="284"/>
          <w:jc w:val="center"/>
        </w:trPr>
        <w:tc>
          <w:tcPr>
            <w:tcW w:w="5000" w:type="pct"/>
            <w:gridSpan w:val="2"/>
            <w:tcBorders>
              <w:top w:val="single" w:sz="8" w:space="0" w:color="auto"/>
              <w:left w:val="single" w:sz="8" w:space="0" w:color="auto"/>
              <w:bottom w:val="single" w:sz="8" w:space="0" w:color="000000"/>
              <w:right w:val="single" w:sz="4" w:space="0" w:color="auto"/>
            </w:tcBorders>
            <w:shd w:val="clear" w:color="auto" w:fill="F2F2F2" w:themeFill="background1" w:themeFillShade="F2"/>
            <w:noWrap/>
            <w:vAlign w:val="center"/>
          </w:tcPr>
          <w:p w:rsidR="00346714" w:rsidRPr="008B1441" w:rsidRDefault="00346714" w:rsidP="009379EB">
            <w:pPr>
              <w:jc w:val="center"/>
              <w:rPr>
                <w:rFonts w:ascii="Arial" w:hAnsi="Arial" w:cs="Arial"/>
                <w:b/>
                <w:bCs/>
                <w:iCs/>
                <w:sz w:val="24"/>
                <w:szCs w:val="24"/>
              </w:rPr>
            </w:pPr>
            <w:r w:rsidRPr="008B1441">
              <w:rPr>
                <w:rFonts w:ascii="Arial" w:hAnsi="Arial" w:cs="Arial"/>
                <w:b/>
                <w:bCs/>
                <w:iCs/>
                <w:sz w:val="24"/>
                <w:szCs w:val="24"/>
              </w:rPr>
              <w:t xml:space="preserve">Fondo de Apoyo Educación Pública </w:t>
            </w:r>
            <w:r w:rsidRPr="00517D63">
              <w:rPr>
                <w:rFonts w:ascii="Arial" w:hAnsi="Arial" w:cs="Arial"/>
                <w:b/>
                <w:bCs/>
                <w:iCs/>
                <w:sz w:val="24"/>
                <w:szCs w:val="24"/>
                <w:u w:val="single"/>
              </w:rPr>
              <w:t>de Calidad</w:t>
            </w:r>
          </w:p>
        </w:tc>
      </w:tr>
      <w:tr w:rsidR="00346714" w:rsidRPr="00FC07C6" w:rsidTr="009379EB">
        <w:trPr>
          <w:trHeight w:val="244"/>
          <w:jc w:val="center"/>
        </w:trPr>
        <w:tc>
          <w:tcPr>
            <w:tcW w:w="3541" w:type="pct"/>
            <w:tcBorders>
              <w:top w:val="single" w:sz="8" w:space="0" w:color="auto"/>
              <w:left w:val="single" w:sz="8" w:space="0" w:color="auto"/>
              <w:bottom w:val="single" w:sz="8" w:space="0" w:color="000000"/>
              <w:right w:val="single" w:sz="4" w:space="0" w:color="000000"/>
            </w:tcBorders>
            <w:vAlign w:val="center"/>
          </w:tcPr>
          <w:p w:rsidR="00346714" w:rsidRPr="00FC07C6" w:rsidRDefault="00346714" w:rsidP="009379EB">
            <w:pPr>
              <w:jc w:val="center"/>
              <w:rPr>
                <w:rFonts w:ascii="Arial" w:hAnsi="Arial" w:cs="Arial"/>
                <w:b/>
                <w:bCs/>
                <w:i/>
                <w:iCs/>
                <w:sz w:val="22"/>
                <w:szCs w:val="22"/>
              </w:rPr>
            </w:pPr>
            <w:r w:rsidRPr="008B1441">
              <w:rPr>
                <w:rFonts w:ascii="Arial" w:hAnsi="Arial" w:cs="Arial"/>
                <w:b/>
                <w:bCs/>
                <w:iCs/>
                <w:sz w:val="24"/>
                <w:szCs w:val="24"/>
              </w:rPr>
              <w:t>Proyecto</w:t>
            </w:r>
          </w:p>
        </w:tc>
        <w:tc>
          <w:tcPr>
            <w:tcW w:w="1459" w:type="pct"/>
            <w:tcBorders>
              <w:top w:val="single" w:sz="8" w:space="0" w:color="auto"/>
              <w:left w:val="single" w:sz="4" w:space="0" w:color="auto"/>
              <w:bottom w:val="single" w:sz="8" w:space="0" w:color="000000"/>
              <w:right w:val="single" w:sz="4" w:space="0" w:color="auto"/>
            </w:tcBorders>
            <w:vAlign w:val="center"/>
          </w:tcPr>
          <w:p w:rsidR="00346714" w:rsidRPr="00FC07C6" w:rsidRDefault="00346714" w:rsidP="009379EB">
            <w:pPr>
              <w:jc w:val="center"/>
              <w:rPr>
                <w:rFonts w:ascii="Arial" w:hAnsi="Arial" w:cs="Arial"/>
                <w:b/>
                <w:bCs/>
                <w:i/>
                <w:iCs/>
                <w:sz w:val="22"/>
                <w:szCs w:val="22"/>
              </w:rPr>
            </w:pPr>
            <w:r w:rsidRPr="008B1441">
              <w:rPr>
                <w:rFonts w:ascii="Arial" w:hAnsi="Arial" w:cs="Arial"/>
                <w:b/>
                <w:bCs/>
                <w:iCs/>
                <w:sz w:val="24"/>
                <w:szCs w:val="24"/>
              </w:rPr>
              <w:t>Monto</w:t>
            </w:r>
          </w:p>
        </w:tc>
      </w:tr>
      <w:tr w:rsidR="00346714" w:rsidRPr="00FC07C6" w:rsidTr="009379EB">
        <w:trPr>
          <w:trHeight w:val="387"/>
          <w:jc w:val="center"/>
        </w:trPr>
        <w:tc>
          <w:tcPr>
            <w:tcW w:w="3541" w:type="pct"/>
            <w:tcBorders>
              <w:top w:val="single" w:sz="8" w:space="0" w:color="auto"/>
              <w:left w:val="single" w:sz="8" w:space="0" w:color="auto"/>
              <w:bottom w:val="single" w:sz="8" w:space="0" w:color="auto"/>
              <w:right w:val="single" w:sz="4" w:space="0" w:color="000000"/>
            </w:tcBorders>
            <w:shd w:val="clear" w:color="auto" w:fill="auto"/>
            <w:vAlign w:val="center"/>
            <w:hideMark/>
          </w:tcPr>
          <w:p w:rsidR="00346714" w:rsidRPr="005065FB" w:rsidRDefault="00346714" w:rsidP="009379EB">
            <w:pPr>
              <w:rPr>
                <w:rFonts w:ascii="Arial" w:hAnsi="Arial" w:cs="Arial"/>
                <w:iCs/>
              </w:rPr>
            </w:pPr>
            <w:r w:rsidRPr="005065FB">
              <w:rPr>
                <w:rFonts w:ascii="Arial" w:hAnsi="Arial" w:cs="Arial"/>
                <w:iCs/>
              </w:rPr>
              <w:t>CEIA – Yungay (Materiales Eléctricos)</w:t>
            </w:r>
          </w:p>
        </w:tc>
        <w:tc>
          <w:tcPr>
            <w:tcW w:w="1459" w:type="pct"/>
            <w:tcBorders>
              <w:top w:val="nil"/>
              <w:left w:val="single" w:sz="8" w:space="0" w:color="auto"/>
              <w:bottom w:val="nil"/>
              <w:right w:val="single" w:sz="8" w:space="0" w:color="auto"/>
            </w:tcBorders>
            <w:shd w:val="clear" w:color="auto" w:fill="auto"/>
            <w:noWrap/>
            <w:vAlign w:val="center"/>
            <w:hideMark/>
          </w:tcPr>
          <w:p w:rsidR="00346714" w:rsidRPr="005065FB" w:rsidRDefault="00346714" w:rsidP="009379EB">
            <w:pPr>
              <w:jc w:val="center"/>
              <w:rPr>
                <w:rFonts w:ascii="Arial" w:hAnsi="Arial" w:cs="Arial"/>
              </w:rPr>
            </w:pPr>
            <w:r w:rsidRPr="005065FB">
              <w:rPr>
                <w:rFonts w:ascii="Arial" w:hAnsi="Arial" w:cs="Arial"/>
              </w:rPr>
              <w:t>$ 997.913</w:t>
            </w:r>
          </w:p>
        </w:tc>
      </w:tr>
      <w:tr w:rsidR="00346714" w:rsidRPr="00FC07C6" w:rsidTr="009379EB">
        <w:trPr>
          <w:trHeight w:val="387"/>
          <w:jc w:val="center"/>
        </w:trPr>
        <w:tc>
          <w:tcPr>
            <w:tcW w:w="3541" w:type="pct"/>
            <w:tcBorders>
              <w:top w:val="single" w:sz="8" w:space="0" w:color="auto"/>
              <w:left w:val="single" w:sz="8" w:space="0" w:color="auto"/>
              <w:bottom w:val="single" w:sz="8" w:space="0" w:color="auto"/>
              <w:right w:val="single" w:sz="4" w:space="0" w:color="000000"/>
            </w:tcBorders>
            <w:shd w:val="clear" w:color="auto" w:fill="auto"/>
            <w:vAlign w:val="center"/>
            <w:hideMark/>
          </w:tcPr>
          <w:p w:rsidR="00346714" w:rsidRPr="005065FB" w:rsidRDefault="00346714" w:rsidP="009379EB">
            <w:pPr>
              <w:rPr>
                <w:rFonts w:ascii="Arial" w:hAnsi="Arial" w:cs="Arial"/>
                <w:iCs/>
              </w:rPr>
            </w:pPr>
            <w:r w:rsidRPr="005065FB">
              <w:rPr>
                <w:rFonts w:ascii="Arial" w:hAnsi="Arial" w:cs="Arial"/>
                <w:iCs/>
              </w:rPr>
              <w:t>Colegio Valle de Quillota (Mej. Infraestructura Serv. Alimentos)</w:t>
            </w:r>
          </w:p>
        </w:tc>
        <w:tc>
          <w:tcPr>
            <w:tcW w:w="1459" w:type="pct"/>
            <w:tcBorders>
              <w:top w:val="single" w:sz="8" w:space="0" w:color="auto"/>
              <w:left w:val="nil"/>
              <w:bottom w:val="single" w:sz="8" w:space="0" w:color="auto"/>
              <w:right w:val="single" w:sz="4" w:space="0" w:color="auto"/>
            </w:tcBorders>
            <w:shd w:val="clear" w:color="auto" w:fill="auto"/>
            <w:noWrap/>
            <w:vAlign w:val="center"/>
            <w:hideMark/>
          </w:tcPr>
          <w:p w:rsidR="00346714" w:rsidRPr="005065FB" w:rsidRDefault="00346714" w:rsidP="009379EB">
            <w:pPr>
              <w:jc w:val="center"/>
              <w:rPr>
                <w:rFonts w:ascii="Arial" w:hAnsi="Arial" w:cs="Arial"/>
              </w:rPr>
            </w:pPr>
            <w:r w:rsidRPr="005065FB">
              <w:rPr>
                <w:rFonts w:ascii="Arial" w:hAnsi="Arial" w:cs="Arial"/>
              </w:rPr>
              <w:t>$ 1.058.576</w:t>
            </w:r>
          </w:p>
        </w:tc>
      </w:tr>
      <w:tr w:rsidR="00346714" w:rsidRPr="00FC07C6" w:rsidTr="009379EB">
        <w:trPr>
          <w:trHeight w:val="425"/>
          <w:jc w:val="center"/>
        </w:trPr>
        <w:tc>
          <w:tcPr>
            <w:tcW w:w="3541" w:type="pct"/>
            <w:tcBorders>
              <w:top w:val="single" w:sz="8" w:space="0" w:color="auto"/>
              <w:left w:val="single" w:sz="8" w:space="0" w:color="auto"/>
              <w:bottom w:val="single" w:sz="8" w:space="0" w:color="auto"/>
              <w:right w:val="single" w:sz="4" w:space="0" w:color="000000"/>
            </w:tcBorders>
            <w:shd w:val="clear" w:color="auto" w:fill="auto"/>
            <w:vAlign w:val="center"/>
            <w:hideMark/>
          </w:tcPr>
          <w:p w:rsidR="00346714" w:rsidRPr="005065FB" w:rsidRDefault="00346714" w:rsidP="009379EB">
            <w:pPr>
              <w:rPr>
                <w:rFonts w:ascii="Arial" w:hAnsi="Arial" w:cs="Arial"/>
                <w:iCs/>
              </w:rPr>
            </w:pPr>
            <w:r w:rsidRPr="005065FB">
              <w:rPr>
                <w:rFonts w:ascii="Arial" w:hAnsi="Arial" w:cs="Arial"/>
                <w:iCs/>
              </w:rPr>
              <w:t>Escuela Abel Guerrero (Obras Mej. “exigencia Serv. Salud”)</w:t>
            </w:r>
          </w:p>
        </w:tc>
        <w:tc>
          <w:tcPr>
            <w:tcW w:w="1459" w:type="pct"/>
            <w:tcBorders>
              <w:top w:val="nil"/>
              <w:left w:val="nil"/>
              <w:bottom w:val="single" w:sz="8" w:space="0" w:color="auto"/>
              <w:right w:val="single" w:sz="4" w:space="0" w:color="auto"/>
            </w:tcBorders>
            <w:shd w:val="clear" w:color="auto" w:fill="auto"/>
            <w:noWrap/>
            <w:vAlign w:val="center"/>
            <w:hideMark/>
          </w:tcPr>
          <w:p w:rsidR="00346714" w:rsidRPr="005065FB" w:rsidRDefault="00346714" w:rsidP="009379EB">
            <w:pPr>
              <w:jc w:val="center"/>
              <w:rPr>
                <w:rFonts w:ascii="Arial" w:hAnsi="Arial" w:cs="Arial"/>
              </w:rPr>
            </w:pPr>
            <w:r w:rsidRPr="005065FB">
              <w:rPr>
                <w:rFonts w:ascii="Arial" w:hAnsi="Arial" w:cs="Arial"/>
              </w:rPr>
              <w:t>$ 10.561.414</w:t>
            </w:r>
          </w:p>
        </w:tc>
      </w:tr>
      <w:tr w:rsidR="00346714" w:rsidRPr="00FC07C6" w:rsidTr="009379EB">
        <w:trPr>
          <w:trHeight w:val="425"/>
          <w:jc w:val="center"/>
        </w:trPr>
        <w:tc>
          <w:tcPr>
            <w:tcW w:w="3541" w:type="pct"/>
            <w:tcBorders>
              <w:top w:val="single" w:sz="8" w:space="0" w:color="auto"/>
              <w:left w:val="single" w:sz="8" w:space="0" w:color="auto"/>
              <w:bottom w:val="single" w:sz="8" w:space="0" w:color="auto"/>
              <w:right w:val="single" w:sz="4" w:space="0" w:color="000000"/>
            </w:tcBorders>
            <w:shd w:val="clear" w:color="auto" w:fill="auto"/>
            <w:vAlign w:val="center"/>
            <w:hideMark/>
          </w:tcPr>
          <w:p w:rsidR="00346714" w:rsidRPr="005065FB" w:rsidRDefault="00346714" w:rsidP="009379EB">
            <w:pPr>
              <w:rPr>
                <w:rFonts w:ascii="Arial" w:hAnsi="Arial" w:cs="Arial"/>
                <w:iCs/>
              </w:rPr>
            </w:pPr>
            <w:r w:rsidRPr="005065FB">
              <w:rPr>
                <w:rFonts w:ascii="Arial" w:hAnsi="Arial" w:cs="Arial"/>
                <w:iCs/>
              </w:rPr>
              <w:t>Escuela Abraham Lincol</w:t>
            </w:r>
            <w:r>
              <w:rPr>
                <w:rFonts w:ascii="Arial" w:hAnsi="Arial" w:cs="Arial"/>
                <w:iCs/>
              </w:rPr>
              <w:t>n</w:t>
            </w:r>
            <w:r w:rsidRPr="005065FB">
              <w:rPr>
                <w:rFonts w:ascii="Arial" w:hAnsi="Arial" w:cs="Arial"/>
                <w:iCs/>
              </w:rPr>
              <w:t xml:space="preserve"> (Mej. Acceso y serv. Higiénicos alumnos)</w:t>
            </w:r>
          </w:p>
        </w:tc>
        <w:tc>
          <w:tcPr>
            <w:tcW w:w="1459" w:type="pct"/>
            <w:tcBorders>
              <w:top w:val="nil"/>
              <w:left w:val="nil"/>
              <w:bottom w:val="single" w:sz="8" w:space="0" w:color="auto"/>
              <w:right w:val="single" w:sz="4" w:space="0" w:color="auto"/>
            </w:tcBorders>
            <w:shd w:val="clear" w:color="auto" w:fill="auto"/>
            <w:noWrap/>
            <w:vAlign w:val="center"/>
            <w:hideMark/>
          </w:tcPr>
          <w:p w:rsidR="00346714" w:rsidRPr="005065FB" w:rsidRDefault="00346714" w:rsidP="009379EB">
            <w:pPr>
              <w:jc w:val="center"/>
              <w:rPr>
                <w:rFonts w:ascii="Arial" w:hAnsi="Arial" w:cs="Arial"/>
              </w:rPr>
            </w:pPr>
            <w:r w:rsidRPr="005065FB">
              <w:rPr>
                <w:rFonts w:ascii="Arial" w:hAnsi="Arial" w:cs="Arial"/>
              </w:rPr>
              <w:t>$ 13.539.683</w:t>
            </w:r>
          </w:p>
        </w:tc>
      </w:tr>
      <w:tr w:rsidR="00346714" w:rsidRPr="00FC07C6" w:rsidTr="009379EB">
        <w:trPr>
          <w:trHeight w:val="425"/>
          <w:jc w:val="center"/>
        </w:trPr>
        <w:tc>
          <w:tcPr>
            <w:tcW w:w="3541" w:type="pct"/>
            <w:tcBorders>
              <w:top w:val="single" w:sz="8" w:space="0" w:color="auto"/>
              <w:left w:val="single" w:sz="8" w:space="0" w:color="auto"/>
              <w:bottom w:val="single" w:sz="8" w:space="0" w:color="auto"/>
              <w:right w:val="single" w:sz="4" w:space="0" w:color="000000"/>
            </w:tcBorders>
            <w:shd w:val="clear" w:color="auto" w:fill="auto"/>
            <w:vAlign w:val="center"/>
            <w:hideMark/>
          </w:tcPr>
          <w:p w:rsidR="00346714" w:rsidRPr="005065FB" w:rsidRDefault="00346714" w:rsidP="009379EB">
            <w:pPr>
              <w:rPr>
                <w:rFonts w:ascii="Arial" w:hAnsi="Arial" w:cs="Arial"/>
                <w:iCs/>
              </w:rPr>
            </w:pPr>
            <w:r w:rsidRPr="005065FB">
              <w:rPr>
                <w:rFonts w:ascii="Arial" w:hAnsi="Arial" w:cs="Arial"/>
                <w:iCs/>
              </w:rPr>
              <w:t>Escuela Arauco (Mej. Instalaciones Pre-Básica)</w:t>
            </w:r>
          </w:p>
        </w:tc>
        <w:tc>
          <w:tcPr>
            <w:tcW w:w="1459" w:type="pct"/>
            <w:tcBorders>
              <w:top w:val="nil"/>
              <w:left w:val="nil"/>
              <w:bottom w:val="single" w:sz="8" w:space="0" w:color="auto"/>
              <w:right w:val="single" w:sz="4" w:space="0" w:color="auto"/>
            </w:tcBorders>
            <w:shd w:val="clear" w:color="auto" w:fill="auto"/>
            <w:noWrap/>
            <w:vAlign w:val="center"/>
            <w:hideMark/>
          </w:tcPr>
          <w:p w:rsidR="00346714" w:rsidRPr="005065FB" w:rsidRDefault="00346714" w:rsidP="009379EB">
            <w:pPr>
              <w:jc w:val="center"/>
              <w:rPr>
                <w:rFonts w:ascii="Arial" w:hAnsi="Arial" w:cs="Arial"/>
              </w:rPr>
            </w:pPr>
            <w:r w:rsidRPr="005065FB">
              <w:rPr>
                <w:rFonts w:ascii="Arial" w:hAnsi="Arial" w:cs="Arial"/>
              </w:rPr>
              <w:t>$ 9</w:t>
            </w:r>
            <w:r>
              <w:rPr>
                <w:rFonts w:ascii="Arial" w:hAnsi="Arial" w:cs="Arial"/>
              </w:rPr>
              <w:t>.</w:t>
            </w:r>
            <w:r w:rsidRPr="005065FB">
              <w:rPr>
                <w:rFonts w:ascii="Arial" w:hAnsi="Arial" w:cs="Arial"/>
              </w:rPr>
              <w:t>892</w:t>
            </w:r>
            <w:r>
              <w:rPr>
                <w:rFonts w:ascii="Arial" w:hAnsi="Arial" w:cs="Arial"/>
              </w:rPr>
              <w:t>.</w:t>
            </w:r>
            <w:r w:rsidRPr="005065FB">
              <w:rPr>
                <w:rFonts w:ascii="Arial" w:hAnsi="Arial" w:cs="Arial"/>
              </w:rPr>
              <w:t>431</w:t>
            </w:r>
          </w:p>
        </w:tc>
      </w:tr>
      <w:tr w:rsidR="00346714" w:rsidRPr="00FC07C6" w:rsidTr="009379EB">
        <w:trPr>
          <w:trHeight w:val="425"/>
          <w:jc w:val="center"/>
        </w:trPr>
        <w:tc>
          <w:tcPr>
            <w:tcW w:w="3541" w:type="pct"/>
            <w:tcBorders>
              <w:top w:val="single" w:sz="8" w:space="0" w:color="auto"/>
              <w:left w:val="single" w:sz="8" w:space="0" w:color="auto"/>
              <w:bottom w:val="single" w:sz="8" w:space="0" w:color="auto"/>
              <w:right w:val="single" w:sz="4" w:space="0" w:color="000000"/>
            </w:tcBorders>
            <w:shd w:val="clear" w:color="auto" w:fill="auto"/>
            <w:vAlign w:val="center"/>
            <w:hideMark/>
          </w:tcPr>
          <w:p w:rsidR="00346714" w:rsidRPr="005065FB" w:rsidRDefault="00346714" w:rsidP="009379EB">
            <w:pPr>
              <w:rPr>
                <w:rFonts w:ascii="Arial" w:hAnsi="Arial" w:cs="Arial"/>
                <w:iCs/>
              </w:rPr>
            </w:pPr>
            <w:r w:rsidRPr="005065FB">
              <w:rPr>
                <w:rFonts w:ascii="Arial" w:hAnsi="Arial" w:cs="Arial"/>
                <w:iCs/>
              </w:rPr>
              <w:t>Escuela CEI Los Paltos (Mej. Casino alumnos)</w:t>
            </w:r>
          </w:p>
        </w:tc>
        <w:tc>
          <w:tcPr>
            <w:tcW w:w="1459" w:type="pct"/>
            <w:tcBorders>
              <w:top w:val="nil"/>
              <w:left w:val="nil"/>
              <w:bottom w:val="single" w:sz="8" w:space="0" w:color="auto"/>
              <w:right w:val="single" w:sz="4" w:space="0" w:color="auto"/>
            </w:tcBorders>
            <w:shd w:val="clear" w:color="auto" w:fill="auto"/>
            <w:noWrap/>
            <w:vAlign w:val="center"/>
            <w:hideMark/>
          </w:tcPr>
          <w:p w:rsidR="00346714" w:rsidRPr="005065FB" w:rsidRDefault="00346714" w:rsidP="009379EB">
            <w:pPr>
              <w:jc w:val="center"/>
              <w:rPr>
                <w:rFonts w:ascii="Arial" w:hAnsi="Arial" w:cs="Arial"/>
              </w:rPr>
            </w:pPr>
            <w:r w:rsidRPr="005065FB">
              <w:rPr>
                <w:rFonts w:ascii="Arial" w:hAnsi="Arial" w:cs="Arial"/>
              </w:rPr>
              <w:t>$ 2.497.364</w:t>
            </w:r>
          </w:p>
        </w:tc>
      </w:tr>
      <w:tr w:rsidR="00346714" w:rsidRPr="00FC07C6" w:rsidTr="009379EB">
        <w:trPr>
          <w:trHeight w:val="425"/>
          <w:jc w:val="center"/>
        </w:trPr>
        <w:tc>
          <w:tcPr>
            <w:tcW w:w="3541" w:type="pct"/>
            <w:tcBorders>
              <w:top w:val="single" w:sz="8" w:space="0" w:color="auto"/>
              <w:left w:val="single" w:sz="8" w:space="0" w:color="auto"/>
              <w:bottom w:val="single" w:sz="8" w:space="0" w:color="auto"/>
              <w:right w:val="single" w:sz="4" w:space="0" w:color="000000"/>
            </w:tcBorders>
            <w:shd w:val="clear" w:color="auto" w:fill="auto"/>
            <w:vAlign w:val="center"/>
            <w:hideMark/>
          </w:tcPr>
          <w:p w:rsidR="00346714" w:rsidRPr="005065FB" w:rsidRDefault="00346714" w:rsidP="009379EB">
            <w:pPr>
              <w:rPr>
                <w:rFonts w:ascii="Arial" w:hAnsi="Arial" w:cs="Arial"/>
                <w:iCs/>
              </w:rPr>
            </w:pPr>
            <w:r w:rsidRPr="005065FB">
              <w:rPr>
                <w:rFonts w:ascii="Arial" w:hAnsi="Arial" w:cs="Arial"/>
                <w:iCs/>
              </w:rPr>
              <w:t>Escuela Cristina Duran (Mej. Infraestructura)</w:t>
            </w:r>
          </w:p>
        </w:tc>
        <w:tc>
          <w:tcPr>
            <w:tcW w:w="1459" w:type="pct"/>
            <w:tcBorders>
              <w:top w:val="nil"/>
              <w:left w:val="nil"/>
              <w:bottom w:val="single" w:sz="8" w:space="0" w:color="auto"/>
              <w:right w:val="single" w:sz="4" w:space="0" w:color="auto"/>
            </w:tcBorders>
            <w:shd w:val="clear" w:color="auto" w:fill="auto"/>
            <w:noWrap/>
            <w:vAlign w:val="center"/>
            <w:hideMark/>
          </w:tcPr>
          <w:p w:rsidR="00346714" w:rsidRPr="005065FB" w:rsidRDefault="00346714" w:rsidP="009379EB">
            <w:pPr>
              <w:jc w:val="center"/>
              <w:rPr>
                <w:rFonts w:ascii="Arial" w:hAnsi="Arial" w:cs="Arial"/>
              </w:rPr>
            </w:pPr>
            <w:r w:rsidRPr="005065FB">
              <w:rPr>
                <w:rFonts w:ascii="Arial" w:hAnsi="Arial" w:cs="Arial"/>
              </w:rPr>
              <w:t>$ 1.747.472</w:t>
            </w:r>
          </w:p>
        </w:tc>
      </w:tr>
      <w:tr w:rsidR="00346714" w:rsidRPr="00FC07C6" w:rsidTr="009379EB">
        <w:trPr>
          <w:trHeight w:val="425"/>
          <w:jc w:val="center"/>
        </w:trPr>
        <w:tc>
          <w:tcPr>
            <w:tcW w:w="3541" w:type="pct"/>
            <w:tcBorders>
              <w:top w:val="single" w:sz="8" w:space="0" w:color="auto"/>
              <w:left w:val="single" w:sz="8" w:space="0" w:color="auto"/>
              <w:bottom w:val="single" w:sz="8" w:space="0" w:color="auto"/>
              <w:right w:val="single" w:sz="4" w:space="0" w:color="000000"/>
            </w:tcBorders>
            <w:shd w:val="clear" w:color="auto" w:fill="auto"/>
            <w:vAlign w:val="center"/>
            <w:hideMark/>
          </w:tcPr>
          <w:p w:rsidR="00346714" w:rsidRPr="005065FB" w:rsidRDefault="00346714" w:rsidP="009379EB">
            <w:pPr>
              <w:rPr>
                <w:rFonts w:ascii="Arial" w:hAnsi="Arial" w:cs="Arial"/>
                <w:iCs/>
              </w:rPr>
            </w:pPr>
            <w:r w:rsidRPr="005065FB">
              <w:rPr>
                <w:rFonts w:ascii="Arial" w:hAnsi="Arial" w:cs="Arial"/>
                <w:iCs/>
              </w:rPr>
              <w:t>Escuela La Palma (Construcción. Serv alimentarios y bodega )</w:t>
            </w:r>
          </w:p>
        </w:tc>
        <w:tc>
          <w:tcPr>
            <w:tcW w:w="1459" w:type="pct"/>
            <w:tcBorders>
              <w:top w:val="nil"/>
              <w:left w:val="nil"/>
              <w:bottom w:val="single" w:sz="8" w:space="0" w:color="auto"/>
              <w:right w:val="single" w:sz="4" w:space="0" w:color="auto"/>
            </w:tcBorders>
            <w:shd w:val="clear" w:color="auto" w:fill="auto"/>
            <w:noWrap/>
            <w:vAlign w:val="center"/>
            <w:hideMark/>
          </w:tcPr>
          <w:p w:rsidR="00346714" w:rsidRPr="005065FB" w:rsidRDefault="00346714" w:rsidP="009379EB">
            <w:pPr>
              <w:jc w:val="center"/>
              <w:rPr>
                <w:rFonts w:ascii="Arial" w:hAnsi="Arial" w:cs="Arial"/>
              </w:rPr>
            </w:pPr>
            <w:r w:rsidRPr="005065FB">
              <w:rPr>
                <w:rFonts w:ascii="Arial" w:hAnsi="Arial" w:cs="Arial"/>
              </w:rPr>
              <w:t>$ 11.986.995</w:t>
            </w:r>
          </w:p>
        </w:tc>
      </w:tr>
      <w:tr w:rsidR="00346714" w:rsidRPr="00FC07C6" w:rsidTr="009379EB">
        <w:trPr>
          <w:trHeight w:val="425"/>
          <w:jc w:val="center"/>
        </w:trPr>
        <w:tc>
          <w:tcPr>
            <w:tcW w:w="3541" w:type="pct"/>
            <w:tcBorders>
              <w:top w:val="single" w:sz="8" w:space="0" w:color="auto"/>
              <w:left w:val="single" w:sz="8" w:space="0" w:color="auto"/>
              <w:bottom w:val="single" w:sz="8" w:space="0" w:color="auto"/>
              <w:right w:val="single" w:sz="4" w:space="0" w:color="000000"/>
            </w:tcBorders>
            <w:shd w:val="clear" w:color="auto" w:fill="auto"/>
            <w:vAlign w:val="center"/>
            <w:hideMark/>
          </w:tcPr>
          <w:p w:rsidR="00346714" w:rsidRPr="005065FB" w:rsidRDefault="00346714" w:rsidP="009379EB">
            <w:pPr>
              <w:rPr>
                <w:rFonts w:ascii="Arial" w:hAnsi="Arial" w:cs="Arial"/>
                <w:iCs/>
              </w:rPr>
            </w:pPr>
            <w:r w:rsidRPr="005065FB">
              <w:rPr>
                <w:rFonts w:ascii="Arial" w:hAnsi="Arial" w:cs="Arial"/>
                <w:iCs/>
              </w:rPr>
              <w:t>Escuela Las Pataguas (Construcción de Cierro Perimetrales)</w:t>
            </w:r>
          </w:p>
        </w:tc>
        <w:tc>
          <w:tcPr>
            <w:tcW w:w="1459" w:type="pct"/>
            <w:tcBorders>
              <w:top w:val="nil"/>
              <w:left w:val="nil"/>
              <w:bottom w:val="single" w:sz="8" w:space="0" w:color="auto"/>
              <w:right w:val="single" w:sz="4" w:space="0" w:color="auto"/>
            </w:tcBorders>
            <w:shd w:val="clear" w:color="auto" w:fill="auto"/>
            <w:noWrap/>
            <w:vAlign w:val="center"/>
            <w:hideMark/>
          </w:tcPr>
          <w:p w:rsidR="00346714" w:rsidRPr="005065FB" w:rsidRDefault="00346714" w:rsidP="009379EB">
            <w:pPr>
              <w:jc w:val="center"/>
              <w:rPr>
                <w:rFonts w:ascii="Arial" w:hAnsi="Arial" w:cs="Arial"/>
              </w:rPr>
            </w:pPr>
            <w:r w:rsidRPr="005065FB">
              <w:rPr>
                <w:rFonts w:ascii="Arial" w:hAnsi="Arial" w:cs="Arial"/>
              </w:rPr>
              <w:t>$ 6.250.832</w:t>
            </w:r>
          </w:p>
        </w:tc>
      </w:tr>
      <w:tr w:rsidR="00346714" w:rsidRPr="00FC07C6" w:rsidTr="009379EB">
        <w:trPr>
          <w:trHeight w:val="425"/>
          <w:jc w:val="center"/>
        </w:trPr>
        <w:tc>
          <w:tcPr>
            <w:tcW w:w="3541" w:type="pct"/>
            <w:tcBorders>
              <w:top w:val="single" w:sz="8" w:space="0" w:color="auto"/>
              <w:left w:val="single" w:sz="8" w:space="0" w:color="auto"/>
              <w:bottom w:val="single" w:sz="8" w:space="0" w:color="auto"/>
              <w:right w:val="single" w:sz="4" w:space="0" w:color="000000"/>
            </w:tcBorders>
            <w:shd w:val="clear" w:color="auto" w:fill="auto"/>
            <w:vAlign w:val="center"/>
            <w:hideMark/>
          </w:tcPr>
          <w:p w:rsidR="00346714" w:rsidRPr="005065FB" w:rsidRDefault="00346714" w:rsidP="009379EB">
            <w:pPr>
              <w:rPr>
                <w:rFonts w:ascii="Arial" w:hAnsi="Arial" w:cs="Arial"/>
                <w:iCs/>
              </w:rPr>
            </w:pPr>
            <w:r w:rsidRPr="005065FB">
              <w:rPr>
                <w:rFonts w:ascii="Arial" w:hAnsi="Arial" w:cs="Arial"/>
                <w:iCs/>
              </w:rPr>
              <w:t>Escuela República de México (Mej. Baños alumnos)</w:t>
            </w:r>
          </w:p>
        </w:tc>
        <w:tc>
          <w:tcPr>
            <w:tcW w:w="1459" w:type="pct"/>
            <w:tcBorders>
              <w:top w:val="nil"/>
              <w:left w:val="nil"/>
              <w:bottom w:val="single" w:sz="8" w:space="0" w:color="auto"/>
              <w:right w:val="single" w:sz="4" w:space="0" w:color="auto"/>
            </w:tcBorders>
            <w:shd w:val="clear" w:color="auto" w:fill="auto"/>
            <w:noWrap/>
            <w:vAlign w:val="center"/>
            <w:hideMark/>
          </w:tcPr>
          <w:p w:rsidR="00346714" w:rsidRPr="005065FB" w:rsidRDefault="00346714" w:rsidP="009379EB">
            <w:pPr>
              <w:jc w:val="center"/>
              <w:rPr>
                <w:rFonts w:ascii="Arial" w:hAnsi="Arial" w:cs="Arial"/>
              </w:rPr>
            </w:pPr>
            <w:r w:rsidRPr="005065FB">
              <w:rPr>
                <w:rFonts w:ascii="Arial" w:hAnsi="Arial" w:cs="Arial"/>
              </w:rPr>
              <w:t>$ 2.788.884</w:t>
            </w:r>
          </w:p>
        </w:tc>
      </w:tr>
      <w:tr w:rsidR="00346714" w:rsidRPr="00FC07C6" w:rsidTr="009379EB">
        <w:trPr>
          <w:trHeight w:val="425"/>
          <w:jc w:val="center"/>
        </w:trPr>
        <w:tc>
          <w:tcPr>
            <w:tcW w:w="3541" w:type="pct"/>
            <w:tcBorders>
              <w:top w:val="single" w:sz="8" w:space="0" w:color="auto"/>
              <w:left w:val="single" w:sz="8" w:space="0" w:color="auto"/>
              <w:bottom w:val="single" w:sz="8" w:space="0" w:color="auto"/>
              <w:right w:val="single" w:sz="4" w:space="0" w:color="000000"/>
            </w:tcBorders>
            <w:shd w:val="clear" w:color="auto" w:fill="auto"/>
            <w:vAlign w:val="center"/>
            <w:hideMark/>
          </w:tcPr>
          <w:p w:rsidR="00346714" w:rsidRPr="005065FB" w:rsidRDefault="00346714" w:rsidP="009379EB">
            <w:pPr>
              <w:rPr>
                <w:rFonts w:ascii="Arial" w:hAnsi="Arial" w:cs="Arial"/>
                <w:iCs/>
              </w:rPr>
            </w:pPr>
            <w:r w:rsidRPr="005065FB">
              <w:rPr>
                <w:rFonts w:ascii="Arial" w:hAnsi="Arial" w:cs="Arial"/>
                <w:iCs/>
              </w:rPr>
              <w:t>Escuela Niñas de Canadá (Mej. Sector Pre-básica Baños y patios)</w:t>
            </w:r>
          </w:p>
        </w:tc>
        <w:tc>
          <w:tcPr>
            <w:tcW w:w="1459" w:type="pct"/>
            <w:tcBorders>
              <w:top w:val="nil"/>
              <w:left w:val="nil"/>
              <w:bottom w:val="single" w:sz="8" w:space="0" w:color="auto"/>
              <w:right w:val="single" w:sz="4" w:space="0" w:color="auto"/>
            </w:tcBorders>
            <w:shd w:val="clear" w:color="auto" w:fill="auto"/>
            <w:noWrap/>
            <w:vAlign w:val="center"/>
            <w:hideMark/>
          </w:tcPr>
          <w:p w:rsidR="00346714" w:rsidRPr="005065FB" w:rsidRDefault="00346714" w:rsidP="009379EB">
            <w:pPr>
              <w:jc w:val="center"/>
              <w:rPr>
                <w:rFonts w:ascii="Arial" w:hAnsi="Arial" w:cs="Arial"/>
              </w:rPr>
            </w:pPr>
            <w:r w:rsidRPr="005065FB">
              <w:rPr>
                <w:rFonts w:ascii="Arial" w:hAnsi="Arial" w:cs="Arial"/>
              </w:rPr>
              <w:t>$ 5.563.602</w:t>
            </w:r>
          </w:p>
        </w:tc>
      </w:tr>
      <w:tr w:rsidR="00346714" w:rsidRPr="00FC07C6" w:rsidTr="009379EB">
        <w:trPr>
          <w:trHeight w:val="425"/>
          <w:jc w:val="center"/>
        </w:trPr>
        <w:tc>
          <w:tcPr>
            <w:tcW w:w="3541" w:type="pct"/>
            <w:tcBorders>
              <w:top w:val="single" w:sz="8" w:space="0" w:color="auto"/>
              <w:left w:val="single" w:sz="8" w:space="0" w:color="auto"/>
              <w:bottom w:val="single" w:sz="8" w:space="0" w:color="auto"/>
              <w:right w:val="single" w:sz="4" w:space="0" w:color="000000"/>
            </w:tcBorders>
            <w:shd w:val="clear" w:color="auto" w:fill="auto"/>
            <w:vAlign w:val="center"/>
            <w:hideMark/>
          </w:tcPr>
          <w:p w:rsidR="00346714" w:rsidRPr="005065FB" w:rsidRDefault="00346714" w:rsidP="009379EB">
            <w:pPr>
              <w:rPr>
                <w:rFonts w:ascii="Arial" w:hAnsi="Arial" w:cs="Arial"/>
                <w:iCs/>
              </w:rPr>
            </w:pPr>
            <w:r w:rsidRPr="005065FB">
              <w:rPr>
                <w:rFonts w:ascii="Arial" w:hAnsi="Arial" w:cs="Arial"/>
                <w:iCs/>
              </w:rPr>
              <w:t>Escuela Ramón Freire (Mej. Baños alumnos, patio techado)</w:t>
            </w:r>
          </w:p>
          <w:p w:rsidR="00346714" w:rsidRPr="005065FB" w:rsidRDefault="00346714" w:rsidP="009379EB">
            <w:pPr>
              <w:rPr>
                <w:rFonts w:ascii="Arial" w:hAnsi="Arial" w:cs="Arial"/>
                <w:iCs/>
              </w:rPr>
            </w:pPr>
          </w:p>
        </w:tc>
        <w:tc>
          <w:tcPr>
            <w:tcW w:w="1459" w:type="pct"/>
            <w:tcBorders>
              <w:top w:val="nil"/>
              <w:left w:val="nil"/>
              <w:bottom w:val="single" w:sz="8" w:space="0" w:color="auto"/>
              <w:right w:val="single" w:sz="4" w:space="0" w:color="auto"/>
            </w:tcBorders>
            <w:shd w:val="clear" w:color="auto" w:fill="auto"/>
            <w:noWrap/>
            <w:vAlign w:val="center"/>
            <w:hideMark/>
          </w:tcPr>
          <w:p w:rsidR="00346714" w:rsidRPr="005065FB" w:rsidRDefault="00346714" w:rsidP="009379EB">
            <w:pPr>
              <w:jc w:val="center"/>
              <w:rPr>
                <w:rFonts w:ascii="Arial" w:hAnsi="Arial" w:cs="Arial"/>
              </w:rPr>
            </w:pPr>
            <w:r w:rsidRPr="005065FB">
              <w:rPr>
                <w:rFonts w:ascii="Arial" w:hAnsi="Arial" w:cs="Arial"/>
              </w:rPr>
              <w:t>$ 8.694.759</w:t>
            </w:r>
          </w:p>
        </w:tc>
      </w:tr>
      <w:tr w:rsidR="00346714" w:rsidRPr="00FC07C6" w:rsidTr="009379EB">
        <w:trPr>
          <w:trHeight w:val="406"/>
          <w:jc w:val="center"/>
        </w:trPr>
        <w:tc>
          <w:tcPr>
            <w:tcW w:w="3541" w:type="pct"/>
            <w:tcBorders>
              <w:top w:val="single" w:sz="8" w:space="0" w:color="auto"/>
              <w:left w:val="single" w:sz="8" w:space="0" w:color="auto"/>
              <w:bottom w:val="single" w:sz="8" w:space="0" w:color="auto"/>
              <w:right w:val="single" w:sz="4" w:space="0" w:color="000000"/>
            </w:tcBorders>
            <w:shd w:val="clear" w:color="auto" w:fill="auto"/>
            <w:vAlign w:val="center"/>
            <w:hideMark/>
          </w:tcPr>
          <w:p w:rsidR="00346714" w:rsidRPr="005065FB" w:rsidRDefault="00346714" w:rsidP="009379EB">
            <w:pPr>
              <w:rPr>
                <w:rFonts w:ascii="Arial" w:hAnsi="Arial" w:cs="Arial"/>
                <w:iCs/>
              </w:rPr>
            </w:pPr>
            <w:r w:rsidRPr="005065FB">
              <w:rPr>
                <w:rFonts w:ascii="Arial" w:hAnsi="Arial" w:cs="Arial"/>
                <w:iCs/>
              </w:rPr>
              <w:t>Escuela Roberto Matta (Mej. Salón de danza)</w:t>
            </w:r>
          </w:p>
        </w:tc>
        <w:tc>
          <w:tcPr>
            <w:tcW w:w="1459" w:type="pct"/>
            <w:tcBorders>
              <w:top w:val="nil"/>
              <w:left w:val="nil"/>
              <w:bottom w:val="single" w:sz="8" w:space="0" w:color="auto"/>
              <w:right w:val="single" w:sz="4" w:space="0" w:color="auto"/>
            </w:tcBorders>
            <w:shd w:val="clear" w:color="auto" w:fill="auto"/>
            <w:noWrap/>
            <w:vAlign w:val="center"/>
            <w:hideMark/>
          </w:tcPr>
          <w:p w:rsidR="00346714" w:rsidRPr="005065FB" w:rsidRDefault="00346714" w:rsidP="009379EB">
            <w:pPr>
              <w:jc w:val="center"/>
              <w:rPr>
                <w:rFonts w:ascii="Arial" w:hAnsi="Arial" w:cs="Arial"/>
              </w:rPr>
            </w:pPr>
            <w:r w:rsidRPr="005065FB">
              <w:rPr>
                <w:rFonts w:ascii="Arial" w:hAnsi="Arial" w:cs="Arial"/>
              </w:rPr>
              <w:t>$13.264.469</w:t>
            </w:r>
          </w:p>
        </w:tc>
      </w:tr>
      <w:tr w:rsidR="00346714" w:rsidRPr="00FC07C6" w:rsidTr="009379EB">
        <w:trPr>
          <w:trHeight w:val="406"/>
          <w:jc w:val="center"/>
        </w:trPr>
        <w:tc>
          <w:tcPr>
            <w:tcW w:w="3541" w:type="pct"/>
            <w:tcBorders>
              <w:top w:val="single" w:sz="8" w:space="0" w:color="auto"/>
              <w:left w:val="single" w:sz="8" w:space="0" w:color="auto"/>
              <w:bottom w:val="single" w:sz="8" w:space="0" w:color="auto"/>
              <w:right w:val="single" w:sz="4" w:space="0" w:color="000000"/>
            </w:tcBorders>
            <w:shd w:val="clear" w:color="auto" w:fill="auto"/>
            <w:vAlign w:val="center"/>
            <w:hideMark/>
          </w:tcPr>
          <w:p w:rsidR="00346714" w:rsidRPr="005065FB" w:rsidRDefault="00346714" w:rsidP="009379EB">
            <w:pPr>
              <w:rPr>
                <w:rFonts w:ascii="Arial" w:hAnsi="Arial" w:cs="Arial"/>
                <w:iCs/>
              </w:rPr>
            </w:pPr>
            <w:r w:rsidRPr="005065FB">
              <w:rPr>
                <w:rFonts w:ascii="Arial" w:hAnsi="Arial" w:cs="Arial"/>
                <w:iCs/>
              </w:rPr>
              <w:t>Liceo Agrícola</w:t>
            </w:r>
            <w:r>
              <w:rPr>
                <w:rFonts w:ascii="Arial" w:hAnsi="Arial" w:cs="Arial"/>
                <w:iCs/>
              </w:rPr>
              <w:t xml:space="preserve"> (</w:t>
            </w:r>
            <w:r w:rsidRPr="005065FB">
              <w:rPr>
                <w:rFonts w:ascii="Arial" w:hAnsi="Arial" w:cs="Arial"/>
                <w:iCs/>
              </w:rPr>
              <w:t>Habilitación comedor ,cocina y construcción sala basura</w:t>
            </w:r>
            <w:r>
              <w:rPr>
                <w:rFonts w:ascii="Arial" w:hAnsi="Arial" w:cs="Arial"/>
                <w:iCs/>
              </w:rPr>
              <w:t>)</w:t>
            </w:r>
          </w:p>
        </w:tc>
        <w:tc>
          <w:tcPr>
            <w:tcW w:w="1459" w:type="pct"/>
            <w:tcBorders>
              <w:top w:val="nil"/>
              <w:left w:val="nil"/>
              <w:bottom w:val="single" w:sz="8" w:space="0" w:color="auto"/>
              <w:right w:val="single" w:sz="4" w:space="0" w:color="auto"/>
            </w:tcBorders>
            <w:shd w:val="clear" w:color="auto" w:fill="auto"/>
            <w:noWrap/>
            <w:vAlign w:val="center"/>
            <w:hideMark/>
          </w:tcPr>
          <w:p w:rsidR="00346714" w:rsidRPr="005065FB" w:rsidRDefault="00346714" w:rsidP="009379EB">
            <w:pPr>
              <w:jc w:val="center"/>
              <w:rPr>
                <w:rFonts w:ascii="Arial" w:hAnsi="Arial" w:cs="Arial"/>
              </w:rPr>
            </w:pPr>
            <w:r w:rsidRPr="005065FB">
              <w:rPr>
                <w:rFonts w:ascii="Arial" w:hAnsi="Arial" w:cs="Arial"/>
              </w:rPr>
              <w:t>$ 8.679.574</w:t>
            </w:r>
          </w:p>
        </w:tc>
      </w:tr>
      <w:tr w:rsidR="00346714" w:rsidRPr="00FC07C6" w:rsidTr="009379EB">
        <w:trPr>
          <w:trHeight w:val="406"/>
          <w:jc w:val="center"/>
        </w:trPr>
        <w:tc>
          <w:tcPr>
            <w:tcW w:w="3541" w:type="pct"/>
            <w:tcBorders>
              <w:top w:val="single" w:sz="8" w:space="0" w:color="auto"/>
              <w:left w:val="single" w:sz="8" w:space="0" w:color="auto"/>
              <w:bottom w:val="single" w:sz="8" w:space="0" w:color="auto"/>
              <w:right w:val="single" w:sz="4" w:space="0" w:color="000000"/>
            </w:tcBorders>
            <w:shd w:val="clear" w:color="auto" w:fill="auto"/>
            <w:vAlign w:val="center"/>
            <w:hideMark/>
          </w:tcPr>
          <w:p w:rsidR="00346714" w:rsidRPr="005065FB" w:rsidRDefault="00346714" w:rsidP="009379EB">
            <w:pPr>
              <w:rPr>
                <w:rFonts w:ascii="Arial" w:hAnsi="Arial" w:cs="Arial"/>
                <w:iCs/>
              </w:rPr>
            </w:pPr>
            <w:r w:rsidRPr="005065FB">
              <w:rPr>
                <w:rFonts w:ascii="Arial" w:hAnsi="Arial" w:cs="Arial"/>
                <w:iCs/>
              </w:rPr>
              <w:t>Liceo Comercial (Mej. Comedor alumnos)</w:t>
            </w:r>
          </w:p>
        </w:tc>
        <w:tc>
          <w:tcPr>
            <w:tcW w:w="1459" w:type="pct"/>
            <w:tcBorders>
              <w:top w:val="nil"/>
              <w:left w:val="nil"/>
              <w:bottom w:val="single" w:sz="8" w:space="0" w:color="auto"/>
              <w:right w:val="single" w:sz="4" w:space="0" w:color="auto"/>
            </w:tcBorders>
            <w:shd w:val="clear" w:color="auto" w:fill="auto"/>
            <w:noWrap/>
            <w:vAlign w:val="center"/>
            <w:hideMark/>
          </w:tcPr>
          <w:p w:rsidR="00346714" w:rsidRPr="005065FB" w:rsidRDefault="00346714" w:rsidP="009379EB">
            <w:pPr>
              <w:jc w:val="center"/>
              <w:rPr>
                <w:rFonts w:ascii="Arial" w:hAnsi="Arial" w:cs="Arial"/>
              </w:rPr>
            </w:pPr>
            <w:r w:rsidRPr="005065FB">
              <w:rPr>
                <w:rFonts w:ascii="Arial" w:hAnsi="Arial" w:cs="Arial"/>
              </w:rPr>
              <w:t>$ 1.048.661</w:t>
            </w:r>
          </w:p>
        </w:tc>
      </w:tr>
      <w:tr w:rsidR="00346714" w:rsidRPr="00FC07C6" w:rsidTr="009379EB">
        <w:trPr>
          <w:trHeight w:val="406"/>
          <w:jc w:val="center"/>
        </w:trPr>
        <w:tc>
          <w:tcPr>
            <w:tcW w:w="3541" w:type="pct"/>
            <w:tcBorders>
              <w:top w:val="single" w:sz="8" w:space="0" w:color="auto"/>
              <w:left w:val="single" w:sz="8" w:space="0" w:color="auto"/>
              <w:bottom w:val="single" w:sz="8" w:space="0" w:color="auto"/>
              <w:right w:val="single" w:sz="4" w:space="0" w:color="000000"/>
            </w:tcBorders>
            <w:shd w:val="clear" w:color="auto" w:fill="auto"/>
            <w:vAlign w:val="center"/>
            <w:hideMark/>
          </w:tcPr>
          <w:p w:rsidR="00346714" w:rsidRPr="005065FB" w:rsidRDefault="00346714" w:rsidP="009379EB">
            <w:pPr>
              <w:rPr>
                <w:rFonts w:ascii="Arial" w:hAnsi="Arial" w:cs="Arial"/>
                <w:iCs/>
              </w:rPr>
            </w:pPr>
            <w:r w:rsidRPr="005065FB">
              <w:rPr>
                <w:rFonts w:ascii="Arial" w:hAnsi="Arial" w:cs="Arial"/>
                <w:iCs/>
              </w:rPr>
              <w:t>Liceo S</w:t>
            </w:r>
            <w:r>
              <w:rPr>
                <w:rFonts w:ascii="Arial" w:hAnsi="Arial" w:cs="Arial"/>
                <w:iCs/>
              </w:rPr>
              <w:t>an</w:t>
            </w:r>
            <w:r w:rsidRPr="005065FB">
              <w:rPr>
                <w:rFonts w:ascii="Arial" w:hAnsi="Arial" w:cs="Arial"/>
                <w:iCs/>
              </w:rPr>
              <w:t>t</w:t>
            </w:r>
            <w:r>
              <w:rPr>
                <w:rFonts w:ascii="Arial" w:hAnsi="Arial" w:cs="Arial"/>
                <w:iCs/>
              </w:rPr>
              <w:t>ia</w:t>
            </w:r>
            <w:r w:rsidRPr="005065FB">
              <w:rPr>
                <w:rFonts w:ascii="Arial" w:hAnsi="Arial" w:cs="Arial"/>
                <w:iCs/>
              </w:rPr>
              <w:t>go Escutti O (Construcción puertas metálicas)</w:t>
            </w:r>
          </w:p>
        </w:tc>
        <w:tc>
          <w:tcPr>
            <w:tcW w:w="1459" w:type="pct"/>
            <w:tcBorders>
              <w:top w:val="nil"/>
              <w:left w:val="nil"/>
              <w:bottom w:val="single" w:sz="8" w:space="0" w:color="auto"/>
              <w:right w:val="single" w:sz="4" w:space="0" w:color="auto"/>
            </w:tcBorders>
            <w:shd w:val="clear" w:color="auto" w:fill="auto"/>
            <w:noWrap/>
            <w:vAlign w:val="center"/>
            <w:hideMark/>
          </w:tcPr>
          <w:p w:rsidR="00346714" w:rsidRPr="005065FB" w:rsidRDefault="00346714" w:rsidP="009379EB">
            <w:pPr>
              <w:jc w:val="center"/>
              <w:rPr>
                <w:rFonts w:ascii="Arial" w:hAnsi="Arial" w:cs="Arial"/>
              </w:rPr>
            </w:pPr>
            <w:r w:rsidRPr="005065FB">
              <w:rPr>
                <w:rFonts w:ascii="Arial" w:hAnsi="Arial" w:cs="Arial"/>
              </w:rPr>
              <w:t>$ 2.866.023</w:t>
            </w:r>
          </w:p>
        </w:tc>
      </w:tr>
      <w:tr w:rsidR="00346714" w:rsidRPr="00FC07C6" w:rsidTr="009379EB">
        <w:trPr>
          <w:trHeight w:val="362"/>
          <w:jc w:val="center"/>
        </w:trPr>
        <w:tc>
          <w:tcPr>
            <w:tcW w:w="3541" w:type="pct"/>
            <w:tcBorders>
              <w:top w:val="single" w:sz="8" w:space="0" w:color="auto"/>
              <w:left w:val="single" w:sz="8" w:space="0" w:color="auto"/>
              <w:bottom w:val="single" w:sz="8" w:space="0" w:color="auto"/>
              <w:right w:val="single" w:sz="4" w:space="0" w:color="000000"/>
            </w:tcBorders>
            <w:shd w:val="clear" w:color="auto" w:fill="D9D9D9" w:themeFill="background1" w:themeFillShade="D9"/>
            <w:vAlign w:val="center"/>
            <w:hideMark/>
          </w:tcPr>
          <w:p w:rsidR="00346714" w:rsidRPr="00FC07C6" w:rsidRDefault="00346714" w:rsidP="009379EB">
            <w:pPr>
              <w:jc w:val="right"/>
              <w:rPr>
                <w:rFonts w:ascii="Arial" w:hAnsi="Arial" w:cs="Arial"/>
                <w:iCs/>
                <w:sz w:val="22"/>
                <w:szCs w:val="22"/>
              </w:rPr>
            </w:pPr>
            <w:r w:rsidRPr="00E33D0F">
              <w:rPr>
                <w:rFonts w:ascii="Arial" w:hAnsi="Arial" w:cs="Arial"/>
                <w:b/>
                <w:sz w:val="22"/>
                <w:szCs w:val="22"/>
              </w:rPr>
              <w:t xml:space="preserve">Total </w:t>
            </w:r>
            <w:r>
              <w:rPr>
                <w:rFonts w:ascii="Arial" w:hAnsi="Arial" w:cs="Arial"/>
                <w:b/>
                <w:sz w:val="22"/>
                <w:szCs w:val="22"/>
              </w:rPr>
              <w:t xml:space="preserve">Inversión en </w:t>
            </w:r>
            <w:r w:rsidRPr="00E33D0F">
              <w:rPr>
                <w:rFonts w:ascii="Arial" w:hAnsi="Arial" w:cs="Arial"/>
                <w:b/>
                <w:sz w:val="22"/>
                <w:szCs w:val="22"/>
              </w:rPr>
              <w:t>Obras</w:t>
            </w:r>
          </w:p>
        </w:tc>
        <w:tc>
          <w:tcPr>
            <w:tcW w:w="1459" w:type="pct"/>
            <w:tcBorders>
              <w:top w:val="nil"/>
              <w:left w:val="nil"/>
              <w:bottom w:val="single" w:sz="8" w:space="0" w:color="auto"/>
              <w:right w:val="single" w:sz="4" w:space="0" w:color="auto"/>
            </w:tcBorders>
            <w:shd w:val="clear" w:color="auto" w:fill="D9D9D9" w:themeFill="background1" w:themeFillShade="D9"/>
            <w:noWrap/>
            <w:vAlign w:val="center"/>
            <w:hideMark/>
          </w:tcPr>
          <w:p w:rsidR="00346714" w:rsidRPr="00FC07C6" w:rsidRDefault="00346714" w:rsidP="009379EB">
            <w:pPr>
              <w:jc w:val="center"/>
              <w:rPr>
                <w:rFonts w:ascii="Arial" w:hAnsi="Arial" w:cs="Arial"/>
                <w:sz w:val="22"/>
                <w:szCs w:val="22"/>
              </w:rPr>
            </w:pPr>
            <w:r>
              <w:rPr>
                <w:rFonts w:ascii="Arial" w:hAnsi="Arial" w:cs="Arial"/>
                <w:b/>
                <w:bCs/>
                <w:sz w:val="22"/>
                <w:szCs w:val="22"/>
              </w:rPr>
              <w:t>$</w:t>
            </w:r>
            <w:r w:rsidRPr="00ED23A0">
              <w:rPr>
                <w:rFonts w:ascii="Arial" w:hAnsi="Arial" w:cs="Arial"/>
                <w:b/>
                <w:bCs/>
                <w:sz w:val="22"/>
                <w:szCs w:val="22"/>
              </w:rPr>
              <w:t>101</w:t>
            </w:r>
            <w:r>
              <w:rPr>
                <w:rFonts w:ascii="Arial" w:hAnsi="Arial" w:cs="Arial"/>
                <w:b/>
                <w:bCs/>
                <w:sz w:val="22"/>
                <w:szCs w:val="22"/>
              </w:rPr>
              <w:t>.</w:t>
            </w:r>
            <w:r w:rsidRPr="00ED23A0">
              <w:rPr>
                <w:rFonts w:ascii="Arial" w:hAnsi="Arial" w:cs="Arial"/>
                <w:b/>
                <w:bCs/>
                <w:sz w:val="22"/>
                <w:szCs w:val="22"/>
              </w:rPr>
              <w:t>438</w:t>
            </w:r>
            <w:r>
              <w:rPr>
                <w:rFonts w:ascii="Arial" w:hAnsi="Arial" w:cs="Arial"/>
                <w:b/>
                <w:bCs/>
                <w:sz w:val="22"/>
                <w:szCs w:val="22"/>
              </w:rPr>
              <w:t>.</w:t>
            </w:r>
            <w:r w:rsidRPr="00ED23A0">
              <w:rPr>
                <w:rFonts w:ascii="Arial" w:hAnsi="Arial" w:cs="Arial"/>
                <w:b/>
                <w:bCs/>
                <w:sz w:val="22"/>
                <w:szCs w:val="22"/>
              </w:rPr>
              <w:t>652</w:t>
            </w:r>
          </w:p>
        </w:tc>
      </w:tr>
    </w:tbl>
    <w:p w:rsidR="00346714" w:rsidRDefault="00346714" w:rsidP="00346714">
      <w:pPr>
        <w:jc w:val="center"/>
        <w:rPr>
          <w:rFonts w:ascii="Arial" w:hAnsi="Arial" w:cs="Arial"/>
          <w:b/>
          <w:sz w:val="22"/>
          <w:szCs w:val="22"/>
          <w:u w:val="single"/>
        </w:rPr>
      </w:pPr>
    </w:p>
    <w:tbl>
      <w:tblPr>
        <w:tblW w:w="9808" w:type="dxa"/>
        <w:tblLook w:val="04A0" w:firstRow="1" w:lastRow="0" w:firstColumn="1" w:lastColumn="0" w:noHBand="0" w:noVBand="1"/>
      </w:tblPr>
      <w:tblGrid>
        <w:gridCol w:w="5120"/>
        <w:gridCol w:w="2062"/>
        <w:gridCol w:w="2626"/>
      </w:tblGrid>
      <w:tr w:rsidR="00346714" w:rsidRPr="00FC07C6" w:rsidTr="009379EB">
        <w:trPr>
          <w:trHeight w:val="348"/>
        </w:trPr>
        <w:tc>
          <w:tcPr>
            <w:tcW w:w="5120" w:type="dxa"/>
            <w:shd w:val="clear" w:color="auto" w:fill="F2F2F2" w:themeFill="background1" w:themeFillShade="F2"/>
            <w:vAlign w:val="center"/>
          </w:tcPr>
          <w:p w:rsidR="00346714" w:rsidRPr="00D05457" w:rsidRDefault="00346714" w:rsidP="009379EB">
            <w:pPr>
              <w:jc w:val="center"/>
              <w:rPr>
                <w:rFonts w:ascii="Arial" w:hAnsi="Arial" w:cs="Arial"/>
                <w:b/>
                <w:bCs/>
                <w:iCs/>
                <w:sz w:val="22"/>
                <w:szCs w:val="22"/>
              </w:rPr>
            </w:pPr>
            <w:r w:rsidRPr="00D05457">
              <w:rPr>
                <w:rFonts w:ascii="Arial" w:hAnsi="Arial" w:cs="Arial"/>
                <w:b/>
                <w:bCs/>
                <w:iCs/>
                <w:sz w:val="22"/>
                <w:szCs w:val="22"/>
              </w:rPr>
              <w:t>Proyecto</w:t>
            </w:r>
          </w:p>
        </w:tc>
        <w:tc>
          <w:tcPr>
            <w:tcW w:w="2062" w:type="dxa"/>
            <w:shd w:val="clear" w:color="auto" w:fill="F2F2F2" w:themeFill="background1" w:themeFillShade="F2"/>
            <w:noWrap/>
            <w:vAlign w:val="center"/>
          </w:tcPr>
          <w:p w:rsidR="00346714" w:rsidRPr="00D05457" w:rsidRDefault="00346714" w:rsidP="009379EB">
            <w:pPr>
              <w:jc w:val="center"/>
              <w:rPr>
                <w:rFonts w:ascii="Arial" w:hAnsi="Arial" w:cs="Arial"/>
                <w:b/>
                <w:bCs/>
                <w:iCs/>
                <w:sz w:val="22"/>
                <w:szCs w:val="22"/>
              </w:rPr>
            </w:pPr>
            <w:r w:rsidRPr="00D05457">
              <w:rPr>
                <w:rFonts w:ascii="Arial" w:hAnsi="Arial" w:cs="Arial"/>
                <w:b/>
                <w:bCs/>
                <w:iCs/>
                <w:sz w:val="22"/>
                <w:szCs w:val="22"/>
              </w:rPr>
              <w:t>Monto</w:t>
            </w:r>
          </w:p>
        </w:tc>
        <w:tc>
          <w:tcPr>
            <w:tcW w:w="2626" w:type="dxa"/>
            <w:shd w:val="clear" w:color="auto" w:fill="F2F2F2" w:themeFill="background1" w:themeFillShade="F2"/>
            <w:noWrap/>
            <w:vAlign w:val="center"/>
          </w:tcPr>
          <w:p w:rsidR="00346714" w:rsidRPr="00D05457" w:rsidRDefault="00346714" w:rsidP="009379EB">
            <w:pPr>
              <w:jc w:val="center"/>
              <w:rPr>
                <w:rFonts w:ascii="Arial" w:hAnsi="Arial" w:cs="Arial"/>
                <w:b/>
                <w:bCs/>
                <w:iCs/>
                <w:sz w:val="22"/>
                <w:szCs w:val="22"/>
              </w:rPr>
            </w:pPr>
            <w:r w:rsidRPr="00D05457">
              <w:rPr>
                <w:rFonts w:ascii="Arial" w:hAnsi="Arial" w:cs="Arial"/>
                <w:b/>
                <w:bCs/>
                <w:iCs/>
                <w:sz w:val="22"/>
                <w:szCs w:val="22"/>
              </w:rPr>
              <w:t>Fuente Financiamiento</w:t>
            </w:r>
          </w:p>
        </w:tc>
      </w:tr>
      <w:tr w:rsidR="00346714" w:rsidRPr="00D05457" w:rsidTr="009379EB">
        <w:trPr>
          <w:trHeight w:val="453"/>
        </w:trPr>
        <w:tc>
          <w:tcPr>
            <w:tcW w:w="5120" w:type="dxa"/>
            <w:vAlign w:val="center"/>
            <w:hideMark/>
          </w:tcPr>
          <w:p w:rsidR="00346714" w:rsidRPr="00D70BE3" w:rsidRDefault="00346714" w:rsidP="009379EB">
            <w:pPr>
              <w:rPr>
                <w:rFonts w:ascii="Arial" w:hAnsi="Arial" w:cs="Arial"/>
                <w:iCs/>
              </w:rPr>
            </w:pPr>
            <w:r w:rsidRPr="00D70BE3">
              <w:rPr>
                <w:rFonts w:ascii="Arial" w:hAnsi="Arial" w:cs="Arial"/>
                <w:iCs/>
              </w:rPr>
              <w:t>Escuela R. de México</w:t>
            </w:r>
          </w:p>
          <w:p w:rsidR="00346714" w:rsidRPr="00D70BE3" w:rsidRDefault="00346714" w:rsidP="009379EB">
            <w:pPr>
              <w:rPr>
                <w:rFonts w:ascii="Arial" w:hAnsi="Arial" w:cs="Arial"/>
                <w:iCs/>
              </w:rPr>
            </w:pPr>
            <w:r w:rsidRPr="00D70BE3">
              <w:rPr>
                <w:rFonts w:ascii="Arial" w:hAnsi="Arial" w:cs="Arial"/>
                <w:iCs/>
              </w:rPr>
              <w:t>Patio techado y mejoramiento Infraestructura</w:t>
            </w:r>
          </w:p>
        </w:tc>
        <w:tc>
          <w:tcPr>
            <w:tcW w:w="2062" w:type="dxa"/>
            <w:noWrap/>
            <w:vAlign w:val="center"/>
            <w:hideMark/>
          </w:tcPr>
          <w:p w:rsidR="00346714" w:rsidRPr="00D70BE3" w:rsidRDefault="00346714" w:rsidP="009379EB">
            <w:pPr>
              <w:jc w:val="center"/>
              <w:rPr>
                <w:rFonts w:ascii="Arial" w:hAnsi="Arial" w:cs="Arial"/>
              </w:rPr>
            </w:pPr>
            <w:r w:rsidRPr="00D70BE3">
              <w:rPr>
                <w:rFonts w:ascii="Arial" w:hAnsi="Arial" w:cs="Arial"/>
              </w:rPr>
              <w:t>$ 97.902.329</w:t>
            </w:r>
          </w:p>
        </w:tc>
        <w:tc>
          <w:tcPr>
            <w:tcW w:w="2626" w:type="dxa"/>
            <w:vAlign w:val="center"/>
            <w:hideMark/>
          </w:tcPr>
          <w:p w:rsidR="00346714" w:rsidRPr="00D70BE3" w:rsidRDefault="00346714" w:rsidP="009379EB">
            <w:pPr>
              <w:jc w:val="center"/>
              <w:rPr>
                <w:rFonts w:ascii="Arial" w:hAnsi="Arial" w:cs="Arial"/>
              </w:rPr>
            </w:pPr>
            <w:r w:rsidRPr="00D70BE3">
              <w:rPr>
                <w:rFonts w:ascii="Arial" w:hAnsi="Arial" w:cs="Arial"/>
              </w:rPr>
              <w:t>FAEP 2014</w:t>
            </w:r>
          </w:p>
        </w:tc>
      </w:tr>
      <w:tr w:rsidR="00346714" w:rsidRPr="00D05457" w:rsidTr="009379EB">
        <w:trPr>
          <w:trHeight w:val="453"/>
        </w:trPr>
        <w:tc>
          <w:tcPr>
            <w:tcW w:w="5120" w:type="dxa"/>
            <w:vAlign w:val="center"/>
            <w:hideMark/>
          </w:tcPr>
          <w:p w:rsidR="00346714" w:rsidRPr="00D70BE3" w:rsidRDefault="00346714" w:rsidP="009379EB">
            <w:pPr>
              <w:rPr>
                <w:rFonts w:ascii="Arial" w:hAnsi="Arial" w:cs="Arial"/>
                <w:iCs/>
              </w:rPr>
            </w:pPr>
            <w:r w:rsidRPr="00D70BE3">
              <w:rPr>
                <w:rFonts w:ascii="Arial" w:hAnsi="Arial" w:cs="Arial"/>
                <w:iCs/>
              </w:rPr>
              <w:t>Escuela especial Los Paltos</w:t>
            </w:r>
          </w:p>
        </w:tc>
        <w:tc>
          <w:tcPr>
            <w:tcW w:w="2062" w:type="dxa"/>
            <w:noWrap/>
            <w:vAlign w:val="center"/>
            <w:hideMark/>
          </w:tcPr>
          <w:p w:rsidR="00346714" w:rsidRPr="00D70BE3" w:rsidRDefault="00346714" w:rsidP="009379EB">
            <w:pPr>
              <w:jc w:val="center"/>
              <w:rPr>
                <w:rFonts w:ascii="Arial" w:hAnsi="Arial" w:cs="Arial"/>
              </w:rPr>
            </w:pPr>
            <w:r w:rsidRPr="00D70BE3">
              <w:rPr>
                <w:rFonts w:ascii="Arial" w:hAnsi="Arial" w:cs="Arial"/>
              </w:rPr>
              <w:t>$ 25.496.828</w:t>
            </w:r>
          </w:p>
        </w:tc>
        <w:tc>
          <w:tcPr>
            <w:tcW w:w="2626" w:type="dxa"/>
            <w:vAlign w:val="center"/>
            <w:hideMark/>
          </w:tcPr>
          <w:p w:rsidR="00346714" w:rsidRPr="00D70BE3" w:rsidRDefault="00346714" w:rsidP="009379EB">
            <w:pPr>
              <w:jc w:val="center"/>
              <w:rPr>
                <w:rFonts w:ascii="Arial" w:hAnsi="Arial" w:cs="Arial"/>
              </w:rPr>
            </w:pPr>
            <w:r w:rsidRPr="00D70BE3">
              <w:rPr>
                <w:rFonts w:ascii="Arial" w:hAnsi="Arial" w:cs="Arial"/>
              </w:rPr>
              <w:t>FAEP 2014</w:t>
            </w:r>
          </w:p>
        </w:tc>
      </w:tr>
      <w:tr w:rsidR="00346714" w:rsidRPr="00D05457" w:rsidTr="009379EB">
        <w:trPr>
          <w:trHeight w:val="498"/>
        </w:trPr>
        <w:tc>
          <w:tcPr>
            <w:tcW w:w="5120" w:type="dxa"/>
            <w:vAlign w:val="center"/>
            <w:hideMark/>
          </w:tcPr>
          <w:p w:rsidR="00346714" w:rsidRPr="00D70BE3" w:rsidRDefault="00346714" w:rsidP="009379EB">
            <w:pPr>
              <w:rPr>
                <w:rFonts w:ascii="Arial" w:hAnsi="Arial" w:cs="Arial"/>
                <w:iCs/>
              </w:rPr>
            </w:pPr>
            <w:r w:rsidRPr="00D70BE3">
              <w:rPr>
                <w:rFonts w:ascii="Arial" w:hAnsi="Arial" w:cs="Arial"/>
                <w:iCs/>
              </w:rPr>
              <w:t>Mejoramiento Patio y Multicancha  Colegio Valle de Quillota.</w:t>
            </w:r>
          </w:p>
        </w:tc>
        <w:tc>
          <w:tcPr>
            <w:tcW w:w="2062" w:type="dxa"/>
            <w:noWrap/>
            <w:vAlign w:val="center"/>
            <w:hideMark/>
          </w:tcPr>
          <w:p w:rsidR="00346714" w:rsidRPr="00D70BE3" w:rsidRDefault="00346714" w:rsidP="009379EB">
            <w:pPr>
              <w:jc w:val="center"/>
              <w:rPr>
                <w:rFonts w:ascii="Arial" w:hAnsi="Arial" w:cs="Arial"/>
              </w:rPr>
            </w:pPr>
            <w:r w:rsidRPr="00D70BE3">
              <w:rPr>
                <w:rFonts w:ascii="Arial" w:hAnsi="Arial" w:cs="Arial"/>
              </w:rPr>
              <w:t>$ 47.824.777</w:t>
            </w:r>
          </w:p>
        </w:tc>
        <w:tc>
          <w:tcPr>
            <w:tcW w:w="2626" w:type="dxa"/>
            <w:vAlign w:val="center"/>
            <w:hideMark/>
          </w:tcPr>
          <w:p w:rsidR="00346714" w:rsidRPr="00D70BE3" w:rsidRDefault="00346714" w:rsidP="009379EB">
            <w:pPr>
              <w:jc w:val="center"/>
              <w:rPr>
                <w:rFonts w:ascii="Arial" w:hAnsi="Arial" w:cs="Arial"/>
              </w:rPr>
            </w:pPr>
            <w:r w:rsidRPr="00D70BE3">
              <w:rPr>
                <w:rFonts w:ascii="Arial" w:hAnsi="Arial" w:cs="Arial"/>
              </w:rPr>
              <w:t>FAEP 2014</w:t>
            </w:r>
          </w:p>
        </w:tc>
      </w:tr>
      <w:tr w:rsidR="00346714" w:rsidRPr="00D05457" w:rsidTr="009379EB">
        <w:trPr>
          <w:trHeight w:val="498"/>
        </w:trPr>
        <w:tc>
          <w:tcPr>
            <w:tcW w:w="5120" w:type="dxa"/>
            <w:vAlign w:val="center"/>
            <w:hideMark/>
          </w:tcPr>
          <w:p w:rsidR="00346714" w:rsidRPr="00D70BE3" w:rsidRDefault="00346714" w:rsidP="009379EB">
            <w:pPr>
              <w:rPr>
                <w:rFonts w:ascii="Arial" w:hAnsi="Arial" w:cs="Arial"/>
                <w:iCs/>
              </w:rPr>
            </w:pPr>
            <w:r w:rsidRPr="00D70BE3">
              <w:rPr>
                <w:rFonts w:ascii="Arial" w:hAnsi="Arial" w:cs="Arial"/>
                <w:iCs/>
              </w:rPr>
              <w:t>CEIA YUNGAY (Mejoramiento eléctrico)</w:t>
            </w:r>
          </w:p>
        </w:tc>
        <w:tc>
          <w:tcPr>
            <w:tcW w:w="2062" w:type="dxa"/>
            <w:noWrap/>
            <w:vAlign w:val="center"/>
            <w:hideMark/>
          </w:tcPr>
          <w:p w:rsidR="00346714" w:rsidRPr="00D70BE3" w:rsidRDefault="00346714" w:rsidP="009379EB">
            <w:pPr>
              <w:jc w:val="center"/>
              <w:rPr>
                <w:rFonts w:ascii="Arial" w:hAnsi="Arial" w:cs="Arial"/>
              </w:rPr>
            </w:pPr>
            <w:r w:rsidRPr="00D70BE3">
              <w:rPr>
                <w:rFonts w:ascii="Arial" w:hAnsi="Arial" w:cs="Arial"/>
              </w:rPr>
              <w:t>$ 15.197.416</w:t>
            </w:r>
          </w:p>
        </w:tc>
        <w:tc>
          <w:tcPr>
            <w:tcW w:w="2626" w:type="dxa"/>
            <w:vAlign w:val="center"/>
            <w:hideMark/>
          </w:tcPr>
          <w:p w:rsidR="00346714" w:rsidRPr="00D70BE3" w:rsidRDefault="00346714" w:rsidP="009379EB">
            <w:pPr>
              <w:jc w:val="center"/>
              <w:rPr>
                <w:rFonts w:ascii="Arial" w:hAnsi="Arial" w:cs="Arial"/>
              </w:rPr>
            </w:pPr>
            <w:r w:rsidRPr="00D70BE3">
              <w:rPr>
                <w:rFonts w:ascii="Arial" w:hAnsi="Arial" w:cs="Arial"/>
              </w:rPr>
              <w:t>FAEP 2014</w:t>
            </w:r>
          </w:p>
        </w:tc>
      </w:tr>
      <w:tr w:rsidR="00346714" w:rsidRPr="00D05457" w:rsidTr="009379EB">
        <w:trPr>
          <w:trHeight w:val="498"/>
        </w:trPr>
        <w:tc>
          <w:tcPr>
            <w:tcW w:w="5120" w:type="dxa"/>
            <w:vAlign w:val="center"/>
            <w:hideMark/>
          </w:tcPr>
          <w:p w:rsidR="00346714" w:rsidRPr="00D70BE3" w:rsidRDefault="00346714" w:rsidP="009379EB">
            <w:pPr>
              <w:rPr>
                <w:rFonts w:ascii="Arial" w:hAnsi="Arial" w:cs="Arial"/>
                <w:iCs/>
              </w:rPr>
            </w:pPr>
            <w:r w:rsidRPr="00D70BE3">
              <w:rPr>
                <w:rFonts w:ascii="Arial" w:hAnsi="Arial" w:cs="Arial"/>
                <w:iCs/>
              </w:rPr>
              <w:t>Escuela La Palma (Mej. Infraestructura salas)</w:t>
            </w:r>
          </w:p>
        </w:tc>
        <w:tc>
          <w:tcPr>
            <w:tcW w:w="2062" w:type="dxa"/>
            <w:noWrap/>
            <w:vAlign w:val="center"/>
            <w:hideMark/>
          </w:tcPr>
          <w:p w:rsidR="00346714" w:rsidRPr="00D70BE3" w:rsidRDefault="00346714" w:rsidP="009379EB">
            <w:pPr>
              <w:jc w:val="center"/>
              <w:rPr>
                <w:rFonts w:ascii="Arial" w:hAnsi="Arial" w:cs="Arial"/>
              </w:rPr>
            </w:pPr>
            <w:r w:rsidRPr="00D70BE3">
              <w:rPr>
                <w:rFonts w:ascii="Arial" w:hAnsi="Arial" w:cs="Arial"/>
              </w:rPr>
              <w:t>$ 3.772.661</w:t>
            </w:r>
          </w:p>
        </w:tc>
        <w:tc>
          <w:tcPr>
            <w:tcW w:w="2626" w:type="dxa"/>
            <w:vAlign w:val="center"/>
            <w:hideMark/>
          </w:tcPr>
          <w:p w:rsidR="00346714" w:rsidRPr="00D70BE3" w:rsidRDefault="00346714" w:rsidP="009379EB">
            <w:pPr>
              <w:jc w:val="center"/>
              <w:rPr>
                <w:rFonts w:ascii="Arial" w:hAnsi="Arial" w:cs="Arial"/>
              </w:rPr>
            </w:pPr>
            <w:r w:rsidRPr="00D70BE3">
              <w:rPr>
                <w:rFonts w:ascii="Arial" w:hAnsi="Arial" w:cs="Arial"/>
              </w:rPr>
              <w:t>FAEP 2014</w:t>
            </w:r>
          </w:p>
        </w:tc>
      </w:tr>
      <w:tr w:rsidR="00346714" w:rsidRPr="00D05457" w:rsidTr="009379EB">
        <w:trPr>
          <w:trHeight w:val="475"/>
        </w:trPr>
        <w:tc>
          <w:tcPr>
            <w:tcW w:w="5120" w:type="dxa"/>
            <w:vAlign w:val="center"/>
          </w:tcPr>
          <w:p w:rsidR="00346714" w:rsidRPr="00D70BE3" w:rsidRDefault="00346714" w:rsidP="009379EB">
            <w:pPr>
              <w:rPr>
                <w:rFonts w:ascii="Arial" w:hAnsi="Arial" w:cs="Arial"/>
              </w:rPr>
            </w:pPr>
            <w:r w:rsidRPr="00D70BE3">
              <w:rPr>
                <w:rFonts w:ascii="Arial" w:hAnsi="Arial" w:cs="Arial"/>
              </w:rPr>
              <w:t>Liceo Agrícola (Mej. Infraestructura)</w:t>
            </w:r>
          </w:p>
        </w:tc>
        <w:tc>
          <w:tcPr>
            <w:tcW w:w="2062" w:type="dxa"/>
            <w:vAlign w:val="center"/>
          </w:tcPr>
          <w:p w:rsidR="00346714" w:rsidRPr="00D70BE3" w:rsidRDefault="00346714" w:rsidP="009379EB">
            <w:pPr>
              <w:jc w:val="center"/>
              <w:rPr>
                <w:rFonts w:ascii="Arial" w:hAnsi="Arial" w:cs="Arial"/>
              </w:rPr>
            </w:pPr>
            <w:r w:rsidRPr="00D70BE3">
              <w:rPr>
                <w:rFonts w:ascii="Arial" w:hAnsi="Arial" w:cs="Arial"/>
              </w:rPr>
              <w:t>$ 1.762.116</w:t>
            </w:r>
          </w:p>
        </w:tc>
        <w:tc>
          <w:tcPr>
            <w:tcW w:w="2626" w:type="dxa"/>
            <w:vAlign w:val="center"/>
          </w:tcPr>
          <w:p w:rsidR="00346714" w:rsidRPr="00D70BE3" w:rsidRDefault="00346714" w:rsidP="009379EB">
            <w:pPr>
              <w:jc w:val="center"/>
              <w:rPr>
                <w:rFonts w:ascii="Arial" w:hAnsi="Arial" w:cs="Arial"/>
              </w:rPr>
            </w:pPr>
            <w:r w:rsidRPr="00D70BE3">
              <w:rPr>
                <w:rFonts w:ascii="Arial" w:hAnsi="Arial" w:cs="Arial"/>
              </w:rPr>
              <w:t>FAEP 2014</w:t>
            </w:r>
          </w:p>
        </w:tc>
      </w:tr>
      <w:tr w:rsidR="00346714" w:rsidRPr="00D05457" w:rsidTr="009379EB">
        <w:trPr>
          <w:trHeight w:val="459"/>
        </w:trPr>
        <w:tc>
          <w:tcPr>
            <w:tcW w:w="5120" w:type="dxa"/>
            <w:vAlign w:val="center"/>
          </w:tcPr>
          <w:p w:rsidR="00346714" w:rsidRPr="00D70BE3" w:rsidRDefault="00346714" w:rsidP="009379EB">
            <w:pPr>
              <w:rPr>
                <w:rFonts w:ascii="Arial" w:hAnsi="Arial" w:cs="Arial"/>
              </w:rPr>
            </w:pPr>
            <w:r w:rsidRPr="00D70BE3">
              <w:rPr>
                <w:rFonts w:ascii="Arial" w:hAnsi="Arial" w:cs="Arial"/>
              </w:rPr>
              <w:t>Liceo S</w:t>
            </w:r>
            <w:r>
              <w:rPr>
                <w:rFonts w:ascii="Arial" w:hAnsi="Arial" w:cs="Arial"/>
              </w:rPr>
              <w:t>an</w:t>
            </w:r>
            <w:r w:rsidRPr="00D70BE3">
              <w:rPr>
                <w:rFonts w:ascii="Arial" w:hAnsi="Arial" w:cs="Arial"/>
              </w:rPr>
              <w:t>t</w:t>
            </w:r>
            <w:r>
              <w:rPr>
                <w:rFonts w:ascii="Arial" w:hAnsi="Arial" w:cs="Arial"/>
              </w:rPr>
              <w:t>ia</w:t>
            </w:r>
            <w:r w:rsidRPr="00D70BE3">
              <w:rPr>
                <w:rFonts w:ascii="Arial" w:hAnsi="Arial" w:cs="Arial"/>
              </w:rPr>
              <w:t>go Escutti O (Mej. Infraestructura)</w:t>
            </w:r>
          </w:p>
        </w:tc>
        <w:tc>
          <w:tcPr>
            <w:tcW w:w="2062" w:type="dxa"/>
            <w:vAlign w:val="center"/>
          </w:tcPr>
          <w:p w:rsidR="00346714" w:rsidRPr="00D70BE3" w:rsidRDefault="00346714" w:rsidP="009379EB">
            <w:pPr>
              <w:jc w:val="center"/>
              <w:rPr>
                <w:rFonts w:ascii="Arial" w:hAnsi="Arial" w:cs="Arial"/>
              </w:rPr>
            </w:pPr>
            <w:r w:rsidRPr="00D70BE3">
              <w:rPr>
                <w:rFonts w:ascii="Arial" w:hAnsi="Arial" w:cs="Arial"/>
              </w:rPr>
              <w:t>$ 3.094.653</w:t>
            </w:r>
          </w:p>
        </w:tc>
        <w:tc>
          <w:tcPr>
            <w:tcW w:w="2626" w:type="dxa"/>
            <w:vAlign w:val="center"/>
          </w:tcPr>
          <w:p w:rsidR="00346714" w:rsidRPr="00D70BE3" w:rsidRDefault="00346714" w:rsidP="009379EB">
            <w:pPr>
              <w:jc w:val="center"/>
              <w:rPr>
                <w:rFonts w:ascii="Arial" w:hAnsi="Arial" w:cs="Arial"/>
              </w:rPr>
            </w:pPr>
            <w:r w:rsidRPr="00D70BE3">
              <w:rPr>
                <w:rFonts w:ascii="Arial" w:hAnsi="Arial" w:cs="Arial"/>
              </w:rPr>
              <w:t>FAEP 2014</w:t>
            </w:r>
          </w:p>
        </w:tc>
      </w:tr>
      <w:tr w:rsidR="00346714" w:rsidRPr="00D05457" w:rsidTr="009379EB">
        <w:trPr>
          <w:trHeight w:val="381"/>
        </w:trPr>
        <w:tc>
          <w:tcPr>
            <w:tcW w:w="5120" w:type="dxa"/>
            <w:vAlign w:val="center"/>
          </w:tcPr>
          <w:p w:rsidR="00346714" w:rsidRPr="00D70BE3" w:rsidRDefault="00346714" w:rsidP="009379EB">
            <w:pPr>
              <w:rPr>
                <w:rFonts w:ascii="Arial" w:hAnsi="Arial" w:cs="Arial"/>
              </w:rPr>
            </w:pPr>
            <w:r w:rsidRPr="00D70BE3">
              <w:rPr>
                <w:rFonts w:ascii="Arial" w:hAnsi="Arial" w:cs="Arial"/>
              </w:rPr>
              <w:t>Obras REDQ</w:t>
            </w:r>
          </w:p>
        </w:tc>
        <w:tc>
          <w:tcPr>
            <w:tcW w:w="2062" w:type="dxa"/>
            <w:vAlign w:val="center"/>
          </w:tcPr>
          <w:p w:rsidR="00346714" w:rsidRPr="00D70BE3" w:rsidRDefault="00346714" w:rsidP="009379EB">
            <w:pPr>
              <w:jc w:val="center"/>
              <w:rPr>
                <w:rFonts w:ascii="Arial" w:hAnsi="Arial" w:cs="Arial"/>
              </w:rPr>
            </w:pPr>
            <w:r w:rsidRPr="00D70BE3">
              <w:rPr>
                <w:rFonts w:ascii="Arial" w:hAnsi="Arial" w:cs="Arial"/>
              </w:rPr>
              <w:t>$ 2.476.606</w:t>
            </w:r>
          </w:p>
        </w:tc>
        <w:tc>
          <w:tcPr>
            <w:tcW w:w="2626" w:type="dxa"/>
            <w:vAlign w:val="center"/>
          </w:tcPr>
          <w:p w:rsidR="00346714" w:rsidRPr="00D70BE3" w:rsidRDefault="00346714" w:rsidP="009379EB">
            <w:pPr>
              <w:jc w:val="center"/>
              <w:rPr>
                <w:rFonts w:ascii="Arial" w:hAnsi="Arial" w:cs="Arial"/>
              </w:rPr>
            </w:pPr>
            <w:r w:rsidRPr="00D70BE3">
              <w:rPr>
                <w:rFonts w:ascii="Arial" w:hAnsi="Arial" w:cs="Arial"/>
              </w:rPr>
              <w:t>FAEP 2014</w:t>
            </w:r>
          </w:p>
        </w:tc>
      </w:tr>
      <w:tr w:rsidR="00346714" w:rsidTr="009379EB">
        <w:trPr>
          <w:trHeight w:val="320"/>
        </w:trPr>
        <w:tc>
          <w:tcPr>
            <w:tcW w:w="5120" w:type="dxa"/>
            <w:shd w:val="clear" w:color="auto" w:fill="D9D9D9" w:themeFill="background1" w:themeFillShade="D9"/>
            <w:vAlign w:val="center"/>
          </w:tcPr>
          <w:p w:rsidR="00346714" w:rsidRPr="00E33D0F" w:rsidRDefault="00346714" w:rsidP="009379EB">
            <w:pPr>
              <w:jc w:val="center"/>
              <w:rPr>
                <w:rFonts w:ascii="Arial" w:hAnsi="Arial" w:cs="Arial"/>
                <w:b/>
                <w:sz w:val="22"/>
                <w:szCs w:val="22"/>
              </w:rPr>
            </w:pPr>
            <w:r w:rsidRPr="00E33D0F">
              <w:rPr>
                <w:rFonts w:ascii="Arial" w:hAnsi="Arial" w:cs="Arial"/>
                <w:b/>
                <w:sz w:val="22"/>
                <w:szCs w:val="22"/>
              </w:rPr>
              <w:t xml:space="preserve">Total Inversión </w:t>
            </w:r>
            <w:r>
              <w:rPr>
                <w:rFonts w:ascii="Arial" w:hAnsi="Arial" w:cs="Arial"/>
                <w:b/>
                <w:sz w:val="22"/>
                <w:szCs w:val="22"/>
              </w:rPr>
              <w:t xml:space="preserve">en </w:t>
            </w:r>
            <w:r w:rsidRPr="00E33D0F">
              <w:rPr>
                <w:rFonts w:ascii="Arial" w:hAnsi="Arial" w:cs="Arial"/>
                <w:b/>
                <w:sz w:val="22"/>
                <w:szCs w:val="22"/>
              </w:rPr>
              <w:t>Obras</w:t>
            </w:r>
          </w:p>
        </w:tc>
        <w:tc>
          <w:tcPr>
            <w:tcW w:w="2062" w:type="dxa"/>
            <w:shd w:val="clear" w:color="auto" w:fill="D9D9D9" w:themeFill="background1" w:themeFillShade="D9"/>
            <w:vAlign w:val="center"/>
          </w:tcPr>
          <w:p w:rsidR="00346714" w:rsidRPr="00E33D0F" w:rsidRDefault="00346714" w:rsidP="009379EB">
            <w:pPr>
              <w:jc w:val="center"/>
              <w:rPr>
                <w:rFonts w:ascii="Arial" w:hAnsi="Arial" w:cs="Arial"/>
                <w:b/>
                <w:sz w:val="22"/>
                <w:szCs w:val="22"/>
              </w:rPr>
            </w:pPr>
            <w:r>
              <w:rPr>
                <w:rFonts w:ascii="Arial" w:hAnsi="Arial" w:cs="Arial"/>
                <w:b/>
                <w:sz w:val="22"/>
                <w:szCs w:val="22"/>
              </w:rPr>
              <w:t>197.527.386</w:t>
            </w:r>
          </w:p>
        </w:tc>
        <w:tc>
          <w:tcPr>
            <w:tcW w:w="2626" w:type="dxa"/>
            <w:shd w:val="clear" w:color="auto" w:fill="D9D9D9" w:themeFill="background1" w:themeFillShade="D9"/>
            <w:vAlign w:val="center"/>
          </w:tcPr>
          <w:p w:rsidR="00346714" w:rsidRDefault="00346714" w:rsidP="009379EB">
            <w:pPr>
              <w:jc w:val="center"/>
              <w:rPr>
                <w:rFonts w:ascii="Arial" w:hAnsi="Arial" w:cs="Arial"/>
                <w:sz w:val="22"/>
                <w:szCs w:val="22"/>
              </w:rPr>
            </w:pPr>
          </w:p>
        </w:tc>
      </w:tr>
    </w:tbl>
    <w:p w:rsidR="00346714" w:rsidRDefault="00346714" w:rsidP="00346714">
      <w:pPr>
        <w:jc w:val="center"/>
        <w:rPr>
          <w:rFonts w:ascii="Arial" w:hAnsi="Arial" w:cs="Arial"/>
          <w:b/>
          <w:sz w:val="22"/>
          <w:szCs w:val="22"/>
          <w:u w:val="single"/>
        </w:rPr>
      </w:pPr>
    </w:p>
    <w:p w:rsidR="00346714" w:rsidRDefault="00346714" w:rsidP="00346714">
      <w:pPr>
        <w:jc w:val="center"/>
        <w:rPr>
          <w:rFonts w:ascii="Arial" w:hAnsi="Arial" w:cs="Arial"/>
          <w:b/>
          <w:sz w:val="22"/>
          <w:szCs w:val="22"/>
          <w:u w:val="single"/>
        </w:rPr>
      </w:pPr>
    </w:p>
    <w:p w:rsidR="00346714" w:rsidRDefault="00346714" w:rsidP="00346714">
      <w:pPr>
        <w:jc w:val="center"/>
        <w:rPr>
          <w:rFonts w:ascii="Arial" w:hAnsi="Arial" w:cs="Arial"/>
          <w:b/>
          <w:sz w:val="22"/>
          <w:szCs w:val="22"/>
          <w:u w:val="single"/>
        </w:rPr>
      </w:pPr>
    </w:p>
    <w:tbl>
      <w:tblPr>
        <w:tblW w:w="5000" w:type="pct"/>
        <w:tblLook w:val="04A0" w:firstRow="1" w:lastRow="0" w:firstColumn="1" w:lastColumn="0" w:noHBand="0" w:noVBand="1"/>
      </w:tblPr>
      <w:tblGrid>
        <w:gridCol w:w="5142"/>
        <w:gridCol w:w="2070"/>
        <w:gridCol w:w="2638"/>
      </w:tblGrid>
      <w:tr w:rsidR="00346714" w:rsidRPr="00FC07C6" w:rsidTr="009379EB">
        <w:trPr>
          <w:trHeight w:val="445"/>
        </w:trPr>
        <w:tc>
          <w:tcPr>
            <w:tcW w:w="2610" w:type="pct"/>
            <w:shd w:val="clear" w:color="auto" w:fill="F2F2F2" w:themeFill="background1" w:themeFillShade="F2"/>
            <w:vAlign w:val="center"/>
          </w:tcPr>
          <w:p w:rsidR="00346714" w:rsidRPr="00D05457" w:rsidRDefault="00346714" w:rsidP="009379EB">
            <w:pPr>
              <w:jc w:val="center"/>
              <w:rPr>
                <w:rFonts w:ascii="Arial" w:hAnsi="Arial" w:cs="Arial"/>
                <w:b/>
                <w:bCs/>
                <w:iCs/>
                <w:sz w:val="22"/>
                <w:szCs w:val="22"/>
              </w:rPr>
            </w:pPr>
            <w:r w:rsidRPr="00D05457">
              <w:rPr>
                <w:rFonts w:ascii="Arial" w:hAnsi="Arial" w:cs="Arial"/>
                <w:b/>
                <w:bCs/>
                <w:iCs/>
                <w:sz w:val="22"/>
                <w:szCs w:val="22"/>
              </w:rPr>
              <w:t>Proyecto</w:t>
            </w:r>
          </w:p>
        </w:tc>
        <w:tc>
          <w:tcPr>
            <w:tcW w:w="1051" w:type="pct"/>
            <w:shd w:val="clear" w:color="auto" w:fill="F2F2F2" w:themeFill="background1" w:themeFillShade="F2"/>
            <w:noWrap/>
            <w:vAlign w:val="center"/>
          </w:tcPr>
          <w:p w:rsidR="00346714" w:rsidRPr="00D05457" w:rsidRDefault="00346714" w:rsidP="009379EB">
            <w:pPr>
              <w:jc w:val="center"/>
              <w:rPr>
                <w:rFonts w:ascii="Arial" w:hAnsi="Arial" w:cs="Arial"/>
                <w:b/>
                <w:bCs/>
                <w:iCs/>
                <w:sz w:val="22"/>
                <w:szCs w:val="22"/>
              </w:rPr>
            </w:pPr>
            <w:r w:rsidRPr="00D05457">
              <w:rPr>
                <w:rFonts w:ascii="Arial" w:hAnsi="Arial" w:cs="Arial"/>
                <w:b/>
                <w:bCs/>
                <w:iCs/>
                <w:sz w:val="22"/>
                <w:szCs w:val="22"/>
              </w:rPr>
              <w:t>Monto</w:t>
            </w:r>
          </w:p>
        </w:tc>
        <w:tc>
          <w:tcPr>
            <w:tcW w:w="1339" w:type="pct"/>
            <w:shd w:val="clear" w:color="auto" w:fill="F2F2F2" w:themeFill="background1" w:themeFillShade="F2"/>
            <w:noWrap/>
            <w:vAlign w:val="center"/>
          </w:tcPr>
          <w:p w:rsidR="00346714" w:rsidRPr="00D05457" w:rsidRDefault="00346714" w:rsidP="009379EB">
            <w:pPr>
              <w:jc w:val="center"/>
              <w:rPr>
                <w:rFonts w:ascii="Arial" w:hAnsi="Arial" w:cs="Arial"/>
                <w:b/>
                <w:bCs/>
                <w:iCs/>
                <w:sz w:val="22"/>
                <w:szCs w:val="22"/>
              </w:rPr>
            </w:pPr>
            <w:r>
              <w:rPr>
                <w:rFonts w:ascii="Arial" w:hAnsi="Arial" w:cs="Arial"/>
                <w:b/>
                <w:bCs/>
                <w:iCs/>
                <w:sz w:val="22"/>
                <w:szCs w:val="22"/>
              </w:rPr>
              <w:t xml:space="preserve">Fuente Financiamiento </w:t>
            </w:r>
          </w:p>
        </w:tc>
      </w:tr>
      <w:tr w:rsidR="00346714" w:rsidRPr="009A5893" w:rsidTr="009379EB">
        <w:trPr>
          <w:trHeight w:val="445"/>
        </w:trPr>
        <w:tc>
          <w:tcPr>
            <w:tcW w:w="2610" w:type="pct"/>
            <w:vAlign w:val="center"/>
            <w:hideMark/>
          </w:tcPr>
          <w:p w:rsidR="00346714" w:rsidRPr="009A5893" w:rsidRDefault="00346714" w:rsidP="009379EB">
            <w:pPr>
              <w:jc w:val="both"/>
              <w:rPr>
                <w:rFonts w:ascii="Arial" w:hAnsi="Arial" w:cs="Arial"/>
                <w:iCs/>
              </w:rPr>
            </w:pPr>
            <w:r>
              <w:rPr>
                <w:rFonts w:ascii="Arial" w:hAnsi="Arial" w:cs="Arial"/>
                <w:iCs/>
              </w:rPr>
              <w:t>Habilitación Casino Laboratorio de Ciencias y Salas Electivas Liceo Ciudad de Quillota. (Valle)</w:t>
            </w:r>
          </w:p>
        </w:tc>
        <w:tc>
          <w:tcPr>
            <w:tcW w:w="1051" w:type="pct"/>
            <w:noWrap/>
            <w:vAlign w:val="center"/>
            <w:hideMark/>
          </w:tcPr>
          <w:p w:rsidR="00346714" w:rsidRPr="009A5893" w:rsidRDefault="00346714" w:rsidP="009379EB">
            <w:pPr>
              <w:jc w:val="center"/>
              <w:rPr>
                <w:rFonts w:ascii="Arial" w:hAnsi="Arial" w:cs="Arial"/>
              </w:rPr>
            </w:pPr>
            <w:r w:rsidRPr="009A5893">
              <w:rPr>
                <w:rFonts w:ascii="Arial" w:hAnsi="Arial" w:cs="Arial"/>
              </w:rPr>
              <w:t xml:space="preserve">$ </w:t>
            </w:r>
            <w:r>
              <w:rPr>
                <w:rFonts w:ascii="Arial" w:hAnsi="Arial" w:cs="Arial"/>
              </w:rPr>
              <w:t>49.992.407</w:t>
            </w:r>
          </w:p>
        </w:tc>
        <w:tc>
          <w:tcPr>
            <w:tcW w:w="1339" w:type="pct"/>
            <w:noWrap/>
            <w:vAlign w:val="center"/>
            <w:hideMark/>
          </w:tcPr>
          <w:p w:rsidR="00346714" w:rsidRPr="009A5893" w:rsidRDefault="00346714" w:rsidP="009379EB">
            <w:pPr>
              <w:jc w:val="center"/>
              <w:rPr>
                <w:rFonts w:ascii="Arial" w:hAnsi="Arial" w:cs="Arial"/>
              </w:rPr>
            </w:pPr>
            <w:r>
              <w:rPr>
                <w:rFonts w:ascii="Arial" w:hAnsi="Arial" w:cs="Arial"/>
              </w:rPr>
              <w:t>PMU FIE 2013</w:t>
            </w:r>
          </w:p>
        </w:tc>
      </w:tr>
      <w:tr w:rsidR="00346714" w:rsidRPr="009A5893" w:rsidTr="009379EB">
        <w:trPr>
          <w:trHeight w:val="495"/>
        </w:trPr>
        <w:tc>
          <w:tcPr>
            <w:tcW w:w="2610" w:type="pct"/>
            <w:vAlign w:val="center"/>
            <w:hideMark/>
          </w:tcPr>
          <w:p w:rsidR="00346714" w:rsidRPr="009A5893" w:rsidRDefault="00346714" w:rsidP="009379EB">
            <w:pPr>
              <w:jc w:val="both"/>
              <w:rPr>
                <w:rFonts w:ascii="Arial" w:hAnsi="Arial" w:cs="Arial"/>
                <w:iCs/>
              </w:rPr>
            </w:pPr>
            <w:r>
              <w:rPr>
                <w:rFonts w:ascii="Arial" w:hAnsi="Arial" w:cs="Arial"/>
                <w:iCs/>
              </w:rPr>
              <w:t>Ampliación y Mejoramiento Sector Pre básica Escuela Nuestro Mundo.</w:t>
            </w:r>
          </w:p>
        </w:tc>
        <w:tc>
          <w:tcPr>
            <w:tcW w:w="1051" w:type="pct"/>
            <w:noWrap/>
            <w:vAlign w:val="center"/>
            <w:hideMark/>
          </w:tcPr>
          <w:p w:rsidR="00346714" w:rsidRPr="009A5893" w:rsidRDefault="00346714" w:rsidP="009379EB">
            <w:pPr>
              <w:jc w:val="center"/>
              <w:rPr>
                <w:rFonts w:ascii="Arial" w:hAnsi="Arial" w:cs="Arial"/>
              </w:rPr>
            </w:pPr>
            <w:r w:rsidRPr="009A5893">
              <w:rPr>
                <w:rFonts w:ascii="Arial" w:hAnsi="Arial" w:cs="Arial"/>
              </w:rPr>
              <w:t xml:space="preserve">$ </w:t>
            </w:r>
            <w:r>
              <w:rPr>
                <w:rFonts w:ascii="Arial" w:hAnsi="Arial" w:cs="Arial"/>
              </w:rPr>
              <w:t>43.008.881</w:t>
            </w:r>
          </w:p>
        </w:tc>
        <w:tc>
          <w:tcPr>
            <w:tcW w:w="1339" w:type="pct"/>
            <w:vAlign w:val="center"/>
            <w:hideMark/>
          </w:tcPr>
          <w:p w:rsidR="00346714" w:rsidRPr="009A5893" w:rsidRDefault="00346714" w:rsidP="009379EB">
            <w:pPr>
              <w:jc w:val="center"/>
              <w:rPr>
                <w:rFonts w:ascii="Arial" w:hAnsi="Arial" w:cs="Arial"/>
              </w:rPr>
            </w:pPr>
            <w:r>
              <w:rPr>
                <w:rFonts w:ascii="Arial" w:hAnsi="Arial" w:cs="Arial"/>
              </w:rPr>
              <w:t>PMU Plan Amp.cobertura</w:t>
            </w:r>
          </w:p>
        </w:tc>
      </w:tr>
      <w:tr w:rsidR="00346714" w:rsidRPr="009A5893" w:rsidTr="009379EB">
        <w:trPr>
          <w:trHeight w:val="445"/>
        </w:trPr>
        <w:tc>
          <w:tcPr>
            <w:tcW w:w="2610" w:type="pct"/>
            <w:vAlign w:val="center"/>
            <w:hideMark/>
          </w:tcPr>
          <w:p w:rsidR="00346714" w:rsidRPr="009A5893" w:rsidRDefault="00346714" w:rsidP="009379EB">
            <w:pPr>
              <w:jc w:val="both"/>
              <w:rPr>
                <w:rFonts w:ascii="Arial" w:hAnsi="Arial" w:cs="Arial"/>
                <w:iCs/>
              </w:rPr>
            </w:pPr>
            <w:r>
              <w:rPr>
                <w:rFonts w:ascii="Arial" w:hAnsi="Arial" w:cs="Arial"/>
                <w:iCs/>
              </w:rPr>
              <w:t>Construcción Sistema de Evacuación Aguas Lluvias Colegio Valle de Quillota.</w:t>
            </w:r>
          </w:p>
        </w:tc>
        <w:tc>
          <w:tcPr>
            <w:tcW w:w="1051" w:type="pct"/>
            <w:noWrap/>
            <w:vAlign w:val="center"/>
            <w:hideMark/>
          </w:tcPr>
          <w:p w:rsidR="00346714" w:rsidRPr="009A5893" w:rsidRDefault="00346714" w:rsidP="009379EB">
            <w:pPr>
              <w:jc w:val="center"/>
              <w:rPr>
                <w:rFonts w:ascii="Arial" w:hAnsi="Arial" w:cs="Arial"/>
              </w:rPr>
            </w:pPr>
            <w:r w:rsidRPr="009A5893">
              <w:rPr>
                <w:rFonts w:ascii="Arial" w:hAnsi="Arial" w:cs="Arial"/>
              </w:rPr>
              <w:t xml:space="preserve">$ </w:t>
            </w:r>
            <w:r>
              <w:rPr>
                <w:rFonts w:ascii="Arial" w:hAnsi="Arial" w:cs="Arial"/>
              </w:rPr>
              <w:t>9.188.352</w:t>
            </w:r>
          </w:p>
        </w:tc>
        <w:tc>
          <w:tcPr>
            <w:tcW w:w="1339" w:type="pct"/>
            <w:vAlign w:val="center"/>
            <w:hideMark/>
          </w:tcPr>
          <w:p w:rsidR="00346714" w:rsidRPr="009A5893" w:rsidRDefault="00346714" w:rsidP="009379EB">
            <w:pPr>
              <w:jc w:val="center"/>
              <w:rPr>
                <w:rFonts w:ascii="Arial" w:hAnsi="Arial" w:cs="Arial"/>
              </w:rPr>
            </w:pPr>
            <w:r>
              <w:rPr>
                <w:rFonts w:ascii="Arial" w:hAnsi="Arial" w:cs="Arial"/>
              </w:rPr>
              <w:t>PMU Plan Invierno</w:t>
            </w:r>
          </w:p>
        </w:tc>
      </w:tr>
      <w:tr w:rsidR="00346714" w:rsidRPr="009A5893" w:rsidTr="009379EB">
        <w:trPr>
          <w:trHeight w:val="487"/>
        </w:trPr>
        <w:tc>
          <w:tcPr>
            <w:tcW w:w="2610" w:type="pct"/>
            <w:vAlign w:val="center"/>
            <w:hideMark/>
          </w:tcPr>
          <w:p w:rsidR="00346714" w:rsidRPr="009A5893" w:rsidRDefault="00346714" w:rsidP="009379EB">
            <w:pPr>
              <w:jc w:val="both"/>
              <w:rPr>
                <w:rFonts w:ascii="Arial" w:hAnsi="Arial" w:cs="Arial"/>
                <w:iCs/>
              </w:rPr>
            </w:pPr>
            <w:r>
              <w:rPr>
                <w:rFonts w:ascii="Arial" w:hAnsi="Arial" w:cs="Arial"/>
                <w:iCs/>
              </w:rPr>
              <w:t>Mejoramiento Dependencias Esc. Niñas de Canadá</w:t>
            </w:r>
          </w:p>
        </w:tc>
        <w:tc>
          <w:tcPr>
            <w:tcW w:w="1051" w:type="pct"/>
            <w:noWrap/>
            <w:vAlign w:val="center"/>
            <w:hideMark/>
          </w:tcPr>
          <w:p w:rsidR="00346714" w:rsidRPr="009A5893" w:rsidRDefault="00346714" w:rsidP="009379EB">
            <w:pPr>
              <w:jc w:val="center"/>
              <w:rPr>
                <w:rFonts w:ascii="Arial" w:hAnsi="Arial" w:cs="Arial"/>
              </w:rPr>
            </w:pPr>
            <w:r w:rsidRPr="009A5893">
              <w:rPr>
                <w:rFonts w:ascii="Arial" w:hAnsi="Arial" w:cs="Arial"/>
              </w:rPr>
              <w:t xml:space="preserve">$ </w:t>
            </w:r>
            <w:r>
              <w:rPr>
                <w:rFonts w:ascii="Arial" w:hAnsi="Arial" w:cs="Arial"/>
              </w:rPr>
              <w:t>49.370.709</w:t>
            </w:r>
          </w:p>
        </w:tc>
        <w:tc>
          <w:tcPr>
            <w:tcW w:w="1339" w:type="pct"/>
            <w:vAlign w:val="center"/>
            <w:hideMark/>
          </w:tcPr>
          <w:p w:rsidR="00346714" w:rsidRPr="009A5893" w:rsidRDefault="00346714" w:rsidP="009379EB">
            <w:pPr>
              <w:jc w:val="center"/>
              <w:rPr>
                <w:rFonts w:ascii="Arial" w:hAnsi="Arial" w:cs="Arial"/>
              </w:rPr>
            </w:pPr>
            <w:r>
              <w:rPr>
                <w:rFonts w:ascii="Arial" w:hAnsi="Arial" w:cs="Arial"/>
              </w:rPr>
              <w:t>PMU FIE 2013</w:t>
            </w:r>
          </w:p>
        </w:tc>
      </w:tr>
      <w:tr w:rsidR="00346714" w:rsidRPr="009A5893" w:rsidTr="009379EB">
        <w:trPr>
          <w:trHeight w:val="487"/>
        </w:trPr>
        <w:tc>
          <w:tcPr>
            <w:tcW w:w="2610" w:type="pct"/>
            <w:vAlign w:val="center"/>
            <w:hideMark/>
          </w:tcPr>
          <w:p w:rsidR="00346714" w:rsidRPr="009A5893" w:rsidRDefault="00346714" w:rsidP="009379EB">
            <w:pPr>
              <w:jc w:val="both"/>
              <w:rPr>
                <w:rFonts w:ascii="Arial" w:hAnsi="Arial" w:cs="Arial"/>
                <w:iCs/>
              </w:rPr>
            </w:pPr>
            <w:r>
              <w:rPr>
                <w:rFonts w:ascii="Arial" w:hAnsi="Arial" w:cs="Arial"/>
                <w:iCs/>
              </w:rPr>
              <w:t>Reparación Estructura escuela Niñas de Canadá, Quillota</w:t>
            </w:r>
          </w:p>
        </w:tc>
        <w:tc>
          <w:tcPr>
            <w:tcW w:w="1051" w:type="pct"/>
            <w:noWrap/>
            <w:vAlign w:val="center"/>
            <w:hideMark/>
          </w:tcPr>
          <w:p w:rsidR="00346714" w:rsidRPr="009A5893" w:rsidRDefault="00346714" w:rsidP="009379EB">
            <w:pPr>
              <w:jc w:val="center"/>
              <w:rPr>
                <w:rFonts w:ascii="Arial" w:hAnsi="Arial" w:cs="Arial"/>
              </w:rPr>
            </w:pPr>
            <w:r w:rsidRPr="009A5893">
              <w:rPr>
                <w:rFonts w:ascii="Arial" w:hAnsi="Arial" w:cs="Arial"/>
              </w:rPr>
              <w:t xml:space="preserve">$ </w:t>
            </w:r>
            <w:r>
              <w:rPr>
                <w:rFonts w:ascii="Arial" w:hAnsi="Arial" w:cs="Arial"/>
              </w:rPr>
              <w:t>7.064.435</w:t>
            </w:r>
          </w:p>
        </w:tc>
        <w:tc>
          <w:tcPr>
            <w:tcW w:w="1339" w:type="pct"/>
            <w:vAlign w:val="center"/>
            <w:hideMark/>
          </w:tcPr>
          <w:p w:rsidR="00346714" w:rsidRPr="009A5893" w:rsidRDefault="00346714" w:rsidP="009379EB">
            <w:pPr>
              <w:jc w:val="center"/>
              <w:rPr>
                <w:rFonts w:ascii="Arial" w:hAnsi="Arial" w:cs="Arial"/>
              </w:rPr>
            </w:pPr>
            <w:r>
              <w:rPr>
                <w:rFonts w:ascii="Arial" w:hAnsi="Arial" w:cs="Arial"/>
              </w:rPr>
              <w:t xml:space="preserve">PMU </w:t>
            </w:r>
            <w:r w:rsidRPr="009A5893">
              <w:rPr>
                <w:rFonts w:ascii="Arial" w:hAnsi="Arial" w:cs="Arial"/>
              </w:rPr>
              <w:t>P</w:t>
            </w:r>
            <w:r>
              <w:rPr>
                <w:rFonts w:ascii="Arial" w:hAnsi="Arial" w:cs="Arial"/>
              </w:rPr>
              <w:t>RM 5</w:t>
            </w:r>
          </w:p>
        </w:tc>
      </w:tr>
      <w:tr w:rsidR="00346714" w:rsidRPr="009A5893" w:rsidTr="009379EB">
        <w:trPr>
          <w:trHeight w:val="487"/>
        </w:trPr>
        <w:tc>
          <w:tcPr>
            <w:tcW w:w="2610" w:type="pct"/>
            <w:vAlign w:val="center"/>
            <w:hideMark/>
          </w:tcPr>
          <w:p w:rsidR="00346714" w:rsidRPr="009A5893" w:rsidRDefault="00346714" w:rsidP="009379EB">
            <w:pPr>
              <w:jc w:val="both"/>
              <w:rPr>
                <w:rFonts w:ascii="Arial" w:hAnsi="Arial" w:cs="Arial"/>
                <w:iCs/>
              </w:rPr>
            </w:pPr>
            <w:r>
              <w:rPr>
                <w:rFonts w:ascii="Arial" w:hAnsi="Arial" w:cs="Arial"/>
                <w:iCs/>
              </w:rPr>
              <w:t>Habilitación y Mejoramiento Dependencias CEIA, Comuna Quillota</w:t>
            </w:r>
          </w:p>
        </w:tc>
        <w:tc>
          <w:tcPr>
            <w:tcW w:w="1051" w:type="pct"/>
            <w:noWrap/>
            <w:vAlign w:val="center"/>
            <w:hideMark/>
          </w:tcPr>
          <w:p w:rsidR="00346714" w:rsidRPr="009A5893" w:rsidRDefault="00346714" w:rsidP="009379EB">
            <w:pPr>
              <w:jc w:val="center"/>
              <w:rPr>
                <w:rFonts w:ascii="Arial" w:hAnsi="Arial" w:cs="Arial"/>
              </w:rPr>
            </w:pPr>
            <w:r w:rsidRPr="009A5893">
              <w:rPr>
                <w:rFonts w:ascii="Arial" w:hAnsi="Arial" w:cs="Arial"/>
              </w:rPr>
              <w:t>$</w:t>
            </w:r>
            <w:r>
              <w:rPr>
                <w:rFonts w:ascii="Arial" w:hAnsi="Arial" w:cs="Arial"/>
              </w:rPr>
              <w:t>49.950.390</w:t>
            </w:r>
          </w:p>
        </w:tc>
        <w:tc>
          <w:tcPr>
            <w:tcW w:w="1339" w:type="pct"/>
            <w:vAlign w:val="center"/>
            <w:hideMark/>
          </w:tcPr>
          <w:p w:rsidR="00346714" w:rsidRPr="009A5893" w:rsidRDefault="00346714" w:rsidP="009379EB">
            <w:pPr>
              <w:jc w:val="center"/>
              <w:rPr>
                <w:rFonts w:ascii="Arial" w:hAnsi="Arial" w:cs="Arial"/>
              </w:rPr>
            </w:pPr>
            <w:r>
              <w:rPr>
                <w:rFonts w:ascii="Arial" w:hAnsi="Arial" w:cs="Arial"/>
              </w:rPr>
              <w:t>PMU FIE</w:t>
            </w:r>
          </w:p>
        </w:tc>
      </w:tr>
      <w:tr w:rsidR="00346714" w:rsidRPr="009A5893" w:rsidTr="009379EB">
        <w:trPr>
          <w:trHeight w:val="487"/>
        </w:trPr>
        <w:tc>
          <w:tcPr>
            <w:tcW w:w="2610" w:type="pct"/>
            <w:vAlign w:val="center"/>
            <w:hideMark/>
          </w:tcPr>
          <w:p w:rsidR="00346714" w:rsidRDefault="00346714" w:rsidP="009379EB">
            <w:pPr>
              <w:jc w:val="both"/>
              <w:rPr>
                <w:rFonts w:ascii="Arial" w:hAnsi="Arial" w:cs="Arial"/>
                <w:iCs/>
              </w:rPr>
            </w:pPr>
            <w:r>
              <w:rPr>
                <w:rFonts w:ascii="Arial" w:hAnsi="Arial" w:cs="Arial"/>
                <w:iCs/>
              </w:rPr>
              <w:t>Habilitación Reparaciones y mejoramiento de la Infraestructura Liceo y CEIA.</w:t>
            </w:r>
          </w:p>
        </w:tc>
        <w:tc>
          <w:tcPr>
            <w:tcW w:w="1051" w:type="pct"/>
            <w:noWrap/>
            <w:vAlign w:val="center"/>
            <w:hideMark/>
          </w:tcPr>
          <w:p w:rsidR="00346714" w:rsidRPr="009A5893" w:rsidRDefault="00346714" w:rsidP="009379EB">
            <w:pPr>
              <w:jc w:val="center"/>
              <w:rPr>
                <w:rFonts w:ascii="Arial" w:hAnsi="Arial" w:cs="Arial"/>
              </w:rPr>
            </w:pPr>
            <w:r>
              <w:rPr>
                <w:rFonts w:ascii="Arial" w:hAnsi="Arial" w:cs="Arial"/>
              </w:rPr>
              <w:t>$81.112.792</w:t>
            </w:r>
          </w:p>
        </w:tc>
        <w:tc>
          <w:tcPr>
            <w:tcW w:w="1339" w:type="pct"/>
            <w:vAlign w:val="center"/>
            <w:hideMark/>
          </w:tcPr>
          <w:p w:rsidR="00346714" w:rsidRDefault="00346714" w:rsidP="009379EB">
            <w:pPr>
              <w:jc w:val="center"/>
              <w:rPr>
                <w:rFonts w:ascii="Arial" w:hAnsi="Arial" w:cs="Arial"/>
              </w:rPr>
            </w:pPr>
            <w:r>
              <w:rPr>
                <w:rFonts w:ascii="Arial" w:hAnsi="Arial" w:cs="Arial"/>
              </w:rPr>
              <w:t>FAGEM 2013</w:t>
            </w:r>
          </w:p>
        </w:tc>
      </w:tr>
      <w:tr w:rsidR="00346714" w:rsidRPr="009A5893" w:rsidTr="009379EB">
        <w:trPr>
          <w:trHeight w:val="487"/>
        </w:trPr>
        <w:tc>
          <w:tcPr>
            <w:tcW w:w="2610" w:type="pct"/>
            <w:vAlign w:val="center"/>
            <w:hideMark/>
          </w:tcPr>
          <w:p w:rsidR="00346714" w:rsidRPr="009A5893" w:rsidRDefault="00346714" w:rsidP="009379EB">
            <w:pPr>
              <w:jc w:val="both"/>
              <w:rPr>
                <w:rFonts w:ascii="Arial" w:hAnsi="Arial" w:cs="Arial"/>
                <w:iCs/>
              </w:rPr>
            </w:pPr>
            <w:r>
              <w:rPr>
                <w:rFonts w:ascii="Arial" w:hAnsi="Arial" w:cs="Arial"/>
                <w:iCs/>
              </w:rPr>
              <w:t xml:space="preserve">Construcción de Pasarelas y habilitación Liceo Ciudad de Quillota. </w:t>
            </w:r>
          </w:p>
        </w:tc>
        <w:tc>
          <w:tcPr>
            <w:tcW w:w="1051" w:type="pct"/>
            <w:noWrap/>
            <w:vAlign w:val="center"/>
            <w:hideMark/>
          </w:tcPr>
          <w:p w:rsidR="00346714" w:rsidRPr="009A5893" w:rsidRDefault="00346714" w:rsidP="009379EB">
            <w:pPr>
              <w:jc w:val="center"/>
              <w:rPr>
                <w:rFonts w:ascii="Arial" w:hAnsi="Arial" w:cs="Arial"/>
              </w:rPr>
            </w:pPr>
            <w:r w:rsidRPr="009A5893">
              <w:rPr>
                <w:rFonts w:ascii="Arial" w:hAnsi="Arial" w:cs="Arial"/>
              </w:rPr>
              <w:t>$</w:t>
            </w:r>
            <w:r>
              <w:rPr>
                <w:rFonts w:ascii="Arial" w:hAnsi="Arial" w:cs="Arial"/>
              </w:rPr>
              <w:t>107.023.067</w:t>
            </w:r>
          </w:p>
        </w:tc>
        <w:tc>
          <w:tcPr>
            <w:tcW w:w="1339" w:type="pct"/>
            <w:vAlign w:val="center"/>
            <w:hideMark/>
          </w:tcPr>
          <w:p w:rsidR="00346714" w:rsidRPr="009A5893" w:rsidRDefault="00346714" w:rsidP="009379EB">
            <w:pPr>
              <w:jc w:val="center"/>
              <w:rPr>
                <w:rFonts w:ascii="Arial" w:hAnsi="Arial" w:cs="Arial"/>
              </w:rPr>
            </w:pPr>
            <w:r>
              <w:rPr>
                <w:rFonts w:ascii="Arial" w:hAnsi="Arial" w:cs="Arial"/>
              </w:rPr>
              <w:t>LICEOS TRADICIONALES</w:t>
            </w:r>
          </w:p>
        </w:tc>
      </w:tr>
      <w:tr w:rsidR="00346714" w:rsidRPr="009A5893" w:rsidTr="009379EB">
        <w:trPr>
          <w:trHeight w:val="487"/>
        </w:trPr>
        <w:tc>
          <w:tcPr>
            <w:tcW w:w="2610" w:type="pct"/>
            <w:vAlign w:val="center"/>
            <w:hideMark/>
          </w:tcPr>
          <w:p w:rsidR="00346714" w:rsidRDefault="00346714" w:rsidP="009379EB">
            <w:pPr>
              <w:jc w:val="both"/>
              <w:rPr>
                <w:rFonts w:ascii="Arial" w:hAnsi="Arial" w:cs="Arial"/>
                <w:iCs/>
              </w:rPr>
            </w:pPr>
            <w:r>
              <w:rPr>
                <w:rFonts w:ascii="Arial" w:hAnsi="Arial" w:cs="Arial"/>
                <w:iCs/>
              </w:rPr>
              <w:t>Construcción Rampas y mejoramiento Liceo SEO.</w:t>
            </w:r>
          </w:p>
        </w:tc>
        <w:tc>
          <w:tcPr>
            <w:tcW w:w="1051" w:type="pct"/>
            <w:noWrap/>
            <w:vAlign w:val="center"/>
            <w:hideMark/>
          </w:tcPr>
          <w:p w:rsidR="00346714" w:rsidRPr="009A5893" w:rsidRDefault="00346714" w:rsidP="009379EB">
            <w:pPr>
              <w:jc w:val="center"/>
              <w:rPr>
                <w:rFonts w:ascii="Arial" w:hAnsi="Arial" w:cs="Arial"/>
              </w:rPr>
            </w:pPr>
            <w:r>
              <w:rPr>
                <w:rFonts w:ascii="Arial" w:hAnsi="Arial" w:cs="Arial"/>
              </w:rPr>
              <w:t>$172.872.886</w:t>
            </w:r>
          </w:p>
        </w:tc>
        <w:tc>
          <w:tcPr>
            <w:tcW w:w="1339" w:type="pct"/>
            <w:vAlign w:val="center"/>
            <w:hideMark/>
          </w:tcPr>
          <w:p w:rsidR="00346714" w:rsidRDefault="00346714" w:rsidP="009379EB">
            <w:pPr>
              <w:jc w:val="center"/>
              <w:rPr>
                <w:rFonts w:ascii="Arial" w:hAnsi="Arial" w:cs="Arial"/>
              </w:rPr>
            </w:pPr>
            <w:r>
              <w:rPr>
                <w:rFonts w:ascii="Arial" w:hAnsi="Arial" w:cs="Arial"/>
              </w:rPr>
              <w:t>LICEOS TRADICIONALES</w:t>
            </w:r>
          </w:p>
        </w:tc>
      </w:tr>
      <w:tr w:rsidR="00346714" w:rsidRPr="009A5893" w:rsidTr="009379EB">
        <w:trPr>
          <w:trHeight w:val="487"/>
        </w:trPr>
        <w:tc>
          <w:tcPr>
            <w:tcW w:w="2610" w:type="pct"/>
            <w:vAlign w:val="center"/>
            <w:hideMark/>
          </w:tcPr>
          <w:p w:rsidR="00346714" w:rsidRDefault="00346714" w:rsidP="009379EB">
            <w:pPr>
              <w:jc w:val="both"/>
              <w:rPr>
                <w:rFonts w:ascii="Arial" w:hAnsi="Arial" w:cs="Arial"/>
                <w:iCs/>
              </w:rPr>
            </w:pPr>
            <w:r>
              <w:rPr>
                <w:rFonts w:ascii="Arial" w:hAnsi="Arial" w:cs="Arial"/>
                <w:iCs/>
              </w:rPr>
              <w:t>Reposición Muro medianero Escuela Boco, Quillota</w:t>
            </w:r>
          </w:p>
        </w:tc>
        <w:tc>
          <w:tcPr>
            <w:tcW w:w="1051" w:type="pct"/>
            <w:noWrap/>
            <w:vAlign w:val="center"/>
            <w:hideMark/>
          </w:tcPr>
          <w:p w:rsidR="00346714" w:rsidRDefault="00346714" w:rsidP="009379EB">
            <w:pPr>
              <w:jc w:val="center"/>
              <w:rPr>
                <w:rFonts w:ascii="Arial" w:hAnsi="Arial" w:cs="Arial"/>
              </w:rPr>
            </w:pPr>
            <w:r>
              <w:rPr>
                <w:rFonts w:ascii="Arial" w:hAnsi="Arial" w:cs="Arial"/>
              </w:rPr>
              <w:t>$4.584.155</w:t>
            </w:r>
          </w:p>
        </w:tc>
        <w:tc>
          <w:tcPr>
            <w:tcW w:w="1339" w:type="pct"/>
            <w:vAlign w:val="center"/>
            <w:hideMark/>
          </w:tcPr>
          <w:p w:rsidR="00346714" w:rsidRPr="009A5893" w:rsidRDefault="00346714" w:rsidP="009379EB">
            <w:pPr>
              <w:jc w:val="center"/>
              <w:rPr>
                <w:rFonts w:ascii="Arial" w:hAnsi="Arial" w:cs="Arial"/>
              </w:rPr>
            </w:pPr>
            <w:r>
              <w:rPr>
                <w:rFonts w:ascii="Arial" w:hAnsi="Arial" w:cs="Arial"/>
              </w:rPr>
              <w:t xml:space="preserve">PMU </w:t>
            </w:r>
            <w:r w:rsidRPr="009A5893">
              <w:rPr>
                <w:rFonts w:ascii="Arial" w:hAnsi="Arial" w:cs="Arial"/>
              </w:rPr>
              <w:t>P</w:t>
            </w:r>
            <w:r>
              <w:rPr>
                <w:rFonts w:ascii="Arial" w:hAnsi="Arial" w:cs="Arial"/>
              </w:rPr>
              <w:t>RM5</w:t>
            </w:r>
          </w:p>
        </w:tc>
      </w:tr>
      <w:tr w:rsidR="00346714" w:rsidRPr="009A5893" w:rsidTr="009379EB">
        <w:trPr>
          <w:trHeight w:val="487"/>
        </w:trPr>
        <w:tc>
          <w:tcPr>
            <w:tcW w:w="2610" w:type="pct"/>
            <w:vAlign w:val="center"/>
            <w:hideMark/>
          </w:tcPr>
          <w:p w:rsidR="00346714" w:rsidRDefault="00346714" w:rsidP="009379EB">
            <w:pPr>
              <w:jc w:val="both"/>
              <w:rPr>
                <w:rFonts w:ascii="Arial" w:hAnsi="Arial" w:cs="Arial"/>
                <w:iCs/>
              </w:rPr>
            </w:pPr>
            <w:r>
              <w:rPr>
                <w:rFonts w:ascii="Arial" w:hAnsi="Arial" w:cs="Arial"/>
                <w:iCs/>
              </w:rPr>
              <w:t>Reparación Puertas Ventanas  y Muro LSEO</w:t>
            </w:r>
          </w:p>
        </w:tc>
        <w:tc>
          <w:tcPr>
            <w:tcW w:w="1051" w:type="pct"/>
            <w:noWrap/>
            <w:vAlign w:val="center"/>
            <w:hideMark/>
          </w:tcPr>
          <w:p w:rsidR="00346714" w:rsidRDefault="00F4002B" w:rsidP="00F4002B">
            <w:pPr>
              <w:jc w:val="center"/>
              <w:rPr>
                <w:rFonts w:ascii="Arial" w:hAnsi="Arial" w:cs="Arial"/>
              </w:rPr>
            </w:pPr>
            <w:r>
              <w:rPr>
                <w:rFonts w:ascii="Arial" w:hAnsi="Arial" w:cs="Arial"/>
              </w:rPr>
              <w:t>$10.427.732</w:t>
            </w:r>
          </w:p>
        </w:tc>
        <w:tc>
          <w:tcPr>
            <w:tcW w:w="1339" w:type="pct"/>
            <w:vAlign w:val="center"/>
            <w:hideMark/>
          </w:tcPr>
          <w:p w:rsidR="00346714" w:rsidRDefault="00346714" w:rsidP="009379EB">
            <w:pPr>
              <w:jc w:val="center"/>
              <w:rPr>
                <w:rFonts w:ascii="Arial" w:hAnsi="Arial" w:cs="Arial"/>
              </w:rPr>
            </w:pPr>
            <w:r>
              <w:rPr>
                <w:rFonts w:ascii="Arial" w:hAnsi="Arial" w:cs="Arial"/>
              </w:rPr>
              <w:t xml:space="preserve">PMU </w:t>
            </w:r>
            <w:r w:rsidRPr="009A5893">
              <w:rPr>
                <w:rFonts w:ascii="Arial" w:hAnsi="Arial" w:cs="Arial"/>
              </w:rPr>
              <w:t>P</w:t>
            </w:r>
            <w:r>
              <w:rPr>
                <w:rFonts w:ascii="Arial" w:hAnsi="Arial" w:cs="Arial"/>
              </w:rPr>
              <w:t>RM5</w:t>
            </w:r>
          </w:p>
        </w:tc>
      </w:tr>
      <w:tr w:rsidR="00346714" w:rsidTr="009379EB">
        <w:trPr>
          <w:trHeight w:val="347"/>
        </w:trPr>
        <w:tc>
          <w:tcPr>
            <w:tcW w:w="2610" w:type="pct"/>
            <w:shd w:val="clear" w:color="auto" w:fill="D9D9D9" w:themeFill="background1" w:themeFillShade="D9"/>
            <w:vAlign w:val="center"/>
          </w:tcPr>
          <w:p w:rsidR="00346714" w:rsidRPr="00E33D0F" w:rsidRDefault="00346714" w:rsidP="009379EB">
            <w:pPr>
              <w:jc w:val="right"/>
              <w:rPr>
                <w:rFonts w:ascii="Arial" w:hAnsi="Arial" w:cs="Arial"/>
                <w:b/>
                <w:sz w:val="22"/>
                <w:szCs w:val="22"/>
              </w:rPr>
            </w:pPr>
            <w:r w:rsidRPr="00E33D0F">
              <w:rPr>
                <w:rFonts w:ascii="Arial" w:hAnsi="Arial" w:cs="Arial"/>
                <w:b/>
                <w:sz w:val="22"/>
                <w:szCs w:val="22"/>
              </w:rPr>
              <w:t xml:space="preserve">Total Inversión </w:t>
            </w:r>
            <w:r>
              <w:rPr>
                <w:rFonts w:ascii="Arial" w:hAnsi="Arial" w:cs="Arial"/>
                <w:b/>
                <w:sz w:val="22"/>
                <w:szCs w:val="22"/>
              </w:rPr>
              <w:t xml:space="preserve">en </w:t>
            </w:r>
            <w:r w:rsidRPr="00E33D0F">
              <w:rPr>
                <w:rFonts w:ascii="Arial" w:hAnsi="Arial" w:cs="Arial"/>
                <w:b/>
                <w:sz w:val="22"/>
                <w:szCs w:val="22"/>
              </w:rPr>
              <w:t>Obras</w:t>
            </w:r>
          </w:p>
        </w:tc>
        <w:tc>
          <w:tcPr>
            <w:tcW w:w="1051" w:type="pct"/>
            <w:shd w:val="clear" w:color="auto" w:fill="D9D9D9" w:themeFill="background1" w:themeFillShade="D9"/>
            <w:vAlign w:val="center"/>
          </w:tcPr>
          <w:p w:rsidR="00346714" w:rsidRPr="00E33D0F" w:rsidRDefault="00346714" w:rsidP="009379EB">
            <w:pPr>
              <w:jc w:val="center"/>
              <w:rPr>
                <w:rFonts w:ascii="Arial" w:hAnsi="Arial" w:cs="Arial"/>
                <w:b/>
                <w:sz w:val="22"/>
                <w:szCs w:val="22"/>
              </w:rPr>
            </w:pPr>
            <w:r>
              <w:rPr>
                <w:rFonts w:ascii="Arial" w:hAnsi="Arial" w:cs="Arial"/>
                <w:b/>
                <w:sz w:val="22"/>
                <w:szCs w:val="22"/>
              </w:rPr>
              <w:t>$584.669.404</w:t>
            </w:r>
          </w:p>
        </w:tc>
        <w:tc>
          <w:tcPr>
            <w:tcW w:w="1339" w:type="pct"/>
            <w:shd w:val="clear" w:color="auto" w:fill="D9D9D9" w:themeFill="background1" w:themeFillShade="D9"/>
            <w:vAlign w:val="center"/>
          </w:tcPr>
          <w:p w:rsidR="00346714" w:rsidRDefault="00346714" w:rsidP="009379EB">
            <w:pPr>
              <w:jc w:val="center"/>
              <w:rPr>
                <w:rFonts w:ascii="Arial" w:hAnsi="Arial" w:cs="Arial"/>
                <w:sz w:val="22"/>
                <w:szCs w:val="22"/>
              </w:rPr>
            </w:pPr>
          </w:p>
        </w:tc>
      </w:tr>
    </w:tbl>
    <w:p w:rsidR="00346714" w:rsidRDefault="00346714" w:rsidP="00346714">
      <w:pPr>
        <w:rPr>
          <w:rFonts w:ascii="Arial" w:hAnsi="Arial" w:cs="Arial"/>
          <w:sz w:val="22"/>
          <w:szCs w:val="22"/>
        </w:rPr>
      </w:pPr>
    </w:p>
    <w:tbl>
      <w:tblPr>
        <w:tblW w:w="5000" w:type="pct"/>
        <w:tblLayout w:type="fixed"/>
        <w:tblLook w:val="04A0" w:firstRow="1" w:lastRow="0" w:firstColumn="1" w:lastColumn="0" w:noHBand="0" w:noVBand="1"/>
      </w:tblPr>
      <w:tblGrid>
        <w:gridCol w:w="5070"/>
        <w:gridCol w:w="2126"/>
        <w:gridCol w:w="2654"/>
      </w:tblGrid>
      <w:tr w:rsidR="00346714" w:rsidRPr="00FC07C6" w:rsidTr="009379EB">
        <w:trPr>
          <w:trHeight w:val="522"/>
        </w:trPr>
        <w:tc>
          <w:tcPr>
            <w:tcW w:w="2574" w:type="pct"/>
            <w:shd w:val="clear" w:color="auto" w:fill="F2F2F2" w:themeFill="background1" w:themeFillShade="F2"/>
            <w:vAlign w:val="center"/>
          </w:tcPr>
          <w:p w:rsidR="00346714" w:rsidRPr="00D05457" w:rsidRDefault="00346714" w:rsidP="009379EB">
            <w:pPr>
              <w:jc w:val="center"/>
              <w:rPr>
                <w:rFonts w:ascii="Arial" w:hAnsi="Arial" w:cs="Arial"/>
                <w:b/>
                <w:bCs/>
                <w:iCs/>
                <w:sz w:val="22"/>
                <w:szCs w:val="22"/>
              </w:rPr>
            </w:pPr>
            <w:r w:rsidRPr="00D05457">
              <w:rPr>
                <w:rFonts w:ascii="Arial" w:hAnsi="Arial" w:cs="Arial"/>
                <w:b/>
                <w:bCs/>
                <w:iCs/>
                <w:sz w:val="22"/>
                <w:szCs w:val="22"/>
              </w:rPr>
              <w:t>Proyecto</w:t>
            </w:r>
          </w:p>
        </w:tc>
        <w:tc>
          <w:tcPr>
            <w:tcW w:w="1079" w:type="pct"/>
            <w:shd w:val="clear" w:color="auto" w:fill="F2F2F2" w:themeFill="background1" w:themeFillShade="F2"/>
            <w:noWrap/>
            <w:vAlign w:val="center"/>
          </w:tcPr>
          <w:p w:rsidR="00346714" w:rsidRPr="00D05457" w:rsidRDefault="00346714" w:rsidP="009379EB">
            <w:pPr>
              <w:jc w:val="center"/>
              <w:rPr>
                <w:rFonts w:ascii="Arial" w:hAnsi="Arial" w:cs="Arial"/>
                <w:b/>
                <w:bCs/>
                <w:iCs/>
                <w:sz w:val="22"/>
                <w:szCs w:val="22"/>
              </w:rPr>
            </w:pPr>
            <w:r w:rsidRPr="00D05457">
              <w:rPr>
                <w:rFonts w:ascii="Arial" w:hAnsi="Arial" w:cs="Arial"/>
                <w:b/>
                <w:bCs/>
                <w:iCs/>
                <w:sz w:val="22"/>
                <w:szCs w:val="22"/>
              </w:rPr>
              <w:t>Monto</w:t>
            </w:r>
          </w:p>
        </w:tc>
        <w:tc>
          <w:tcPr>
            <w:tcW w:w="1347" w:type="pct"/>
            <w:shd w:val="clear" w:color="auto" w:fill="F2F2F2" w:themeFill="background1" w:themeFillShade="F2"/>
            <w:noWrap/>
            <w:vAlign w:val="center"/>
          </w:tcPr>
          <w:p w:rsidR="00346714" w:rsidRPr="00D05457" w:rsidRDefault="00346714" w:rsidP="009379EB">
            <w:pPr>
              <w:jc w:val="center"/>
              <w:rPr>
                <w:rFonts w:ascii="Arial" w:hAnsi="Arial" w:cs="Arial"/>
                <w:b/>
                <w:bCs/>
                <w:iCs/>
                <w:sz w:val="22"/>
                <w:szCs w:val="22"/>
              </w:rPr>
            </w:pPr>
            <w:r w:rsidRPr="00D05457">
              <w:rPr>
                <w:rFonts w:ascii="Arial" w:hAnsi="Arial" w:cs="Arial"/>
                <w:b/>
                <w:bCs/>
                <w:iCs/>
                <w:sz w:val="22"/>
                <w:szCs w:val="22"/>
              </w:rPr>
              <w:t>Fuente Financiamiento</w:t>
            </w:r>
          </w:p>
        </w:tc>
      </w:tr>
      <w:tr w:rsidR="00346714" w:rsidRPr="00D05457" w:rsidTr="009379EB">
        <w:trPr>
          <w:trHeight w:val="522"/>
        </w:trPr>
        <w:tc>
          <w:tcPr>
            <w:tcW w:w="2574" w:type="pct"/>
            <w:vAlign w:val="center"/>
            <w:hideMark/>
          </w:tcPr>
          <w:p w:rsidR="00346714" w:rsidRPr="00D05457" w:rsidRDefault="00346714" w:rsidP="009379EB">
            <w:pPr>
              <w:rPr>
                <w:rFonts w:ascii="Arial" w:hAnsi="Arial" w:cs="Arial"/>
                <w:iCs/>
              </w:rPr>
            </w:pPr>
            <w:r w:rsidRPr="00D05457">
              <w:rPr>
                <w:rFonts w:ascii="Arial" w:hAnsi="Arial" w:cs="Arial"/>
                <w:iCs/>
              </w:rPr>
              <w:t xml:space="preserve">Mantención en Establecimientos </w:t>
            </w:r>
          </w:p>
        </w:tc>
        <w:tc>
          <w:tcPr>
            <w:tcW w:w="1079" w:type="pct"/>
            <w:noWrap/>
            <w:vAlign w:val="center"/>
            <w:hideMark/>
          </w:tcPr>
          <w:p w:rsidR="00346714" w:rsidRPr="00D05457" w:rsidRDefault="00346714" w:rsidP="009379EB">
            <w:pPr>
              <w:jc w:val="center"/>
              <w:rPr>
                <w:rFonts w:ascii="Arial" w:hAnsi="Arial" w:cs="Arial"/>
              </w:rPr>
            </w:pPr>
            <w:r w:rsidRPr="00D05457">
              <w:rPr>
                <w:rFonts w:ascii="Arial" w:hAnsi="Arial" w:cs="Arial"/>
              </w:rPr>
              <w:t>$ 60.818.413</w:t>
            </w:r>
          </w:p>
        </w:tc>
        <w:tc>
          <w:tcPr>
            <w:tcW w:w="1347" w:type="pct"/>
            <w:noWrap/>
            <w:vAlign w:val="center"/>
            <w:hideMark/>
          </w:tcPr>
          <w:p w:rsidR="00346714" w:rsidRPr="00D05457" w:rsidRDefault="00346714" w:rsidP="009379EB">
            <w:pPr>
              <w:jc w:val="center"/>
              <w:rPr>
                <w:rFonts w:ascii="Arial" w:hAnsi="Arial" w:cs="Arial"/>
              </w:rPr>
            </w:pPr>
            <w:r w:rsidRPr="00D05457">
              <w:rPr>
                <w:rFonts w:ascii="Arial" w:hAnsi="Arial" w:cs="Arial"/>
              </w:rPr>
              <w:t>Fondo de Apoyo al mantenimiento</w:t>
            </w:r>
          </w:p>
        </w:tc>
      </w:tr>
      <w:tr w:rsidR="00346714" w:rsidTr="009379EB">
        <w:trPr>
          <w:trHeight w:val="383"/>
        </w:trPr>
        <w:tc>
          <w:tcPr>
            <w:tcW w:w="2574" w:type="pct"/>
            <w:shd w:val="clear" w:color="auto" w:fill="D9D9D9" w:themeFill="background1" w:themeFillShade="D9"/>
            <w:vAlign w:val="center"/>
          </w:tcPr>
          <w:p w:rsidR="00346714" w:rsidRPr="00E33D0F" w:rsidRDefault="00346714" w:rsidP="009379EB">
            <w:pPr>
              <w:jc w:val="right"/>
              <w:rPr>
                <w:rFonts w:ascii="Arial" w:hAnsi="Arial" w:cs="Arial"/>
                <w:b/>
                <w:sz w:val="22"/>
                <w:szCs w:val="22"/>
              </w:rPr>
            </w:pPr>
            <w:r w:rsidRPr="00E33D0F">
              <w:rPr>
                <w:rFonts w:ascii="Arial" w:hAnsi="Arial" w:cs="Arial"/>
                <w:b/>
                <w:sz w:val="22"/>
                <w:szCs w:val="22"/>
              </w:rPr>
              <w:t xml:space="preserve">Total Inversión </w:t>
            </w:r>
            <w:r>
              <w:rPr>
                <w:rFonts w:ascii="Arial" w:hAnsi="Arial" w:cs="Arial"/>
                <w:b/>
                <w:sz w:val="22"/>
                <w:szCs w:val="22"/>
              </w:rPr>
              <w:t xml:space="preserve">en </w:t>
            </w:r>
            <w:r w:rsidRPr="00E33D0F">
              <w:rPr>
                <w:rFonts w:ascii="Arial" w:hAnsi="Arial" w:cs="Arial"/>
                <w:b/>
                <w:sz w:val="22"/>
                <w:szCs w:val="22"/>
              </w:rPr>
              <w:t>Obras</w:t>
            </w:r>
          </w:p>
        </w:tc>
        <w:tc>
          <w:tcPr>
            <w:tcW w:w="1079" w:type="pct"/>
            <w:shd w:val="clear" w:color="auto" w:fill="D9D9D9" w:themeFill="background1" w:themeFillShade="D9"/>
            <w:vAlign w:val="center"/>
          </w:tcPr>
          <w:p w:rsidR="00346714" w:rsidRPr="00E33D0F" w:rsidRDefault="00346714" w:rsidP="009379EB">
            <w:pPr>
              <w:jc w:val="center"/>
              <w:rPr>
                <w:rFonts w:ascii="Arial" w:hAnsi="Arial" w:cs="Arial"/>
                <w:b/>
                <w:sz w:val="22"/>
                <w:szCs w:val="22"/>
              </w:rPr>
            </w:pPr>
            <w:r w:rsidRPr="00E33D0F">
              <w:rPr>
                <w:rFonts w:ascii="Arial" w:hAnsi="Arial" w:cs="Arial"/>
                <w:b/>
                <w:sz w:val="22"/>
                <w:szCs w:val="22"/>
              </w:rPr>
              <w:t xml:space="preserve">$ </w:t>
            </w:r>
            <w:r>
              <w:rPr>
                <w:rFonts w:ascii="Arial" w:hAnsi="Arial" w:cs="Arial"/>
                <w:b/>
                <w:sz w:val="22"/>
                <w:szCs w:val="22"/>
              </w:rPr>
              <w:t>60.818.413</w:t>
            </w:r>
          </w:p>
        </w:tc>
        <w:tc>
          <w:tcPr>
            <w:tcW w:w="1347" w:type="pct"/>
            <w:shd w:val="clear" w:color="auto" w:fill="D9D9D9" w:themeFill="background1" w:themeFillShade="D9"/>
            <w:vAlign w:val="center"/>
          </w:tcPr>
          <w:p w:rsidR="00346714" w:rsidRDefault="00346714" w:rsidP="009379EB">
            <w:pPr>
              <w:jc w:val="center"/>
              <w:rPr>
                <w:rFonts w:ascii="Arial" w:hAnsi="Arial" w:cs="Arial"/>
                <w:sz w:val="22"/>
                <w:szCs w:val="22"/>
              </w:rPr>
            </w:pPr>
          </w:p>
        </w:tc>
      </w:tr>
    </w:tbl>
    <w:p w:rsidR="00346714" w:rsidRDefault="00346714" w:rsidP="00346714">
      <w:pPr>
        <w:rPr>
          <w:rFonts w:ascii="Arial" w:hAnsi="Arial" w:cs="Arial"/>
          <w:sz w:val="22"/>
          <w:szCs w:val="22"/>
        </w:rPr>
      </w:pPr>
    </w:p>
    <w:tbl>
      <w:tblPr>
        <w:tblW w:w="5000" w:type="pct"/>
        <w:tblLook w:val="04A0" w:firstRow="1" w:lastRow="0" w:firstColumn="1" w:lastColumn="0" w:noHBand="0" w:noVBand="1"/>
      </w:tblPr>
      <w:tblGrid>
        <w:gridCol w:w="5142"/>
        <w:gridCol w:w="2070"/>
        <w:gridCol w:w="2638"/>
      </w:tblGrid>
      <w:tr w:rsidR="00346714" w:rsidRPr="00FC07C6" w:rsidTr="009379EB">
        <w:trPr>
          <w:trHeight w:val="630"/>
        </w:trPr>
        <w:tc>
          <w:tcPr>
            <w:tcW w:w="2610" w:type="pct"/>
            <w:shd w:val="clear" w:color="auto" w:fill="F2F2F2" w:themeFill="background1" w:themeFillShade="F2"/>
            <w:vAlign w:val="center"/>
          </w:tcPr>
          <w:p w:rsidR="00346714" w:rsidRPr="00D05457" w:rsidRDefault="00346714" w:rsidP="009379EB">
            <w:pPr>
              <w:jc w:val="center"/>
              <w:rPr>
                <w:rFonts w:ascii="Arial" w:hAnsi="Arial" w:cs="Arial"/>
                <w:b/>
                <w:bCs/>
                <w:iCs/>
                <w:sz w:val="22"/>
                <w:szCs w:val="22"/>
              </w:rPr>
            </w:pPr>
            <w:r w:rsidRPr="00D05457">
              <w:rPr>
                <w:rFonts w:ascii="Arial" w:hAnsi="Arial" w:cs="Arial"/>
                <w:b/>
                <w:bCs/>
                <w:iCs/>
                <w:sz w:val="22"/>
                <w:szCs w:val="22"/>
              </w:rPr>
              <w:t>Proyecto</w:t>
            </w:r>
          </w:p>
        </w:tc>
        <w:tc>
          <w:tcPr>
            <w:tcW w:w="1051" w:type="pct"/>
            <w:shd w:val="clear" w:color="auto" w:fill="F2F2F2" w:themeFill="background1" w:themeFillShade="F2"/>
            <w:noWrap/>
            <w:vAlign w:val="center"/>
          </w:tcPr>
          <w:p w:rsidR="00346714" w:rsidRPr="00D05457" w:rsidRDefault="00346714" w:rsidP="009379EB">
            <w:pPr>
              <w:jc w:val="center"/>
              <w:rPr>
                <w:rFonts w:ascii="Arial" w:hAnsi="Arial" w:cs="Arial"/>
                <w:b/>
                <w:bCs/>
                <w:iCs/>
                <w:sz w:val="22"/>
                <w:szCs w:val="22"/>
              </w:rPr>
            </w:pPr>
            <w:r w:rsidRPr="00D05457">
              <w:rPr>
                <w:rFonts w:ascii="Arial" w:hAnsi="Arial" w:cs="Arial"/>
                <w:b/>
                <w:bCs/>
                <w:iCs/>
                <w:sz w:val="22"/>
                <w:szCs w:val="22"/>
              </w:rPr>
              <w:t>Monto</w:t>
            </w:r>
          </w:p>
        </w:tc>
        <w:tc>
          <w:tcPr>
            <w:tcW w:w="1339" w:type="pct"/>
            <w:shd w:val="clear" w:color="auto" w:fill="F2F2F2" w:themeFill="background1" w:themeFillShade="F2"/>
            <w:noWrap/>
            <w:vAlign w:val="center"/>
          </w:tcPr>
          <w:p w:rsidR="00346714" w:rsidRPr="00D05457" w:rsidRDefault="00346714" w:rsidP="009379EB">
            <w:pPr>
              <w:jc w:val="center"/>
              <w:rPr>
                <w:rFonts w:ascii="Arial" w:hAnsi="Arial" w:cs="Arial"/>
                <w:b/>
                <w:bCs/>
                <w:iCs/>
                <w:sz w:val="22"/>
                <w:szCs w:val="22"/>
              </w:rPr>
            </w:pPr>
            <w:r w:rsidRPr="00D05457">
              <w:rPr>
                <w:rFonts w:ascii="Arial" w:hAnsi="Arial" w:cs="Arial"/>
                <w:b/>
                <w:bCs/>
                <w:iCs/>
                <w:sz w:val="22"/>
                <w:szCs w:val="22"/>
              </w:rPr>
              <w:t>Fuente Financiamiento</w:t>
            </w:r>
          </w:p>
        </w:tc>
      </w:tr>
      <w:tr w:rsidR="00346714" w:rsidRPr="00D034CC" w:rsidTr="009379EB">
        <w:trPr>
          <w:trHeight w:val="630"/>
        </w:trPr>
        <w:tc>
          <w:tcPr>
            <w:tcW w:w="2610" w:type="pct"/>
            <w:vAlign w:val="center"/>
            <w:hideMark/>
          </w:tcPr>
          <w:p w:rsidR="00346714" w:rsidRPr="00D034CC" w:rsidRDefault="00346714" w:rsidP="009379EB">
            <w:pPr>
              <w:jc w:val="both"/>
              <w:rPr>
                <w:rFonts w:ascii="Arial" w:hAnsi="Arial" w:cs="Arial"/>
                <w:iCs/>
              </w:rPr>
            </w:pPr>
            <w:r w:rsidRPr="00D034CC">
              <w:rPr>
                <w:rFonts w:ascii="Arial" w:hAnsi="Arial" w:cs="Arial"/>
                <w:iCs/>
              </w:rPr>
              <w:t xml:space="preserve">Mantención en Establecimientos jardines infantiles </w:t>
            </w:r>
          </w:p>
        </w:tc>
        <w:tc>
          <w:tcPr>
            <w:tcW w:w="1051" w:type="pct"/>
            <w:noWrap/>
            <w:vAlign w:val="center"/>
            <w:hideMark/>
          </w:tcPr>
          <w:p w:rsidR="00346714" w:rsidRPr="00D034CC" w:rsidRDefault="00346714" w:rsidP="009379EB">
            <w:pPr>
              <w:jc w:val="center"/>
              <w:rPr>
                <w:rFonts w:ascii="Arial" w:hAnsi="Arial" w:cs="Arial"/>
              </w:rPr>
            </w:pPr>
            <w:r w:rsidRPr="00D034CC">
              <w:rPr>
                <w:rFonts w:ascii="Arial" w:hAnsi="Arial" w:cs="Arial"/>
              </w:rPr>
              <w:t>$ 7.422.792</w:t>
            </w:r>
          </w:p>
        </w:tc>
        <w:tc>
          <w:tcPr>
            <w:tcW w:w="1339" w:type="pct"/>
            <w:noWrap/>
            <w:vAlign w:val="center"/>
            <w:hideMark/>
          </w:tcPr>
          <w:p w:rsidR="00346714" w:rsidRPr="00D034CC" w:rsidRDefault="00346714" w:rsidP="009379EB">
            <w:pPr>
              <w:jc w:val="center"/>
              <w:rPr>
                <w:rFonts w:ascii="Arial" w:hAnsi="Arial" w:cs="Arial"/>
              </w:rPr>
            </w:pPr>
            <w:r w:rsidRPr="00D034CC">
              <w:rPr>
                <w:rFonts w:ascii="Arial" w:hAnsi="Arial" w:cs="Arial"/>
              </w:rPr>
              <w:t>Fondo mantenimiento</w:t>
            </w:r>
          </w:p>
          <w:p w:rsidR="00346714" w:rsidRPr="00D034CC" w:rsidRDefault="00346714" w:rsidP="009379EB">
            <w:pPr>
              <w:jc w:val="center"/>
              <w:rPr>
                <w:rFonts w:ascii="Arial" w:hAnsi="Arial" w:cs="Arial"/>
              </w:rPr>
            </w:pPr>
            <w:r w:rsidRPr="00D034CC">
              <w:rPr>
                <w:rFonts w:ascii="Arial" w:hAnsi="Arial" w:cs="Arial"/>
              </w:rPr>
              <w:t>jardines</w:t>
            </w:r>
          </w:p>
        </w:tc>
      </w:tr>
      <w:tr w:rsidR="00346714" w:rsidTr="009379EB">
        <w:trPr>
          <w:trHeight w:val="458"/>
        </w:trPr>
        <w:tc>
          <w:tcPr>
            <w:tcW w:w="2610" w:type="pct"/>
            <w:shd w:val="clear" w:color="auto" w:fill="D9D9D9" w:themeFill="background1" w:themeFillShade="D9"/>
            <w:vAlign w:val="center"/>
          </w:tcPr>
          <w:p w:rsidR="00346714" w:rsidRPr="00E33D0F" w:rsidRDefault="00346714" w:rsidP="009379EB">
            <w:pPr>
              <w:jc w:val="right"/>
              <w:rPr>
                <w:rFonts w:ascii="Arial" w:hAnsi="Arial" w:cs="Arial"/>
                <w:b/>
                <w:sz w:val="22"/>
                <w:szCs w:val="22"/>
              </w:rPr>
            </w:pPr>
            <w:r w:rsidRPr="00E33D0F">
              <w:rPr>
                <w:rFonts w:ascii="Arial" w:hAnsi="Arial" w:cs="Arial"/>
                <w:b/>
                <w:sz w:val="22"/>
                <w:szCs w:val="22"/>
              </w:rPr>
              <w:t xml:space="preserve">Total Inversión </w:t>
            </w:r>
            <w:r>
              <w:rPr>
                <w:rFonts w:ascii="Arial" w:hAnsi="Arial" w:cs="Arial"/>
                <w:b/>
                <w:sz w:val="22"/>
                <w:szCs w:val="22"/>
              </w:rPr>
              <w:t xml:space="preserve">en </w:t>
            </w:r>
            <w:r w:rsidRPr="00E33D0F">
              <w:rPr>
                <w:rFonts w:ascii="Arial" w:hAnsi="Arial" w:cs="Arial"/>
                <w:b/>
                <w:sz w:val="22"/>
                <w:szCs w:val="22"/>
              </w:rPr>
              <w:t>Obras</w:t>
            </w:r>
          </w:p>
        </w:tc>
        <w:tc>
          <w:tcPr>
            <w:tcW w:w="1051" w:type="pct"/>
            <w:shd w:val="clear" w:color="auto" w:fill="D9D9D9" w:themeFill="background1" w:themeFillShade="D9"/>
            <w:vAlign w:val="center"/>
          </w:tcPr>
          <w:p w:rsidR="00346714" w:rsidRPr="00E33D0F" w:rsidRDefault="00346714" w:rsidP="009379EB">
            <w:pPr>
              <w:jc w:val="center"/>
              <w:rPr>
                <w:rFonts w:ascii="Arial" w:hAnsi="Arial" w:cs="Arial"/>
                <w:b/>
                <w:sz w:val="22"/>
                <w:szCs w:val="22"/>
              </w:rPr>
            </w:pPr>
            <w:r>
              <w:rPr>
                <w:rFonts w:ascii="Arial" w:hAnsi="Arial" w:cs="Arial"/>
                <w:b/>
                <w:sz w:val="22"/>
                <w:szCs w:val="22"/>
              </w:rPr>
              <w:t>$ 7.422.792</w:t>
            </w:r>
          </w:p>
        </w:tc>
        <w:tc>
          <w:tcPr>
            <w:tcW w:w="1339" w:type="pct"/>
            <w:shd w:val="clear" w:color="auto" w:fill="D9D9D9" w:themeFill="background1" w:themeFillShade="D9"/>
            <w:vAlign w:val="center"/>
          </w:tcPr>
          <w:p w:rsidR="00346714" w:rsidRDefault="00346714" w:rsidP="009379EB">
            <w:pPr>
              <w:jc w:val="center"/>
              <w:rPr>
                <w:rFonts w:ascii="Arial" w:hAnsi="Arial" w:cs="Arial"/>
                <w:sz w:val="22"/>
                <w:szCs w:val="22"/>
              </w:rPr>
            </w:pPr>
          </w:p>
        </w:tc>
      </w:tr>
    </w:tbl>
    <w:p w:rsidR="00346714" w:rsidRDefault="00346714" w:rsidP="00346714">
      <w:pPr>
        <w:rPr>
          <w:rFonts w:ascii="Arial" w:hAnsi="Arial" w:cs="Arial"/>
          <w:sz w:val="22"/>
          <w:szCs w:val="22"/>
        </w:rPr>
      </w:pPr>
    </w:p>
    <w:p w:rsidR="00346714" w:rsidRDefault="00346714" w:rsidP="00346714">
      <w:pPr>
        <w:rPr>
          <w:rFonts w:ascii="Arial" w:hAnsi="Arial" w:cs="Arial"/>
          <w:sz w:val="22"/>
          <w:szCs w:val="22"/>
        </w:rPr>
      </w:pPr>
    </w:p>
    <w:p w:rsidR="00346714" w:rsidRPr="00FC07C6" w:rsidRDefault="00346714" w:rsidP="00346714">
      <w:pPr>
        <w:rPr>
          <w:rFonts w:ascii="Arial" w:hAnsi="Arial" w:cs="Arial"/>
          <w:sz w:val="22"/>
          <w:szCs w:val="22"/>
        </w:rPr>
      </w:pPr>
      <w:r w:rsidRPr="00FC07C6">
        <w:rPr>
          <w:rFonts w:ascii="Arial" w:hAnsi="Arial" w:cs="Arial"/>
          <w:sz w:val="22"/>
          <w:szCs w:val="22"/>
        </w:rPr>
        <w:t xml:space="preserve">Los proyectos </w:t>
      </w:r>
      <w:r>
        <w:rPr>
          <w:rFonts w:ascii="Arial" w:hAnsi="Arial" w:cs="Arial"/>
          <w:sz w:val="22"/>
          <w:szCs w:val="22"/>
        </w:rPr>
        <w:t>presentados el año 2014</w:t>
      </w:r>
      <w:r w:rsidRPr="00FC07C6">
        <w:rPr>
          <w:rFonts w:ascii="Arial" w:hAnsi="Arial" w:cs="Arial"/>
          <w:sz w:val="22"/>
          <w:szCs w:val="22"/>
        </w:rPr>
        <w:t xml:space="preserve"> entre la Unidad de Infraestructura y la Secretaria Comunal de Planificación</w:t>
      </w:r>
      <w:r>
        <w:rPr>
          <w:rFonts w:ascii="Arial" w:hAnsi="Arial" w:cs="Arial"/>
          <w:sz w:val="22"/>
          <w:szCs w:val="22"/>
        </w:rPr>
        <w:t xml:space="preserve"> alcanzo la suma de $ 951.876.647 durante el año 2014.</w:t>
      </w:r>
    </w:p>
    <w:p w:rsidR="00346714" w:rsidRPr="00FC07C6" w:rsidRDefault="00346714" w:rsidP="00346714">
      <w:pPr>
        <w:rPr>
          <w:rFonts w:ascii="Arial" w:hAnsi="Arial" w:cs="Arial"/>
          <w:sz w:val="22"/>
          <w:szCs w:val="22"/>
        </w:rPr>
      </w:pPr>
    </w:p>
    <w:p w:rsidR="00346714" w:rsidRPr="00FC07C6" w:rsidRDefault="00346714" w:rsidP="00346714">
      <w:pPr>
        <w:spacing w:after="200"/>
        <w:jc w:val="center"/>
        <w:rPr>
          <w:rFonts w:ascii="Lucida Handwriting" w:hAnsi="Lucida Handwriting"/>
          <w:b/>
        </w:rPr>
      </w:pPr>
      <w:r>
        <w:rPr>
          <w:rFonts w:ascii="Lucida Handwriting" w:hAnsi="Lucida Handwriting"/>
          <w:b/>
          <w:noProof/>
          <w:lang w:val="es-CL" w:eastAsia="es-CL"/>
        </w:rPr>
        <w:drawing>
          <wp:inline distT="0" distB="0" distL="0" distR="0">
            <wp:extent cx="5970895" cy="2292824"/>
            <wp:effectExtent l="171450" t="171450" r="373380" b="3556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70819" cy="2292795"/>
                    </a:xfrm>
                    <a:prstGeom prst="rect">
                      <a:avLst/>
                    </a:prstGeom>
                    <a:ln>
                      <a:noFill/>
                    </a:ln>
                    <a:effectLst>
                      <a:outerShdw blurRad="292100" dist="139700" dir="2700000" algn="tl" rotWithShape="0">
                        <a:srgbClr val="333333">
                          <a:alpha val="65000"/>
                        </a:srgbClr>
                      </a:outerShdw>
                    </a:effectLst>
                  </pic:spPr>
                </pic:pic>
              </a:graphicData>
            </a:graphic>
          </wp:inline>
        </w:drawing>
      </w:r>
    </w:p>
    <w:p w:rsidR="00346714" w:rsidRPr="00FC07C6" w:rsidRDefault="00346714" w:rsidP="00346714">
      <w:pPr>
        <w:spacing w:after="200"/>
        <w:jc w:val="both"/>
        <w:rPr>
          <w:rFonts w:ascii="Lucida Handwriting" w:hAnsi="Lucida Handwriting"/>
          <w:b/>
        </w:rPr>
      </w:pPr>
    </w:p>
    <w:p w:rsidR="00346714" w:rsidRPr="00FC07C6" w:rsidRDefault="00346714" w:rsidP="00346714">
      <w:pPr>
        <w:rPr>
          <w:rFonts w:ascii="Arial" w:hAnsi="Arial" w:cs="Arial"/>
          <w:sz w:val="22"/>
          <w:szCs w:val="22"/>
        </w:rPr>
      </w:pPr>
      <w:r>
        <w:rPr>
          <w:rFonts w:ascii="Arial" w:hAnsi="Arial" w:cs="Arial"/>
          <w:b/>
          <w:sz w:val="40"/>
          <w:szCs w:val="40"/>
        </w:rPr>
        <w:t>Á</w:t>
      </w:r>
      <w:r>
        <w:rPr>
          <w:rFonts w:ascii="Arial" w:hAnsi="Arial" w:cs="Arial"/>
          <w:b/>
          <w:sz w:val="28"/>
          <w:szCs w:val="28"/>
        </w:rPr>
        <w:t>rea</w:t>
      </w:r>
      <w:r w:rsidRPr="00ED23A0">
        <w:rPr>
          <w:rFonts w:ascii="Arial" w:hAnsi="Arial" w:cs="Arial"/>
          <w:b/>
          <w:sz w:val="28"/>
          <w:szCs w:val="28"/>
        </w:rPr>
        <w:t xml:space="preserve"> </w:t>
      </w:r>
      <w:r>
        <w:rPr>
          <w:rFonts w:ascii="Arial" w:hAnsi="Arial" w:cs="Arial"/>
          <w:b/>
          <w:sz w:val="28"/>
          <w:szCs w:val="28"/>
        </w:rPr>
        <w:t>Promoción Social</w:t>
      </w:r>
    </w:p>
    <w:p w:rsidR="00346714" w:rsidRDefault="00346714" w:rsidP="00346714">
      <w:pPr>
        <w:rPr>
          <w:rFonts w:ascii="Arial" w:hAnsi="Arial" w:cs="Arial"/>
          <w:b/>
          <w:sz w:val="24"/>
          <w:u w:val="single"/>
        </w:rPr>
      </w:pPr>
    </w:p>
    <w:p w:rsidR="00346714" w:rsidRPr="00817DB5" w:rsidRDefault="00346714" w:rsidP="00346714">
      <w:pPr>
        <w:jc w:val="both"/>
        <w:rPr>
          <w:rFonts w:ascii="Arial" w:hAnsi="Arial" w:cs="Arial"/>
          <w:sz w:val="22"/>
          <w:szCs w:val="22"/>
        </w:rPr>
      </w:pPr>
      <w:r w:rsidRPr="00817DB5">
        <w:rPr>
          <w:rFonts w:ascii="Arial" w:hAnsi="Arial" w:cs="Arial"/>
          <w:sz w:val="22"/>
          <w:szCs w:val="22"/>
        </w:rPr>
        <w:t xml:space="preserve">Los Programas de Promoción Social Estudiantil son una plataforma de servicios y oportunidades sociales para </w:t>
      </w:r>
      <w:r>
        <w:rPr>
          <w:rFonts w:ascii="Arial" w:hAnsi="Arial" w:cs="Arial"/>
          <w:sz w:val="22"/>
          <w:szCs w:val="22"/>
        </w:rPr>
        <w:t xml:space="preserve">la </w:t>
      </w:r>
      <w:r w:rsidRPr="00817DB5">
        <w:rPr>
          <w:rFonts w:ascii="Arial" w:hAnsi="Arial" w:cs="Arial"/>
          <w:sz w:val="22"/>
          <w:szCs w:val="22"/>
        </w:rPr>
        <w:t>comunidad educativa con altos índices de vulnerabilidad socioeconómica. Estos programas pertenecientes al Área Técnico Pedagógica, realizan la gestión administrativa entre los alumnos y las alumnas de los establecimientos educacionales de la Red Q, la JUNAEB y otros servicios, procurando la continuidad del proceso educativo.</w:t>
      </w:r>
    </w:p>
    <w:p w:rsidR="00346714" w:rsidRDefault="00346714" w:rsidP="00346714">
      <w:pPr>
        <w:rPr>
          <w:rFonts w:ascii="Arial" w:hAnsi="Arial" w:cs="Arial"/>
          <w:b/>
          <w:sz w:val="24"/>
          <w:u w:val="single"/>
        </w:rPr>
      </w:pPr>
    </w:p>
    <w:p w:rsidR="00346714" w:rsidRDefault="00346714" w:rsidP="00346714">
      <w:pPr>
        <w:jc w:val="center"/>
        <w:rPr>
          <w:rFonts w:ascii="Arial" w:hAnsi="Arial" w:cs="Arial"/>
          <w:b/>
          <w:sz w:val="24"/>
          <w:u w:val="single"/>
        </w:rPr>
      </w:pPr>
    </w:p>
    <w:p w:rsidR="00346714" w:rsidRPr="00FC07C6" w:rsidRDefault="00346714" w:rsidP="00346714">
      <w:pPr>
        <w:jc w:val="center"/>
        <w:rPr>
          <w:rFonts w:ascii="Arial" w:hAnsi="Arial" w:cs="Arial"/>
          <w:b/>
          <w:sz w:val="24"/>
          <w:u w:val="single"/>
        </w:rPr>
      </w:pPr>
      <w:r w:rsidRPr="00FC07C6">
        <w:rPr>
          <w:rFonts w:ascii="Arial" w:hAnsi="Arial" w:cs="Arial"/>
          <w:b/>
          <w:sz w:val="24"/>
          <w:u w:val="single"/>
        </w:rPr>
        <w:t>S</w:t>
      </w:r>
      <w:r>
        <w:rPr>
          <w:rFonts w:ascii="Arial" w:hAnsi="Arial" w:cs="Arial"/>
          <w:b/>
          <w:sz w:val="24"/>
          <w:u w:val="single"/>
        </w:rPr>
        <w:t>ervicio de Alimentación Año 2014</w:t>
      </w:r>
    </w:p>
    <w:p w:rsidR="00346714" w:rsidRPr="00FC07C6" w:rsidRDefault="00346714" w:rsidP="00346714">
      <w:pPr>
        <w:jc w:val="center"/>
        <w:rPr>
          <w:rFonts w:ascii="Arial" w:hAnsi="Arial" w:cs="Arial"/>
          <w:b/>
          <w:sz w:val="24"/>
          <w:u w:val="single"/>
        </w:rPr>
      </w:pPr>
      <w:r w:rsidRPr="00FC07C6">
        <w:rPr>
          <w:rFonts w:ascii="Arial" w:hAnsi="Arial" w:cs="Arial"/>
          <w:b/>
          <w:sz w:val="24"/>
          <w:u w:val="single"/>
        </w:rPr>
        <w:t>Escuelas y Liceos Red-Q</w:t>
      </w:r>
    </w:p>
    <w:p w:rsidR="00346714" w:rsidRPr="00FC07C6" w:rsidRDefault="00346714" w:rsidP="00346714">
      <w:pPr>
        <w:rPr>
          <w:rFonts w:ascii="Arial" w:hAnsi="Arial" w:cs="Arial"/>
          <w:sz w:val="24"/>
        </w:rPr>
      </w:pPr>
    </w:p>
    <w:tbl>
      <w:tblPr>
        <w:tblW w:w="3855" w:type="pct"/>
        <w:jc w:val="center"/>
        <w:tblLook w:val="04A0" w:firstRow="1" w:lastRow="0" w:firstColumn="1" w:lastColumn="0" w:noHBand="0" w:noVBand="1"/>
      </w:tblPr>
      <w:tblGrid>
        <w:gridCol w:w="3007"/>
        <w:gridCol w:w="1472"/>
        <w:gridCol w:w="1472"/>
        <w:gridCol w:w="1643"/>
      </w:tblGrid>
      <w:tr w:rsidR="00346714" w:rsidRPr="00817DB5" w:rsidTr="009379EB">
        <w:trPr>
          <w:trHeight w:val="667"/>
          <w:jc w:val="center"/>
        </w:trPr>
        <w:tc>
          <w:tcPr>
            <w:tcW w:w="1980" w:type="pct"/>
            <w:shd w:val="clear" w:color="auto" w:fill="F2F2F2" w:themeFill="background1" w:themeFillShade="F2"/>
            <w:vAlign w:val="center"/>
          </w:tcPr>
          <w:p w:rsidR="00346714" w:rsidRPr="00817DB5" w:rsidRDefault="00346714" w:rsidP="009379EB">
            <w:pPr>
              <w:jc w:val="center"/>
              <w:rPr>
                <w:rFonts w:ascii="Arial" w:hAnsi="Arial" w:cs="Arial"/>
                <w:b/>
                <w:bCs/>
                <w:lang w:val="es-CL" w:eastAsia="es-CL"/>
              </w:rPr>
            </w:pPr>
            <w:r w:rsidRPr="00817DB5">
              <w:rPr>
                <w:rFonts w:ascii="Arial" w:hAnsi="Arial" w:cs="Arial"/>
                <w:b/>
                <w:bCs/>
                <w:lang w:val="es-CL" w:eastAsia="es-CL"/>
              </w:rPr>
              <w:t>Establecimiento</w:t>
            </w:r>
          </w:p>
        </w:tc>
        <w:tc>
          <w:tcPr>
            <w:tcW w:w="969" w:type="pct"/>
            <w:shd w:val="clear" w:color="auto" w:fill="F2F2F2" w:themeFill="background1" w:themeFillShade="F2"/>
            <w:noWrap/>
            <w:vAlign w:val="center"/>
          </w:tcPr>
          <w:p w:rsidR="00346714" w:rsidRPr="00817DB5" w:rsidRDefault="00346714" w:rsidP="009379EB">
            <w:pPr>
              <w:jc w:val="center"/>
              <w:rPr>
                <w:rFonts w:ascii="Arial" w:hAnsi="Arial" w:cs="Arial"/>
                <w:b/>
                <w:bCs/>
                <w:lang w:val="es-CL" w:eastAsia="es-CL"/>
              </w:rPr>
            </w:pPr>
            <w:r w:rsidRPr="00817DB5">
              <w:rPr>
                <w:rFonts w:ascii="Arial" w:hAnsi="Arial" w:cs="Arial"/>
                <w:b/>
                <w:bCs/>
                <w:lang w:val="es-CL" w:eastAsia="es-CL"/>
              </w:rPr>
              <w:t>Almuerzo</w:t>
            </w:r>
          </w:p>
        </w:tc>
        <w:tc>
          <w:tcPr>
            <w:tcW w:w="969" w:type="pct"/>
            <w:shd w:val="clear" w:color="auto" w:fill="F2F2F2" w:themeFill="background1" w:themeFillShade="F2"/>
            <w:noWrap/>
            <w:vAlign w:val="center"/>
          </w:tcPr>
          <w:p w:rsidR="00346714" w:rsidRPr="00817DB5" w:rsidRDefault="00346714" w:rsidP="009379EB">
            <w:pPr>
              <w:jc w:val="center"/>
              <w:rPr>
                <w:rFonts w:ascii="Arial" w:hAnsi="Arial" w:cs="Arial"/>
                <w:b/>
                <w:bCs/>
                <w:lang w:val="es-CL" w:eastAsia="es-CL"/>
              </w:rPr>
            </w:pPr>
            <w:r w:rsidRPr="00817DB5">
              <w:rPr>
                <w:rFonts w:ascii="Arial" w:hAnsi="Arial" w:cs="Arial"/>
                <w:b/>
                <w:bCs/>
                <w:lang w:val="es-CL" w:eastAsia="es-CL"/>
              </w:rPr>
              <w:t>Desayuno</w:t>
            </w:r>
          </w:p>
        </w:tc>
        <w:tc>
          <w:tcPr>
            <w:tcW w:w="1083" w:type="pct"/>
            <w:shd w:val="clear" w:color="auto" w:fill="F2F2F2" w:themeFill="background1" w:themeFillShade="F2"/>
            <w:noWrap/>
            <w:vAlign w:val="center"/>
          </w:tcPr>
          <w:p w:rsidR="00346714" w:rsidRPr="00817DB5" w:rsidRDefault="00346714" w:rsidP="009379EB">
            <w:pPr>
              <w:jc w:val="center"/>
              <w:rPr>
                <w:rFonts w:ascii="Arial" w:hAnsi="Arial" w:cs="Arial"/>
                <w:b/>
                <w:bCs/>
                <w:lang w:val="es-CL" w:eastAsia="es-CL"/>
              </w:rPr>
            </w:pPr>
            <w:r w:rsidRPr="00817DB5">
              <w:rPr>
                <w:rFonts w:ascii="Arial" w:hAnsi="Arial" w:cs="Arial"/>
                <w:b/>
                <w:bCs/>
                <w:lang w:val="es-CL" w:eastAsia="es-CL"/>
              </w:rPr>
              <w:t>3º Colación</w:t>
            </w:r>
          </w:p>
        </w:tc>
      </w:tr>
      <w:tr w:rsidR="00346714" w:rsidRPr="00817DB5" w:rsidTr="009379EB">
        <w:trPr>
          <w:trHeight w:val="300"/>
          <w:jc w:val="center"/>
        </w:trPr>
        <w:tc>
          <w:tcPr>
            <w:tcW w:w="1980"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Liceo Santiago Escutti Orrego</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220</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220</w:t>
            </w:r>
          </w:p>
        </w:tc>
        <w:tc>
          <w:tcPr>
            <w:tcW w:w="1083"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87</w:t>
            </w:r>
          </w:p>
        </w:tc>
      </w:tr>
      <w:tr w:rsidR="00346714" w:rsidRPr="00817DB5" w:rsidTr="009379EB">
        <w:trPr>
          <w:trHeight w:val="300"/>
          <w:jc w:val="center"/>
        </w:trPr>
        <w:tc>
          <w:tcPr>
            <w:tcW w:w="1980"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Valle de Quillota</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227</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226</w:t>
            </w:r>
          </w:p>
        </w:tc>
        <w:tc>
          <w:tcPr>
            <w:tcW w:w="1083"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92</w:t>
            </w:r>
          </w:p>
        </w:tc>
      </w:tr>
      <w:tr w:rsidR="00346714" w:rsidRPr="00817DB5" w:rsidTr="009379EB">
        <w:trPr>
          <w:trHeight w:val="300"/>
          <w:jc w:val="center"/>
        </w:trPr>
        <w:tc>
          <w:tcPr>
            <w:tcW w:w="1980"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Liceo Comercial</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371</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307</w:t>
            </w:r>
          </w:p>
        </w:tc>
        <w:tc>
          <w:tcPr>
            <w:tcW w:w="1083"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185</w:t>
            </w:r>
          </w:p>
        </w:tc>
      </w:tr>
      <w:tr w:rsidR="00346714" w:rsidRPr="00817DB5" w:rsidTr="009379EB">
        <w:trPr>
          <w:trHeight w:val="300"/>
          <w:jc w:val="center"/>
        </w:trPr>
        <w:tc>
          <w:tcPr>
            <w:tcW w:w="1980"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Liceo Agrícola</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114</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113</w:t>
            </w:r>
          </w:p>
        </w:tc>
        <w:tc>
          <w:tcPr>
            <w:tcW w:w="1083"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34</w:t>
            </w:r>
          </w:p>
        </w:tc>
      </w:tr>
      <w:tr w:rsidR="00346714" w:rsidRPr="00817DB5" w:rsidTr="009379EB">
        <w:trPr>
          <w:trHeight w:val="300"/>
          <w:jc w:val="center"/>
        </w:trPr>
        <w:tc>
          <w:tcPr>
            <w:tcW w:w="1980"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Escuela Niñas Canadá</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511</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510</w:t>
            </w:r>
          </w:p>
        </w:tc>
        <w:tc>
          <w:tcPr>
            <w:tcW w:w="1083"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194</w:t>
            </w:r>
          </w:p>
        </w:tc>
      </w:tr>
      <w:tr w:rsidR="00346714" w:rsidRPr="00817DB5" w:rsidTr="009379EB">
        <w:trPr>
          <w:trHeight w:val="300"/>
          <w:jc w:val="center"/>
        </w:trPr>
        <w:tc>
          <w:tcPr>
            <w:tcW w:w="1980"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Escuela Abraham Lincoln</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240</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239</w:t>
            </w:r>
          </w:p>
        </w:tc>
        <w:tc>
          <w:tcPr>
            <w:tcW w:w="1083"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132</w:t>
            </w:r>
          </w:p>
        </w:tc>
      </w:tr>
      <w:tr w:rsidR="00346714" w:rsidRPr="00817DB5" w:rsidTr="009379EB">
        <w:trPr>
          <w:trHeight w:val="300"/>
          <w:jc w:val="center"/>
        </w:trPr>
        <w:tc>
          <w:tcPr>
            <w:tcW w:w="1980"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Escuela Republica de México</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298</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323</w:t>
            </w:r>
          </w:p>
        </w:tc>
        <w:tc>
          <w:tcPr>
            <w:tcW w:w="1083"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168</w:t>
            </w:r>
          </w:p>
        </w:tc>
      </w:tr>
      <w:tr w:rsidR="00346714" w:rsidRPr="00817DB5" w:rsidTr="009379EB">
        <w:trPr>
          <w:trHeight w:val="300"/>
          <w:jc w:val="center"/>
        </w:trPr>
        <w:tc>
          <w:tcPr>
            <w:tcW w:w="1980"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Escuela Arauco</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572</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571</w:t>
            </w:r>
          </w:p>
        </w:tc>
        <w:tc>
          <w:tcPr>
            <w:tcW w:w="1083"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167</w:t>
            </w:r>
          </w:p>
        </w:tc>
      </w:tr>
      <w:tr w:rsidR="00346714" w:rsidRPr="00817DB5" w:rsidTr="009379EB">
        <w:trPr>
          <w:trHeight w:val="300"/>
          <w:jc w:val="center"/>
        </w:trPr>
        <w:tc>
          <w:tcPr>
            <w:tcW w:w="1980"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C.E.I. Los Paltos</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99</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98</w:t>
            </w:r>
          </w:p>
        </w:tc>
        <w:tc>
          <w:tcPr>
            <w:tcW w:w="1083"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48</w:t>
            </w:r>
          </w:p>
        </w:tc>
      </w:tr>
      <w:tr w:rsidR="00346714" w:rsidRPr="00817DB5" w:rsidTr="009379EB">
        <w:trPr>
          <w:trHeight w:val="300"/>
          <w:jc w:val="center"/>
        </w:trPr>
        <w:tc>
          <w:tcPr>
            <w:tcW w:w="1980"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Escuela Ramón Freire</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295</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294</w:t>
            </w:r>
          </w:p>
        </w:tc>
        <w:tc>
          <w:tcPr>
            <w:tcW w:w="1083"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102</w:t>
            </w:r>
          </w:p>
        </w:tc>
      </w:tr>
      <w:tr w:rsidR="00346714" w:rsidRPr="00817DB5" w:rsidTr="009379EB">
        <w:trPr>
          <w:trHeight w:val="300"/>
          <w:jc w:val="center"/>
        </w:trPr>
        <w:tc>
          <w:tcPr>
            <w:tcW w:w="1980"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Escuela Nuestro Mundo</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289</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288</w:t>
            </w:r>
          </w:p>
        </w:tc>
        <w:tc>
          <w:tcPr>
            <w:tcW w:w="1083"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137</w:t>
            </w:r>
          </w:p>
        </w:tc>
      </w:tr>
      <w:tr w:rsidR="00346714" w:rsidRPr="00817DB5" w:rsidTr="009379EB">
        <w:trPr>
          <w:trHeight w:val="300"/>
          <w:jc w:val="center"/>
        </w:trPr>
        <w:tc>
          <w:tcPr>
            <w:tcW w:w="1980"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Escuela Abel Guerrero</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233</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232</w:t>
            </w:r>
          </w:p>
        </w:tc>
        <w:tc>
          <w:tcPr>
            <w:tcW w:w="1083"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100</w:t>
            </w:r>
          </w:p>
        </w:tc>
      </w:tr>
      <w:tr w:rsidR="00346714" w:rsidRPr="00817DB5" w:rsidTr="009379EB">
        <w:trPr>
          <w:trHeight w:val="300"/>
          <w:jc w:val="center"/>
        </w:trPr>
        <w:tc>
          <w:tcPr>
            <w:tcW w:w="1980"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Escuela Cumbres De Boco</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150</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149</w:t>
            </w:r>
          </w:p>
        </w:tc>
        <w:tc>
          <w:tcPr>
            <w:tcW w:w="1083"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84</w:t>
            </w:r>
          </w:p>
        </w:tc>
      </w:tr>
      <w:tr w:rsidR="00346714" w:rsidRPr="00817DB5" w:rsidTr="009379EB">
        <w:trPr>
          <w:trHeight w:val="300"/>
          <w:jc w:val="center"/>
        </w:trPr>
        <w:tc>
          <w:tcPr>
            <w:tcW w:w="1980"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Escuela La Palma</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187</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186</w:t>
            </w:r>
          </w:p>
        </w:tc>
        <w:tc>
          <w:tcPr>
            <w:tcW w:w="1083"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64</w:t>
            </w:r>
          </w:p>
        </w:tc>
      </w:tr>
      <w:tr w:rsidR="00346714" w:rsidRPr="00817DB5" w:rsidTr="009379EB">
        <w:trPr>
          <w:trHeight w:val="300"/>
          <w:jc w:val="center"/>
        </w:trPr>
        <w:tc>
          <w:tcPr>
            <w:tcW w:w="1980"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Escuela Roberto Matta</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201</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200</w:t>
            </w:r>
          </w:p>
        </w:tc>
        <w:tc>
          <w:tcPr>
            <w:tcW w:w="1083"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97</w:t>
            </w:r>
          </w:p>
        </w:tc>
      </w:tr>
      <w:tr w:rsidR="00346714" w:rsidRPr="00817DB5" w:rsidTr="009379EB">
        <w:trPr>
          <w:trHeight w:val="300"/>
          <w:jc w:val="center"/>
        </w:trPr>
        <w:tc>
          <w:tcPr>
            <w:tcW w:w="1980"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Cristina Duran</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52</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51</w:t>
            </w:r>
          </w:p>
        </w:tc>
        <w:tc>
          <w:tcPr>
            <w:tcW w:w="1083"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9</w:t>
            </w:r>
          </w:p>
        </w:tc>
      </w:tr>
      <w:tr w:rsidR="00346714" w:rsidRPr="00817DB5" w:rsidTr="009379EB">
        <w:trPr>
          <w:trHeight w:val="300"/>
          <w:jc w:val="center"/>
        </w:trPr>
        <w:tc>
          <w:tcPr>
            <w:tcW w:w="1980"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Las Pataguas</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80</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79</w:t>
            </w:r>
          </w:p>
        </w:tc>
        <w:tc>
          <w:tcPr>
            <w:tcW w:w="1083"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21</w:t>
            </w:r>
          </w:p>
        </w:tc>
      </w:tr>
      <w:tr w:rsidR="00346714" w:rsidRPr="00817DB5" w:rsidTr="009379EB">
        <w:trPr>
          <w:trHeight w:val="313"/>
          <w:jc w:val="center"/>
        </w:trPr>
        <w:tc>
          <w:tcPr>
            <w:tcW w:w="1980"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C.E.I.A. Adultos</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45</w:t>
            </w:r>
          </w:p>
        </w:tc>
        <w:tc>
          <w:tcPr>
            <w:tcW w:w="969"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45</w:t>
            </w:r>
          </w:p>
        </w:tc>
        <w:tc>
          <w:tcPr>
            <w:tcW w:w="1083"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160 (ONCE)</w:t>
            </w:r>
          </w:p>
        </w:tc>
      </w:tr>
      <w:tr w:rsidR="00346714" w:rsidRPr="00817DB5" w:rsidTr="009379EB">
        <w:trPr>
          <w:trHeight w:val="286"/>
          <w:jc w:val="center"/>
        </w:trPr>
        <w:tc>
          <w:tcPr>
            <w:tcW w:w="1980" w:type="pct"/>
            <w:shd w:val="clear" w:color="auto" w:fill="D9D9D9" w:themeFill="background1" w:themeFillShade="D9"/>
            <w:noWrap/>
            <w:vAlign w:val="center"/>
            <w:hideMark/>
          </w:tcPr>
          <w:p w:rsidR="00346714" w:rsidRPr="00817DB5" w:rsidRDefault="00346714" w:rsidP="009379EB">
            <w:pPr>
              <w:jc w:val="center"/>
              <w:rPr>
                <w:rFonts w:ascii="Arial" w:hAnsi="Arial" w:cs="Arial"/>
                <w:b/>
                <w:color w:val="000000"/>
                <w:lang w:val="es-CL" w:eastAsia="es-CL"/>
              </w:rPr>
            </w:pPr>
            <w:r w:rsidRPr="00817DB5">
              <w:rPr>
                <w:rFonts w:ascii="Arial" w:hAnsi="Arial" w:cs="Arial"/>
                <w:b/>
                <w:color w:val="000000"/>
                <w:lang w:val="es-CL" w:eastAsia="es-CL"/>
              </w:rPr>
              <w:t>TOTAL</w:t>
            </w:r>
          </w:p>
        </w:tc>
        <w:tc>
          <w:tcPr>
            <w:tcW w:w="969" w:type="pct"/>
            <w:shd w:val="clear" w:color="auto" w:fill="D9D9D9" w:themeFill="background1" w:themeFillShade="D9"/>
            <w:noWrap/>
            <w:vAlign w:val="center"/>
            <w:hideMark/>
          </w:tcPr>
          <w:p w:rsidR="00346714" w:rsidRPr="00817DB5" w:rsidRDefault="00346714" w:rsidP="009379EB">
            <w:pPr>
              <w:jc w:val="center"/>
              <w:rPr>
                <w:rFonts w:ascii="Arial" w:hAnsi="Arial" w:cs="Arial"/>
                <w:b/>
                <w:color w:val="000000"/>
                <w:lang w:val="es-CL" w:eastAsia="es-CL"/>
              </w:rPr>
            </w:pPr>
            <w:r w:rsidRPr="00817DB5">
              <w:rPr>
                <w:rFonts w:ascii="Arial" w:hAnsi="Arial" w:cs="Arial"/>
                <w:b/>
                <w:color w:val="000000"/>
                <w:lang w:val="es-CL" w:eastAsia="es-CL"/>
              </w:rPr>
              <w:t>4</w:t>
            </w:r>
            <w:r>
              <w:rPr>
                <w:rFonts w:ascii="Arial" w:hAnsi="Arial" w:cs="Arial"/>
                <w:b/>
                <w:color w:val="000000"/>
                <w:lang w:val="es-CL" w:eastAsia="es-CL"/>
              </w:rPr>
              <w:t>.</w:t>
            </w:r>
            <w:r w:rsidRPr="00817DB5">
              <w:rPr>
                <w:rFonts w:ascii="Arial" w:hAnsi="Arial" w:cs="Arial"/>
                <w:b/>
                <w:color w:val="000000"/>
                <w:lang w:val="es-CL" w:eastAsia="es-CL"/>
              </w:rPr>
              <w:t>184</w:t>
            </w:r>
          </w:p>
        </w:tc>
        <w:tc>
          <w:tcPr>
            <w:tcW w:w="969" w:type="pct"/>
            <w:shd w:val="clear" w:color="auto" w:fill="D9D9D9" w:themeFill="background1" w:themeFillShade="D9"/>
            <w:noWrap/>
            <w:vAlign w:val="center"/>
            <w:hideMark/>
          </w:tcPr>
          <w:p w:rsidR="00346714" w:rsidRPr="00817DB5" w:rsidRDefault="00346714" w:rsidP="009379EB">
            <w:pPr>
              <w:jc w:val="center"/>
              <w:rPr>
                <w:rFonts w:ascii="Arial" w:hAnsi="Arial" w:cs="Arial"/>
                <w:b/>
                <w:color w:val="000000"/>
                <w:lang w:val="es-CL" w:eastAsia="es-CL"/>
              </w:rPr>
            </w:pPr>
            <w:r w:rsidRPr="00817DB5">
              <w:rPr>
                <w:rFonts w:ascii="Arial" w:hAnsi="Arial" w:cs="Arial"/>
                <w:b/>
                <w:color w:val="000000"/>
                <w:lang w:val="es-CL" w:eastAsia="es-CL"/>
              </w:rPr>
              <w:t>4</w:t>
            </w:r>
            <w:r>
              <w:rPr>
                <w:rFonts w:ascii="Arial" w:hAnsi="Arial" w:cs="Arial"/>
                <w:b/>
                <w:color w:val="000000"/>
                <w:lang w:val="es-CL" w:eastAsia="es-CL"/>
              </w:rPr>
              <w:t>.</w:t>
            </w:r>
            <w:r w:rsidRPr="00817DB5">
              <w:rPr>
                <w:rFonts w:ascii="Arial" w:hAnsi="Arial" w:cs="Arial"/>
                <w:b/>
                <w:color w:val="000000"/>
                <w:lang w:val="es-CL" w:eastAsia="es-CL"/>
              </w:rPr>
              <w:t>131</w:t>
            </w:r>
          </w:p>
        </w:tc>
        <w:tc>
          <w:tcPr>
            <w:tcW w:w="1083" w:type="pct"/>
            <w:shd w:val="clear" w:color="auto" w:fill="D9D9D9" w:themeFill="background1" w:themeFillShade="D9"/>
            <w:noWrap/>
            <w:vAlign w:val="center"/>
            <w:hideMark/>
          </w:tcPr>
          <w:p w:rsidR="00346714" w:rsidRPr="00817DB5" w:rsidRDefault="00346714" w:rsidP="009379EB">
            <w:pPr>
              <w:jc w:val="center"/>
              <w:rPr>
                <w:rFonts w:ascii="Arial" w:hAnsi="Arial" w:cs="Arial"/>
                <w:b/>
                <w:color w:val="000000"/>
                <w:lang w:val="es-CL" w:eastAsia="es-CL"/>
              </w:rPr>
            </w:pPr>
            <w:r w:rsidRPr="00817DB5">
              <w:rPr>
                <w:rFonts w:ascii="Arial" w:hAnsi="Arial" w:cs="Arial"/>
                <w:b/>
                <w:color w:val="000000"/>
                <w:lang w:val="es-CL" w:eastAsia="es-CL"/>
              </w:rPr>
              <w:t>1</w:t>
            </w:r>
            <w:r>
              <w:rPr>
                <w:rFonts w:ascii="Arial" w:hAnsi="Arial" w:cs="Arial"/>
                <w:b/>
                <w:color w:val="000000"/>
                <w:lang w:val="es-CL" w:eastAsia="es-CL"/>
              </w:rPr>
              <w:t>.</w:t>
            </w:r>
            <w:r w:rsidRPr="00817DB5">
              <w:rPr>
                <w:rFonts w:ascii="Arial" w:hAnsi="Arial" w:cs="Arial"/>
                <w:b/>
                <w:color w:val="000000"/>
                <w:lang w:val="es-CL" w:eastAsia="es-CL"/>
              </w:rPr>
              <w:t>881</w:t>
            </w:r>
          </w:p>
        </w:tc>
      </w:tr>
    </w:tbl>
    <w:p w:rsidR="00346714" w:rsidRPr="00FC07C6" w:rsidRDefault="00346714" w:rsidP="00346714">
      <w:pPr>
        <w:rPr>
          <w:rFonts w:ascii="Arial" w:hAnsi="Arial" w:cs="Arial"/>
          <w:sz w:val="24"/>
        </w:rPr>
      </w:pPr>
    </w:p>
    <w:p w:rsidR="00346714" w:rsidRPr="00FC07C6" w:rsidRDefault="00346714" w:rsidP="00346714">
      <w:pPr>
        <w:rPr>
          <w:rFonts w:ascii="Arial" w:hAnsi="Arial" w:cs="Arial"/>
          <w:sz w:val="24"/>
        </w:rPr>
      </w:pPr>
    </w:p>
    <w:p w:rsidR="00346714" w:rsidRPr="00FC07C6" w:rsidRDefault="00346714" w:rsidP="00346714">
      <w:pPr>
        <w:jc w:val="both"/>
        <w:rPr>
          <w:rFonts w:ascii="Arial" w:hAnsi="Arial" w:cs="Arial"/>
          <w:sz w:val="24"/>
        </w:rPr>
      </w:pPr>
      <w:r>
        <w:rPr>
          <w:rFonts w:ascii="Arial" w:hAnsi="Arial" w:cs="Arial"/>
          <w:sz w:val="24"/>
        </w:rPr>
        <w:t xml:space="preserve">La tabla anterior visualiza </w:t>
      </w:r>
      <w:r w:rsidRPr="00FC07C6">
        <w:rPr>
          <w:rFonts w:ascii="Arial" w:hAnsi="Arial" w:cs="Arial"/>
          <w:sz w:val="24"/>
        </w:rPr>
        <w:t>el número de servicios de alimentación mensual, que entrego la Junaeb-Red-Q, durante el año 201</w:t>
      </w:r>
      <w:r>
        <w:rPr>
          <w:rFonts w:ascii="Arial" w:hAnsi="Arial" w:cs="Arial"/>
          <w:sz w:val="24"/>
        </w:rPr>
        <w:t>4</w:t>
      </w:r>
      <w:r w:rsidRPr="00FC07C6">
        <w:rPr>
          <w:rFonts w:ascii="Arial" w:hAnsi="Arial" w:cs="Arial"/>
          <w:sz w:val="24"/>
        </w:rPr>
        <w:t xml:space="preserve"> en nuestros establecimientos educacionales. Mensualmente </w:t>
      </w:r>
      <w:r>
        <w:rPr>
          <w:rFonts w:ascii="Arial" w:hAnsi="Arial" w:cs="Arial"/>
          <w:sz w:val="24"/>
        </w:rPr>
        <w:t xml:space="preserve">proporcionó </w:t>
      </w:r>
      <w:r w:rsidRPr="00FC07C6">
        <w:rPr>
          <w:rFonts w:ascii="Arial" w:hAnsi="Arial" w:cs="Arial"/>
          <w:sz w:val="24"/>
        </w:rPr>
        <w:t>4.</w:t>
      </w:r>
      <w:r>
        <w:rPr>
          <w:rFonts w:ascii="Arial" w:hAnsi="Arial" w:cs="Arial"/>
          <w:sz w:val="24"/>
        </w:rPr>
        <w:t>184</w:t>
      </w:r>
      <w:r w:rsidRPr="00FC07C6">
        <w:rPr>
          <w:rFonts w:ascii="Arial" w:hAnsi="Arial" w:cs="Arial"/>
          <w:sz w:val="24"/>
        </w:rPr>
        <w:t xml:space="preserve"> raciones de almuerzo, 4</w:t>
      </w:r>
      <w:r>
        <w:rPr>
          <w:rFonts w:ascii="Arial" w:hAnsi="Arial" w:cs="Arial"/>
          <w:sz w:val="24"/>
        </w:rPr>
        <w:t>.131</w:t>
      </w:r>
      <w:r w:rsidRPr="00FC07C6">
        <w:rPr>
          <w:rFonts w:ascii="Arial" w:hAnsi="Arial" w:cs="Arial"/>
          <w:sz w:val="24"/>
        </w:rPr>
        <w:t xml:space="preserve"> desayunos y 1.</w:t>
      </w:r>
      <w:r>
        <w:rPr>
          <w:rFonts w:ascii="Arial" w:hAnsi="Arial" w:cs="Arial"/>
          <w:sz w:val="24"/>
        </w:rPr>
        <w:t>881</w:t>
      </w:r>
      <w:r w:rsidRPr="00FC07C6">
        <w:rPr>
          <w:rFonts w:ascii="Arial" w:hAnsi="Arial" w:cs="Arial"/>
          <w:sz w:val="24"/>
        </w:rPr>
        <w:t xml:space="preserve"> terceras colaciones.</w:t>
      </w:r>
    </w:p>
    <w:p w:rsidR="00346714" w:rsidRPr="00FC07C6" w:rsidRDefault="00346714" w:rsidP="00346714">
      <w:pPr>
        <w:jc w:val="both"/>
        <w:rPr>
          <w:rFonts w:ascii="Arial" w:hAnsi="Arial" w:cs="Arial"/>
          <w:sz w:val="24"/>
        </w:rPr>
      </w:pPr>
    </w:p>
    <w:p w:rsidR="00346714" w:rsidRPr="00FC07C6" w:rsidRDefault="00346714" w:rsidP="00346714">
      <w:pPr>
        <w:jc w:val="center"/>
        <w:rPr>
          <w:rFonts w:ascii="Arial" w:hAnsi="Arial" w:cs="Arial"/>
          <w:sz w:val="24"/>
        </w:rPr>
      </w:pPr>
      <w:r>
        <w:rPr>
          <w:rFonts w:ascii="Arial" w:hAnsi="Arial" w:cs="Arial"/>
          <w:noProof/>
          <w:sz w:val="24"/>
          <w:lang w:val="es-CL" w:eastAsia="es-CL"/>
        </w:rPr>
        <w:drawing>
          <wp:inline distT="0" distB="0" distL="0" distR="0">
            <wp:extent cx="4285397" cy="2749796"/>
            <wp:effectExtent l="0" t="0" r="1270" b="0"/>
            <wp:docPr id="11" name="Imagen 11" descr="Z:\ADM\Cuenta Pública 2014\_DSC8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DM\Cuenta Pública 2014\_DSC884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86057" cy="2750219"/>
                    </a:xfrm>
                    <a:prstGeom prst="rect">
                      <a:avLst/>
                    </a:prstGeom>
                    <a:noFill/>
                    <a:ln>
                      <a:noFill/>
                    </a:ln>
                  </pic:spPr>
                </pic:pic>
              </a:graphicData>
            </a:graphic>
          </wp:inline>
        </w:drawing>
      </w:r>
    </w:p>
    <w:p w:rsidR="00346714" w:rsidRPr="00FC07C6" w:rsidRDefault="00346714" w:rsidP="00346714">
      <w:pPr>
        <w:rPr>
          <w:rFonts w:ascii="Arial" w:hAnsi="Arial" w:cs="Arial"/>
          <w:sz w:val="24"/>
        </w:rPr>
      </w:pPr>
    </w:p>
    <w:p w:rsidR="00346714" w:rsidRPr="00FC07C6" w:rsidRDefault="00346714" w:rsidP="00346714">
      <w:pPr>
        <w:jc w:val="center"/>
        <w:rPr>
          <w:rFonts w:ascii="Arial" w:hAnsi="Arial" w:cs="Arial"/>
          <w:b/>
          <w:sz w:val="24"/>
          <w:u w:val="single"/>
        </w:rPr>
      </w:pPr>
      <w:r w:rsidRPr="00FC07C6">
        <w:rPr>
          <w:rFonts w:ascii="Arial" w:hAnsi="Arial" w:cs="Arial"/>
          <w:b/>
          <w:sz w:val="24"/>
          <w:u w:val="single"/>
        </w:rPr>
        <w:t>S</w:t>
      </w:r>
      <w:r>
        <w:rPr>
          <w:rFonts w:ascii="Arial" w:hAnsi="Arial" w:cs="Arial"/>
          <w:b/>
          <w:sz w:val="24"/>
          <w:u w:val="single"/>
        </w:rPr>
        <w:t>ervicio de Útiles Escolares Año 2014</w:t>
      </w:r>
    </w:p>
    <w:p w:rsidR="00346714" w:rsidRPr="00FC07C6" w:rsidRDefault="00346714" w:rsidP="00346714">
      <w:pPr>
        <w:jc w:val="center"/>
        <w:rPr>
          <w:rFonts w:ascii="Arial" w:hAnsi="Arial" w:cs="Arial"/>
          <w:b/>
          <w:sz w:val="24"/>
          <w:u w:val="single"/>
        </w:rPr>
      </w:pPr>
      <w:r w:rsidRPr="00FC07C6">
        <w:rPr>
          <w:rFonts w:ascii="Arial" w:hAnsi="Arial" w:cs="Arial"/>
          <w:b/>
          <w:sz w:val="24"/>
          <w:u w:val="single"/>
        </w:rPr>
        <w:t>Escuelas y Liceos Red-Q</w:t>
      </w:r>
    </w:p>
    <w:p w:rsidR="00346714" w:rsidRPr="00FC07C6" w:rsidRDefault="00346714" w:rsidP="00346714">
      <w:pPr>
        <w:rPr>
          <w:rFonts w:ascii="Arial" w:hAnsi="Arial" w:cs="Arial"/>
          <w:sz w:val="24"/>
        </w:rPr>
      </w:pPr>
    </w:p>
    <w:p w:rsidR="00346714" w:rsidRPr="00FC07C6" w:rsidRDefault="00346714" w:rsidP="00346714">
      <w:pPr>
        <w:rPr>
          <w:rFonts w:ascii="Arial" w:hAnsi="Arial" w:cs="Arial"/>
          <w:sz w:val="24"/>
        </w:rPr>
      </w:pPr>
    </w:p>
    <w:tbl>
      <w:tblPr>
        <w:tblW w:w="3365" w:type="pct"/>
        <w:jc w:val="center"/>
        <w:tblLook w:val="04A0" w:firstRow="1" w:lastRow="0" w:firstColumn="1" w:lastColumn="0" w:noHBand="0" w:noVBand="1"/>
      </w:tblPr>
      <w:tblGrid>
        <w:gridCol w:w="3737"/>
        <w:gridCol w:w="2892"/>
      </w:tblGrid>
      <w:tr w:rsidR="00346714" w:rsidRPr="00817DB5" w:rsidTr="009379EB">
        <w:trPr>
          <w:trHeight w:val="733"/>
          <w:jc w:val="center"/>
        </w:trPr>
        <w:tc>
          <w:tcPr>
            <w:tcW w:w="2819" w:type="pct"/>
            <w:shd w:val="clear" w:color="auto" w:fill="F2F2F2" w:themeFill="background1" w:themeFillShade="F2"/>
            <w:vAlign w:val="center"/>
          </w:tcPr>
          <w:p w:rsidR="00346714" w:rsidRPr="00817DB5" w:rsidRDefault="00346714" w:rsidP="009379EB">
            <w:pPr>
              <w:jc w:val="center"/>
              <w:rPr>
                <w:rFonts w:ascii="Arial" w:hAnsi="Arial" w:cs="Arial"/>
                <w:b/>
                <w:bCs/>
                <w:lang w:val="es-CL" w:eastAsia="es-CL"/>
              </w:rPr>
            </w:pPr>
            <w:r w:rsidRPr="00817DB5">
              <w:rPr>
                <w:rFonts w:ascii="Arial" w:hAnsi="Arial" w:cs="Arial"/>
                <w:b/>
                <w:bCs/>
                <w:lang w:val="es-CL" w:eastAsia="es-CL"/>
              </w:rPr>
              <w:t>Establecimiento</w:t>
            </w:r>
          </w:p>
        </w:tc>
        <w:tc>
          <w:tcPr>
            <w:tcW w:w="2181" w:type="pct"/>
            <w:shd w:val="clear" w:color="auto" w:fill="F2F2F2" w:themeFill="background1" w:themeFillShade="F2"/>
            <w:vAlign w:val="center"/>
          </w:tcPr>
          <w:p w:rsidR="00346714" w:rsidRPr="00817DB5" w:rsidRDefault="00346714" w:rsidP="009379EB">
            <w:pPr>
              <w:jc w:val="center"/>
              <w:rPr>
                <w:rFonts w:ascii="Arial" w:hAnsi="Arial" w:cs="Arial"/>
                <w:b/>
                <w:bCs/>
                <w:lang w:val="es-CL" w:eastAsia="es-CL"/>
              </w:rPr>
            </w:pPr>
            <w:r w:rsidRPr="00817DB5">
              <w:rPr>
                <w:rFonts w:ascii="Arial" w:hAnsi="Arial" w:cs="Arial"/>
                <w:b/>
                <w:bCs/>
                <w:lang w:val="es-CL" w:eastAsia="es-CL"/>
              </w:rPr>
              <w:t>Útiles Escolares</w:t>
            </w:r>
          </w:p>
        </w:tc>
      </w:tr>
      <w:tr w:rsidR="00346714" w:rsidRPr="00817DB5" w:rsidTr="009379EB">
        <w:trPr>
          <w:trHeight w:val="329"/>
          <w:jc w:val="center"/>
        </w:trPr>
        <w:tc>
          <w:tcPr>
            <w:tcW w:w="2819"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Liceo Santiago Escutti Orrego</w:t>
            </w:r>
          </w:p>
        </w:tc>
        <w:tc>
          <w:tcPr>
            <w:tcW w:w="2181"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210</w:t>
            </w:r>
          </w:p>
        </w:tc>
      </w:tr>
      <w:tr w:rsidR="00346714" w:rsidRPr="00817DB5" w:rsidTr="009379EB">
        <w:trPr>
          <w:trHeight w:val="329"/>
          <w:jc w:val="center"/>
        </w:trPr>
        <w:tc>
          <w:tcPr>
            <w:tcW w:w="2819"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Valle de Quillota</w:t>
            </w:r>
          </w:p>
        </w:tc>
        <w:tc>
          <w:tcPr>
            <w:tcW w:w="2181"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100</w:t>
            </w:r>
          </w:p>
        </w:tc>
      </w:tr>
      <w:tr w:rsidR="00346714" w:rsidRPr="00817DB5" w:rsidTr="009379EB">
        <w:trPr>
          <w:trHeight w:val="329"/>
          <w:jc w:val="center"/>
        </w:trPr>
        <w:tc>
          <w:tcPr>
            <w:tcW w:w="2819"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Liceo Comercial</w:t>
            </w:r>
          </w:p>
        </w:tc>
        <w:tc>
          <w:tcPr>
            <w:tcW w:w="2181"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433</w:t>
            </w:r>
          </w:p>
        </w:tc>
      </w:tr>
      <w:tr w:rsidR="00346714" w:rsidRPr="00817DB5" w:rsidTr="009379EB">
        <w:trPr>
          <w:trHeight w:val="329"/>
          <w:jc w:val="center"/>
        </w:trPr>
        <w:tc>
          <w:tcPr>
            <w:tcW w:w="2819"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Liceo Agrícola</w:t>
            </w:r>
          </w:p>
        </w:tc>
        <w:tc>
          <w:tcPr>
            <w:tcW w:w="2181"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63</w:t>
            </w:r>
          </w:p>
        </w:tc>
      </w:tr>
      <w:tr w:rsidR="00346714" w:rsidRPr="00817DB5" w:rsidTr="009379EB">
        <w:trPr>
          <w:trHeight w:val="329"/>
          <w:jc w:val="center"/>
        </w:trPr>
        <w:tc>
          <w:tcPr>
            <w:tcW w:w="2819"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Escuela Niñas Canadá</w:t>
            </w:r>
          </w:p>
        </w:tc>
        <w:tc>
          <w:tcPr>
            <w:tcW w:w="2181"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311</w:t>
            </w:r>
          </w:p>
        </w:tc>
      </w:tr>
      <w:tr w:rsidR="00346714" w:rsidRPr="00817DB5" w:rsidTr="009379EB">
        <w:trPr>
          <w:trHeight w:val="329"/>
          <w:jc w:val="center"/>
        </w:trPr>
        <w:tc>
          <w:tcPr>
            <w:tcW w:w="2819"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Escuela Abraham Lincoln</w:t>
            </w:r>
          </w:p>
        </w:tc>
        <w:tc>
          <w:tcPr>
            <w:tcW w:w="2181"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171</w:t>
            </w:r>
          </w:p>
        </w:tc>
      </w:tr>
      <w:tr w:rsidR="00346714" w:rsidRPr="00817DB5" w:rsidTr="009379EB">
        <w:trPr>
          <w:trHeight w:val="329"/>
          <w:jc w:val="center"/>
        </w:trPr>
        <w:tc>
          <w:tcPr>
            <w:tcW w:w="2819"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Escuela Republica de México</w:t>
            </w:r>
          </w:p>
        </w:tc>
        <w:tc>
          <w:tcPr>
            <w:tcW w:w="2181"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241</w:t>
            </w:r>
          </w:p>
        </w:tc>
      </w:tr>
      <w:tr w:rsidR="00346714" w:rsidRPr="00817DB5" w:rsidTr="009379EB">
        <w:trPr>
          <w:trHeight w:val="329"/>
          <w:jc w:val="center"/>
        </w:trPr>
        <w:tc>
          <w:tcPr>
            <w:tcW w:w="2819"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Escuela Arauco</w:t>
            </w:r>
          </w:p>
        </w:tc>
        <w:tc>
          <w:tcPr>
            <w:tcW w:w="2181"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296</w:t>
            </w:r>
          </w:p>
        </w:tc>
      </w:tr>
      <w:tr w:rsidR="00346714" w:rsidRPr="00817DB5" w:rsidTr="009379EB">
        <w:trPr>
          <w:trHeight w:val="329"/>
          <w:jc w:val="center"/>
        </w:trPr>
        <w:tc>
          <w:tcPr>
            <w:tcW w:w="2819"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C.E.I. Los Paltos</w:t>
            </w:r>
          </w:p>
        </w:tc>
        <w:tc>
          <w:tcPr>
            <w:tcW w:w="2181"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48</w:t>
            </w:r>
          </w:p>
        </w:tc>
      </w:tr>
      <w:tr w:rsidR="00346714" w:rsidRPr="00817DB5" w:rsidTr="009379EB">
        <w:trPr>
          <w:trHeight w:val="329"/>
          <w:jc w:val="center"/>
        </w:trPr>
        <w:tc>
          <w:tcPr>
            <w:tcW w:w="2819"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Escuela Ramón Freire</w:t>
            </w:r>
          </w:p>
        </w:tc>
        <w:tc>
          <w:tcPr>
            <w:tcW w:w="2181"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165</w:t>
            </w:r>
          </w:p>
        </w:tc>
      </w:tr>
      <w:tr w:rsidR="00346714" w:rsidRPr="00817DB5" w:rsidTr="009379EB">
        <w:trPr>
          <w:trHeight w:val="329"/>
          <w:jc w:val="center"/>
        </w:trPr>
        <w:tc>
          <w:tcPr>
            <w:tcW w:w="2819"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Escuela Nuestro Mundo</w:t>
            </w:r>
          </w:p>
        </w:tc>
        <w:tc>
          <w:tcPr>
            <w:tcW w:w="2181"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190</w:t>
            </w:r>
          </w:p>
        </w:tc>
      </w:tr>
      <w:tr w:rsidR="00346714" w:rsidRPr="00817DB5" w:rsidTr="009379EB">
        <w:trPr>
          <w:trHeight w:val="329"/>
          <w:jc w:val="center"/>
        </w:trPr>
        <w:tc>
          <w:tcPr>
            <w:tcW w:w="2819"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Escuela Abel Guerrero</w:t>
            </w:r>
          </w:p>
        </w:tc>
        <w:tc>
          <w:tcPr>
            <w:tcW w:w="2181"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101</w:t>
            </w:r>
          </w:p>
        </w:tc>
      </w:tr>
      <w:tr w:rsidR="00346714" w:rsidRPr="00817DB5" w:rsidTr="009379EB">
        <w:trPr>
          <w:trHeight w:val="329"/>
          <w:jc w:val="center"/>
        </w:trPr>
        <w:tc>
          <w:tcPr>
            <w:tcW w:w="2819"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Escuela Cumbres De Boco</w:t>
            </w:r>
          </w:p>
        </w:tc>
        <w:tc>
          <w:tcPr>
            <w:tcW w:w="2181"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109</w:t>
            </w:r>
          </w:p>
        </w:tc>
      </w:tr>
      <w:tr w:rsidR="00346714" w:rsidRPr="00817DB5" w:rsidTr="009379EB">
        <w:trPr>
          <w:trHeight w:val="329"/>
          <w:jc w:val="center"/>
        </w:trPr>
        <w:tc>
          <w:tcPr>
            <w:tcW w:w="2819"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Escuela La Palma</w:t>
            </w:r>
          </w:p>
        </w:tc>
        <w:tc>
          <w:tcPr>
            <w:tcW w:w="2181"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93</w:t>
            </w:r>
          </w:p>
        </w:tc>
      </w:tr>
      <w:tr w:rsidR="00346714" w:rsidRPr="00817DB5" w:rsidTr="009379EB">
        <w:trPr>
          <w:trHeight w:val="329"/>
          <w:jc w:val="center"/>
        </w:trPr>
        <w:tc>
          <w:tcPr>
            <w:tcW w:w="2819"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Escuela Roberto Matta</w:t>
            </w:r>
          </w:p>
        </w:tc>
        <w:tc>
          <w:tcPr>
            <w:tcW w:w="2181"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149</w:t>
            </w:r>
          </w:p>
        </w:tc>
      </w:tr>
      <w:tr w:rsidR="00346714" w:rsidRPr="00817DB5" w:rsidTr="009379EB">
        <w:trPr>
          <w:trHeight w:val="329"/>
          <w:jc w:val="center"/>
        </w:trPr>
        <w:tc>
          <w:tcPr>
            <w:tcW w:w="2819"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Cristina Duran</w:t>
            </w:r>
          </w:p>
        </w:tc>
        <w:tc>
          <w:tcPr>
            <w:tcW w:w="2181"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19</w:t>
            </w:r>
          </w:p>
        </w:tc>
      </w:tr>
      <w:tr w:rsidR="00346714" w:rsidRPr="00817DB5" w:rsidTr="009379EB">
        <w:trPr>
          <w:trHeight w:val="329"/>
          <w:jc w:val="center"/>
        </w:trPr>
        <w:tc>
          <w:tcPr>
            <w:tcW w:w="2819"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Las Pataguas</w:t>
            </w:r>
          </w:p>
        </w:tc>
        <w:tc>
          <w:tcPr>
            <w:tcW w:w="2181"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31</w:t>
            </w:r>
          </w:p>
        </w:tc>
      </w:tr>
      <w:tr w:rsidR="00346714" w:rsidRPr="00817DB5" w:rsidTr="009379EB">
        <w:trPr>
          <w:trHeight w:val="344"/>
          <w:jc w:val="center"/>
        </w:trPr>
        <w:tc>
          <w:tcPr>
            <w:tcW w:w="2819" w:type="pct"/>
            <w:noWrap/>
            <w:vAlign w:val="center"/>
            <w:hideMark/>
          </w:tcPr>
          <w:p w:rsidR="00346714" w:rsidRPr="00817DB5" w:rsidRDefault="00346714" w:rsidP="009379EB">
            <w:pPr>
              <w:rPr>
                <w:rFonts w:ascii="Arial" w:hAnsi="Arial" w:cs="Arial"/>
                <w:color w:val="000000"/>
                <w:lang w:val="es-CL" w:eastAsia="es-CL"/>
              </w:rPr>
            </w:pPr>
            <w:r w:rsidRPr="00817DB5">
              <w:rPr>
                <w:rFonts w:ascii="Arial" w:hAnsi="Arial" w:cs="Arial"/>
                <w:color w:val="000000"/>
                <w:lang w:val="es-CL" w:eastAsia="es-CL"/>
              </w:rPr>
              <w:t>C.E.I.A. Adultos</w:t>
            </w:r>
          </w:p>
        </w:tc>
        <w:tc>
          <w:tcPr>
            <w:tcW w:w="2181" w:type="pct"/>
            <w:noWrap/>
            <w:vAlign w:val="center"/>
            <w:hideMark/>
          </w:tcPr>
          <w:p w:rsidR="00346714" w:rsidRPr="00817DB5" w:rsidRDefault="00346714" w:rsidP="009379EB">
            <w:pPr>
              <w:jc w:val="center"/>
              <w:rPr>
                <w:rFonts w:ascii="Arial" w:hAnsi="Arial" w:cs="Arial"/>
                <w:color w:val="000000"/>
                <w:lang w:val="es-CL" w:eastAsia="es-CL"/>
              </w:rPr>
            </w:pPr>
            <w:r w:rsidRPr="00817DB5">
              <w:rPr>
                <w:rFonts w:ascii="Arial" w:hAnsi="Arial" w:cs="Arial"/>
                <w:color w:val="000000"/>
                <w:lang w:val="es-CL" w:eastAsia="es-CL"/>
              </w:rPr>
              <w:t>89</w:t>
            </w:r>
          </w:p>
        </w:tc>
      </w:tr>
      <w:tr w:rsidR="00346714" w:rsidRPr="00817DB5" w:rsidTr="009379EB">
        <w:trPr>
          <w:trHeight w:val="314"/>
          <w:jc w:val="center"/>
        </w:trPr>
        <w:tc>
          <w:tcPr>
            <w:tcW w:w="2819" w:type="pct"/>
            <w:shd w:val="clear" w:color="auto" w:fill="D9D9D9" w:themeFill="background1" w:themeFillShade="D9"/>
            <w:noWrap/>
            <w:vAlign w:val="center"/>
            <w:hideMark/>
          </w:tcPr>
          <w:p w:rsidR="00346714" w:rsidRPr="00817DB5" w:rsidRDefault="00346714" w:rsidP="009379EB">
            <w:pPr>
              <w:jc w:val="center"/>
              <w:rPr>
                <w:rFonts w:ascii="Arial" w:hAnsi="Arial" w:cs="Arial"/>
                <w:b/>
                <w:color w:val="000000"/>
                <w:lang w:val="es-CL" w:eastAsia="es-CL"/>
              </w:rPr>
            </w:pPr>
            <w:r w:rsidRPr="00817DB5">
              <w:rPr>
                <w:rFonts w:ascii="Arial" w:hAnsi="Arial" w:cs="Arial"/>
                <w:b/>
                <w:color w:val="000000"/>
                <w:lang w:val="es-CL" w:eastAsia="es-CL"/>
              </w:rPr>
              <w:t>TOTAL</w:t>
            </w:r>
          </w:p>
        </w:tc>
        <w:tc>
          <w:tcPr>
            <w:tcW w:w="2181" w:type="pct"/>
            <w:shd w:val="clear" w:color="auto" w:fill="D9D9D9" w:themeFill="background1" w:themeFillShade="D9"/>
            <w:noWrap/>
            <w:vAlign w:val="center"/>
            <w:hideMark/>
          </w:tcPr>
          <w:p w:rsidR="00346714" w:rsidRPr="00817DB5" w:rsidRDefault="00346714" w:rsidP="009379EB">
            <w:pPr>
              <w:jc w:val="center"/>
              <w:rPr>
                <w:rFonts w:ascii="Arial" w:hAnsi="Arial" w:cs="Arial"/>
                <w:b/>
                <w:color w:val="000000"/>
                <w:lang w:val="es-CL" w:eastAsia="es-CL"/>
              </w:rPr>
            </w:pPr>
            <w:r w:rsidRPr="00817DB5">
              <w:rPr>
                <w:rFonts w:ascii="Arial" w:hAnsi="Arial" w:cs="Arial"/>
                <w:b/>
                <w:color w:val="000000"/>
                <w:lang w:val="es-CL" w:eastAsia="es-CL"/>
              </w:rPr>
              <w:t>2</w:t>
            </w:r>
            <w:r>
              <w:rPr>
                <w:rFonts w:ascii="Arial" w:hAnsi="Arial" w:cs="Arial"/>
                <w:b/>
                <w:color w:val="000000"/>
                <w:lang w:val="es-CL" w:eastAsia="es-CL"/>
              </w:rPr>
              <w:t>.</w:t>
            </w:r>
            <w:r w:rsidRPr="00817DB5">
              <w:rPr>
                <w:rFonts w:ascii="Arial" w:hAnsi="Arial" w:cs="Arial"/>
                <w:b/>
                <w:color w:val="000000"/>
                <w:lang w:val="es-CL" w:eastAsia="es-CL"/>
              </w:rPr>
              <w:t>819</w:t>
            </w:r>
          </w:p>
        </w:tc>
      </w:tr>
    </w:tbl>
    <w:p w:rsidR="00346714" w:rsidRPr="00FC07C6" w:rsidRDefault="00346714" w:rsidP="00346714">
      <w:pPr>
        <w:rPr>
          <w:rFonts w:ascii="Arial" w:hAnsi="Arial" w:cs="Arial"/>
          <w:sz w:val="24"/>
        </w:rPr>
      </w:pPr>
    </w:p>
    <w:p w:rsidR="00346714" w:rsidRDefault="00346714" w:rsidP="00346714">
      <w:pPr>
        <w:jc w:val="both"/>
        <w:rPr>
          <w:rFonts w:ascii="Arial" w:hAnsi="Arial" w:cs="Arial"/>
          <w:sz w:val="24"/>
        </w:rPr>
      </w:pPr>
    </w:p>
    <w:p w:rsidR="00346714" w:rsidRDefault="00346714" w:rsidP="00346714">
      <w:pPr>
        <w:jc w:val="both"/>
        <w:rPr>
          <w:rFonts w:ascii="Arial" w:hAnsi="Arial" w:cs="Arial"/>
          <w:sz w:val="24"/>
        </w:rPr>
      </w:pPr>
      <w:r>
        <w:rPr>
          <w:rFonts w:ascii="Arial" w:hAnsi="Arial" w:cs="Arial"/>
          <w:sz w:val="24"/>
        </w:rPr>
        <w:t>D</w:t>
      </w:r>
      <w:r w:rsidRPr="00FC07C6">
        <w:rPr>
          <w:rFonts w:ascii="Arial" w:hAnsi="Arial" w:cs="Arial"/>
          <w:sz w:val="24"/>
        </w:rPr>
        <w:t>urante el año 201</w:t>
      </w:r>
      <w:r>
        <w:rPr>
          <w:rFonts w:ascii="Arial" w:hAnsi="Arial" w:cs="Arial"/>
          <w:sz w:val="24"/>
        </w:rPr>
        <w:t xml:space="preserve">4, la entrega </w:t>
      </w:r>
      <w:r w:rsidRPr="00FC07C6">
        <w:rPr>
          <w:rFonts w:ascii="Arial" w:hAnsi="Arial" w:cs="Arial"/>
          <w:sz w:val="24"/>
        </w:rPr>
        <w:t xml:space="preserve">de </w:t>
      </w:r>
      <w:r>
        <w:rPr>
          <w:rFonts w:ascii="Arial" w:hAnsi="Arial" w:cs="Arial"/>
          <w:sz w:val="24"/>
        </w:rPr>
        <w:t>útiles escolares</w:t>
      </w:r>
      <w:r w:rsidRPr="00FC07C6">
        <w:rPr>
          <w:rFonts w:ascii="Arial" w:hAnsi="Arial" w:cs="Arial"/>
          <w:sz w:val="24"/>
        </w:rPr>
        <w:t xml:space="preserve"> en nuestros establecimientos educacionales</w:t>
      </w:r>
      <w:r>
        <w:rPr>
          <w:rFonts w:ascii="Arial" w:hAnsi="Arial" w:cs="Arial"/>
          <w:sz w:val="24"/>
        </w:rPr>
        <w:t>, ascendió a 2.819 beneficiarios. Este beneficio es proporcionado en conjunto con Junaeb.</w:t>
      </w:r>
    </w:p>
    <w:p w:rsidR="00346714" w:rsidRDefault="00346714" w:rsidP="00346714">
      <w:pPr>
        <w:jc w:val="center"/>
        <w:rPr>
          <w:rFonts w:ascii="Arial" w:hAnsi="Arial" w:cs="Arial"/>
          <w:sz w:val="24"/>
        </w:rPr>
      </w:pPr>
    </w:p>
    <w:p w:rsidR="00346714" w:rsidRPr="00FC07C6" w:rsidRDefault="00346714" w:rsidP="00346714">
      <w:pPr>
        <w:jc w:val="center"/>
        <w:rPr>
          <w:rFonts w:ascii="Arial" w:hAnsi="Arial" w:cs="Arial"/>
          <w:sz w:val="24"/>
        </w:rPr>
      </w:pPr>
      <w:r>
        <w:rPr>
          <w:noProof/>
          <w:lang w:val="es-CL" w:eastAsia="es-CL"/>
        </w:rPr>
        <w:drawing>
          <wp:inline distT="0" distB="0" distL="0" distR="0">
            <wp:extent cx="4975187" cy="3302758"/>
            <wp:effectExtent l="171450" t="171450" r="378460" b="354965"/>
            <wp:docPr id="12" name="Imagen 12" descr="https://fbcdn-sphotos-c-a.akamaihd.net/hphotos-ak-xta1/t31.0-8/10355678_789956381063146_79768730787167324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c-a.akamaihd.net/hphotos-ak-xta1/t31.0-8/10355678_789956381063146_7976873078716732428_o.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77948" cy="3304591"/>
                    </a:xfrm>
                    <a:prstGeom prst="rect">
                      <a:avLst/>
                    </a:prstGeom>
                    <a:ln>
                      <a:noFill/>
                    </a:ln>
                    <a:effectLst>
                      <a:outerShdw blurRad="292100" dist="139700" dir="2700000" algn="tl" rotWithShape="0">
                        <a:srgbClr val="333333">
                          <a:alpha val="65000"/>
                        </a:srgbClr>
                      </a:outerShdw>
                    </a:effectLst>
                  </pic:spPr>
                </pic:pic>
              </a:graphicData>
            </a:graphic>
          </wp:inline>
        </w:drawing>
      </w:r>
    </w:p>
    <w:p w:rsidR="00346714" w:rsidRPr="00FC07C6" w:rsidRDefault="00346714" w:rsidP="00346714">
      <w:pPr>
        <w:rPr>
          <w:rFonts w:ascii="Arial" w:hAnsi="Arial" w:cs="Arial"/>
          <w:sz w:val="24"/>
        </w:rPr>
      </w:pPr>
    </w:p>
    <w:p w:rsidR="00346714" w:rsidRPr="00FC07C6" w:rsidRDefault="00346714" w:rsidP="00346714">
      <w:pPr>
        <w:rPr>
          <w:rFonts w:ascii="Arial" w:hAnsi="Arial" w:cs="Arial"/>
          <w:sz w:val="24"/>
        </w:rPr>
      </w:pPr>
    </w:p>
    <w:p w:rsidR="00346714" w:rsidRPr="00FC07C6" w:rsidRDefault="00346714" w:rsidP="00346714">
      <w:pPr>
        <w:jc w:val="center"/>
        <w:rPr>
          <w:rFonts w:ascii="Arial" w:hAnsi="Arial" w:cs="Arial"/>
          <w:b/>
          <w:sz w:val="24"/>
          <w:u w:val="single"/>
        </w:rPr>
      </w:pPr>
      <w:r>
        <w:rPr>
          <w:rFonts w:ascii="Arial" w:hAnsi="Arial" w:cs="Arial"/>
          <w:b/>
          <w:sz w:val="24"/>
          <w:u w:val="single"/>
        </w:rPr>
        <w:t xml:space="preserve">Programa de Salud Escolar </w:t>
      </w:r>
    </w:p>
    <w:p w:rsidR="00346714" w:rsidRPr="00FC07C6" w:rsidRDefault="00346714" w:rsidP="00346714">
      <w:pPr>
        <w:jc w:val="center"/>
        <w:rPr>
          <w:rFonts w:ascii="Arial" w:hAnsi="Arial" w:cs="Arial"/>
          <w:b/>
          <w:sz w:val="24"/>
          <w:u w:val="single"/>
        </w:rPr>
      </w:pPr>
      <w:r w:rsidRPr="00FC07C6">
        <w:rPr>
          <w:rFonts w:ascii="Arial" w:hAnsi="Arial" w:cs="Arial"/>
          <w:b/>
          <w:sz w:val="24"/>
          <w:u w:val="single"/>
        </w:rPr>
        <w:t>Escuelas y Liceos Red-Q</w:t>
      </w:r>
    </w:p>
    <w:p w:rsidR="00346714" w:rsidRDefault="00346714" w:rsidP="00346714">
      <w:pPr>
        <w:rPr>
          <w:rFonts w:ascii="Arial" w:hAnsi="Arial" w:cs="Arial"/>
          <w:sz w:val="24"/>
        </w:rPr>
      </w:pPr>
    </w:p>
    <w:p w:rsidR="00346714" w:rsidRPr="00FC07C6" w:rsidRDefault="00346714" w:rsidP="00346714">
      <w:pPr>
        <w:jc w:val="both"/>
        <w:rPr>
          <w:rFonts w:ascii="Arial" w:hAnsi="Arial" w:cs="Arial"/>
          <w:sz w:val="24"/>
          <w:szCs w:val="24"/>
        </w:rPr>
      </w:pPr>
      <w:r w:rsidRPr="00FC07C6">
        <w:rPr>
          <w:rFonts w:ascii="Arial" w:hAnsi="Arial" w:cs="Arial"/>
          <w:sz w:val="24"/>
          <w:szCs w:val="24"/>
          <w:shd w:val="clear" w:color="auto" w:fill="FFFFFF"/>
        </w:rPr>
        <w:t>Este programa JUNEB-Red-Q tiene como objetivo resolver problemas de salud vinculados al rendimiento escolar, tales como: problemas de visión, audición y columna;  con el propósito de mejorar la calidad de vida de nuestros beneficiarios a través de acciones clínicas y preventivas que contribuyan a su mantención en el sistema escolar.</w:t>
      </w:r>
    </w:p>
    <w:p w:rsidR="00346714" w:rsidRDefault="00346714" w:rsidP="00346714">
      <w:pPr>
        <w:rPr>
          <w:rFonts w:ascii="Arial" w:hAnsi="Arial" w:cs="Arial"/>
          <w:sz w:val="24"/>
        </w:rPr>
      </w:pPr>
    </w:p>
    <w:tbl>
      <w:tblPr>
        <w:tblW w:w="5000" w:type="pct"/>
        <w:tblCellMar>
          <w:left w:w="70" w:type="dxa"/>
          <w:right w:w="70" w:type="dxa"/>
        </w:tblCellMar>
        <w:tblLook w:val="04A0" w:firstRow="1" w:lastRow="0" w:firstColumn="1" w:lastColumn="0" w:noHBand="0" w:noVBand="1"/>
      </w:tblPr>
      <w:tblGrid>
        <w:gridCol w:w="3701"/>
        <w:gridCol w:w="1165"/>
        <w:gridCol w:w="1734"/>
        <w:gridCol w:w="1104"/>
        <w:gridCol w:w="862"/>
        <w:gridCol w:w="1208"/>
      </w:tblGrid>
      <w:tr w:rsidR="00346714" w:rsidRPr="003D043D" w:rsidTr="009379EB">
        <w:trPr>
          <w:trHeight w:val="295"/>
        </w:trPr>
        <w:tc>
          <w:tcPr>
            <w:tcW w:w="1893" w:type="pct"/>
            <w:vMerge w:val="restart"/>
            <w:tcBorders>
              <w:top w:val="single" w:sz="4" w:space="0" w:color="auto"/>
              <w:left w:val="single" w:sz="4" w:space="0" w:color="auto"/>
              <w:bottom w:val="single" w:sz="4" w:space="0" w:color="auto"/>
              <w:right w:val="single" w:sz="8" w:space="0" w:color="auto"/>
            </w:tcBorders>
            <w:shd w:val="clear" w:color="000000" w:fill="F2F2F2"/>
            <w:noWrap/>
            <w:vAlign w:val="center"/>
            <w:hideMark/>
          </w:tcPr>
          <w:p w:rsidR="00346714" w:rsidRPr="003D043D" w:rsidRDefault="00346714" w:rsidP="009379EB">
            <w:pPr>
              <w:jc w:val="center"/>
              <w:rPr>
                <w:rFonts w:ascii="Arial" w:hAnsi="Arial" w:cs="Arial"/>
                <w:b/>
                <w:bCs/>
                <w:lang w:val="es-CL" w:eastAsia="es-CL"/>
              </w:rPr>
            </w:pPr>
            <w:r w:rsidRPr="003D043D">
              <w:rPr>
                <w:rFonts w:ascii="Arial" w:hAnsi="Arial" w:cs="Arial"/>
                <w:b/>
                <w:bCs/>
                <w:lang w:val="es-CL" w:eastAsia="es-CL"/>
              </w:rPr>
              <w:t>Establecimientos</w:t>
            </w:r>
          </w:p>
        </w:tc>
        <w:tc>
          <w:tcPr>
            <w:tcW w:w="3107" w:type="pct"/>
            <w:gridSpan w:val="5"/>
            <w:tcBorders>
              <w:top w:val="single" w:sz="8" w:space="0" w:color="auto"/>
              <w:left w:val="single" w:sz="8" w:space="0" w:color="auto"/>
              <w:bottom w:val="single" w:sz="8" w:space="0" w:color="auto"/>
              <w:right w:val="single" w:sz="8" w:space="0" w:color="auto"/>
            </w:tcBorders>
            <w:shd w:val="clear" w:color="000000" w:fill="F2F2F2" w:themeFill="background1" w:themeFillShade="F2"/>
            <w:noWrap/>
            <w:vAlign w:val="center"/>
            <w:hideMark/>
          </w:tcPr>
          <w:p w:rsidR="00346714" w:rsidRPr="003D043D" w:rsidRDefault="00346714" w:rsidP="009379EB">
            <w:pPr>
              <w:jc w:val="center"/>
              <w:rPr>
                <w:rFonts w:ascii="Arial" w:hAnsi="Arial" w:cs="Arial"/>
                <w:b/>
                <w:bCs/>
                <w:color w:val="000000"/>
                <w:lang w:val="es-CL" w:eastAsia="es-CL"/>
              </w:rPr>
            </w:pPr>
            <w:r w:rsidRPr="003D043D">
              <w:rPr>
                <w:rFonts w:ascii="Arial" w:hAnsi="Arial" w:cs="Arial"/>
                <w:b/>
                <w:bCs/>
                <w:color w:val="000000"/>
                <w:lang w:val="es-CL" w:eastAsia="es-CL"/>
              </w:rPr>
              <w:t>Programa De Salud Escolar</w:t>
            </w:r>
          </w:p>
        </w:tc>
      </w:tr>
      <w:tr w:rsidR="00346714" w:rsidRPr="003D043D" w:rsidTr="009379EB">
        <w:trPr>
          <w:trHeight w:val="270"/>
        </w:trPr>
        <w:tc>
          <w:tcPr>
            <w:tcW w:w="1893" w:type="pct"/>
            <w:vMerge/>
            <w:tcBorders>
              <w:top w:val="single" w:sz="4" w:space="0" w:color="auto"/>
              <w:left w:val="single" w:sz="4" w:space="0" w:color="auto"/>
              <w:bottom w:val="single" w:sz="4" w:space="0" w:color="auto"/>
              <w:right w:val="single" w:sz="8" w:space="0" w:color="auto"/>
            </w:tcBorders>
            <w:vAlign w:val="center"/>
            <w:hideMark/>
          </w:tcPr>
          <w:p w:rsidR="00346714" w:rsidRPr="003D043D" w:rsidRDefault="00346714" w:rsidP="009379EB">
            <w:pPr>
              <w:rPr>
                <w:rFonts w:ascii="Arial" w:hAnsi="Arial" w:cs="Arial"/>
                <w:b/>
                <w:bCs/>
                <w:lang w:val="es-CL" w:eastAsia="es-CL"/>
              </w:rPr>
            </w:pPr>
          </w:p>
        </w:tc>
        <w:tc>
          <w:tcPr>
            <w:tcW w:w="2489" w:type="pct"/>
            <w:gridSpan w:val="4"/>
            <w:tcBorders>
              <w:top w:val="single" w:sz="8" w:space="0" w:color="auto"/>
              <w:left w:val="single" w:sz="8" w:space="0" w:color="auto"/>
              <w:bottom w:val="single" w:sz="8" w:space="0" w:color="auto"/>
              <w:right w:val="nil"/>
            </w:tcBorders>
            <w:shd w:val="clear" w:color="000000" w:fill="FFC000"/>
            <w:noWrap/>
            <w:vAlign w:val="center"/>
            <w:hideMark/>
          </w:tcPr>
          <w:p w:rsidR="00346714" w:rsidRPr="003D043D" w:rsidRDefault="00346714" w:rsidP="009379EB">
            <w:pPr>
              <w:jc w:val="center"/>
              <w:rPr>
                <w:rFonts w:ascii="Arial" w:hAnsi="Arial" w:cs="Arial"/>
                <w:b/>
                <w:bCs/>
                <w:color w:val="000000"/>
                <w:lang w:val="es-CL" w:eastAsia="es-CL"/>
              </w:rPr>
            </w:pPr>
            <w:r w:rsidRPr="003D043D">
              <w:rPr>
                <w:rFonts w:ascii="Arial" w:hAnsi="Arial" w:cs="Arial"/>
                <w:b/>
                <w:bCs/>
                <w:color w:val="000000"/>
                <w:lang w:val="es-CL" w:eastAsia="es-CL"/>
              </w:rPr>
              <w:t>Controles</w:t>
            </w:r>
          </w:p>
        </w:tc>
        <w:tc>
          <w:tcPr>
            <w:tcW w:w="617" w:type="pct"/>
            <w:vMerge w:val="restart"/>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rsidR="00346714" w:rsidRPr="003D043D" w:rsidRDefault="00346714" w:rsidP="009379EB">
            <w:pPr>
              <w:jc w:val="center"/>
              <w:rPr>
                <w:rFonts w:ascii="Arial" w:hAnsi="Arial" w:cs="Arial"/>
                <w:b/>
                <w:color w:val="000000"/>
                <w:lang w:val="es-CL" w:eastAsia="es-CL"/>
              </w:rPr>
            </w:pPr>
            <w:r w:rsidRPr="003D043D">
              <w:rPr>
                <w:rFonts w:ascii="Arial" w:hAnsi="Arial" w:cs="Arial"/>
                <w:b/>
                <w:color w:val="000000"/>
                <w:lang w:val="es-CL" w:eastAsia="es-CL"/>
              </w:rPr>
              <w:t>Modulo</w:t>
            </w:r>
            <w:r w:rsidRPr="003D043D">
              <w:rPr>
                <w:rFonts w:ascii="Arial" w:hAnsi="Arial" w:cs="Arial"/>
                <w:b/>
                <w:color w:val="000000"/>
                <w:lang w:val="es-CL" w:eastAsia="es-CL"/>
              </w:rPr>
              <w:br/>
              <w:t xml:space="preserve"> Dental </w:t>
            </w:r>
          </w:p>
        </w:tc>
      </w:tr>
      <w:tr w:rsidR="00346714" w:rsidRPr="003D043D" w:rsidTr="009379EB">
        <w:trPr>
          <w:trHeight w:val="403"/>
        </w:trPr>
        <w:tc>
          <w:tcPr>
            <w:tcW w:w="1893" w:type="pct"/>
            <w:vMerge/>
            <w:tcBorders>
              <w:top w:val="single" w:sz="4" w:space="0" w:color="auto"/>
              <w:left w:val="single" w:sz="4" w:space="0" w:color="auto"/>
              <w:bottom w:val="single" w:sz="4" w:space="0" w:color="auto"/>
              <w:right w:val="single" w:sz="4" w:space="0" w:color="auto"/>
            </w:tcBorders>
            <w:vAlign w:val="center"/>
            <w:hideMark/>
          </w:tcPr>
          <w:p w:rsidR="00346714" w:rsidRPr="003D043D" w:rsidRDefault="00346714" w:rsidP="009379EB">
            <w:pPr>
              <w:rPr>
                <w:rFonts w:ascii="Arial" w:hAnsi="Arial" w:cs="Arial"/>
                <w:b/>
                <w:bCs/>
                <w:lang w:val="es-CL" w:eastAsia="es-CL"/>
              </w:rPr>
            </w:pPr>
          </w:p>
        </w:tc>
        <w:tc>
          <w:tcPr>
            <w:tcW w:w="596" w:type="pct"/>
            <w:tcBorders>
              <w:top w:val="nil"/>
              <w:left w:val="nil"/>
              <w:bottom w:val="single" w:sz="8" w:space="0" w:color="auto"/>
              <w:right w:val="single" w:sz="4" w:space="0" w:color="auto"/>
            </w:tcBorders>
            <w:shd w:val="clear" w:color="000000" w:fill="FFC000"/>
            <w:noWrap/>
            <w:vAlign w:val="center"/>
            <w:hideMark/>
          </w:tcPr>
          <w:p w:rsidR="00346714" w:rsidRPr="003D043D" w:rsidRDefault="00346714" w:rsidP="009379EB">
            <w:pPr>
              <w:jc w:val="center"/>
              <w:rPr>
                <w:rFonts w:ascii="Arial" w:hAnsi="Arial" w:cs="Arial"/>
                <w:b/>
                <w:bCs/>
                <w:color w:val="000000"/>
                <w:lang w:val="es-CL" w:eastAsia="es-CL"/>
              </w:rPr>
            </w:pPr>
            <w:r w:rsidRPr="003D043D">
              <w:rPr>
                <w:rFonts w:ascii="Arial" w:hAnsi="Arial" w:cs="Arial"/>
                <w:b/>
                <w:bCs/>
                <w:color w:val="000000"/>
                <w:lang w:val="es-CL" w:eastAsia="es-CL"/>
              </w:rPr>
              <w:t>Otorrino</w:t>
            </w:r>
          </w:p>
        </w:tc>
        <w:tc>
          <w:tcPr>
            <w:tcW w:w="887" w:type="pct"/>
            <w:tcBorders>
              <w:top w:val="nil"/>
              <w:left w:val="nil"/>
              <w:bottom w:val="single" w:sz="8" w:space="0" w:color="auto"/>
              <w:right w:val="single" w:sz="4" w:space="0" w:color="auto"/>
            </w:tcBorders>
            <w:shd w:val="clear" w:color="000000" w:fill="FFC000"/>
            <w:noWrap/>
            <w:vAlign w:val="center"/>
            <w:hideMark/>
          </w:tcPr>
          <w:p w:rsidR="00346714" w:rsidRPr="003D043D" w:rsidRDefault="00346714" w:rsidP="009379EB">
            <w:pPr>
              <w:jc w:val="center"/>
              <w:rPr>
                <w:rFonts w:ascii="Arial" w:hAnsi="Arial" w:cs="Arial"/>
                <w:b/>
                <w:bCs/>
                <w:color w:val="000000"/>
                <w:lang w:val="es-CL" w:eastAsia="es-CL"/>
              </w:rPr>
            </w:pPr>
            <w:r w:rsidRPr="003D043D">
              <w:rPr>
                <w:rFonts w:ascii="Arial" w:hAnsi="Arial" w:cs="Arial"/>
                <w:b/>
                <w:bCs/>
                <w:color w:val="000000"/>
                <w:lang w:val="es-CL" w:eastAsia="es-CL"/>
              </w:rPr>
              <w:t>Oftalmología</w:t>
            </w:r>
          </w:p>
        </w:tc>
        <w:tc>
          <w:tcPr>
            <w:tcW w:w="565" w:type="pct"/>
            <w:tcBorders>
              <w:top w:val="nil"/>
              <w:left w:val="nil"/>
              <w:bottom w:val="single" w:sz="8" w:space="0" w:color="auto"/>
              <w:right w:val="single" w:sz="4" w:space="0" w:color="auto"/>
            </w:tcBorders>
            <w:shd w:val="clear" w:color="000000" w:fill="FFC000"/>
            <w:noWrap/>
            <w:vAlign w:val="center"/>
            <w:hideMark/>
          </w:tcPr>
          <w:p w:rsidR="00346714" w:rsidRPr="003D043D" w:rsidRDefault="00346714" w:rsidP="009379EB">
            <w:pPr>
              <w:jc w:val="center"/>
              <w:rPr>
                <w:rFonts w:ascii="Arial" w:hAnsi="Arial" w:cs="Arial"/>
                <w:b/>
                <w:bCs/>
                <w:color w:val="000000"/>
                <w:lang w:val="es-CL" w:eastAsia="es-CL"/>
              </w:rPr>
            </w:pPr>
            <w:r w:rsidRPr="003D043D">
              <w:rPr>
                <w:rFonts w:ascii="Arial" w:hAnsi="Arial" w:cs="Arial"/>
                <w:b/>
                <w:bCs/>
                <w:color w:val="000000"/>
                <w:lang w:val="es-CL" w:eastAsia="es-CL"/>
              </w:rPr>
              <w:t>Columna</w:t>
            </w:r>
          </w:p>
        </w:tc>
        <w:tc>
          <w:tcPr>
            <w:tcW w:w="441" w:type="pct"/>
            <w:tcBorders>
              <w:top w:val="nil"/>
              <w:left w:val="nil"/>
              <w:bottom w:val="single" w:sz="8" w:space="0" w:color="auto"/>
              <w:right w:val="single" w:sz="4" w:space="0" w:color="auto"/>
            </w:tcBorders>
            <w:shd w:val="clear" w:color="000000" w:fill="FFC000"/>
            <w:noWrap/>
            <w:vAlign w:val="center"/>
            <w:hideMark/>
          </w:tcPr>
          <w:p w:rsidR="00346714" w:rsidRPr="003D043D" w:rsidRDefault="00346714" w:rsidP="009379EB">
            <w:pPr>
              <w:jc w:val="center"/>
              <w:rPr>
                <w:rFonts w:ascii="Arial" w:hAnsi="Arial" w:cs="Arial"/>
                <w:b/>
                <w:bCs/>
                <w:color w:val="000000"/>
                <w:lang w:val="es-CL" w:eastAsia="es-CL"/>
              </w:rPr>
            </w:pPr>
            <w:r w:rsidRPr="003D043D">
              <w:rPr>
                <w:rFonts w:ascii="Arial" w:hAnsi="Arial" w:cs="Arial"/>
                <w:b/>
                <w:bCs/>
                <w:color w:val="000000"/>
                <w:lang w:val="es-CL" w:eastAsia="es-CL"/>
              </w:rPr>
              <w:t xml:space="preserve">Lentes </w:t>
            </w:r>
          </w:p>
        </w:tc>
        <w:tc>
          <w:tcPr>
            <w:tcW w:w="617" w:type="pct"/>
            <w:vMerge/>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rsidR="00346714" w:rsidRPr="003D043D" w:rsidRDefault="00346714" w:rsidP="009379EB">
            <w:pPr>
              <w:rPr>
                <w:rFonts w:ascii="Arial" w:hAnsi="Arial" w:cs="Arial"/>
                <w:color w:val="000000"/>
                <w:lang w:val="es-CL" w:eastAsia="es-CL"/>
              </w:rPr>
            </w:pPr>
          </w:p>
        </w:tc>
      </w:tr>
      <w:tr w:rsidR="00346714" w:rsidRPr="00BB41A3" w:rsidTr="009379EB">
        <w:trPr>
          <w:trHeight w:val="330"/>
        </w:trPr>
        <w:tc>
          <w:tcPr>
            <w:tcW w:w="1893" w:type="pct"/>
            <w:tcBorders>
              <w:top w:val="nil"/>
              <w:left w:val="single" w:sz="4" w:space="0" w:color="auto"/>
              <w:bottom w:val="single" w:sz="4" w:space="0" w:color="auto"/>
              <w:right w:val="single" w:sz="4" w:space="0" w:color="auto"/>
            </w:tcBorders>
            <w:shd w:val="clear" w:color="auto" w:fill="auto"/>
            <w:noWrap/>
            <w:vAlign w:val="center"/>
            <w:hideMark/>
          </w:tcPr>
          <w:p w:rsidR="00346714" w:rsidRPr="00BB41A3" w:rsidRDefault="00346714" w:rsidP="009379EB">
            <w:pPr>
              <w:rPr>
                <w:rFonts w:ascii="Arial" w:hAnsi="Arial" w:cs="Arial"/>
                <w:color w:val="000000"/>
                <w:sz w:val="16"/>
                <w:szCs w:val="16"/>
                <w:lang w:val="es-CL" w:eastAsia="es-CL"/>
              </w:rPr>
            </w:pPr>
            <w:r w:rsidRPr="00BB41A3">
              <w:rPr>
                <w:rFonts w:ascii="Arial" w:hAnsi="Arial" w:cs="Arial"/>
                <w:color w:val="000000"/>
                <w:sz w:val="16"/>
                <w:szCs w:val="16"/>
                <w:lang w:val="es-CL" w:eastAsia="es-CL"/>
              </w:rPr>
              <w:t>Liceo Santiago Escutti Orrego</w:t>
            </w:r>
          </w:p>
        </w:tc>
        <w:tc>
          <w:tcPr>
            <w:tcW w:w="596"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3</w:t>
            </w:r>
          </w:p>
        </w:tc>
        <w:tc>
          <w:tcPr>
            <w:tcW w:w="887"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25</w:t>
            </w:r>
          </w:p>
        </w:tc>
        <w:tc>
          <w:tcPr>
            <w:tcW w:w="565"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3</w:t>
            </w:r>
          </w:p>
        </w:tc>
        <w:tc>
          <w:tcPr>
            <w:tcW w:w="441"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15</w:t>
            </w:r>
          </w:p>
        </w:tc>
        <w:tc>
          <w:tcPr>
            <w:tcW w:w="61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346714" w:rsidRPr="00BB41A3" w:rsidRDefault="00346714" w:rsidP="009379EB">
            <w:pPr>
              <w:jc w:val="center"/>
              <w:rPr>
                <w:rFonts w:ascii="Arial" w:hAnsi="Arial" w:cs="Arial"/>
                <w:color w:val="000000"/>
                <w:sz w:val="16"/>
                <w:szCs w:val="16"/>
                <w:lang w:val="es-CL" w:eastAsia="es-CL"/>
              </w:rPr>
            </w:pPr>
          </w:p>
        </w:tc>
      </w:tr>
      <w:tr w:rsidR="00346714" w:rsidRPr="00BB41A3" w:rsidTr="009379EB">
        <w:trPr>
          <w:trHeight w:val="330"/>
        </w:trPr>
        <w:tc>
          <w:tcPr>
            <w:tcW w:w="1893" w:type="pct"/>
            <w:tcBorders>
              <w:top w:val="nil"/>
              <w:left w:val="single" w:sz="4" w:space="0" w:color="auto"/>
              <w:bottom w:val="single" w:sz="4" w:space="0" w:color="auto"/>
              <w:right w:val="single" w:sz="4" w:space="0" w:color="auto"/>
            </w:tcBorders>
            <w:shd w:val="clear" w:color="auto" w:fill="auto"/>
            <w:noWrap/>
            <w:vAlign w:val="center"/>
            <w:hideMark/>
          </w:tcPr>
          <w:p w:rsidR="00346714" w:rsidRPr="00BB41A3" w:rsidRDefault="00346714" w:rsidP="009379EB">
            <w:pPr>
              <w:rPr>
                <w:rFonts w:ascii="Arial" w:hAnsi="Arial" w:cs="Arial"/>
                <w:color w:val="000000"/>
                <w:sz w:val="16"/>
                <w:szCs w:val="16"/>
                <w:lang w:val="es-CL" w:eastAsia="es-CL"/>
              </w:rPr>
            </w:pPr>
            <w:r w:rsidRPr="00BB41A3">
              <w:rPr>
                <w:rFonts w:ascii="Arial" w:hAnsi="Arial" w:cs="Arial"/>
                <w:color w:val="000000"/>
                <w:sz w:val="16"/>
                <w:szCs w:val="16"/>
                <w:lang w:val="es-CL" w:eastAsia="es-CL"/>
              </w:rPr>
              <w:t xml:space="preserve">Valle </w:t>
            </w:r>
            <w:r>
              <w:rPr>
                <w:rFonts w:ascii="Arial" w:hAnsi="Arial" w:cs="Arial"/>
                <w:color w:val="000000"/>
                <w:sz w:val="16"/>
                <w:szCs w:val="16"/>
                <w:lang w:val="es-CL" w:eastAsia="es-CL"/>
              </w:rPr>
              <w:t>d</w:t>
            </w:r>
            <w:r w:rsidRPr="00BB41A3">
              <w:rPr>
                <w:rFonts w:ascii="Arial" w:hAnsi="Arial" w:cs="Arial"/>
                <w:color w:val="000000"/>
                <w:sz w:val="16"/>
                <w:szCs w:val="16"/>
                <w:lang w:val="es-CL" w:eastAsia="es-CL"/>
              </w:rPr>
              <w:t>e Quillota</w:t>
            </w:r>
          </w:p>
        </w:tc>
        <w:tc>
          <w:tcPr>
            <w:tcW w:w="596"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9</w:t>
            </w:r>
          </w:p>
        </w:tc>
        <w:tc>
          <w:tcPr>
            <w:tcW w:w="887"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45</w:t>
            </w:r>
          </w:p>
        </w:tc>
        <w:tc>
          <w:tcPr>
            <w:tcW w:w="565"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11</w:t>
            </w:r>
          </w:p>
        </w:tc>
        <w:tc>
          <w:tcPr>
            <w:tcW w:w="441"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14</w:t>
            </w:r>
          </w:p>
        </w:tc>
        <w:tc>
          <w:tcPr>
            <w:tcW w:w="617" w:type="pct"/>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rsidR="00346714" w:rsidRPr="00BB41A3" w:rsidRDefault="00346714" w:rsidP="009379EB">
            <w:pPr>
              <w:jc w:val="center"/>
              <w:rPr>
                <w:rFonts w:ascii="Arial" w:hAnsi="Arial" w:cs="Arial"/>
                <w:color w:val="000000"/>
                <w:sz w:val="16"/>
                <w:szCs w:val="16"/>
                <w:lang w:val="es-CL" w:eastAsia="es-CL"/>
              </w:rPr>
            </w:pPr>
          </w:p>
        </w:tc>
      </w:tr>
      <w:tr w:rsidR="00346714" w:rsidRPr="00BB41A3" w:rsidTr="009379EB">
        <w:trPr>
          <w:trHeight w:val="330"/>
        </w:trPr>
        <w:tc>
          <w:tcPr>
            <w:tcW w:w="1893" w:type="pct"/>
            <w:tcBorders>
              <w:top w:val="nil"/>
              <w:left w:val="single" w:sz="4" w:space="0" w:color="auto"/>
              <w:bottom w:val="single" w:sz="4" w:space="0" w:color="auto"/>
              <w:right w:val="single" w:sz="4" w:space="0" w:color="auto"/>
            </w:tcBorders>
            <w:shd w:val="clear" w:color="auto" w:fill="auto"/>
            <w:noWrap/>
            <w:vAlign w:val="center"/>
            <w:hideMark/>
          </w:tcPr>
          <w:p w:rsidR="00346714" w:rsidRPr="00BB41A3" w:rsidRDefault="00346714" w:rsidP="009379EB">
            <w:pPr>
              <w:rPr>
                <w:rFonts w:ascii="Arial" w:hAnsi="Arial" w:cs="Arial"/>
                <w:color w:val="000000"/>
                <w:sz w:val="16"/>
                <w:szCs w:val="16"/>
                <w:lang w:val="es-CL" w:eastAsia="es-CL"/>
              </w:rPr>
            </w:pPr>
            <w:r w:rsidRPr="00BB41A3">
              <w:rPr>
                <w:rFonts w:ascii="Arial" w:hAnsi="Arial" w:cs="Arial"/>
                <w:color w:val="000000"/>
                <w:sz w:val="16"/>
                <w:szCs w:val="16"/>
                <w:lang w:val="es-CL" w:eastAsia="es-CL"/>
              </w:rPr>
              <w:t>Liceo Comercial</w:t>
            </w:r>
          </w:p>
        </w:tc>
        <w:tc>
          <w:tcPr>
            <w:tcW w:w="596"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13</w:t>
            </w:r>
          </w:p>
        </w:tc>
        <w:tc>
          <w:tcPr>
            <w:tcW w:w="887"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41</w:t>
            </w:r>
          </w:p>
        </w:tc>
        <w:tc>
          <w:tcPr>
            <w:tcW w:w="565"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12</w:t>
            </w:r>
          </w:p>
        </w:tc>
        <w:tc>
          <w:tcPr>
            <w:tcW w:w="441"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32</w:t>
            </w:r>
          </w:p>
        </w:tc>
        <w:tc>
          <w:tcPr>
            <w:tcW w:w="617" w:type="pct"/>
            <w:tcBorders>
              <w:top w:val="nil"/>
              <w:left w:val="single" w:sz="8" w:space="0" w:color="auto"/>
              <w:bottom w:val="single" w:sz="4" w:space="0" w:color="auto"/>
              <w:right w:val="single" w:sz="4" w:space="0" w:color="auto"/>
            </w:tcBorders>
            <w:shd w:val="clear" w:color="auto" w:fill="FFFFFF" w:themeFill="background1"/>
            <w:noWrap/>
            <w:vAlign w:val="center"/>
            <w:hideMark/>
          </w:tcPr>
          <w:p w:rsidR="00346714" w:rsidRPr="00BB41A3" w:rsidRDefault="00346714" w:rsidP="009379EB">
            <w:pPr>
              <w:jc w:val="center"/>
              <w:rPr>
                <w:rFonts w:ascii="Arial" w:hAnsi="Arial" w:cs="Arial"/>
                <w:color w:val="000000"/>
                <w:sz w:val="16"/>
                <w:szCs w:val="16"/>
                <w:lang w:val="es-CL" w:eastAsia="es-CL"/>
              </w:rPr>
            </w:pPr>
          </w:p>
        </w:tc>
      </w:tr>
      <w:tr w:rsidR="00346714" w:rsidRPr="00BB41A3" w:rsidTr="009379EB">
        <w:trPr>
          <w:trHeight w:val="330"/>
        </w:trPr>
        <w:tc>
          <w:tcPr>
            <w:tcW w:w="1893" w:type="pct"/>
            <w:tcBorders>
              <w:top w:val="nil"/>
              <w:left w:val="single" w:sz="4" w:space="0" w:color="auto"/>
              <w:bottom w:val="single" w:sz="4" w:space="0" w:color="auto"/>
              <w:right w:val="single" w:sz="4" w:space="0" w:color="auto"/>
            </w:tcBorders>
            <w:shd w:val="clear" w:color="auto" w:fill="auto"/>
            <w:noWrap/>
            <w:vAlign w:val="center"/>
            <w:hideMark/>
          </w:tcPr>
          <w:p w:rsidR="00346714" w:rsidRPr="00BB41A3" w:rsidRDefault="00346714" w:rsidP="009379EB">
            <w:pPr>
              <w:rPr>
                <w:rFonts w:ascii="Arial" w:hAnsi="Arial" w:cs="Arial"/>
                <w:color w:val="000000"/>
                <w:sz w:val="16"/>
                <w:szCs w:val="16"/>
                <w:lang w:val="es-CL" w:eastAsia="es-CL"/>
              </w:rPr>
            </w:pPr>
            <w:r w:rsidRPr="00BB41A3">
              <w:rPr>
                <w:rFonts w:ascii="Arial" w:hAnsi="Arial" w:cs="Arial"/>
                <w:color w:val="000000"/>
                <w:sz w:val="16"/>
                <w:szCs w:val="16"/>
                <w:lang w:val="es-CL" w:eastAsia="es-CL"/>
              </w:rPr>
              <w:t>Liceo Agrícola</w:t>
            </w:r>
          </w:p>
        </w:tc>
        <w:tc>
          <w:tcPr>
            <w:tcW w:w="596"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4</w:t>
            </w:r>
          </w:p>
        </w:tc>
        <w:tc>
          <w:tcPr>
            <w:tcW w:w="887"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6</w:t>
            </w:r>
          </w:p>
        </w:tc>
        <w:tc>
          <w:tcPr>
            <w:tcW w:w="565"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p>
        </w:tc>
        <w:tc>
          <w:tcPr>
            <w:tcW w:w="441"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5</w:t>
            </w:r>
          </w:p>
        </w:tc>
        <w:tc>
          <w:tcPr>
            <w:tcW w:w="617" w:type="pct"/>
            <w:tcBorders>
              <w:top w:val="nil"/>
              <w:left w:val="single" w:sz="8" w:space="0" w:color="auto"/>
              <w:bottom w:val="single" w:sz="4" w:space="0" w:color="auto"/>
              <w:right w:val="single" w:sz="4" w:space="0" w:color="auto"/>
            </w:tcBorders>
            <w:shd w:val="clear" w:color="auto" w:fill="FFFFFF" w:themeFill="background1"/>
            <w:noWrap/>
            <w:vAlign w:val="center"/>
            <w:hideMark/>
          </w:tcPr>
          <w:p w:rsidR="00346714" w:rsidRPr="00BB41A3" w:rsidRDefault="00346714" w:rsidP="009379EB">
            <w:pPr>
              <w:jc w:val="center"/>
              <w:rPr>
                <w:rFonts w:ascii="Arial" w:hAnsi="Arial" w:cs="Arial"/>
                <w:color w:val="000000"/>
                <w:sz w:val="16"/>
                <w:szCs w:val="16"/>
                <w:lang w:val="es-CL" w:eastAsia="es-CL"/>
              </w:rPr>
            </w:pPr>
          </w:p>
        </w:tc>
      </w:tr>
      <w:tr w:rsidR="00346714" w:rsidRPr="00BB41A3" w:rsidTr="009379EB">
        <w:trPr>
          <w:trHeight w:val="330"/>
        </w:trPr>
        <w:tc>
          <w:tcPr>
            <w:tcW w:w="1893" w:type="pct"/>
            <w:tcBorders>
              <w:top w:val="nil"/>
              <w:left w:val="single" w:sz="4" w:space="0" w:color="auto"/>
              <w:bottom w:val="single" w:sz="4" w:space="0" w:color="auto"/>
              <w:right w:val="single" w:sz="4" w:space="0" w:color="auto"/>
            </w:tcBorders>
            <w:shd w:val="clear" w:color="auto" w:fill="auto"/>
            <w:noWrap/>
            <w:vAlign w:val="center"/>
            <w:hideMark/>
          </w:tcPr>
          <w:p w:rsidR="00346714" w:rsidRPr="00BB41A3" w:rsidRDefault="00346714" w:rsidP="009379EB">
            <w:pPr>
              <w:rPr>
                <w:rFonts w:ascii="Arial" w:hAnsi="Arial" w:cs="Arial"/>
                <w:color w:val="000000"/>
                <w:sz w:val="16"/>
                <w:szCs w:val="16"/>
                <w:lang w:val="es-CL" w:eastAsia="es-CL"/>
              </w:rPr>
            </w:pPr>
            <w:r w:rsidRPr="00BB41A3">
              <w:rPr>
                <w:rFonts w:ascii="Arial" w:hAnsi="Arial" w:cs="Arial"/>
                <w:color w:val="000000"/>
                <w:sz w:val="16"/>
                <w:szCs w:val="16"/>
                <w:lang w:val="es-CL" w:eastAsia="es-CL"/>
              </w:rPr>
              <w:t>Escuela Niñas Canadá</w:t>
            </w:r>
          </w:p>
        </w:tc>
        <w:tc>
          <w:tcPr>
            <w:tcW w:w="596"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20</w:t>
            </w:r>
          </w:p>
        </w:tc>
        <w:tc>
          <w:tcPr>
            <w:tcW w:w="887"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67</w:t>
            </w:r>
          </w:p>
        </w:tc>
        <w:tc>
          <w:tcPr>
            <w:tcW w:w="565"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28</w:t>
            </w:r>
          </w:p>
        </w:tc>
        <w:tc>
          <w:tcPr>
            <w:tcW w:w="441"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9</w:t>
            </w:r>
          </w:p>
        </w:tc>
        <w:tc>
          <w:tcPr>
            <w:tcW w:w="617" w:type="pct"/>
            <w:tcBorders>
              <w:top w:val="nil"/>
              <w:left w:val="single" w:sz="8" w:space="0" w:color="auto"/>
              <w:bottom w:val="single" w:sz="4" w:space="0" w:color="auto"/>
              <w:right w:val="single" w:sz="4" w:space="0" w:color="auto"/>
            </w:tcBorders>
            <w:shd w:val="clear" w:color="auto" w:fill="FFFFFF" w:themeFill="background1"/>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400</w:t>
            </w:r>
          </w:p>
        </w:tc>
      </w:tr>
      <w:tr w:rsidR="00346714" w:rsidRPr="00BB41A3" w:rsidTr="009379EB">
        <w:trPr>
          <w:trHeight w:val="330"/>
        </w:trPr>
        <w:tc>
          <w:tcPr>
            <w:tcW w:w="1893" w:type="pct"/>
            <w:tcBorders>
              <w:top w:val="nil"/>
              <w:left w:val="single" w:sz="4" w:space="0" w:color="auto"/>
              <w:bottom w:val="single" w:sz="4" w:space="0" w:color="auto"/>
              <w:right w:val="single" w:sz="4" w:space="0" w:color="auto"/>
            </w:tcBorders>
            <w:shd w:val="clear" w:color="auto" w:fill="auto"/>
            <w:noWrap/>
            <w:vAlign w:val="center"/>
            <w:hideMark/>
          </w:tcPr>
          <w:p w:rsidR="00346714" w:rsidRPr="00BB41A3" w:rsidRDefault="00346714" w:rsidP="009379EB">
            <w:pPr>
              <w:rPr>
                <w:rFonts w:ascii="Arial" w:hAnsi="Arial" w:cs="Arial"/>
                <w:color w:val="000000"/>
                <w:sz w:val="16"/>
                <w:szCs w:val="16"/>
                <w:lang w:val="es-CL" w:eastAsia="es-CL"/>
              </w:rPr>
            </w:pPr>
            <w:r w:rsidRPr="00BB41A3">
              <w:rPr>
                <w:rFonts w:ascii="Arial" w:hAnsi="Arial" w:cs="Arial"/>
                <w:color w:val="000000"/>
                <w:sz w:val="16"/>
                <w:szCs w:val="16"/>
                <w:lang w:val="es-CL" w:eastAsia="es-CL"/>
              </w:rPr>
              <w:t>Escuela Abraham Lincoln</w:t>
            </w:r>
          </w:p>
        </w:tc>
        <w:tc>
          <w:tcPr>
            <w:tcW w:w="596"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11</w:t>
            </w:r>
          </w:p>
        </w:tc>
        <w:tc>
          <w:tcPr>
            <w:tcW w:w="887"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314</w:t>
            </w:r>
          </w:p>
        </w:tc>
        <w:tc>
          <w:tcPr>
            <w:tcW w:w="565"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8</w:t>
            </w:r>
          </w:p>
        </w:tc>
        <w:tc>
          <w:tcPr>
            <w:tcW w:w="441"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5</w:t>
            </w:r>
          </w:p>
        </w:tc>
        <w:tc>
          <w:tcPr>
            <w:tcW w:w="617" w:type="pct"/>
            <w:tcBorders>
              <w:top w:val="nil"/>
              <w:left w:val="single" w:sz="8" w:space="0" w:color="auto"/>
              <w:bottom w:val="single" w:sz="4" w:space="0" w:color="auto"/>
              <w:right w:val="single" w:sz="4" w:space="0" w:color="auto"/>
            </w:tcBorders>
            <w:shd w:val="clear" w:color="auto" w:fill="FFFFFF" w:themeFill="background1"/>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172</w:t>
            </w:r>
          </w:p>
        </w:tc>
      </w:tr>
      <w:tr w:rsidR="00346714" w:rsidRPr="00BB41A3" w:rsidTr="009379EB">
        <w:trPr>
          <w:trHeight w:val="330"/>
        </w:trPr>
        <w:tc>
          <w:tcPr>
            <w:tcW w:w="1893" w:type="pct"/>
            <w:tcBorders>
              <w:top w:val="nil"/>
              <w:left w:val="single" w:sz="4" w:space="0" w:color="auto"/>
              <w:bottom w:val="single" w:sz="4" w:space="0" w:color="auto"/>
              <w:right w:val="single" w:sz="4" w:space="0" w:color="auto"/>
            </w:tcBorders>
            <w:shd w:val="clear" w:color="auto" w:fill="auto"/>
            <w:noWrap/>
            <w:vAlign w:val="center"/>
            <w:hideMark/>
          </w:tcPr>
          <w:p w:rsidR="00346714" w:rsidRPr="00BB41A3" w:rsidRDefault="00346714" w:rsidP="009379EB">
            <w:pPr>
              <w:rPr>
                <w:rFonts w:ascii="Arial" w:hAnsi="Arial" w:cs="Arial"/>
                <w:color w:val="000000"/>
                <w:sz w:val="16"/>
                <w:szCs w:val="16"/>
                <w:lang w:val="es-CL" w:eastAsia="es-CL"/>
              </w:rPr>
            </w:pPr>
            <w:r w:rsidRPr="00BB41A3">
              <w:rPr>
                <w:rFonts w:ascii="Arial" w:hAnsi="Arial" w:cs="Arial"/>
                <w:color w:val="000000"/>
                <w:sz w:val="16"/>
                <w:szCs w:val="16"/>
                <w:lang w:val="es-CL" w:eastAsia="es-CL"/>
              </w:rPr>
              <w:t xml:space="preserve">Escuela Republica </w:t>
            </w:r>
            <w:r>
              <w:rPr>
                <w:rFonts w:ascii="Arial" w:hAnsi="Arial" w:cs="Arial"/>
                <w:color w:val="000000"/>
                <w:sz w:val="16"/>
                <w:szCs w:val="16"/>
                <w:lang w:val="es-CL" w:eastAsia="es-CL"/>
              </w:rPr>
              <w:t>d</w:t>
            </w:r>
            <w:r w:rsidRPr="00BB41A3">
              <w:rPr>
                <w:rFonts w:ascii="Arial" w:hAnsi="Arial" w:cs="Arial"/>
                <w:color w:val="000000"/>
                <w:sz w:val="16"/>
                <w:szCs w:val="16"/>
                <w:lang w:val="es-CL" w:eastAsia="es-CL"/>
              </w:rPr>
              <w:t>e México</w:t>
            </w:r>
          </w:p>
        </w:tc>
        <w:tc>
          <w:tcPr>
            <w:tcW w:w="596"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11</w:t>
            </w:r>
          </w:p>
        </w:tc>
        <w:tc>
          <w:tcPr>
            <w:tcW w:w="887"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40</w:t>
            </w:r>
          </w:p>
        </w:tc>
        <w:tc>
          <w:tcPr>
            <w:tcW w:w="565"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6</w:t>
            </w:r>
          </w:p>
        </w:tc>
        <w:tc>
          <w:tcPr>
            <w:tcW w:w="441"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17</w:t>
            </w:r>
          </w:p>
        </w:tc>
        <w:tc>
          <w:tcPr>
            <w:tcW w:w="617" w:type="pct"/>
            <w:tcBorders>
              <w:top w:val="nil"/>
              <w:left w:val="single" w:sz="8" w:space="0" w:color="auto"/>
              <w:bottom w:val="single" w:sz="4" w:space="0" w:color="auto"/>
              <w:right w:val="single" w:sz="4" w:space="0" w:color="auto"/>
            </w:tcBorders>
            <w:shd w:val="clear" w:color="auto" w:fill="FFFFFF" w:themeFill="background1"/>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292</w:t>
            </w:r>
          </w:p>
        </w:tc>
      </w:tr>
      <w:tr w:rsidR="00346714" w:rsidRPr="00BB41A3" w:rsidTr="009379EB">
        <w:trPr>
          <w:trHeight w:val="330"/>
        </w:trPr>
        <w:tc>
          <w:tcPr>
            <w:tcW w:w="1893" w:type="pct"/>
            <w:tcBorders>
              <w:top w:val="nil"/>
              <w:left w:val="single" w:sz="4" w:space="0" w:color="auto"/>
              <w:bottom w:val="single" w:sz="4" w:space="0" w:color="auto"/>
              <w:right w:val="single" w:sz="4" w:space="0" w:color="auto"/>
            </w:tcBorders>
            <w:shd w:val="clear" w:color="auto" w:fill="auto"/>
            <w:noWrap/>
            <w:vAlign w:val="center"/>
            <w:hideMark/>
          </w:tcPr>
          <w:p w:rsidR="00346714" w:rsidRPr="00BB41A3" w:rsidRDefault="00346714" w:rsidP="009379EB">
            <w:pPr>
              <w:rPr>
                <w:rFonts w:ascii="Arial" w:hAnsi="Arial" w:cs="Arial"/>
                <w:color w:val="000000"/>
                <w:sz w:val="16"/>
                <w:szCs w:val="16"/>
                <w:lang w:val="es-CL" w:eastAsia="es-CL"/>
              </w:rPr>
            </w:pPr>
            <w:r w:rsidRPr="00BB41A3">
              <w:rPr>
                <w:rFonts w:ascii="Arial" w:hAnsi="Arial" w:cs="Arial"/>
                <w:color w:val="000000"/>
                <w:sz w:val="16"/>
                <w:szCs w:val="16"/>
                <w:lang w:val="es-CL" w:eastAsia="es-CL"/>
              </w:rPr>
              <w:t>Escuela Arauco</w:t>
            </w:r>
          </w:p>
        </w:tc>
        <w:tc>
          <w:tcPr>
            <w:tcW w:w="596"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8</w:t>
            </w:r>
          </w:p>
        </w:tc>
        <w:tc>
          <w:tcPr>
            <w:tcW w:w="887"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51</w:t>
            </w:r>
          </w:p>
        </w:tc>
        <w:tc>
          <w:tcPr>
            <w:tcW w:w="565"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52</w:t>
            </w:r>
          </w:p>
        </w:tc>
        <w:tc>
          <w:tcPr>
            <w:tcW w:w="441"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12</w:t>
            </w:r>
          </w:p>
        </w:tc>
        <w:tc>
          <w:tcPr>
            <w:tcW w:w="617" w:type="pct"/>
            <w:tcBorders>
              <w:top w:val="nil"/>
              <w:left w:val="single" w:sz="8" w:space="0" w:color="auto"/>
              <w:bottom w:val="single" w:sz="4" w:space="0" w:color="auto"/>
              <w:right w:val="single" w:sz="4" w:space="0" w:color="auto"/>
            </w:tcBorders>
            <w:shd w:val="clear" w:color="auto" w:fill="FFFFFF" w:themeFill="background1"/>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457</w:t>
            </w:r>
          </w:p>
        </w:tc>
      </w:tr>
      <w:tr w:rsidR="00346714" w:rsidRPr="00BB41A3" w:rsidTr="009379EB">
        <w:trPr>
          <w:trHeight w:val="330"/>
        </w:trPr>
        <w:tc>
          <w:tcPr>
            <w:tcW w:w="1893" w:type="pct"/>
            <w:tcBorders>
              <w:top w:val="nil"/>
              <w:left w:val="single" w:sz="4" w:space="0" w:color="auto"/>
              <w:bottom w:val="single" w:sz="4" w:space="0" w:color="auto"/>
              <w:right w:val="single" w:sz="4" w:space="0" w:color="auto"/>
            </w:tcBorders>
            <w:shd w:val="clear" w:color="auto" w:fill="auto"/>
            <w:noWrap/>
            <w:vAlign w:val="center"/>
            <w:hideMark/>
          </w:tcPr>
          <w:p w:rsidR="00346714" w:rsidRPr="00BB41A3" w:rsidRDefault="00346714" w:rsidP="009379EB">
            <w:pPr>
              <w:rPr>
                <w:rFonts w:ascii="Arial" w:hAnsi="Arial" w:cs="Arial"/>
                <w:color w:val="000000"/>
                <w:sz w:val="16"/>
                <w:szCs w:val="16"/>
                <w:lang w:val="es-CL" w:eastAsia="es-CL"/>
              </w:rPr>
            </w:pPr>
            <w:r w:rsidRPr="00BB41A3">
              <w:rPr>
                <w:rFonts w:ascii="Arial" w:hAnsi="Arial" w:cs="Arial"/>
                <w:color w:val="000000"/>
                <w:sz w:val="16"/>
                <w:szCs w:val="16"/>
                <w:lang w:val="es-CL" w:eastAsia="es-CL"/>
              </w:rPr>
              <w:t>C.E.I. Los Paltos</w:t>
            </w:r>
          </w:p>
        </w:tc>
        <w:tc>
          <w:tcPr>
            <w:tcW w:w="596"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2</w:t>
            </w:r>
          </w:p>
        </w:tc>
        <w:tc>
          <w:tcPr>
            <w:tcW w:w="887"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10</w:t>
            </w:r>
          </w:p>
        </w:tc>
        <w:tc>
          <w:tcPr>
            <w:tcW w:w="565"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5</w:t>
            </w:r>
          </w:p>
        </w:tc>
        <w:tc>
          <w:tcPr>
            <w:tcW w:w="441"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9</w:t>
            </w:r>
          </w:p>
        </w:tc>
        <w:tc>
          <w:tcPr>
            <w:tcW w:w="617" w:type="pct"/>
            <w:tcBorders>
              <w:top w:val="nil"/>
              <w:left w:val="single" w:sz="8" w:space="0" w:color="auto"/>
              <w:bottom w:val="single" w:sz="4" w:space="0" w:color="auto"/>
              <w:right w:val="single" w:sz="4" w:space="0" w:color="auto"/>
            </w:tcBorders>
            <w:shd w:val="clear" w:color="auto" w:fill="FFFFFF" w:themeFill="background1"/>
            <w:noWrap/>
            <w:vAlign w:val="center"/>
            <w:hideMark/>
          </w:tcPr>
          <w:p w:rsidR="00346714" w:rsidRPr="00BB41A3" w:rsidRDefault="00346714" w:rsidP="009379EB">
            <w:pPr>
              <w:jc w:val="center"/>
              <w:rPr>
                <w:rFonts w:ascii="Arial" w:hAnsi="Arial" w:cs="Arial"/>
                <w:color w:val="000000"/>
                <w:sz w:val="16"/>
                <w:szCs w:val="16"/>
                <w:lang w:val="es-CL" w:eastAsia="es-CL"/>
              </w:rPr>
            </w:pPr>
          </w:p>
        </w:tc>
      </w:tr>
      <w:tr w:rsidR="00346714" w:rsidRPr="00BB41A3" w:rsidTr="009379EB">
        <w:trPr>
          <w:trHeight w:val="330"/>
        </w:trPr>
        <w:tc>
          <w:tcPr>
            <w:tcW w:w="1893" w:type="pct"/>
            <w:tcBorders>
              <w:top w:val="nil"/>
              <w:left w:val="single" w:sz="4" w:space="0" w:color="auto"/>
              <w:bottom w:val="single" w:sz="4" w:space="0" w:color="auto"/>
              <w:right w:val="single" w:sz="4" w:space="0" w:color="auto"/>
            </w:tcBorders>
            <w:shd w:val="clear" w:color="auto" w:fill="auto"/>
            <w:noWrap/>
            <w:vAlign w:val="center"/>
            <w:hideMark/>
          </w:tcPr>
          <w:p w:rsidR="00346714" w:rsidRPr="00BB41A3" w:rsidRDefault="00346714" w:rsidP="009379EB">
            <w:pPr>
              <w:rPr>
                <w:rFonts w:ascii="Arial" w:hAnsi="Arial" w:cs="Arial"/>
                <w:color w:val="000000"/>
                <w:sz w:val="16"/>
                <w:szCs w:val="16"/>
                <w:lang w:val="es-CL" w:eastAsia="es-CL"/>
              </w:rPr>
            </w:pPr>
            <w:r w:rsidRPr="00BB41A3">
              <w:rPr>
                <w:rFonts w:ascii="Arial" w:hAnsi="Arial" w:cs="Arial"/>
                <w:color w:val="000000"/>
                <w:sz w:val="16"/>
                <w:szCs w:val="16"/>
                <w:lang w:val="es-CL" w:eastAsia="es-CL"/>
              </w:rPr>
              <w:t>Escuela Ramón Freire</w:t>
            </w:r>
          </w:p>
        </w:tc>
        <w:tc>
          <w:tcPr>
            <w:tcW w:w="596"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10</w:t>
            </w:r>
          </w:p>
        </w:tc>
        <w:tc>
          <w:tcPr>
            <w:tcW w:w="887"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30</w:t>
            </w:r>
          </w:p>
        </w:tc>
        <w:tc>
          <w:tcPr>
            <w:tcW w:w="565"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5</w:t>
            </w:r>
          </w:p>
        </w:tc>
        <w:tc>
          <w:tcPr>
            <w:tcW w:w="441"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6</w:t>
            </w:r>
          </w:p>
        </w:tc>
        <w:tc>
          <w:tcPr>
            <w:tcW w:w="617" w:type="pct"/>
            <w:tcBorders>
              <w:top w:val="nil"/>
              <w:left w:val="single" w:sz="8" w:space="0" w:color="auto"/>
              <w:bottom w:val="single" w:sz="4" w:space="0" w:color="auto"/>
              <w:right w:val="single" w:sz="4" w:space="0" w:color="auto"/>
            </w:tcBorders>
            <w:shd w:val="clear" w:color="auto" w:fill="FFFFFF" w:themeFill="background1"/>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210</w:t>
            </w:r>
          </w:p>
        </w:tc>
      </w:tr>
      <w:tr w:rsidR="00346714" w:rsidRPr="00BB41A3" w:rsidTr="009379EB">
        <w:trPr>
          <w:trHeight w:val="330"/>
        </w:trPr>
        <w:tc>
          <w:tcPr>
            <w:tcW w:w="1893" w:type="pct"/>
            <w:tcBorders>
              <w:top w:val="nil"/>
              <w:left w:val="single" w:sz="4" w:space="0" w:color="auto"/>
              <w:bottom w:val="single" w:sz="4" w:space="0" w:color="auto"/>
              <w:right w:val="single" w:sz="4" w:space="0" w:color="auto"/>
            </w:tcBorders>
            <w:shd w:val="clear" w:color="auto" w:fill="auto"/>
            <w:noWrap/>
            <w:vAlign w:val="center"/>
            <w:hideMark/>
          </w:tcPr>
          <w:p w:rsidR="00346714" w:rsidRPr="00BB41A3" w:rsidRDefault="00346714" w:rsidP="009379EB">
            <w:pPr>
              <w:rPr>
                <w:rFonts w:ascii="Arial" w:hAnsi="Arial" w:cs="Arial"/>
                <w:color w:val="000000"/>
                <w:sz w:val="16"/>
                <w:szCs w:val="16"/>
                <w:lang w:val="es-CL" w:eastAsia="es-CL"/>
              </w:rPr>
            </w:pPr>
            <w:r w:rsidRPr="00BB41A3">
              <w:rPr>
                <w:rFonts w:ascii="Arial" w:hAnsi="Arial" w:cs="Arial"/>
                <w:color w:val="000000"/>
                <w:sz w:val="16"/>
                <w:szCs w:val="16"/>
                <w:lang w:val="es-CL" w:eastAsia="es-CL"/>
              </w:rPr>
              <w:t>Escuela Nuestro Mundo</w:t>
            </w:r>
          </w:p>
        </w:tc>
        <w:tc>
          <w:tcPr>
            <w:tcW w:w="596"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29</w:t>
            </w:r>
          </w:p>
        </w:tc>
        <w:tc>
          <w:tcPr>
            <w:tcW w:w="887"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30</w:t>
            </w:r>
          </w:p>
        </w:tc>
        <w:tc>
          <w:tcPr>
            <w:tcW w:w="565"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10</w:t>
            </w:r>
          </w:p>
        </w:tc>
        <w:tc>
          <w:tcPr>
            <w:tcW w:w="441"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9</w:t>
            </w:r>
          </w:p>
        </w:tc>
        <w:tc>
          <w:tcPr>
            <w:tcW w:w="617" w:type="pct"/>
            <w:tcBorders>
              <w:top w:val="nil"/>
              <w:left w:val="single" w:sz="8" w:space="0" w:color="auto"/>
              <w:bottom w:val="single" w:sz="4" w:space="0" w:color="auto"/>
              <w:right w:val="single" w:sz="4" w:space="0" w:color="auto"/>
            </w:tcBorders>
            <w:shd w:val="clear" w:color="auto" w:fill="FFFFFF" w:themeFill="background1"/>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207</w:t>
            </w:r>
          </w:p>
        </w:tc>
      </w:tr>
      <w:tr w:rsidR="00346714" w:rsidRPr="00BB41A3" w:rsidTr="009379EB">
        <w:trPr>
          <w:trHeight w:val="330"/>
        </w:trPr>
        <w:tc>
          <w:tcPr>
            <w:tcW w:w="1893" w:type="pct"/>
            <w:tcBorders>
              <w:top w:val="nil"/>
              <w:left w:val="single" w:sz="4" w:space="0" w:color="auto"/>
              <w:bottom w:val="single" w:sz="4" w:space="0" w:color="auto"/>
              <w:right w:val="single" w:sz="4" w:space="0" w:color="auto"/>
            </w:tcBorders>
            <w:shd w:val="clear" w:color="auto" w:fill="auto"/>
            <w:noWrap/>
            <w:vAlign w:val="center"/>
            <w:hideMark/>
          </w:tcPr>
          <w:p w:rsidR="00346714" w:rsidRPr="00BB41A3" w:rsidRDefault="00346714" w:rsidP="009379EB">
            <w:pPr>
              <w:rPr>
                <w:rFonts w:ascii="Arial" w:hAnsi="Arial" w:cs="Arial"/>
                <w:color w:val="000000"/>
                <w:sz w:val="16"/>
                <w:szCs w:val="16"/>
                <w:lang w:val="es-CL" w:eastAsia="es-CL"/>
              </w:rPr>
            </w:pPr>
            <w:r w:rsidRPr="00BB41A3">
              <w:rPr>
                <w:rFonts w:ascii="Arial" w:hAnsi="Arial" w:cs="Arial"/>
                <w:color w:val="000000"/>
                <w:sz w:val="16"/>
                <w:szCs w:val="16"/>
                <w:lang w:val="es-CL" w:eastAsia="es-CL"/>
              </w:rPr>
              <w:t>Escuela Abel Guerrero</w:t>
            </w:r>
          </w:p>
        </w:tc>
        <w:tc>
          <w:tcPr>
            <w:tcW w:w="596"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6</w:t>
            </w:r>
          </w:p>
        </w:tc>
        <w:tc>
          <w:tcPr>
            <w:tcW w:w="887"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40</w:t>
            </w:r>
          </w:p>
        </w:tc>
        <w:tc>
          <w:tcPr>
            <w:tcW w:w="565"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7</w:t>
            </w:r>
          </w:p>
        </w:tc>
        <w:tc>
          <w:tcPr>
            <w:tcW w:w="441"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8</w:t>
            </w:r>
          </w:p>
        </w:tc>
        <w:tc>
          <w:tcPr>
            <w:tcW w:w="617" w:type="pct"/>
            <w:tcBorders>
              <w:top w:val="nil"/>
              <w:left w:val="single" w:sz="8" w:space="0" w:color="auto"/>
              <w:bottom w:val="single" w:sz="4" w:space="0" w:color="auto"/>
              <w:right w:val="single" w:sz="4" w:space="0" w:color="auto"/>
            </w:tcBorders>
            <w:shd w:val="clear" w:color="auto" w:fill="FFFFFF" w:themeFill="background1"/>
            <w:noWrap/>
            <w:vAlign w:val="center"/>
            <w:hideMark/>
          </w:tcPr>
          <w:p w:rsidR="00346714" w:rsidRPr="00BB41A3" w:rsidRDefault="00346714" w:rsidP="009379EB">
            <w:pPr>
              <w:jc w:val="center"/>
              <w:rPr>
                <w:rFonts w:ascii="Arial" w:hAnsi="Arial" w:cs="Arial"/>
                <w:color w:val="000000"/>
                <w:sz w:val="16"/>
                <w:szCs w:val="16"/>
                <w:lang w:val="es-CL" w:eastAsia="es-CL"/>
              </w:rPr>
            </w:pPr>
          </w:p>
        </w:tc>
      </w:tr>
      <w:tr w:rsidR="00346714" w:rsidRPr="00BB41A3" w:rsidTr="009379EB">
        <w:trPr>
          <w:trHeight w:val="330"/>
        </w:trPr>
        <w:tc>
          <w:tcPr>
            <w:tcW w:w="1893" w:type="pct"/>
            <w:tcBorders>
              <w:top w:val="nil"/>
              <w:left w:val="single" w:sz="4" w:space="0" w:color="auto"/>
              <w:bottom w:val="single" w:sz="4" w:space="0" w:color="auto"/>
              <w:right w:val="single" w:sz="4" w:space="0" w:color="auto"/>
            </w:tcBorders>
            <w:shd w:val="clear" w:color="auto" w:fill="auto"/>
            <w:noWrap/>
            <w:vAlign w:val="center"/>
            <w:hideMark/>
          </w:tcPr>
          <w:p w:rsidR="00346714" w:rsidRPr="00BB41A3" w:rsidRDefault="00346714" w:rsidP="009379EB">
            <w:pPr>
              <w:rPr>
                <w:rFonts w:ascii="Arial" w:hAnsi="Arial" w:cs="Arial"/>
                <w:color w:val="000000"/>
                <w:sz w:val="16"/>
                <w:szCs w:val="16"/>
                <w:lang w:val="es-CL" w:eastAsia="es-CL"/>
              </w:rPr>
            </w:pPr>
            <w:r>
              <w:rPr>
                <w:rFonts w:ascii="Arial" w:hAnsi="Arial" w:cs="Arial"/>
                <w:color w:val="000000"/>
                <w:sz w:val="16"/>
                <w:szCs w:val="16"/>
                <w:lang w:val="es-CL" w:eastAsia="es-CL"/>
              </w:rPr>
              <w:t>Escuela Cumbres d</w:t>
            </w:r>
            <w:r w:rsidRPr="00BB41A3">
              <w:rPr>
                <w:rFonts w:ascii="Arial" w:hAnsi="Arial" w:cs="Arial"/>
                <w:color w:val="000000"/>
                <w:sz w:val="16"/>
                <w:szCs w:val="16"/>
                <w:lang w:val="es-CL" w:eastAsia="es-CL"/>
              </w:rPr>
              <w:t>e Boco</w:t>
            </w:r>
          </w:p>
        </w:tc>
        <w:tc>
          <w:tcPr>
            <w:tcW w:w="596"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p>
        </w:tc>
        <w:tc>
          <w:tcPr>
            <w:tcW w:w="887"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30</w:t>
            </w:r>
          </w:p>
        </w:tc>
        <w:tc>
          <w:tcPr>
            <w:tcW w:w="565"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2</w:t>
            </w:r>
          </w:p>
        </w:tc>
        <w:tc>
          <w:tcPr>
            <w:tcW w:w="441"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8</w:t>
            </w:r>
          </w:p>
        </w:tc>
        <w:tc>
          <w:tcPr>
            <w:tcW w:w="617" w:type="pct"/>
            <w:tcBorders>
              <w:top w:val="nil"/>
              <w:left w:val="single" w:sz="8" w:space="0" w:color="auto"/>
              <w:bottom w:val="single" w:sz="4" w:space="0" w:color="auto"/>
              <w:right w:val="single" w:sz="4" w:space="0" w:color="auto"/>
            </w:tcBorders>
            <w:shd w:val="clear" w:color="auto" w:fill="FFFFFF" w:themeFill="background1"/>
            <w:noWrap/>
            <w:vAlign w:val="center"/>
            <w:hideMark/>
          </w:tcPr>
          <w:p w:rsidR="00346714" w:rsidRPr="00BB41A3" w:rsidRDefault="00346714" w:rsidP="009379EB">
            <w:pPr>
              <w:jc w:val="center"/>
              <w:rPr>
                <w:rFonts w:ascii="Arial" w:hAnsi="Arial" w:cs="Arial"/>
                <w:color w:val="000000"/>
                <w:sz w:val="16"/>
                <w:szCs w:val="16"/>
                <w:lang w:val="es-CL" w:eastAsia="es-CL"/>
              </w:rPr>
            </w:pPr>
          </w:p>
        </w:tc>
      </w:tr>
      <w:tr w:rsidR="00346714" w:rsidRPr="00BB41A3" w:rsidTr="009379EB">
        <w:trPr>
          <w:trHeight w:val="330"/>
        </w:trPr>
        <w:tc>
          <w:tcPr>
            <w:tcW w:w="1893" w:type="pct"/>
            <w:tcBorders>
              <w:top w:val="nil"/>
              <w:left w:val="single" w:sz="4" w:space="0" w:color="auto"/>
              <w:bottom w:val="single" w:sz="4" w:space="0" w:color="auto"/>
              <w:right w:val="single" w:sz="4" w:space="0" w:color="auto"/>
            </w:tcBorders>
            <w:shd w:val="clear" w:color="auto" w:fill="auto"/>
            <w:noWrap/>
            <w:vAlign w:val="center"/>
            <w:hideMark/>
          </w:tcPr>
          <w:p w:rsidR="00346714" w:rsidRPr="00BB41A3" w:rsidRDefault="00346714" w:rsidP="009379EB">
            <w:pPr>
              <w:rPr>
                <w:rFonts w:ascii="Arial" w:hAnsi="Arial" w:cs="Arial"/>
                <w:color w:val="000000"/>
                <w:sz w:val="16"/>
                <w:szCs w:val="16"/>
                <w:lang w:val="es-CL" w:eastAsia="es-CL"/>
              </w:rPr>
            </w:pPr>
            <w:r w:rsidRPr="00BB41A3">
              <w:rPr>
                <w:rFonts w:ascii="Arial" w:hAnsi="Arial" w:cs="Arial"/>
                <w:color w:val="000000"/>
                <w:sz w:val="16"/>
                <w:szCs w:val="16"/>
                <w:lang w:val="es-CL" w:eastAsia="es-CL"/>
              </w:rPr>
              <w:t>Escuela La Palma</w:t>
            </w:r>
          </w:p>
        </w:tc>
        <w:tc>
          <w:tcPr>
            <w:tcW w:w="596"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1</w:t>
            </w:r>
          </w:p>
        </w:tc>
        <w:tc>
          <w:tcPr>
            <w:tcW w:w="887"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6</w:t>
            </w:r>
          </w:p>
        </w:tc>
        <w:tc>
          <w:tcPr>
            <w:tcW w:w="565"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2</w:t>
            </w:r>
          </w:p>
        </w:tc>
        <w:tc>
          <w:tcPr>
            <w:tcW w:w="441"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2</w:t>
            </w:r>
          </w:p>
        </w:tc>
        <w:tc>
          <w:tcPr>
            <w:tcW w:w="617" w:type="pct"/>
            <w:tcBorders>
              <w:top w:val="nil"/>
              <w:left w:val="single" w:sz="8" w:space="0" w:color="auto"/>
              <w:bottom w:val="single" w:sz="4" w:space="0" w:color="auto"/>
              <w:right w:val="single" w:sz="4" w:space="0" w:color="auto"/>
            </w:tcBorders>
            <w:shd w:val="clear" w:color="auto" w:fill="FFFFFF" w:themeFill="background1"/>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173</w:t>
            </w:r>
          </w:p>
        </w:tc>
      </w:tr>
      <w:tr w:rsidR="00346714" w:rsidRPr="00BB41A3" w:rsidTr="009379EB">
        <w:trPr>
          <w:trHeight w:val="330"/>
        </w:trPr>
        <w:tc>
          <w:tcPr>
            <w:tcW w:w="1893" w:type="pct"/>
            <w:tcBorders>
              <w:top w:val="nil"/>
              <w:left w:val="single" w:sz="4" w:space="0" w:color="auto"/>
              <w:bottom w:val="single" w:sz="4" w:space="0" w:color="auto"/>
              <w:right w:val="single" w:sz="4" w:space="0" w:color="auto"/>
            </w:tcBorders>
            <w:shd w:val="clear" w:color="auto" w:fill="auto"/>
            <w:noWrap/>
            <w:vAlign w:val="center"/>
            <w:hideMark/>
          </w:tcPr>
          <w:p w:rsidR="00346714" w:rsidRPr="00BB41A3" w:rsidRDefault="00346714" w:rsidP="009379EB">
            <w:pPr>
              <w:rPr>
                <w:rFonts w:ascii="Arial" w:hAnsi="Arial" w:cs="Arial"/>
                <w:color w:val="000000"/>
                <w:sz w:val="16"/>
                <w:szCs w:val="16"/>
                <w:lang w:val="es-CL" w:eastAsia="es-CL"/>
              </w:rPr>
            </w:pPr>
            <w:r w:rsidRPr="00BB41A3">
              <w:rPr>
                <w:rFonts w:ascii="Arial" w:hAnsi="Arial" w:cs="Arial"/>
                <w:color w:val="000000"/>
                <w:sz w:val="16"/>
                <w:szCs w:val="16"/>
                <w:lang w:val="es-CL" w:eastAsia="es-CL"/>
              </w:rPr>
              <w:t>Escuela Roberto Matta</w:t>
            </w:r>
          </w:p>
        </w:tc>
        <w:tc>
          <w:tcPr>
            <w:tcW w:w="596"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6</w:t>
            </w:r>
          </w:p>
        </w:tc>
        <w:tc>
          <w:tcPr>
            <w:tcW w:w="887"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30</w:t>
            </w:r>
          </w:p>
        </w:tc>
        <w:tc>
          <w:tcPr>
            <w:tcW w:w="565"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14</w:t>
            </w:r>
          </w:p>
        </w:tc>
        <w:tc>
          <w:tcPr>
            <w:tcW w:w="441"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16</w:t>
            </w:r>
          </w:p>
        </w:tc>
        <w:tc>
          <w:tcPr>
            <w:tcW w:w="617" w:type="pct"/>
            <w:tcBorders>
              <w:top w:val="nil"/>
              <w:left w:val="single" w:sz="8" w:space="0" w:color="auto"/>
              <w:bottom w:val="single" w:sz="4" w:space="0" w:color="auto"/>
              <w:right w:val="single" w:sz="4" w:space="0" w:color="auto"/>
            </w:tcBorders>
            <w:shd w:val="clear" w:color="auto" w:fill="FFFFFF" w:themeFill="background1"/>
            <w:noWrap/>
            <w:vAlign w:val="center"/>
            <w:hideMark/>
          </w:tcPr>
          <w:p w:rsidR="00346714" w:rsidRPr="00BB41A3" w:rsidRDefault="00346714" w:rsidP="009379EB">
            <w:pPr>
              <w:jc w:val="center"/>
              <w:rPr>
                <w:rFonts w:ascii="Arial" w:hAnsi="Arial" w:cs="Arial"/>
                <w:color w:val="000000"/>
                <w:sz w:val="16"/>
                <w:szCs w:val="16"/>
                <w:lang w:val="es-CL" w:eastAsia="es-CL"/>
              </w:rPr>
            </w:pPr>
          </w:p>
        </w:tc>
      </w:tr>
      <w:tr w:rsidR="00346714" w:rsidRPr="00BB41A3" w:rsidTr="009379EB">
        <w:trPr>
          <w:trHeight w:val="330"/>
        </w:trPr>
        <w:tc>
          <w:tcPr>
            <w:tcW w:w="1893" w:type="pct"/>
            <w:tcBorders>
              <w:top w:val="nil"/>
              <w:left w:val="single" w:sz="4" w:space="0" w:color="auto"/>
              <w:bottom w:val="single" w:sz="4" w:space="0" w:color="auto"/>
              <w:right w:val="single" w:sz="4" w:space="0" w:color="auto"/>
            </w:tcBorders>
            <w:shd w:val="clear" w:color="auto" w:fill="auto"/>
            <w:noWrap/>
            <w:vAlign w:val="center"/>
            <w:hideMark/>
          </w:tcPr>
          <w:p w:rsidR="00346714" w:rsidRPr="00BB41A3" w:rsidRDefault="00346714" w:rsidP="009379EB">
            <w:pPr>
              <w:rPr>
                <w:rFonts w:ascii="Arial" w:hAnsi="Arial" w:cs="Arial"/>
                <w:color w:val="000000"/>
                <w:sz w:val="16"/>
                <w:szCs w:val="16"/>
                <w:lang w:val="es-CL" w:eastAsia="es-CL"/>
              </w:rPr>
            </w:pPr>
            <w:r w:rsidRPr="00BB41A3">
              <w:rPr>
                <w:rFonts w:ascii="Arial" w:hAnsi="Arial" w:cs="Arial"/>
                <w:color w:val="000000"/>
                <w:sz w:val="16"/>
                <w:szCs w:val="16"/>
                <w:lang w:val="es-CL" w:eastAsia="es-CL"/>
              </w:rPr>
              <w:t>Cristina Duran</w:t>
            </w:r>
          </w:p>
        </w:tc>
        <w:tc>
          <w:tcPr>
            <w:tcW w:w="596"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p>
        </w:tc>
        <w:tc>
          <w:tcPr>
            <w:tcW w:w="887"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2</w:t>
            </w:r>
          </w:p>
        </w:tc>
        <w:tc>
          <w:tcPr>
            <w:tcW w:w="565"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p>
        </w:tc>
        <w:tc>
          <w:tcPr>
            <w:tcW w:w="441"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p>
        </w:tc>
        <w:tc>
          <w:tcPr>
            <w:tcW w:w="617" w:type="pct"/>
            <w:tcBorders>
              <w:top w:val="nil"/>
              <w:left w:val="single" w:sz="8" w:space="0" w:color="auto"/>
              <w:bottom w:val="single" w:sz="4" w:space="0" w:color="auto"/>
              <w:right w:val="single" w:sz="4" w:space="0" w:color="auto"/>
            </w:tcBorders>
            <w:shd w:val="clear" w:color="auto" w:fill="FFFFFF" w:themeFill="background1"/>
            <w:noWrap/>
            <w:vAlign w:val="center"/>
            <w:hideMark/>
          </w:tcPr>
          <w:p w:rsidR="00346714" w:rsidRPr="00BB41A3" w:rsidRDefault="00346714" w:rsidP="009379EB">
            <w:pPr>
              <w:jc w:val="center"/>
              <w:rPr>
                <w:rFonts w:ascii="Arial" w:hAnsi="Arial" w:cs="Arial"/>
                <w:color w:val="000000"/>
                <w:sz w:val="16"/>
                <w:szCs w:val="16"/>
                <w:lang w:val="es-CL" w:eastAsia="es-CL"/>
              </w:rPr>
            </w:pPr>
          </w:p>
        </w:tc>
      </w:tr>
      <w:tr w:rsidR="00346714" w:rsidRPr="00BB41A3" w:rsidTr="009379EB">
        <w:trPr>
          <w:trHeight w:val="330"/>
        </w:trPr>
        <w:tc>
          <w:tcPr>
            <w:tcW w:w="1893" w:type="pct"/>
            <w:tcBorders>
              <w:top w:val="nil"/>
              <w:left w:val="single" w:sz="4" w:space="0" w:color="auto"/>
              <w:bottom w:val="single" w:sz="4" w:space="0" w:color="auto"/>
              <w:right w:val="single" w:sz="4" w:space="0" w:color="auto"/>
            </w:tcBorders>
            <w:shd w:val="clear" w:color="auto" w:fill="auto"/>
            <w:noWrap/>
            <w:vAlign w:val="center"/>
            <w:hideMark/>
          </w:tcPr>
          <w:p w:rsidR="00346714" w:rsidRPr="00BB41A3" w:rsidRDefault="00346714" w:rsidP="009379EB">
            <w:pPr>
              <w:rPr>
                <w:rFonts w:ascii="Arial" w:hAnsi="Arial" w:cs="Arial"/>
                <w:color w:val="000000"/>
                <w:sz w:val="16"/>
                <w:szCs w:val="16"/>
                <w:lang w:val="es-CL" w:eastAsia="es-CL"/>
              </w:rPr>
            </w:pPr>
            <w:r w:rsidRPr="00BB41A3">
              <w:rPr>
                <w:rFonts w:ascii="Arial" w:hAnsi="Arial" w:cs="Arial"/>
                <w:color w:val="000000"/>
                <w:sz w:val="16"/>
                <w:szCs w:val="16"/>
                <w:lang w:val="es-CL" w:eastAsia="es-CL"/>
              </w:rPr>
              <w:t>Las Pataguas</w:t>
            </w:r>
          </w:p>
        </w:tc>
        <w:tc>
          <w:tcPr>
            <w:tcW w:w="596"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2</w:t>
            </w:r>
          </w:p>
        </w:tc>
        <w:tc>
          <w:tcPr>
            <w:tcW w:w="887"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p>
        </w:tc>
        <w:tc>
          <w:tcPr>
            <w:tcW w:w="565"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p>
        </w:tc>
        <w:tc>
          <w:tcPr>
            <w:tcW w:w="441" w:type="pct"/>
            <w:tcBorders>
              <w:top w:val="nil"/>
              <w:left w:val="nil"/>
              <w:bottom w:val="single" w:sz="4" w:space="0" w:color="auto"/>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p>
        </w:tc>
        <w:tc>
          <w:tcPr>
            <w:tcW w:w="617" w:type="pct"/>
            <w:tcBorders>
              <w:top w:val="nil"/>
              <w:left w:val="single" w:sz="8" w:space="0" w:color="auto"/>
              <w:bottom w:val="single" w:sz="4" w:space="0" w:color="auto"/>
              <w:right w:val="single" w:sz="4" w:space="0" w:color="auto"/>
            </w:tcBorders>
            <w:shd w:val="clear" w:color="auto" w:fill="FFFFFF" w:themeFill="background1"/>
            <w:noWrap/>
            <w:vAlign w:val="center"/>
            <w:hideMark/>
          </w:tcPr>
          <w:p w:rsidR="00346714" w:rsidRPr="00BB41A3" w:rsidRDefault="00346714" w:rsidP="009379EB">
            <w:pPr>
              <w:jc w:val="center"/>
              <w:rPr>
                <w:rFonts w:ascii="Arial" w:hAnsi="Arial" w:cs="Arial"/>
                <w:color w:val="000000"/>
                <w:sz w:val="16"/>
                <w:szCs w:val="16"/>
                <w:lang w:val="es-CL" w:eastAsia="es-CL"/>
              </w:rPr>
            </w:pPr>
          </w:p>
        </w:tc>
      </w:tr>
      <w:tr w:rsidR="00346714" w:rsidRPr="00BB41A3" w:rsidTr="009379EB">
        <w:trPr>
          <w:trHeight w:val="345"/>
        </w:trPr>
        <w:tc>
          <w:tcPr>
            <w:tcW w:w="1893" w:type="pct"/>
            <w:tcBorders>
              <w:top w:val="nil"/>
              <w:left w:val="single" w:sz="4" w:space="0" w:color="auto"/>
              <w:bottom w:val="single" w:sz="4" w:space="0" w:color="auto"/>
              <w:right w:val="single" w:sz="4" w:space="0" w:color="auto"/>
            </w:tcBorders>
            <w:shd w:val="clear" w:color="auto" w:fill="auto"/>
            <w:noWrap/>
            <w:vAlign w:val="center"/>
            <w:hideMark/>
          </w:tcPr>
          <w:p w:rsidR="00346714" w:rsidRPr="00BB41A3" w:rsidRDefault="00346714" w:rsidP="009379EB">
            <w:pPr>
              <w:rPr>
                <w:rFonts w:ascii="Arial" w:hAnsi="Arial" w:cs="Arial"/>
                <w:color w:val="000000"/>
                <w:sz w:val="16"/>
                <w:szCs w:val="16"/>
                <w:lang w:val="es-CL" w:eastAsia="es-CL"/>
              </w:rPr>
            </w:pPr>
            <w:r w:rsidRPr="00BB41A3">
              <w:rPr>
                <w:rFonts w:ascii="Arial" w:hAnsi="Arial" w:cs="Arial"/>
                <w:color w:val="000000"/>
                <w:sz w:val="16"/>
                <w:szCs w:val="16"/>
                <w:lang w:val="es-CL" w:eastAsia="es-CL"/>
              </w:rPr>
              <w:t>C.E.I.A. Adultos</w:t>
            </w:r>
          </w:p>
        </w:tc>
        <w:tc>
          <w:tcPr>
            <w:tcW w:w="596" w:type="pct"/>
            <w:tcBorders>
              <w:top w:val="nil"/>
              <w:left w:val="nil"/>
              <w:bottom w:val="nil"/>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p>
        </w:tc>
        <w:tc>
          <w:tcPr>
            <w:tcW w:w="887" w:type="pct"/>
            <w:tcBorders>
              <w:top w:val="nil"/>
              <w:left w:val="nil"/>
              <w:bottom w:val="nil"/>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7</w:t>
            </w:r>
          </w:p>
        </w:tc>
        <w:tc>
          <w:tcPr>
            <w:tcW w:w="565" w:type="pct"/>
            <w:tcBorders>
              <w:top w:val="nil"/>
              <w:left w:val="nil"/>
              <w:bottom w:val="nil"/>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3</w:t>
            </w:r>
          </w:p>
        </w:tc>
        <w:tc>
          <w:tcPr>
            <w:tcW w:w="441" w:type="pct"/>
            <w:tcBorders>
              <w:top w:val="nil"/>
              <w:left w:val="nil"/>
              <w:bottom w:val="nil"/>
              <w:right w:val="single" w:sz="4" w:space="0" w:color="auto"/>
            </w:tcBorders>
            <w:shd w:val="clear" w:color="auto" w:fill="auto"/>
            <w:noWrap/>
            <w:vAlign w:val="center"/>
            <w:hideMark/>
          </w:tcPr>
          <w:p w:rsidR="00346714" w:rsidRPr="00BB41A3" w:rsidRDefault="00346714" w:rsidP="009379EB">
            <w:pPr>
              <w:jc w:val="center"/>
              <w:rPr>
                <w:rFonts w:ascii="Arial" w:hAnsi="Arial" w:cs="Arial"/>
                <w:color w:val="000000"/>
                <w:sz w:val="16"/>
                <w:szCs w:val="16"/>
                <w:lang w:val="es-CL" w:eastAsia="es-CL"/>
              </w:rPr>
            </w:pPr>
            <w:r w:rsidRPr="00BB41A3">
              <w:rPr>
                <w:rFonts w:ascii="Arial" w:hAnsi="Arial" w:cs="Arial"/>
                <w:color w:val="000000"/>
                <w:sz w:val="16"/>
                <w:szCs w:val="16"/>
                <w:lang w:val="es-CL" w:eastAsia="es-CL"/>
              </w:rPr>
              <w:t>6</w:t>
            </w:r>
          </w:p>
        </w:tc>
        <w:tc>
          <w:tcPr>
            <w:tcW w:w="617" w:type="pct"/>
            <w:tcBorders>
              <w:top w:val="nil"/>
              <w:left w:val="single" w:sz="8" w:space="0" w:color="auto"/>
              <w:bottom w:val="single" w:sz="8" w:space="0" w:color="auto"/>
              <w:right w:val="single" w:sz="4" w:space="0" w:color="auto"/>
            </w:tcBorders>
            <w:shd w:val="clear" w:color="auto" w:fill="FFFFFF" w:themeFill="background1"/>
            <w:noWrap/>
            <w:vAlign w:val="center"/>
            <w:hideMark/>
          </w:tcPr>
          <w:p w:rsidR="00346714" w:rsidRPr="00BB41A3" w:rsidRDefault="00346714" w:rsidP="009379EB">
            <w:pPr>
              <w:jc w:val="center"/>
              <w:rPr>
                <w:rFonts w:ascii="Arial" w:hAnsi="Arial" w:cs="Arial"/>
                <w:color w:val="000000"/>
                <w:sz w:val="16"/>
                <w:szCs w:val="16"/>
                <w:lang w:val="es-CL" w:eastAsia="es-CL"/>
              </w:rPr>
            </w:pPr>
          </w:p>
        </w:tc>
      </w:tr>
      <w:tr w:rsidR="00346714" w:rsidRPr="00BB41A3" w:rsidTr="009379EB">
        <w:trPr>
          <w:trHeight w:val="315"/>
        </w:trPr>
        <w:tc>
          <w:tcPr>
            <w:tcW w:w="1893"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346714" w:rsidRPr="003D043D" w:rsidRDefault="00346714" w:rsidP="009379EB">
            <w:pPr>
              <w:jc w:val="center"/>
              <w:rPr>
                <w:rFonts w:ascii="Arial" w:hAnsi="Arial" w:cs="Arial"/>
                <w:b/>
                <w:color w:val="000000"/>
                <w:lang w:val="es-CL" w:eastAsia="es-CL"/>
              </w:rPr>
            </w:pPr>
            <w:r w:rsidRPr="003D043D">
              <w:rPr>
                <w:rFonts w:ascii="Arial" w:hAnsi="Arial" w:cs="Arial"/>
                <w:b/>
                <w:color w:val="000000"/>
                <w:lang w:val="es-CL" w:eastAsia="es-CL"/>
              </w:rPr>
              <w:t>TOTAL</w:t>
            </w:r>
          </w:p>
        </w:tc>
        <w:tc>
          <w:tcPr>
            <w:tcW w:w="596" w:type="pct"/>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346714" w:rsidRPr="003D043D" w:rsidRDefault="00346714" w:rsidP="009379EB">
            <w:pPr>
              <w:jc w:val="center"/>
              <w:rPr>
                <w:rFonts w:ascii="Arial" w:hAnsi="Arial" w:cs="Arial"/>
                <w:b/>
                <w:color w:val="000000"/>
                <w:lang w:val="es-CL" w:eastAsia="es-CL"/>
              </w:rPr>
            </w:pPr>
            <w:r w:rsidRPr="003D043D">
              <w:rPr>
                <w:rFonts w:ascii="Arial" w:hAnsi="Arial" w:cs="Arial"/>
                <w:b/>
                <w:color w:val="000000"/>
                <w:lang w:val="es-CL" w:eastAsia="es-CL"/>
              </w:rPr>
              <w:t>135</w:t>
            </w:r>
          </w:p>
        </w:tc>
        <w:tc>
          <w:tcPr>
            <w:tcW w:w="887" w:type="pct"/>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346714" w:rsidRPr="003D043D" w:rsidRDefault="00346714" w:rsidP="009379EB">
            <w:pPr>
              <w:jc w:val="center"/>
              <w:rPr>
                <w:rFonts w:ascii="Arial" w:hAnsi="Arial" w:cs="Arial"/>
                <w:b/>
                <w:color w:val="000000"/>
                <w:lang w:val="es-CL" w:eastAsia="es-CL"/>
              </w:rPr>
            </w:pPr>
            <w:r w:rsidRPr="003D043D">
              <w:rPr>
                <w:rFonts w:ascii="Arial" w:hAnsi="Arial" w:cs="Arial"/>
                <w:b/>
                <w:color w:val="000000"/>
                <w:lang w:val="es-CL" w:eastAsia="es-CL"/>
              </w:rPr>
              <w:t>774</w:t>
            </w:r>
          </w:p>
        </w:tc>
        <w:tc>
          <w:tcPr>
            <w:tcW w:w="565" w:type="pct"/>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346714" w:rsidRPr="003D043D" w:rsidRDefault="00346714" w:rsidP="009379EB">
            <w:pPr>
              <w:jc w:val="center"/>
              <w:rPr>
                <w:rFonts w:ascii="Arial" w:hAnsi="Arial" w:cs="Arial"/>
                <w:b/>
                <w:color w:val="000000"/>
                <w:lang w:val="es-CL" w:eastAsia="es-CL"/>
              </w:rPr>
            </w:pPr>
            <w:r w:rsidRPr="003D043D">
              <w:rPr>
                <w:rFonts w:ascii="Arial" w:hAnsi="Arial" w:cs="Arial"/>
                <w:b/>
                <w:color w:val="000000"/>
                <w:lang w:val="es-CL" w:eastAsia="es-CL"/>
              </w:rPr>
              <w:t>168</w:t>
            </w:r>
          </w:p>
        </w:tc>
        <w:tc>
          <w:tcPr>
            <w:tcW w:w="441" w:type="pct"/>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346714" w:rsidRPr="003D043D" w:rsidRDefault="00346714" w:rsidP="009379EB">
            <w:pPr>
              <w:jc w:val="center"/>
              <w:rPr>
                <w:rFonts w:ascii="Arial" w:hAnsi="Arial" w:cs="Arial"/>
                <w:b/>
                <w:color w:val="000000"/>
                <w:lang w:val="es-CL" w:eastAsia="es-CL"/>
              </w:rPr>
            </w:pPr>
            <w:r w:rsidRPr="003D043D">
              <w:rPr>
                <w:rFonts w:ascii="Arial" w:hAnsi="Arial" w:cs="Arial"/>
                <w:b/>
                <w:color w:val="000000"/>
                <w:lang w:val="es-CL" w:eastAsia="es-CL"/>
              </w:rPr>
              <w:t>173</w:t>
            </w:r>
          </w:p>
        </w:tc>
        <w:tc>
          <w:tcPr>
            <w:tcW w:w="617" w:type="pct"/>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346714" w:rsidRPr="003D043D" w:rsidRDefault="00346714" w:rsidP="009379EB">
            <w:pPr>
              <w:jc w:val="center"/>
              <w:rPr>
                <w:rFonts w:ascii="Arial" w:hAnsi="Arial" w:cs="Arial"/>
                <w:b/>
                <w:color w:val="000000"/>
                <w:lang w:val="es-CL" w:eastAsia="es-CL"/>
              </w:rPr>
            </w:pPr>
            <w:r w:rsidRPr="003D043D">
              <w:rPr>
                <w:rFonts w:ascii="Arial" w:hAnsi="Arial" w:cs="Arial"/>
                <w:b/>
                <w:color w:val="000000"/>
                <w:lang w:val="es-CL" w:eastAsia="es-CL"/>
              </w:rPr>
              <w:t>1.911</w:t>
            </w:r>
          </w:p>
        </w:tc>
      </w:tr>
    </w:tbl>
    <w:p w:rsidR="00346714" w:rsidRPr="00FC07C6" w:rsidRDefault="00346714" w:rsidP="00346714">
      <w:pPr>
        <w:rPr>
          <w:rFonts w:ascii="Arial" w:hAnsi="Arial" w:cs="Arial"/>
          <w:sz w:val="24"/>
        </w:rPr>
      </w:pPr>
    </w:p>
    <w:p w:rsidR="00346714" w:rsidRDefault="00346714" w:rsidP="00346714">
      <w:pPr>
        <w:jc w:val="both"/>
        <w:rPr>
          <w:rFonts w:ascii="Arial" w:hAnsi="Arial" w:cs="Arial"/>
          <w:sz w:val="24"/>
        </w:rPr>
      </w:pPr>
      <w:r>
        <w:rPr>
          <w:rFonts w:ascii="Arial" w:hAnsi="Arial" w:cs="Arial"/>
          <w:sz w:val="24"/>
        </w:rPr>
        <w:t>D</w:t>
      </w:r>
      <w:r w:rsidRPr="00FC07C6">
        <w:rPr>
          <w:rFonts w:ascii="Arial" w:hAnsi="Arial" w:cs="Arial"/>
          <w:sz w:val="24"/>
        </w:rPr>
        <w:t>urante el 201</w:t>
      </w:r>
      <w:r>
        <w:rPr>
          <w:rFonts w:ascii="Arial" w:hAnsi="Arial" w:cs="Arial"/>
          <w:sz w:val="24"/>
        </w:rPr>
        <w:t xml:space="preserve">4, el programa de salud escolar ejecutado por Junaeb-RedQ </w:t>
      </w:r>
      <w:r w:rsidRPr="00FC07C6">
        <w:rPr>
          <w:rFonts w:ascii="Arial" w:hAnsi="Arial" w:cs="Arial"/>
          <w:sz w:val="24"/>
        </w:rPr>
        <w:t xml:space="preserve">en </w:t>
      </w:r>
      <w:r>
        <w:rPr>
          <w:rFonts w:ascii="Arial" w:hAnsi="Arial" w:cs="Arial"/>
          <w:sz w:val="24"/>
        </w:rPr>
        <w:t xml:space="preserve">los </w:t>
      </w:r>
      <w:r w:rsidRPr="00FC07C6">
        <w:rPr>
          <w:rFonts w:ascii="Arial" w:hAnsi="Arial" w:cs="Arial"/>
          <w:sz w:val="24"/>
        </w:rPr>
        <w:t>establecimientos educacionales</w:t>
      </w:r>
      <w:r>
        <w:rPr>
          <w:rFonts w:ascii="Arial" w:hAnsi="Arial" w:cs="Arial"/>
          <w:sz w:val="24"/>
        </w:rPr>
        <w:t xml:space="preserve">, benefició a 3.161 estudiantes, de los cuales 135 fueron por controles de Otorrino, 774 oftalmológicos, 168 a la Columna, 173 percibieron lentes y 1.911 fueron atendidos en los módulos dentales. </w:t>
      </w:r>
    </w:p>
    <w:p w:rsidR="00346714" w:rsidRPr="00FC07C6" w:rsidRDefault="00346714" w:rsidP="00346714">
      <w:pPr>
        <w:rPr>
          <w:rFonts w:ascii="Arial" w:hAnsi="Arial" w:cs="Arial"/>
          <w:sz w:val="24"/>
        </w:rPr>
      </w:pPr>
    </w:p>
    <w:p w:rsidR="00346714" w:rsidRPr="00FC07C6" w:rsidRDefault="00346714" w:rsidP="00346714">
      <w:pPr>
        <w:jc w:val="center"/>
        <w:rPr>
          <w:rFonts w:ascii="Arial" w:hAnsi="Arial" w:cs="Arial"/>
          <w:sz w:val="24"/>
        </w:rPr>
      </w:pPr>
      <w:r>
        <w:rPr>
          <w:rFonts w:ascii="Arial" w:hAnsi="Arial" w:cs="Arial"/>
          <w:noProof/>
          <w:sz w:val="24"/>
          <w:lang w:val="es-CL" w:eastAsia="es-CL"/>
        </w:rPr>
        <w:drawing>
          <wp:inline distT="0" distB="0" distL="0" distR="0">
            <wp:extent cx="5916304" cy="1972101"/>
            <wp:effectExtent l="19050" t="19050" r="27305" b="2857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16295" cy="1972098"/>
                    </a:xfrm>
                    <a:prstGeom prst="rect">
                      <a:avLst/>
                    </a:prstGeom>
                    <a:noFill/>
                    <a:ln>
                      <a:solidFill>
                        <a:schemeClr val="accent1"/>
                      </a:solidFill>
                    </a:ln>
                  </pic:spPr>
                </pic:pic>
              </a:graphicData>
            </a:graphic>
          </wp:inline>
        </w:drawing>
      </w:r>
    </w:p>
    <w:p w:rsidR="00346714" w:rsidRDefault="00346714" w:rsidP="00346714">
      <w:pPr>
        <w:rPr>
          <w:rFonts w:ascii="Arial" w:hAnsi="Arial" w:cs="Arial"/>
          <w:b/>
          <w:sz w:val="24"/>
          <w:u w:val="single"/>
        </w:rPr>
      </w:pPr>
    </w:p>
    <w:p w:rsidR="00346714" w:rsidRDefault="00346714" w:rsidP="00346714">
      <w:pPr>
        <w:rPr>
          <w:rFonts w:ascii="Arial" w:hAnsi="Arial" w:cs="Arial"/>
          <w:b/>
          <w:sz w:val="24"/>
          <w:u w:val="single"/>
        </w:rPr>
      </w:pPr>
    </w:p>
    <w:p w:rsidR="00872C25" w:rsidRDefault="00872C25" w:rsidP="00346714">
      <w:pPr>
        <w:rPr>
          <w:rFonts w:ascii="Arial" w:hAnsi="Arial" w:cs="Arial"/>
          <w:b/>
          <w:sz w:val="24"/>
          <w:u w:val="single"/>
        </w:rPr>
      </w:pPr>
    </w:p>
    <w:p w:rsidR="00872C25" w:rsidRDefault="00872C25" w:rsidP="00346714">
      <w:pPr>
        <w:rPr>
          <w:rFonts w:ascii="Arial" w:hAnsi="Arial" w:cs="Arial"/>
          <w:b/>
          <w:sz w:val="24"/>
          <w:u w:val="single"/>
        </w:rPr>
      </w:pPr>
    </w:p>
    <w:p w:rsidR="00872C25" w:rsidRDefault="00872C25" w:rsidP="00346714">
      <w:pPr>
        <w:rPr>
          <w:rFonts w:ascii="Arial" w:hAnsi="Arial" w:cs="Arial"/>
          <w:b/>
          <w:sz w:val="24"/>
          <w:u w:val="single"/>
        </w:rPr>
      </w:pPr>
    </w:p>
    <w:p w:rsidR="00346714" w:rsidRDefault="00346714" w:rsidP="00346714">
      <w:pPr>
        <w:rPr>
          <w:rFonts w:ascii="Arial" w:hAnsi="Arial" w:cs="Arial"/>
          <w:b/>
          <w:sz w:val="24"/>
          <w:u w:val="single"/>
        </w:rPr>
      </w:pPr>
    </w:p>
    <w:p w:rsidR="00346714" w:rsidRDefault="00346714" w:rsidP="00346714">
      <w:pPr>
        <w:jc w:val="center"/>
        <w:rPr>
          <w:rFonts w:ascii="Arial" w:hAnsi="Arial" w:cs="Arial"/>
          <w:b/>
          <w:sz w:val="24"/>
          <w:u w:val="single"/>
        </w:rPr>
      </w:pPr>
    </w:p>
    <w:p w:rsidR="00346714" w:rsidRPr="00FC07C6" w:rsidRDefault="00346714" w:rsidP="00346714">
      <w:pPr>
        <w:rPr>
          <w:rFonts w:ascii="Arial" w:hAnsi="Arial" w:cs="Arial"/>
          <w:sz w:val="22"/>
          <w:szCs w:val="22"/>
        </w:rPr>
      </w:pPr>
      <w:r>
        <w:rPr>
          <w:rFonts w:ascii="Arial" w:hAnsi="Arial" w:cs="Arial"/>
          <w:b/>
          <w:sz w:val="40"/>
          <w:szCs w:val="40"/>
        </w:rPr>
        <w:t>Á</w:t>
      </w:r>
      <w:r>
        <w:rPr>
          <w:rFonts w:ascii="Arial" w:hAnsi="Arial" w:cs="Arial"/>
          <w:b/>
          <w:sz w:val="28"/>
          <w:szCs w:val="28"/>
        </w:rPr>
        <w:t>rea</w:t>
      </w:r>
      <w:r w:rsidRPr="00ED23A0">
        <w:rPr>
          <w:rFonts w:ascii="Arial" w:hAnsi="Arial" w:cs="Arial"/>
          <w:b/>
          <w:sz w:val="28"/>
          <w:szCs w:val="28"/>
        </w:rPr>
        <w:t xml:space="preserve"> </w:t>
      </w:r>
      <w:r>
        <w:rPr>
          <w:rFonts w:ascii="Arial" w:hAnsi="Arial" w:cs="Arial"/>
          <w:b/>
          <w:sz w:val="28"/>
          <w:szCs w:val="28"/>
        </w:rPr>
        <w:t>Finanzas</w:t>
      </w:r>
    </w:p>
    <w:p w:rsidR="00346714" w:rsidRDefault="00346714" w:rsidP="00346714">
      <w:pPr>
        <w:rPr>
          <w:rFonts w:ascii="Arial" w:hAnsi="Arial" w:cs="Arial"/>
          <w:b/>
          <w:sz w:val="24"/>
          <w:u w:val="single"/>
        </w:rPr>
      </w:pPr>
    </w:p>
    <w:p w:rsidR="00346714" w:rsidRPr="00FC07C6" w:rsidRDefault="00346714" w:rsidP="00346714">
      <w:pPr>
        <w:jc w:val="both"/>
        <w:rPr>
          <w:rFonts w:ascii="Arial" w:hAnsi="Arial" w:cs="Arial"/>
          <w:sz w:val="24"/>
        </w:rPr>
      </w:pPr>
      <w:r w:rsidRPr="00FC07C6">
        <w:rPr>
          <w:rFonts w:ascii="Arial" w:hAnsi="Arial" w:cs="Arial"/>
          <w:sz w:val="24"/>
        </w:rPr>
        <w:t>El Ministerio de Educación entrega una subvención adicional por alumnos llamada SEP, que tiene como objetivo mejorar la calidad y equidad de la educación en Chile. Los establecimientos que ingresan al sistema se comprometen con lograr una educación de calidad y mayores grados de equidad a través del cumplimiento de ciertos requisitos y de un Convenio de Igualdad de Oportunidades y Excelencia Educativa.</w:t>
      </w:r>
    </w:p>
    <w:p w:rsidR="00346714" w:rsidRDefault="00346714" w:rsidP="00346714">
      <w:pPr>
        <w:jc w:val="center"/>
        <w:rPr>
          <w:rFonts w:ascii="Arial" w:hAnsi="Arial" w:cs="Arial"/>
          <w:b/>
          <w:sz w:val="24"/>
          <w:u w:val="single"/>
        </w:rPr>
      </w:pPr>
    </w:p>
    <w:p w:rsidR="00346714" w:rsidRDefault="00346714" w:rsidP="00346714">
      <w:pPr>
        <w:jc w:val="center"/>
        <w:rPr>
          <w:rFonts w:ascii="Arial" w:hAnsi="Arial" w:cs="Arial"/>
          <w:b/>
          <w:sz w:val="24"/>
          <w:u w:val="single"/>
        </w:rPr>
      </w:pPr>
    </w:p>
    <w:p w:rsidR="00346714" w:rsidRPr="00FC07C6" w:rsidRDefault="00346714" w:rsidP="00346714">
      <w:pPr>
        <w:jc w:val="center"/>
        <w:rPr>
          <w:rFonts w:ascii="Arial" w:hAnsi="Arial" w:cs="Arial"/>
          <w:b/>
          <w:sz w:val="24"/>
          <w:u w:val="single"/>
        </w:rPr>
      </w:pPr>
      <w:r w:rsidRPr="00FC07C6">
        <w:rPr>
          <w:rFonts w:ascii="Arial" w:hAnsi="Arial" w:cs="Arial"/>
          <w:b/>
          <w:sz w:val="24"/>
          <w:u w:val="single"/>
        </w:rPr>
        <w:t>Nº Alumnos e Ingresos por Ley SEP Año 201</w:t>
      </w:r>
      <w:r>
        <w:rPr>
          <w:rFonts w:ascii="Arial" w:hAnsi="Arial" w:cs="Arial"/>
          <w:b/>
          <w:sz w:val="24"/>
          <w:u w:val="single"/>
        </w:rPr>
        <w:t>4</w:t>
      </w:r>
    </w:p>
    <w:p w:rsidR="00346714" w:rsidRPr="00FC07C6" w:rsidRDefault="00346714" w:rsidP="00346714">
      <w:pPr>
        <w:jc w:val="center"/>
        <w:rPr>
          <w:rFonts w:ascii="Arial" w:hAnsi="Arial" w:cs="Arial"/>
          <w:b/>
          <w:sz w:val="24"/>
          <w:u w:val="single"/>
        </w:rPr>
      </w:pPr>
      <w:r w:rsidRPr="00FC07C6">
        <w:rPr>
          <w:rFonts w:ascii="Arial" w:hAnsi="Arial" w:cs="Arial"/>
          <w:b/>
          <w:sz w:val="24"/>
          <w:u w:val="single"/>
        </w:rPr>
        <w:t>Escuelas y Liceos Red-Q</w:t>
      </w:r>
    </w:p>
    <w:p w:rsidR="00346714" w:rsidRPr="00FC07C6" w:rsidRDefault="00346714" w:rsidP="00346714">
      <w:pPr>
        <w:rPr>
          <w:rFonts w:ascii="Arial" w:hAnsi="Arial" w:cs="Arial"/>
          <w:sz w:val="24"/>
        </w:rPr>
      </w:pPr>
    </w:p>
    <w:p w:rsidR="00346714" w:rsidRDefault="00346714" w:rsidP="00346714">
      <w:pPr>
        <w:rPr>
          <w:rFonts w:ascii="Arial" w:hAnsi="Arial" w:cs="Arial"/>
          <w:sz w:val="24"/>
        </w:rPr>
      </w:pPr>
    </w:p>
    <w:tbl>
      <w:tblPr>
        <w:tblW w:w="5176" w:type="dxa"/>
        <w:jc w:val="center"/>
        <w:tblCellMar>
          <w:left w:w="70" w:type="dxa"/>
          <w:right w:w="70" w:type="dxa"/>
        </w:tblCellMar>
        <w:tblLook w:val="04A0" w:firstRow="1" w:lastRow="0" w:firstColumn="1" w:lastColumn="0" w:noHBand="0" w:noVBand="1"/>
      </w:tblPr>
      <w:tblGrid>
        <w:gridCol w:w="2070"/>
        <w:gridCol w:w="1076"/>
        <w:gridCol w:w="2030"/>
      </w:tblGrid>
      <w:tr w:rsidR="00346714" w:rsidRPr="003D043D" w:rsidTr="009379EB">
        <w:trPr>
          <w:trHeight w:val="1001"/>
          <w:jc w:val="center"/>
        </w:trPr>
        <w:tc>
          <w:tcPr>
            <w:tcW w:w="2070" w:type="dxa"/>
            <w:tcBorders>
              <w:top w:val="single" w:sz="8" w:space="0" w:color="auto"/>
              <w:left w:val="single" w:sz="8" w:space="0" w:color="auto"/>
              <w:bottom w:val="single" w:sz="4" w:space="0" w:color="auto"/>
              <w:right w:val="single" w:sz="8" w:space="0" w:color="auto"/>
            </w:tcBorders>
            <w:shd w:val="clear" w:color="000000" w:fill="F79646"/>
            <w:vAlign w:val="center"/>
            <w:hideMark/>
          </w:tcPr>
          <w:p w:rsidR="00346714" w:rsidRPr="003D043D" w:rsidRDefault="00346714" w:rsidP="009379EB">
            <w:pPr>
              <w:spacing w:line="276" w:lineRule="auto"/>
              <w:jc w:val="center"/>
              <w:rPr>
                <w:rFonts w:ascii="Arial" w:hAnsi="Arial" w:cs="Arial"/>
                <w:b/>
                <w:bCs/>
                <w:color w:val="000000"/>
                <w:sz w:val="16"/>
                <w:szCs w:val="16"/>
                <w:lang w:val="es-CL" w:eastAsia="es-CL"/>
              </w:rPr>
            </w:pPr>
            <w:r w:rsidRPr="003D043D">
              <w:rPr>
                <w:rFonts w:ascii="Arial" w:hAnsi="Arial" w:cs="Arial"/>
                <w:b/>
                <w:bCs/>
                <w:color w:val="000000"/>
                <w:sz w:val="16"/>
                <w:szCs w:val="16"/>
                <w:lang w:val="es-CL" w:eastAsia="es-CL"/>
              </w:rPr>
              <w:t>Establecimientos</w:t>
            </w:r>
          </w:p>
        </w:tc>
        <w:tc>
          <w:tcPr>
            <w:tcW w:w="1076" w:type="dxa"/>
            <w:tcBorders>
              <w:top w:val="single" w:sz="8" w:space="0" w:color="auto"/>
              <w:left w:val="nil"/>
              <w:bottom w:val="single" w:sz="4" w:space="0" w:color="auto"/>
              <w:right w:val="single" w:sz="8" w:space="0" w:color="auto"/>
            </w:tcBorders>
            <w:shd w:val="clear" w:color="000000" w:fill="F79646"/>
            <w:noWrap/>
            <w:vAlign w:val="center"/>
            <w:hideMark/>
          </w:tcPr>
          <w:p w:rsidR="00346714" w:rsidRPr="003D043D" w:rsidRDefault="00346714" w:rsidP="009379EB">
            <w:pPr>
              <w:spacing w:line="276" w:lineRule="auto"/>
              <w:jc w:val="center"/>
              <w:rPr>
                <w:rFonts w:ascii="Arial" w:hAnsi="Arial" w:cs="Arial"/>
                <w:b/>
                <w:bCs/>
                <w:color w:val="000000"/>
                <w:sz w:val="16"/>
                <w:szCs w:val="16"/>
                <w:lang w:val="es-CL" w:eastAsia="es-CL"/>
              </w:rPr>
            </w:pPr>
            <w:r w:rsidRPr="003D043D">
              <w:rPr>
                <w:rFonts w:ascii="Arial" w:hAnsi="Arial" w:cs="Arial"/>
                <w:b/>
                <w:bCs/>
                <w:color w:val="000000"/>
                <w:sz w:val="16"/>
                <w:szCs w:val="16"/>
                <w:lang w:val="es-CL" w:eastAsia="es-CL"/>
              </w:rPr>
              <w:t>Total Anual Alumnos Prioritarios Dic-14</w:t>
            </w:r>
          </w:p>
        </w:tc>
        <w:tc>
          <w:tcPr>
            <w:tcW w:w="2030" w:type="dxa"/>
            <w:tcBorders>
              <w:top w:val="single" w:sz="8" w:space="0" w:color="auto"/>
              <w:left w:val="nil"/>
              <w:bottom w:val="single" w:sz="4" w:space="0" w:color="auto"/>
              <w:right w:val="single" w:sz="8" w:space="0" w:color="auto"/>
            </w:tcBorders>
            <w:shd w:val="clear" w:color="000000" w:fill="F79646"/>
            <w:noWrap/>
            <w:vAlign w:val="center"/>
            <w:hideMark/>
          </w:tcPr>
          <w:p w:rsidR="00346714" w:rsidRPr="003D043D" w:rsidRDefault="00346714" w:rsidP="009379EB">
            <w:pPr>
              <w:spacing w:line="276" w:lineRule="auto"/>
              <w:jc w:val="center"/>
              <w:rPr>
                <w:rFonts w:ascii="Arial" w:hAnsi="Arial" w:cs="Arial"/>
                <w:b/>
                <w:bCs/>
                <w:color w:val="000000"/>
                <w:sz w:val="16"/>
                <w:szCs w:val="16"/>
                <w:lang w:val="es-CL" w:eastAsia="es-CL"/>
              </w:rPr>
            </w:pPr>
            <w:r w:rsidRPr="003D043D">
              <w:rPr>
                <w:rFonts w:ascii="Arial" w:hAnsi="Arial" w:cs="Arial"/>
                <w:b/>
                <w:bCs/>
                <w:color w:val="000000"/>
                <w:sz w:val="16"/>
                <w:szCs w:val="16"/>
                <w:lang w:val="es-CL" w:eastAsia="es-CL"/>
              </w:rPr>
              <w:t>Total Ingresos</w:t>
            </w:r>
          </w:p>
          <w:p w:rsidR="00346714" w:rsidRPr="003D043D" w:rsidRDefault="00346714" w:rsidP="009379EB">
            <w:pPr>
              <w:spacing w:line="276" w:lineRule="auto"/>
              <w:jc w:val="center"/>
              <w:rPr>
                <w:rFonts w:ascii="Arial" w:hAnsi="Arial" w:cs="Arial"/>
                <w:b/>
                <w:bCs/>
                <w:color w:val="000000"/>
                <w:sz w:val="16"/>
                <w:szCs w:val="16"/>
                <w:lang w:val="es-CL" w:eastAsia="es-CL"/>
              </w:rPr>
            </w:pPr>
            <w:r w:rsidRPr="003D043D">
              <w:rPr>
                <w:rFonts w:ascii="Arial" w:hAnsi="Arial" w:cs="Arial"/>
                <w:b/>
                <w:bCs/>
                <w:color w:val="000000"/>
                <w:sz w:val="16"/>
                <w:szCs w:val="16"/>
                <w:lang w:val="es-CL" w:eastAsia="es-CL"/>
              </w:rPr>
              <w:t>Año 2014</w:t>
            </w:r>
          </w:p>
        </w:tc>
      </w:tr>
      <w:tr w:rsidR="00346714" w:rsidRPr="003D043D" w:rsidTr="009379EB">
        <w:trPr>
          <w:trHeight w:val="344"/>
          <w:jc w:val="center"/>
        </w:trPr>
        <w:tc>
          <w:tcPr>
            <w:tcW w:w="2070"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346714" w:rsidRPr="003D043D" w:rsidRDefault="00346714" w:rsidP="009379EB">
            <w:pPr>
              <w:spacing w:line="276" w:lineRule="auto"/>
              <w:rPr>
                <w:rFonts w:ascii="Arial" w:hAnsi="Arial" w:cs="Arial"/>
                <w:b/>
                <w:bCs/>
                <w:color w:val="333333"/>
                <w:sz w:val="16"/>
                <w:szCs w:val="16"/>
                <w:lang w:val="es-CL" w:eastAsia="es-CL"/>
              </w:rPr>
            </w:pPr>
            <w:r>
              <w:rPr>
                <w:rFonts w:ascii="Arial" w:hAnsi="Arial" w:cs="Arial"/>
                <w:b/>
                <w:bCs/>
                <w:color w:val="333333"/>
                <w:sz w:val="16"/>
                <w:szCs w:val="16"/>
                <w:lang w:val="es-CL" w:eastAsia="es-CL"/>
              </w:rPr>
              <w:t>Escuela Roberto Matta</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bCs/>
                <w:color w:val="000000"/>
                <w:sz w:val="16"/>
                <w:szCs w:val="16"/>
                <w:lang w:val="es-CL" w:eastAsia="es-CL"/>
              </w:rPr>
            </w:pPr>
            <w:r w:rsidRPr="003D043D">
              <w:rPr>
                <w:rFonts w:ascii="Arial" w:hAnsi="Arial" w:cs="Arial"/>
                <w:bCs/>
                <w:color w:val="000000"/>
                <w:sz w:val="16"/>
                <w:szCs w:val="16"/>
                <w:lang w:val="es-CL" w:eastAsia="es-CL"/>
              </w:rPr>
              <w:t>186</w:t>
            </w:r>
          </w:p>
        </w:tc>
        <w:tc>
          <w:tcPr>
            <w:tcW w:w="2030"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color w:val="000000"/>
                <w:sz w:val="16"/>
                <w:szCs w:val="16"/>
                <w:lang w:val="es-CL" w:eastAsia="es-CL"/>
              </w:rPr>
            </w:pPr>
            <w:r w:rsidRPr="003D043D">
              <w:rPr>
                <w:rFonts w:ascii="Arial" w:hAnsi="Arial" w:cs="Arial"/>
                <w:color w:val="000000"/>
                <w:sz w:val="16"/>
                <w:szCs w:val="16"/>
                <w:lang w:val="es-CL" w:eastAsia="es-CL"/>
              </w:rPr>
              <w:t>$85.290.250</w:t>
            </w:r>
          </w:p>
        </w:tc>
      </w:tr>
      <w:tr w:rsidR="00346714" w:rsidRPr="003D043D" w:rsidTr="009379EB">
        <w:trPr>
          <w:trHeight w:val="377"/>
          <w:jc w:val="center"/>
        </w:trPr>
        <w:tc>
          <w:tcPr>
            <w:tcW w:w="2070"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346714" w:rsidRPr="003D043D" w:rsidRDefault="00346714" w:rsidP="009379EB">
            <w:pPr>
              <w:spacing w:line="276" w:lineRule="auto"/>
              <w:rPr>
                <w:rFonts w:ascii="Arial" w:hAnsi="Arial" w:cs="Arial"/>
                <w:b/>
                <w:bCs/>
                <w:color w:val="333333"/>
                <w:sz w:val="16"/>
                <w:szCs w:val="16"/>
                <w:lang w:val="es-CL" w:eastAsia="es-CL"/>
              </w:rPr>
            </w:pPr>
            <w:r>
              <w:rPr>
                <w:rFonts w:ascii="Arial" w:hAnsi="Arial" w:cs="Arial"/>
                <w:b/>
                <w:bCs/>
                <w:color w:val="333333"/>
                <w:sz w:val="16"/>
                <w:szCs w:val="16"/>
                <w:lang w:val="es-CL" w:eastAsia="es-CL"/>
              </w:rPr>
              <w:t xml:space="preserve">Escuela </w:t>
            </w:r>
            <w:r w:rsidRPr="003D043D">
              <w:rPr>
                <w:rFonts w:ascii="Arial" w:hAnsi="Arial" w:cs="Arial"/>
                <w:b/>
                <w:bCs/>
                <w:color w:val="333333"/>
                <w:sz w:val="16"/>
                <w:szCs w:val="16"/>
                <w:lang w:val="es-CL" w:eastAsia="es-CL"/>
              </w:rPr>
              <w:t>Básica Canadá</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bCs/>
                <w:color w:val="000000"/>
                <w:sz w:val="16"/>
                <w:szCs w:val="16"/>
                <w:lang w:val="es-CL" w:eastAsia="es-CL"/>
              </w:rPr>
            </w:pPr>
            <w:r w:rsidRPr="003D043D">
              <w:rPr>
                <w:rFonts w:ascii="Arial" w:hAnsi="Arial" w:cs="Arial"/>
                <w:bCs/>
                <w:color w:val="000000"/>
                <w:sz w:val="16"/>
                <w:szCs w:val="16"/>
                <w:lang w:val="es-CL" w:eastAsia="es-CL"/>
              </w:rPr>
              <w:t>397</w:t>
            </w:r>
          </w:p>
        </w:tc>
        <w:tc>
          <w:tcPr>
            <w:tcW w:w="2030"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color w:val="000000"/>
                <w:sz w:val="16"/>
                <w:szCs w:val="16"/>
                <w:lang w:val="es-CL" w:eastAsia="es-CL"/>
              </w:rPr>
            </w:pPr>
            <w:r w:rsidRPr="003D043D">
              <w:rPr>
                <w:rFonts w:ascii="Arial" w:hAnsi="Arial" w:cs="Arial"/>
                <w:color w:val="000000"/>
                <w:sz w:val="16"/>
                <w:szCs w:val="16"/>
                <w:lang w:val="es-CL" w:eastAsia="es-CL"/>
              </w:rPr>
              <w:t>$192.243.111</w:t>
            </w:r>
          </w:p>
        </w:tc>
      </w:tr>
      <w:tr w:rsidR="00346714" w:rsidRPr="003D043D" w:rsidTr="009379EB">
        <w:trPr>
          <w:trHeight w:val="344"/>
          <w:jc w:val="center"/>
        </w:trPr>
        <w:tc>
          <w:tcPr>
            <w:tcW w:w="2070"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346714" w:rsidRPr="003D043D" w:rsidRDefault="00346714" w:rsidP="009379EB">
            <w:pPr>
              <w:spacing w:line="276" w:lineRule="auto"/>
              <w:rPr>
                <w:rFonts w:ascii="Arial" w:hAnsi="Arial" w:cs="Arial"/>
                <w:b/>
                <w:bCs/>
                <w:color w:val="333333"/>
                <w:sz w:val="16"/>
                <w:szCs w:val="16"/>
                <w:lang w:val="es-CL" w:eastAsia="es-CL"/>
              </w:rPr>
            </w:pPr>
            <w:r w:rsidRPr="003D043D">
              <w:rPr>
                <w:rFonts w:ascii="Arial" w:hAnsi="Arial" w:cs="Arial"/>
                <w:b/>
                <w:bCs/>
                <w:color w:val="333333"/>
                <w:sz w:val="16"/>
                <w:szCs w:val="16"/>
                <w:lang w:val="es-CL" w:eastAsia="es-CL"/>
              </w:rPr>
              <w:t>Abraham Lincoln</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bCs/>
                <w:color w:val="000000"/>
                <w:sz w:val="16"/>
                <w:szCs w:val="16"/>
                <w:lang w:val="es-CL" w:eastAsia="es-CL"/>
              </w:rPr>
            </w:pPr>
            <w:r w:rsidRPr="003D043D">
              <w:rPr>
                <w:rFonts w:ascii="Arial" w:hAnsi="Arial" w:cs="Arial"/>
                <w:bCs/>
                <w:color w:val="000000"/>
                <w:sz w:val="16"/>
                <w:szCs w:val="16"/>
                <w:lang w:val="es-CL" w:eastAsia="es-CL"/>
              </w:rPr>
              <w:t>202</w:t>
            </w:r>
          </w:p>
        </w:tc>
        <w:tc>
          <w:tcPr>
            <w:tcW w:w="2030"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color w:val="000000"/>
                <w:sz w:val="16"/>
                <w:szCs w:val="16"/>
                <w:lang w:val="es-CL" w:eastAsia="es-CL"/>
              </w:rPr>
            </w:pPr>
            <w:r w:rsidRPr="003D043D">
              <w:rPr>
                <w:rFonts w:ascii="Arial" w:hAnsi="Arial" w:cs="Arial"/>
                <w:color w:val="000000"/>
                <w:sz w:val="16"/>
                <w:szCs w:val="16"/>
                <w:lang w:val="es-CL" w:eastAsia="es-CL"/>
              </w:rPr>
              <w:t>$84.848.463</w:t>
            </w:r>
          </w:p>
        </w:tc>
      </w:tr>
      <w:tr w:rsidR="00346714" w:rsidRPr="003D043D" w:rsidTr="009379EB">
        <w:trPr>
          <w:trHeight w:val="345"/>
          <w:jc w:val="center"/>
        </w:trPr>
        <w:tc>
          <w:tcPr>
            <w:tcW w:w="2070"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346714" w:rsidRPr="003D043D" w:rsidRDefault="00346714" w:rsidP="009379EB">
            <w:pPr>
              <w:spacing w:line="276" w:lineRule="auto"/>
              <w:rPr>
                <w:rFonts w:ascii="Arial" w:hAnsi="Arial" w:cs="Arial"/>
                <w:b/>
                <w:bCs/>
                <w:color w:val="333333"/>
                <w:sz w:val="16"/>
                <w:szCs w:val="16"/>
                <w:lang w:val="es-CL" w:eastAsia="es-CL"/>
              </w:rPr>
            </w:pPr>
            <w:r w:rsidRPr="003D043D">
              <w:rPr>
                <w:rFonts w:ascii="Arial" w:hAnsi="Arial" w:cs="Arial"/>
                <w:b/>
                <w:bCs/>
                <w:color w:val="333333"/>
                <w:sz w:val="16"/>
                <w:szCs w:val="16"/>
                <w:lang w:val="es-CL" w:eastAsia="es-CL"/>
              </w:rPr>
              <w:t>Republica de México</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bCs/>
                <w:color w:val="000000"/>
                <w:sz w:val="16"/>
                <w:szCs w:val="16"/>
                <w:lang w:val="es-CL" w:eastAsia="es-CL"/>
              </w:rPr>
            </w:pPr>
            <w:r w:rsidRPr="003D043D">
              <w:rPr>
                <w:rFonts w:ascii="Arial" w:hAnsi="Arial" w:cs="Arial"/>
                <w:bCs/>
                <w:color w:val="000000"/>
                <w:sz w:val="16"/>
                <w:szCs w:val="16"/>
                <w:lang w:val="es-CL" w:eastAsia="es-CL"/>
              </w:rPr>
              <w:t>331</w:t>
            </w:r>
          </w:p>
        </w:tc>
        <w:tc>
          <w:tcPr>
            <w:tcW w:w="2030"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color w:val="000000"/>
                <w:sz w:val="16"/>
                <w:szCs w:val="16"/>
                <w:lang w:val="es-CL" w:eastAsia="es-CL"/>
              </w:rPr>
            </w:pPr>
            <w:r w:rsidRPr="003D043D">
              <w:rPr>
                <w:rFonts w:ascii="Arial" w:hAnsi="Arial" w:cs="Arial"/>
                <w:color w:val="000000"/>
                <w:sz w:val="16"/>
                <w:szCs w:val="16"/>
                <w:lang w:val="es-CL" w:eastAsia="es-CL"/>
              </w:rPr>
              <w:t>$146.550.401</w:t>
            </w:r>
          </w:p>
        </w:tc>
      </w:tr>
      <w:tr w:rsidR="00346714" w:rsidRPr="003D043D" w:rsidTr="009379EB">
        <w:trPr>
          <w:trHeight w:val="344"/>
          <w:jc w:val="center"/>
        </w:trPr>
        <w:tc>
          <w:tcPr>
            <w:tcW w:w="2070"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346714" w:rsidRPr="003D043D" w:rsidRDefault="00346714" w:rsidP="009379EB">
            <w:pPr>
              <w:spacing w:line="276" w:lineRule="auto"/>
              <w:rPr>
                <w:rFonts w:ascii="Arial" w:hAnsi="Arial" w:cs="Arial"/>
                <w:b/>
                <w:bCs/>
                <w:color w:val="333333"/>
                <w:sz w:val="16"/>
                <w:szCs w:val="16"/>
                <w:lang w:val="es-CL" w:eastAsia="es-CL"/>
              </w:rPr>
            </w:pPr>
            <w:r w:rsidRPr="003D043D">
              <w:rPr>
                <w:rFonts w:ascii="Arial" w:hAnsi="Arial" w:cs="Arial"/>
                <w:b/>
                <w:bCs/>
                <w:color w:val="333333"/>
                <w:sz w:val="16"/>
                <w:szCs w:val="16"/>
                <w:lang w:val="es-CL" w:eastAsia="es-CL"/>
              </w:rPr>
              <w:t>Arauco</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bCs/>
                <w:color w:val="000000"/>
                <w:sz w:val="16"/>
                <w:szCs w:val="16"/>
                <w:lang w:val="es-CL" w:eastAsia="es-CL"/>
              </w:rPr>
            </w:pPr>
            <w:r w:rsidRPr="003D043D">
              <w:rPr>
                <w:rFonts w:ascii="Arial" w:hAnsi="Arial" w:cs="Arial"/>
                <w:bCs/>
                <w:color w:val="000000"/>
                <w:sz w:val="16"/>
                <w:szCs w:val="16"/>
                <w:lang w:val="es-CL" w:eastAsia="es-CL"/>
              </w:rPr>
              <w:t>405</w:t>
            </w:r>
          </w:p>
        </w:tc>
        <w:tc>
          <w:tcPr>
            <w:tcW w:w="2030"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color w:val="000000"/>
                <w:sz w:val="16"/>
                <w:szCs w:val="16"/>
                <w:lang w:val="es-CL" w:eastAsia="es-CL"/>
              </w:rPr>
            </w:pPr>
            <w:r w:rsidRPr="003D043D">
              <w:rPr>
                <w:rFonts w:ascii="Arial" w:hAnsi="Arial" w:cs="Arial"/>
                <w:color w:val="000000"/>
                <w:sz w:val="16"/>
                <w:szCs w:val="16"/>
                <w:lang w:val="es-CL" w:eastAsia="es-CL"/>
              </w:rPr>
              <w:t>$191.372.192</w:t>
            </w:r>
          </w:p>
        </w:tc>
      </w:tr>
      <w:tr w:rsidR="00346714" w:rsidRPr="003D043D" w:rsidTr="009379EB">
        <w:trPr>
          <w:trHeight w:val="344"/>
          <w:jc w:val="center"/>
        </w:trPr>
        <w:tc>
          <w:tcPr>
            <w:tcW w:w="2070"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346714" w:rsidRPr="003D043D" w:rsidRDefault="00346714" w:rsidP="009379EB">
            <w:pPr>
              <w:spacing w:line="276" w:lineRule="auto"/>
              <w:rPr>
                <w:rFonts w:ascii="Arial" w:hAnsi="Arial" w:cs="Arial"/>
                <w:b/>
                <w:bCs/>
                <w:color w:val="333333"/>
                <w:sz w:val="16"/>
                <w:szCs w:val="16"/>
                <w:lang w:val="es-CL" w:eastAsia="es-CL"/>
              </w:rPr>
            </w:pPr>
            <w:r w:rsidRPr="003D043D">
              <w:rPr>
                <w:rFonts w:ascii="Arial" w:hAnsi="Arial" w:cs="Arial"/>
                <w:b/>
                <w:bCs/>
                <w:color w:val="333333"/>
                <w:sz w:val="16"/>
                <w:szCs w:val="16"/>
                <w:lang w:val="es-CL" w:eastAsia="es-CL"/>
              </w:rPr>
              <w:t>Ramón Freire</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bCs/>
                <w:color w:val="000000"/>
                <w:sz w:val="16"/>
                <w:szCs w:val="16"/>
                <w:lang w:val="es-CL" w:eastAsia="es-CL"/>
              </w:rPr>
            </w:pPr>
            <w:r w:rsidRPr="003D043D">
              <w:rPr>
                <w:rFonts w:ascii="Arial" w:hAnsi="Arial" w:cs="Arial"/>
                <w:bCs/>
                <w:color w:val="000000"/>
                <w:sz w:val="16"/>
                <w:szCs w:val="16"/>
                <w:lang w:val="es-CL" w:eastAsia="es-CL"/>
              </w:rPr>
              <w:t>216</w:t>
            </w:r>
          </w:p>
        </w:tc>
        <w:tc>
          <w:tcPr>
            <w:tcW w:w="2030"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color w:val="000000"/>
                <w:sz w:val="16"/>
                <w:szCs w:val="16"/>
                <w:lang w:val="es-CL" w:eastAsia="es-CL"/>
              </w:rPr>
            </w:pPr>
            <w:r w:rsidRPr="003D043D">
              <w:rPr>
                <w:rFonts w:ascii="Arial" w:hAnsi="Arial" w:cs="Arial"/>
                <w:color w:val="000000"/>
                <w:sz w:val="16"/>
                <w:szCs w:val="16"/>
                <w:lang w:val="es-CL" w:eastAsia="es-CL"/>
              </w:rPr>
              <w:t>$95.637.248</w:t>
            </w:r>
          </w:p>
        </w:tc>
      </w:tr>
      <w:tr w:rsidR="00346714" w:rsidRPr="003D043D" w:rsidTr="009379EB">
        <w:trPr>
          <w:trHeight w:val="378"/>
          <w:jc w:val="center"/>
        </w:trPr>
        <w:tc>
          <w:tcPr>
            <w:tcW w:w="2070"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346714" w:rsidRPr="003D043D" w:rsidRDefault="00346714" w:rsidP="009379EB">
            <w:pPr>
              <w:spacing w:line="276" w:lineRule="auto"/>
              <w:rPr>
                <w:rFonts w:ascii="Arial" w:hAnsi="Arial" w:cs="Arial"/>
                <w:b/>
                <w:bCs/>
                <w:color w:val="333333"/>
                <w:sz w:val="16"/>
                <w:szCs w:val="16"/>
                <w:lang w:val="es-CL" w:eastAsia="es-CL"/>
              </w:rPr>
            </w:pPr>
            <w:r w:rsidRPr="003D043D">
              <w:rPr>
                <w:rFonts w:ascii="Arial" w:hAnsi="Arial" w:cs="Arial"/>
                <w:b/>
                <w:bCs/>
                <w:color w:val="333333"/>
                <w:sz w:val="16"/>
                <w:szCs w:val="16"/>
                <w:lang w:val="es-CL" w:eastAsia="es-CL"/>
              </w:rPr>
              <w:t>Nuestro Mundo</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bCs/>
                <w:color w:val="000000"/>
                <w:sz w:val="16"/>
                <w:szCs w:val="16"/>
                <w:lang w:val="es-CL" w:eastAsia="es-CL"/>
              </w:rPr>
            </w:pPr>
            <w:r w:rsidRPr="003D043D">
              <w:rPr>
                <w:rFonts w:ascii="Arial" w:hAnsi="Arial" w:cs="Arial"/>
                <w:bCs/>
                <w:color w:val="000000"/>
                <w:sz w:val="16"/>
                <w:szCs w:val="16"/>
                <w:lang w:val="es-CL" w:eastAsia="es-CL"/>
              </w:rPr>
              <w:t>268</w:t>
            </w:r>
          </w:p>
        </w:tc>
        <w:tc>
          <w:tcPr>
            <w:tcW w:w="2030"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color w:val="000000"/>
                <w:sz w:val="16"/>
                <w:szCs w:val="16"/>
                <w:lang w:val="es-CL" w:eastAsia="es-CL"/>
              </w:rPr>
            </w:pPr>
            <w:r w:rsidRPr="003D043D">
              <w:rPr>
                <w:rFonts w:ascii="Arial" w:hAnsi="Arial" w:cs="Arial"/>
                <w:color w:val="000000"/>
                <w:sz w:val="16"/>
                <w:szCs w:val="16"/>
                <w:lang w:val="es-CL" w:eastAsia="es-CL"/>
              </w:rPr>
              <w:t>$112.991.603</w:t>
            </w:r>
          </w:p>
        </w:tc>
      </w:tr>
      <w:tr w:rsidR="00346714" w:rsidRPr="003D043D" w:rsidTr="009379EB">
        <w:trPr>
          <w:trHeight w:val="428"/>
          <w:jc w:val="center"/>
        </w:trPr>
        <w:tc>
          <w:tcPr>
            <w:tcW w:w="2070"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346714" w:rsidRPr="003D043D" w:rsidRDefault="00346714" w:rsidP="009379EB">
            <w:pPr>
              <w:spacing w:line="276" w:lineRule="auto"/>
              <w:rPr>
                <w:rFonts w:ascii="Arial" w:hAnsi="Arial" w:cs="Arial"/>
                <w:b/>
                <w:bCs/>
                <w:color w:val="333333"/>
                <w:sz w:val="16"/>
                <w:szCs w:val="16"/>
                <w:lang w:val="es-CL" w:eastAsia="es-CL"/>
              </w:rPr>
            </w:pPr>
            <w:r w:rsidRPr="003D043D">
              <w:rPr>
                <w:rFonts w:ascii="Arial" w:hAnsi="Arial" w:cs="Arial"/>
                <w:b/>
                <w:bCs/>
                <w:color w:val="333333"/>
                <w:sz w:val="16"/>
                <w:szCs w:val="16"/>
                <w:lang w:val="es-CL" w:eastAsia="es-CL"/>
              </w:rPr>
              <w:t>Abel Guerrero Aguirre</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bCs/>
                <w:color w:val="000000"/>
                <w:sz w:val="16"/>
                <w:szCs w:val="16"/>
                <w:lang w:val="es-CL" w:eastAsia="es-CL"/>
              </w:rPr>
            </w:pPr>
            <w:r w:rsidRPr="003D043D">
              <w:rPr>
                <w:rFonts w:ascii="Arial" w:hAnsi="Arial" w:cs="Arial"/>
                <w:bCs/>
                <w:color w:val="000000"/>
                <w:sz w:val="16"/>
                <w:szCs w:val="16"/>
                <w:lang w:val="es-CL" w:eastAsia="es-CL"/>
              </w:rPr>
              <w:t>154</w:t>
            </w:r>
          </w:p>
        </w:tc>
        <w:tc>
          <w:tcPr>
            <w:tcW w:w="2030"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color w:val="000000"/>
                <w:sz w:val="16"/>
                <w:szCs w:val="16"/>
                <w:lang w:val="es-CL" w:eastAsia="es-CL"/>
              </w:rPr>
            </w:pPr>
            <w:r w:rsidRPr="003D043D">
              <w:rPr>
                <w:rFonts w:ascii="Arial" w:hAnsi="Arial" w:cs="Arial"/>
                <w:color w:val="000000"/>
                <w:sz w:val="16"/>
                <w:szCs w:val="16"/>
                <w:lang w:val="es-CL" w:eastAsia="es-CL"/>
              </w:rPr>
              <w:t>$73.565.614</w:t>
            </w:r>
          </w:p>
        </w:tc>
      </w:tr>
      <w:tr w:rsidR="00346714" w:rsidRPr="003D043D" w:rsidTr="009379EB">
        <w:trPr>
          <w:trHeight w:val="344"/>
          <w:jc w:val="center"/>
        </w:trPr>
        <w:tc>
          <w:tcPr>
            <w:tcW w:w="2070"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346714" w:rsidRPr="003D043D" w:rsidRDefault="00346714" w:rsidP="009379EB">
            <w:pPr>
              <w:spacing w:line="276" w:lineRule="auto"/>
              <w:rPr>
                <w:rFonts w:ascii="Arial" w:hAnsi="Arial" w:cs="Arial"/>
                <w:b/>
                <w:bCs/>
                <w:color w:val="333333"/>
                <w:sz w:val="16"/>
                <w:szCs w:val="16"/>
                <w:lang w:val="es-CL" w:eastAsia="es-CL"/>
              </w:rPr>
            </w:pPr>
            <w:r w:rsidRPr="003D043D">
              <w:rPr>
                <w:rFonts w:ascii="Arial" w:hAnsi="Arial" w:cs="Arial"/>
                <w:b/>
                <w:bCs/>
                <w:color w:val="333333"/>
                <w:sz w:val="16"/>
                <w:szCs w:val="16"/>
                <w:lang w:val="es-CL" w:eastAsia="es-CL"/>
              </w:rPr>
              <w:t>Cumbres de Boco</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bCs/>
                <w:color w:val="000000"/>
                <w:sz w:val="16"/>
                <w:szCs w:val="16"/>
                <w:lang w:val="es-CL" w:eastAsia="es-CL"/>
              </w:rPr>
            </w:pPr>
            <w:r w:rsidRPr="003D043D">
              <w:rPr>
                <w:rFonts w:ascii="Arial" w:hAnsi="Arial" w:cs="Arial"/>
                <w:bCs/>
                <w:color w:val="000000"/>
                <w:sz w:val="16"/>
                <w:szCs w:val="16"/>
                <w:lang w:val="es-CL" w:eastAsia="es-CL"/>
              </w:rPr>
              <w:t>145</w:t>
            </w:r>
          </w:p>
        </w:tc>
        <w:tc>
          <w:tcPr>
            <w:tcW w:w="2030"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color w:val="000000"/>
                <w:sz w:val="16"/>
                <w:szCs w:val="16"/>
                <w:lang w:val="es-CL" w:eastAsia="es-CL"/>
              </w:rPr>
            </w:pPr>
            <w:r w:rsidRPr="003D043D">
              <w:rPr>
                <w:rFonts w:ascii="Arial" w:hAnsi="Arial" w:cs="Arial"/>
                <w:color w:val="000000"/>
                <w:sz w:val="16"/>
                <w:szCs w:val="16"/>
                <w:lang w:val="es-CL" w:eastAsia="es-CL"/>
              </w:rPr>
              <w:t>$60.132.257</w:t>
            </w:r>
          </w:p>
        </w:tc>
      </w:tr>
      <w:tr w:rsidR="00346714" w:rsidRPr="003D043D" w:rsidTr="009379EB">
        <w:trPr>
          <w:trHeight w:val="344"/>
          <w:jc w:val="center"/>
        </w:trPr>
        <w:tc>
          <w:tcPr>
            <w:tcW w:w="2070"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346714" w:rsidRPr="003D043D" w:rsidRDefault="00346714" w:rsidP="009379EB">
            <w:pPr>
              <w:spacing w:line="276" w:lineRule="auto"/>
              <w:rPr>
                <w:rFonts w:ascii="Arial" w:hAnsi="Arial" w:cs="Arial"/>
                <w:b/>
                <w:bCs/>
                <w:color w:val="333333"/>
                <w:sz w:val="16"/>
                <w:szCs w:val="16"/>
                <w:lang w:val="es-CL" w:eastAsia="es-CL"/>
              </w:rPr>
            </w:pPr>
            <w:r w:rsidRPr="003D043D">
              <w:rPr>
                <w:rFonts w:ascii="Arial" w:hAnsi="Arial" w:cs="Arial"/>
                <w:b/>
                <w:bCs/>
                <w:color w:val="333333"/>
                <w:sz w:val="16"/>
                <w:szCs w:val="16"/>
                <w:lang w:val="es-CL" w:eastAsia="es-CL"/>
              </w:rPr>
              <w:t>La Palma</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bCs/>
                <w:color w:val="000000"/>
                <w:sz w:val="16"/>
                <w:szCs w:val="16"/>
                <w:lang w:val="es-CL" w:eastAsia="es-CL"/>
              </w:rPr>
            </w:pPr>
            <w:r w:rsidRPr="003D043D">
              <w:rPr>
                <w:rFonts w:ascii="Arial" w:hAnsi="Arial" w:cs="Arial"/>
                <w:bCs/>
                <w:color w:val="000000"/>
                <w:sz w:val="16"/>
                <w:szCs w:val="16"/>
                <w:lang w:val="es-CL" w:eastAsia="es-CL"/>
              </w:rPr>
              <w:t>120</w:t>
            </w:r>
          </w:p>
        </w:tc>
        <w:tc>
          <w:tcPr>
            <w:tcW w:w="2030"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color w:val="000000"/>
                <w:sz w:val="16"/>
                <w:szCs w:val="16"/>
                <w:lang w:val="es-CL" w:eastAsia="es-CL"/>
              </w:rPr>
            </w:pPr>
            <w:r w:rsidRPr="003D043D">
              <w:rPr>
                <w:rFonts w:ascii="Arial" w:hAnsi="Arial" w:cs="Arial"/>
                <w:color w:val="000000"/>
                <w:sz w:val="16"/>
                <w:szCs w:val="16"/>
                <w:lang w:val="es-CL" w:eastAsia="es-CL"/>
              </w:rPr>
              <w:t>$57.821.952</w:t>
            </w:r>
          </w:p>
        </w:tc>
      </w:tr>
      <w:tr w:rsidR="00346714" w:rsidRPr="003D043D" w:rsidTr="009379EB">
        <w:trPr>
          <w:trHeight w:val="344"/>
          <w:jc w:val="center"/>
        </w:trPr>
        <w:tc>
          <w:tcPr>
            <w:tcW w:w="2070"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346714" w:rsidRPr="003D043D" w:rsidRDefault="00346714" w:rsidP="009379EB">
            <w:pPr>
              <w:spacing w:line="276" w:lineRule="auto"/>
              <w:rPr>
                <w:rFonts w:ascii="Arial" w:hAnsi="Arial" w:cs="Arial"/>
                <w:b/>
                <w:bCs/>
                <w:color w:val="333333"/>
                <w:sz w:val="16"/>
                <w:szCs w:val="16"/>
                <w:lang w:val="es-CL" w:eastAsia="es-CL"/>
              </w:rPr>
            </w:pPr>
            <w:r w:rsidRPr="003D043D">
              <w:rPr>
                <w:rFonts w:ascii="Arial" w:hAnsi="Arial" w:cs="Arial"/>
                <w:b/>
                <w:bCs/>
                <w:color w:val="333333"/>
                <w:sz w:val="16"/>
                <w:szCs w:val="16"/>
                <w:lang w:val="es-CL" w:eastAsia="es-CL"/>
              </w:rPr>
              <w:t>Cristina Duran</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bCs/>
                <w:color w:val="000000"/>
                <w:sz w:val="16"/>
                <w:szCs w:val="16"/>
                <w:lang w:val="es-CL" w:eastAsia="es-CL"/>
              </w:rPr>
            </w:pPr>
            <w:r w:rsidRPr="003D043D">
              <w:rPr>
                <w:rFonts w:ascii="Arial" w:hAnsi="Arial" w:cs="Arial"/>
                <w:bCs/>
                <w:color w:val="000000"/>
                <w:sz w:val="16"/>
                <w:szCs w:val="16"/>
                <w:lang w:val="es-CL" w:eastAsia="es-CL"/>
              </w:rPr>
              <w:t>36</w:t>
            </w:r>
          </w:p>
        </w:tc>
        <w:tc>
          <w:tcPr>
            <w:tcW w:w="2030"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color w:val="000000"/>
                <w:sz w:val="16"/>
                <w:szCs w:val="16"/>
                <w:lang w:val="es-CL" w:eastAsia="es-CL"/>
              </w:rPr>
            </w:pPr>
            <w:r w:rsidRPr="003D043D">
              <w:rPr>
                <w:rFonts w:ascii="Arial" w:hAnsi="Arial" w:cs="Arial"/>
                <w:color w:val="000000"/>
                <w:sz w:val="16"/>
                <w:szCs w:val="16"/>
                <w:lang w:val="es-CL" w:eastAsia="es-CL"/>
              </w:rPr>
              <w:t>$14.931.273</w:t>
            </w:r>
          </w:p>
        </w:tc>
      </w:tr>
      <w:tr w:rsidR="00346714" w:rsidRPr="003D043D" w:rsidTr="009379EB">
        <w:trPr>
          <w:trHeight w:val="344"/>
          <w:jc w:val="center"/>
        </w:trPr>
        <w:tc>
          <w:tcPr>
            <w:tcW w:w="2070"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346714" w:rsidRPr="003D043D" w:rsidRDefault="00346714" w:rsidP="009379EB">
            <w:pPr>
              <w:spacing w:line="276" w:lineRule="auto"/>
              <w:rPr>
                <w:rFonts w:ascii="Arial" w:hAnsi="Arial" w:cs="Arial"/>
                <w:b/>
                <w:bCs/>
                <w:color w:val="333333"/>
                <w:sz w:val="16"/>
                <w:szCs w:val="16"/>
                <w:lang w:val="es-CL" w:eastAsia="es-CL"/>
              </w:rPr>
            </w:pPr>
            <w:r w:rsidRPr="003D043D">
              <w:rPr>
                <w:rFonts w:ascii="Arial" w:hAnsi="Arial" w:cs="Arial"/>
                <w:b/>
                <w:bCs/>
                <w:color w:val="333333"/>
                <w:sz w:val="16"/>
                <w:szCs w:val="16"/>
                <w:lang w:val="es-CL" w:eastAsia="es-CL"/>
              </w:rPr>
              <w:t>Las Pataguas</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bCs/>
                <w:color w:val="000000"/>
                <w:sz w:val="16"/>
                <w:szCs w:val="16"/>
                <w:lang w:val="es-CL" w:eastAsia="es-CL"/>
              </w:rPr>
            </w:pPr>
            <w:r w:rsidRPr="003D043D">
              <w:rPr>
                <w:rFonts w:ascii="Arial" w:hAnsi="Arial" w:cs="Arial"/>
                <w:bCs/>
                <w:color w:val="000000"/>
                <w:sz w:val="16"/>
                <w:szCs w:val="16"/>
                <w:lang w:val="es-CL" w:eastAsia="es-CL"/>
              </w:rPr>
              <w:t>46</w:t>
            </w:r>
          </w:p>
        </w:tc>
        <w:tc>
          <w:tcPr>
            <w:tcW w:w="2030"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color w:val="000000"/>
                <w:sz w:val="16"/>
                <w:szCs w:val="16"/>
                <w:lang w:val="es-CL" w:eastAsia="es-CL"/>
              </w:rPr>
            </w:pPr>
            <w:r w:rsidRPr="003D043D">
              <w:rPr>
                <w:rFonts w:ascii="Arial" w:hAnsi="Arial" w:cs="Arial"/>
                <w:color w:val="000000"/>
                <w:sz w:val="16"/>
                <w:szCs w:val="16"/>
                <w:lang w:val="es-CL" w:eastAsia="es-CL"/>
              </w:rPr>
              <w:t>$22.511.080</w:t>
            </w:r>
          </w:p>
        </w:tc>
      </w:tr>
      <w:tr w:rsidR="00346714" w:rsidRPr="003D043D" w:rsidTr="009379EB">
        <w:trPr>
          <w:trHeight w:val="423"/>
          <w:jc w:val="center"/>
        </w:trPr>
        <w:tc>
          <w:tcPr>
            <w:tcW w:w="2070"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346714" w:rsidRPr="003D043D" w:rsidRDefault="00346714" w:rsidP="009379EB">
            <w:pPr>
              <w:spacing w:line="276" w:lineRule="auto"/>
              <w:rPr>
                <w:rFonts w:ascii="Arial" w:hAnsi="Arial" w:cs="Arial"/>
                <w:b/>
                <w:bCs/>
                <w:color w:val="333333"/>
                <w:sz w:val="16"/>
                <w:szCs w:val="16"/>
                <w:lang w:val="es-CL" w:eastAsia="es-CL"/>
              </w:rPr>
            </w:pPr>
            <w:r w:rsidRPr="003D043D">
              <w:rPr>
                <w:rFonts w:ascii="Arial" w:hAnsi="Arial" w:cs="Arial"/>
                <w:b/>
                <w:bCs/>
                <w:color w:val="333333"/>
                <w:sz w:val="16"/>
                <w:szCs w:val="16"/>
                <w:lang w:val="es-CL" w:eastAsia="es-CL"/>
              </w:rPr>
              <w:t>Colegio Valle de Quillota</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bCs/>
                <w:color w:val="000000"/>
                <w:sz w:val="16"/>
                <w:szCs w:val="16"/>
                <w:lang w:val="es-CL" w:eastAsia="es-CL"/>
              </w:rPr>
            </w:pPr>
            <w:r w:rsidRPr="003D043D">
              <w:rPr>
                <w:rFonts w:ascii="Arial" w:hAnsi="Arial" w:cs="Arial"/>
                <w:bCs/>
                <w:color w:val="000000"/>
                <w:sz w:val="16"/>
                <w:szCs w:val="16"/>
                <w:lang w:val="es-CL" w:eastAsia="es-CL"/>
              </w:rPr>
              <w:t>276</w:t>
            </w:r>
          </w:p>
        </w:tc>
        <w:tc>
          <w:tcPr>
            <w:tcW w:w="2030"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color w:val="000000"/>
                <w:sz w:val="16"/>
                <w:szCs w:val="16"/>
                <w:lang w:val="es-CL" w:eastAsia="es-CL"/>
              </w:rPr>
            </w:pPr>
            <w:r w:rsidRPr="003D043D">
              <w:rPr>
                <w:rFonts w:ascii="Arial" w:hAnsi="Arial" w:cs="Arial"/>
                <w:color w:val="000000"/>
                <w:sz w:val="16"/>
                <w:szCs w:val="16"/>
                <w:lang w:val="es-CL" w:eastAsia="es-CL"/>
              </w:rPr>
              <w:t>$106.177.143</w:t>
            </w:r>
          </w:p>
        </w:tc>
      </w:tr>
      <w:tr w:rsidR="00346714" w:rsidRPr="003D043D" w:rsidTr="009379EB">
        <w:trPr>
          <w:trHeight w:val="445"/>
          <w:jc w:val="center"/>
        </w:trPr>
        <w:tc>
          <w:tcPr>
            <w:tcW w:w="2070"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346714" w:rsidRPr="003D043D" w:rsidRDefault="00346714" w:rsidP="009379EB">
            <w:pPr>
              <w:spacing w:line="276" w:lineRule="auto"/>
              <w:rPr>
                <w:rFonts w:ascii="Arial" w:hAnsi="Arial" w:cs="Arial"/>
                <w:b/>
                <w:bCs/>
                <w:color w:val="333333"/>
                <w:sz w:val="16"/>
                <w:szCs w:val="16"/>
                <w:lang w:val="es-CL" w:eastAsia="es-CL"/>
              </w:rPr>
            </w:pPr>
            <w:r w:rsidRPr="003D043D">
              <w:rPr>
                <w:rFonts w:ascii="Arial" w:hAnsi="Arial" w:cs="Arial"/>
                <w:b/>
                <w:bCs/>
                <w:color w:val="333333"/>
                <w:sz w:val="16"/>
                <w:szCs w:val="16"/>
                <w:lang w:val="es-CL" w:eastAsia="es-CL"/>
              </w:rPr>
              <w:t>Santiago Escutti Orrego</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bCs/>
                <w:color w:val="000000"/>
                <w:sz w:val="16"/>
                <w:szCs w:val="16"/>
                <w:lang w:val="es-CL" w:eastAsia="es-CL"/>
              </w:rPr>
            </w:pPr>
            <w:r w:rsidRPr="003D043D">
              <w:rPr>
                <w:rFonts w:ascii="Arial" w:hAnsi="Arial" w:cs="Arial"/>
                <w:bCs/>
                <w:color w:val="000000"/>
                <w:sz w:val="16"/>
                <w:szCs w:val="16"/>
                <w:lang w:val="es-CL" w:eastAsia="es-CL"/>
              </w:rPr>
              <w:t>130</w:t>
            </w:r>
          </w:p>
        </w:tc>
        <w:tc>
          <w:tcPr>
            <w:tcW w:w="2030"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color w:val="000000"/>
                <w:sz w:val="16"/>
                <w:szCs w:val="16"/>
                <w:lang w:val="es-CL" w:eastAsia="es-CL"/>
              </w:rPr>
            </w:pPr>
            <w:r w:rsidRPr="003D043D">
              <w:rPr>
                <w:rFonts w:ascii="Arial" w:hAnsi="Arial" w:cs="Arial"/>
                <w:color w:val="000000"/>
                <w:sz w:val="16"/>
                <w:szCs w:val="16"/>
                <w:lang w:val="es-CL" w:eastAsia="es-CL"/>
              </w:rPr>
              <w:t>$41.568.660</w:t>
            </w:r>
          </w:p>
        </w:tc>
      </w:tr>
      <w:tr w:rsidR="00346714" w:rsidRPr="003D043D" w:rsidTr="009379EB">
        <w:trPr>
          <w:trHeight w:val="334"/>
          <w:jc w:val="center"/>
        </w:trPr>
        <w:tc>
          <w:tcPr>
            <w:tcW w:w="2070"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346714" w:rsidRPr="003D043D" w:rsidRDefault="00346714" w:rsidP="009379EB">
            <w:pPr>
              <w:spacing w:line="276" w:lineRule="auto"/>
              <w:rPr>
                <w:rFonts w:ascii="Arial" w:hAnsi="Arial" w:cs="Arial"/>
                <w:b/>
                <w:bCs/>
                <w:color w:val="333333"/>
                <w:sz w:val="16"/>
                <w:szCs w:val="16"/>
                <w:lang w:val="es-CL" w:eastAsia="es-CL"/>
              </w:rPr>
            </w:pPr>
            <w:r w:rsidRPr="003D043D">
              <w:rPr>
                <w:rFonts w:ascii="Arial" w:hAnsi="Arial" w:cs="Arial"/>
                <w:b/>
                <w:bCs/>
                <w:color w:val="333333"/>
                <w:sz w:val="16"/>
                <w:szCs w:val="16"/>
                <w:lang w:val="es-CL" w:eastAsia="es-CL"/>
              </w:rPr>
              <w:t>Comercial</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bCs/>
                <w:color w:val="000000"/>
                <w:sz w:val="16"/>
                <w:szCs w:val="16"/>
                <w:lang w:val="es-CL" w:eastAsia="es-CL"/>
              </w:rPr>
            </w:pPr>
            <w:r w:rsidRPr="003D043D">
              <w:rPr>
                <w:rFonts w:ascii="Arial" w:hAnsi="Arial" w:cs="Arial"/>
                <w:bCs/>
                <w:color w:val="000000"/>
                <w:sz w:val="16"/>
                <w:szCs w:val="16"/>
                <w:lang w:val="es-CL" w:eastAsia="es-CL"/>
              </w:rPr>
              <w:t>235</w:t>
            </w:r>
          </w:p>
        </w:tc>
        <w:tc>
          <w:tcPr>
            <w:tcW w:w="2030"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color w:val="000000"/>
                <w:sz w:val="16"/>
                <w:szCs w:val="16"/>
                <w:lang w:val="es-CL" w:eastAsia="es-CL"/>
              </w:rPr>
            </w:pPr>
            <w:r w:rsidRPr="003D043D">
              <w:rPr>
                <w:rFonts w:ascii="Arial" w:hAnsi="Arial" w:cs="Arial"/>
                <w:color w:val="000000"/>
                <w:sz w:val="16"/>
                <w:szCs w:val="16"/>
                <w:lang w:val="es-CL" w:eastAsia="es-CL"/>
              </w:rPr>
              <w:t>$73.040.470</w:t>
            </w:r>
          </w:p>
        </w:tc>
      </w:tr>
      <w:tr w:rsidR="00346714" w:rsidRPr="003D043D" w:rsidTr="009379EB">
        <w:trPr>
          <w:trHeight w:val="344"/>
          <w:jc w:val="center"/>
        </w:trPr>
        <w:tc>
          <w:tcPr>
            <w:tcW w:w="2070"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346714" w:rsidRPr="003D043D" w:rsidRDefault="00346714" w:rsidP="009379EB">
            <w:pPr>
              <w:spacing w:line="276" w:lineRule="auto"/>
              <w:rPr>
                <w:rFonts w:ascii="Arial" w:hAnsi="Arial" w:cs="Arial"/>
                <w:b/>
                <w:bCs/>
                <w:color w:val="333333"/>
                <w:sz w:val="16"/>
                <w:szCs w:val="16"/>
                <w:lang w:val="es-CL" w:eastAsia="es-CL"/>
              </w:rPr>
            </w:pPr>
            <w:r w:rsidRPr="003D043D">
              <w:rPr>
                <w:rFonts w:ascii="Arial" w:hAnsi="Arial" w:cs="Arial"/>
                <w:b/>
                <w:bCs/>
                <w:color w:val="333333"/>
                <w:sz w:val="16"/>
                <w:szCs w:val="16"/>
                <w:lang w:val="es-CL" w:eastAsia="es-CL"/>
              </w:rPr>
              <w:t>Liceo Agrícola</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bCs/>
                <w:color w:val="000000"/>
                <w:sz w:val="16"/>
                <w:szCs w:val="16"/>
                <w:lang w:val="es-CL" w:eastAsia="es-CL"/>
              </w:rPr>
            </w:pPr>
            <w:r w:rsidRPr="003D043D">
              <w:rPr>
                <w:rFonts w:ascii="Arial" w:hAnsi="Arial" w:cs="Arial"/>
                <w:bCs/>
                <w:color w:val="000000"/>
                <w:sz w:val="16"/>
                <w:szCs w:val="16"/>
                <w:lang w:val="es-CL" w:eastAsia="es-CL"/>
              </w:rPr>
              <w:t>45</w:t>
            </w:r>
          </w:p>
        </w:tc>
        <w:tc>
          <w:tcPr>
            <w:tcW w:w="2030"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color w:val="000000"/>
                <w:sz w:val="16"/>
                <w:szCs w:val="16"/>
                <w:lang w:val="es-CL" w:eastAsia="es-CL"/>
              </w:rPr>
            </w:pPr>
            <w:r w:rsidRPr="003D043D">
              <w:rPr>
                <w:rFonts w:ascii="Arial" w:hAnsi="Arial" w:cs="Arial"/>
                <w:color w:val="000000"/>
                <w:sz w:val="16"/>
                <w:szCs w:val="16"/>
                <w:lang w:val="es-CL" w:eastAsia="es-CL"/>
              </w:rPr>
              <w:t>$12.817.841</w:t>
            </w:r>
          </w:p>
        </w:tc>
      </w:tr>
      <w:tr w:rsidR="00346714" w:rsidRPr="003D043D" w:rsidTr="009379EB">
        <w:trPr>
          <w:trHeight w:val="344"/>
          <w:jc w:val="center"/>
        </w:trPr>
        <w:tc>
          <w:tcPr>
            <w:tcW w:w="2070"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346714" w:rsidRPr="003D043D" w:rsidRDefault="00346714" w:rsidP="009379EB">
            <w:pPr>
              <w:spacing w:line="276" w:lineRule="auto"/>
              <w:rPr>
                <w:rFonts w:ascii="Arial" w:hAnsi="Arial" w:cs="Arial"/>
                <w:b/>
                <w:bCs/>
                <w:color w:val="333333"/>
                <w:sz w:val="16"/>
                <w:szCs w:val="16"/>
                <w:lang w:val="es-CL" w:eastAsia="es-CL"/>
              </w:rPr>
            </w:pPr>
            <w:r w:rsidRPr="003D043D">
              <w:rPr>
                <w:rFonts w:ascii="Arial" w:hAnsi="Arial" w:cs="Arial"/>
                <w:b/>
                <w:bCs/>
                <w:color w:val="333333"/>
                <w:sz w:val="16"/>
                <w:szCs w:val="16"/>
                <w:lang w:val="es-CL" w:eastAsia="es-CL"/>
              </w:rPr>
              <w:t>Ciudad de Quillota</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bCs/>
                <w:color w:val="000000"/>
                <w:sz w:val="16"/>
                <w:szCs w:val="16"/>
                <w:lang w:val="es-CL" w:eastAsia="es-CL"/>
              </w:rPr>
            </w:pPr>
            <w:r w:rsidRPr="003D043D">
              <w:rPr>
                <w:rFonts w:ascii="Arial" w:hAnsi="Arial" w:cs="Arial"/>
                <w:bCs/>
                <w:color w:val="000000"/>
                <w:sz w:val="16"/>
                <w:szCs w:val="16"/>
                <w:lang w:val="es-CL" w:eastAsia="es-CL"/>
              </w:rPr>
              <w:t>0</w:t>
            </w:r>
          </w:p>
        </w:tc>
        <w:tc>
          <w:tcPr>
            <w:tcW w:w="2030" w:type="dxa"/>
            <w:tcBorders>
              <w:top w:val="single" w:sz="4" w:space="0" w:color="auto"/>
              <w:left w:val="nil"/>
              <w:bottom w:val="single" w:sz="4" w:space="0" w:color="auto"/>
              <w:right w:val="single" w:sz="4" w:space="0" w:color="auto"/>
            </w:tcBorders>
            <w:shd w:val="clear" w:color="auto" w:fill="auto"/>
            <w:noWrap/>
            <w:vAlign w:val="center"/>
            <w:hideMark/>
          </w:tcPr>
          <w:p w:rsidR="00346714" w:rsidRPr="003D043D" w:rsidRDefault="00346714" w:rsidP="009379EB">
            <w:pPr>
              <w:spacing w:line="276" w:lineRule="auto"/>
              <w:jc w:val="center"/>
              <w:rPr>
                <w:rFonts w:ascii="Arial" w:hAnsi="Arial" w:cs="Arial"/>
                <w:color w:val="000000"/>
                <w:sz w:val="16"/>
                <w:szCs w:val="16"/>
                <w:lang w:val="es-CL" w:eastAsia="es-CL"/>
              </w:rPr>
            </w:pPr>
            <w:r w:rsidRPr="003D043D">
              <w:rPr>
                <w:rFonts w:ascii="Arial" w:hAnsi="Arial" w:cs="Arial"/>
                <w:color w:val="000000"/>
                <w:sz w:val="16"/>
                <w:szCs w:val="16"/>
                <w:lang w:val="es-CL" w:eastAsia="es-CL"/>
              </w:rPr>
              <w:t>$2.347.533</w:t>
            </w:r>
          </w:p>
        </w:tc>
      </w:tr>
      <w:tr w:rsidR="00346714" w:rsidRPr="003D043D" w:rsidTr="009379EB">
        <w:trPr>
          <w:trHeight w:val="344"/>
          <w:jc w:val="center"/>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714" w:rsidRPr="003D043D" w:rsidRDefault="00346714" w:rsidP="009379EB">
            <w:pPr>
              <w:jc w:val="center"/>
              <w:rPr>
                <w:rFonts w:ascii="Arial" w:hAnsi="Arial" w:cs="Arial"/>
                <w:b/>
                <w:bCs/>
                <w:color w:val="000000"/>
                <w:sz w:val="16"/>
                <w:szCs w:val="16"/>
                <w:lang w:val="es-CL" w:eastAsia="es-CL"/>
              </w:rPr>
            </w:pPr>
            <w:r w:rsidRPr="00AC321C">
              <w:rPr>
                <w:rFonts w:ascii="Arial" w:hAnsi="Arial" w:cs="Arial"/>
                <w:b/>
                <w:bCs/>
                <w:color w:val="000000"/>
                <w:sz w:val="16"/>
                <w:szCs w:val="16"/>
                <w:lang w:val="es-CL" w:eastAsia="es-CL"/>
              </w:rPr>
              <w:t>Total</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714" w:rsidRPr="003D043D" w:rsidRDefault="00346714" w:rsidP="009379EB">
            <w:pPr>
              <w:jc w:val="center"/>
              <w:rPr>
                <w:rFonts w:ascii="Arial" w:hAnsi="Arial" w:cs="Arial"/>
                <w:b/>
                <w:bCs/>
                <w:color w:val="000000"/>
                <w:sz w:val="16"/>
                <w:szCs w:val="16"/>
                <w:lang w:val="es-CL" w:eastAsia="es-CL"/>
              </w:rPr>
            </w:pPr>
            <w:r w:rsidRPr="003D043D">
              <w:rPr>
                <w:rFonts w:ascii="Arial" w:hAnsi="Arial" w:cs="Arial"/>
                <w:b/>
                <w:bCs/>
                <w:color w:val="000000"/>
                <w:sz w:val="16"/>
                <w:szCs w:val="16"/>
                <w:lang w:val="es-CL" w:eastAsia="es-CL"/>
              </w:rPr>
              <w:t>3.192</w:t>
            </w:r>
          </w:p>
        </w:tc>
        <w:tc>
          <w:tcPr>
            <w:tcW w:w="2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714" w:rsidRPr="003D043D" w:rsidRDefault="00346714" w:rsidP="009379EB">
            <w:pPr>
              <w:jc w:val="center"/>
              <w:rPr>
                <w:rFonts w:ascii="Arial" w:hAnsi="Arial" w:cs="Arial"/>
                <w:b/>
                <w:bCs/>
                <w:color w:val="000000"/>
                <w:sz w:val="16"/>
                <w:szCs w:val="16"/>
                <w:lang w:val="es-CL" w:eastAsia="es-CL"/>
              </w:rPr>
            </w:pPr>
            <w:r w:rsidRPr="003D043D">
              <w:rPr>
                <w:rFonts w:ascii="Arial" w:hAnsi="Arial" w:cs="Arial"/>
                <w:b/>
                <w:bCs/>
                <w:color w:val="000000"/>
                <w:sz w:val="16"/>
                <w:szCs w:val="16"/>
                <w:lang w:val="es-CL" w:eastAsia="es-CL"/>
              </w:rPr>
              <w:t>$1.373.847.091</w:t>
            </w:r>
          </w:p>
        </w:tc>
      </w:tr>
    </w:tbl>
    <w:p w:rsidR="00346714" w:rsidRDefault="00346714" w:rsidP="00346714">
      <w:pPr>
        <w:rPr>
          <w:rFonts w:ascii="Arial" w:hAnsi="Arial" w:cs="Arial"/>
          <w:sz w:val="24"/>
        </w:rPr>
      </w:pPr>
    </w:p>
    <w:p w:rsidR="00346714" w:rsidRDefault="00346714" w:rsidP="00346714">
      <w:pPr>
        <w:rPr>
          <w:rFonts w:ascii="Arial" w:hAnsi="Arial" w:cs="Arial"/>
          <w:sz w:val="24"/>
        </w:rPr>
      </w:pPr>
    </w:p>
    <w:p w:rsidR="00346714" w:rsidRDefault="00346714" w:rsidP="00346714">
      <w:pPr>
        <w:rPr>
          <w:rFonts w:ascii="Arial" w:hAnsi="Arial" w:cs="Arial"/>
          <w:sz w:val="24"/>
        </w:rPr>
      </w:pPr>
    </w:p>
    <w:p w:rsidR="00346714" w:rsidRDefault="00346714" w:rsidP="00346714">
      <w:pPr>
        <w:rPr>
          <w:rFonts w:ascii="Arial" w:hAnsi="Arial" w:cs="Arial"/>
          <w:sz w:val="24"/>
        </w:rPr>
      </w:pPr>
    </w:p>
    <w:p w:rsidR="00346714" w:rsidRPr="00872C25" w:rsidRDefault="00346714" w:rsidP="00346714">
      <w:pPr>
        <w:jc w:val="both"/>
        <w:rPr>
          <w:rFonts w:ascii="Arial" w:hAnsi="Arial" w:cs="Arial"/>
          <w:b/>
        </w:rPr>
      </w:pPr>
      <w:r w:rsidRPr="00872C25">
        <w:rPr>
          <w:rFonts w:ascii="Arial" w:hAnsi="Arial" w:cs="Arial"/>
          <w:sz w:val="24"/>
        </w:rPr>
        <w:t>A Diciembre de 2014, la Red-Q conto con 3.192 alumnos prioritarios y recibió una subvención adicional por un total de $1.373.847.091. En el caso del Establecimiento Ciudad de Quillota, percibió desde enero hasta marzo de 2014 el equivalente a $2.347.533 por 28 alumnos.</w:t>
      </w:r>
    </w:p>
    <w:p w:rsidR="00346714" w:rsidRPr="00346714" w:rsidRDefault="00346714" w:rsidP="00346714">
      <w:pPr>
        <w:spacing w:after="200"/>
        <w:jc w:val="both"/>
        <w:rPr>
          <w:rFonts w:ascii="Arial" w:hAnsi="Arial" w:cs="Arial"/>
          <w:b/>
          <w:color w:val="FF0000"/>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center"/>
        <w:rPr>
          <w:rFonts w:ascii="Arial" w:hAnsi="Arial" w:cs="Arial"/>
          <w:sz w:val="32"/>
          <w:szCs w:val="32"/>
        </w:rPr>
      </w:pPr>
    </w:p>
    <w:p w:rsidR="0047053D" w:rsidRPr="00FC07C6" w:rsidRDefault="0047053D" w:rsidP="00B26908">
      <w:pPr>
        <w:jc w:val="center"/>
        <w:rPr>
          <w:rFonts w:ascii="Arial" w:hAnsi="Arial" w:cs="Arial"/>
          <w:sz w:val="32"/>
          <w:szCs w:val="32"/>
        </w:rPr>
      </w:pPr>
    </w:p>
    <w:p w:rsidR="0047053D" w:rsidRPr="00FC07C6" w:rsidRDefault="0047053D" w:rsidP="00B26908">
      <w:pPr>
        <w:jc w:val="center"/>
        <w:rPr>
          <w:rFonts w:ascii="Arial" w:hAnsi="Arial" w:cs="Arial"/>
          <w:sz w:val="32"/>
          <w:szCs w:val="32"/>
        </w:rPr>
      </w:pPr>
    </w:p>
    <w:p w:rsidR="00F22C86" w:rsidRPr="00FC07C6" w:rsidRDefault="00F22C86" w:rsidP="00B26908">
      <w:pPr>
        <w:jc w:val="center"/>
        <w:rPr>
          <w:rFonts w:ascii="Arial" w:hAnsi="Arial" w:cs="Arial"/>
          <w:sz w:val="32"/>
          <w:szCs w:val="32"/>
        </w:rPr>
      </w:pPr>
    </w:p>
    <w:p w:rsidR="00F22C86" w:rsidRPr="00FC07C6" w:rsidRDefault="00F22C86" w:rsidP="00B26908">
      <w:pPr>
        <w:jc w:val="center"/>
        <w:rPr>
          <w:rFonts w:ascii="Arial" w:hAnsi="Arial" w:cs="Arial"/>
          <w:sz w:val="32"/>
          <w:szCs w:val="32"/>
        </w:rPr>
      </w:pPr>
    </w:p>
    <w:p w:rsidR="00F22C86" w:rsidRPr="00FC07C6" w:rsidRDefault="00F22C86" w:rsidP="00B26908">
      <w:pPr>
        <w:jc w:val="center"/>
        <w:rPr>
          <w:rFonts w:ascii="Arial" w:hAnsi="Arial" w:cs="Arial"/>
          <w:sz w:val="32"/>
          <w:szCs w:val="32"/>
        </w:rPr>
      </w:pPr>
    </w:p>
    <w:p w:rsidR="00E45E41" w:rsidRPr="00FC07C6" w:rsidRDefault="00E45E41" w:rsidP="00275F5C">
      <w:pPr>
        <w:rPr>
          <w:rFonts w:ascii="Arial" w:hAnsi="Arial" w:cs="Arial"/>
          <w:sz w:val="32"/>
          <w:szCs w:val="32"/>
        </w:rPr>
      </w:pPr>
    </w:p>
    <w:p w:rsidR="00E45E41" w:rsidRDefault="00E45E41" w:rsidP="00275F5C">
      <w:pPr>
        <w:rPr>
          <w:rFonts w:ascii="Arial" w:hAnsi="Arial" w:cs="Arial"/>
          <w:sz w:val="32"/>
          <w:szCs w:val="32"/>
        </w:rPr>
      </w:pPr>
    </w:p>
    <w:p w:rsidR="00C07601" w:rsidRDefault="00C07601" w:rsidP="00275F5C">
      <w:pPr>
        <w:rPr>
          <w:rFonts w:ascii="Arial" w:hAnsi="Arial" w:cs="Arial"/>
          <w:sz w:val="32"/>
          <w:szCs w:val="32"/>
        </w:rPr>
      </w:pPr>
    </w:p>
    <w:p w:rsidR="00C07601" w:rsidRPr="00FC07C6" w:rsidRDefault="00C07601" w:rsidP="00275F5C">
      <w:pPr>
        <w:rPr>
          <w:rFonts w:ascii="Arial" w:hAnsi="Arial" w:cs="Arial"/>
          <w:sz w:val="32"/>
          <w:szCs w:val="32"/>
        </w:rPr>
      </w:pPr>
    </w:p>
    <w:p w:rsidR="00E45E41" w:rsidRPr="00FC07C6" w:rsidRDefault="00E45E41" w:rsidP="00275F5C">
      <w:pPr>
        <w:rPr>
          <w:rFonts w:ascii="Arial" w:hAnsi="Arial" w:cs="Arial"/>
          <w:sz w:val="32"/>
          <w:szCs w:val="32"/>
        </w:rPr>
      </w:pPr>
    </w:p>
    <w:p w:rsidR="006F6D9B" w:rsidRPr="00FC07C6" w:rsidRDefault="006F6D9B" w:rsidP="00B26908">
      <w:pPr>
        <w:jc w:val="center"/>
        <w:rPr>
          <w:rFonts w:ascii="Arial" w:hAnsi="Arial" w:cs="Arial"/>
          <w:sz w:val="32"/>
          <w:szCs w:val="32"/>
        </w:rPr>
      </w:pPr>
    </w:p>
    <w:p w:rsidR="00B26908" w:rsidRPr="00FC07C6" w:rsidRDefault="00B26908" w:rsidP="00B26908">
      <w:pPr>
        <w:jc w:val="center"/>
        <w:rPr>
          <w:rFonts w:ascii="Arial" w:hAnsi="Arial" w:cs="Arial"/>
          <w:b/>
          <w:sz w:val="40"/>
          <w:szCs w:val="40"/>
        </w:rPr>
      </w:pPr>
      <w:r w:rsidRPr="00FC07C6">
        <w:rPr>
          <w:rFonts w:ascii="Arial" w:hAnsi="Arial" w:cs="Arial"/>
          <w:b/>
          <w:sz w:val="40"/>
          <w:szCs w:val="40"/>
        </w:rPr>
        <w:t>CAPITULO III</w:t>
      </w:r>
    </w:p>
    <w:p w:rsidR="00145253" w:rsidRPr="00FC07C6" w:rsidRDefault="00145253" w:rsidP="00B26908">
      <w:pPr>
        <w:jc w:val="center"/>
        <w:rPr>
          <w:rFonts w:ascii="Arial" w:hAnsi="Arial" w:cs="Arial"/>
          <w:b/>
          <w:sz w:val="40"/>
          <w:szCs w:val="40"/>
        </w:rPr>
      </w:pPr>
      <w:r w:rsidRPr="00FC07C6">
        <w:rPr>
          <w:rFonts w:ascii="Arial" w:hAnsi="Arial" w:cs="Arial"/>
          <w:b/>
          <w:sz w:val="40"/>
          <w:szCs w:val="40"/>
        </w:rPr>
        <w:t xml:space="preserve">Secretaria Comunal de </w:t>
      </w:r>
      <w:r w:rsidR="00346714">
        <w:rPr>
          <w:rFonts w:ascii="Arial" w:hAnsi="Arial" w:cs="Arial"/>
          <w:b/>
          <w:sz w:val="40"/>
          <w:szCs w:val="40"/>
        </w:rPr>
        <w:t>Planificació</w:t>
      </w:r>
      <w:r w:rsidRPr="00FC07C6">
        <w:rPr>
          <w:rFonts w:ascii="Arial" w:hAnsi="Arial" w:cs="Arial"/>
          <w:b/>
          <w:sz w:val="40"/>
          <w:szCs w:val="40"/>
        </w:rPr>
        <w:t>n</w:t>
      </w:r>
    </w:p>
    <w:p w:rsidR="00B26908" w:rsidRPr="00FC07C6" w:rsidRDefault="00B26908" w:rsidP="00B26908">
      <w:pPr>
        <w:jc w:val="center"/>
        <w:rPr>
          <w:rFonts w:ascii="Arial" w:hAnsi="Arial" w:cs="Arial"/>
          <w:b/>
          <w:sz w:val="40"/>
          <w:szCs w:val="40"/>
        </w:rPr>
      </w:pPr>
      <w:r w:rsidRPr="00FC07C6">
        <w:rPr>
          <w:rFonts w:ascii="Arial" w:hAnsi="Arial" w:cs="Arial"/>
          <w:b/>
          <w:sz w:val="40"/>
          <w:szCs w:val="40"/>
        </w:rPr>
        <w:t>Plan de inversión</w:t>
      </w:r>
    </w:p>
    <w:p w:rsidR="00B26908" w:rsidRPr="00FC07C6" w:rsidRDefault="00B26908" w:rsidP="00B26908">
      <w:pPr>
        <w:jc w:val="center"/>
        <w:rPr>
          <w:rFonts w:ascii="Arial" w:hAnsi="Arial" w:cs="Arial"/>
          <w:b/>
          <w:sz w:val="32"/>
          <w:szCs w:val="32"/>
        </w:rPr>
      </w:pPr>
    </w:p>
    <w:p w:rsidR="00B26908" w:rsidRPr="00FC07C6" w:rsidRDefault="00B26908" w:rsidP="00B26908">
      <w:pPr>
        <w:jc w:val="both"/>
        <w:rPr>
          <w:rFonts w:ascii="Arial" w:hAnsi="Arial" w:cs="Arial"/>
          <w:sz w:val="32"/>
          <w:szCs w:val="32"/>
        </w:rPr>
      </w:pPr>
    </w:p>
    <w:p w:rsidR="00DE74E7" w:rsidRPr="00FC07C6" w:rsidRDefault="00DE74E7" w:rsidP="00B26908">
      <w:pPr>
        <w:jc w:val="center"/>
        <w:rPr>
          <w:rFonts w:ascii="Arial" w:hAnsi="Arial" w:cs="Arial"/>
          <w:b/>
          <w:sz w:val="32"/>
          <w:szCs w:val="32"/>
        </w:rPr>
      </w:pPr>
    </w:p>
    <w:p w:rsidR="00DE74E7" w:rsidRPr="00FC07C6" w:rsidRDefault="00DE74E7" w:rsidP="00B26908">
      <w:pPr>
        <w:jc w:val="center"/>
        <w:rPr>
          <w:rFonts w:ascii="Arial" w:hAnsi="Arial" w:cs="Arial"/>
          <w:b/>
          <w:sz w:val="32"/>
          <w:szCs w:val="32"/>
        </w:rPr>
      </w:pPr>
    </w:p>
    <w:p w:rsidR="00DE74E7" w:rsidRPr="00FC07C6" w:rsidRDefault="00DE74E7" w:rsidP="00B26908">
      <w:pPr>
        <w:jc w:val="center"/>
        <w:rPr>
          <w:rFonts w:ascii="Arial" w:hAnsi="Arial" w:cs="Arial"/>
          <w:b/>
          <w:sz w:val="24"/>
          <w:szCs w:val="24"/>
        </w:rPr>
      </w:pPr>
    </w:p>
    <w:p w:rsidR="00DE74E7" w:rsidRPr="00FC07C6" w:rsidRDefault="00DE74E7"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DE74E7" w:rsidRPr="00FC07C6" w:rsidRDefault="00DE74E7" w:rsidP="00B26908">
      <w:pPr>
        <w:jc w:val="center"/>
        <w:rPr>
          <w:rFonts w:ascii="Arial" w:hAnsi="Arial" w:cs="Arial"/>
          <w:b/>
          <w:sz w:val="24"/>
          <w:szCs w:val="24"/>
        </w:rPr>
      </w:pPr>
    </w:p>
    <w:p w:rsidR="00DE74E7" w:rsidRPr="00FC07C6" w:rsidRDefault="00DE74E7" w:rsidP="00B26908">
      <w:pPr>
        <w:jc w:val="center"/>
        <w:rPr>
          <w:rFonts w:ascii="Arial" w:hAnsi="Arial" w:cs="Arial"/>
          <w:b/>
          <w:sz w:val="24"/>
          <w:szCs w:val="24"/>
        </w:rPr>
      </w:pPr>
    </w:p>
    <w:p w:rsidR="00DE74E7" w:rsidRPr="00FC07C6" w:rsidRDefault="00DE74E7" w:rsidP="00B26908">
      <w:pPr>
        <w:jc w:val="center"/>
        <w:rPr>
          <w:rFonts w:ascii="Arial" w:hAnsi="Arial" w:cs="Arial"/>
          <w:b/>
          <w:sz w:val="24"/>
          <w:szCs w:val="24"/>
        </w:rPr>
      </w:pPr>
    </w:p>
    <w:p w:rsidR="00914529" w:rsidRPr="00FC07C6" w:rsidRDefault="00914529" w:rsidP="00B26908">
      <w:pPr>
        <w:jc w:val="center"/>
        <w:rPr>
          <w:rFonts w:ascii="Arial" w:hAnsi="Arial" w:cs="Arial"/>
          <w:b/>
          <w:sz w:val="24"/>
          <w:szCs w:val="24"/>
        </w:rPr>
      </w:pPr>
    </w:p>
    <w:p w:rsidR="00914529" w:rsidRPr="00FC07C6" w:rsidRDefault="00914529"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0A0BBD" w:rsidRDefault="000A0BBD" w:rsidP="008879B0">
      <w:pPr>
        <w:pStyle w:val="Ttulo4"/>
        <w:shd w:val="clear" w:color="auto" w:fill="FFFFFF"/>
        <w:spacing w:before="0" w:line="240" w:lineRule="atLeast"/>
        <w:jc w:val="both"/>
        <w:rPr>
          <w:rFonts w:ascii="Arial" w:hAnsi="Arial" w:cs="Arial"/>
          <w:i w:val="0"/>
          <w:caps/>
          <w:color w:val="auto"/>
          <w:sz w:val="24"/>
          <w:szCs w:val="24"/>
        </w:rPr>
      </w:pPr>
    </w:p>
    <w:p w:rsidR="00145253" w:rsidRPr="00FC07C6" w:rsidRDefault="00145253" w:rsidP="008879B0">
      <w:pPr>
        <w:pStyle w:val="Ttulo4"/>
        <w:shd w:val="clear" w:color="auto" w:fill="FFFFFF"/>
        <w:spacing w:before="0" w:line="240" w:lineRule="atLeast"/>
        <w:jc w:val="both"/>
        <w:rPr>
          <w:rFonts w:ascii="Arial" w:hAnsi="Arial" w:cs="Arial"/>
          <w:i w:val="0"/>
          <w:caps/>
          <w:color w:val="auto"/>
          <w:sz w:val="24"/>
          <w:szCs w:val="24"/>
        </w:rPr>
      </w:pPr>
      <w:r w:rsidRPr="00FC07C6">
        <w:rPr>
          <w:rFonts w:ascii="Arial" w:hAnsi="Arial" w:cs="Arial"/>
          <w:i w:val="0"/>
          <w:caps/>
          <w:color w:val="auto"/>
          <w:sz w:val="24"/>
          <w:szCs w:val="24"/>
        </w:rPr>
        <w:t>OBJETIVOS</w:t>
      </w:r>
    </w:p>
    <w:p w:rsidR="00145253" w:rsidRPr="00FC07C6" w:rsidRDefault="00145253" w:rsidP="008879B0">
      <w:pPr>
        <w:pStyle w:val="Ttulo4"/>
        <w:shd w:val="clear" w:color="auto" w:fill="FFFFFF"/>
        <w:spacing w:before="0" w:line="240" w:lineRule="atLeast"/>
        <w:jc w:val="both"/>
        <w:rPr>
          <w:rFonts w:ascii="Arial" w:hAnsi="Arial" w:cs="Arial"/>
          <w:caps/>
          <w:color w:val="auto"/>
        </w:rPr>
      </w:pPr>
    </w:p>
    <w:p w:rsidR="00145253" w:rsidRPr="00FC07C6" w:rsidRDefault="00145253" w:rsidP="008879B0">
      <w:pPr>
        <w:pStyle w:val="NormalWeb"/>
        <w:shd w:val="clear" w:color="auto" w:fill="FFFFFF"/>
        <w:spacing w:before="0" w:beforeAutospacing="0" w:after="150" w:afterAutospacing="0" w:line="300" w:lineRule="atLeast"/>
        <w:jc w:val="both"/>
        <w:rPr>
          <w:rFonts w:ascii="Arial" w:hAnsi="Arial" w:cs="Arial"/>
        </w:rPr>
      </w:pPr>
      <w:r w:rsidRPr="00FC07C6">
        <w:rPr>
          <w:rFonts w:ascii="Arial" w:hAnsi="Arial" w:cs="Arial"/>
        </w:rPr>
        <w:t>La Secretaría Comunal de Planificación desempeña funciones de asesoría del alcalde y del concejo, en materias de estudios y evaluación, propias de las competencias de ambos órganos municipales.</w:t>
      </w:r>
    </w:p>
    <w:p w:rsidR="00145253" w:rsidRPr="00FC07C6" w:rsidRDefault="00145253" w:rsidP="008879B0">
      <w:pPr>
        <w:shd w:val="clear" w:color="auto" w:fill="FFFFFF"/>
        <w:spacing w:line="240" w:lineRule="atLeast"/>
        <w:jc w:val="both"/>
        <w:outlineLvl w:val="3"/>
        <w:rPr>
          <w:rFonts w:ascii="Arial" w:hAnsi="Arial" w:cs="Arial"/>
          <w:b/>
          <w:bCs/>
          <w:caps/>
          <w:sz w:val="24"/>
          <w:szCs w:val="24"/>
        </w:rPr>
      </w:pPr>
    </w:p>
    <w:p w:rsidR="00145253" w:rsidRPr="00FC07C6" w:rsidRDefault="00145253" w:rsidP="008879B0">
      <w:pPr>
        <w:shd w:val="clear" w:color="auto" w:fill="FFFFFF"/>
        <w:spacing w:line="240" w:lineRule="atLeast"/>
        <w:jc w:val="both"/>
        <w:outlineLvl w:val="3"/>
        <w:rPr>
          <w:rFonts w:ascii="Arial" w:hAnsi="Arial" w:cs="Arial"/>
          <w:b/>
          <w:bCs/>
          <w:caps/>
          <w:sz w:val="24"/>
          <w:szCs w:val="24"/>
        </w:rPr>
      </w:pPr>
      <w:r w:rsidRPr="00FC07C6">
        <w:rPr>
          <w:rFonts w:ascii="Arial" w:hAnsi="Arial" w:cs="Arial"/>
          <w:b/>
          <w:bCs/>
          <w:caps/>
          <w:sz w:val="24"/>
          <w:szCs w:val="24"/>
        </w:rPr>
        <w:t>PRINCIPALES SERVICIOS</w:t>
      </w:r>
    </w:p>
    <w:p w:rsidR="00145253" w:rsidRPr="00FC07C6" w:rsidRDefault="00145253" w:rsidP="008879B0">
      <w:pPr>
        <w:shd w:val="clear" w:color="auto" w:fill="FFFFFF"/>
        <w:spacing w:line="240" w:lineRule="atLeast"/>
        <w:jc w:val="both"/>
        <w:outlineLvl w:val="3"/>
        <w:rPr>
          <w:rFonts w:ascii="Arial" w:hAnsi="Arial" w:cs="Arial"/>
          <w:b/>
          <w:bCs/>
          <w:caps/>
          <w:sz w:val="24"/>
          <w:szCs w:val="24"/>
        </w:rPr>
      </w:pPr>
    </w:p>
    <w:p w:rsidR="00145253" w:rsidRPr="00FC07C6" w:rsidRDefault="00145253" w:rsidP="008879B0">
      <w:pPr>
        <w:numPr>
          <w:ilvl w:val="0"/>
          <w:numId w:val="3"/>
        </w:numPr>
        <w:shd w:val="clear" w:color="auto" w:fill="FFFFFF"/>
        <w:spacing w:after="150" w:line="300" w:lineRule="atLeast"/>
        <w:ind w:left="180"/>
        <w:jc w:val="both"/>
        <w:rPr>
          <w:rFonts w:ascii="Arial" w:hAnsi="Arial" w:cs="Arial"/>
          <w:sz w:val="24"/>
          <w:szCs w:val="24"/>
        </w:rPr>
      </w:pPr>
      <w:r w:rsidRPr="00FC07C6">
        <w:rPr>
          <w:rFonts w:ascii="Arial" w:hAnsi="Arial" w:cs="Arial"/>
          <w:sz w:val="24"/>
          <w:szCs w:val="24"/>
        </w:rPr>
        <w:t>Secretaría técnica permanente del alcalde y del concejo en la formulación de la estrategia municipal, como asimismo de las políticas, planes, programas y proyectos de desarrollo de la comuna;</w:t>
      </w:r>
    </w:p>
    <w:p w:rsidR="00145253" w:rsidRPr="00FC07C6" w:rsidRDefault="00145253" w:rsidP="008879B0">
      <w:pPr>
        <w:numPr>
          <w:ilvl w:val="0"/>
          <w:numId w:val="3"/>
        </w:numPr>
        <w:shd w:val="clear" w:color="auto" w:fill="FFFFFF"/>
        <w:spacing w:after="75" w:line="255" w:lineRule="atLeast"/>
        <w:ind w:left="180"/>
        <w:jc w:val="both"/>
        <w:rPr>
          <w:rFonts w:ascii="Arial" w:hAnsi="Arial" w:cs="Arial"/>
          <w:sz w:val="24"/>
          <w:szCs w:val="24"/>
        </w:rPr>
      </w:pPr>
      <w:r w:rsidRPr="00FC07C6">
        <w:rPr>
          <w:rFonts w:ascii="Arial" w:hAnsi="Arial" w:cs="Arial"/>
          <w:sz w:val="24"/>
          <w:szCs w:val="24"/>
        </w:rPr>
        <w:t>Asesorar al alcalde en la elaboración de los proyectos de plan comunal de desarrollo y de presupuesto municipal;</w:t>
      </w:r>
    </w:p>
    <w:p w:rsidR="00145253" w:rsidRPr="00FC07C6" w:rsidRDefault="00145253" w:rsidP="008879B0">
      <w:pPr>
        <w:numPr>
          <w:ilvl w:val="0"/>
          <w:numId w:val="3"/>
        </w:numPr>
        <w:shd w:val="clear" w:color="auto" w:fill="FFFFFF"/>
        <w:spacing w:after="75" w:line="255" w:lineRule="atLeast"/>
        <w:ind w:left="180"/>
        <w:jc w:val="both"/>
        <w:rPr>
          <w:rFonts w:ascii="Arial" w:hAnsi="Arial" w:cs="Arial"/>
          <w:sz w:val="24"/>
          <w:szCs w:val="24"/>
        </w:rPr>
      </w:pPr>
      <w:r w:rsidRPr="00FC07C6">
        <w:rPr>
          <w:rFonts w:ascii="Arial" w:hAnsi="Arial" w:cs="Arial"/>
          <w:sz w:val="24"/>
          <w:szCs w:val="24"/>
        </w:rPr>
        <w:t>Evaluar el cumplimiento de los planes, programas, proyectos, inversiones y el presupuesto municipal,</w:t>
      </w:r>
    </w:p>
    <w:p w:rsidR="00145253" w:rsidRPr="00FC07C6" w:rsidRDefault="00145253" w:rsidP="008879B0">
      <w:pPr>
        <w:numPr>
          <w:ilvl w:val="0"/>
          <w:numId w:val="3"/>
        </w:numPr>
        <w:shd w:val="clear" w:color="auto" w:fill="FFFFFF"/>
        <w:spacing w:after="75" w:line="255" w:lineRule="atLeast"/>
        <w:ind w:left="180"/>
        <w:jc w:val="both"/>
        <w:rPr>
          <w:rFonts w:ascii="Arial" w:hAnsi="Arial" w:cs="Arial"/>
          <w:sz w:val="24"/>
          <w:szCs w:val="24"/>
        </w:rPr>
      </w:pPr>
      <w:r w:rsidRPr="00FC07C6">
        <w:rPr>
          <w:rFonts w:ascii="Arial" w:hAnsi="Arial" w:cs="Arial"/>
          <w:sz w:val="24"/>
          <w:szCs w:val="24"/>
        </w:rPr>
        <w:t>Efectuar análisis y evaluaciones permanentes de la situación de desarrollo de la comuna,</w:t>
      </w:r>
    </w:p>
    <w:p w:rsidR="00145253" w:rsidRPr="00FC07C6" w:rsidRDefault="00145253" w:rsidP="008879B0">
      <w:pPr>
        <w:numPr>
          <w:ilvl w:val="0"/>
          <w:numId w:val="3"/>
        </w:numPr>
        <w:shd w:val="clear" w:color="auto" w:fill="FFFFFF"/>
        <w:spacing w:after="75" w:line="255" w:lineRule="atLeast"/>
        <w:ind w:left="180"/>
        <w:jc w:val="both"/>
        <w:rPr>
          <w:rFonts w:ascii="Arial" w:hAnsi="Arial" w:cs="Arial"/>
          <w:sz w:val="24"/>
          <w:szCs w:val="24"/>
        </w:rPr>
      </w:pPr>
      <w:r w:rsidRPr="00FC07C6">
        <w:rPr>
          <w:rFonts w:ascii="Arial" w:hAnsi="Arial" w:cs="Arial"/>
          <w:sz w:val="24"/>
          <w:szCs w:val="24"/>
        </w:rPr>
        <w:t>Elaborar las bases generales y específicas, según corresponda, para los llamados a licitación,</w:t>
      </w:r>
    </w:p>
    <w:p w:rsidR="00145253" w:rsidRPr="00FC07C6" w:rsidRDefault="00145253" w:rsidP="008879B0">
      <w:pPr>
        <w:numPr>
          <w:ilvl w:val="0"/>
          <w:numId w:val="3"/>
        </w:numPr>
        <w:shd w:val="clear" w:color="auto" w:fill="FFFFFF"/>
        <w:spacing w:after="75" w:line="255" w:lineRule="atLeast"/>
        <w:ind w:left="180"/>
        <w:jc w:val="both"/>
        <w:rPr>
          <w:rFonts w:ascii="Arial" w:hAnsi="Arial" w:cs="Arial"/>
          <w:sz w:val="24"/>
          <w:szCs w:val="24"/>
        </w:rPr>
      </w:pPr>
      <w:r w:rsidRPr="00FC07C6">
        <w:rPr>
          <w:rFonts w:ascii="Arial" w:hAnsi="Arial" w:cs="Arial"/>
          <w:sz w:val="24"/>
          <w:szCs w:val="24"/>
        </w:rPr>
        <w:t>Fomentar vinculaciones de carácter técnico con los servicios públicos y con el sector privado de la comuna.</w:t>
      </w:r>
    </w:p>
    <w:p w:rsidR="00145253" w:rsidRPr="00FC07C6" w:rsidRDefault="00145253" w:rsidP="008879B0">
      <w:pPr>
        <w:pStyle w:val="Prrafodelista"/>
        <w:numPr>
          <w:ilvl w:val="0"/>
          <w:numId w:val="3"/>
        </w:numPr>
        <w:shd w:val="clear" w:color="auto" w:fill="FFFFFF"/>
        <w:spacing w:after="150" w:line="300" w:lineRule="atLeast"/>
        <w:jc w:val="both"/>
        <w:rPr>
          <w:rFonts w:ascii="Arial" w:hAnsi="Arial" w:cs="Arial"/>
          <w:sz w:val="24"/>
          <w:szCs w:val="24"/>
        </w:rPr>
      </w:pPr>
      <w:r w:rsidRPr="00FC07C6">
        <w:rPr>
          <w:rFonts w:ascii="Arial" w:hAnsi="Arial" w:cs="Arial"/>
          <w:sz w:val="24"/>
          <w:szCs w:val="24"/>
        </w:rPr>
        <w:t>Adscrito a esta unidad existe el asesor urbanista, correspondiéndole las siguientes funciones:</w:t>
      </w:r>
    </w:p>
    <w:p w:rsidR="00145253" w:rsidRPr="00FC07C6" w:rsidRDefault="00145253" w:rsidP="008879B0">
      <w:pPr>
        <w:pStyle w:val="Prrafodelista"/>
        <w:numPr>
          <w:ilvl w:val="0"/>
          <w:numId w:val="4"/>
        </w:numPr>
        <w:shd w:val="clear" w:color="auto" w:fill="FFFFFF"/>
        <w:spacing w:after="75" w:line="240" w:lineRule="atLeast"/>
        <w:ind w:right="150"/>
        <w:jc w:val="both"/>
        <w:rPr>
          <w:rFonts w:ascii="Arial" w:hAnsi="Arial" w:cs="Arial"/>
          <w:sz w:val="24"/>
          <w:szCs w:val="24"/>
        </w:rPr>
      </w:pPr>
      <w:r w:rsidRPr="00FC07C6">
        <w:rPr>
          <w:rFonts w:ascii="Arial" w:hAnsi="Arial" w:cs="Arial"/>
          <w:sz w:val="24"/>
          <w:szCs w:val="24"/>
        </w:rPr>
        <w:t>Asesorar al alcalde y al concejo en la promoción del desarrollo urbano;</w:t>
      </w:r>
    </w:p>
    <w:p w:rsidR="00145253" w:rsidRPr="00FC07C6" w:rsidRDefault="00145253" w:rsidP="008879B0">
      <w:pPr>
        <w:pStyle w:val="Prrafodelista"/>
        <w:numPr>
          <w:ilvl w:val="0"/>
          <w:numId w:val="4"/>
        </w:numPr>
        <w:shd w:val="clear" w:color="auto" w:fill="FFFFFF"/>
        <w:spacing w:after="75" w:line="240" w:lineRule="atLeast"/>
        <w:ind w:right="150"/>
        <w:jc w:val="both"/>
        <w:rPr>
          <w:rFonts w:ascii="Arial" w:hAnsi="Arial" w:cs="Arial"/>
          <w:sz w:val="24"/>
          <w:szCs w:val="24"/>
        </w:rPr>
      </w:pPr>
      <w:r w:rsidRPr="00FC07C6">
        <w:rPr>
          <w:rFonts w:ascii="Arial" w:hAnsi="Arial" w:cs="Arial"/>
          <w:sz w:val="24"/>
          <w:szCs w:val="24"/>
        </w:rPr>
        <w:t>Estudiar y elaborar el plan regulador comunal</w:t>
      </w:r>
      <w:r w:rsidR="00E45E41" w:rsidRPr="00FC07C6">
        <w:rPr>
          <w:rFonts w:ascii="Arial" w:hAnsi="Arial" w:cs="Arial"/>
          <w:sz w:val="24"/>
          <w:szCs w:val="24"/>
        </w:rPr>
        <w:t xml:space="preserve"> </w:t>
      </w:r>
      <w:r w:rsidRPr="00FC07C6">
        <w:rPr>
          <w:rFonts w:ascii="Arial" w:hAnsi="Arial" w:cs="Arial"/>
          <w:sz w:val="24"/>
          <w:szCs w:val="24"/>
        </w:rPr>
        <w:t xml:space="preserve"> y mantenerlo actualizado,</w:t>
      </w:r>
    </w:p>
    <w:p w:rsidR="00145253" w:rsidRPr="00FC07C6" w:rsidRDefault="00145253" w:rsidP="008879B0">
      <w:pPr>
        <w:pStyle w:val="Prrafodelista"/>
        <w:numPr>
          <w:ilvl w:val="0"/>
          <w:numId w:val="4"/>
        </w:numPr>
        <w:shd w:val="clear" w:color="auto" w:fill="FFFFFF"/>
        <w:spacing w:after="75" w:line="240" w:lineRule="atLeast"/>
        <w:ind w:right="150"/>
        <w:jc w:val="both"/>
        <w:rPr>
          <w:rFonts w:ascii="Arial" w:hAnsi="Arial" w:cs="Arial"/>
          <w:sz w:val="24"/>
          <w:szCs w:val="24"/>
        </w:rPr>
      </w:pPr>
      <w:r w:rsidRPr="00FC07C6">
        <w:rPr>
          <w:rFonts w:ascii="Arial" w:hAnsi="Arial" w:cs="Arial"/>
          <w:sz w:val="24"/>
          <w:szCs w:val="24"/>
        </w:rPr>
        <w:t>Informar técnicamente las proposiciones sobre planificación urbana Intercomunal.</w:t>
      </w:r>
    </w:p>
    <w:p w:rsidR="00914529" w:rsidRPr="00FC07C6" w:rsidRDefault="00914529" w:rsidP="008879B0">
      <w:pPr>
        <w:jc w:val="both"/>
        <w:rPr>
          <w:rFonts w:ascii="Arial" w:hAnsi="Arial" w:cs="Arial"/>
          <w:b/>
          <w:sz w:val="24"/>
          <w:szCs w:val="24"/>
        </w:rPr>
      </w:pPr>
    </w:p>
    <w:p w:rsidR="00914529" w:rsidRPr="00FC07C6" w:rsidRDefault="00914529" w:rsidP="008879B0">
      <w:pPr>
        <w:jc w:val="both"/>
        <w:rPr>
          <w:rFonts w:ascii="Arial" w:hAnsi="Arial" w:cs="Arial"/>
          <w:b/>
          <w:sz w:val="24"/>
          <w:szCs w:val="24"/>
        </w:rPr>
      </w:pPr>
    </w:p>
    <w:p w:rsidR="000D21F9" w:rsidRPr="00FC07C6" w:rsidRDefault="000D21F9" w:rsidP="008879B0">
      <w:pPr>
        <w:numPr>
          <w:ilvl w:val="0"/>
          <w:numId w:val="1"/>
        </w:numPr>
        <w:autoSpaceDE w:val="0"/>
        <w:autoSpaceDN w:val="0"/>
        <w:adjustRightInd w:val="0"/>
        <w:ind w:left="1080" w:hanging="1080"/>
        <w:jc w:val="both"/>
        <w:rPr>
          <w:rFonts w:ascii="Arial" w:hAnsi="Arial" w:cs="Arial"/>
          <w:b/>
          <w:sz w:val="24"/>
          <w:szCs w:val="24"/>
        </w:rPr>
      </w:pPr>
      <w:r w:rsidRPr="00FC07C6">
        <w:rPr>
          <w:rFonts w:ascii="Arial" w:hAnsi="Arial" w:cs="Arial"/>
          <w:b/>
          <w:sz w:val="24"/>
          <w:szCs w:val="24"/>
        </w:rPr>
        <w:t>Lineamientos Generales del Plan de Inversión:</w:t>
      </w:r>
    </w:p>
    <w:p w:rsidR="000D21F9" w:rsidRPr="00FC07C6" w:rsidRDefault="000D21F9" w:rsidP="008879B0">
      <w:pPr>
        <w:autoSpaceDE w:val="0"/>
        <w:autoSpaceDN w:val="0"/>
        <w:adjustRightInd w:val="0"/>
        <w:jc w:val="both"/>
        <w:rPr>
          <w:rFonts w:ascii="Arial" w:hAnsi="Arial" w:cs="Arial"/>
          <w:sz w:val="24"/>
          <w:szCs w:val="24"/>
        </w:rPr>
      </w:pPr>
    </w:p>
    <w:p w:rsidR="000D21F9" w:rsidRPr="00FC07C6" w:rsidRDefault="000D21F9" w:rsidP="008879B0">
      <w:pPr>
        <w:autoSpaceDE w:val="0"/>
        <w:autoSpaceDN w:val="0"/>
        <w:adjustRightInd w:val="0"/>
        <w:jc w:val="both"/>
        <w:rPr>
          <w:rFonts w:ascii="Arial" w:hAnsi="Arial" w:cs="Arial"/>
          <w:sz w:val="24"/>
          <w:szCs w:val="24"/>
        </w:rPr>
      </w:pPr>
    </w:p>
    <w:p w:rsidR="000D21F9" w:rsidRPr="00FC07C6" w:rsidRDefault="000D21F9" w:rsidP="008879B0">
      <w:pPr>
        <w:autoSpaceDE w:val="0"/>
        <w:autoSpaceDN w:val="0"/>
        <w:adjustRightInd w:val="0"/>
        <w:jc w:val="both"/>
        <w:rPr>
          <w:rFonts w:ascii="Arial" w:hAnsi="Arial" w:cs="Arial"/>
          <w:sz w:val="24"/>
          <w:szCs w:val="24"/>
        </w:rPr>
      </w:pPr>
      <w:r w:rsidRPr="00FC07C6">
        <w:rPr>
          <w:rFonts w:ascii="Arial" w:hAnsi="Arial" w:cs="Arial"/>
          <w:sz w:val="24"/>
          <w:szCs w:val="24"/>
        </w:rPr>
        <w:t xml:space="preserve"> </w:t>
      </w:r>
      <w:r w:rsidR="00202F28" w:rsidRPr="00FC07C6">
        <w:rPr>
          <w:rFonts w:ascii="Arial" w:hAnsi="Arial" w:cs="Arial"/>
          <w:sz w:val="24"/>
          <w:szCs w:val="24"/>
        </w:rPr>
        <w:t>S</w:t>
      </w:r>
      <w:r w:rsidRPr="00FC07C6">
        <w:rPr>
          <w:rFonts w:ascii="Arial" w:hAnsi="Arial" w:cs="Arial"/>
          <w:sz w:val="24"/>
          <w:szCs w:val="24"/>
        </w:rPr>
        <w:t>e expon</w:t>
      </w:r>
      <w:r w:rsidR="00202F28" w:rsidRPr="00FC07C6">
        <w:rPr>
          <w:rFonts w:ascii="Arial" w:hAnsi="Arial" w:cs="Arial"/>
          <w:sz w:val="24"/>
          <w:szCs w:val="24"/>
        </w:rPr>
        <w:t>e</w:t>
      </w:r>
      <w:r w:rsidRPr="00FC07C6">
        <w:rPr>
          <w:rFonts w:ascii="Arial" w:hAnsi="Arial" w:cs="Arial"/>
          <w:sz w:val="24"/>
          <w:szCs w:val="24"/>
        </w:rPr>
        <w:t xml:space="preserve"> una </w:t>
      </w:r>
      <w:r w:rsidR="00202F28" w:rsidRPr="00FC07C6">
        <w:rPr>
          <w:rFonts w:ascii="Arial" w:hAnsi="Arial" w:cs="Arial"/>
          <w:sz w:val="24"/>
          <w:szCs w:val="24"/>
        </w:rPr>
        <w:t>contextualización fundamentada</w:t>
      </w:r>
      <w:r w:rsidRPr="00FC07C6">
        <w:rPr>
          <w:rFonts w:ascii="Arial" w:hAnsi="Arial" w:cs="Arial"/>
          <w:sz w:val="24"/>
          <w:szCs w:val="24"/>
        </w:rPr>
        <w:t xml:space="preserve"> respecto de los criterios utilizados para definir las Inversiones desarrolladas por la Municipalidad de Quillota, durante el año 2013, que se desprenden del PLADECO. Para ello es necesario considerar que se exponen aquellas experiencias financiadas con Fondos Municipales, y también presentadas a fuentes de financiamiento Externas.</w:t>
      </w:r>
    </w:p>
    <w:p w:rsidR="000D21F9" w:rsidRPr="00FC07C6" w:rsidRDefault="000D21F9" w:rsidP="008879B0">
      <w:pPr>
        <w:autoSpaceDE w:val="0"/>
        <w:autoSpaceDN w:val="0"/>
        <w:adjustRightInd w:val="0"/>
        <w:jc w:val="both"/>
        <w:rPr>
          <w:rFonts w:ascii="Arial" w:hAnsi="Arial" w:cs="Arial"/>
          <w:sz w:val="24"/>
          <w:szCs w:val="24"/>
        </w:rPr>
      </w:pPr>
    </w:p>
    <w:p w:rsidR="00202F28" w:rsidRPr="00FC07C6" w:rsidRDefault="000D21F9" w:rsidP="008879B0">
      <w:pPr>
        <w:autoSpaceDE w:val="0"/>
        <w:autoSpaceDN w:val="0"/>
        <w:adjustRightInd w:val="0"/>
        <w:jc w:val="both"/>
        <w:rPr>
          <w:rFonts w:ascii="Arial" w:hAnsi="Arial" w:cs="Arial"/>
          <w:sz w:val="24"/>
          <w:szCs w:val="24"/>
        </w:rPr>
      </w:pPr>
      <w:r w:rsidRPr="00FC07C6">
        <w:rPr>
          <w:rFonts w:ascii="Arial" w:hAnsi="Arial" w:cs="Arial"/>
          <w:sz w:val="24"/>
          <w:szCs w:val="24"/>
        </w:rPr>
        <w:t xml:space="preserve">Destacando entre las más trascendentales, </w:t>
      </w:r>
      <w:r w:rsidR="00202F28" w:rsidRPr="00FC07C6">
        <w:rPr>
          <w:rFonts w:ascii="Arial" w:hAnsi="Arial" w:cs="Arial"/>
          <w:sz w:val="24"/>
          <w:szCs w:val="24"/>
        </w:rPr>
        <w:t xml:space="preserve">aquellas que hicieron hincapié en la participación ciudadana, en nuevas iniciativas tales como proyectos de Pavimentación Participativa y termino de proyectos de arrastre, en tal sentido cabe destacar entre otros, - </w:t>
      </w:r>
    </w:p>
    <w:p w:rsidR="00202F28" w:rsidRPr="00FC07C6" w:rsidRDefault="00202F28" w:rsidP="008879B0">
      <w:pPr>
        <w:autoSpaceDE w:val="0"/>
        <w:autoSpaceDN w:val="0"/>
        <w:adjustRightInd w:val="0"/>
        <w:jc w:val="both"/>
        <w:rPr>
          <w:rFonts w:ascii="Arial" w:hAnsi="Arial" w:cs="Arial"/>
          <w:sz w:val="24"/>
          <w:szCs w:val="24"/>
        </w:rPr>
      </w:pPr>
    </w:p>
    <w:p w:rsidR="00145253" w:rsidRPr="00FC07C6" w:rsidRDefault="00145253" w:rsidP="008879B0">
      <w:pPr>
        <w:jc w:val="both"/>
        <w:rPr>
          <w:rFonts w:ascii="Arial" w:hAnsi="Arial" w:cs="Arial"/>
          <w:b/>
          <w:sz w:val="24"/>
          <w:szCs w:val="24"/>
        </w:rPr>
      </w:pPr>
    </w:p>
    <w:p w:rsidR="00E45E41" w:rsidRPr="00FC07C6" w:rsidRDefault="00E45E41" w:rsidP="00B26908">
      <w:pPr>
        <w:jc w:val="both"/>
        <w:rPr>
          <w:rFonts w:ascii="Arial" w:hAnsi="Arial" w:cs="Arial"/>
          <w:sz w:val="24"/>
          <w:szCs w:val="24"/>
        </w:rPr>
      </w:pPr>
    </w:p>
    <w:p w:rsidR="00E45E41" w:rsidRDefault="00E45E41" w:rsidP="00B26908">
      <w:pPr>
        <w:jc w:val="both"/>
        <w:rPr>
          <w:rFonts w:ascii="Arial" w:hAnsi="Arial" w:cs="Arial"/>
          <w:sz w:val="24"/>
          <w:szCs w:val="24"/>
        </w:rPr>
      </w:pPr>
    </w:p>
    <w:p w:rsidR="00E811B1" w:rsidRDefault="00E811B1" w:rsidP="00B26908">
      <w:pPr>
        <w:jc w:val="both"/>
        <w:rPr>
          <w:rFonts w:ascii="Arial" w:hAnsi="Arial" w:cs="Arial"/>
          <w:sz w:val="24"/>
          <w:szCs w:val="24"/>
        </w:rPr>
      </w:pPr>
    </w:p>
    <w:p w:rsidR="00E811B1" w:rsidRDefault="00E811B1" w:rsidP="00B26908">
      <w:pPr>
        <w:jc w:val="both"/>
        <w:rPr>
          <w:rFonts w:ascii="Arial" w:hAnsi="Arial" w:cs="Arial"/>
          <w:sz w:val="24"/>
          <w:szCs w:val="24"/>
        </w:rPr>
      </w:pPr>
    </w:p>
    <w:p w:rsidR="00E811B1" w:rsidRDefault="00E811B1" w:rsidP="00B26908">
      <w:pPr>
        <w:jc w:val="both"/>
        <w:rPr>
          <w:rFonts w:ascii="Arial" w:hAnsi="Arial" w:cs="Arial"/>
          <w:sz w:val="24"/>
          <w:szCs w:val="24"/>
        </w:rPr>
      </w:pPr>
    </w:p>
    <w:p w:rsidR="00E811B1" w:rsidRDefault="00E811B1" w:rsidP="00B26908">
      <w:pPr>
        <w:jc w:val="both"/>
        <w:rPr>
          <w:rFonts w:ascii="Arial" w:hAnsi="Arial" w:cs="Arial"/>
          <w:sz w:val="24"/>
          <w:szCs w:val="24"/>
        </w:rPr>
      </w:pPr>
    </w:p>
    <w:p w:rsidR="00E811B1" w:rsidRDefault="00E811B1" w:rsidP="00B26908">
      <w:pPr>
        <w:jc w:val="both"/>
        <w:rPr>
          <w:rFonts w:ascii="Arial" w:hAnsi="Arial" w:cs="Arial"/>
          <w:sz w:val="24"/>
          <w:szCs w:val="24"/>
        </w:rPr>
      </w:pPr>
    </w:p>
    <w:p w:rsidR="00E811B1" w:rsidRDefault="00E811B1" w:rsidP="00B26908">
      <w:pPr>
        <w:jc w:val="both"/>
        <w:rPr>
          <w:rFonts w:ascii="Arial" w:hAnsi="Arial" w:cs="Arial"/>
          <w:sz w:val="24"/>
          <w:szCs w:val="24"/>
        </w:rPr>
      </w:pPr>
    </w:p>
    <w:p w:rsidR="00E811B1" w:rsidRDefault="00E811B1" w:rsidP="00B26908">
      <w:pPr>
        <w:jc w:val="both"/>
        <w:rPr>
          <w:rFonts w:ascii="Arial" w:hAnsi="Arial" w:cs="Arial"/>
          <w:sz w:val="24"/>
          <w:szCs w:val="24"/>
        </w:rPr>
      </w:pPr>
    </w:p>
    <w:p w:rsidR="00E811B1" w:rsidRDefault="00E811B1" w:rsidP="00B26908">
      <w:pPr>
        <w:jc w:val="both"/>
        <w:rPr>
          <w:rFonts w:ascii="Arial" w:hAnsi="Arial" w:cs="Arial"/>
          <w:sz w:val="24"/>
          <w:szCs w:val="24"/>
        </w:rPr>
      </w:pPr>
    </w:p>
    <w:p w:rsidR="00D7623A" w:rsidRDefault="00D7623A" w:rsidP="00B26908">
      <w:pPr>
        <w:jc w:val="both"/>
        <w:rPr>
          <w:rFonts w:ascii="Arial" w:hAnsi="Arial" w:cs="Arial"/>
          <w:sz w:val="24"/>
          <w:szCs w:val="24"/>
        </w:rPr>
      </w:pPr>
    </w:p>
    <w:p w:rsidR="00D7623A" w:rsidRDefault="00D7623A" w:rsidP="00B26908">
      <w:pPr>
        <w:jc w:val="both"/>
        <w:rPr>
          <w:rFonts w:ascii="Arial" w:hAnsi="Arial" w:cs="Arial"/>
          <w:sz w:val="24"/>
          <w:szCs w:val="24"/>
        </w:rPr>
      </w:pPr>
    </w:p>
    <w:p w:rsidR="000A0BBD" w:rsidRDefault="000A0BBD" w:rsidP="00B26908">
      <w:pPr>
        <w:jc w:val="both"/>
        <w:rPr>
          <w:rFonts w:ascii="Arial" w:hAnsi="Arial" w:cs="Arial"/>
          <w:sz w:val="24"/>
          <w:szCs w:val="24"/>
        </w:rPr>
      </w:pPr>
    </w:p>
    <w:p w:rsidR="00DE085E" w:rsidRPr="00D7623A" w:rsidRDefault="007B5FC8" w:rsidP="007B5FC8">
      <w:pPr>
        <w:jc w:val="center"/>
        <w:rPr>
          <w:rFonts w:ascii="Arial" w:hAnsi="Arial" w:cs="Arial"/>
          <w:b/>
          <w:sz w:val="28"/>
          <w:szCs w:val="28"/>
        </w:rPr>
      </w:pPr>
      <w:r w:rsidRPr="00D7623A">
        <w:rPr>
          <w:rFonts w:ascii="Arial" w:hAnsi="Arial" w:cs="Arial"/>
          <w:b/>
          <w:sz w:val="28"/>
          <w:szCs w:val="28"/>
        </w:rPr>
        <w:t>INVERSION MUNICIPAL</w:t>
      </w:r>
    </w:p>
    <w:p w:rsidR="007B5FC8" w:rsidRPr="00D7623A" w:rsidRDefault="00D3295C" w:rsidP="007B5FC8">
      <w:pPr>
        <w:jc w:val="center"/>
        <w:rPr>
          <w:rFonts w:ascii="Arial" w:hAnsi="Arial" w:cs="Arial"/>
          <w:b/>
          <w:sz w:val="28"/>
          <w:szCs w:val="28"/>
        </w:rPr>
      </w:pPr>
      <w:r w:rsidRPr="00D7623A">
        <w:rPr>
          <w:rFonts w:ascii="Arial" w:hAnsi="Arial" w:cs="Arial"/>
          <w:b/>
          <w:sz w:val="28"/>
          <w:szCs w:val="28"/>
        </w:rPr>
        <w:t>EJECUTADA</w:t>
      </w:r>
      <w:r w:rsidR="007B5FC8" w:rsidRPr="00D7623A">
        <w:rPr>
          <w:rFonts w:ascii="Arial" w:hAnsi="Arial" w:cs="Arial"/>
          <w:b/>
          <w:sz w:val="28"/>
          <w:szCs w:val="28"/>
        </w:rPr>
        <w:t xml:space="preserve"> 201</w:t>
      </w:r>
      <w:r w:rsidR="00D7623A">
        <w:rPr>
          <w:rFonts w:ascii="Arial" w:hAnsi="Arial" w:cs="Arial"/>
          <w:b/>
          <w:sz w:val="28"/>
          <w:szCs w:val="28"/>
        </w:rPr>
        <w:t>4</w:t>
      </w:r>
    </w:p>
    <w:p w:rsidR="007B5FC8" w:rsidRDefault="007B5FC8" w:rsidP="00B26908">
      <w:pPr>
        <w:jc w:val="both"/>
        <w:rPr>
          <w:rFonts w:ascii="Arial" w:hAnsi="Arial" w:cs="Arial"/>
          <w:sz w:val="24"/>
          <w:szCs w:val="24"/>
        </w:rPr>
      </w:pPr>
    </w:p>
    <w:p w:rsidR="00CE6A1C" w:rsidRPr="00FC07C6" w:rsidRDefault="00CE6A1C" w:rsidP="00B26908">
      <w:pPr>
        <w:jc w:val="both"/>
        <w:rPr>
          <w:rFonts w:ascii="Arial" w:hAnsi="Arial" w:cs="Arial"/>
          <w:sz w:val="24"/>
          <w:szCs w:val="24"/>
        </w:rPr>
      </w:pPr>
    </w:p>
    <w:tbl>
      <w:tblPr>
        <w:tblW w:w="1056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4844"/>
        <w:gridCol w:w="1418"/>
        <w:gridCol w:w="1559"/>
        <w:gridCol w:w="2126"/>
      </w:tblGrid>
      <w:tr w:rsidR="00DE085E" w:rsidRPr="00FC07C6" w:rsidTr="00872C25">
        <w:trPr>
          <w:trHeight w:val="410"/>
        </w:trPr>
        <w:tc>
          <w:tcPr>
            <w:tcW w:w="619" w:type="dxa"/>
            <w:vMerge w:val="restart"/>
          </w:tcPr>
          <w:p w:rsidR="00DE085E" w:rsidRPr="00FC07C6" w:rsidRDefault="00DE085E" w:rsidP="00EC0E7C">
            <w:pPr>
              <w:tabs>
                <w:tab w:val="left" w:pos="3460"/>
              </w:tabs>
              <w:jc w:val="center"/>
              <w:rPr>
                <w:rFonts w:ascii="Arial" w:hAnsi="Arial" w:cs="Arial"/>
                <w:b/>
              </w:rPr>
            </w:pPr>
            <w:r w:rsidRPr="00FC07C6">
              <w:rPr>
                <w:rFonts w:ascii="Arial" w:hAnsi="Arial" w:cs="Arial"/>
                <w:b/>
              </w:rPr>
              <w:t>N°</w:t>
            </w:r>
          </w:p>
        </w:tc>
        <w:tc>
          <w:tcPr>
            <w:tcW w:w="4844" w:type="dxa"/>
            <w:vMerge w:val="restart"/>
          </w:tcPr>
          <w:p w:rsidR="00DE085E" w:rsidRPr="00FC07C6" w:rsidRDefault="00DE085E" w:rsidP="00EC0E7C">
            <w:pPr>
              <w:tabs>
                <w:tab w:val="left" w:pos="3460"/>
              </w:tabs>
              <w:jc w:val="center"/>
              <w:rPr>
                <w:rFonts w:ascii="Arial" w:hAnsi="Arial" w:cs="Arial"/>
                <w:b/>
              </w:rPr>
            </w:pPr>
            <w:r w:rsidRPr="00FC07C6">
              <w:rPr>
                <w:rFonts w:ascii="Arial" w:hAnsi="Arial" w:cs="Arial"/>
                <w:b/>
              </w:rPr>
              <w:t>PROYECTO</w:t>
            </w:r>
          </w:p>
        </w:tc>
        <w:tc>
          <w:tcPr>
            <w:tcW w:w="1418" w:type="dxa"/>
            <w:vMerge w:val="restart"/>
          </w:tcPr>
          <w:p w:rsidR="00DE085E" w:rsidRPr="00FC07C6" w:rsidRDefault="00B269A4" w:rsidP="00EC0E7C">
            <w:pPr>
              <w:tabs>
                <w:tab w:val="left" w:pos="3460"/>
              </w:tabs>
              <w:jc w:val="center"/>
              <w:rPr>
                <w:rFonts w:ascii="Arial" w:hAnsi="Arial" w:cs="Arial"/>
                <w:b/>
              </w:rPr>
            </w:pPr>
            <w:r>
              <w:rPr>
                <w:rFonts w:ascii="Arial" w:hAnsi="Arial" w:cs="Arial"/>
                <w:b/>
              </w:rPr>
              <w:t>FINANCIAM</w:t>
            </w:r>
          </w:p>
        </w:tc>
        <w:tc>
          <w:tcPr>
            <w:tcW w:w="1559" w:type="dxa"/>
            <w:vMerge w:val="restart"/>
          </w:tcPr>
          <w:p w:rsidR="00407CBB" w:rsidRPr="00FC07C6" w:rsidRDefault="00407CBB" w:rsidP="00407CBB">
            <w:pPr>
              <w:tabs>
                <w:tab w:val="left" w:pos="3460"/>
              </w:tabs>
              <w:jc w:val="center"/>
              <w:rPr>
                <w:rFonts w:ascii="Arial" w:hAnsi="Arial" w:cs="Arial"/>
                <w:b/>
              </w:rPr>
            </w:pPr>
            <w:r w:rsidRPr="00FC07C6">
              <w:rPr>
                <w:rFonts w:ascii="Arial" w:hAnsi="Arial" w:cs="Arial"/>
                <w:b/>
              </w:rPr>
              <w:t xml:space="preserve">MONTO $ </w:t>
            </w:r>
            <w:r w:rsidRPr="00FC07C6">
              <w:rPr>
                <w:rFonts w:ascii="Arial" w:hAnsi="Arial" w:cs="Arial"/>
              </w:rPr>
              <w:t>IVA incluido</w:t>
            </w:r>
          </w:p>
          <w:p w:rsidR="00DE085E" w:rsidRPr="00407CBB" w:rsidRDefault="00DE085E" w:rsidP="00407CBB">
            <w:pPr>
              <w:tabs>
                <w:tab w:val="left" w:pos="3460"/>
              </w:tabs>
              <w:jc w:val="center"/>
              <w:rPr>
                <w:rFonts w:ascii="Arial" w:hAnsi="Arial" w:cs="Arial"/>
                <w:b/>
              </w:rPr>
            </w:pPr>
          </w:p>
        </w:tc>
        <w:tc>
          <w:tcPr>
            <w:tcW w:w="2126" w:type="dxa"/>
            <w:vMerge w:val="restart"/>
          </w:tcPr>
          <w:p w:rsidR="00407CBB" w:rsidRPr="00407CBB" w:rsidRDefault="00407CBB" w:rsidP="00407CBB">
            <w:pPr>
              <w:tabs>
                <w:tab w:val="left" w:pos="3460"/>
              </w:tabs>
              <w:jc w:val="center"/>
              <w:rPr>
                <w:rFonts w:ascii="Arial" w:hAnsi="Arial" w:cs="Arial"/>
                <w:b/>
              </w:rPr>
            </w:pPr>
            <w:r w:rsidRPr="00407CBB">
              <w:rPr>
                <w:rFonts w:ascii="Calibri" w:hAnsi="Calibri"/>
                <w:color w:val="FF0000"/>
                <w:sz w:val="22"/>
                <w:szCs w:val="22"/>
              </w:rPr>
              <w:t> </w:t>
            </w:r>
            <w:r w:rsidRPr="00407CBB">
              <w:rPr>
                <w:rFonts w:ascii="Arial" w:hAnsi="Arial" w:cs="Arial"/>
                <w:b/>
              </w:rPr>
              <w:t>EMPRESA</w:t>
            </w:r>
          </w:p>
          <w:p w:rsidR="00DE085E" w:rsidRPr="00FC07C6" w:rsidRDefault="00407CBB" w:rsidP="00407CBB">
            <w:pPr>
              <w:tabs>
                <w:tab w:val="left" w:pos="3460"/>
              </w:tabs>
              <w:jc w:val="center"/>
              <w:rPr>
                <w:rFonts w:ascii="Arial" w:hAnsi="Arial" w:cs="Arial"/>
                <w:b/>
              </w:rPr>
            </w:pPr>
            <w:r w:rsidRPr="00407CBB">
              <w:rPr>
                <w:rFonts w:ascii="Arial" w:hAnsi="Arial" w:cs="Arial"/>
                <w:b/>
              </w:rPr>
              <w:t>ADJUDICADA</w:t>
            </w:r>
          </w:p>
        </w:tc>
      </w:tr>
      <w:tr w:rsidR="00DE085E" w:rsidRPr="00FC07C6" w:rsidTr="00872C25">
        <w:trPr>
          <w:trHeight w:val="230"/>
        </w:trPr>
        <w:tc>
          <w:tcPr>
            <w:tcW w:w="619" w:type="dxa"/>
            <w:vMerge/>
          </w:tcPr>
          <w:p w:rsidR="00DE085E" w:rsidRPr="00FC07C6" w:rsidRDefault="00DE085E" w:rsidP="00EC0E7C">
            <w:pPr>
              <w:tabs>
                <w:tab w:val="left" w:pos="3460"/>
              </w:tabs>
              <w:jc w:val="center"/>
              <w:rPr>
                <w:rFonts w:ascii="Arial" w:hAnsi="Arial" w:cs="Arial"/>
                <w:b/>
              </w:rPr>
            </w:pPr>
          </w:p>
        </w:tc>
        <w:tc>
          <w:tcPr>
            <w:tcW w:w="4844" w:type="dxa"/>
            <w:vMerge/>
          </w:tcPr>
          <w:p w:rsidR="00DE085E" w:rsidRPr="00FC07C6" w:rsidRDefault="00DE085E" w:rsidP="00EC0E7C">
            <w:pPr>
              <w:tabs>
                <w:tab w:val="left" w:pos="3460"/>
              </w:tabs>
              <w:jc w:val="center"/>
              <w:rPr>
                <w:rFonts w:ascii="Arial" w:hAnsi="Arial" w:cs="Arial"/>
                <w:b/>
              </w:rPr>
            </w:pPr>
          </w:p>
        </w:tc>
        <w:tc>
          <w:tcPr>
            <w:tcW w:w="1418" w:type="dxa"/>
            <w:vMerge/>
          </w:tcPr>
          <w:p w:rsidR="00DE085E" w:rsidRPr="00FC07C6" w:rsidRDefault="00DE085E" w:rsidP="00EC0E7C">
            <w:pPr>
              <w:tabs>
                <w:tab w:val="left" w:pos="3460"/>
              </w:tabs>
              <w:jc w:val="center"/>
              <w:rPr>
                <w:rFonts w:ascii="Arial" w:hAnsi="Arial" w:cs="Arial"/>
                <w:b/>
              </w:rPr>
            </w:pPr>
          </w:p>
        </w:tc>
        <w:tc>
          <w:tcPr>
            <w:tcW w:w="1559" w:type="dxa"/>
            <w:vMerge/>
          </w:tcPr>
          <w:p w:rsidR="00DE085E" w:rsidRPr="00407CBB" w:rsidRDefault="00DE085E" w:rsidP="00407CBB">
            <w:pPr>
              <w:tabs>
                <w:tab w:val="left" w:pos="3460"/>
              </w:tabs>
              <w:jc w:val="center"/>
              <w:rPr>
                <w:rFonts w:ascii="Arial" w:hAnsi="Arial" w:cs="Arial"/>
                <w:b/>
              </w:rPr>
            </w:pPr>
          </w:p>
        </w:tc>
        <w:tc>
          <w:tcPr>
            <w:tcW w:w="2126" w:type="dxa"/>
            <w:vMerge/>
          </w:tcPr>
          <w:p w:rsidR="00DE085E" w:rsidRPr="00FC07C6" w:rsidRDefault="00DE085E" w:rsidP="00EC0E7C">
            <w:pPr>
              <w:tabs>
                <w:tab w:val="left" w:pos="3460"/>
              </w:tabs>
              <w:jc w:val="center"/>
              <w:rPr>
                <w:rFonts w:ascii="Arial" w:hAnsi="Arial" w:cs="Arial"/>
                <w:b/>
              </w:rPr>
            </w:pPr>
          </w:p>
        </w:tc>
      </w:tr>
      <w:tr w:rsidR="00872C25" w:rsidRPr="00872C25" w:rsidTr="00872C25">
        <w:tc>
          <w:tcPr>
            <w:tcW w:w="619" w:type="dxa"/>
          </w:tcPr>
          <w:p w:rsidR="001B7B31" w:rsidRPr="00872C25" w:rsidRDefault="001B7B31" w:rsidP="00EC0E7C">
            <w:pPr>
              <w:tabs>
                <w:tab w:val="left" w:pos="3460"/>
              </w:tabs>
              <w:jc w:val="center"/>
              <w:rPr>
                <w:rFonts w:ascii="Arial" w:hAnsi="Arial" w:cs="Arial"/>
              </w:rPr>
            </w:pPr>
            <w:r w:rsidRPr="00872C25">
              <w:rPr>
                <w:rFonts w:ascii="Arial" w:hAnsi="Arial" w:cs="Arial"/>
              </w:rPr>
              <w:t>1</w:t>
            </w:r>
          </w:p>
        </w:tc>
        <w:tc>
          <w:tcPr>
            <w:tcW w:w="4844" w:type="dxa"/>
            <w:vAlign w:val="bottom"/>
          </w:tcPr>
          <w:p w:rsidR="001B7B31" w:rsidRPr="00872C25" w:rsidRDefault="001B7B31">
            <w:pPr>
              <w:rPr>
                <w:rFonts w:ascii="Calibri" w:hAnsi="Calibri"/>
                <w:sz w:val="22"/>
                <w:szCs w:val="22"/>
              </w:rPr>
            </w:pPr>
            <w:r w:rsidRPr="00872C25">
              <w:rPr>
                <w:rFonts w:ascii="Calibri" w:hAnsi="Calibri"/>
                <w:sz w:val="22"/>
                <w:szCs w:val="22"/>
              </w:rPr>
              <w:t>Contratación de Pólizas de seguros para edificios, contenidos y vehículos municipales 2014.</w:t>
            </w:r>
          </w:p>
        </w:tc>
        <w:tc>
          <w:tcPr>
            <w:tcW w:w="1418" w:type="dxa"/>
            <w:vAlign w:val="center"/>
          </w:tcPr>
          <w:p w:rsidR="001B7B31" w:rsidRPr="00872C25" w:rsidRDefault="001B7B31">
            <w:pPr>
              <w:rPr>
                <w:rFonts w:ascii="Calibri" w:hAnsi="Calibri"/>
                <w:sz w:val="22"/>
                <w:szCs w:val="22"/>
              </w:rPr>
            </w:pPr>
            <w:r w:rsidRPr="00872C25">
              <w:rPr>
                <w:rFonts w:ascii="Calibri" w:hAnsi="Calibri"/>
                <w:sz w:val="22"/>
                <w:szCs w:val="22"/>
              </w:rPr>
              <w:t>Municipal</w:t>
            </w:r>
          </w:p>
        </w:tc>
        <w:tc>
          <w:tcPr>
            <w:tcW w:w="1559" w:type="dxa"/>
            <w:vAlign w:val="center"/>
          </w:tcPr>
          <w:p w:rsidR="001B7B31" w:rsidRPr="00872C25" w:rsidRDefault="00BF1936" w:rsidP="00407CBB">
            <w:pPr>
              <w:jc w:val="center"/>
              <w:rPr>
                <w:rFonts w:ascii="Calibri" w:hAnsi="Calibri"/>
                <w:sz w:val="22"/>
                <w:szCs w:val="22"/>
              </w:rPr>
            </w:pPr>
            <w:r w:rsidRPr="00872C25">
              <w:rPr>
                <w:rFonts w:ascii="Calibri" w:hAnsi="Calibri"/>
                <w:sz w:val="22"/>
                <w:szCs w:val="22"/>
              </w:rPr>
              <w:t>102.081.360</w:t>
            </w:r>
            <w:r w:rsidR="005960AF" w:rsidRPr="00872C25">
              <w:rPr>
                <w:rFonts w:ascii="Calibri" w:hAnsi="Calibri"/>
                <w:sz w:val="22"/>
                <w:szCs w:val="22"/>
              </w:rPr>
              <w:t>.-</w:t>
            </w:r>
          </w:p>
        </w:tc>
        <w:tc>
          <w:tcPr>
            <w:tcW w:w="2126" w:type="dxa"/>
            <w:vAlign w:val="center"/>
          </w:tcPr>
          <w:p w:rsidR="001B7B31" w:rsidRPr="00872C25" w:rsidRDefault="001B7B31">
            <w:pPr>
              <w:rPr>
                <w:rFonts w:ascii="Calibri" w:hAnsi="Calibri"/>
                <w:sz w:val="22"/>
                <w:szCs w:val="22"/>
              </w:rPr>
            </w:pPr>
            <w:r w:rsidRPr="00872C25">
              <w:rPr>
                <w:rFonts w:ascii="Calibri" w:hAnsi="Calibri"/>
                <w:sz w:val="22"/>
                <w:szCs w:val="22"/>
              </w:rPr>
              <w:t>Juan Manuel Ramírez</w:t>
            </w:r>
          </w:p>
        </w:tc>
      </w:tr>
      <w:tr w:rsidR="00872C25" w:rsidRPr="00872C25" w:rsidTr="00872C25">
        <w:tc>
          <w:tcPr>
            <w:tcW w:w="619" w:type="dxa"/>
          </w:tcPr>
          <w:p w:rsidR="001B7B31" w:rsidRPr="00872C25" w:rsidRDefault="001B7B31" w:rsidP="00EC0E7C">
            <w:pPr>
              <w:tabs>
                <w:tab w:val="left" w:pos="3460"/>
              </w:tabs>
              <w:jc w:val="center"/>
              <w:rPr>
                <w:rFonts w:ascii="Arial" w:hAnsi="Arial" w:cs="Arial"/>
              </w:rPr>
            </w:pPr>
            <w:r w:rsidRPr="00872C25">
              <w:rPr>
                <w:rFonts w:ascii="Arial" w:hAnsi="Arial" w:cs="Arial"/>
              </w:rPr>
              <w:t>2</w:t>
            </w:r>
          </w:p>
          <w:p w:rsidR="001B7B31" w:rsidRPr="00872C25" w:rsidRDefault="001B7B31" w:rsidP="00EC0E7C">
            <w:pPr>
              <w:tabs>
                <w:tab w:val="left" w:pos="3460"/>
              </w:tabs>
              <w:jc w:val="center"/>
              <w:rPr>
                <w:rFonts w:ascii="Arial" w:hAnsi="Arial" w:cs="Arial"/>
              </w:rPr>
            </w:pPr>
          </w:p>
        </w:tc>
        <w:tc>
          <w:tcPr>
            <w:tcW w:w="4844" w:type="dxa"/>
            <w:vAlign w:val="bottom"/>
          </w:tcPr>
          <w:p w:rsidR="001B7B31" w:rsidRPr="00872C25" w:rsidRDefault="001B7B31">
            <w:pPr>
              <w:rPr>
                <w:rFonts w:ascii="Calibri" w:hAnsi="Calibri"/>
                <w:sz w:val="22"/>
                <w:szCs w:val="22"/>
              </w:rPr>
            </w:pPr>
            <w:r w:rsidRPr="00872C25">
              <w:rPr>
                <w:rFonts w:ascii="Calibri" w:hAnsi="Calibri"/>
                <w:sz w:val="22"/>
                <w:szCs w:val="22"/>
              </w:rPr>
              <w:t>Contratación cuadrilla operativa para apoyo Expo- Feria "Yo Creo en Quillota".</w:t>
            </w:r>
          </w:p>
        </w:tc>
        <w:tc>
          <w:tcPr>
            <w:tcW w:w="1418" w:type="dxa"/>
            <w:vAlign w:val="bottom"/>
          </w:tcPr>
          <w:p w:rsidR="001B7B31" w:rsidRDefault="001B7B31">
            <w:pPr>
              <w:rPr>
                <w:rFonts w:ascii="Calibri" w:hAnsi="Calibri"/>
                <w:sz w:val="22"/>
                <w:szCs w:val="22"/>
              </w:rPr>
            </w:pPr>
            <w:r w:rsidRPr="00872C25">
              <w:rPr>
                <w:rFonts w:ascii="Calibri" w:hAnsi="Calibri"/>
                <w:sz w:val="22"/>
                <w:szCs w:val="22"/>
              </w:rPr>
              <w:t>Municipal</w:t>
            </w:r>
          </w:p>
          <w:p w:rsidR="00A73410" w:rsidRPr="00872C25" w:rsidRDefault="00A73410">
            <w:pPr>
              <w:rPr>
                <w:rFonts w:ascii="Calibri" w:hAnsi="Calibri"/>
                <w:sz w:val="22"/>
                <w:szCs w:val="22"/>
              </w:rPr>
            </w:pPr>
          </w:p>
        </w:tc>
        <w:tc>
          <w:tcPr>
            <w:tcW w:w="1559" w:type="dxa"/>
            <w:vAlign w:val="bottom"/>
          </w:tcPr>
          <w:p w:rsidR="001B7B31" w:rsidRDefault="001B7B31" w:rsidP="00407CBB">
            <w:pPr>
              <w:jc w:val="center"/>
              <w:rPr>
                <w:rFonts w:ascii="Calibri" w:hAnsi="Calibri"/>
                <w:sz w:val="22"/>
                <w:szCs w:val="22"/>
              </w:rPr>
            </w:pPr>
            <w:r w:rsidRPr="00872C25">
              <w:rPr>
                <w:rFonts w:ascii="Calibri" w:hAnsi="Calibri"/>
                <w:sz w:val="22"/>
                <w:szCs w:val="22"/>
              </w:rPr>
              <w:t>6.500</w:t>
            </w:r>
            <w:r w:rsidR="00BF1936" w:rsidRPr="00872C25">
              <w:rPr>
                <w:rFonts w:ascii="Calibri" w:hAnsi="Calibri"/>
                <w:sz w:val="22"/>
                <w:szCs w:val="22"/>
              </w:rPr>
              <w:t>.000</w:t>
            </w:r>
            <w:r w:rsidRPr="00872C25">
              <w:rPr>
                <w:rFonts w:ascii="Calibri" w:hAnsi="Calibri"/>
                <w:sz w:val="22"/>
                <w:szCs w:val="22"/>
              </w:rPr>
              <w:t>.-</w:t>
            </w:r>
          </w:p>
          <w:p w:rsidR="00A73410" w:rsidRPr="00872C25" w:rsidRDefault="00A73410" w:rsidP="00407CBB">
            <w:pPr>
              <w:jc w:val="center"/>
              <w:rPr>
                <w:rFonts w:ascii="Calibri" w:hAnsi="Calibri"/>
                <w:sz w:val="22"/>
                <w:szCs w:val="22"/>
              </w:rPr>
            </w:pPr>
          </w:p>
        </w:tc>
        <w:tc>
          <w:tcPr>
            <w:tcW w:w="2126" w:type="dxa"/>
            <w:vAlign w:val="bottom"/>
          </w:tcPr>
          <w:p w:rsidR="001B7B31" w:rsidRDefault="00407CBB">
            <w:pPr>
              <w:rPr>
                <w:rFonts w:ascii="Calibri" w:hAnsi="Calibri"/>
                <w:sz w:val="22"/>
                <w:szCs w:val="22"/>
              </w:rPr>
            </w:pPr>
            <w:r w:rsidRPr="00872C25">
              <w:rPr>
                <w:rFonts w:ascii="Calibri" w:hAnsi="Calibri"/>
                <w:sz w:val="22"/>
                <w:szCs w:val="22"/>
              </w:rPr>
              <w:t>Gonzalez y Fierro</w:t>
            </w:r>
          </w:p>
          <w:p w:rsidR="00A73410" w:rsidRPr="00872C25" w:rsidRDefault="00A73410">
            <w:pPr>
              <w:rPr>
                <w:rFonts w:ascii="Calibri" w:hAnsi="Calibri"/>
                <w:sz w:val="22"/>
                <w:szCs w:val="22"/>
              </w:rPr>
            </w:pPr>
          </w:p>
        </w:tc>
      </w:tr>
      <w:tr w:rsidR="00872C25" w:rsidRPr="00872C25" w:rsidTr="00872C25">
        <w:tc>
          <w:tcPr>
            <w:tcW w:w="619" w:type="dxa"/>
          </w:tcPr>
          <w:p w:rsidR="001B7B31" w:rsidRPr="00872C25" w:rsidRDefault="001B7B31" w:rsidP="00EC0E7C">
            <w:pPr>
              <w:tabs>
                <w:tab w:val="left" w:pos="3460"/>
              </w:tabs>
              <w:jc w:val="center"/>
              <w:rPr>
                <w:rFonts w:ascii="Arial" w:hAnsi="Arial" w:cs="Arial"/>
              </w:rPr>
            </w:pPr>
            <w:r w:rsidRPr="00872C25">
              <w:rPr>
                <w:rFonts w:ascii="Arial" w:hAnsi="Arial" w:cs="Arial"/>
              </w:rPr>
              <w:t>3</w:t>
            </w:r>
          </w:p>
        </w:tc>
        <w:tc>
          <w:tcPr>
            <w:tcW w:w="4844" w:type="dxa"/>
            <w:vAlign w:val="bottom"/>
          </w:tcPr>
          <w:p w:rsidR="001B7B31" w:rsidRPr="00872C25" w:rsidRDefault="001B7B31">
            <w:pPr>
              <w:rPr>
                <w:rFonts w:ascii="Calibri" w:hAnsi="Calibri"/>
                <w:sz w:val="22"/>
                <w:szCs w:val="22"/>
              </w:rPr>
            </w:pPr>
            <w:r w:rsidRPr="00872C25">
              <w:rPr>
                <w:rFonts w:ascii="Calibri" w:hAnsi="Calibri"/>
                <w:sz w:val="22"/>
                <w:szCs w:val="22"/>
              </w:rPr>
              <w:t>Suministro e instalación de módulos, carpas toldos y otros Expo-Feria "Yo Creo en Quillota".</w:t>
            </w:r>
          </w:p>
        </w:tc>
        <w:tc>
          <w:tcPr>
            <w:tcW w:w="1418" w:type="dxa"/>
            <w:vAlign w:val="bottom"/>
          </w:tcPr>
          <w:p w:rsidR="001B7B31" w:rsidRDefault="001B7B31">
            <w:pPr>
              <w:rPr>
                <w:rFonts w:ascii="Calibri" w:hAnsi="Calibri"/>
                <w:sz w:val="22"/>
                <w:szCs w:val="22"/>
              </w:rPr>
            </w:pPr>
            <w:r w:rsidRPr="00872C25">
              <w:rPr>
                <w:rFonts w:ascii="Calibri" w:hAnsi="Calibri"/>
                <w:sz w:val="22"/>
                <w:szCs w:val="22"/>
              </w:rPr>
              <w:t>Municipal</w:t>
            </w:r>
          </w:p>
          <w:p w:rsidR="00A73410" w:rsidRPr="00872C25" w:rsidRDefault="00A73410">
            <w:pPr>
              <w:rPr>
                <w:rFonts w:ascii="Calibri" w:hAnsi="Calibri"/>
                <w:sz w:val="22"/>
                <w:szCs w:val="22"/>
              </w:rPr>
            </w:pPr>
          </w:p>
        </w:tc>
        <w:tc>
          <w:tcPr>
            <w:tcW w:w="1559" w:type="dxa"/>
            <w:vAlign w:val="bottom"/>
          </w:tcPr>
          <w:p w:rsidR="00A73410" w:rsidRDefault="001B7B31" w:rsidP="00407CBB">
            <w:pPr>
              <w:jc w:val="center"/>
              <w:rPr>
                <w:rFonts w:ascii="Calibri" w:hAnsi="Calibri"/>
                <w:sz w:val="22"/>
                <w:szCs w:val="22"/>
              </w:rPr>
            </w:pPr>
            <w:r w:rsidRPr="00872C25">
              <w:rPr>
                <w:rFonts w:ascii="Calibri" w:hAnsi="Calibri"/>
                <w:sz w:val="22"/>
                <w:szCs w:val="22"/>
              </w:rPr>
              <w:t>30.940</w:t>
            </w:r>
            <w:r w:rsidR="00BF1936" w:rsidRPr="00872C25">
              <w:rPr>
                <w:rFonts w:ascii="Calibri" w:hAnsi="Calibri"/>
                <w:sz w:val="22"/>
                <w:szCs w:val="22"/>
              </w:rPr>
              <w:t>.000</w:t>
            </w:r>
            <w:r w:rsidRPr="00872C25">
              <w:rPr>
                <w:rFonts w:ascii="Calibri" w:hAnsi="Calibri"/>
                <w:sz w:val="22"/>
                <w:szCs w:val="22"/>
              </w:rPr>
              <w:t>.</w:t>
            </w:r>
          </w:p>
          <w:p w:rsidR="001B7B31" w:rsidRPr="00872C25" w:rsidRDefault="001B7B31" w:rsidP="00407CBB">
            <w:pPr>
              <w:jc w:val="center"/>
              <w:rPr>
                <w:rFonts w:ascii="Calibri" w:hAnsi="Calibri"/>
                <w:sz w:val="22"/>
                <w:szCs w:val="22"/>
              </w:rPr>
            </w:pPr>
            <w:r w:rsidRPr="00872C25">
              <w:rPr>
                <w:rFonts w:ascii="Calibri" w:hAnsi="Calibri"/>
                <w:sz w:val="22"/>
                <w:szCs w:val="22"/>
              </w:rPr>
              <w:t>-</w:t>
            </w:r>
          </w:p>
        </w:tc>
        <w:tc>
          <w:tcPr>
            <w:tcW w:w="2126" w:type="dxa"/>
            <w:vAlign w:val="bottom"/>
          </w:tcPr>
          <w:p w:rsidR="001B7B31" w:rsidRDefault="00407CBB">
            <w:pPr>
              <w:rPr>
                <w:rFonts w:ascii="Calibri" w:hAnsi="Calibri"/>
                <w:sz w:val="22"/>
                <w:szCs w:val="22"/>
              </w:rPr>
            </w:pPr>
            <w:r w:rsidRPr="00872C25">
              <w:rPr>
                <w:rFonts w:ascii="Calibri" w:hAnsi="Calibri"/>
                <w:sz w:val="22"/>
                <w:szCs w:val="22"/>
              </w:rPr>
              <w:t>Mario Avilés</w:t>
            </w:r>
          </w:p>
          <w:p w:rsidR="00A73410" w:rsidRPr="00872C25" w:rsidRDefault="00A73410">
            <w:pPr>
              <w:rPr>
                <w:rFonts w:ascii="Calibri" w:hAnsi="Calibri"/>
                <w:sz w:val="22"/>
                <w:szCs w:val="22"/>
              </w:rPr>
            </w:pPr>
          </w:p>
        </w:tc>
      </w:tr>
      <w:tr w:rsidR="00872C25" w:rsidRPr="00872C25" w:rsidTr="00872C25">
        <w:trPr>
          <w:trHeight w:val="410"/>
        </w:trPr>
        <w:tc>
          <w:tcPr>
            <w:tcW w:w="619" w:type="dxa"/>
          </w:tcPr>
          <w:p w:rsidR="001B7B31" w:rsidRPr="00872C25" w:rsidRDefault="001B7B31" w:rsidP="00EC0E7C">
            <w:pPr>
              <w:tabs>
                <w:tab w:val="left" w:pos="3460"/>
              </w:tabs>
              <w:jc w:val="center"/>
              <w:rPr>
                <w:rFonts w:ascii="Arial" w:hAnsi="Arial" w:cs="Arial"/>
              </w:rPr>
            </w:pPr>
            <w:r w:rsidRPr="00872C25">
              <w:rPr>
                <w:rFonts w:ascii="Arial" w:hAnsi="Arial" w:cs="Arial"/>
              </w:rPr>
              <w:t>4</w:t>
            </w:r>
          </w:p>
        </w:tc>
        <w:tc>
          <w:tcPr>
            <w:tcW w:w="4844" w:type="dxa"/>
          </w:tcPr>
          <w:p w:rsidR="001B7B31" w:rsidRPr="00872C25" w:rsidRDefault="001B7B31" w:rsidP="001B7B31">
            <w:pPr>
              <w:jc w:val="both"/>
              <w:rPr>
                <w:rFonts w:ascii="Arial" w:hAnsi="Arial" w:cs="Arial"/>
              </w:rPr>
            </w:pPr>
            <w:r w:rsidRPr="00872C25">
              <w:rPr>
                <w:rFonts w:ascii="Calibri" w:hAnsi="Calibri"/>
                <w:sz w:val="22"/>
                <w:szCs w:val="22"/>
              </w:rPr>
              <w:t>Elaboración Diseño de Ingeniería  Calles Zorobabel Rodríguez y Gabriela Mistral.</w:t>
            </w:r>
          </w:p>
        </w:tc>
        <w:tc>
          <w:tcPr>
            <w:tcW w:w="1418" w:type="dxa"/>
            <w:vAlign w:val="bottom"/>
          </w:tcPr>
          <w:p w:rsidR="001B7B31" w:rsidRDefault="001B7B31" w:rsidP="001B7B31">
            <w:pPr>
              <w:rPr>
                <w:rFonts w:ascii="Calibri" w:hAnsi="Calibri"/>
                <w:sz w:val="22"/>
                <w:szCs w:val="22"/>
              </w:rPr>
            </w:pPr>
            <w:r w:rsidRPr="00872C25">
              <w:rPr>
                <w:rFonts w:ascii="Calibri" w:hAnsi="Calibri"/>
                <w:sz w:val="22"/>
                <w:szCs w:val="22"/>
              </w:rPr>
              <w:t>Municipal</w:t>
            </w:r>
          </w:p>
          <w:p w:rsidR="00A73410" w:rsidRPr="00872C25" w:rsidRDefault="00A73410" w:rsidP="001B7B31">
            <w:pPr>
              <w:rPr>
                <w:rFonts w:ascii="Calibri" w:hAnsi="Calibri"/>
                <w:sz w:val="22"/>
                <w:szCs w:val="22"/>
              </w:rPr>
            </w:pPr>
          </w:p>
        </w:tc>
        <w:tc>
          <w:tcPr>
            <w:tcW w:w="1559" w:type="dxa"/>
            <w:vAlign w:val="center"/>
          </w:tcPr>
          <w:p w:rsidR="001B7B31" w:rsidRPr="00872C25" w:rsidRDefault="001B7B31" w:rsidP="00407CBB">
            <w:pPr>
              <w:jc w:val="center"/>
              <w:rPr>
                <w:rFonts w:ascii="Calibri" w:hAnsi="Calibri"/>
                <w:sz w:val="22"/>
                <w:szCs w:val="22"/>
              </w:rPr>
            </w:pPr>
            <w:r w:rsidRPr="00872C25">
              <w:rPr>
                <w:rFonts w:ascii="Calibri" w:hAnsi="Calibri"/>
                <w:sz w:val="22"/>
                <w:szCs w:val="22"/>
              </w:rPr>
              <w:t>2.800</w:t>
            </w:r>
            <w:r w:rsidR="00BF1936" w:rsidRPr="00872C25">
              <w:rPr>
                <w:rFonts w:ascii="Calibri" w:hAnsi="Calibri"/>
                <w:sz w:val="22"/>
                <w:szCs w:val="22"/>
              </w:rPr>
              <w:t>.000</w:t>
            </w:r>
            <w:r w:rsidRPr="00872C25">
              <w:rPr>
                <w:rFonts w:ascii="Calibri" w:hAnsi="Calibri"/>
                <w:sz w:val="22"/>
                <w:szCs w:val="22"/>
              </w:rPr>
              <w:t>.-</w:t>
            </w:r>
          </w:p>
        </w:tc>
        <w:tc>
          <w:tcPr>
            <w:tcW w:w="2126" w:type="dxa"/>
            <w:vAlign w:val="bottom"/>
          </w:tcPr>
          <w:p w:rsidR="001B7B31" w:rsidRDefault="001B7B31">
            <w:pPr>
              <w:rPr>
                <w:rFonts w:ascii="Calibri" w:hAnsi="Calibri"/>
                <w:sz w:val="22"/>
                <w:szCs w:val="22"/>
              </w:rPr>
            </w:pPr>
            <w:r w:rsidRPr="00872C25">
              <w:rPr>
                <w:rFonts w:ascii="Calibri" w:hAnsi="Calibri"/>
                <w:sz w:val="22"/>
                <w:szCs w:val="22"/>
              </w:rPr>
              <w:t>Karim Attoni</w:t>
            </w:r>
          </w:p>
          <w:p w:rsidR="00A73410" w:rsidRPr="00872C25" w:rsidRDefault="00A73410">
            <w:pPr>
              <w:rPr>
                <w:rFonts w:ascii="Calibri" w:hAnsi="Calibri"/>
                <w:sz w:val="22"/>
                <w:szCs w:val="22"/>
              </w:rPr>
            </w:pPr>
          </w:p>
        </w:tc>
      </w:tr>
      <w:tr w:rsidR="00872C25" w:rsidRPr="00872C25" w:rsidTr="00872C25">
        <w:trPr>
          <w:trHeight w:val="410"/>
        </w:trPr>
        <w:tc>
          <w:tcPr>
            <w:tcW w:w="619" w:type="dxa"/>
          </w:tcPr>
          <w:p w:rsidR="002C1D8E" w:rsidRPr="00872C25" w:rsidRDefault="002C1D8E" w:rsidP="00EC0E7C">
            <w:pPr>
              <w:tabs>
                <w:tab w:val="left" w:pos="3460"/>
              </w:tabs>
              <w:jc w:val="center"/>
              <w:rPr>
                <w:rFonts w:ascii="Arial" w:hAnsi="Arial" w:cs="Arial"/>
              </w:rPr>
            </w:pPr>
            <w:r w:rsidRPr="00872C25">
              <w:rPr>
                <w:rFonts w:ascii="Arial" w:hAnsi="Arial" w:cs="Arial"/>
              </w:rPr>
              <w:t>5</w:t>
            </w:r>
          </w:p>
        </w:tc>
        <w:tc>
          <w:tcPr>
            <w:tcW w:w="4844" w:type="dxa"/>
            <w:vAlign w:val="bottom"/>
          </w:tcPr>
          <w:p w:rsidR="002C1D8E" w:rsidRPr="00872C25" w:rsidRDefault="002C1D8E">
            <w:pPr>
              <w:rPr>
                <w:rFonts w:ascii="Calibri" w:hAnsi="Calibri"/>
                <w:sz w:val="22"/>
                <w:szCs w:val="22"/>
              </w:rPr>
            </w:pPr>
            <w:r w:rsidRPr="00872C25">
              <w:rPr>
                <w:rFonts w:ascii="Calibri" w:hAnsi="Calibri"/>
                <w:sz w:val="22"/>
                <w:szCs w:val="22"/>
              </w:rPr>
              <w:t>Adquisición de Juguetes navideños 2014, comuna de Quillota.</w:t>
            </w:r>
          </w:p>
        </w:tc>
        <w:tc>
          <w:tcPr>
            <w:tcW w:w="1418" w:type="dxa"/>
            <w:vAlign w:val="bottom"/>
          </w:tcPr>
          <w:p w:rsidR="002C1D8E" w:rsidRDefault="002C1D8E">
            <w:pPr>
              <w:rPr>
                <w:rFonts w:ascii="Calibri" w:hAnsi="Calibri"/>
                <w:sz w:val="22"/>
                <w:szCs w:val="22"/>
              </w:rPr>
            </w:pPr>
            <w:r w:rsidRPr="00872C25">
              <w:rPr>
                <w:rFonts w:ascii="Calibri" w:hAnsi="Calibri"/>
                <w:sz w:val="22"/>
                <w:szCs w:val="22"/>
              </w:rPr>
              <w:t>Municipal</w:t>
            </w:r>
          </w:p>
          <w:p w:rsidR="00876979" w:rsidRPr="00872C25" w:rsidRDefault="00876979">
            <w:pPr>
              <w:rPr>
                <w:rFonts w:ascii="Calibri" w:hAnsi="Calibri"/>
                <w:sz w:val="22"/>
                <w:szCs w:val="22"/>
              </w:rPr>
            </w:pPr>
          </w:p>
        </w:tc>
        <w:tc>
          <w:tcPr>
            <w:tcW w:w="1559" w:type="dxa"/>
            <w:vAlign w:val="bottom"/>
          </w:tcPr>
          <w:p w:rsidR="002C1D8E" w:rsidRDefault="00BF1936" w:rsidP="00407CBB">
            <w:pPr>
              <w:jc w:val="center"/>
              <w:rPr>
                <w:rFonts w:ascii="Calibri" w:hAnsi="Calibri"/>
                <w:sz w:val="22"/>
                <w:szCs w:val="22"/>
              </w:rPr>
            </w:pPr>
            <w:r w:rsidRPr="00872C25">
              <w:rPr>
                <w:rFonts w:ascii="Calibri" w:hAnsi="Calibri"/>
                <w:sz w:val="22"/>
                <w:szCs w:val="22"/>
              </w:rPr>
              <w:t>19.939.735</w:t>
            </w:r>
            <w:r w:rsidR="00E83AEF" w:rsidRPr="00872C25">
              <w:rPr>
                <w:rFonts w:ascii="Calibri" w:hAnsi="Calibri"/>
                <w:sz w:val="22"/>
                <w:szCs w:val="22"/>
              </w:rPr>
              <w:t>.-</w:t>
            </w:r>
          </w:p>
          <w:p w:rsidR="00876979" w:rsidRPr="00872C25" w:rsidRDefault="00876979" w:rsidP="00407CBB">
            <w:pPr>
              <w:jc w:val="center"/>
              <w:rPr>
                <w:rFonts w:ascii="Calibri" w:hAnsi="Calibri"/>
                <w:sz w:val="22"/>
                <w:szCs w:val="22"/>
              </w:rPr>
            </w:pPr>
          </w:p>
        </w:tc>
        <w:tc>
          <w:tcPr>
            <w:tcW w:w="2126" w:type="dxa"/>
            <w:vAlign w:val="bottom"/>
          </w:tcPr>
          <w:p w:rsidR="002C1D8E" w:rsidRPr="00872C25" w:rsidRDefault="002C1D8E">
            <w:pPr>
              <w:rPr>
                <w:rFonts w:ascii="Calibri" w:hAnsi="Calibri"/>
                <w:sz w:val="22"/>
                <w:szCs w:val="22"/>
              </w:rPr>
            </w:pPr>
            <w:r w:rsidRPr="00872C25">
              <w:rPr>
                <w:rFonts w:ascii="Calibri" w:hAnsi="Calibri"/>
                <w:sz w:val="22"/>
                <w:szCs w:val="22"/>
              </w:rPr>
              <w:t>Comercializadora Chile Juguetes Ltda.</w:t>
            </w:r>
          </w:p>
        </w:tc>
      </w:tr>
      <w:tr w:rsidR="00872C25" w:rsidRPr="00872C25" w:rsidTr="00872C25">
        <w:trPr>
          <w:trHeight w:val="696"/>
        </w:trPr>
        <w:tc>
          <w:tcPr>
            <w:tcW w:w="619" w:type="dxa"/>
          </w:tcPr>
          <w:p w:rsidR="005960AF" w:rsidRPr="00872C25" w:rsidRDefault="005960AF" w:rsidP="00EC0E7C">
            <w:pPr>
              <w:tabs>
                <w:tab w:val="left" w:pos="3460"/>
              </w:tabs>
              <w:jc w:val="center"/>
              <w:rPr>
                <w:rFonts w:ascii="Arial" w:hAnsi="Arial" w:cs="Arial"/>
              </w:rPr>
            </w:pPr>
          </w:p>
          <w:p w:rsidR="002C1D8E" w:rsidRPr="00872C25" w:rsidRDefault="002C1D8E" w:rsidP="005960AF">
            <w:pPr>
              <w:tabs>
                <w:tab w:val="left" w:pos="3460"/>
              </w:tabs>
              <w:jc w:val="center"/>
              <w:rPr>
                <w:rFonts w:ascii="Arial" w:hAnsi="Arial" w:cs="Arial"/>
              </w:rPr>
            </w:pPr>
            <w:r w:rsidRPr="00872C25">
              <w:rPr>
                <w:rFonts w:ascii="Arial" w:hAnsi="Arial" w:cs="Arial"/>
              </w:rPr>
              <w:t>6</w:t>
            </w:r>
          </w:p>
        </w:tc>
        <w:tc>
          <w:tcPr>
            <w:tcW w:w="4844" w:type="dxa"/>
            <w:vAlign w:val="bottom"/>
          </w:tcPr>
          <w:p w:rsidR="002C1D8E" w:rsidRDefault="002C1D8E">
            <w:pPr>
              <w:rPr>
                <w:rFonts w:ascii="Calibri" w:hAnsi="Calibri"/>
                <w:sz w:val="22"/>
                <w:szCs w:val="22"/>
              </w:rPr>
            </w:pPr>
            <w:r w:rsidRPr="00872C25">
              <w:rPr>
                <w:rFonts w:ascii="Calibri" w:hAnsi="Calibri"/>
                <w:sz w:val="22"/>
                <w:szCs w:val="22"/>
              </w:rPr>
              <w:t>Servicio de Mano de Obra para la mantención y/o recuperación de áreas verdes, comuna de Quillota.</w:t>
            </w:r>
          </w:p>
          <w:p w:rsidR="006E4818" w:rsidRPr="00872C25" w:rsidRDefault="006E4818">
            <w:pPr>
              <w:rPr>
                <w:rFonts w:ascii="Calibri" w:hAnsi="Calibri"/>
                <w:sz w:val="22"/>
                <w:szCs w:val="22"/>
              </w:rPr>
            </w:pPr>
          </w:p>
        </w:tc>
        <w:tc>
          <w:tcPr>
            <w:tcW w:w="1418" w:type="dxa"/>
            <w:vAlign w:val="bottom"/>
          </w:tcPr>
          <w:p w:rsidR="002C1D8E" w:rsidRDefault="002C1D8E">
            <w:pPr>
              <w:rPr>
                <w:rFonts w:ascii="Calibri" w:hAnsi="Calibri"/>
                <w:sz w:val="22"/>
                <w:szCs w:val="22"/>
              </w:rPr>
            </w:pPr>
            <w:r w:rsidRPr="00872C25">
              <w:rPr>
                <w:rFonts w:ascii="Calibri" w:hAnsi="Calibri"/>
                <w:sz w:val="22"/>
                <w:szCs w:val="22"/>
              </w:rPr>
              <w:t>Municipal</w:t>
            </w:r>
          </w:p>
          <w:p w:rsidR="006E4818" w:rsidRPr="00872C25" w:rsidRDefault="006E4818">
            <w:pPr>
              <w:rPr>
                <w:rFonts w:ascii="Calibri" w:hAnsi="Calibri"/>
                <w:sz w:val="22"/>
                <w:szCs w:val="22"/>
              </w:rPr>
            </w:pPr>
          </w:p>
        </w:tc>
        <w:tc>
          <w:tcPr>
            <w:tcW w:w="1559" w:type="dxa"/>
            <w:vAlign w:val="bottom"/>
          </w:tcPr>
          <w:p w:rsidR="002C1D8E" w:rsidRDefault="002C1D8E" w:rsidP="00407CBB">
            <w:pPr>
              <w:jc w:val="center"/>
              <w:rPr>
                <w:rFonts w:ascii="Calibri" w:hAnsi="Calibri"/>
                <w:sz w:val="22"/>
                <w:szCs w:val="22"/>
              </w:rPr>
            </w:pPr>
            <w:r w:rsidRPr="00872C25">
              <w:rPr>
                <w:rFonts w:ascii="Calibri" w:hAnsi="Calibri"/>
                <w:sz w:val="22"/>
                <w:szCs w:val="22"/>
              </w:rPr>
              <w:t>42.000</w:t>
            </w:r>
            <w:r w:rsidR="00BF1936" w:rsidRPr="00872C25">
              <w:rPr>
                <w:rFonts w:ascii="Calibri" w:hAnsi="Calibri"/>
                <w:sz w:val="22"/>
                <w:szCs w:val="22"/>
              </w:rPr>
              <w:t>.000</w:t>
            </w:r>
            <w:r w:rsidRPr="00872C25">
              <w:rPr>
                <w:rFonts w:ascii="Calibri" w:hAnsi="Calibri"/>
                <w:sz w:val="22"/>
                <w:szCs w:val="22"/>
              </w:rPr>
              <w:t>.-</w:t>
            </w:r>
          </w:p>
          <w:p w:rsidR="006E4818" w:rsidRPr="00872C25" w:rsidRDefault="006E4818" w:rsidP="00407CBB">
            <w:pPr>
              <w:jc w:val="center"/>
              <w:rPr>
                <w:rFonts w:ascii="Calibri" w:hAnsi="Calibri"/>
                <w:sz w:val="22"/>
                <w:szCs w:val="22"/>
              </w:rPr>
            </w:pPr>
          </w:p>
        </w:tc>
        <w:tc>
          <w:tcPr>
            <w:tcW w:w="2126" w:type="dxa"/>
            <w:vAlign w:val="bottom"/>
          </w:tcPr>
          <w:p w:rsidR="002C1D8E" w:rsidRPr="00872C25" w:rsidRDefault="002C1D8E">
            <w:pPr>
              <w:rPr>
                <w:rFonts w:ascii="Calibri" w:hAnsi="Calibri"/>
                <w:sz w:val="22"/>
                <w:szCs w:val="22"/>
              </w:rPr>
            </w:pPr>
            <w:r w:rsidRPr="00872C25">
              <w:rPr>
                <w:rFonts w:ascii="Calibri" w:hAnsi="Calibri"/>
                <w:sz w:val="22"/>
                <w:szCs w:val="22"/>
              </w:rPr>
              <w:t>Francisco Javier Muñoz Saavedra (Césped Chile)</w:t>
            </w:r>
          </w:p>
        </w:tc>
      </w:tr>
      <w:tr w:rsidR="00872C25" w:rsidRPr="00872C25" w:rsidTr="00872C25">
        <w:tc>
          <w:tcPr>
            <w:tcW w:w="619" w:type="dxa"/>
          </w:tcPr>
          <w:p w:rsidR="002C1D8E" w:rsidRPr="00872C25" w:rsidRDefault="002C1D8E" w:rsidP="00EC0E7C">
            <w:pPr>
              <w:tabs>
                <w:tab w:val="left" w:pos="3460"/>
              </w:tabs>
              <w:jc w:val="center"/>
              <w:rPr>
                <w:rFonts w:ascii="Arial" w:hAnsi="Arial" w:cs="Arial"/>
              </w:rPr>
            </w:pPr>
            <w:r w:rsidRPr="00872C25">
              <w:rPr>
                <w:rFonts w:ascii="Arial" w:hAnsi="Arial" w:cs="Arial"/>
              </w:rPr>
              <w:t>7</w:t>
            </w:r>
          </w:p>
        </w:tc>
        <w:tc>
          <w:tcPr>
            <w:tcW w:w="4844" w:type="dxa"/>
            <w:vAlign w:val="bottom"/>
          </w:tcPr>
          <w:p w:rsidR="002C1D8E" w:rsidRPr="00872C25" w:rsidRDefault="002C1D8E">
            <w:pPr>
              <w:rPr>
                <w:rFonts w:ascii="Calibri" w:hAnsi="Calibri"/>
                <w:sz w:val="22"/>
                <w:szCs w:val="22"/>
              </w:rPr>
            </w:pPr>
            <w:r w:rsidRPr="00872C25">
              <w:rPr>
                <w:rFonts w:ascii="Calibri" w:hAnsi="Calibri"/>
                <w:sz w:val="22"/>
                <w:szCs w:val="22"/>
              </w:rPr>
              <w:t>Servicio de suministro de combustibles para vehículos y maquinarias Municipales</w:t>
            </w:r>
          </w:p>
        </w:tc>
        <w:tc>
          <w:tcPr>
            <w:tcW w:w="1418" w:type="dxa"/>
            <w:vAlign w:val="bottom"/>
          </w:tcPr>
          <w:p w:rsidR="002C1D8E" w:rsidRDefault="002C1D8E">
            <w:pPr>
              <w:rPr>
                <w:rFonts w:ascii="Calibri" w:hAnsi="Calibri"/>
                <w:sz w:val="22"/>
                <w:szCs w:val="22"/>
              </w:rPr>
            </w:pPr>
            <w:r w:rsidRPr="00872C25">
              <w:rPr>
                <w:rFonts w:ascii="Calibri" w:hAnsi="Calibri"/>
                <w:sz w:val="22"/>
                <w:szCs w:val="22"/>
              </w:rPr>
              <w:t>Municipal</w:t>
            </w:r>
          </w:p>
          <w:p w:rsidR="00876979" w:rsidRPr="00872C25" w:rsidRDefault="00876979">
            <w:pPr>
              <w:rPr>
                <w:rFonts w:ascii="Calibri" w:hAnsi="Calibri"/>
                <w:sz w:val="22"/>
                <w:szCs w:val="22"/>
              </w:rPr>
            </w:pPr>
          </w:p>
        </w:tc>
        <w:tc>
          <w:tcPr>
            <w:tcW w:w="1559" w:type="dxa"/>
            <w:vAlign w:val="bottom"/>
          </w:tcPr>
          <w:p w:rsidR="002C1D8E" w:rsidRDefault="005960AF" w:rsidP="00407CBB">
            <w:pPr>
              <w:jc w:val="center"/>
              <w:rPr>
                <w:rFonts w:ascii="Calibri" w:hAnsi="Calibri"/>
                <w:sz w:val="22"/>
                <w:szCs w:val="22"/>
              </w:rPr>
            </w:pPr>
            <w:r w:rsidRPr="00872C25">
              <w:rPr>
                <w:rFonts w:ascii="Calibri" w:hAnsi="Calibri"/>
                <w:sz w:val="22"/>
                <w:szCs w:val="22"/>
              </w:rPr>
              <w:t>121.000.000.-</w:t>
            </w:r>
          </w:p>
          <w:p w:rsidR="00876979" w:rsidRPr="00872C25" w:rsidRDefault="00876979" w:rsidP="00407CBB">
            <w:pPr>
              <w:jc w:val="center"/>
              <w:rPr>
                <w:rFonts w:ascii="Calibri" w:hAnsi="Calibri"/>
                <w:sz w:val="22"/>
                <w:szCs w:val="22"/>
              </w:rPr>
            </w:pPr>
          </w:p>
        </w:tc>
        <w:tc>
          <w:tcPr>
            <w:tcW w:w="2126" w:type="dxa"/>
            <w:vAlign w:val="bottom"/>
          </w:tcPr>
          <w:p w:rsidR="002C1D8E" w:rsidRDefault="002C1D8E">
            <w:pPr>
              <w:rPr>
                <w:rFonts w:ascii="Calibri" w:hAnsi="Calibri"/>
                <w:sz w:val="22"/>
                <w:szCs w:val="22"/>
              </w:rPr>
            </w:pPr>
            <w:r w:rsidRPr="00872C25">
              <w:rPr>
                <w:rFonts w:ascii="Calibri" w:hAnsi="Calibri"/>
                <w:sz w:val="22"/>
                <w:szCs w:val="22"/>
              </w:rPr>
              <w:t>Copec Chile Ltda.</w:t>
            </w:r>
          </w:p>
          <w:p w:rsidR="00876979" w:rsidRPr="00872C25" w:rsidRDefault="00876979">
            <w:pPr>
              <w:rPr>
                <w:rFonts w:ascii="Calibri" w:hAnsi="Calibri"/>
                <w:sz w:val="22"/>
                <w:szCs w:val="22"/>
              </w:rPr>
            </w:pPr>
          </w:p>
        </w:tc>
      </w:tr>
      <w:tr w:rsidR="00872C25" w:rsidRPr="00872C25" w:rsidTr="00872C25">
        <w:tc>
          <w:tcPr>
            <w:tcW w:w="619" w:type="dxa"/>
          </w:tcPr>
          <w:p w:rsidR="002C1D8E" w:rsidRPr="00872C25" w:rsidRDefault="002C1D8E" w:rsidP="00EC0E7C">
            <w:pPr>
              <w:tabs>
                <w:tab w:val="left" w:pos="3460"/>
              </w:tabs>
              <w:jc w:val="center"/>
              <w:rPr>
                <w:rFonts w:ascii="Arial" w:hAnsi="Arial" w:cs="Arial"/>
              </w:rPr>
            </w:pPr>
            <w:r w:rsidRPr="00872C25">
              <w:rPr>
                <w:rFonts w:ascii="Arial" w:hAnsi="Arial" w:cs="Arial"/>
              </w:rPr>
              <w:t>8</w:t>
            </w:r>
          </w:p>
        </w:tc>
        <w:tc>
          <w:tcPr>
            <w:tcW w:w="4844" w:type="dxa"/>
            <w:vAlign w:val="bottom"/>
          </w:tcPr>
          <w:p w:rsidR="002C1D8E" w:rsidRPr="00872C25" w:rsidRDefault="002C1D8E">
            <w:pPr>
              <w:rPr>
                <w:rFonts w:ascii="Calibri" w:hAnsi="Calibri"/>
                <w:sz w:val="22"/>
                <w:szCs w:val="22"/>
              </w:rPr>
            </w:pPr>
            <w:r w:rsidRPr="00872C25">
              <w:rPr>
                <w:rFonts w:ascii="Calibri" w:hAnsi="Calibri"/>
                <w:sz w:val="22"/>
                <w:szCs w:val="22"/>
              </w:rPr>
              <w:t>Concesión área Plaza de Armas de Quillota - San Pedro, para venta de seguro automotriz obligatorio, comuna de Quillota.</w:t>
            </w:r>
          </w:p>
        </w:tc>
        <w:tc>
          <w:tcPr>
            <w:tcW w:w="1418" w:type="dxa"/>
            <w:vAlign w:val="bottom"/>
          </w:tcPr>
          <w:p w:rsidR="002C1D8E" w:rsidRDefault="002C1D8E">
            <w:pPr>
              <w:rPr>
                <w:rFonts w:ascii="Calibri" w:hAnsi="Calibri"/>
                <w:sz w:val="22"/>
                <w:szCs w:val="22"/>
              </w:rPr>
            </w:pPr>
            <w:r w:rsidRPr="00872C25">
              <w:rPr>
                <w:rFonts w:ascii="Calibri" w:hAnsi="Calibri"/>
                <w:sz w:val="22"/>
                <w:szCs w:val="22"/>
              </w:rPr>
              <w:t>Municipal</w:t>
            </w:r>
          </w:p>
          <w:p w:rsidR="00876979" w:rsidRPr="00872C25" w:rsidRDefault="00876979">
            <w:pPr>
              <w:rPr>
                <w:rFonts w:ascii="Calibri" w:hAnsi="Calibri"/>
                <w:sz w:val="22"/>
                <w:szCs w:val="22"/>
              </w:rPr>
            </w:pPr>
          </w:p>
        </w:tc>
        <w:tc>
          <w:tcPr>
            <w:tcW w:w="1559" w:type="dxa"/>
            <w:vAlign w:val="bottom"/>
          </w:tcPr>
          <w:p w:rsidR="00876979" w:rsidRDefault="002C1D8E" w:rsidP="00407CBB">
            <w:pPr>
              <w:jc w:val="center"/>
              <w:rPr>
                <w:rFonts w:ascii="Calibri" w:hAnsi="Calibri"/>
                <w:sz w:val="22"/>
                <w:szCs w:val="22"/>
              </w:rPr>
            </w:pPr>
            <w:r w:rsidRPr="00872C25">
              <w:rPr>
                <w:rFonts w:ascii="Calibri" w:hAnsi="Calibri"/>
                <w:sz w:val="22"/>
                <w:szCs w:val="22"/>
              </w:rPr>
              <w:t>24.518.006.</w:t>
            </w:r>
            <w:r w:rsidR="009D1993">
              <w:rPr>
                <w:rFonts w:ascii="Calibri" w:hAnsi="Calibri"/>
                <w:sz w:val="22"/>
                <w:szCs w:val="22"/>
              </w:rPr>
              <w:t>-</w:t>
            </w:r>
          </w:p>
          <w:p w:rsidR="002C1D8E" w:rsidRPr="00872C25" w:rsidRDefault="002C1D8E" w:rsidP="00407CBB">
            <w:pPr>
              <w:jc w:val="center"/>
              <w:rPr>
                <w:rFonts w:ascii="Calibri" w:hAnsi="Calibri"/>
                <w:sz w:val="22"/>
                <w:szCs w:val="22"/>
              </w:rPr>
            </w:pPr>
          </w:p>
        </w:tc>
        <w:tc>
          <w:tcPr>
            <w:tcW w:w="2126" w:type="dxa"/>
            <w:vAlign w:val="bottom"/>
          </w:tcPr>
          <w:p w:rsidR="002C1D8E" w:rsidRDefault="002C1D8E">
            <w:pPr>
              <w:rPr>
                <w:rFonts w:ascii="Calibri" w:hAnsi="Calibri"/>
                <w:sz w:val="22"/>
                <w:szCs w:val="22"/>
              </w:rPr>
            </w:pPr>
            <w:r w:rsidRPr="00872C25">
              <w:rPr>
                <w:rFonts w:ascii="Calibri" w:hAnsi="Calibri"/>
                <w:sz w:val="22"/>
                <w:szCs w:val="22"/>
              </w:rPr>
              <w:t>Dochel Corredores de Seguros Ltda.</w:t>
            </w:r>
          </w:p>
          <w:p w:rsidR="00876979" w:rsidRPr="00872C25" w:rsidRDefault="00876979">
            <w:pPr>
              <w:rPr>
                <w:rFonts w:ascii="Calibri" w:hAnsi="Calibri"/>
                <w:sz w:val="22"/>
                <w:szCs w:val="22"/>
              </w:rPr>
            </w:pPr>
          </w:p>
        </w:tc>
      </w:tr>
      <w:tr w:rsidR="00872C25" w:rsidRPr="00872C25" w:rsidTr="00872C25">
        <w:tc>
          <w:tcPr>
            <w:tcW w:w="619" w:type="dxa"/>
          </w:tcPr>
          <w:p w:rsidR="00407CBB" w:rsidRPr="00872C25" w:rsidRDefault="00407CBB" w:rsidP="00EC0E7C">
            <w:pPr>
              <w:tabs>
                <w:tab w:val="left" w:pos="3460"/>
              </w:tabs>
              <w:jc w:val="center"/>
              <w:rPr>
                <w:rFonts w:ascii="Arial" w:hAnsi="Arial" w:cs="Arial"/>
              </w:rPr>
            </w:pPr>
          </w:p>
          <w:p w:rsidR="00407CBB" w:rsidRPr="00872C25" w:rsidRDefault="00407CBB" w:rsidP="00EC0E7C">
            <w:pPr>
              <w:tabs>
                <w:tab w:val="left" w:pos="3460"/>
              </w:tabs>
              <w:jc w:val="center"/>
              <w:rPr>
                <w:rFonts w:ascii="Arial" w:hAnsi="Arial" w:cs="Arial"/>
              </w:rPr>
            </w:pPr>
          </w:p>
          <w:p w:rsidR="002C1D8E" w:rsidRPr="00872C25" w:rsidRDefault="002C1D8E" w:rsidP="00EC0E7C">
            <w:pPr>
              <w:tabs>
                <w:tab w:val="left" w:pos="3460"/>
              </w:tabs>
              <w:jc w:val="center"/>
              <w:rPr>
                <w:rFonts w:ascii="Arial" w:hAnsi="Arial" w:cs="Arial"/>
              </w:rPr>
            </w:pPr>
            <w:r w:rsidRPr="00872C25">
              <w:rPr>
                <w:rFonts w:ascii="Arial" w:hAnsi="Arial" w:cs="Arial"/>
              </w:rPr>
              <w:t>9</w:t>
            </w:r>
          </w:p>
        </w:tc>
        <w:tc>
          <w:tcPr>
            <w:tcW w:w="4844" w:type="dxa"/>
            <w:vAlign w:val="bottom"/>
          </w:tcPr>
          <w:p w:rsidR="002C1D8E" w:rsidRPr="00872C25" w:rsidRDefault="002C1D8E">
            <w:pPr>
              <w:rPr>
                <w:rFonts w:ascii="Calibri" w:hAnsi="Calibri"/>
                <w:sz w:val="22"/>
                <w:szCs w:val="22"/>
              </w:rPr>
            </w:pPr>
            <w:r w:rsidRPr="00872C25">
              <w:rPr>
                <w:rFonts w:ascii="Calibri" w:hAnsi="Calibri"/>
                <w:sz w:val="22"/>
                <w:szCs w:val="22"/>
              </w:rPr>
              <w:t xml:space="preserve">Evaluación Riesgo Financiero </w:t>
            </w:r>
          </w:p>
          <w:p w:rsidR="002C1D8E" w:rsidRPr="00872C25" w:rsidRDefault="002C1D8E">
            <w:pPr>
              <w:rPr>
                <w:rFonts w:ascii="Calibri" w:hAnsi="Calibri"/>
                <w:sz w:val="22"/>
                <w:szCs w:val="22"/>
              </w:rPr>
            </w:pPr>
          </w:p>
        </w:tc>
        <w:tc>
          <w:tcPr>
            <w:tcW w:w="1418" w:type="dxa"/>
            <w:vAlign w:val="bottom"/>
          </w:tcPr>
          <w:p w:rsidR="002C1D8E" w:rsidRDefault="002C1D8E">
            <w:pPr>
              <w:rPr>
                <w:rFonts w:ascii="Calibri" w:hAnsi="Calibri"/>
                <w:sz w:val="22"/>
                <w:szCs w:val="22"/>
              </w:rPr>
            </w:pPr>
            <w:r w:rsidRPr="00872C25">
              <w:rPr>
                <w:rFonts w:ascii="Calibri" w:hAnsi="Calibri"/>
                <w:sz w:val="22"/>
                <w:szCs w:val="22"/>
              </w:rPr>
              <w:t>Municipal</w:t>
            </w:r>
          </w:p>
          <w:p w:rsidR="00876979" w:rsidRPr="00872C25" w:rsidRDefault="00876979">
            <w:pPr>
              <w:rPr>
                <w:rFonts w:ascii="Calibri" w:hAnsi="Calibri"/>
                <w:sz w:val="22"/>
                <w:szCs w:val="22"/>
              </w:rPr>
            </w:pPr>
          </w:p>
        </w:tc>
        <w:tc>
          <w:tcPr>
            <w:tcW w:w="1559" w:type="dxa"/>
            <w:vAlign w:val="bottom"/>
          </w:tcPr>
          <w:p w:rsidR="002C1D8E" w:rsidRDefault="002C1D8E" w:rsidP="00407CBB">
            <w:pPr>
              <w:jc w:val="center"/>
              <w:rPr>
                <w:rFonts w:ascii="Calibri" w:hAnsi="Calibri"/>
                <w:sz w:val="22"/>
                <w:szCs w:val="22"/>
              </w:rPr>
            </w:pPr>
            <w:r w:rsidRPr="00872C25">
              <w:rPr>
                <w:rFonts w:ascii="Calibri" w:hAnsi="Calibri"/>
                <w:sz w:val="22"/>
                <w:szCs w:val="22"/>
              </w:rPr>
              <w:t>5.500</w:t>
            </w:r>
            <w:r w:rsidR="005960AF" w:rsidRPr="00872C25">
              <w:rPr>
                <w:rFonts w:ascii="Calibri" w:hAnsi="Calibri"/>
                <w:sz w:val="22"/>
                <w:szCs w:val="22"/>
              </w:rPr>
              <w:t>.000</w:t>
            </w:r>
            <w:r w:rsidRPr="00872C25">
              <w:rPr>
                <w:rFonts w:ascii="Calibri" w:hAnsi="Calibri"/>
                <w:sz w:val="22"/>
                <w:szCs w:val="22"/>
              </w:rPr>
              <w:t>.-</w:t>
            </w:r>
          </w:p>
          <w:p w:rsidR="00876979" w:rsidRPr="00872C25" w:rsidRDefault="00876979" w:rsidP="00407CBB">
            <w:pPr>
              <w:jc w:val="center"/>
              <w:rPr>
                <w:rFonts w:ascii="Calibri" w:hAnsi="Calibri"/>
                <w:sz w:val="22"/>
                <w:szCs w:val="22"/>
              </w:rPr>
            </w:pPr>
          </w:p>
        </w:tc>
        <w:tc>
          <w:tcPr>
            <w:tcW w:w="2126" w:type="dxa"/>
            <w:vAlign w:val="bottom"/>
          </w:tcPr>
          <w:p w:rsidR="002C1D8E" w:rsidRPr="00872C25" w:rsidRDefault="002C1D8E">
            <w:pPr>
              <w:rPr>
                <w:rFonts w:ascii="Calibri" w:hAnsi="Calibri"/>
                <w:sz w:val="22"/>
                <w:szCs w:val="22"/>
              </w:rPr>
            </w:pPr>
            <w:r w:rsidRPr="00872C25">
              <w:rPr>
                <w:rFonts w:ascii="Calibri" w:hAnsi="Calibri"/>
                <w:sz w:val="22"/>
                <w:szCs w:val="22"/>
              </w:rPr>
              <w:t>Clasificadora de Riesgo Humphreys Ltda.</w:t>
            </w:r>
          </w:p>
        </w:tc>
      </w:tr>
      <w:tr w:rsidR="00872C25" w:rsidRPr="00872C25" w:rsidTr="00872C25">
        <w:tc>
          <w:tcPr>
            <w:tcW w:w="619" w:type="dxa"/>
          </w:tcPr>
          <w:p w:rsidR="002C1D8E" w:rsidRPr="00872C25" w:rsidRDefault="002C1D8E" w:rsidP="00EC0E7C">
            <w:pPr>
              <w:tabs>
                <w:tab w:val="left" w:pos="3460"/>
              </w:tabs>
              <w:jc w:val="center"/>
              <w:rPr>
                <w:rFonts w:ascii="Arial" w:hAnsi="Arial" w:cs="Arial"/>
              </w:rPr>
            </w:pPr>
            <w:r w:rsidRPr="00872C25">
              <w:rPr>
                <w:rFonts w:ascii="Arial" w:hAnsi="Arial" w:cs="Arial"/>
              </w:rPr>
              <w:t>10</w:t>
            </w:r>
          </w:p>
        </w:tc>
        <w:tc>
          <w:tcPr>
            <w:tcW w:w="4844" w:type="dxa"/>
            <w:vAlign w:val="bottom"/>
          </w:tcPr>
          <w:p w:rsidR="002C1D8E" w:rsidRPr="00872C25" w:rsidRDefault="002C1D8E">
            <w:pPr>
              <w:rPr>
                <w:rFonts w:ascii="Calibri" w:hAnsi="Calibri"/>
                <w:sz w:val="22"/>
                <w:szCs w:val="22"/>
              </w:rPr>
            </w:pPr>
            <w:r w:rsidRPr="00872C25">
              <w:rPr>
                <w:rFonts w:ascii="Calibri" w:hAnsi="Calibri"/>
                <w:sz w:val="22"/>
                <w:szCs w:val="22"/>
              </w:rPr>
              <w:t>Suministro Servicio de Arriendo, Amplificación, iluminación y otros, para eventos de pequeña y mediana convocatoria organizados y producidos por la municipalidad de Quillota.</w:t>
            </w:r>
          </w:p>
        </w:tc>
        <w:tc>
          <w:tcPr>
            <w:tcW w:w="1418" w:type="dxa"/>
            <w:vAlign w:val="bottom"/>
          </w:tcPr>
          <w:p w:rsidR="002C1D8E" w:rsidRDefault="002C1D8E">
            <w:pPr>
              <w:rPr>
                <w:rFonts w:ascii="Calibri" w:hAnsi="Calibri"/>
                <w:sz w:val="22"/>
                <w:szCs w:val="22"/>
              </w:rPr>
            </w:pPr>
            <w:r w:rsidRPr="00872C25">
              <w:rPr>
                <w:rFonts w:ascii="Calibri" w:hAnsi="Calibri"/>
                <w:sz w:val="22"/>
                <w:szCs w:val="22"/>
              </w:rPr>
              <w:t>Municipal</w:t>
            </w:r>
          </w:p>
          <w:p w:rsidR="00A73410" w:rsidRDefault="00A73410">
            <w:pPr>
              <w:rPr>
                <w:rFonts w:ascii="Calibri" w:hAnsi="Calibri"/>
                <w:sz w:val="22"/>
                <w:szCs w:val="22"/>
              </w:rPr>
            </w:pPr>
          </w:p>
          <w:p w:rsidR="00A73410" w:rsidRPr="00872C25" w:rsidRDefault="00A73410">
            <w:pPr>
              <w:rPr>
                <w:rFonts w:ascii="Calibri" w:hAnsi="Calibri"/>
                <w:sz w:val="22"/>
                <w:szCs w:val="22"/>
              </w:rPr>
            </w:pPr>
          </w:p>
        </w:tc>
        <w:tc>
          <w:tcPr>
            <w:tcW w:w="1559" w:type="dxa"/>
            <w:vAlign w:val="bottom"/>
          </w:tcPr>
          <w:p w:rsidR="002C1D8E" w:rsidRDefault="002C1D8E" w:rsidP="00407CBB">
            <w:pPr>
              <w:jc w:val="center"/>
              <w:rPr>
                <w:rFonts w:ascii="Calibri" w:hAnsi="Calibri"/>
                <w:sz w:val="22"/>
                <w:szCs w:val="22"/>
              </w:rPr>
            </w:pPr>
            <w:r w:rsidRPr="00872C25">
              <w:rPr>
                <w:rFonts w:ascii="Calibri" w:hAnsi="Calibri"/>
                <w:sz w:val="22"/>
                <w:szCs w:val="22"/>
              </w:rPr>
              <w:t>40.000</w:t>
            </w:r>
            <w:r w:rsidR="005960AF" w:rsidRPr="00872C25">
              <w:rPr>
                <w:rFonts w:ascii="Calibri" w:hAnsi="Calibri"/>
                <w:sz w:val="22"/>
                <w:szCs w:val="22"/>
              </w:rPr>
              <w:t>.000</w:t>
            </w:r>
            <w:r w:rsidRPr="00872C25">
              <w:rPr>
                <w:rFonts w:ascii="Calibri" w:hAnsi="Calibri"/>
                <w:sz w:val="22"/>
                <w:szCs w:val="22"/>
              </w:rPr>
              <w:t>.-</w:t>
            </w:r>
          </w:p>
          <w:p w:rsidR="00A73410" w:rsidRDefault="00A73410" w:rsidP="00407CBB">
            <w:pPr>
              <w:jc w:val="center"/>
              <w:rPr>
                <w:rFonts w:ascii="Calibri" w:hAnsi="Calibri"/>
                <w:sz w:val="22"/>
                <w:szCs w:val="22"/>
              </w:rPr>
            </w:pPr>
          </w:p>
          <w:p w:rsidR="00A73410" w:rsidRPr="00872C25" w:rsidRDefault="00A73410" w:rsidP="00407CBB">
            <w:pPr>
              <w:jc w:val="center"/>
              <w:rPr>
                <w:rFonts w:ascii="Calibri" w:hAnsi="Calibri"/>
                <w:sz w:val="22"/>
                <w:szCs w:val="22"/>
              </w:rPr>
            </w:pPr>
          </w:p>
        </w:tc>
        <w:tc>
          <w:tcPr>
            <w:tcW w:w="2126" w:type="dxa"/>
            <w:vAlign w:val="bottom"/>
          </w:tcPr>
          <w:p w:rsidR="002C1D8E" w:rsidRDefault="002C1D8E">
            <w:pPr>
              <w:rPr>
                <w:rFonts w:ascii="Calibri" w:hAnsi="Calibri"/>
                <w:sz w:val="22"/>
                <w:szCs w:val="22"/>
              </w:rPr>
            </w:pPr>
            <w:r w:rsidRPr="00872C25">
              <w:rPr>
                <w:rFonts w:ascii="Calibri" w:hAnsi="Calibri"/>
                <w:sz w:val="22"/>
                <w:szCs w:val="22"/>
              </w:rPr>
              <w:t>Claudia Alarcón Rodríguez</w:t>
            </w:r>
          </w:p>
          <w:p w:rsidR="00A73410" w:rsidRPr="00872C25" w:rsidRDefault="00A73410">
            <w:pPr>
              <w:rPr>
                <w:rFonts w:ascii="Calibri" w:hAnsi="Calibri"/>
                <w:sz w:val="22"/>
                <w:szCs w:val="22"/>
              </w:rPr>
            </w:pPr>
          </w:p>
        </w:tc>
      </w:tr>
      <w:tr w:rsidR="00872C25" w:rsidRPr="00872C25" w:rsidTr="00872C25">
        <w:tc>
          <w:tcPr>
            <w:tcW w:w="619" w:type="dxa"/>
          </w:tcPr>
          <w:p w:rsidR="002C1D8E" w:rsidRPr="00872C25" w:rsidRDefault="002C1D8E" w:rsidP="00EC0E7C">
            <w:pPr>
              <w:tabs>
                <w:tab w:val="left" w:pos="3460"/>
              </w:tabs>
              <w:jc w:val="center"/>
              <w:rPr>
                <w:rFonts w:ascii="Arial" w:hAnsi="Arial" w:cs="Arial"/>
              </w:rPr>
            </w:pPr>
            <w:r w:rsidRPr="00872C25">
              <w:rPr>
                <w:rFonts w:ascii="Arial" w:hAnsi="Arial" w:cs="Arial"/>
              </w:rPr>
              <w:t>11</w:t>
            </w:r>
          </w:p>
        </w:tc>
        <w:tc>
          <w:tcPr>
            <w:tcW w:w="4844" w:type="dxa"/>
          </w:tcPr>
          <w:p w:rsidR="002C1D8E" w:rsidRPr="00872C25" w:rsidRDefault="002C1D8E" w:rsidP="002C1D8E">
            <w:pPr>
              <w:jc w:val="both"/>
              <w:rPr>
                <w:rFonts w:ascii="Calibri" w:hAnsi="Calibri"/>
                <w:sz w:val="22"/>
                <w:szCs w:val="22"/>
              </w:rPr>
            </w:pPr>
            <w:r w:rsidRPr="00872C25">
              <w:rPr>
                <w:rFonts w:ascii="Calibri" w:hAnsi="Calibri"/>
                <w:sz w:val="22"/>
                <w:szCs w:val="22"/>
              </w:rPr>
              <w:t xml:space="preserve">Diseño de Ingeniería Veredas sector Antumapu </w:t>
            </w:r>
          </w:p>
          <w:p w:rsidR="002C1D8E" w:rsidRPr="00872C25" w:rsidRDefault="002C1D8E" w:rsidP="00EC0E7C">
            <w:pPr>
              <w:tabs>
                <w:tab w:val="left" w:pos="3460"/>
              </w:tabs>
              <w:jc w:val="both"/>
              <w:rPr>
                <w:rFonts w:ascii="Arial" w:hAnsi="Arial" w:cs="Arial"/>
              </w:rPr>
            </w:pPr>
          </w:p>
        </w:tc>
        <w:tc>
          <w:tcPr>
            <w:tcW w:w="1418" w:type="dxa"/>
            <w:vAlign w:val="center"/>
          </w:tcPr>
          <w:p w:rsidR="002C1D8E" w:rsidRPr="00872C25" w:rsidRDefault="002C1D8E">
            <w:pPr>
              <w:rPr>
                <w:rFonts w:ascii="Calibri" w:hAnsi="Calibri"/>
                <w:sz w:val="22"/>
                <w:szCs w:val="22"/>
              </w:rPr>
            </w:pPr>
            <w:r w:rsidRPr="00872C25">
              <w:rPr>
                <w:rFonts w:ascii="Calibri" w:hAnsi="Calibri"/>
                <w:sz w:val="22"/>
                <w:szCs w:val="22"/>
              </w:rPr>
              <w:t>Municipal</w:t>
            </w:r>
          </w:p>
        </w:tc>
        <w:tc>
          <w:tcPr>
            <w:tcW w:w="1559" w:type="dxa"/>
            <w:vAlign w:val="center"/>
          </w:tcPr>
          <w:p w:rsidR="002C1D8E" w:rsidRPr="00872C25" w:rsidRDefault="002C1D8E" w:rsidP="00407CBB">
            <w:pPr>
              <w:jc w:val="center"/>
              <w:rPr>
                <w:rFonts w:ascii="Calibri" w:hAnsi="Calibri"/>
                <w:sz w:val="22"/>
                <w:szCs w:val="22"/>
              </w:rPr>
            </w:pPr>
            <w:r w:rsidRPr="00872C25">
              <w:rPr>
                <w:rFonts w:ascii="Calibri" w:hAnsi="Calibri"/>
                <w:sz w:val="22"/>
                <w:szCs w:val="22"/>
              </w:rPr>
              <w:t>4.888.889.-</w:t>
            </w:r>
          </w:p>
        </w:tc>
        <w:tc>
          <w:tcPr>
            <w:tcW w:w="2126" w:type="dxa"/>
            <w:vAlign w:val="center"/>
          </w:tcPr>
          <w:p w:rsidR="002C1D8E" w:rsidRPr="00872C25" w:rsidRDefault="002C1D8E">
            <w:pPr>
              <w:rPr>
                <w:rFonts w:ascii="Calibri" w:hAnsi="Calibri"/>
                <w:sz w:val="22"/>
                <w:szCs w:val="22"/>
              </w:rPr>
            </w:pPr>
            <w:r w:rsidRPr="00872C25">
              <w:rPr>
                <w:rFonts w:ascii="Calibri" w:hAnsi="Calibri"/>
                <w:sz w:val="22"/>
                <w:szCs w:val="22"/>
              </w:rPr>
              <w:t>Patricio Urqueta Rodríguez</w:t>
            </w:r>
          </w:p>
        </w:tc>
      </w:tr>
      <w:tr w:rsidR="00872C25" w:rsidRPr="00872C25" w:rsidTr="00872C25">
        <w:tc>
          <w:tcPr>
            <w:tcW w:w="619" w:type="dxa"/>
          </w:tcPr>
          <w:p w:rsidR="002C1D8E" w:rsidRPr="00872C25" w:rsidRDefault="002C1D8E" w:rsidP="00EC0E7C">
            <w:pPr>
              <w:tabs>
                <w:tab w:val="left" w:pos="3460"/>
              </w:tabs>
              <w:jc w:val="center"/>
              <w:rPr>
                <w:rFonts w:ascii="Arial" w:hAnsi="Arial" w:cs="Arial"/>
              </w:rPr>
            </w:pPr>
            <w:r w:rsidRPr="00872C25">
              <w:rPr>
                <w:rFonts w:ascii="Arial" w:hAnsi="Arial" w:cs="Arial"/>
              </w:rPr>
              <w:t>12</w:t>
            </w:r>
          </w:p>
        </w:tc>
        <w:tc>
          <w:tcPr>
            <w:tcW w:w="4844" w:type="dxa"/>
          </w:tcPr>
          <w:p w:rsidR="002C1D8E" w:rsidRPr="00872C25" w:rsidRDefault="002C1D8E" w:rsidP="002C1D8E">
            <w:pPr>
              <w:jc w:val="both"/>
              <w:rPr>
                <w:rFonts w:ascii="Calibri" w:hAnsi="Calibri"/>
                <w:sz w:val="22"/>
                <w:szCs w:val="22"/>
              </w:rPr>
            </w:pPr>
            <w:r w:rsidRPr="00872C25">
              <w:rPr>
                <w:rFonts w:ascii="Calibri" w:hAnsi="Calibri"/>
                <w:sz w:val="22"/>
                <w:szCs w:val="22"/>
              </w:rPr>
              <w:t>Trato Directo para el estudio Luminancia Estadio Municipal</w:t>
            </w:r>
          </w:p>
          <w:p w:rsidR="002C1D8E" w:rsidRPr="00872C25" w:rsidRDefault="002C1D8E" w:rsidP="00EC0E7C">
            <w:pPr>
              <w:tabs>
                <w:tab w:val="left" w:pos="3460"/>
              </w:tabs>
              <w:jc w:val="both"/>
              <w:rPr>
                <w:rFonts w:ascii="Arial" w:hAnsi="Arial" w:cs="Arial"/>
              </w:rPr>
            </w:pPr>
          </w:p>
        </w:tc>
        <w:tc>
          <w:tcPr>
            <w:tcW w:w="1418" w:type="dxa"/>
            <w:vAlign w:val="bottom"/>
          </w:tcPr>
          <w:p w:rsidR="002C1D8E" w:rsidRDefault="002C1D8E">
            <w:pPr>
              <w:rPr>
                <w:rFonts w:ascii="Calibri" w:hAnsi="Calibri"/>
                <w:sz w:val="22"/>
                <w:szCs w:val="22"/>
              </w:rPr>
            </w:pPr>
            <w:r w:rsidRPr="00872C25">
              <w:rPr>
                <w:rFonts w:ascii="Calibri" w:hAnsi="Calibri"/>
                <w:sz w:val="22"/>
                <w:szCs w:val="22"/>
              </w:rPr>
              <w:t>Municipal</w:t>
            </w:r>
          </w:p>
          <w:p w:rsidR="00A73410" w:rsidRPr="00872C25" w:rsidRDefault="00A73410">
            <w:pPr>
              <w:rPr>
                <w:rFonts w:ascii="Calibri" w:hAnsi="Calibri"/>
                <w:sz w:val="22"/>
                <w:szCs w:val="22"/>
              </w:rPr>
            </w:pPr>
          </w:p>
        </w:tc>
        <w:tc>
          <w:tcPr>
            <w:tcW w:w="1559" w:type="dxa"/>
            <w:vAlign w:val="bottom"/>
          </w:tcPr>
          <w:p w:rsidR="002C1D8E" w:rsidRDefault="002C1D8E" w:rsidP="00407CBB">
            <w:pPr>
              <w:jc w:val="center"/>
              <w:rPr>
                <w:rFonts w:ascii="Calibri" w:hAnsi="Calibri"/>
                <w:sz w:val="22"/>
                <w:szCs w:val="22"/>
              </w:rPr>
            </w:pPr>
            <w:r w:rsidRPr="00872C25">
              <w:rPr>
                <w:rFonts w:ascii="Calibri" w:hAnsi="Calibri"/>
                <w:sz w:val="22"/>
                <w:szCs w:val="22"/>
              </w:rPr>
              <w:t>1.168.182.-</w:t>
            </w:r>
          </w:p>
          <w:p w:rsidR="00A73410" w:rsidRPr="00872C25" w:rsidRDefault="00A73410" w:rsidP="00407CBB">
            <w:pPr>
              <w:jc w:val="center"/>
              <w:rPr>
                <w:rFonts w:ascii="Calibri" w:hAnsi="Calibri"/>
                <w:sz w:val="22"/>
                <w:szCs w:val="22"/>
              </w:rPr>
            </w:pPr>
          </w:p>
        </w:tc>
        <w:tc>
          <w:tcPr>
            <w:tcW w:w="2126" w:type="dxa"/>
            <w:vAlign w:val="bottom"/>
          </w:tcPr>
          <w:p w:rsidR="002C1D8E" w:rsidRPr="00872C25" w:rsidRDefault="002C1D8E">
            <w:pPr>
              <w:rPr>
                <w:rFonts w:ascii="Calibri" w:hAnsi="Calibri"/>
                <w:sz w:val="22"/>
                <w:szCs w:val="22"/>
              </w:rPr>
            </w:pPr>
            <w:r w:rsidRPr="00872C25">
              <w:rPr>
                <w:rFonts w:ascii="Calibri" w:hAnsi="Calibri"/>
                <w:sz w:val="22"/>
                <w:szCs w:val="22"/>
              </w:rPr>
              <w:t>Ingeniería y Proyectos ICG y Cía. Ltda.</w:t>
            </w:r>
          </w:p>
        </w:tc>
      </w:tr>
      <w:tr w:rsidR="00872C25" w:rsidRPr="00872C25" w:rsidTr="00872C25">
        <w:trPr>
          <w:trHeight w:val="410"/>
        </w:trPr>
        <w:tc>
          <w:tcPr>
            <w:tcW w:w="619" w:type="dxa"/>
          </w:tcPr>
          <w:p w:rsidR="002C1D8E" w:rsidRPr="00872C25" w:rsidRDefault="002C1D8E" w:rsidP="00EC0E7C">
            <w:pPr>
              <w:tabs>
                <w:tab w:val="left" w:pos="3460"/>
              </w:tabs>
              <w:jc w:val="center"/>
              <w:rPr>
                <w:rFonts w:ascii="Arial" w:hAnsi="Arial" w:cs="Arial"/>
              </w:rPr>
            </w:pPr>
            <w:r w:rsidRPr="00872C25">
              <w:rPr>
                <w:rFonts w:ascii="Arial" w:hAnsi="Arial" w:cs="Arial"/>
              </w:rPr>
              <w:t>13</w:t>
            </w:r>
          </w:p>
        </w:tc>
        <w:tc>
          <w:tcPr>
            <w:tcW w:w="4844" w:type="dxa"/>
          </w:tcPr>
          <w:p w:rsidR="002C1D8E" w:rsidRPr="00872C25" w:rsidRDefault="002C1D8E" w:rsidP="002C1D8E">
            <w:pPr>
              <w:jc w:val="both"/>
              <w:rPr>
                <w:rFonts w:ascii="Calibri" w:hAnsi="Calibri"/>
                <w:sz w:val="22"/>
                <w:szCs w:val="22"/>
              </w:rPr>
            </w:pPr>
            <w:r w:rsidRPr="00872C25">
              <w:rPr>
                <w:rFonts w:ascii="Calibri" w:hAnsi="Calibri"/>
                <w:sz w:val="22"/>
                <w:szCs w:val="22"/>
              </w:rPr>
              <w:t>Trato directo para Leaseback</w:t>
            </w:r>
          </w:p>
          <w:p w:rsidR="002C1D8E" w:rsidRPr="00872C25" w:rsidRDefault="002C1D8E" w:rsidP="00EC0E7C">
            <w:pPr>
              <w:tabs>
                <w:tab w:val="left" w:pos="3460"/>
              </w:tabs>
              <w:jc w:val="both"/>
              <w:rPr>
                <w:rFonts w:ascii="Arial" w:hAnsi="Arial" w:cs="Arial"/>
              </w:rPr>
            </w:pPr>
          </w:p>
        </w:tc>
        <w:tc>
          <w:tcPr>
            <w:tcW w:w="1418" w:type="dxa"/>
            <w:vAlign w:val="bottom"/>
          </w:tcPr>
          <w:p w:rsidR="002C1D8E" w:rsidRDefault="002C1D8E">
            <w:pPr>
              <w:rPr>
                <w:rFonts w:ascii="Calibri" w:hAnsi="Calibri"/>
                <w:sz w:val="22"/>
                <w:szCs w:val="22"/>
              </w:rPr>
            </w:pPr>
            <w:r w:rsidRPr="00872C25">
              <w:rPr>
                <w:rFonts w:ascii="Calibri" w:hAnsi="Calibri"/>
                <w:sz w:val="22"/>
                <w:szCs w:val="22"/>
              </w:rPr>
              <w:t>Municipal</w:t>
            </w:r>
          </w:p>
          <w:p w:rsidR="00A73410" w:rsidRPr="00872C25" w:rsidRDefault="00A73410">
            <w:pPr>
              <w:rPr>
                <w:rFonts w:ascii="Calibri" w:hAnsi="Calibri"/>
                <w:sz w:val="22"/>
                <w:szCs w:val="22"/>
              </w:rPr>
            </w:pPr>
          </w:p>
        </w:tc>
        <w:tc>
          <w:tcPr>
            <w:tcW w:w="1559" w:type="dxa"/>
            <w:vAlign w:val="bottom"/>
          </w:tcPr>
          <w:p w:rsidR="002C1D8E" w:rsidRDefault="002C1D8E" w:rsidP="00407CBB">
            <w:pPr>
              <w:jc w:val="center"/>
              <w:rPr>
                <w:rFonts w:ascii="Calibri" w:hAnsi="Calibri"/>
                <w:sz w:val="22"/>
                <w:szCs w:val="22"/>
              </w:rPr>
            </w:pPr>
            <w:r w:rsidRPr="00872C25">
              <w:rPr>
                <w:rFonts w:ascii="Calibri" w:hAnsi="Calibri"/>
                <w:sz w:val="22"/>
                <w:szCs w:val="22"/>
              </w:rPr>
              <w:t>800.000</w:t>
            </w:r>
            <w:r w:rsidR="005960AF" w:rsidRPr="00872C25">
              <w:rPr>
                <w:rFonts w:ascii="Calibri" w:hAnsi="Calibri"/>
                <w:sz w:val="22"/>
                <w:szCs w:val="22"/>
              </w:rPr>
              <w:t>.000</w:t>
            </w:r>
            <w:r w:rsidRPr="00872C25">
              <w:rPr>
                <w:rFonts w:ascii="Calibri" w:hAnsi="Calibri"/>
                <w:sz w:val="22"/>
                <w:szCs w:val="22"/>
              </w:rPr>
              <w:t>.-</w:t>
            </w:r>
          </w:p>
          <w:p w:rsidR="00A73410" w:rsidRPr="00872C25" w:rsidRDefault="00A73410" w:rsidP="00407CBB">
            <w:pPr>
              <w:jc w:val="center"/>
              <w:rPr>
                <w:rFonts w:ascii="Calibri" w:hAnsi="Calibri"/>
                <w:sz w:val="22"/>
                <w:szCs w:val="22"/>
              </w:rPr>
            </w:pPr>
          </w:p>
        </w:tc>
        <w:tc>
          <w:tcPr>
            <w:tcW w:w="2126" w:type="dxa"/>
            <w:vAlign w:val="bottom"/>
          </w:tcPr>
          <w:p w:rsidR="002C1D8E" w:rsidRDefault="002C1D8E">
            <w:pPr>
              <w:rPr>
                <w:rFonts w:ascii="Calibri" w:hAnsi="Calibri"/>
                <w:sz w:val="22"/>
                <w:szCs w:val="22"/>
              </w:rPr>
            </w:pPr>
            <w:r w:rsidRPr="00872C25">
              <w:rPr>
                <w:rFonts w:ascii="Calibri" w:hAnsi="Calibri"/>
                <w:sz w:val="22"/>
                <w:szCs w:val="22"/>
              </w:rPr>
              <w:t>Eurocapital S.A.</w:t>
            </w:r>
          </w:p>
          <w:p w:rsidR="00A73410" w:rsidRPr="00872C25" w:rsidRDefault="00A73410">
            <w:pPr>
              <w:rPr>
                <w:rFonts w:ascii="Calibri" w:hAnsi="Calibri"/>
                <w:sz w:val="22"/>
                <w:szCs w:val="22"/>
              </w:rPr>
            </w:pPr>
          </w:p>
        </w:tc>
      </w:tr>
      <w:tr w:rsidR="00872C25" w:rsidRPr="00872C25" w:rsidTr="00872C25">
        <w:trPr>
          <w:trHeight w:val="410"/>
        </w:trPr>
        <w:tc>
          <w:tcPr>
            <w:tcW w:w="619" w:type="dxa"/>
          </w:tcPr>
          <w:p w:rsidR="006B5990" w:rsidRPr="00872C25" w:rsidRDefault="006B5990" w:rsidP="00EC0E7C">
            <w:pPr>
              <w:tabs>
                <w:tab w:val="left" w:pos="3460"/>
              </w:tabs>
              <w:jc w:val="center"/>
              <w:rPr>
                <w:rFonts w:ascii="Arial" w:hAnsi="Arial" w:cs="Arial"/>
              </w:rPr>
            </w:pPr>
            <w:r w:rsidRPr="00872C25">
              <w:rPr>
                <w:rFonts w:ascii="Arial" w:hAnsi="Arial" w:cs="Arial"/>
              </w:rPr>
              <w:t>14</w:t>
            </w:r>
          </w:p>
        </w:tc>
        <w:tc>
          <w:tcPr>
            <w:tcW w:w="4844" w:type="dxa"/>
          </w:tcPr>
          <w:p w:rsidR="006B5990" w:rsidRPr="00872C25" w:rsidRDefault="006B5990" w:rsidP="006B5990">
            <w:pPr>
              <w:jc w:val="both"/>
              <w:rPr>
                <w:rFonts w:ascii="Calibri" w:hAnsi="Calibri"/>
                <w:sz w:val="22"/>
                <w:szCs w:val="22"/>
              </w:rPr>
            </w:pPr>
            <w:r w:rsidRPr="00872C25">
              <w:rPr>
                <w:rFonts w:ascii="Calibri" w:hAnsi="Calibri"/>
                <w:sz w:val="22"/>
                <w:szCs w:val="22"/>
              </w:rPr>
              <w:t xml:space="preserve">Suministro de grupos </w:t>
            </w:r>
            <w:r w:rsidR="00407CBB" w:rsidRPr="00872C25">
              <w:rPr>
                <w:rFonts w:ascii="Calibri" w:hAnsi="Calibri"/>
                <w:sz w:val="22"/>
                <w:szCs w:val="22"/>
              </w:rPr>
              <w:t>Electrógenos</w:t>
            </w:r>
            <w:r w:rsidRPr="00872C25">
              <w:rPr>
                <w:rFonts w:ascii="Calibri" w:hAnsi="Calibri"/>
                <w:sz w:val="22"/>
                <w:szCs w:val="22"/>
              </w:rPr>
              <w:t xml:space="preserve"> e instalación eléctrica provisoria Expo Feria Yo creo en Quillota.</w:t>
            </w:r>
          </w:p>
          <w:p w:rsidR="006B5990" w:rsidRPr="00872C25" w:rsidRDefault="006B5990" w:rsidP="00EC0E7C">
            <w:pPr>
              <w:tabs>
                <w:tab w:val="left" w:pos="3460"/>
              </w:tabs>
              <w:jc w:val="both"/>
              <w:rPr>
                <w:rFonts w:ascii="Arial" w:hAnsi="Arial" w:cs="Arial"/>
              </w:rPr>
            </w:pPr>
          </w:p>
        </w:tc>
        <w:tc>
          <w:tcPr>
            <w:tcW w:w="1418" w:type="dxa"/>
            <w:vAlign w:val="center"/>
          </w:tcPr>
          <w:p w:rsidR="006B5990" w:rsidRPr="00872C25" w:rsidRDefault="006B5990">
            <w:pPr>
              <w:rPr>
                <w:rFonts w:ascii="Calibri" w:hAnsi="Calibri"/>
                <w:sz w:val="22"/>
                <w:szCs w:val="22"/>
              </w:rPr>
            </w:pPr>
            <w:r w:rsidRPr="00872C25">
              <w:rPr>
                <w:rFonts w:ascii="Calibri" w:hAnsi="Calibri"/>
                <w:sz w:val="22"/>
                <w:szCs w:val="22"/>
              </w:rPr>
              <w:t>Municipal</w:t>
            </w:r>
          </w:p>
        </w:tc>
        <w:tc>
          <w:tcPr>
            <w:tcW w:w="1559" w:type="dxa"/>
            <w:vAlign w:val="center"/>
          </w:tcPr>
          <w:p w:rsidR="006B5990" w:rsidRPr="00872C25" w:rsidRDefault="006B5990" w:rsidP="00407CBB">
            <w:pPr>
              <w:jc w:val="center"/>
              <w:rPr>
                <w:rFonts w:ascii="Calibri" w:hAnsi="Calibri"/>
                <w:sz w:val="22"/>
                <w:szCs w:val="22"/>
              </w:rPr>
            </w:pPr>
            <w:r w:rsidRPr="00872C25">
              <w:rPr>
                <w:rFonts w:ascii="Calibri" w:hAnsi="Calibri"/>
                <w:sz w:val="22"/>
                <w:szCs w:val="22"/>
              </w:rPr>
              <w:t>22.851</w:t>
            </w:r>
            <w:r w:rsidR="005960AF" w:rsidRPr="00872C25">
              <w:rPr>
                <w:rFonts w:ascii="Calibri" w:hAnsi="Calibri"/>
                <w:sz w:val="22"/>
                <w:szCs w:val="22"/>
              </w:rPr>
              <w:t>.000</w:t>
            </w:r>
            <w:r w:rsidRPr="00872C25">
              <w:rPr>
                <w:rFonts w:ascii="Calibri" w:hAnsi="Calibri"/>
                <w:sz w:val="22"/>
                <w:szCs w:val="22"/>
              </w:rPr>
              <w:t>.-</w:t>
            </w:r>
          </w:p>
        </w:tc>
        <w:tc>
          <w:tcPr>
            <w:tcW w:w="2126" w:type="dxa"/>
            <w:vAlign w:val="center"/>
          </w:tcPr>
          <w:p w:rsidR="006B5990" w:rsidRPr="00872C25" w:rsidRDefault="006B5990">
            <w:pPr>
              <w:rPr>
                <w:rFonts w:ascii="Calibri" w:hAnsi="Calibri"/>
                <w:sz w:val="22"/>
                <w:szCs w:val="22"/>
              </w:rPr>
            </w:pPr>
            <w:r w:rsidRPr="00872C25">
              <w:rPr>
                <w:rFonts w:ascii="Calibri" w:hAnsi="Calibri"/>
                <w:sz w:val="22"/>
                <w:szCs w:val="22"/>
              </w:rPr>
              <w:t>Miguel Flores Ugalde</w:t>
            </w:r>
          </w:p>
        </w:tc>
      </w:tr>
      <w:tr w:rsidR="00872C25" w:rsidRPr="00872C25" w:rsidTr="00872C25">
        <w:trPr>
          <w:trHeight w:val="410"/>
        </w:trPr>
        <w:tc>
          <w:tcPr>
            <w:tcW w:w="619" w:type="dxa"/>
          </w:tcPr>
          <w:p w:rsidR="006B5990" w:rsidRPr="00872C25" w:rsidRDefault="006B5990" w:rsidP="00EC0E7C">
            <w:pPr>
              <w:tabs>
                <w:tab w:val="left" w:pos="3460"/>
              </w:tabs>
              <w:jc w:val="center"/>
              <w:rPr>
                <w:rFonts w:ascii="Arial" w:hAnsi="Arial" w:cs="Arial"/>
              </w:rPr>
            </w:pPr>
            <w:r w:rsidRPr="00872C25">
              <w:rPr>
                <w:rFonts w:ascii="Arial" w:hAnsi="Arial" w:cs="Arial"/>
              </w:rPr>
              <w:t>15</w:t>
            </w:r>
          </w:p>
        </w:tc>
        <w:tc>
          <w:tcPr>
            <w:tcW w:w="4844" w:type="dxa"/>
            <w:vAlign w:val="center"/>
          </w:tcPr>
          <w:p w:rsidR="006B5990" w:rsidRPr="00872C25" w:rsidRDefault="006B5990">
            <w:pPr>
              <w:rPr>
                <w:rFonts w:ascii="Calibri" w:hAnsi="Calibri"/>
                <w:sz w:val="22"/>
                <w:szCs w:val="22"/>
              </w:rPr>
            </w:pPr>
            <w:r w:rsidRPr="00872C25">
              <w:rPr>
                <w:rFonts w:ascii="Calibri" w:hAnsi="Calibri"/>
                <w:sz w:val="22"/>
                <w:szCs w:val="22"/>
              </w:rPr>
              <w:t>Espectáculo Pirotécnico Año Nuevo 2015</w:t>
            </w:r>
          </w:p>
        </w:tc>
        <w:tc>
          <w:tcPr>
            <w:tcW w:w="1418" w:type="dxa"/>
            <w:vAlign w:val="center"/>
          </w:tcPr>
          <w:p w:rsidR="006B5990" w:rsidRPr="00872C25" w:rsidRDefault="006B5990">
            <w:pPr>
              <w:rPr>
                <w:rFonts w:ascii="Calibri" w:hAnsi="Calibri"/>
                <w:sz w:val="22"/>
                <w:szCs w:val="22"/>
              </w:rPr>
            </w:pPr>
            <w:r w:rsidRPr="00872C25">
              <w:rPr>
                <w:rFonts w:ascii="Calibri" w:hAnsi="Calibri"/>
                <w:sz w:val="22"/>
                <w:szCs w:val="22"/>
              </w:rPr>
              <w:t>Municipal</w:t>
            </w:r>
          </w:p>
        </w:tc>
        <w:tc>
          <w:tcPr>
            <w:tcW w:w="1559" w:type="dxa"/>
            <w:vAlign w:val="center"/>
          </w:tcPr>
          <w:p w:rsidR="006B5990" w:rsidRPr="00872C25" w:rsidRDefault="006B5990" w:rsidP="00407CBB">
            <w:pPr>
              <w:jc w:val="center"/>
              <w:rPr>
                <w:rFonts w:ascii="Calibri" w:hAnsi="Calibri"/>
                <w:sz w:val="22"/>
                <w:szCs w:val="22"/>
              </w:rPr>
            </w:pPr>
            <w:r w:rsidRPr="00872C25">
              <w:rPr>
                <w:rFonts w:ascii="Calibri" w:hAnsi="Calibri"/>
                <w:sz w:val="22"/>
                <w:szCs w:val="22"/>
              </w:rPr>
              <w:t>15.000</w:t>
            </w:r>
            <w:r w:rsidR="005960AF" w:rsidRPr="00872C25">
              <w:rPr>
                <w:rFonts w:ascii="Calibri" w:hAnsi="Calibri"/>
                <w:sz w:val="22"/>
                <w:szCs w:val="22"/>
              </w:rPr>
              <w:t>.000.-</w:t>
            </w:r>
          </w:p>
        </w:tc>
        <w:tc>
          <w:tcPr>
            <w:tcW w:w="2126" w:type="dxa"/>
            <w:vAlign w:val="center"/>
          </w:tcPr>
          <w:p w:rsidR="006B5990" w:rsidRPr="00872C25" w:rsidRDefault="006B5990">
            <w:pPr>
              <w:rPr>
                <w:rFonts w:ascii="Calibri" w:hAnsi="Calibri"/>
                <w:sz w:val="22"/>
                <w:szCs w:val="22"/>
              </w:rPr>
            </w:pPr>
            <w:r w:rsidRPr="00872C25">
              <w:rPr>
                <w:rFonts w:ascii="Calibri" w:hAnsi="Calibri"/>
                <w:sz w:val="22"/>
                <w:szCs w:val="22"/>
              </w:rPr>
              <w:t>Producciones Internacionales S.A.</w:t>
            </w:r>
          </w:p>
        </w:tc>
      </w:tr>
      <w:tr w:rsidR="00872C25" w:rsidRPr="00872C25" w:rsidTr="00872C25">
        <w:trPr>
          <w:trHeight w:val="410"/>
        </w:trPr>
        <w:tc>
          <w:tcPr>
            <w:tcW w:w="619" w:type="dxa"/>
          </w:tcPr>
          <w:p w:rsidR="006B5990" w:rsidRPr="00872C25" w:rsidRDefault="00407CBB" w:rsidP="00EC0E7C">
            <w:pPr>
              <w:tabs>
                <w:tab w:val="left" w:pos="3460"/>
              </w:tabs>
              <w:jc w:val="center"/>
              <w:rPr>
                <w:rFonts w:ascii="Arial" w:hAnsi="Arial" w:cs="Arial"/>
              </w:rPr>
            </w:pPr>
            <w:r w:rsidRPr="00872C25">
              <w:rPr>
                <w:rFonts w:ascii="Arial" w:hAnsi="Arial" w:cs="Arial"/>
              </w:rPr>
              <w:t>16</w:t>
            </w:r>
          </w:p>
        </w:tc>
        <w:tc>
          <w:tcPr>
            <w:tcW w:w="4844" w:type="dxa"/>
            <w:vAlign w:val="bottom"/>
          </w:tcPr>
          <w:p w:rsidR="006B5990" w:rsidRPr="00872C25" w:rsidRDefault="006B5990">
            <w:pPr>
              <w:rPr>
                <w:rFonts w:ascii="Calibri" w:hAnsi="Calibri"/>
                <w:sz w:val="22"/>
                <w:szCs w:val="22"/>
              </w:rPr>
            </w:pPr>
            <w:r w:rsidRPr="00872C25">
              <w:rPr>
                <w:rFonts w:ascii="Calibri" w:hAnsi="Calibri"/>
                <w:sz w:val="22"/>
                <w:szCs w:val="22"/>
              </w:rPr>
              <w:t>Servicio Mano de Obra para la Ejecución de Obras Menores y Emergencia Comuna de Quillota</w:t>
            </w:r>
          </w:p>
        </w:tc>
        <w:tc>
          <w:tcPr>
            <w:tcW w:w="1418" w:type="dxa"/>
            <w:vAlign w:val="center"/>
          </w:tcPr>
          <w:p w:rsidR="006B5990" w:rsidRDefault="006B5990">
            <w:pPr>
              <w:rPr>
                <w:rFonts w:ascii="Calibri" w:hAnsi="Calibri"/>
                <w:sz w:val="22"/>
                <w:szCs w:val="22"/>
              </w:rPr>
            </w:pPr>
            <w:r w:rsidRPr="00872C25">
              <w:rPr>
                <w:rFonts w:ascii="Calibri" w:hAnsi="Calibri"/>
                <w:sz w:val="22"/>
                <w:szCs w:val="22"/>
              </w:rPr>
              <w:t>Municipal</w:t>
            </w:r>
          </w:p>
          <w:p w:rsidR="00A73410" w:rsidRPr="00872C25" w:rsidRDefault="00A73410">
            <w:pPr>
              <w:rPr>
                <w:rFonts w:ascii="Calibri" w:hAnsi="Calibri"/>
                <w:sz w:val="22"/>
                <w:szCs w:val="22"/>
              </w:rPr>
            </w:pPr>
          </w:p>
        </w:tc>
        <w:tc>
          <w:tcPr>
            <w:tcW w:w="1559" w:type="dxa"/>
            <w:vAlign w:val="bottom"/>
          </w:tcPr>
          <w:p w:rsidR="006B5990" w:rsidRDefault="006B5990" w:rsidP="00407CBB">
            <w:pPr>
              <w:jc w:val="center"/>
              <w:rPr>
                <w:rFonts w:ascii="Calibri" w:hAnsi="Calibri"/>
                <w:sz w:val="22"/>
                <w:szCs w:val="22"/>
              </w:rPr>
            </w:pPr>
            <w:r w:rsidRPr="00872C25">
              <w:rPr>
                <w:rFonts w:ascii="Calibri" w:hAnsi="Calibri"/>
                <w:sz w:val="22"/>
                <w:szCs w:val="22"/>
              </w:rPr>
              <w:t>59.588.335.-</w:t>
            </w:r>
          </w:p>
          <w:p w:rsidR="00A73410" w:rsidRPr="00872C25" w:rsidRDefault="00A73410" w:rsidP="00407CBB">
            <w:pPr>
              <w:jc w:val="center"/>
              <w:rPr>
                <w:rFonts w:ascii="Calibri" w:hAnsi="Calibri"/>
                <w:sz w:val="22"/>
                <w:szCs w:val="22"/>
              </w:rPr>
            </w:pPr>
          </w:p>
        </w:tc>
        <w:tc>
          <w:tcPr>
            <w:tcW w:w="2126" w:type="dxa"/>
            <w:vAlign w:val="bottom"/>
          </w:tcPr>
          <w:p w:rsidR="006B5990" w:rsidRPr="00872C25" w:rsidRDefault="006B5990">
            <w:pPr>
              <w:rPr>
                <w:rFonts w:ascii="Calibri" w:hAnsi="Calibri"/>
                <w:sz w:val="22"/>
                <w:szCs w:val="22"/>
              </w:rPr>
            </w:pPr>
            <w:r w:rsidRPr="00872C25">
              <w:rPr>
                <w:rFonts w:ascii="Calibri" w:hAnsi="Calibri"/>
                <w:sz w:val="22"/>
                <w:szCs w:val="22"/>
              </w:rPr>
              <w:t>González y Fierro Ltda.</w:t>
            </w:r>
          </w:p>
        </w:tc>
      </w:tr>
      <w:tr w:rsidR="00487897" w:rsidRPr="00872C25" w:rsidTr="00487897">
        <w:tc>
          <w:tcPr>
            <w:tcW w:w="619" w:type="dxa"/>
          </w:tcPr>
          <w:p w:rsidR="00487897" w:rsidRPr="00872C25" w:rsidRDefault="00487897" w:rsidP="00487897">
            <w:pPr>
              <w:tabs>
                <w:tab w:val="left" w:pos="3460"/>
              </w:tabs>
              <w:jc w:val="center"/>
              <w:rPr>
                <w:rFonts w:ascii="Arial" w:hAnsi="Arial" w:cs="Arial"/>
                <w:sz w:val="22"/>
                <w:szCs w:val="22"/>
              </w:rPr>
            </w:pPr>
            <w:r w:rsidRPr="00872C25">
              <w:rPr>
                <w:rFonts w:ascii="Arial" w:hAnsi="Arial" w:cs="Arial"/>
                <w:sz w:val="22"/>
                <w:szCs w:val="22"/>
              </w:rPr>
              <w:t>1</w:t>
            </w:r>
            <w:r>
              <w:rPr>
                <w:rFonts w:ascii="Arial" w:hAnsi="Arial" w:cs="Arial"/>
                <w:sz w:val="22"/>
                <w:szCs w:val="22"/>
              </w:rPr>
              <w:t>7</w:t>
            </w:r>
          </w:p>
        </w:tc>
        <w:tc>
          <w:tcPr>
            <w:tcW w:w="4844" w:type="dxa"/>
          </w:tcPr>
          <w:p w:rsidR="00487897" w:rsidRPr="00872C25" w:rsidRDefault="00487897" w:rsidP="00AE67AC">
            <w:pPr>
              <w:jc w:val="both"/>
              <w:rPr>
                <w:rFonts w:ascii="Calibri" w:hAnsi="Calibri"/>
                <w:sz w:val="22"/>
                <w:szCs w:val="22"/>
              </w:rPr>
            </w:pPr>
            <w:r w:rsidRPr="00872C25">
              <w:rPr>
                <w:rFonts w:ascii="Calibri" w:hAnsi="Calibri"/>
                <w:sz w:val="22"/>
                <w:szCs w:val="22"/>
              </w:rPr>
              <w:t>Adquisición vehículo Alcaldía Municipal</w:t>
            </w:r>
          </w:p>
          <w:p w:rsidR="00487897" w:rsidRPr="00872C25" w:rsidRDefault="00487897" w:rsidP="00AE67AC">
            <w:pPr>
              <w:tabs>
                <w:tab w:val="left" w:pos="3460"/>
              </w:tabs>
              <w:jc w:val="both"/>
              <w:rPr>
                <w:rFonts w:ascii="Arial" w:hAnsi="Arial" w:cs="Arial"/>
                <w:sz w:val="22"/>
                <w:szCs w:val="22"/>
              </w:rPr>
            </w:pPr>
          </w:p>
        </w:tc>
        <w:tc>
          <w:tcPr>
            <w:tcW w:w="1418" w:type="dxa"/>
            <w:vAlign w:val="bottom"/>
          </w:tcPr>
          <w:p w:rsidR="00487897" w:rsidRPr="00872C25" w:rsidRDefault="00487897" w:rsidP="00AE67AC">
            <w:pPr>
              <w:rPr>
                <w:rFonts w:ascii="Calibri" w:hAnsi="Calibri"/>
                <w:sz w:val="22"/>
                <w:szCs w:val="22"/>
              </w:rPr>
            </w:pPr>
            <w:r w:rsidRPr="00872C25">
              <w:rPr>
                <w:rFonts w:ascii="Calibri" w:hAnsi="Calibri"/>
                <w:sz w:val="22"/>
                <w:szCs w:val="22"/>
              </w:rPr>
              <w:t>Convenio Marco</w:t>
            </w:r>
          </w:p>
        </w:tc>
        <w:tc>
          <w:tcPr>
            <w:tcW w:w="1559" w:type="dxa"/>
            <w:vAlign w:val="center"/>
          </w:tcPr>
          <w:p w:rsidR="00487897" w:rsidRPr="00872C25" w:rsidRDefault="00487897" w:rsidP="00AE67AC">
            <w:pPr>
              <w:jc w:val="center"/>
              <w:rPr>
                <w:rFonts w:ascii="Calibri" w:hAnsi="Calibri"/>
                <w:sz w:val="22"/>
                <w:szCs w:val="22"/>
              </w:rPr>
            </w:pPr>
            <w:r w:rsidRPr="00872C25">
              <w:rPr>
                <w:rFonts w:ascii="Calibri" w:hAnsi="Calibri"/>
                <w:sz w:val="22"/>
                <w:szCs w:val="22"/>
              </w:rPr>
              <w:t>17.378.207.-</w:t>
            </w:r>
          </w:p>
        </w:tc>
        <w:tc>
          <w:tcPr>
            <w:tcW w:w="2126" w:type="dxa"/>
            <w:vAlign w:val="bottom"/>
          </w:tcPr>
          <w:p w:rsidR="00487897" w:rsidRPr="00872C25" w:rsidRDefault="00487897" w:rsidP="00AE67AC">
            <w:pPr>
              <w:rPr>
                <w:rFonts w:ascii="Calibri" w:hAnsi="Calibri"/>
                <w:sz w:val="22"/>
                <w:szCs w:val="22"/>
              </w:rPr>
            </w:pPr>
            <w:r w:rsidRPr="00872C25">
              <w:rPr>
                <w:rFonts w:ascii="Calibri" w:hAnsi="Calibri"/>
                <w:sz w:val="22"/>
                <w:szCs w:val="22"/>
              </w:rPr>
              <w:t>Automotora Gildemeister   S.A.</w:t>
            </w:r>
          </w:p>
        </w:tc>
      </w:tr>
      <w:tr w:rsidR="00487897" w:rsidRPr="00872C25" w:rsidTr="00487897">
        <w:tc>
          <w:tcPr>
            <w:tcW w:w="619" w:type="dxa"/>
          </w:tcPr>
          <w:p w:rsidR="00487897" w:rsidRDefault="00487897" w:rsidP="00AE67AC">
            <w:pPr>
              <w:tabs>
                <w:tab w:val="left" w:pos="3460"/>
              </w:tabs>
              <w:jc w:val="center"/>
              <w:rPr>
                <w:rFonts w:ascii="Arial" w:hAnsi="Arial" w:cs="Arial"/>
                <w:sz w:val="22"/>
                <w:szCs w:val="22"/>
              </w:rPr>
            </w:pPr>
            <w:r>
              <w:rPr>
                <w:rFonts w:ascii="Arial" w:hAnsi="Arial" w:cs="Arial"/>
                <w:sz w:val="22"/>
                <w:szCs w:val="22"/>
              </w:rPr>
              <w:t>18</w:t>
            </w:r>
          </w:p>
          <w:p w:rsidR="00487897" w:rsidRPr="00872C25" w:rsidRDefault="00487897" w:rsidP="00AE67AC">
            <w:pPr>
              <w:tabs>
                <w:tab w:val="left" w:pos="3460"/>
              </w:tabs>
              <w:jc w:val="center"/>
              <w:rPr>
                <w:rFonts w:ascii="Arial" w:hAnsi="Arial" w:cs="Arial"/>
                <w:sz w:val="22"/>
                <w:szCs w:val="22"/>
              </w:rPr>
            </w:pPr>
          </w:p>
        </w:tc>
        <w:tc>
          <w:tcPr>
            <w:tcW w:w="4844" w:type="dxa"/>
          </w:tcPr>
          <w:p w:rsidR="00487897" w:rsidRPr="00487897" w:rsidRDefault="00487897" w:rsidP="00487897">
            <w:pPr>
              <w:jc w:val="both"/>
              <w:rPr>
                <w:rFonts w:ascii="Calibri" w:hAnsi="Calibri"/>
                <w:sz w:val="22"/>
                <w:szCs w:val="22"/>
              </w:rPr>
            </w:pPr>
            <w:r w:rsidRPr="00487897">
              <w:rPr>
                <w:rFonts w:ascii="Calibri" w:hAnsi="Calibri"/>
                <w:sz w:val="22"/>
                <w:szCs w:val="22"/>
              </w:rPr>
              <w:t>Contratación Expo- Feria 2014, "Yo Creo en Quillota", Vigilancia de feria Show, Portería.</w:t>
            </w:r>
          </w:p>
        </w:tc>
        <w:tc>
          <w:tcPr>
            <w:tcW w:w="1418" w:type="dxa"/>
            <w:vAlign w:val="bottom"/>
          </w:tcPr>
          <w:p w:rsidR="00487897" w:rsidRPr="00872C25" w:rsidRDefault="00487897" w:rsidP="00AE67AC">
            <w:pPr>
              <w:rPr>
                <w:rFonts w:ascii="Calibri" w:hAnsi="Calibri"/>
                <w:sz w:val="22"/>
                <w:szCs w:val="22"/>
              </w:rPr>
            </w:pPr>
            <w:r>
              <w:rPr>
                <w:rFonts w:ascii="Calibri" w:hAnsi="Calibri"/>
                <w:sz w:val="22"/>
                <w:szCs w:val="22"/>
              </w:rPr>
              <w:t>Municipal</w:t>
            </w:r>
          </w:p>
        </w:tc>
        <w:tc>
          <w:tcPr>
            <w:tcW w:w="1559" w:type="dxa"/>
            <w:vAlign w:val="center"/>
          </w:tcPr>
          <w:p w:rsidR="00487897" w:rsidRPr="00872C25" w:rsidRDefault="00487897" w:rsidP="00AE67AC">
            <w:pPr>
              <w:jc w:val="center"/>
              <w:rPr>
                <w:rFonts w:ascii="Calibri" w:hAnsi="Calibri"/>
                <w:sz w:val="22"/>
                <w:szCs w:val="22"/>
              </w:rPr>
            </w:pPr>
            <w:r>
              <w:rPr>
                <w:rFonts w:ascii="Calibri" w:hAnsi="Calibri"/>
                <w:sz w:val="22"/>
                <w:szCs w:val="22"/>
              </w:rPr>
              <w:t>15.000.000.-</w:t>
            </w:r>
          </w:p>
        </w:tc>
        <w:tc>
          <w:tcPr>
            <w:tcW w:w="2126" w:type="dxa"/>
            <w:vAlign w:val="bottom"/>
          </w:tcPr>
          <w:p w:rsidR="00487897" w:rsidRPr="00872C25" w:rsidRDefault="00487897" w:rsidP="00AE67AC">
            <w:pPr>
              <w:rPr>
                <w:rFonts w:ascii="Calibri" w:hAnsi="Calibri"/>
                <w:sz w:val="22"/>
                <w:szCs w:val="22"/>
              </w:rPr>
            </w:pPr>
          </w:p>
        </w:tc>
      </w:tr>
      <w:tr w:rsidR="006E4818" w:rsidRPr="00872C25" w:rsidTr="00487897">
        <w:tc>
          <w:tcPr>
            <w:tcW w:w="619" w:type="dxa"/>
          </w:tcPr>
          <w:p w:rsidR="006E4818" w:rsidRDefault="006E4818" w:rsidP="00AE67AC">
            <w:pPr>
              <w:tabs>
                <w:tab w:val="left" w:pos="3460"/>
              </w:tabs>
              <w:jc w:val="center"/>
              <w:rPr>
                <w:rFonts w:ascii="Arial" w:hAnsi="Arial" w:cs="Arial"/>
                <w:sz w:val="22"/>
                <w:szCs w:val="22"/>
              </w:rPr>
            </w:pPr>
            <w:r>
              <w:rPr>
                <w:rFonts w:ascii="Arial" w:hAnsi="Arial" w:cs="Arial"/>
                <w:sz w:val="22"/>
                <w:szCs w:val="22"/>
              </w:rPr>
              <w:t>19</w:t>
            </w:r>
          </w:p>
          <w:p w:rsidR="006E4818" w:rsidRDefault="006E4818" w:rsidP="00AE67AC">
            <w:pPr>
              <w:tabs>
                <w:tab w:val="left" w:pos="3460"/>
              </w:tabs>
              <w:jc w:val="center"/>
              <w:rPr>
                <w:rFonts w:ascii="Arial" w:hAnsi="Arial" w:cs="Arial"/>
                <w:sz w:val="22"/>
                <w:szCs w:val="22"/>
              </w:rPr>
            </w:pPr>
          </w:p>
        </w:tc>
        <w:tc>
          <w:tcPr>
            <w:tcW w:w="4844" w:type="dxa"/>
          </w:tcPr>
          <w:p w:rsidR="006E4818" w:rsidRPr="00487897" w:rsidRDefault="006E4818" w:rsidP="00487897">
            <w:pPr>
              <w:jc w:val="both"/>
              <w:rPr>
                <w:rFonts w:ascii="Calibri" w:hAnsi="Calibri"/>
                <w:sz w:val="22"/>
                <w:szCs w:val="22"/>
              </w:rPr>
            </w:pPr>
            <w:r>
              <w:rPr>
                <w:rFonts w:ascii="Calibri" w:hAnsi="Calibri"/>
                <w:sz w:val="22"/>
                <w:szCs w:val="22"/>
              </w:rPr>
              <w:t>Pavimentos Participativos Llamado N°23, sectores Pob. Fuenzalida, Nueva La Concepción, San Pedro, Los Lúcumos, Lo Garzo, Jardines de Aconcagua y El Bajío.</w:t>
            </w:r>
          </w:p>
        </w:tc>
        <w:tc>
          <w:tcPr>
            <w:tcW w:w="1418" w:type="dxa"/>
            <w:vAlign w:val="bottom"/>
          </w:tcPr>
          <w:p w:rsidR="006E4818" w:rsidRDefault="006E4818" w:rsidP="00AE67AC">
            <w:pPr>
              <w:rPr>
                <w:rFonts w:ascii="Calibri" w:hAnsi="Calibri"/>
                <w:sz w:val="22"/>
                <w:szCs w:val="22"/>
              </w:rPr>
            </w:pPr>
          </w:p>
          <w:p w:rsidR="006E4818" w:rsidRDefault="006E4818" w:rsidP="00AE67AC">
            <w:pPr>
              <w:rPr>
                <w:rFonts w:ascii="Calibri" w:hAnsi="Calibri"/>
                <w:sz w:val="22"/>
                <w:szCs w:val="22"/>
              </w:rPr>
            </w:pPr>
            <w:r>
              <w:rPr>
                <w:rFonts w:ascii="Calibri" w:hAnsi="Calibri"/>
                <w:sz w:val="22"/>
                <w:szCs w:val="22"/>
              </w:rPr>
              <w:t>Municipal</w:t>
            </w:r>
          </w:p>
          <w:p w:rsidR="006E4818" w:rsidRDefault="006E4818" w:rsidP="00AE67AC">
            <w:pPr>
              <w:rPr>
                <w:rFonts w:ascii="Calibri" w:hAnsi="Calibri"/>
                <w:sz w:val="22"/>
                <w:szCs w:val="22"/>
              </w:rPr>
            </w:pPr>
          </w:p>
          <w:p w:rsidR="006E4818" w:rsidRDefault="006E4818" w:rsidP="00AE67AC">
            <w:pPr>
              <w:rPr>
                <w:rFonts w:ascii="Calibri" w:hAnsi="Calibri"/>
                <w:sz w:val="22"/>
                <w:szCs w:val="22"/>
              </w:rPr>
            </w:pPr>
          </w:p>
        </w:tc>
        <w:tc>
          <w:tcPr>
            <w:tcW w:w="1559" w:type="dxa"/>
            <w:vAlign w:val="center"/>
          </w:tcPr>
          <w:p w:rsidR="006E4818" w:rsidRDefault="006E4818" w:rsidP="006E4818">
            <w:pPr>
              <w:rPr>
                <w:rFonts w:ascii="Calibri" w:hAnsi="Calibri"/>
                <w:sz w:val="22"/>
                <w:szCs w:val="22"/>
              </w:rPr>
            </w:pPr>
            <w:r>
              <w:rPr>
                <w:rFonts w:ascii="Calibri" w:hAnsi="Calibri"/>
                <w:sz w:val="22"/>
                <w:szCs w:val="22"/>
              </w:rPr>
              <w:t>16.652.000.-</w:t>
            </w:r>
          </w:p>
          <w:p w:rsidR="006E4818" w:rsidRDefault="006E4818" w:rsidP="006E4818">
            <w:pPr>
              <w:rPr>
                <w:rFonts w:ascii="Calibri" w:hAnsi="Calibri"/>
                <w:sz w:val="22"/>
                <w:szCs w:val="22"/>
              </w:rPr>
            </w:pPr>
          </w:p>
        </w:tc>
        <w:tc>
          <w:tcPr>
            <w:tcW w:w="2126" w:type="dxa"/>
            <w:vAlign w:val="bottom"/>
          </w:tcPr>
          <w:p w:rsidR="006E4818" w:rsidRDefault="006E4818" w:rsidP="00AE67AC">
            <w:pPr>
              <w:rPr>
                <w:rFonts w:ascii="Calibri" w:hAnsi="Calibri"/>
                <w:sz w:val="22"/>
                <w:szCs w:val="22"/>
              </w:rPr>
            </w:pPr>
          </w:p>
          <w:p w:rsidR="006E4818" w:rsidRDefault="006E4818" w:rsidP="00AE67AC">
            <w:pPr>
              <w:rPr>
                <w:rFonts w:ascii="Calibri" w:hAnsi="Calibri"/>
                <w:sz w:val="22"/>
                <w:szCs w:val="22"/>
              </w:rPr>
            </w:pPr>
            <w:r>
              <w:rPr>
                <w:rFonts w:ascii="Calibri" w:hAnsi="Calibri"/>
                <w:sz w:val="22"/>
                <w:szCs w:val="22"/>
              </w:rPr>
              <w:t>Varias Empresas</w:t>
            </w:r>
          </w:p>
          <w:p w:rsidR="006E4818" w:rsidRDefault="006E4818" w:rsidP="00AE67AC">
            <w:pPr>
              <w:rPr>
                <w:rFonts w:ascii="Calibri" w:hAnsi="Calibri"/>
                <w:sz w:val="22"/>
                <w:szCs w:val="22"/>
              </w:rPr>
            </w:pPr>
          </w:p>
          <w:p w:rsidR="006E4818" w:rsidRPr="00872C25" w:rsidRDefault="006E4818" w:rsidP="00AE67AC">
            <w:pPr>
              <w:rPr>
                <w:rFonts w:ascii="Calibri" w:hAnsi="Calibri"/>
                <w:sz w:val="22"/>
                <w:szCs w:val="22"/>
              </w:rPr>
            </w:pPr>
          </w:p>
        </w:tc>
      </w:tr>
    </w:tbl>
    <w:p w:rsidR="00DE085E" w:rsidRPr="00872C25" w:rsidRDefault="00DE085E" w:rsidP="00B26908">
      <w:pPr>
        <w:jc w:val="both"/>
        <w:rPr>
          <w:rFonts w:ascii="Arial" w:hAnsi="Arial" w:cs="Arial"/>
          <w:sz w:val="24"/>
          <w:szCs w:val="24"/>
        </w:rPr>
      </w:pPr>
    </w:p>
    <w:p w:rsidR="00436451" w:rsidRDefault="00436451" w:rsidP="00B9401B">
      <w:pPr>
        <w:rPr>
          <w:rFonts w:ascii="Arial" w:hAnsi="Arial" w:cs="Arial"/>
          <w:sz w:val="24"/>
          <w:szCs w:val="24"/>
        </w:rPr>
      </w:pPr>
    </w:p>
    <w:p w:rsidR="00436451" w:rsidRDefault="00436451" w:rsidP="00B9401B">
      <w:pPr>
        <w:rPr>
          <w:rFonts w:ascii="Arial" w:hAnsi="Arial" w:cs="Arial"/>
          <w:sz w:val="24"/>
          <w:szCs w:val="24"/>
        </w:rPr>
      </w:pPr>
    </w:p>
    <w:p w:rsidR="00B9401B" w:rsidRPr="00D7623A" w:rsidRDefault="00B9401B" w:rsidP="00B9401B">
      <w:pPr>
        <w:rPr>
          <w:rFonts w:ascii="Arial" w:hAnsi="Arial" w:cs="Arial"/>
          <w:b/>
          <w:sz w:val="24"/>
          <w:szCs w:val="24"/>
        </w:rPr>
      </w:pPr>
      <w:r w:rsidRPr="00872C25">
        <w:rPr>
          <w:rFonts w:ascii="Arial" w:hAnsi="Arial" w:cs="Arial"/>
          <w:sz w:val="24"/>
          <w:szCs w:val="24"/>
        </w:rPr>
        <w:t xml:space="preserve">INVERSION </w:t>
      </w:r>
      <w:r w:rsidR="00EE5DB5" w:rsidRPr="00872C25">
        <w:rPr>
          <w:rFonts w:ascii="Arial" w:hAnsi="Arial" w:cs="Arial"/>
          <w:sz w:val="24"/>
          <w:szCs w:val="24"/>
        </w:rPr>
        <w:t xml:space="preserve"> </w:t>
      </w:r>
      <w:r w:rsidRPr="00872C25">
        <w:rPr>
          <w:rFonts w:ascii="Arial" w:hAnsi="Arial" w:cs="Arial"/>
          <w:sz w:val="24"/>
          <w:szCs w:val="24"/>
        </w:rPr>
        <w:t xml:space="preserve">MUNICIPAL </w:t>
      </w:r>
      <w:r w:rsidRPr="00872C25">
        <w:rPr>
          <w:rFonts w:ascii="Arial" w:hAnsi="Arial" w:cs="Arial"/>
          <w:sz w:val="24"/>
          <w:szCs w:val="24"/>
        </w:rPr>
        <w:tab/>
      </w:r>
      <w:r w:rsidRPr="00872C25">
        <w:rPr>
          <w:rFonts w:ascii="Arial" w:hAnsi="Arial" w:cs="Arial"/>
          <w:sz w:val="24"/>
          <w:szCs w:val="24"/>
        </w:rPr>
        <w:tab/>
      </w:r>
      <w:r w:rsidR="00643715" w:rsidRPr="00872C25">
        <w:rPr>
          <w:rFonts w:ascii="Arial" w:hAnsi="Arial" w:cs="Arial"/>
          <w:sz w:val="24"/>
          <w:szCs w:val="24"/>
        </w:rPr>
        <w:tab/>
      </w:r>
      <w:r w:rsidR="00643715" w:rsidRPr="00872C25">
        <w:rPr>
          <w:rFonts w:ascii="Arial" w:hAnsi="Arial" w:cs="Arial"/>
          <w:sz w:val="24"/>
          <w:szCs w:val="24"/>
        </w:rPr>
        <w:tab/>
      </w:r>
      <w:r w:rsidR="00643715" w:rsidRPr="00872C25">
        <w:rPr>
          <w:rFonts w:ascii="Arial" w:hAnsi="Arial" w:cs="Arial"/>
          <w:sz w:val="24"/>
          <w:szCs w:val="24"/>
        </w:rPr>
        <w:tab/>
      </w:r>
      <w:r w:rsidR="00643715" w:rsidRPr="00872C25">
        <w:rPr>
          <w:rFonts w:ascii="Arial" w:hAnsi="Arial" w:cs="Arial"/>
          <w:sz w:val="24"/>
          <w:szCs w:val="24"/>
        </w:rPr>
        <w:tab/>
      </w:r>
      <w:r w:rsidR="00BF1936" w:rsidRPr="00872C25">
        <w:rPr>
          <w:rFonts w:ascii="Arial" w:hAnsi="Arial" w:cs="Arial"/>
          <w:sz w:val="24"/>
          <w:szCs w:val="24"/>
        </w:rPr>
        <w:tab/>
      </w:r>
      <w:r w:rsidR="00BF1936" w:rsidRPr="00D7623A">
        <w:rPr>
          <w:rFonts w:ascii="Arial" w:hAnsi="Arial" w:cs="Arial"/>
          <w:b/>
          <w:sz w:val="24"/>
          <w:szCs w:val="24"/>
        </w:rPr>
        <w:t>$</w:t>
      </w:r>
      <w:r w:rsidR="009D1993">
        <w:rPr>
          <w:rFonts w:ascii="Arial" w:hAnsi="Arial" w:cs="Arial"/>
          <w:b/>
          <w:sz w:val="24"/>
          <w:szCs w:val="24"/>
        </w:rPr>
        <w:t xml:space="preserve">    1.347.805.714</w:t>
      </w:r>
      <w:r w:rsidR="00E83AEF" w:rsidRPr="00D7623A">
        <w:rPr>
          <w:rFonts w:ascii="Arial" w:hAnsi="Arial" w:cs="Arial"/>
          <w:b/>
          <w:sz w:val="24"/>
          <w:szCs w:val="24"/>
        </w:rPr>
        <w:t>.-</w:t>
      </w:r>
    </w:p>
    <w:p w:rsidR="00367D77" w:rsidRPr="00D7623A" w:rsidRDefault="00367D77" w:rsidP="00B9401B">
      <w:pPr>
        <w:rPr>
          <w:rFonts w:ascii="Arial" w:hAnsi="Arial" w:cs="Arial"/>
          <w:b/>
          <w:sz w:val="24"/>
          <w:szCs w:val="24"/>
        </w:rPr>
      </w:pPr>
    </w:p>
    <w:p w:rsidR="00367D77" w:rsidRPr="00872C25" w:rsidRDefault="00367D77" w:rsidP="00B9401B">
      <w:pPr>
        <w:rPr>
          <w:rFonts w:ascii="Arial" w:hAnsi="Arial" w:cs="Arial"/>
          <w:sz w:val="24"/>
          <w:szCs w:val="24"/>
        </w:rPr>
      </w:pPr>
    </w:p>
    <w:p w:rsidR="007C7792" w:rsidRDefault="007C7792" w:rsidP="00B9401B">
      <w:pPr>
        <w:rPr>
          <w:rFonts w:ascii="Arial" w:hAnsi="Arial" w:cs="Arial"/>
          <w:sz w:val="24"/>
          <w:szCs w:val="24"/>
        </w:rPr>
      </w:pPr>
    </w:p>
    <w:p w:rsidR="00CE6A1C" w:rsidRPr="00872C25" w:rsidRDefault="00CE6A1C" w:rsidP="00B9401B">
      <w:pPr>
        <w:rPr>
          <w:rFonts w:ascii="Arial" w:hAnsi="Arial" w:cs="Arial"/>
          <w:sz w:val="24"/>
          <w:szCs w:val="24"/>
        </w:rPr>
      </w:pPr>
    </w:p>
    <w:p w:rsidR="00DE085E" w:rsidRPr="00872C25" w:rsidRDefault="00762E41" w:rsidP="007B5FC8">
      <w:pPr>
        <w:jc w:val="center"/>
        <w:rPr>
          <w:rFonts w:ascii="Arial" w:hAnsi="Arial" w:cs="Arial"/>
          <w:b/>
          <w:sz w:val="28"/>
          <w:szCs w:val="28"/>
        </w:rPr>
      </w:pPr>
      <w:r w:rsidRPr="00872C25">
        <w:rPr>
          <w:rFonts w:ascii="Arial" w:hAnsi="Arial" w:cs="Arial"/>
          <w:b/>
          <w:sz w:val="28"/>
          <w:szCs w:val="28"/>
        </w:rPr>
        <w:t>INVERSIONES</w:t>
      </w:r>
      <w:r w:rsidR="007B5FC8" w:rsidRPr="00872C25">
        <w:rPr>
          <w:rFonts w:ascii="Arial" w:hAnsi="Arial" w:cs="Arial"/>
          <w:b/>
          <w:sz w:val="28"/>
          <w:szCs w:val="28"/>
        </w:rPr>
        <w:t xml:space="preserve"> </w:t>
      </w:r>
      <w:r w:rsidR="00034A74" w:rsidRPr="00872C25">
        <w:rPr>
          <w:rFonts w:ascii="Arial" w:hAnsi="Arial" w:cs="Arial"/>
          <w:b/>
          <w:sz w:val="28"/>
          <w:szCs w:val="28"/>
        </w:rPr>
        <w:t xml:space="preserve">EXTERNAS </w:t>
      </w:r>
      <w:r w:rsidR="007B5FC8" w:rsidRPr="00872C25">
        <w:rPr>
          <w:rFonts w:ascii="Arial" w:hAnsi="Arial" w:cs="Arial"/>
          <w:b/>
          <w:sz w:val="28"/>
          <w:szCs w:val="28"/>
        </w:rPr>
        <w:t xml:space="preserve">EJECUTADAS </w:t>
      </w:r>
    </w:p>
    <w:p w:rsidR="00DE085E" w:rsidRDefault="00D2421D" w:rsidP="00CE6A1C">
      <w:pPr>
        <w:jc w:val="center"/>
        <w:rPr>
          <w:rFonts w:ascii="Arial" w:hAnsi="Arial" w:cs="Arial"/>
          <w:b/>
          <w:sz w:val="28"/>
          <w:szCs w:val="28"/>
        </w:rPr>
      </w:pPr>
      <w:r w:rsidRPr="00872C25">
        <w:rPr>
          <w:rFonts w:ascii="Arial" w:hAnsi="Arial" w:cs="Arial"/>
          <w:b/>
          <w:sz w:val="28"/>
          <w:szCs w:val="28"/>
        </w:rPr>
        <w:t xml:space="preserve">FONDOS </w:t>
      </w:r>
      <w:r w:rsidR="00034A74" w:rsidRPr="00872C25">
        <w:rPr>
          <w:rFonts w:ascii="Arial" w:hAnsi="Arial" w:cs="Arial"/>
          <w:b/>
          <w:sz w:val="28"/>
          <w:szCs w:val="28"/>
        </w:rPr>
        <w:t>201</w:t>
      </w:r>
      <w:r w:rsidR="00D7623A">
        <w:rPr>
          <w:rFonts w:ascii="Arial" w:hAnsi="Arial" w:cs="Arial"/>
          <w:b/>
          <w:sz w:val="28"/>
          <w:szCs w:val="28"/>
        </w:rPr>
        <w:t>4</w:t>
      </w:r>
    </w:p>
    <w:p w:rsidR="00CE6A1C" w:rsidRDefault="00CE6A1C" w:rsidP="00CE6A1C">
      <w:pPr>
        <w:jc w:val="center"/>
        <w:rPr>
          <w:rFonts w:ascii="Arial" w:hAnsi="Arial" w:cs="Arial"/>
          <w:sz w:val="24"/>
          <w:szCs w:val="24"/>
        </w:rPr>
      </w:pPr>
    </w:p>
    <w:p w:rsidR="00CE6A1C" w:rsidRDefault="00CE6A1C" w:rsidP="00CE6A1C">
      <w:pPr>
        <w:jc w:val="center"/>
        <w:rPr>
          <w:rFonts w:ascii="Arial" w:hAnsi="Arial" w:cs="Arial"/>
          <w:sz w:val="24"/>
          <w:szCs w:val="24"/>
        </w:rPr>
      </w:pPr>
    </w:p>
    <w:p w:rsidR="00CE6A1C" w:rsidRPr="00872C25" w:rsidRDefault="00CE6A1C" w:rsidP="00CE6A1C">
      <w:pPr>
        <w:jc w:val="center"/>
        <w:rPr>
          <w:rFonts w:ascii="Arial" w:hAnsi="Arial" w:cs="Arial"/>
          <w:sz w:val="24"/>
          <w:szCs w:val="24"/>
        </w:rPr>
      </w:pPr>
    </w:p>
    <w:tbl>
      <w:tblPr>
        <w:tblW w:w="1056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5128"/>
        <w:gridCol w:w="1417"/>
        <w:gridCol w:w="1418"/>
        <w:gridCol w:w="1984"/>
      </w:tblGrid>
      <w:tr w:rsidR="00872C25" w:rsidRPr="00872C25" w:rsidTr="00872C25">
        <w:trPr>
          <w:trHeight w:val="410"/>
        </w:trPr>
        <w:tc>
          <w:tcPr>
            <w:tcW w:w="619" w:type="dxa"/>
            <w:vMerge w:val="restart"/>
          </w:tcPr>
          <w:p w:rsidR="0073238F" w:rsidRPr="00872C25" w:rsidRDefault="0073238F" w:rsidP="007C7792">
            <w:pPr>
              <w:tabs>
                <w:tab w:val="left" w:pos="3460"/>
              </w:tabs>
              <w:rPr>
                <w:rFonts w:ascii="Arial" w:hAnsi="Arial" w:cs="Arial"/>
                <w:b/>
              </w:rPr>
            </w:pPr>
            <w:r w:rsidRPr="00872C25">
              <w:rPr>
                <w:rFonts w:ascii="Arial" w:hAnsi="Arial" w:cs="Arial"/>
                <w:b/>
              </w:rPr>
              <w:t>N°</w:t>
            </w:r>
          </w:p>
        </w:tc>
        <w:tc>
          <w:tcPr>
            <w:tcW w:w="5128" w:type="dxa"/>
            <w:vMerge w:val="restart"/>
          </w:tcPr>
          <w:p w:rsidR="00BF1936" w:rsidRPr="00872C25" w:rsidRDefault="0073238F" w:rsidP="00BF1936">
            <w:pPr>
              <w:tabs>
                <w:tab w:val="left" w:pos="3460"/>
              </w:tabs>
              <w:jc w:val="center"/>
              <w:rPr>
                <w:rFonts w:ascii="Arial" w:hAnsi="Arial" w:cs="Arial"/>
                <w:b/>
              </w:rPr>
            </w:pPr>
            <w:r w:rsidRPr="00872C25">
              <w:rPr>
                <w:rFonts w:ascii="Arial" w:hAnsi="Arial" w:cs="Arial"/>
                <w:b/>
              </w:rPr>
              <w:t>PROYECTO</w:t>
            </w:r>
            <w:r w:rsidR="00BF1936" w:rsidRPr="00872C25">
              <w:rPr>
                <w:rFonts w:ascii="Arial" w:hAnsi="Arial" w:cs="Arial"/>
                <w:b/>
                <w:sz w:val="18"/>
                <w:szCs w:val="18"/>
              </w:rPr>
              <w:t xml:space="preserve"> </w:t>
            </w:r>
          </w:p>
          <w:p w:rsidR="0073238F" w:rsidRPr="00872C25" w:rsidRDefault="0073238F" w:rsidP="00BF1936">
            <w:pPr>
              <w:tabs>
                <w:tab w:val="left" w:pos="3460"/>
              </w:tabs>
              <w:jc w:val="center"/>
              <w:rPr>
                <w:rFonts w:ascii="Arial" w:hAnsi="Arial" w:cs="Arial"/>
                <w:b/>
              </w:rPr>
            </w:pPr>
          </w:p>
        </w:tc>
        <w:tc>
          <w:tcPr>
            <w:tcW w:w="1417" w:type="dxa"/>
            <w:vMerge w:val="restart"/>
          </w:tcPr>
          <w:p w:rsidR="0073238F" w:rsidRPr="00872C25" w:rsidRDefault="00364D30" w:rsidP="00EC0E7C">
            <w:pPr>
              <w:tabs>
                <w:tab w:val="left" w:pos="3460"/>
              </w:tabs>
              <w:jc w:val="center"/>
              <w:rPr>
                <w:rFonts w:ascii="Arial" w:hAnsi="Arial" w:cs="Arial"/>
                <w:b/>
                <w:sz w:val="18"/>
                <w:szCs w:val="18"/>
              </w:rPr>
            </w:pPr>
            <w:r w:rsidRPr="00872C25">
              <w:rPr>
                <w:rFonts w:ascii="Arial" w:hAnsi="Arial" w:cs="Arial"/>
                <w:b/>
                <w:sz w:val="18"/>
                <w:szCs w:val="18"/>
              </w:rPr>
              <w:t>FINANCIAM</w:t>
            </w:r>
          </w:p>
        </w:tc>
        <w:tc>
          <w:tcPr>
            <w:tcW w:w="1418" w:type="dxa"/>
            <w:vMerge w:val="restart"/>
          </w:tcPr>
          <w:p w:rsidR="0073238F" w:rsidRPr="00872C25" w:rsidRDefault="00BF1936" w:rsidP="00EC0E7C">
            <w:pPr>
              <w:tabs>
                <w:tab w:val="left" w:pos="3460"/>
              </w:tabs>
              <w:jc w:val="center"/>
              <w:rPr>
                <w:rFonts w:ascii="Arial" w:hAnsi="Arial" w:cs="Arial"/>
                <w:b/>
                <w:sz w:val="16"/>
                <w:szCs w:val="16"/>
              </w:rPr>
            </w:pPr>
            <w:r w:rsidRPr="00872C25">
              <w:rPr>
                <w:rFonts w:ascii="Arial" w:hAnsi="Arial" w:cs="Arial"/>
                <w:b/>
              </w:rPr>
              <w:t xml:space="preserve">MONTO $ </w:t>
            </w:r>
            <w:r w:rsidRPr="00872C25">
              <w:rPr>
                <w:rFonts w:ascii="Arial" w:hAnsi="Arial" w:cs="Arial"/>
              </w:rPr>
              <w:t>IVA incluído</w:t>
            </w:r>
          </w:p>
        </w:tc>
        <w:tc>
          <w:tcPr>
            <w:tcW w:w="1984" w:type="dxa"/>
            <w:vMerge w:val="restart"/>
          </w:tcPr>
          <w:p w:rsidR="00BF1936" w:rsidRPr="00872C25" w:rsidRDefault="00BF1936" w:rsidP="00BF1936">
            <w:pPr>
              <w:tabs>
                <w:tab w:val="left" w:pos="3460"/>
              </w:tabs>
              <w:jc w:val="center"/>
              <w:rPr>
                <w:rFonts w:ascii="Arial" w:hAnsi="Arial" w:cs="Arial"/>
                <w:b/>
                <w:sz w:val="18"/>
                <w:szCs w:val="18"/>
              </w:rPr>
            </w:pPr>
            <w:r w:rsidRPr="00872C25">
              <w:rPr>
                <w:rFonts w:ascii="Arial" w:hAnsi="Arial" w:cs="Arial"/>
                <w:b/>
                <w:sz w:val="18"/>
                <w:szCs w:val="18"/>
              </w:rPr>
              <w:t>EMPRESA</w:t>
            </w:r>
          </w:p>
          <w:p w:rsidR="0073238F" w:rsidRPr="00872C25" w:rsidRDefault="00BF1936" w:rsidP="00BF1936">
            <w:pPr>
              <w:tabs>
                <w:tab w:val="left" w:pos="3460"/>
              </w:tabs>
              <w:jc w:val="center"/>
              <w:rPr>
                <w:rFonts w:ascii="Arial" w:hAnsi="Arial" w:cs="Arial"/>
                <w:b/>
              </w:rPr>
            </w:pPr>
            <w:r w:rsidRPr="00872C25">
              <w:rPr>
                <w:rFonts w:ascii="Arial" w:hAnsi="Arial" w:cs="Arial"/>
                <w:b/>
                <w:sz w:val="16"/>
                <w:szCs w:val="16"/>
              </w:rPr>
              <w:t>ADJUDICADA</w:t>
            </w:r>
          </w:p>
        </w:tc>
      </w:tr>
      <w:tr w:rsidR="00872C25" w:rsidRPr="00872C25" w:rsidTr="00CE6A1C">
        <w:trPr>
          <w:trHeight w:val="230"/>
        </w:trPr>
        <w:tc>
          <w:tcPr>
            <w:tcW w:w="619" w:type="dxa"/>
            <w:vMerge/>
          </w:tcPr>
          <w:p w:rsidR="0073238F" w:rsidRPr="00872C25" w:rsidRDefault="0073238F" w:rsidP="00EC0E7C">
            <w:pPr>
              <w:tabs>
                <w:tab w:val="left" w:pos="3460"/>
              </w:tabs>
              <w:jc w:val="center"/>
              <w:rPr>
                <w:rFonts w:ascii="Arial" w:hAnsi="Arial" w:cs="Arial"/>
                <w:b/>
              </w:rPr>
            </w:pPr>
          </w:p>
        </w:tc>
        <w:tc>
          <w:tcPr>
            <w:tcW w:w="5128" w:type="dxa"/>
            <w:vMerge/>
          </w:tcPr>
          <w:p w:rsidR="0073238F" w:rsidRPr="00872C25" w:rsidRDefault="0073238F" w:rsidP="00EC0E7C">
            <w:pPr>
              <w:tabs>
                <w:tab w:val="left" w:pos="3460"/>
              </w:tabs>
              <w:jc w:val="center"/>
              <w:rPr>
                <w:rFonts w:ascii="Arial" w:hAnsi="Arial" w:cs="Arial"/>
                <w:b/>
              </w:rPr>
            </w:pPr>
          </w:p>
        </w:tc>
        <w:tc>
          <w:tcPr>
            <w:tcW w:w="1417" w:type="dxa"/>
            <w:vMerge/>
          </w:tcPr>
          <w:p w:rsidR="0073238F" w:rsidRPr="00872C25" w:rsidRDefault="0073238F" w:rsidP="00EC0E7C">
            <w:pPr>
              <w:tabs>
                <w:tab w:val="left" w:pos="3460"/>
              </w:tabs>
              <w:jc w:val="center"/>
              <w:rPr>
                <w:rFonts w:ascii="Arial" w:hAnsi="Arial" w:cs="Arial"/>
                <w:b/>
                <w:sz w:val="18"/>
                <w:szCs w:val="18"/>
              </w:rPr>
            </w:pPr>
          </w:p>
        </w:tc>
        <w:tc>
          <w:tcPr>
            <w:tcW w:w="1418" w:type="dxa"/>
            <w:vMerge/>
          </w:tcPr>
          <w:p w:rsidR="0073238F" w:rsidRPr="00872C25" w:rsidRDefault="0073238F" w:rsidP="00EC0E7C">
            <w:pPr>
              <w:tabs>
                <w:tab w:val="left" w:pos="3460"/>
              </w:tabs>
              <w:jc w:val="center"/>
              <w:rPr>
                <w:rFonts w:ascii="Arial" w:hAnsi="Arial" w:cs="Arial"/>
                <w:b/>
              </w:rPr>
            </w:pPr>
          </w:p>
        </w:tc>
        <w:tc>
          <w:tcPr>
            <w:tcW w:w="1984" w:type="dxa"/>
            <w:vMerge/>
          </w:tcPr>
          <w:p w:rsidR="0073238F" w:rsidRPr="00872C25" w:rsidRDefault="0073238F" w:rsidP="00EC0E7C">
            <w:pPr>
              <w:tabs>
                <w:tab w:val="left" w:pos="3460"/>
              </w:tabs>
              <w:jc w:val="center"/>
              <w:rPr>
                <w:rFonts w:ascii="Arial" w:hAnsi="Arial" w:cs="Arial"/>
                <w:b/>
              </w:rPr>
            </w:pPr>
          </w:p>
        </w:tc>
      </w:tr>
      <w:tr w:rsidR="00872C25" w:rsidRPr="00872C25" w:rsidTr="00872C25">
        <w:tc>
          <w:tcPr>
            <w:tcW w:w="619" w:type="dxa"/>
          </w:tcPr>
          <w:p w:rsidR="00B269A4" w:rsidRPr="00872C25" w:rsidRDefault="00B269A4" w:rsidP="00EC0E7C">
            <w:pPr>
              <w:tabs>
                <w:tab w:val="left" w:pos="3460"/>
              </w:tabs>
              <w:jc w:val="center"/>
              <w:rPr>
                <w:rFonts w:ascii="Arial" w:hAnsi="Arial" w:cs="Arial"/>
                <w:sz w:val="22"/>
                <w:szCs w:val="22"/>
              </w:rPr>
            </w:pPr>
            <w:r w:rsidRPr="00872C25">
              <w:rPr>
                <w:rFonts w:ascii="Arial" w:hAnsi="Arial" w:cs="Arial"/>
                <w:sz w:val="22"/>
                <w:szCs w:val="22"/>
              </w:rPr>
              <w:t>1</w:t>
            </w:r>
          </w:p>
        </w:tc>
        <w:tc>
          <w:tcPr>
            <w:tcW w:w="5128" w:type="dxa"/>
            <w:vAlign w:val="bottom"/>
          </w:tcPr>
          <w:p w:rsidR="00B269A4" w:rsidRPr="00872C25" w:rsidRDefault="00B269A4">
            <w:pPr>
              <w:rPr>
                <w:rFonts w:ascii="Calibri" w:hAnsi="Calibri"/>
                <w:sz w:val="22"/>
                <w:szCs w:val="22"/>
              </w:rPr>
            </w:pPr>
            <w:r w:rsidRPr="00872C25">
              <w:rPr>
                <w:rFonts w:ascii="Calibri" w:hAnsi="Calibri"/>
                <w:sz w:val="22"/>
                <w:szCs w:val="22"/>
              </w:rPr>
              <w:t>Reparación Red de Alcantarillado Pje. 6, Vista Hermosa, Boco, Quillota.</w:t>
            </w:r>
          </w:p>
        </w:tc>
        <w:tc>
          <w:tcPr>
            <w:tcW w:w="1417" w:type="dxa"/>
            <w:vAlign w:val="bottom"/>
          </w:tcPr>
          <w:p w:rsidR="00B269A4" w:rsidRDefault="00B269A4">
            <w:pPr>
              <w:rPr>
                <w:rFonts w:ascii="Calibri" w:hAnsi="Calibri"/>
                <w:sz w:val="22"/>
                <w:szCs w:val="22"/>
              </w:rPr>
            </w:pPr>
            <w:r w:rsidRPr="00872C25">
              <w:rPr>
                <w:rFonts w:ascii="Calibri" w:hAnsi="Calibri"/>
                <w:sz w:val="22"/>
                <w:szCs w:val="22"/>
              </w:rPr>
              <w:t>FRIL 2013</w:t>
            </w:r>
          </w:p>
          <w:p w:rsidR="009D1993" w:rsidRPr="00872C25" w:rsidRDefault="009D1993">
            <w:pPr>
              <w:rPr>
                <w:rFonts w:ascii="Calibri" w:hAnsi="Calibri"/>
                <w:sz w:val="22"/>
                <w:szCs w:val="22"/>
              </w:rPr>
            </w:pPr>
          </w:p>
        </w:tc>
        <w:tc>
          <w:tcPr>
            <w:tcW w:w="1418" w:type="dxa"/>
            <w:vAlign w:val="center"/>
          </w:tcPr>
          <w:p w:rsidR="00B269A4" w:rsidRPr="00872C25" w:rsidRDefault="00B269A4">
            <w:pPr>
              <w:jc w:val="center"/>
              <w:rPr>
                <w:rFonts w:ascii="Calibri" w:hAnsi="Calibri"/>
                <w:sz w:val="22"/>
                <w:szCs w:val="22"/>
              </w:rPr>
            </w:pPr>
            <w:r w:rsidRPr="00872C25">
              <w:rPr>
                <w:rFonts w:ascii="Calibri" w:hAnsi="Calibri"/>
                <w:sz w:val="22"/>
                <w:szCs w:val="22"/>
              </w:rPr>
              <w:t>15.149</w:t>
            </w:r>
            <w:r w:rsidR="00E83AEF" w:rsidRPr="00872C25">
              <w:rPr>
                <w:rFonts w:ascii="Calibri" w:hAnsi="Calibri"/>
                <w:sz w:val="22"/>
                <w:szCs w:val="22"/>
              </w:rPr>
              <w:t>.000</w:t>
            </w:r>
            <w:r w:rsidRPr="00872C25">
              <w:rPr>
                <w:rFonts w:ascii="Calibri" w:hAnsi="Calibri"/>
                <w:sz w:val="22"/>
                <w:szCs w:val="22"/>
              </w:rPr>
              <w:t>.-</w:t>
            </w:r>
          </w:p>
        </w:tc>
        <w:tc>
          <w:tcPr>
            <w:tcW w:w="1984" w:type="dxa"/>
            <w:vAlign w:val="bottom"/>
          </w:tcPr>
          <w:p w:rsidR="00B269A4" w:rsidRPr="00872C25" w:rsidRDefault="00B269A4">
            <w:pPr>
              <w:rPr>
                <w:rFonts w:ascii="Calibri" w:hAnsi="Calibri"/>
                <w:sz w:val="22"/>
                <w:szCs w:val="22"/>
              </w:rPr>
            </w:pPr>
            <w:r w:rsidRPr="00872C25">
              <w:rPr>
                <w:rFonts w:ascii="Calibri" w:hAnsi="Calibri"/>
                <w:sz w:val="22"/>
                <w:szCs w:val="22"/>
              </w:rPr>
              <w:t>Inversiones GVG Ltda.</w:t>
            </w:r>
          </w:p>
        </w:tc>
      </w:tr>
      <w:tr w:rsidR="00872C25" w:rsidRPr="00872C25" w:rsidTr="00872C25">
        <w:tc>
          <w:tcPr>
            <w:tcW w:w="619" w:type="dxa"/>
          </w:tcPr>
          <w:p w:rsidR="00B269A4" w:rsidRPr="00872C25" w:rsidRDefault="00B269A4" w:rsidP="00EC0E7C">
            <w:pPr>
              <w:tabs>
                <w:tab w:val="left" w:pos="3460"/>
              </w:tabs>
              <w:jc w:val="center"/>
              <w:rPr>
                <w:rFonts w:ascii="Arial" w:hAnsi="Arial" w:cs="Arial"/>
                <w:sz w:val="22"/>
                <w:szCs w:val="22"/>
              </w:rPr>
            </w:pPr>
            <w:r w:rsidRPr="00872C25">
              <w:rPr>
                <w:rFonts w:ascii="Arial" w:hAnsi="Arial" w:cs="Arial"/>
                <w:sz w:val="22"/>
                <w:szCs w:val="22"/>
              </w:rPr>
              <w:t>2</w:t>
            </w:r>
          </w:p>
        </w:tc>
        <w:tc>
          <w:tcPr>
            <w:tcW w:w="5128" w:type="dxa"/>
            <w:vAlign w:val="bottom"/>
          </w:tcPr>
          <w:p w:rsidR="00B269A4" w:rsidRPr="00872C25" w:rsidRDefault="00B269A4">
            <w:pPr>
              <w:rPr>
                <w:rFonts w:ascii="Calibri" w:hAnsi="Calibri"/>
                <w:sz w:val="22"/>
                <w:szCs w:val="22"/>
              </w:rPr>
            </w:pPr>
            <w:r w:rsidRPr="00872C25">
              <w:rPr>
                <w:rFonts w:ascii="Calibri" w:hAnsi="Calibri"/>
                <w:sz w:val="22"/>
                <w:szCs w:val="22"/>
              </w:rPr>
              <w:t>Obras Complementarias Rescate Arqueológico Portal San Pedro.</w:t>
            </w:r>
          </w:p>
        </w:tc>
        <w:tc>
          <w:tcPr>
            <w:tcW w:w="1417" w:type="dxa"/>
            <w:vAlign w:val="bottom"/>
          </w:tcPr>
          <w:p w:rsidR="00B269A4" w:rsidRPr="00872C25" w:rsidRDefault="00B269A4">
            <w:pPr>
              <w:rPr>
                <w:rFonts w:ascii="Calibri" w:hAnsi="Calibri"/>
                <w:sz w:val="22"/>
                <w:szCs w:val="22"/>
              </w:rPr>
            </w:pPr>
            <w:r w:rsidRPr="00872C25">
              <w:rPr>
                <w:rFonts w:ascii="Calibri" w:hAnsi="Calibri"/>
                <w:sz w:val="22"/>
                <w:szCs w:val="22"/>
              </w:rPr>
              <w:t>PMB (Acc. Concurr)</w:t>
            </w:r>
          </w:p>
        </w:tc>
        <w:tc>
          <w:tcPr>
            <w:tcW w:w="1418" w:type="dxa"/>
            <w:vAlign w:val="center"/>
          </w:tcPr>
          <w:p w:rsidR="00B269A4" w:rsidRPr="00872C25" w:rsidRDefault="00B269A4">
            <w:pPr>
              <w:jc w:val="center"/>
              <w:rPr>
                <w:rFonts w:ascii="Calibri" w:hAnsi="Calibri"/>
                <w:sz w:val="22"/>
                <w:szCs w:val="22"/>
              </w:rPr>
            </w:pPr>
            <w:r w:rsidRPr="00872C25">
              <w:rPr>
                <w:rFonts w:ascii="Calibri" w:hAnsi="Calibri"/>
                <w:sz w:val="22"/>
                <w:szCs w:val="22"/>
              </w:rPr>
              <w:t>68</w:t>
            </w:r>
            <w:r w:rsidR="00E83AEF" w:rsidRPr="00872C25">
              <w:rPr>
                <w:rFonts w:ascii="Calibri" w:hAnsi="Calibri"/>
                <w:sz w:val="22"/>
                <w:szCs w:val="22"/>
              </w:rPr>
              <w:t>.</w:t>
            </w:r>
            <w:r w:rsidRPr="00872C25">
              <w:rPr>
                <w:rFonts w:ascii="Calibri" w:hAnsi="Calibri"/>
                <w:sz w:val="22"/>
                <w:szCs w:val="22"/>
              </w:rPr>
              <w:t>000</w:t>
            </w:r>
            <w:r w:rsidR="00E83AEF" w:rsidRPr="00872C25">
              <w:rPr>
                <w:rFonts w:ascii="Calibri" w:hAnsi="Calibri"/>
                <w:sz w:val="22"/>
                <w:szCs w:val="22"/>
              </w:rPr>
              <w:t>.000</w:t>
            </w:r>
            <w:r w:rsidRPr="00872C25">
              <w:rPr>
                <w:rFonts w:ascii="Calibri" w:hAnsi="Calibri"/>
                <w:sz w:val="22"/>
                <w:szCs w:val="22"/>
              </w:rPr>
              <w:t>.-</w:t>
            </w:r>
          </w:p>
        </w:tc>
        <w:tc>
          <w:tcPr>
            <w:tcW w:w="1984" w:type="dxa"/>
            <w:vAlign w:val="bottom"/>
          </w:tcPr>
          <w:p w:rsidR="00B269A4" w:rsidRPr="00872C25" w:rsidRDefault="00B269A4">
            <w:pPr>
              <w:rPr>
                <w:rFonts w:ascii="Calibri" w:hAnsi="Calibri"/>
                <w:sz w:val="22"/>
                <w:szCs w:val="22"/>
              </w:rPr>
            </w:pPr>
            <w:r w:rsidRPr="00872C25">
              <w:rPr>
                <w:rFonts w:ascii="Calibri" w:hAnsi="Calibri"/>
                <w:sz w:val="22"/>
                <w:szCs w:val="22"/>
              </w:rPr>
              <w:t>Charles Garceav Saavedra</w:t>
            </w:r>
          </w:p>
        </w:tc>
      </w:tr>
      <w:tr w:rsidR="00872C25" w:rsidRPr="00872C25" w:rsidTr="00872C25">
        <w:tc>
          <w:tcPr>
            <w:tcW w:w="619" w:type="dxa"/>
          </w:tcPr>
          <w:p w:rsidR="00364D30" w:rsidRPr="00872C25" w:rsidRDefault="00364D30" w:rsidP="00EC0E7C">
            <w:pPr>
              <w:tabs>
                <w:tab w:val="left" w:pos="3460"/>
              </w:tabs>
              <w:jc w:val="center"/>
              <w:rPr>
                <w:rFonts w:ascii="Arial" w:hAnsi="Arial" w:cs="Arial"/>
                <w:sz w:val="22"/>
                <w:szCs w:val="22"/>
              </w:rPr>
            </w:pPr>
            <w:r w:rsidRPr="00872C25">
              <w:rPr>
                <w:rFonts w:ascii="Arial" w:hAnsi="Arial" w:cs="Arial"/>
                <w:sz w:val="22"/>
                <w:szCs w:val="22"/>
              </w:rPr>
              <w:t>3</w:t>
            </w:r>
          </w:p>
        </w:tc>
        <w:tc>
          <w:tcPr>
            <w:tcW w:w="5128" w:type="dxa"/>
            <w:vAlign w:val="bottom"/>
          </w:tcPr>
          <w:p w:rsidR="00364D30" w:rsidRPr="00872C25" w:rsidRDefault="00364D30">
            <w:pPr>
              <w:rPr>
                <w:rFonts w:ascii="Calibri" w:hAnsi="Calibri"/>
                <w:sz w:val="22"/>
                <w:szCs w:val="22"/>
              </w:rPr>
            </w:pPr>
            <w:r w:rsidRPr="00872C25">
              <w:rPr>
                <w:rFonts w:ascii="Calibri" w:hAnsi="Calibri"/>
                <w:sz w:val="22"/>
                <w:szCs w:val="22"/>
              </w:rPr>
              <w:t>Construcción alcantarillado y agua potable, Centro de Acogida Renacer.</w:t>
            </w:r>
          </w:p>
        </w:tc>
        <w:tc>
          <w:tcPr>
            <w:tcW w:w="1417" w:type="dxa"/>
            <w:vAlign w:val="bottom"/>
          </w:tcPr>
          <w:p w:rsidR="00364D30" w:rsidRDefault="00364D30">
            <w:pPr>
              <w:rPr>
                <w:rFonts w:ascii="Calibri" w:hAnsi="Calibri"/>
                <w:sz w:val="22"/>
                <w:szCs w:val="22"/>
              </w:rPr>
            </w:pPr>
            <w:r w:rsidRPr="00872C25">
              <w:rPr>
                <w:rFonts w:ascii="Calibri" w:hAnsi="Calibri"/>
                <w:sz w:val="22"/>
                <w:szCs w:val="22"/>
              </w:rPr>
              <w:t xml:space="preserve">FRIL </w:t>
            </w:r>
          </w:p>
          <w:p w:rsidR="00CE6A1C" w:rsidRPr="00872C25" w:rsidRDefault="00CE6A1C">
            <w:pPr>
              <w:rPr>
                <w:rFonts w:ascii="Calibri" w:hAnsi="Calibri"/>
                <w:sz w:val="22"/>
                <w:szCs w:val="22"/>
              </w:rPr>
            </w:pPr>
          </w:p>
        </w:tc>
        <w:tc>
          <w:tcPr>
            <w:tcW w:w="1418" w:type="dxa"/>
            <w:vAlign w:val="bottom"/>
          </w:tcPr>
          <w:p w:rsidR="00364D30" w:rsidRDefault="00364D30">
            <w:pPr>
              <w:jc w:val="center"/>
              <w:rPr>
                <w:rFonts w:ascii="Calibri" w:hAnsi="Calibri"/>
                <w:sz w:val="22"/>
                <w:szCs w:val="22"/>
              </w:rPr>
            </w:pPr>
            <w:r w:rsidRPr="00872C25">
              <w:rPr>
                <w:rFonts w:ascii="Calibri" w:hAnsi="Calibri"/>
                <w:sz w:val="22"/>
                <w:szCs w:val="22"/>
              </w:rPr>
              <w:t>19.634</w:t>
            </w:r>
            <w:r w:rsidR="00E83AEF" w:rsidRPr="00872C25">
              <w:rPr>
                <w:rFonts w:ascii="Calibri" w:hAnsi="Calibri"/>
                <w:sz w:val="22"/>
                <w:szCs w:val="22"/>
              </w:rPr>
              <w:t>.000</w:t>
            </w:r>
            <w:r w:rsidRPr="00872C25">
              <w:rPr>
                <w:rFonts w:ascii="Calibri" w:hAnsi="Calibri"/>
                <w:sz w:val="22"/>
                <w:szCs w:val="22"/>
              </w:rPr>
              <w:t>.-</w:t>
            </w:r>
          </w:p>
          <w:p w:rsidR="00CE6A1C" w:rsidRPr="00872C25" w:rsidRDefault="00CE6A1C">
            <w:pPr>
              <w:jc w:val="center"/>
              <w:rPr>
                <w:rFonts w:ascii="Calibri" w:hAnsi="Calibri"/>
                <w:sz w:val="22"/>
                <w:szCs w:val="22"/>
              </w:rPr>
            </w:pPr>
          </w:p>
        </w:tc>
        <w:tc>
          <w:tcPr>
            <w:tcW w:w="1984" w:type="dxa"/>
            <w:vAlign w:val="bottom"/>
          </w:tcPr>
          <w:p w:rsidR="00364D30" w:rsidRDefault="00364D30">
            <w:pPr>
              <w:rPr>
                <w:rFonts w:ascii="Calibri" w:hAnsi="Calibri"/>
                <w:sz w:val="22"/>
                <w:szCs w:val="22"/>
              </w:rPr>
            </w:pPr>
            <w:r w:rsidRPr="00872C25">
              <w:rPr>
                <w:rFonts w:ascii="Calibri" w:hAnsi="Calibri"/>
                <w:sz w:val="22"/>
                <w:szCs w:val="22"/>
              </w:rPr>
              <w:t>Álvaro López</w:t>
            </w:r>
            <w:r w:rsidR="001478BA" w:rsidRPr="00872C25">
              <w:rPr>
                <w:rFonts w:ascii="Calibri" w:hAnsi="Calibri"/>
                <w:sz w:val="22"/>
                <w:szCs w:val="22"/>
              </w:rPr>
              <w:t xml:space="preserve"> G.</w:t>
            </w:r>
          </w:p>
          <w:p w:rsidR="00CE6A1C" w:rsidRPr="00872C25" w:rsidRDefault="00CE6A1C">
            <w:pPr>
              <w:rPr>
                <w:rFonts w:ascii="Calibri" w:hAnsi="Calibri"/>
                <w:sz w:val="22"/>
                <w:szCs w:val="22"/>
              </w:rPr>
            </w:pPr>
          </w:p>
        </w:tc>
      </w:tr>
      <w:tr w:rsidR="00872C25" w:rsidRPr="00872C25" w:rsidTr="00872C25">
        <w:tc>
          <w:tcPr>
            <w:tcW w:w="619" w:type="dxa"/>
          </w:tcPr>
          <w:p w:rsidR="00364D30" w:rsidRPr="00872C25" w:rsidRDefault="00401A00" w:rsidP="00EC0E7C">
            <w:pPr>
              <w:tabs>
                <w:tab w:val="left" w:pos="3460"/>
              </w:tabs>
              <w:jc w:val="center"/>
              <w:rPr>
                <w:rFonts w:ascii="Arial" w:hAnsi="Arial" w:cs="Arial"/>
                <w:sz w:val="22"/>
                <w:szCs w:val="22"/>
              </w:rPr>
            </w:pPr>
            <w:r w:rsidRPr="00872C25">
              <w:rPr>
                <w:rFonts w:ascii="Arial" w:hAnsi="Arial" w:cs="Arial"/>
                <w:sz w:val="22"/>
                <w:szCs w:val="22"/>
              </w:rPr>
              <w:t>4</w:t>
            </w:r>
          </w:p>
        </w:tc>
        <w:tc>
          <w:tcPr>
            <w:tcW w:w="5128" w:type="dxa"/>
            <w:vAlign w:val="center"/>
          </w:tcPr>
          <w:p w:rsidR="00364D30" w:rsidRPr="00872C25" w:rsidRDefault="00364D30">
            <w:pPr>
              <w:rPr>
                <w:rFonts w:ascii="Calibri" w:hAnsi="Calibri"/>
                <w:sz w:val="22"/>
                <w:szCs w:val="22"/>
              </w:rPr>
            </w:pPr>
            <w:r w:rsidRPr="00872C25">
              <w:rPr>
                <w:rFonts w:ascii="Calibri" w:hAnsi="Calibri"/>
                <w:sz w:val="22"/>
                <w:szCs w:val="22"/>
              </w:rPr>
              <w:t>Reposición multicancha Pedro Aguirre Cerda.</w:t>
            </w:r>
          </w:p>
          <w:p w:rsidR="00364D30" w:rsidRPr="00872C25" w:rsidRDefault="00364D30">
            <w:pPr>
              <w:rPr>
                <w:rFonts w:ascii="Calibri" w:hAnsi="Calibri"/>
                <w:sz w:val="22"/>
                <w:szCs w:val="22"/>
              </w:rPr>
            </w:pPr>
          </w:p>
        </w:tc>
        <w:tc>
          <w:tcPr>
            <w:tcW w:w="1417" w:type="dxa"/>
            <w:vAlign w:val="center"/>
          </w:tcPr>
          <w:p w:rsidR="00364D30" w:rsidRPr="00872C25" w:rsidRDefault="00364D30">
            <w:pPr>
              <w:rPr>
                <w:rFonts w:ascii="Calibri" w:hAnsi="Calibri"/>
                <w:sz w:val="22"/>
                <w:szCs w:val="22"/>
              </w:rPr>
            </w:pPr>
            <w:r w:rsidRPr="00872C25">
              <w:rPr>
                <w:rFonts w:ascii="Calibri" w:hAnsi="Calibri"/>
                <w:sz w:val="22"/>
                <w:szCs w:val="22"/>
              </w:rPr>
              <w:t>PMU Emergencia</w:t>
            </w:r>
          </w:p>
        </w:tc>
        <w:tc>
          <w:tcPr>
            <w:tcW w:w="1418" w:type="dxa"/>
            <w:vAlign w:val="center"/>
          </w:tcPr>
          <w:p w:rsidR="00364D30" w:rsidRPr="00872C25" w:rsidRDefault="00364D30">
            <w:pPr>
              <w:jc w:val="center"/>
              <w:rPr>
                <w:rFonts w:ascii="Calibri" w:hAnsi="Calibri"/>
                <w:sz w:val="22"/>
                <w:szCs w:val="22"/>
              </w:rPr>
            </w:pPr>
            <w:r w:rsidRPr="00872C25">
              <w:rPr>
                <w:rFonts w:ascii="Calibri" w:hAnsi="Calibri"/>
                <w:sz w:val="22"/>
                <w:szCs w:val="22"/>
              </w:rPr>
              <w:t>42.365</w:t>
            </w:r>
            <w:r w:rsidR="00E83AEF" w:rsidRPr="00872C25">
              <w:rPr>
                <w:rFonts w:ascii="Calibri" w:hAnsi="Calibri"/>
                <w:sz w:val="22"/>
                <w:szCs w:val="22"/>
              </w:rPr>
              <w:t>.000</w:t>
            </w:r>
            <w:r w:rsidRPr="00872C25">
              <w:rPr>
                <w:rFonts w:ascii="Calibri" w:hAnsi="Calibri"/>
                <w:sz w:val="22"/>
                <w:szCs w:val="22"/>
              </w:rPr>
              <w:t>.-</w:t>
            </w:r>
          </w:p>
        </w:tc>
        <w:tc>
          <w:tcPr>
            <w:tcW w:w="1984" w:type="dxa"/>
            <w:vAlign w:val="center"/>
          </w:tcPr>
          <w:p w:rsidR="00364D30" w:rsidRPr="00872C25" w:rsidRDefault="00364D30">
            <w:pPr>
              <w:rPr>
                <w:rFonts w:ascii="Calibri" w:hAnsi="Calibri"/>
                <w:sz w:val="22"/>
                <w:szCs w:val="22"/>
              </w:rPr>
            </w:pPr>
            <w:r w:rsidRPr="00872C25">
              <w:rPr>
                <w:rFonts w:ascii="Calibri" w:hAnsi="Calibri"/>
                <w:sz w:val="22"/>
                <w:szCs w:val="22"/>
              </w:rPr>
              <w:t>Constructora Gómez Recabarren</w:t>
            </w:r>
            <w:r w:rsidR="001478BA" w:rsidRPr="00872C25">
              <w:rPr>
                <w:rFonts w:ascii="Calibri" w:hAnsi="Calibri"/>
                <w:sz w:val="22"/>
                <w:szCs w:val="22"/>
              </w:rPr>
              <w:t xml:space="preserve">  Ltda.</w:t>
            </w:r>
          </w:p>
        </w:tc>
      </w:tr>
      <w:tr w:rsidR="00872C25" w:rsidRPr="00872C25" w:rsidTr="00872C25">
        <w:tc>
          <w:tcPr>
            <w:tcW w:w="619" w:type="dxa"/>
          </w:tcPr>
          <w:p w:rsidR="00364D30" w:rsidRPr="00872C25" w:rsidRDefault="00401A00" w:rsidP="00EC0E7C">
            <w:pPr>
              <w:tabs>
                <w:tab w:val="left" w:pos="3460"/>
              </w:tabs>
              <w:jc w:val="center"/>
              <w:rPr>
                <w:rFonts w:ascii="Arial" w:hAnsi="Arial" w:cs="Arial"/>
                <w:sz w:val="22"/>
                <w:szCs w:val="22"/>
              </w:rPr>
            </w:pPr>
            <w:r w:rsidRPr="00872C25">
              <w:rPr>
                <w:rFonts w:ascii="Arial" w:hAnsi="Arial" w:cs="Arial"/>
                <w:sz w:val="22"/>
                <w:szCs w:val="22"/>
              </w:rPr>
              <w:t>5</w:t>
            </w:r>
          </w:p>
        </w:tc>
        <w:tc>
          <w:tcPr>
            <w:tcW w:w="5128" w:type="dxa"/>
            <w:vAlign w:val="bottom"/>
          </w:tcPr>
          <w:p w:rsidR="00364D30" w:rsidRPr="00872C25" w:rsidRDefault="00364D30">
            <w:pPr>
              <w:rPr>
                <w:rFonts w:ascii="Calibri" w:hAnsi="Calibri"/>
                <w:sz w:val="22"/>
                <w:szCs w:val="22"/>
              </w:rPr>
            </w:pPr>
            <w:r w:rsidRPr="00872C25">
              <w:rPr>
                <w:rFonts w:ascii="Calibri" w:hAnsi="Calibri"/>
                <w:sz w:val="22"/>
                <w:szCs w:val="22"/>
              </w:rPr>
              <w:t>Construcción Pavimento de Veredas Calle Rosales Kennedy, Comuna de Quillota.</w:t>
            </w:r>
          </w:p>
        </w:tc>
        <w:tc>
          <w:tcPr>
            <w:tcW w:w="1417" w:type="dxa"/>
            <w:vAlign w:val="bottom"/>
          </w:tcPr>
          <w:p w:rsidR="00364D30" w:rsidRDefault="00364D30">
            <w:pPr>
              <w:rPr>
                <w:rFonts w:ascii="Calibri" w:hAnsi="Calibri"/>
                <w:sz w:val="22"/>
                <w:szCs w:val="22"/>
              </w:rPr>
            </w:pPr>
            <w:r w:rsidRPr="00872C25">
              <w:rPr>
                <w:rFonts w:ascii="Calibri" w:hAnsi="Calibri"/>
                <w:sz w:val="22"/>
                <w:szCs w:val="22"/>
              </w:rPr>
              <w:t xml:space="preserve">PMU </w:t>
            </w:r>
            <w:r w:rsidR="00CE6A1C">
              <w:rPr>
                <w:rFonts w:ascii="Calibri" w:hAnsi="Calibri"/>
                <w:sz w:val="22"/>
                <w:szCs w:val="22"/>
              </w:rPr>
              <w:t xml:space="preserve"> </w:t>
            </w:r>
            <w:r w:rsidRPr="00872C25">
              <w:rPr>
                <w:rFonts w:ascii="Calibri" w:hAnsi="Calibri"/>
                <w:sz w:val="22"/>
                <w:szCs w:val="22"/>
              </w:rPr>
              <w:t>IRAL</w:t>
            </w:r>
          </w:p>
          <w:p w:rsidR="00CE6A1C" w:rsidRPr="00872C25" w:rsidRDefault="00CE6A1C">
            <w:pPr>
              <w:rPr>
                <w:rFonts w:ascii="Calibri" w:hAnsi="Calibri"/>
                <w:sz w:val="22"/>
                <w:szCs w:val="22"/>
              </w:rPr>
            </w:pPr>
          </w:p>
        </w:tc>
        <w:tc>
          <w:tcPr>
            <w:tcW w:w="1418" w:type="dxa"/>
            <w:vAlign w:val="bottom"/>
          </w:tcPr>
          <w:p w:rsidR="00364D30" w:rsidRDefault="00364D30">
            <w:pPr>
              <w:jc w:val="center"/>
              <w:rPr>
                <w:rFonts w:ascii="Calibri" w:hAnsi="Calibri"/>
                <w:sz w:val="22"/>
                <w:szCs w:val="22"/>
              </w:rPr>
            </w:pPr>
            <w:r w:rsidRPr="00872C25">
              <w:rPr>
                <w:rFonts w:ascii="Calibri" w:hAnsi="Calibri"/>
                <w:sz w:val="22"/>
                <w:szCs w:val="22"/>
              </w:rPr>
              <w:t>34.514</w:t>
            </w:r>
            <w:r w:rsidR="00E83AEF" w:rsidRPr="00872C25">
              <w:rPr>
                <w:rFonts w:ascii="Calibri" w:hAnsi="Calibri"/>
                <w:sz w:val="22"/>
                <w:szCs w:val="22"/>
              </w:rPr>
              <w:t>.000</w:t>
            </w:r>
            <w:r w:rsidRPr="00872C25">
              <w:rPr>
                <w:rFonts w:ascii="Calibri" w:hAnsi="Calibri"/>
                <w:sz w:val="22"/>
                <w:szCs w:val="22"/>
              </w:rPr>
              <w:t>.-</w:t>
            </w:r>
          </w:p>
          <w:p w:rsidR="00CE6A1C" w:rsidRPr="00872C25" w:rsidRDefault="00CE6A1C">
            <w:pPr>
              <w:jc w:val="center"/>
              <w:rPr>
                <w:rFonts w:ascii="Calibri" w:hAnsi="Calibri"/>
                <w:sz w:val="22"/>
                <w:szCs w:val="22"/>
              </w:rPr>
            </w:pPr>
          </w:p>
        </w:tc>
        <w:tc>
          <w:tcPr>
            <w:tcW w:w="1984" w:type="dxa"/>
            <w:vAlign w:val="bottom"/>
          </w:tcPr>
          <w:p w:rsidR="00364D30" w:rsidRDefault="00364D30">
            <w:pPr>
              <w:rPr>
                <w:rFonts w:ascii="Calibri" w:hAnsi="Calibri"/>
                <w:sz w:val="22"/>
                <w:szCs w:val="22"/>
              </w:rPr>
            </w:pPr>
            <w:r w:rsidRPr="00872C25">
              <w:rPr>
                <w:rFonts w:ascii="Calibri" w:hAnsi="Calibri"/>
                <w:sz w:val="22"/>
                <w:szCs w:val="22"/>
              </w:rPr>
              <w:t>SEICO Ltda.</w:t>
            </w:r>
          </w:p>
          <w:p w:rsidR="00CE6A1C" w:rsidRPr="00872C25" w:rsidRDefault="00CE6A1C">
            <w:pPr>
              <w:rPr>
                <w:rFonts w:ascii="Calibri" w:hAnsi="Calibri"/>
                <w:sz w:val="22"/>
                <w:szCs w:val="22"/>
              </w:rPr>
            </w:pPr>
          </w:p>
        </w:tc>
      </w:tr>
      <w:tr w:rsidR="00872C25" w:rsidRPr="00872C25" w:rsidTr="00872C25">
        <w:tc>
          <w:tcPr>
            <w:tcW w:w="619" w:type="dxa"/>
          </w:tcPr>
          <w:p w:rsidR="00364D30" w:rsidRPr="00872C25" w:rsidRDefault="00401A00" w:rsidP="00EC0E7C">
            <w:pPr>
              <w:tabs>
                <w:tab w:val="left" w:pos="3460"/>
              </w:tabs>
              <w:jc w:val="center"/>
              <w:rPr>
                <w:rFonts w:ascii="Arial" w:hAnsi="Arial" w:cs="Arial"/>
                <w:sz w:val="22"/>
                <w:szCs w:val="22"/>
              </w:rPr>
            </w:pPr>
            <w:r w:rsidRPr="00872C25">
              <w:rPr>
                <w:rFonts w:ascii="Arial" w:hAnsi="Arial" w:cs="Arial"/>
                <w:sz w:val="22"/>
                <w:szCs w:val="22"/>
              </w:rPr>
              <w:t>6</w:t>
            </w:r>
          </w:p>
        </w:tc>
        <w:tc>
          <w:tcPr>
            <w:tcW w:w="5128" w:type="dxa"/>
            <w:vAlign w:val="bottom"/>
          </w:tcPr>
          <w:p w:rsidR="00364D30" w:rsidRPr="00872C25" w:rsidRDefault="00364D30">
            <w:pPr>
              <w:rPr>
                <w:rFonts w:ascii="Calibri" w:hAnsi="Calibri"/>
                <w:sz w:val="22"/>
                <w:szCs w:val="22"/>
              </w:rPr>
            </w:pPr>
            <w:r w:rsidRPr="00872C25">
              <w:rPr>
                <w:rFonts w:ascii="Calibri" w:hAnsi="Calibri"/>
                <w:sz w:val="22"/>
                <w:szCs w:val="22"/>
              </w:rPr>
              <w:t>Ampliación y Mejoramiento sector Pre- Básica Escuela Nuestro Mundo.</w:t>
            </w:r>
          </w:p>
        </w:tc>
        <w:tc>
          <w:tcPr>
            <w:tcW w:w="1417" w:type="dxa"/>
            <w:vAlign w:val="bottom"/>
          </w:tcPr>
          <w:p w:rsidR="00364D30" w:rsidRDefault="00364D30">
            <w:pPr>
              <w:rPr>
                <w:rFonts w:ascii="Calibri" w:hAnsi="Calibri"/>
                <w:sz w:val="22"/>
                <w:szCs w:val="22"/>
              </w:rPr>
            </w:pPr>
            <w:r w:rsidRPr="00872C25">
              <w:rPr>
                <w:rFonts w:ascii="Calibri" w:hAnsi="Calibri"/>
                <w:sz w:val="22"/>
                <w:szCs w:val="22"/>
              </w:rPr>
              <w:t>PMU- FIE</w:t>
            </w:r>
          </w:p>
          <w:p w:rsidR="00CE6A1C" w:rsidRPr="00872C25" w:rsidRDefault="00CE6A1C">
            <w:pPr>
              <w:rPr>
                <w:rFonts w:ascii="Calibri" w:hAnsi="Calibri"/>
                <w:sz w:val="22"/>
                <w:szCs w:val="22"/>
              </w:rPr>
            </w:pPr>
          </w:p>
        </w:tc>
        <w:tc>
          <w:tcPr>
            <w:tcW w:w="1418" w:type="dxa"/>
            <w:vAlign w:val="bottom"/>
          </w:tcPr>
          <w:p w:rsidR="00364D30" w:rsidRDefault="00364D30">
            <w:pPr>
              <w:jc w:val="center"/>
              <w:rPr>
                <w:rFonts w:ascii="Calibri" w:hAnsi="Calibri"/>
                <w:sz w:val="22"/>
                <w:szCs w:val="22"/>
              </w:rPr>
            </w:pPr>
            <w:r w:rsidRPr="00872C25">
              <w:rPr>
                <w:rFonts w:ascii="Calibri" w:hAnsi="Calibri"/>
                <w:sz w:val="22"/>
                <w:szCs w:val="22"/>
              </w:rPr>
              <w:t>43.008.881.-</w:t>
            </w:r>
          </w:p>
          <w:p w:rsidR="00CE6A1C" w:rsidRPr="00872C25" w:rsidRDefault="00CE6A1C">
            <w:pPr>
              <w:jc w:val="center"/>
              <w:rPr>
                <w:rFonts w:ascii="Calibri" w:hAnsi="Calibri"/>
                <w:sz w:val="22"/>
                <w:szCs w:val="22"/>
              </w:rPr>
            </w:pPr>
          </w:p>
        </w:tc>
        <w:tc>
          <w:tcPr>
            <w:tcW w:w="1984" w:type="dxa"/>
            <w:vAlign w:val="bottom"/>
          </w:tcPr>
          <w:p w:rsidR="00364D30" w:rsidRDefault="00364D30">
            <w:pPr>
              <w:rPr>
                <w:rFonts w:ascii="Calibri" w:hAnsi="Calibri"/>
                <w:sz w:val="22"/>
                <w:szCs w:val="22"/>
              </w:rPr>
            </w:pPr>
            <w:r w:rsidRPr="00872C25">
              <w:rPr>
                <w:rFonts w:ascii="Calibri" w:hAnsi="Calibri"/>
                <w:sz w:val="22"/>
                <w:szCs w:val="22"/>
              </w:rPr>
              <w:t xml:space="preserve">Camecsol </w:t>
            </w:r>
            <w:r w:rsidR="001478BA" w:rsidRPr="00872C25">
              <w:rPr>
                <w:rFonts w:ascii="Calibri" w:hAnsi="Calibri"/>
                <w:sz w:val="22"/>
                <w:szCs w:val="22"/>
              </w:rPr>
              <w:t xml:space="preserve">  Ltda.</w:t>
            </w:r>
          </w:p>
          <w:p w:rsidR="00CE6A1C" w:rsidRPr="00872C25" w:rsidRDefault="00CE6A1C">
            <w:pPr>
              <w:rPr>
                <w:rFonts w:ascii="Calibri" w:hAnsi="Calibri"/>
                <w:sz w:val="22"/>
                <w:szCs w:val="22"/>
              </w:rPr>
            </w:pPr>
          </w:p>
        </w:tc>
      </w:tr>
      <w:tr w:rsidR="00872C25" w:rsidRPr="00872C25" w:rsidTr="00872C25">
        <w:trPr>
          <w:trHeight w:val="492"/>
        </w:trPr>
        <w:tc>
          <w:tcPr>
            <w:tcW w:w="619" w:type="dxa"/>
          </w:tcPr>
          <w:p w:rsidR="00364D30" w:rsidRPr="00872C25" w:rsidRDefault="00401A00" w:rsidP="00EC0E7C">
            <w:pPr>
              <w:tabs>
                <w:tab w:val="left" w:pos="3460"/>
              </w:tabs>
              <w:jc w:val="center"/>
              <w:rPr>
                <w:rFonts w:ascii="Arial" w:hAnsi="Arial" w:cs="Arial"/>
                <w:sz w:val="22"/>
                <w:szCs w:val="22"/>
              </w:rPr>
            </w:pPr>
            <w:r w:rsidRPr="00872C25">
              <w:rPr>
                <w:rFonts w:ascii="Arial" w:hAnsi="Arial" w:cs="Arial"/>
                <w:sz w:val="22"/>
                <w:szCs w:val="22"/>
              </w:rPr>
              <w:t>7</w:t>
            </w:r>
          </w:p>
        </w:tc>
        <w:tc>
          <w:tcPr>
            <w:tcW w:w="5128" w:type="dxa"/>
            <w:vAlign w:val="bottom"/>
          </w:tcPr>
          <w:p w:rsidR="00364D30" w:rsidRPr="00872C25" w:rsidRDefault="00364D30">
            <w:pPr>
              <w:rPr>
                <w:rFonts w:ascii="Calibri" w:hAnsi="Calibri"/>
                <w:sz w:val="22"/>
                <w:szCs w:val="22"/>
              </w:rPr>
            </w:pPr>
            <w:r w:rsidRPr="00872C25">
              <w:rPr>
                <w:rFonts w:ascii="Calibri" w:hAnsi="Calibri"/>
                <w:sz w:val="22"/>
                <w:szCs w:val="22"/>
              </w:rPr>
              <w:t>Construcción Sistemas Aguas Lluvias Colegio Valle de Quillota.</w:t>
            </w:r>
          </w:p>
        </w:tc>
        <w:tc>
          <w:tcPr>
            <w:tcW w:w="1417" w:type="dxa"/>
            <w:vAlign w:val="bottom"/>
          </w:tcPr>
          <w:p w:rsidR="00364D30" w:rsidRPr="00872C25" w:rsidRDefault="00364D30">
            <w:pPr>
              <w:rPr>
                <w:rFonts w:ascii="Calibri" w:hAnsi="Calibri"/>
                <w:sz w:val="22"/>
                <w:szCs w:val="22"/>
              </w:rPr>
            </w:pPr>
            <w:r w:rsidRPr="00872C25">
              <w:rPr>
                <w:rFonts w:ascii="Calibri" w:hAnsi="Calibri"/>
                <w:sz w:val="22"/>
                <w:szCs w:val="22"/>
              </w:rPr>
              <w:t>PMU- FIE 2014</w:t>
            </w:r>
          </w:p>
        </w:tc>
        <w:tc>
          <w:tcPr>
            <w:tcW w:w="1418" w:type="dxa"/>
            <w:vAlign w:val="bottom"/>
          </w:tcPr>
          <w:p w:rsidR="00364D30" w:rsidRDefault="00364D30">
            <w:pPr>
              <w:jc w:val="center"/>
              <w:rPr>
                <w:rFonts w:ascii="Calibri" w:hAnsi="Calibri"/>
                <w:sz w:val="22"/>
                <w:szCs w:val="22"/>
              </w:rPr>
            </w:pPr>
            <w:r w:rsidRPr="00872C25">
              <w:rPr>
                <w:rFonts w:ascii="Calibri" w:hAnsi="Calibri"/>
                <w:sz w:val="22"/>
                <w:szCs w:val="22"/>
              </w:rPr>
              <w:t>9.188.352.-</w:t>
            </w:r>
          </w:p>
          <w:p w:rsidR="00CE6A1C" w:rsidRPr="00872C25" w:rsidRDefault="00CE6A1C">
            <w:pPr>
              <w:jc w:val="center"/>
              <w:rPr>
                <w:rFonts w:ascii="Calibri" w:hAnsi="Calibri"/>
                <w:sz w:val="22"/>
                <w:szCs w:val="22"/>
              </w:rPr>
            </w:pPr>
          </w:p>
        </w:tc>
        <w:tc>
          <w:tcPr>
            <w:tcW w:w="1984" w:type="dxa"/>
            <w:vAlign w:val="bottom"/>
          </w:tcPr>
          <w:p w:rsidR="00364D30" w:rsidRPr="00872C25" w:rsidRDefault="00364D30">
            <w:pPr>
              <w:rPr>
                <w:rFonts w:ascii="Calibri" w:hAnsi="Calibri"/>
                <w:sz w:val="22"/>
                <w:szCs w:val="22"/>
              </w:rPr>
            </w:pPr>
            <w:r w:rsidRPr="00872C25">
              <w:rPr>
                <w:rFonts w:ascii="Calibri" w:hAnsi="Calibri"/>
                <w:sz w:val="22"/>
                <w:szCs w:val="22"/>
              </w:rPr>
              <w:t xml:space="preserve">Ángela Caneo Saavedra </w:t>
            </w:r>
          </w:p>
        </w:tc>
      </w:tr>
      <w:tr w:rsidR="00872C25" w:rsidRPr="00872C25" w:rsidTr="00872C25">
        <w:tc>
          <w:tcPr>
            <w:tcW w:w="619" w:type="dxa"/>
          </w:tcPr>
          <w:p w:rsidR="00364D30" w:rsidRPr="00872C25" w:rsidRDefault="00401A00" w:rsidP="00EC0E7C">
            <w:pPr>
              <w:tabs>
                <w:tab w:val="left" w:pos="3460"/>
              </w:tabs>
              <w:jc w:val="center"/>
              <w:rPr>
                <w:rFonts w:ascii="Arial" w:hAnsi="Arial" w:cs="Arial"/>
                <w:sz w:val="22"/>
                <w:szCs w:val="22"/>
              </w:rPr>
            </w:pPr>
            <w:r w:rsidRPr="00872C25">
              <w:rPr>
                <w:rFonts w:ascii="Arial" w:hAnsi="Arial" w:cs="Arial"/>
                <w:sz w:val="22"/>
                <w:szCs w:val="22"/>
              </w:rPr>
              <w:t>8</w:t>
            </w:r>
          </w:p>
        </w:tc>
        <w:tc>
          <w:tcPr>
            <w:tcW w:w="5128" w:type="dxa"/>
            <w:vAlign w:val="bottom"/>
          </w:tcPr>
          <w:p w:rsidR="00364D30" w:rsidRPr="00872C25" w:rsidRDefault="00364D30">
            <w:pPr>
              <w:rPr>
                <w:rFonts w:ascii="Calibri" w:hAnsi="Calibri"/>
                <w:sz w:val="22"/>
                <w:szCs w:val="22"/>
              </w:rPr>
            </w:pPr>
            <w:r w:rsidRPr="00872C25">
              <w:rPr>
                <w:rFonts w:ascii="Calibri" w:hAnsi="Calibri"/>
                <w:sz w:val="22"/>
                <w:szCs w:val="22"/>
              </w:rPr>
              <w:t>Construcción sede social Chile Nuevo, Quillota.</w:t>
            </w:r>
          </w:p>
          <w:p w:rsidR="00401A00" w:rsidRPr="00872C25" w:rsidRDefault="00401A00">
            <w:pPr>
              <w:rPr>
                <w:rFonts w:ascii="Calibri" w:hAnsi="Calibri"/>
                <w:sz w:val="22"/>
                <w:szCs w:val="22"/>
              </w:rPr>
            </w:pPr>
          </w:p>
        </w:tc>
        <w:tc>
          <w:tcPr>
            <w:tcW w:w="1417" w:type="dxa"/>
            <w:vAlign w:val="bottom"/>
          </w:tcPr>
          <w:p w:rsidR="00364D30" w:rsidRDefault="00364D30">
            <w:pPr>
              <w:rPr>
                <w:rFonts w:ascii="Calibri" w:hAnsi="Calibri"/>
                <w:sz w:val="22"/>
                <w:szCs w:val="22"/>
              </w:rPr>
            </w:pPr>
            <w:r w:rsidRPr="00872C25">
              <w:rPr>
                <w:rFonts w:ascii="Calibri" w:hAnsi="Calibri"/>
                <w:sz w:val="22"/>
                <w:szCs w:val="22"/>
              </w:rPr>
              <w:t>FRIL</w:t>
            </w:r>
          </w:p>
          <w:p w:rsidR="00CE6A1C" w:rsidRPr="00872C25" w:rsidRDefault="00CE6A1C">
            <w:pPr>
              <w:rPr>
                <w:rFonts w:ascii="Calibri" w:hAnsi="Calibri"/>
                <w:sz w:val="22"/>
                <w:szCs w:val="22"/>
              </w:rPr>
            </w:pPr>
          </w:p>
        </w:tc>
        <w:tc>
          <w:tcPr>
            <w:tcW w:w="1418" w:type="dxa"/>
            <w:vAlign w:val="bottom"/>
          </w:tcPr>
          <w:p w:rsidR="00364D30" w:rsidRDefault="00364D30">
            <w:pPr>
              <w:jc w:val="center"/>
              <w:rPr>
                <w:rFonts w:ascii="Calibri" w:hAnsi="Calibri"/>
                <w:sz w:val="22"/>
                <w:szCs w:val="22"/>
              </w:rPr>
            </w:pPr>
            <w:r w:rsidRPr="00872C25">
              <w:rPr>
                <w:rFonts w:ascii="Calibri" w:hAnsi="Calibri"/>
                <w:sz w:val="22"/>
                <w:szCs w:val="22"/>
              </w:rPr>
              <w:t>51.827.888.-</w:t>
            </w:r>
          </w:p>
          <w:p w:rsidR="00CE6A1C" w:rsidRPr="00872C25" w:rsidRDefault="00CE6A1C">
            <w:pPr>
              <w:jc w:val="center"/>
              <w:rPr>
                <w:rFonts w:ascii="Calibri" w:hAnsi="Calibri"/>
                <w:sz w:val="22"/>
                <w:szCs w:val="22"/>
              </w:rPr>
            </w:pPr>
          </w:p>
        </w:tc>
        <w:tc>
          <w:tcPr>
            <w:tcW w:w="1984" w:type="dxa"/>
            <w:vAlign w:val="bottom"/>
          </w:tcPr>
          <w:p w:rsidR="001478BA" w:rsidRPr="00872C25" w:rsidRDefault="001478BA" w:rsidP="001478BA">
            <w:pPr>
              <w:rPr>
                <w:rFonts w:ascii="Calibri" w:hAnsi="Calibri"/>
                <w:sz w:val="22"/>
                <w:szCs w:val="22"/>
              </w:rPr>
            </w:pPr>
            <w:r w:rsidRPr="00872C25">
              <w:rPr>
                <w:rFonts w:ascii="Calibri" w:hAnsi="Calibri"/>
                <w:sz w:val="22"/>
                <w:szCs w:val="22"/>
              </w:rPr>
              <w:t xml:space="preserve">Constructora </w:t>
            </w:r>
          </w:p>
          <w:p w:rsidR="00364D30" w:rsidRPr="00872C25" w:rsidRDefault="00364D30" w:rsidP="001478BA">
            <w:pPr>
              <w:rPr>
                <w:rFonts w:ascii="Calibri" w:hAnsi="Calibri"/>
                <w:sz w:val="22"/>
                <w:szCs w:val="22"/>
              </w:rPr>
            </w:pPr>
            <w:r w:rsidRPr="00872C25">
              <w:rPr>
                <w:rFonts w:ascii="Calibri" w:hAnsi="Calibri"/>
                <w:sz w:val="22"/>
                <w:szCs w:val="22"/>
              </w:rPr>
              <w:t>Torrejón</w:t>
            </w:r>
            <w:r w:rsidR="001478BA" w:rsidRPr="00872C25">
              <w:rPr>
                <w:rFonts w:ascii="Calibri" w:hAnsi="Calibri"/>
                <w:sz w:val="22"/>
                <w:szCs w:val="22"/>
              </w:rPr>
              <w:t xml:space="preserve"> </w:t>
            </w:r>
            <w:r w:rsidRPr="00872C25">
              <w:rPr>
                <w:rFonts w:ascii="Calibri" w:hAnsi="Calibri"/>
                <w:sz w:val="22"/>
                <w:szCs w:val="22"/>
              </w:rPr>
              <w:t>Ltda.</w:t>
            </w:r>
          </w:p>
        </w:tc>
      </w:tr>
      <w:tr w:rsidR="00872C25" w:rsidRPr="00872C25" w:rsidTr="00872C25">
        <w:tc>
          <w:tcPr>
            <w:tcW w:w="619" w:type="dxa"/>
          </w:tcPr>
          <w:p w:rsidR="00364D30" w:rsidRPr="00872C25" w:rsidRDefault="00401A00" w:rsidP="00EC0E7C">
            <w:pPr>
              <w:tabs>
                <w:tab w:val="left" w:pos="3460"/>
              </w:tabs>
              <w:jc w:val="center"/>
              <w:rPr>
                <w:rFonts w:ascii="Arial" w:hAnsi="Arial" w:cs="Arial"/>
                <w:sz w:val="22"/>
                <w:szCs w:val="22"/>
              </w:rPr>
            </w:pPr>
            <w:r w:rsidRPr="00872C25">
              <w:rPr>
                <w:rFonts w:ascii="Arial" w:hAnsi="Arial" w:cs="Arial"/>
                <w:sz w:val="22"/>
                <w:szCs w:val="22"/>
              </w:rPr>
              <w:t>9</w:t>
            </w:r>
          </w:p>
        </w:tc>
        <w:tc>
          <w:tcPr>
            <w:tcW w:w="5128" w:type="dxa"/>
            <w:vAlign w:val="bottom"/>
          </w:tcPr>
          <w:p w:rsidR="00364D30" w:rsidRPr="00872C25" w:rsidRDefault="00364D30">
            <w:pPr>
              <w:rPr>
                <w:rFonts w:ascii="Calibri" w:hAnsi="Calibri"/>
                <w:sz w:val="22"/>
                <w:szCs w:val="22"/>
              </w:rPr>
            </w:pPr>
            <w:r w:rsidRPr="00872C25">
              <w:rPr>
                <w:rFonts w:ascii="Calibri" w:hAnsi="Calibri"/>
                <w:sz w:val="22"/>
                <w:szCs w:val="22"/>
              </w:rPr>
              <w:t>Construcción equipamiento comunitario Ruta Norte, Quillota.</w:t>
            </w:r>
          </w:p>
        </w:tc>
        <w:tc>
          <w:tcPr>
            <w:tcW w:w="1417" w:type="dxa"/>
            <w:vAlign w:val="bottom"/>
          </w:tcPr>
          <w:p w:rsidR="00364D30" w:rsidRPr="00872C25" w:rsidRDefault="00364D30">
            <w:pPr>
              <w:rPr>
                <w:rFonts w:ascii="Calibri" w:hAnsi="Calibri"/>
                <w:sz w:val="22"/>
                <w:szCs w:val="22"/>
              </w:rPr>
            </w:pPr>
            <w:r w:rsidRPr="00872C25">
              <w:rPr>
                <w:rFonts w:ascii="Calibri" w:hAnsi="Calibri"/>
                <w:sz w:val="22"/>
                <w:szCs w:val="22"/>
              </w:rPr>
              <w:t>PMU Emergencia</w:t>
            </w:r>
          </w:p>
        </w:tc>
        <w:tc>
          <w:tcPr>
            <w:tcW w:w="1418" w:type="dxa"/>
            <w:vAlign w:val="bottom"/>
          </w:tcPr>
          <w:p w:rsidR="00364D30" w:rsidRDefault="00364D30">
            <w:pPr>
              <w:jc w:val="center"/>
              <w:rPr>
                <w:rFonts w:ascii="Calibri" w:hAnsi="Calibri"/>
                <w:sz w:val="22"/>
                <w:szCs w:val="22"/>
              </w:rPr>
            </w:pPr>
            <w:r w:rsidRPr="00872C25">
              <w:rPr>
                <w:rFonts w:ascii="Calibri" w:hAnsi="Calibri"/>
                <w:sz w:val="22"/>
                <w:szCs w:val="22"/>
              </w:rPr>
              <w:t>49.960.465.-</w:t>
            </w:r>
          </w:p>
          <w:p w:rsidR="00CE6A1C" w:rsidRPr="00872C25" w:rsidRDefault="00CE6A1C">
            <w:pPr>
              <w:jc w:val="center"/>
              <w:rPr>
                <w:rFonts w:ascii="Calibri" w:hAnsi="Calibri"/>
                <w:sz w:val="22"/>
                <w:szCs w:val="22"/>
              </w:rPr>
            </w:pPr>
          </w:p>
        </w:tc>
        <w:tc>
          <w:tcPr>
            <w:tcW w:w="1984" w:type="dxa"/>
            <w:vAlign w:val="bottom"/>
          </w:tcPr>
          <w:p w:rsidR="00364D30" w:rsidRPr="00872C25" w:rsidRDefault="00364D30">
            <w:pPr>
              <w:rPr>
                <w:rFonts w:ascii="Calibri" w:hAnsi="Calibri"/>
                <w:sz w:val="22"/>
                <w:szCs w:val="22"/>
              </w:rPr>
            </w:pPr>
            <w:r w:rsidRPr="00872C25">
              <w:rPr>
                <w:rFonts w:ascii="Calibri" w:hAnsi="Calibri"/>
                <w:sz w:val="22"/>
                <w:szCs w:val="22"/>
              </w:rPr>
              <w:t>Álvaro López Galleguillos</w:t>
            </w:r>
          </w:p>
        </w:tc>
      </w:tr>
      <w:tr w:rsidR="00872C25" w:rsidRPr="00872C25" w:rsidTr="00872C25">
        <w:tc>
          <w:tcPr>
            <w:tcW w:w="619" w:type="dxa"/>
          </w:tcPr>
          <w:p w:rsidR="00364D30" w:rsidRPr="00872C25" w:rsidRDefault="00401A00" w:rsidP="00EC0E7C">
            <w:pPr>
              <w:tabs>
                <w:tab w:val="left" w:pos="3460"/>
              </w:tabs>
              <w:jc w:val="center"/>
              <w:rPr>
                <w:rFonts w:ascii="Arial" w:hAnsi="Arial" w:cs="Arial"/>
                <w:sz w:val="22"/>
                <w:szCs w:val="22"/>
              </w:rPr>
            </w:pPr>
            <w:r w:rsidRPr="00872C25">
              <w:rPr>
                <w:rFonts w:ascii="Arial" w:hAnsi="Arial" w:cs="Arial"/>
                <w:sz w:val="22"/>
                <w:szCs w:val="22"/>
              </w:rPr>
              <w:t>10</w:t>
            </w:r>
          </w:p>
        </w:tc>
        <w:tc>
          <w:tcPr>
            <w:tcW w:w="5128" w:type="dxa"/>
            <w:vAlign w:val="bottom"/>
          </w:tcPr>
          <w:p w:rsidR="00364D30" w:rsidRPr="00872C25" w:rsidRDefault="00364D30">
            <w:pPr>
              <w:rPr>
                <w:rFonts w:ascii="Calibri" w:hAnsi="Calibri"/>
                <w:sz w:val="22"/>
                <w:szCs w:val="22"/>
              </w:rPr>
            </w:pPr>
            <w:r w:rsidRPr="00872C25">
              <w:rPr>
                <w:rFonts w:ascii="Calibri" w:hAnsi="Calibri"/>
                <w:sz w:val="22"/>
                <w:szCs w:val="22"/>
              </w:rPr>
              <w:t>Habilitación Sala Multiuso y Gimnasio CESFAM Boco, Quillota.</w:t>
            </w:r>
          </w:p>
        </w:tc>
        <w:tc>
          <w:tcPr>
            <w:tcW w:w="1417" w:type="dxa"/>
            <w:vAlign w:val="bottom"/>
          </w:tcPr>
          <w:p w:rsidR="00364D30" w:rsidRPr="00872C25" w:rsidRDefault="00364D30">
            <w:pPr>
              <w:rPr>
                <w:rFonts w:ascii="Calibri" w:hAnsi="Calibri"/>
                <w:sz w:val="22"/>
                <w:szCs w:val="22"/>
              </w:rPr>
            </w:pPr>
            <w:r w:rsidRPr="00872C25">
              <w:rPr>
                <w:rFonts w:ascii="Calibri" w:hAnsi="Calibri"/>
                <w:sz w:val="22"/>
                <w:szCs w:val="22"/>
              </w:rPr>
              <w:t>PMU Emergencia</w:t>
            </w:r>
          </w:p>
        </w:tc>
        <w:tc>
          <w:tcPr>
            <w:tcW w:w="1418" w:type="dxa"/>
            <w:vAlign w:val="bottom"/>
          </w:tcPr>
          <w:p w:rsidR="00364D30" w:rsidRDefault="00364D30">
            <w:pPr>
              <w:jc w:val="center"/>
              <w:rPr>
                <w:rFonts w:ascii="Calibri" w:hAnsi="Calibri"/>
                <w:sz w:val="22"/>
                <w:szCs w:val="22"/>
              </w:rPr>
            </w:pPr>
            <w:r w:rsidRPr="00872C25">
              <w:rPr>
                <w:rFonts w:ascii="Calibri" w:hAnsi="Calibri"/>
                <w:sz w:val="22"/>
                <w:szCs w:val="22"/>
              </w:rPr>
              <w:t>49.950.390.-</w:t>
            </w:r>
          </w:p>
          <w:p w:rsidR="00CE6A1C" w:rsidRPr="00872C25" w:rsidRDefault="00CE6A1C">
            <w:pPr>
              <w:jc w:val="center"/>
              <w:rPr>
                <w:rFonts w:ascii="Calibri" w:hAnsi="Calibri"/>
                <w:sz w:val="22"/>
                <w:szCs w:val="22"/>
              </w:rPr>
            </w:pPr>
          </w:p>
        </w:tc>
        <w:tc>
          <w:tcPr>
            <w:tcW w:w="1984" w:type="dxa"/>
            <w:vAlign w:val="bottom"/>
          </w:tcPr>
          <w:p w:rsidR="00364D30" w:rsidRPr="00872C25" w:rsidRDefault="00364D30">
            <w:pPr>
              <w:rPr>
                <w:rFonts w:ascii="Calibri" w:hAnsi="Calibri"/>
                <w:sz w:val="22"/>
                <w:szCs w:val="22"/>
              </w:rPr>
            </w:pPr>
            <w:r w:rsidRPr="00872C25">
              <w:rPr>
                <w:rFonts w:ascii="Calibri" w:hAnsi="Calibri"/>
                <w:sz w:val="22"/>
                <w:szCs w:val="22"/>
              </w:rPr>
              <w:t>Álvaro López Galleguillos</w:t>
            </w:r>
          </w:p>
        </w:tc>
      </w:tr>
      <w:tr w:rsidR="00872C25" w:rsidRPr="00872C25" w:rsidTr="00872C25">
        <w:tc>
          <w:tcPr>
            <w:tcW w:w="619" w:type="dxa"/>
          </w:tcPr>
          <w:p w:rsidR="00364D30" w:rsidRPr="00872C25" w:rsidRDefault="00401A00" w:rsidP="00EC0E7C">
            <w:pPr>
              <w:tabs>
                <w:tab w:val="left" w:pos="3460"/>
              </w:tabs>
              <w:jc w:val="center"/>
              <w:rPr>
                <w:rFonts w:ascii="Arial" w:hAnsi="Arial" w:cs="Arial"/>
                <w:sz w:val="22"/>
                <w:szCs w:val="22"/>
              </w:rPr>
            </w:pPr>
            <w:r w:rsidRPr="00872C25">
              <w:rPr>
                <w:rFonts w:ascii="Arial" w:hAnsi="Arial" w:cs="Arial"/>
                <w:sz w:val="22"/>
                <w:szCs w:val="22"/>
              </w:rPr>
              <w:t>11</w:t>
            </w:r>
          </w:p>
        </w:tc>
        <w:tc>
          <w:tcPr>
            <w:tcW w:w="5128" w:type="dxa"/>
            <w:vAlign w:val="bottom"/>
          </w:tcPr>
          <w:p w:rsidR="00364D30" w:rsidRPr="00872C25" w:rsidRDefault="00364D30">
            <w:pPr>
              <w:rPr>
                <w:rFonts w:ascii="Calibri" w:hAnsi="Calibri"/>
                <w:sz w:val="22"/>
                <w:szCs w:val="22"/>
              </w:rPr>
            </w:pPr>
            <w:r w:rsidRPr="00872C25">
              <w:rPr>
                <w:rFonts w:ascii="Calibri" w:hAnsi="Calibri"/>
                <w:sz w:val="22"/>
                <w:szCs w:val="22"/>
              </w:rPr>
              <w:t>Ampliación de Viviendas Comité Nuestro Sueño</w:t>
            </w:r>
          </w:p>
          <w:p w:rsidR="00364D30" w:rsidRPr="00872C25" w:rsidRDefault="00364D30">
            <w:pPr>
              <w:rPr>
                <w:rFonts w:ascii="Calibri" w:hAnsi="Calibri"/>
                <w:sz w:val="22"/>
                <w:szCs w:val="22"/>
              </w:rPr>
            </w:pPr>
          </w:p>
        </w:tc>
        <w:tc>
          <w:tcPr>
            <w:tcW w:w="1417" w:type="dxa"/>
            <w:vAlign w:val="bottom"/>
          </w:tcPr>
          <w:p w:rsidR="00364D30" w:rsidRDefault="00364D30">
            <w:pPr>
              <w:rPr>
                <w:rFonts w:ascii="Calibri" w:hAnsi="Calibri"/>
                <w:sz w:val="22"/>
                <w:szCs w:val="22"/>
              </w:rPr>
            </w:pPr>
            <w:r w:rsidRPr="00872C25">
              <w:rPr>
                <w:rFonts w:ascii="Calibri" w:hAnsi="Calibri"/>
                <w:sz w:val="22"/>
                <w:szCs w:val="22"/>
              </w:rPr>
              <w:t>MINVU</w:t>
            </w:r>
          </w:p>
          <w:p w:rsidR="00CE6A1C" w:rsidRPr="00872C25" w:rsidRDefault="00CE6A1C">
            <w:pPr>
              <w:rPr>
                <w:rFonts w:ascii="Calibri" w:hAnsi="Calibri"/>
                <w:sz w:val="22"/>
                <w:szCs w:val="22"/>
              </w:rPr>
            </w:pPr>
          </w:p>
        </w:tc>
        <w:tc>
          <w:tcPr>
            <w:tcW w:w="1418" w:type="dxa"/>
            <w:vAlign w:val="bottom"/>
          </w:tcPr>
          <w:p w:rsidR="00364D30" w:rsidRDefault="00401A00">
            <w:pPr>
              <w:jc w:val="center"/>
              <w:rPr>
                <w:rFonts w:ascii="Calibri" w:hAnsi="Calibri"/>
                <w:sz w:val="22"/>
                <w:szCs w:val="22"/>
              </w:rPr>
            </w:pPr>
            <w:r w:rsidRPr="00872C25">
              <w:rPr>
                <w:rFonts w:ascii="Calibri" w:hAnsi="Calibri"/>
                <w:sz w:val="22"/>
                <w:szCs w:val="22"/>
              </w:rPr>
              <w:t>74.865.000</w:t>
            </w:r>
            <w:r w:rsidR="009D1993">
              <w:rPr>
                <w:rFonts w:ascii="Calibri" w:hAnsi="Calibri"/>
                <w:sz w:val="22"/>
                <w:szCs w:val="22"/>
              </w:rPr>
              <w:t>.-</w:t>
            </w:r>
            <w:r w:rsidR="00364D30" w:rsidRPr="00872C25">
              <w:rPr>
                <w:rFonts w:ascii="Calibri" w:hAnsi="Calibri"/>
                <w:sz w:val="22"/>
                <w:szCs w:val="22"/>
              </w:rPr>
              <w:t xml:space="preserve"> </w:t>
            </w:r>
          </w:p>
          <w:p w:rsidR="00CE6A1C" w:rsidRPr="00872C25" w:rsidRDefault="00CE6A1C">
            <w:pPr>
              <w:jc w:val="center"/>
              <w:rPr>
                <w:rFonts w:ascii="Calibri" w:hAnsi="Calibri"/>
                <w:sz w:val="22"/>
                <w:szCs w:val="22"/>
              </w:rPr>
            </w:pPr>
          </w:p>
        </w:tc>
        <w:tc>
          <w:tcPr>
            <w:tcW w:w="1984" w:type="dxa"/>
            <w:vAlign w:val="bottom"/>
          </w:tcPr>
          <w:p w:rsidR="00364D30" w:rsidRPr="00872C25" w:rsidRDefault="00364D30">
            <w:pPr>
              <w:rPr>
                <w:rFonts w:ascii="Calibri" w:hAnsi="Calibri"/>
                <w:sz w:val="22"/>
                <w:szCs w:val="22"/>
              </w:rPr>
            </w:pPr>
            <w:r w:rsidRPr="00872C25">
              <w:rPr>
                <w:rFonts w:ascii="Calibri" w:hAnsi="Calibri"/>
                <w:sz w:val="22"/>
                <w:szCs w:val="22"/>
              </w:rPr>
              <w:t>Constructora Anta Ltda.</w:t>
            </w:r>
          </w:p>
        </w:tc>
      </w:tr>
      <w:tr w:rsidR="00872C25" w:rsidRPr="00872C25" w:rsidTr="00872C25">
        <w:tc>
          <w:tcPr>
            <w:tcW w:w="619" w:type="dxa"/>
          </w:tcPr>
          <w:p w:rsidR="00364D30" w:rsidRPr="00872C25" w:rsidRDefault="00401A00" w:rsidP="00EC0E7C">
            <w:pPr>
              <w:tabs>
                <w:tab w:val="left" w:pos="3460"/>
              </w:tabs>
              <w:jc w:val="center"/>
              <w:rPr>
                <w:rFonts w:ascii="Arial" w:hAnsi="Arial" w:cs="Arial"/>
                <w:sz w:val="22"/>
                <w:szCs w:val="22"/>
              </w:rPr>
            </w:pPr>
            <w:r w:rsidRPr="00872C25">
              <w:rPr>
                <w:rFonts w:ascii="Arial" w:hAnsi="Arial" w:cs="Arial"/>
                <w:sz w:val="22"/>
                <w:szCs w:val="22"/>
              </w:rPr>
              <w:t>12</w:t>
            </w:r>
          </w:p>
        </w:tc>
        <w:tc>
          <w:tcPr>
            <w:tcW w:w="5128" w:type="dxa"/>
            <w:vAlign w:val="bottom"/>
          </w:tcPr>
          <w:p w:rsidR="00364D30" w:rsidRPr="00872C25" w:rsidRDefault="00364D30">
            <w:pPr>
              <w:rPr>
                <w:rFonts w:ascii="Calibri" w:hAnsi="Calibri"/>
                <w:sz w:val="22"/>
                <w:szCs w:val="22"/>
              </w:rPr>
            </w:pPr>
            <w:r w:rsidRPr="00872C25">
              <w:rPr>
                <w:rFonts w:ascii="Calibri" w:hAnsi="Calibri"/>
                <w:sz w:val="22"/>
                <w:szCs w:val="22"/>
              </w:rPr>
              <w:t>Construcción de viviendas sitio propio fondo solidario de elección de viviendas comité para Vivir Mejor</w:t>
            </w:r>
            <w:r w:rsidR="00401A00" w:rsidRPr="00872C25">
              <w:rPr>
                <w:rFonts w:ascii="Calibri" w:hAnsi="Calibri"/>
                <w:sz w:val="22"/>
                <w:szCs w:val="22"/>
              </w:rPr>
              <w:t xml:space="preserve"> II</w:t>
            </w:r>
          </w:p>
        </w:tc>
        <w:tc>
          <w:tcPr>
            <w:tcW w:w="1417" w:type="dxa"/>
            <w:vAlign w:val="bottom"/>
          </w:tcPr>
          <w:p w:rsidR="00364D30" w:rsidRDefault="00364D30">
            <w:pPr>
              <w:rPr>
                <w:rFonts w:ascii="Calibri" w:hAnsi="Calibri"/>
                <w:sz w:val="22"/>
                <w:szCs w:val="22"/>
              </w:rPr>
            </w:pPr>
            <w:r w:rsidRPr="00872C25">
              <w:rPr>
                <w:rFonts w:ascii="Calibri" w:hAnsi="Calibri"/>
                <w:sz w:val="22"/>
                <w:szCs w:val="22"/>
              </w:rPr>
              <w:t>MINVU</w:t>
            </w:r>
          </w:p>
          <w:p w:rsidR="00CE6A1C" w:rsidRPr="00872C25" w:rsidRDefault="00CE6A1C">
            <w:pPr>
              <w:rPr>
                <w:rFonts w:ascii="Calibri" w:hAnsi="Calibri"/>
                <w:sz w:val="22"/>
                <w:szCs w:val="22"/>
              </w:rPr>
            </w:pPr>
          </w:p>
        </w:tc>
        <w:tc>
          <w:tcPr>
            <w:tcW w:w="1418" w:type="dxa"/>
            <w:vAlign w:val="bottom"/>
          </w:tcPr>
          <w:p w:rsidR="00364D30" w:rsidRDefault="00401A00">
            <w:pPr>
              <w:jc w:val="center"/>
              <w:rPr>
                <w:rFonts w:ascii="Calibri" w:hAnsi="Calibri"/>
                <w:sz w:val="22"/>
                <w:szCs w:val="22"/>
              </w:rPr>
            </w:pPr>
            <w:r w:rsidRPr="00872C25">
              <w:rPr>
                <w:rFonts w:ascii="Calibri" w:hAnsi="Calibri"/>
                <w:sz w:val="22"/>
                <w:szCs w:val="22"/>
              </w:rPr>
              <w:t>207.000.000.</w:t>
            </w:r>
          </w:p>
          <w:p w:rsidR="00CE6A1C" w:rsidRPr="00872C25" w:rsidRDefault="00CE6A1C">
            <w:pPr>
              <w:jc w:val="center"/>
              <w:rPr>
                <w:rFonts w:ascii="Calibri" w:hAnsi="Calibri"/>
                <w:sz w:val="22"/>
                <w:szCs w:val="22"/>
              </w:rPr>
            </w:pPr>
          </w:p>
        </w:tc>
        <w:tc>
          <w:tcPr>
            <w:tcW w:w="1984" w:type="dxa"/>
            <w:vAlign w:val="bottom"/>
          </w:tcPr>
          <w:p w:rsidR="00364D30" w:rsidRPr="00872C25" w:rsidRDefault="00364D30">
            <w:pPr>
              <w:rPr>
                <w:rFonts w:ascii="Calibri" w:hAnsi="Calibri"/>
                <w:sz w:val="22"/>
                <w:szCs w:val="22"/>
              </w:rPr>
            </w:pPr>
            <w:r w:rsidRPr="00872C25">
              <w:rPr>
                <w:rFonts w:ascii="Calibri" w:hAnsi="Calibri"/>
                <w:sz w:val="22"/>
                <w:szCs w:val="22"/>
              </w:rPr>
              <w:t>Constructora Anta Ltda.</w:t>
            </w:r>
          </w:p>
        </w:tc>
      </w:tr>
      <w:tr w:rsidR="00872C25" w:rsidRPr="00872C25" w:rsidTr="00872C25">
        <w:tc>
          <w:tcPr>
            <w:tcW w:w="619" w:type="dxa"/>
          </w:tcPr>
          <w:p w:rsidR="00364D30" w:rsidRPr="00872C25" w:rsidRDefault="00401A00" w:rsidP="00EC0E7C">
            <w:pPr>
              <w:tabs>
                <w:tab w:val="left" w:pos="3460"/>
              </w:tabs>
              <w:jc w:val="center"/>
              <w:rPr>
                <w:rFonts w:ascii="Arial" w:hAnsi="Arial" w:cs="Arial"/>
                <w:sz w:val="22"/>
                <w:szCs w:val="22"/>
              </w:rPr>
            </w:pPr>
            <w:r w:rsidRPr="00872C25">
              <w:rPr>
                <w:rFonts w:ascii="Arial" w:hAnsi="Arial" w:cs="Arial"/>
                <w:sz w:val="22"/>
                <w:szCs w:val="22"/>
              </w:rPr>
              <w:t>13</w:t>
            </w:r>
          </w:p>
        </w:tc>
        <w:tc>
          <w:tcPr>
            <w:tcW w:w="5128" w:type="dxa"/>
            <w:vAlign w:val="bottom"/>
          </w:tcPr>
          <w:p w:rsidR="00364D30" w:rsidRPr="00872C25" w:rsidRDefault="00364D30">
            <w:pPr>
              <w:rPr>
                <w:rFonts w:ascii="Calibri" w:hAnsi="Calibri"/>
                <w:sz w:val="22"/>
                <w:szCs w:val="22"/>
              </w:rPr>
            </w:pPr>
            <w:r w:rsidRPr="00872C25">
              <w:rPr>
                <w:rFonts w:ascii="Calibri" w:hAnsi="Calibri"/>
                <w:sz w:val="22"/>
                <w:szCs w:val="22"/>
              </w:rPr>
              <w:t>Mejoramiento dependencias Escuelas de Niñas de Canadá</w:t>
            </w:r>
          </w:p>
        </w:tc>
        <w:tc>
          <w:tcPr>
            <w:tcW w:w="1417" w:type="dxa"/>
            <w:vAlign w:val="bottom"/>
          </w:tcPr>
          <w:p w:rsidR="00364D30" w:rsidRPr="00872C25" w:rsidRDefault="00364D30">
            <w:pPr>
              <w:rPr>
                <w:rFonts w:ascii="Calibri" w:hAnsi="Calibri"/>
                <w:sz w:val="22"/>
                <w:szCs w:val="22"/>
              </w:rPr>
            </w:pPr>
            <w:r w:rsidRPr="00872C25">
              <w:rPr>
                <w:rFonts w:ascii="Calibri" w:hAnsi="Calibri"/>
                <w:sz w:val="22"/>
                <w:szCs w:val="22"/>
              </w:rPr>
              <w:t>PMU - Emergencia</w:t>
            </w:r>
          </w:p>
        </w:tc>
        <w:tc>
          <w:tcPr>
            <w:tcW w:w="1418" w:type="dxa"/>
            <w:vAlign w:val="bottom"/>
          </w:tcPr>
          <w:p w:rsidR="00364D30" w:rsidRDefault="00364D30">
            <w:pPr>
              <w:jc w:val="center"/>
              <w:rPr>
                <w:rFonts w:ascii="Calibri" w:hAnsi="Calibri"/>
                <w:sz w:val="22"/>
                <w:szCs w:val="22"/>
              </w:rPr>
            </w:pPr>
            <w:r w:rsidRPr="00872C25">
              <w:rPr>
                <w:rFonts w:ascii="Calibri" w:hAnsi="Calibri"/>
                <w:sz w:val="22"/>
                <w:szCs w:val="22"/>
              </w:rPr>
              <w:t>49.370.709.-</w:t>
            </w:r>
          </w:p>
          <w:p w:rsidR="00CE6A1C" w:rsidRPr="00872C25" w:rsidRDefault="00CE6A1C">
            <w:pPr>
              <w:jc w:val="center"/>
              <w:rPr>
                <w:rFonts w:ascii="Calibri" w:hAnsi="Calibri"/>
                <w:sz w:val="22"/>
                <w:szCs w:val="22"/>
              </w:rPr>
            </w:pPr>
          </w:p>
        </w:tc>
        <w:tc>
          <w:tcPr>
            <w:tcW w:w="1984" w:type="dxa"/>
            <w:vAlign w:val="bottom"/>
          </w:tcPr>
          <w:p w:rsidR="00364D30" w:rsidRPr="00872C25" w:rsidRDefault="00364D30">
            <w:pPr>
              <w:rPr>
                <w:rFonts w:ascii="Calibri" w:hAnsi="Calibri"/>
                <w:sz w:val="22"/>
                <w:szCs w:val="22"/>
              </w:rPr>
            </w:pPr>
            <w:r w:rsidRPr="00872C25">
              <w:rPr>
                <w:rFonts w:ascii="Calibri" w:hAnsi="Calibri"/>
                <w:sz w:val="22"/>
                <w:szCs w:val="22"/>
              </w:rPr>
              <w:t>Álvaro López Galleguillos</w:t>
            </w:r>
          </w:p>
        </w:tc>
      </w:tr>
      <w:tr w:rsidR="00872C25" w:rsidRPr="00872C25" w:rsidTr="00872C25">
        <w:tc>
          <w:tcPr>
            <w:tcW w:w="619" w:type="dxa"/>
          </w:tcPr>
          <w:p w:rsidR="00364D30" w:rsidRPr="00872C25" w:rsidRDefault="00401A00" w:rsidP="00475026">
            <w:pPr>
              <w:tabs>
                <w:tab w:val="left" w:pos="3460"/>
              </w:tabs>
              <w:jc w:val="center"/>
              <w:rPr>
                <w:rFonts w:ascii="Arial" w:hAnsi="Arial" w:cs="Arial"/>
                <w:sz w:val="22"/>
                <w:szCs w:val="22"/>
              </w:rPr>
            </w:pPr>
            <w:r w:rsidRPr="00872C25">
              <w:rPr>
                <w:rFonts w:ascii="Arial" w:hAnsi="Arial" w:cs="Arial"/>
                <w:sz w:val="22"/>
                <w:szCs w:val="22"/>
              </w:rPr>
              <w:t>14</w:t>
            </w:r>
          </w:p>
        </w:tc>
        <w:tc>
          <w:tcPr>
            <w:tcW w:w="5128" w:type="dxa"/>
            <w:vAlign w:val="center"/>
          </w:tcPr>
          <w:p w:rsidR="00364D30" w:rsidRPr="00872C25" w:rsidRDefault="00364D30">
            <w:pPr>
              <w:rPr>
                <w:rFonts w:ascii="Calibri" w:hAnsi="Calibri"/>
                <w:sz w:val="22"/>
                <w:szCs w:val="22"/>
              </w:rPr>
            </w:pPr>
            <w:r w:rsidRPr="00872C25">
              <w:rPr>
                <w:rFonts w:ascii="Calibri" w:hAnsi="Calibri"/>
                <w:sz w:val="22"/>
                <w:szCs w:val="22"/>
              </w:rPr>
              <w:t>Construcción dependencias Cuartelero 4 Cía., San Pedro</w:t>
            </w:r>
          </w:p>
        </w:tc>
        <w:tc>
          <w:tcPr>
            <w:tcW w:w="1417" w:type="dxa"/>
            <w:vAlign w:val="center"/>
          </w:tcPr>
          <w:p w:rsidR="00364D30" w:rsidRPr="00872C25" w:rsidRDefault="00364D30">
            <w:pPr>
              <w:rPr>
                <w:rFonts w:ascii="Calibri" w:hAnsi="Calibri"/>
                <w:sz w:val="22"/>
                <w:szCs w:val="22"/>
              </w:rPr>
            </w:pPr>
            <w:r w:rsidRPr="00872C25">
              <w:rPr>
                <w:rFonts w:ascii="Calibri" w:hAnsi="Calibri"/>
                <w:sz w:val="22"/>
                <w:szCs w:val="22"/>
              </w:rPr>
              <w:t>FRIL</w:t>
            </w:r>
          </w:p>
        </w:tc>
        <w:tc>
          <w:tcPr>
            <w:tcW w:w="1418" w:type="dxa"/>
            <w:vAlign w:val="center"/>
          </w:tcPr>
          <w:p w:rsidR="00364D30" w:rsidRPr="00872C25" w:rsidRDefault="00364D30">
            <w:pPr>
              <w:jc w:val="center"/>
              <w:rPr>
                <w:rFonts w:ascii="Calibri" w:hAnsi="Calibri"/>
                <w:sz w:val="22"/>
                <w:szCs w:val="22"/>
              </w:rPr>
            </w:pPr>
            <w:r w:rsidRPr="00872C25">
              <w:rPr>
                <w:rFonts w:ascii="Calibri" w:hAnsi="Calibri"/>
                <w:sz w:val="22"/>
                <w:szCs w:val="22"/>
              </w:rPr>
              <w:t>22.942.210.-</w:t>
            </w:r>
          </w:p>
        </w:tc>
        <w:tc>
          <w:tcPr>
            <w:tcW w:w="1984" w:type="dxa"/>
            <w:vAlign w:val="center"/>
          </w:tcPr>
          <w:p w:rsidR="00364D30" w:rsidRPr="00872C25" w:rsidRDefault="00364D30">
            <w:pPr>
              <w:rPr>
                <w:rFonts w:ascii="Calibri" w:hAnsi="Calibri"/>
                <w:sz w:val="22"/>
                <w:szCs w:val="22"/>
              </w:rPr>
            </w:pPr>
            <w:r w:rsidRPr="00872C25">
              <w:rPr>
                <w:rFonts w:ascii="Calibri" w:hAnsi="Calibri"/>
                <w:sz w:val="22"/>
                <w:szCs w:val="22"/>
              </w:rPr>
              <w:t>Rodrigo Coronel Arancibia</w:t>
            </w:r>
          </w:p>
        </w:tc>
      </w:tr>
      <w:tr w:rsidR="00872C25" w:rsidRPr="00872C25" w:rsidTr="00872C25">
        <w:tc>
          <w:tcPr>
            <w:tcW w:w="619" w:type="dxa"/>
          </w:tcPr>
          <w:p w:rsidR="00364D30" w:rsidRPr="00872C25" w:rsidRDefault="00401A00" w:rsidP="00475026">
            <w:pPr>
              <w:tabs>
                <w:tab w:val="left" w:pos="3460"/>
              </w:tabs>
              <w:jc w:val="center"/>
              <w:rPr>
                <w:rFonts w:ascii="Arial" w:hAnsi="Arial" w:cs="Arial"/>
                <w:sz w:val="22"/>
                <w:szCs w:val="22"/>
              </w:rPr>
            </w:pPr>
            <w:r w:rsidRPr="00872C25">
              <w:rPr>
                <w:rFonts w:ascii="Arial" w:hAnsi="Arial" w:cs="Arial"/>
                <w:sz w:val="22"/>
                <w:szCs w:val="22"/>
              </w:rPr>
              <w:t>15</w:t>
            </w:r>
          </w:p>
        </w:tc>
        <w:tc>
          <w:tcPr>
            <w:tcW w:w="5128" w:type="dxa"/>
            <w:vAlign w:val="bottom"/>
          </w:tcPr>
          <w:p w:rsidR="00364D30" w:rsidRPr="00872C25" w:rsidRDefault="00364D30">
            <w:pPr>
              <w:rPr>
                <w:rFonts w:ascii="Calibri" w:hAnsi="Calibri"/>
                <w:sz w:val="22"/>
                <w:szCs w:val="22"/>
              </w:rPr>
            </w:pPr>
            <w:r w:rsidRPr="00872C25">
              <w:rPr>
                <w:rFonts w:ascii="Calibri" w:hAnsi="Calibri"/>
                <w:sz w:val="22"/>
                <w:szCs w:val="22"/>
              </w:rPr>
              <w:t>Construcción de viviendas sitio propio fondo solidario de elección de viviendas comité Las Brisas II</w:t>
            </w:r>
          </w:p>
        </w:tc>
        <w:tc>
          <w:tcPr>
            <w:tcW w:w="1417" w:type="dxa"/>
            <w:vAlign w:val="center"/>
          </w:tcPr>
          <w:p w:rsidR="00364D30" w:rsidRPr="00872C25" w:rsidRDefault="00364D30">
            <w:pPr>
              <w:rPr>
                <w:rFonts w:ascii="Calibri" w:hAnsi="Calibri"/>
                <w:sz w:val="22"/>
                <w:szCs w:val="22"/>
              </w:rPr>
            </w:pPr>
            <w:r w:rsidRPr="00872C25">
              <w:rPr>
                <w:rFonts w:ascii="Calibri" w:hAnsi="Calibri"/>
                <w:sz w:val="22"/>
                <w:szCs w:val="22"/>
              </w:rPr>
              <w:t>MINVU</w:t>
            </w:r>
          </w:p>
        </w:tc>
        <w:tc>
          <w:tcPr>
            <w:tcW w:w="1418" w:type="dxa"/>
            <w:vAlign w:val="center"/>
          </w:tcPr>
          <w:p w:rsidR="00364D30" w:rsidRPr="00872C25" w:rsidRDefault="00401A00">
            <w:pPr>
              <w:jc w:val="center"/>
              <w:rPr>
                <w:rFonts w:ascii="Calibri" w:hAnsi="Calibri"/>
                <w:sz w:val="22"/>
                <w:szCs w:val="22"/>
              </w:rPr>
            </w:pPr>
            <w:r w:rsidRPr="00872C25">
              <w:rPr>
                <w:rFonts w:ascii="Calibri" w:hAnsi="Calibri"/>
                <w:sz w:val="22"/>
                <w:szCs w:val="22"/>
              </w:rPr>
              <w:t>228.160.000</w:t>
            </w:r>
            <w:r w:rsidR="00C55C14" w:rsidRPr="00872C25">
              <w:rPr>
                <w:rFonts w:ascii="Calibri" w:hAnsi="Calibri"/>
                <w:sz w:val="22"/>
                <w:szCs w:val="22"/>
              </w:rPr>
              <w:t>.</w:t>
            </w:r>
          </w:p>
        </w:tc>
        <w:tc>
          <w:tcPr>
            <w:tcW w:w="1984" w:type="dxa"/>
            <w:vAlign w:val="center"/>
          </w:tcPr>
          <w:p w:rsidR="00364D30" w:rsidRPr="00872C25" w:rsidRDefault="00364D30" w:rsidP="00C55C14">
            <w:pPr>
              <w:jc w:val="both"/>
              <w:rPr>
                <w:rFonts w:ascii="Calibri" w:hAnsi="Calibri"/>
                <w:sz w:val="22"/>
                <w:szCs w:val="22"/>
              </w:rPr>
            </w:pPr>
            <w:r w:rsidRPr="00872C25">
              <w:rPr>
                <w:rFonts w:ascii="Calibri" w:hAnsi="Calibri"/>
                <w:sz w:val="22"/>
                <w:szCs w:val="22"/>
              </w:rPr>
              <w:t xml:space="preserve">Gómez </w:t>
            </w:r>
            <w:r w:rsidR="00C55C14" w:rsidRPr="00872C25">
              <w:rPr>
                <w:rFonts w:ascii="Calibri" w:hAnsi="Calibri"/>
                <w:sz w:val="22"/>
                <w:szCs w:val="22"/>
              </w:rPr>
              <w:t xml:space="preserve">Recabarren </w:t>
            </w:r>
            <w:r w:rsidRPr="00872C25">
              <w:rPr>
                <w:rFonts w:ascii="Calibri" w:hAnsi="Calibri"/>
                <w:sz w:val="22"/>
                <w:szCs w:val="22"/>
              </w:rPr>
              <w:t>Ltda.</w:t>
            </w:r>
          </w:p>
        </w:tc>
      </w:tr>
      <w:tr w:rsidR="00872C25" w:rsidRPr="00872C25" w:rsidTr="00872C25">
        <w:tc>
          <w:tcPr>
            <w:tcW w:w="619" w:type="dxa"/>
          </w:tcPr>
          <w:p w:rsidR="00364D30" w:rsidRPr="00872C25" w:rsidRDefault="00401A00" w:rsidP="00475026">
            <w:pPr>
              <w:tabs>
                <w:tab w:val="left" w:pos="3460"/>
              </w:tabs>
              <w:jc w:val="center"/>
              <w:rPr>
                <w:rFonts w:ascii="Arial" w:hAnsi="Arial" w:cs="Arial"/>
                <w:sz w:val="22"/>
                <w:szCs w:val="22"/>
              </w:rPr>
            </w:pPr>
            <w:r w:rsidRPr="00872C25">
              <w:rPr>
                <w:rFonts w:ascii="Arial" w:hAnsi="Arial" w:cs="Arial"/>
                <w:sz w:val="22"/>
                <w:szCs w:val="22"/>
              </w:rPr>
              <w:t>16</w:t>
            </w:r>
          </w:p>
        </w:tc>
        <w:tc>
          <w:tcPr>
            <w:tcW w:w="5128" w:type="dxa"/>
            <w:vAlign w:val="center"/>
          </w:tcPr>
          <w:p w:rsidR="00364D30" w:rsidRPr="00872C25" w:rsidRDefault="00364D30">
            <w:pPr>
              <w:rPr>
                <w:rFonts w:ascii="Calibri" w:hAnsi="Calibri"/>
                <w:sz w:val="22"/>
                <w:szCs w:val="22"/>
              </w:rPr>
            </w:pPr>
            <w:r w:rsidRPr="00872C25">
              <w:rPr>
                <w:rFonts w:ascii="Calibri" w:hAnsi="Calibri"/>
                <w:sz w:val="22"/>
                <w:szCs w:val="22"/>
              </w:rPr>
              <w:t>Construcción Paraderos y Burladeros, comuna de Quillota</w:t>
            </w:r>
          </w:p>
        </w:tc>
        <w:tc>
          <w:tcPr>
            <w:tcW w:w="1417" w:type="dxa"/>
            <w:vAlign w:val="center"/>
          </w:tcPr>
          <w:p w:rsidR="00364D30" w:rsidRPr="00872C25" w:rsidRDefault="00364D30">
            <w:pPr>
              <w:rPr>
                <w:rFonts w:ascii="Calibri" w:hAnsi="Calibri"/>
                <w:sz w:val="22"/>
                <w:szCs w:val="22"/>
              </w:rPr>
            </w:pPr>
            <w:r w:rsidRPr="00872C25">
              <w:rPr>
                <w:rFonts w:ascii="Calibri" w:hAnsi="Calibri"/>
                <w:sz w:val="22"/>
                <w:szCs w:val="22"/>
              </w:rPr>
              <w:t>PMU, MTT Y SUBDERE</w:t>
            </w:r>
          </w:p>
        </w:tc>
        <w:tc>
          <w:tcPr>
            <w:tcW w:w="1418" w:type="dxa"/>
            <w:vAlign w:val="center"/>
          </w:tcPr>
          <w:p w:rsidR="00364D30" w:rsidRPr="00872C25" w:rsidRDefault="00364D30">
            <w:pPr>
              <w:jc w:val="center"/>
              <w:rPr>
                <w:rFonts w:ascii="Calibri" w:hAnsi="Calibri"/>
                <w:sz w:val="22"/>
                <w:szCs w:val="22"/>
              </w:rPr>
            </w:pPr>
            <w:r w:rsidRPr="00872C25">
              <w:rPr>
                <w:rFonts w:ascii="Calibri" w:hAnsi="Calibri"/>
                <w:sz w:val="22"/>
                <w:szCs w:val="22"/>
              </w:rPr>
              <w:t>48.471.932.-</w:t>
            </w:r>
          </w:p>
        </w:tc>
        <w:tc>
          <w:tcPr>
            <w:tcW w:w="1984" w:type="dxa"/>
            <w:vAlign w:val="center"/>
          </w:tcPr>
          <w:p w:rsidR="00364D30" w:rsidRPr="00872C25" w:rsidRDefault="00364D30">
            <w:pPr>
              <w:rPr>
                <w:rFonts w:ascii="Calibri" w:hAnsi="Calibri"/>
                <w:sz w:val="22"/>
                <w:szCs w:val="22"/>
              </w:rPr>
            </w:pPr>
            <w:r w:rsidRPr="00872C25">
              <w:rPr>
                <w:rFonts w:ascii="Calibri" w:hAnsi="Calibri"/>
                <w:sz w:val="22"/>
                <w:szCs w:val="22"/>
              </w:rPr>
              <w:t>Sociedades Inversiones e Inmobiliaria San Rodrigo S.A.</w:t>
            </w:r>
          </w:p>
        </w:tc>
      </w:tr>
      <w:tr w:rsidR="00872C25" w:rsidRPr="00872C25" w:rsidTr="00872C25">
        <w:tc>
          <w:tcPr>
            <w:tcW w:w="619" w:type="dxa"/>
          </w:tcPr>
          <w:p w:rsidR="00364D30" w:rsidRPr="00872C25" w:rsidRDefault="00401A00" w:rsidP="00475026">
            <w:pPr>
              <w:tabs>
                <w:tab w:val="left" w:pos="3460"/>
              </w:tabs>
              <w:jc w:val="center"/>
              <w:rPr>
                <w:rFonts w:ascii="Arial" w:hAnsi="Arial" w:cs="Arial"/>
                <w:sz w:val="22"/>
                <w:szCs w:val="22"/>
              </w:rPr>
            </w:pPr>
            <w:r w:rsidRPr="00872C25">
              <w:rPr>
                <w:rFonts w:ascii="Arial" w:hAnsi="Arial" w:cs="Arial"/>
                <w:sz w:val="22"/>
                <w:szCs w:val="22"/>
              </w:rPr>
              <w:t>17</w:t>
            </w:r>
          </w:p>
        </w:tc>
        <w:tc>
          <w:tcPr>
            <w:tcW w:w="5128" w:type="dxa"/>
            <w:vAlign w:val="center"/>
          </w:tcPr>
          <w:p w:rsidR="00364D30" w:rsidRPr="00872C25" w:rsidRDefault="00364D30">
            <w:pPr>
              <w:rPr>
                <w:rFonts w:ascii="Calibri" w:hAnsi="Calibri"/>
                <w:sz w:val="22"/>
                <w:szCs w:val="22"/>
              </w:rPr>
            </w:pPr>
            <w:r w:rsidRPr="00872C25">
              <w:rPr>
                <w:rFonts w:ascii="Calibri" w:hAnsi="Calibri"/>
                <w:sz w:val="22"/>
                <w:szCs w:val="22"/>
              </w:rPr>
              <w:t xml:space="preserve">Construcción Sede Social Reyes Católicos </w:t>
            </w:r>
          </w:p>
          <w:p w:rsidR="00364D30" w:rsidRPr="00872C25" w:rsidRDefault="00364D30">
            <w:pPr>
              <w:rPr>
                <w:rFonts w:ascii="Calibri" w:hAnsi="Calibri"/>
                <w:sz w:val="22"/>
                <w:szCs w:val="22"/>
              </w:rPr>
            </w:pPr>
          </w:p>
        </w:tc>
        <w:tc>
          <w:tcPr>
            <w:tcW w:w="1417" w:type="dxa"/>
            <w:vAlign w:val="center"/>
          </w:tcPr>
          <w:p w:rsidR="00364D30" w:rsidRPr="00872C25" w:rsidRDefault="00364D30">
            <w:pPr>
              <w:rPr>
                <w:rFonts w:ascii="Calibri" w:hAnsi="Calibri"/>
                <w:sz w:val="22"/>
                <w:szCs w:val="22"/>
              </w:rPr>
            </w:pPr>
            <w:r w:rsidRPr="00872C25">
              <w:rPr>
                <w:rFonts w:ascii="Calibri" w:hAnsi="Calibri"/>
                <w:sz w:val="22"/>
                <w:szCs w:val="22"/>
              </w:rPr>
              <w:t>FNDR</w:t>
            </w:r>
          </w:p>
        </w:tc>
        <w:tc>
          <w:tcPr>
            <w:tcW w:w="1418" w:type="dxa"/>
            <w:vAlign w:val="center"/>
          </w:tcPr>
          <w:p w:rsidR="00364D30" w:rsidRPr="00872C25" w:rsidRDefault="00364D30">
            <w:pPr>
              <w:jc w:val="center"/>
              <w:rPr>
                <w:rFonts w:ascii="Calibri" w:hAnsi="Calibri"/>
                <w:sz w:val="22"/>
                <w:szCs w:val="22"/>
              </w:rPr>
            </w:pPr>
            <w:r w:rsidRPr="00872C25">
              <w:rPr>
                <w:rFonts w:ascii="Calibri" w:hAnsi="Calibri"/>
                <w:sz w:val="22"/>
                <w:szCs w:val="22"/>
              </w:rPr>
              <w:t>52.355.987.-</w:t>
            </w:r>
          </w:p>
        </w:tc>
        <w:tc>
          <w:tcPr>
            <w:tcW w:w="1984" w:type="dxa"/>
            <w:vAlign w:val="center"/>
          </w:tcPr>
          <w:p w:rsidR="00364D30" w:rsidRPr="00872C25" w:rsidRDefault="00364D30">
            <w:pPr>
              <w:rPr>
                <w:rFonts w:ascii="Calibri" w:hAnsi="Calibri"/>
                <w:sz w:val="22"/>
                <w:szCs w:val="22"/>
              </w:rPr>
            </w:pPr>
            <w:r w:rsidRPr="00872C25">
              <w:rPr>
                <w:rFonts w:ascii="Calibri" w:hAnsi="Calibri"/>
                <w:sz w:val="22"/>
                <w:szCs w:val="22"/>
              </w:rPr>
              <w:t>Torrejón Ltda.</w:t>
            </w:r>
          </w:p>
        </w:tc>
      </w:tr>
      <w:tr w:rsidR="00872C25" w:rsidRPr="00872C25" w:rsidTr="00872C25">
        <w:tc>
          <w:tcPr>
            <w:tcW w:w="619" w:type="dxa"/>
          </w:tcPr>
          <w:p w:rsidR="00364D30" w:rsidRPr="00872C25" w:rsidRDefault="00401A00" w:rsidP="00475026">
            <w:pPr>
              <w:tabs>
                <w:tab w:val="left" w:pos="3460"/>
              </w:tabs>
              <w:jc w:val="center"/>
              <w:rPr>
                <w:rFonts w:ascii="Arial" w:hAnsi="Arial" w:cs="Arial"/>
                <w:sz w:val="22"/>
                <w:szCs w:val="22"/>
              </w:rPr>
            </w:pPr>
            <w:r w:rsidRPr="00872C25">
              <w:rPr>
                <w:rFonts w:ascii="Arial" w:hAnsi="Arial" w:cs="Arial"/>
                <w:sz w:val="22"/>
                <w:szCs w:val="22"/>
              </w:rPr>
              <w:t>18</w:t>
            </w:r>
          </w:p>
        </w:tc>
        <w:tc>
          <w:tcPr>
            <w:tcW w:w="5128" w:type="dxa"/>
          </w:tcPr>
          <w:p w:rsidR="00364D30" w:rsidRPr="00872C25" w:rsidRDefault="00364D30" w:rsidP="00364D30">
            <w:pPr>
              <w:jc w:val="both"/>
              <w:rPr>
                <w:rFonts w:ascii="Calibri" w:hAnsi="Calibri"/>
                <w:sz w:val="22"/>
                <w:szCs w:val="22"/>
              </w:rPr>
            </w:pPr>
            <w:r w:rsidRPr="00872C25">
              <w:rPr>
                <w:rFonts w:ascii="Calibri" w:hAnsi="Calibri"/>
                <w:sz w:val="22"/>
                <w:szCs w:val="22"/>
              </w:rPr>
              <w:t>Adquisición vehículo Alcaldía Municipal</w:t>
            </w:r>
          </w:p>
          <w:p w:rsidR="00364D30" w:rsidRPr="00872C25" w:rsidRDefault="00364D30" w:rsidP="00EC0E7C">
            <w:pPr>
              <w:tabs>
                <w:tab w:val="left" w:pos="3460"/>
              </w:tabs>
              <w:jc w:val="both"/>
              <w:rPr>
                <w:rFonts w:ascii="Arial" w:hAnsi="Arial" w:cs="Arial"/>
                <w:sz w:val="22"/>
                <w:szCs w:val="22"/>
              </w:rPr>
            </w:pPr>
          </w:p>
        </w:tc>
        <w:tc>
          <w:tcPr>
            <w:tcW w:w="1417" w:type="dxa"/>
            <w:vAlign w:val="bottom"/>
          </w:tcPr>
          <w:p w:rsidR="00364D30" w:rsidRPr="00872C25" w:rsidRDefault="00364D30">
            <w:pPr>
              <w:rPr>
                <w:rFonts w:ascii="Calibri" w:hAnsi="Calibri"/>
                <w:sz w:val="22"/>
                <w:szCs w:val="22"/>
              </w:rPr>
            </w:pPr>
            <w:r w:rsidRPr="00872C25">
              <w:rPr>
                <w:rFonts w:ascii="Calibri" w:hAnsi="Calibri"/>
                <w:sz w:val="22"/>
                <w:szCs w:val="22"/>
              </w:rPr>
              <w:t>Convenio Marco</w:t>
            </w:r>
          </w:p>
        </w:tc>
        <w:tc>
          <w:tcPr>
            <w:tcW w:w="1418" w:type="dxa"/>
            <w:vAlign w:val="center"/>
          </w:tcPr>
          <w:p w:rsidR="00364D30" w:rsidRPr="00872C25" w:rsidRDefault="00364D30">
            <w:pPr>
              <w:jc w:val="center"/>
              <w:rPr>
                <w:rFonts w:ascii="Calibri" w:hAnsi="Calibri"/>
                <w:sz w:val="22"/>
                <w:szCs w:val="22"/>
              </w:rPr>
            </w:pPr>
            <w:r w:rsidRPr="00872C25">
              <w:rPr>
                <w:rFonts w:ascii="Calibri" w:hAnsi="Calibri"/>
                <w:sz w:val="22"/>
                <w:szCs w:val="22"/>
              </w:rPr>
              <w:t>17.378.207.-</w:t>
            </w:r>
          </w:p>
        </w:tc>
        <w:tc>
          <w:tcPr>
            <w:tcW w:w="1984" w:type="dxa"/>
            <w:vAlign w:val="bottom"/>
          </w:tcPr>
          <w:p w:rsidR="00364D30" w:rsidRPr="00872C25" w:rsidRDefault="00364D30">
            <w:pPr>
              <w:rPr>
                <w:rFonts w:ascii="Calibri" w:hAnsi="Calibri"/>
                <w:sz w:val="22"/>
                <w:szCs w:val="22"/>
              </w:rPr>
            </w:pPr>
            <w:r w:rsidRPr="00872C25">
              <w:rPr>
                <w:rFonts w:ascii="Calibri" w:hAnsi="Calibri"/>
                <w:sz w:val="22"/>
                <w:szCs w:val="22"/>
              </w:rPr>
              <w:t>Automotora Gildemeister</w:t>
            </w:r>
            <w:r w:rsidR="001478BA" w:rsidRPr="00872C25">
              <w:rPr>
                <w:rFonts w:ascii="Calibri" w:hAnsi="Calibri"/>
                <w:sz w:val="22"/>
                <w:szCs w:val="22"/>
              </w:rPr>
              <w:t xml:space="preserve">  </w:t>
            </w:r>
            <w:r w:rsidRPr="00872C25">
              <w:rPr>
                <w:rFonts w:ascii="Calibri" w:hAnsi="Calibri"/>
                <w:sz w:val="22"/>
                <w:szCs w:val="22"/>
              </w:rPr>
              <w:t xml:space="preserve"> S.A.</w:t>
            </w:r>
          </w:p>
        </w:tc>
      </w:tr>
      <w:tr w:rsidR="00872C25" w:rsidRPr="00872C25" w:rsidTr="00872C25">
        <w:tc>
          <w:tcPr>
            <w:tcW w:w="619" w:type="dxa"/>
          </w:tcPr>
          <w:p w:rsidR="00A560C0" w:rsidRDefault="00A560C0" w:rsidP="00475026">
            <w:pPr>
              <w:tabs>
                <w:tab w:val="left" w:pos="3460"/>
              </w:tabs>
              <w:jc w:val="center"/>
              <w:rPr>
                <w:rFonts w:ascii="Arial" w:hAnsi="Arial" w:cs="Arial"/>
                <w:sz w:val="22"/>
                <w:szCs w:val="22"/>
              </w:rPr>
            </w:pPr>
          </w:p>
          <w:p w:rsidR="00364D30" w:rsidRPr="00872C25" w:rsidRDefault="00401A00" w:rsidP="00475026">
            <w:pPr>
              <w:tabs>
                <w:tab w:val="left" w:pos="3460"/>
              </w:tabs>
              <w:jc w:val="center"/>
              <w:rPr>
                <w:rFonts w:ascii="Arial" w:hAnsi="Arial" w:cs="Arial"/>
                <w:sz w:val="22"/>
                <w:szCs w:val="22"/>
              </w:rPr>
            </w:pPr>
            <w:r w:rsidRPr="00872C25">
              <w:rPr>
                <w:rFonts w:ascii="Arial" w:hAnsi="Arial" w:cs="Arial"/>
                <w:sz w:val="22"/>
                <w:szCs w:val="22"/>
              </w:rPr>
              <w:t>19</w:t>
            </w:r>
          </w:p>
        </w:tc>
        <w:tc>
          <w:tcPr>
            <w:tcW w:w="5128" w:type="dxa"/>
            <w:vAlign w:val="bottom"/>
          </w:tcPr>
          <w:p w:rsidR="00364D30" w:rsidRPr="00872C25" w:rsidRDefault="00364D30">
            <w:pPr>
              <w:rPr>
                <w:rFonts w:ascii="Calibri" w:hAnsi="Calibri"/>
                <w:sz w:val="22"/>
                <w:szCs w:val="22"/>
              </w:rPr>
            </w:pPr>
            <w:r w:rsidRPr="00872C25">
              <w:rPr>
                <w:rFonts w:ascii="Calibri" w:hAnsi="Calibri"/>
                <w:sz w:val="22"/>
                <w:szCs w:val="22"/>
              </w:rPr>
              <w:t xml:space="preserve">Construcción sede social Vista Hermosa </w:t>
            </w:r>
          </w:p>
          <w:p w:rsidR="00364D30" w:rsidRPr="00872C25" w:rsidRDefault="00364D30">
            <w:pPr>
              <w:rPr>
                <w:rFonts w:ascii="Calibri" w:hAnsi="Calibri"/>
                <w:sz w:val="22"/>
                <w:szCs w:val="22"/>
              </w:rPr>
            </w:pPr>
          </w:p>
        </w:tc>
        <w:tc>
          <w:tcPr>
            <w:tcW w:w="1417" w:type="dxa"/>
            <w:vAlign w:val="bottom"/>
          </w:tcPr>
          <w:p w:rsidR="00364D30" w:rsidRDefault="00364D30">
            <w:pPr>
              <w:rPr>
                <w:rFonts w:ascii="Calibri" w:hAnsi="Calibri"/>
                <w:sz w:val="22"/>
                <w:szCs w:val="22"/>
              </w:rPr>
            </w:pPr>
            <w:r w:rsidRPr="00872C25">
              <w:rPr>
                <w:rFonts w:ascii="Calibri" w:hAnsi="Calibri"/>
                <w:sz w:val="22"/>
                <w:szCs w:val="22"/>
              </w:rPr>
              <w:t>FRIL</w:t>
            </w:r>
          </w:p>
          <w:p w:rsidR="009D1993" w:rsidRPr="00872C25" w:rsidRDefault="009D1993">
            <w:pPr>
              <w:rPr>
                <w:rFonts w:ascii="Calibri" w:hAnsi="Calibri"/>
                <w:sz w:val="22"/>
                <w:szCs w:val="22"/>
              </w:rPr>
            </w:pPr>
          </w:p>
        </w:tc>
        <w:tc>
          <w:tcPr>
            <w:tcW w:w="1418" w:type="dxa"/>
            <w:vAlign w:val="bottom"/>
          </w:tcPr>
          <w:p w:rsidR="00364D30" w:rsidRDefault="00364D30">
            <w:pPr>
              <w:jc w:val="center"/>
              <w:rPr>
                <w:rFonts w:ascii="Calibri" w:hAnsi="Calibri"/>
                <w:sz w:val="22"/>
                <w:szCs w:val="22"/>
              </w:rPr>
            </w:pPr>
            <w:r w:rsidRPr="00872C25">
              <w:rPr>
                <w:rFonts w:ascii="Calibri" w:hAnsi="Calibri"/>
                <w:sz w:val="22"/>
                <w:szCs w:val="22"/>
              </w:rPr>
              <w:t>35.073.322.-</w:t>
            </w:r>
          </w:p>
          <w:p w:rsidR="009D1993" w:rsidRPr="00872C25" w:rsidRDefault="009D1993">
            <w:pPr>
              <w:jc w:val="center"/>
              <w:rPr>
                <w:rFonts w:ascii="Calibri" w:hAnsi="Calibri"/>
                <w:sz w:val="22"/>
                <w:szCs w:val="22"/>
              </w:rPr>
            </w:pPr>
          </w:p>
        </w:tc>
        <w:tc>
          <w:tcPr>
            <w:tcW w:w="1984" w:type="dxa"/>
            <w:vAlign w:val="bottom"/>
          </w:tcPr>
          <w:p w:rsidR="00364D30" w:rsidRPr="00872C25" w:rsidRDefault="00364D30" w:rsidP="00401A00">
            <w:pPr>
              <w:rPr>
                <w:rFonts w:ascii="Calibri" w:hAnsi="Calibri"/>
                <w:sz w:val="22"/>
                <w:szCs w:val="22"/>
              </w:rPr>
            </w:pPr>
            <w:r w:rsidRPr="00872C25">
              <w:rPr>
                <w:rFonts w:ascii="Calibri" w:hAnsi="Calibri"/>
                <w:sz w:val="22"/>
                <w:szCs w:val="22"/>
              </w:rPr>
              <w:t xml:space="preserve">Sociedad </w:t>
            </w:r>
            <w:r w:rsidR="00401A00" w:rsidRPr="00872C25">
              <w:rPr>
                <w:rFonts w:ascii="Calibri" w:hAnsi="Calibri"/>
                <w:sz w:val="22"/>
                <w:szCs w:val="22"/>
              </w:rPr>
              <w:t xml:space="preserve"> </w:t>
            </w:r>
            <w:r w:rsidRPr="00872C25">
              <w:rPr>
                <w:rFonts w:ascii="Calibri" w:hAnsi="Calibri"/>
                <w:sz w:val="22"/>
                <w:szCs w:val="22"/>
              </w:rPr>
              <w:t xml:space="preserve">e Ingeniería </w:t>
            </w:r>
            <w:r w:rsidR="00401A00" w:rsidRPr="00872C25">
              <w:rPr>
                <w:rFonts w:ascii="Calibri" w:hAnsi="Calibri"/>
                <w:sz w:val="22"/>
                <w:szCs w:val="22"/>
              </w:rPr>
              <w:t xml:space="preserve"> </w:t>
            </w:r>
            <w:r w:rsidRPr="00872C25">
              <w:rPr>
                <w:rFonts w:ascii="Calibri" w:hAnsi="Calibri"/>
                <w:sz w:val="22"/>
                <w:szCs w:val="22"/>
              </w:rPr>
              <w:t xml:space="preserve"> San Antonio Ltda.</w:t>
            </w:r>
          </w:p>
        </w:tc>
      </w:tr>
      <w:tr w:rsidR="00CE6A1C" w:rsidRPr="00872C25" w:rsidTr="00CE6A1C">
        <w:trPr>
          <w:trHeight w:val="706"/>
        </w:trPr>
        <w:tc>
          <w:tcPr>
            <w:tcW w:w="619" w:type="dxa"/>
          </w:tcPr>
          <w:p w:rsidR="00CE6A1C" w:rsidRPr="00872C25" w:rsidRDefault="00CE6A1C" w:rsidP="00475026">
            <w:pPr>
              <w:tabs>
                <w:tab w:val="left" w:pos="3460"/>
              </w:tabs>
              <w:jc w:val="center"/>
              <w:rPr>
                <w:rFonts w:ascii="Arial" w:hAnsi="Arial" w:cs="Arial"/>
                <w:sz w:val="22"/>
                <w:szCs w:val="22"/>
              </w:rPr>
            </w:pPr>
            <w:r w:rsidRPr="00872C25">
              <w:rPr>
                <w:rFonts w:ascii="Arial" w:hAnsi="Arial" w:cs="Arial"/>
                <w:sz w:val="22"/>
                <w:szCs w:val="22"/>
              </w:rPr>
              <w:t>20</w:t>
            </w:r>
          </w:p>
        </w:tc>
        <w:tc>
          <w:tcPr>
            <w:tcW w:w="5128" w:type="dxa"/>
            <w:vAlign w:val="bottom"/>
          </w:tcPr>
          <w:p w:rsidR="00CE6A1C" w:rsidRDefault="00CE6A1C">
            <w:pPr>
              <w:rPr>
                <w:rFonts w:ascii="Calibri" w:hAnsi="Calibri"/>
                <w:sz w:val="22"/>
                <w:szCs w:val="22"/>
              </w:rPr>
            </w:pPr>
            <w:r w:rsidRPr="00872C25">
              <w:rPr>
                <w:rFonts w:ascii="Calibri" w:hAnsi="Calibri"/>
                <w:sz w:val="22"/>
                <w:szCs w:val="22"/>
              </w:rPr>
              <w:t>Habilitación y Construcción recintos Liceo Ciudad de Quillota</w:t>
            </w:r>
            <w:r>
              <w:rPr>
                <w:rFonts w:ascii="Calibri" w:hAnsi="Calibri"/>
                <w:sz w:val="22"/>
                <w:szCs w:val="22"/>
              </w:rPr>
              <w:t>.</w:t>
            </w:r>
          </w:p>
          <w:p w:rsidR="00CE6A1C" w:rsidRPr="00872C25" w:rsidRDefault="00CE6A1C">
            <w:pPr>
              <w:rPr>
                <w:rFonts w:ascii="Calibri" w:hAnsi="Calibri"/>
                <w:sz w:val="22"/>
                <w:szCs w:val="22"/>
              </w:rPr>
            </w:pPr>
          </w:p>
        </w:tc>
        <w:tc>
          <w:tcPr>
            <w:tcW w:w="1417" w:type="dxa"/>
            <w:vAlign w:val="center"/>
          </w:tcPr>
          <w:p w:rsidR="00CE6A1C" w:rsidRDefault="00CE6A1C" w:rsidP="006C21D4">
            <w:pPr>
              <w:rPr>
                <w:rFonts w:ascii="Calibri" w:hAnsi="Calibri"/>
                <w:sz w:val="22"/>
                <w:szCs w:val="22"/>
              </w:rPr>
            </w:pPr>
            <w:r>
              <w:rPr>
                <w:rFonts w:ascii="Calibri" w:hAnsi="Calibri"/>
                <w:sz w:val="22"/>
                <w:szCs w:val="22"/>
              </w:rPr>
              <w:t>Ministerio de Educación  FAEP</w:t>
            </w:r>
          </w:p>
        </w:tc>
        <w:tc>
          <w:tcPr>
            <w:tcW w:w="1418" w:type="dxa"/>
            <w:vAlign w:val="center"/>
          </w:tcPr>
          <w:p w:rsidR="00CE6A1C" w:rsidRPr="00872C25" w:rsidRDefault="00CE6A1C">
            <w:pPr>
              <w:jc w:val="center"/>
              <w:rPr>
                <w:rFonts w:ascii="Calibri" w:hAnsi="Calibri"/>
                <w:sz w:val="22"/>
                <w:szCs w:val="22"/>
              </w:rPr>
            </w:pPr>
            <w:r w:rsidRPr="00872C25">
              <w:rPr>
                <w:rFonts w:ascii="Calibri" w:hAnsi="Calibri"/>
                <w:sz w:val="22"/>
                <w:szCs w:val="22"/>
              </w:rPr>
              <w:t>81.112.792.-</w:t>
            </w:r>
          </w:p>
        </w:tc>
        <w:tc>
          <w:tcPr>
            <w:tcW w:w="1984" w:type="dxa"/>
            <w:vAlign w:val="center"/>
          </w:tcPr>
          <w:p w:rsidR="00CE6A1C" w:rsidRPr="00872C25" w:rsidRDefault="00CE6A1C" w:rsidP="001478BA">
            <w:pPr>
              <w:jc w:val="both"/>
              <w:rPr>
                <w:rFonts w:ascii="Calibri" w:hAnsi="Calibri"/>
                <w:sz w:val="22"/>
                <w:szCs w:val="22"/>
              </w:rPr>
            </w:pPr>
            <w:r w:rsidRPr="00872C25">
              <w:rPr>
                <w:rFonts w:ascii="Calibri" w:hAnsi="Calibri"/>
                <w:sz w:val="22"/>
                <w:szCs w:val="22"/>
              </w:rPr>
              <w:t>Julio Delgado Echeverría</w:t>
            </w:r>
          </w:p>
        </w:tc>
      </w:tr>
      <w:tr w:rsidR="006E4818" w:rsidRPr="00872C25" w:rsidTr="00F825D4">
        <w:trPr>
          <w:trHeight w:val="838"/>
        </w:trPr>
        <w:tc>
          <w:tcPr>
            <w:tcW w:w="619" w:type="dxa"/>
            <w:tcBorders>
              <w:top w:val="single" w:sz="4" w:space="0" w:color="auto"/>
              <w:left w:val="single" w:sz="4" w:space="0" w:color="auto"/>
              <w:bottom w:val="single" w:sz="4" w:space="0" w:color="auto"/>
              <w:right w:val="single" w:sz="4" w:space="0" w:color="auto"/>
            </w:tcBorders>
          </w:tcPr>
          <w:p w:rsidR="006E4818" w:rsidRDefault="00F825D4" w:rsidP="00AE67AC">
            <w:pPr>
              <w:tabs>
                <w:tab w:val="left" w:pos="3460"/>
              </w:tabs>
              <w:jc w:val="center"/>
              <w:rPr>
                <w:rFonts w:ascii="Arial" w:hAnsi="Arial" w:cs="Arial"/>
                <w:sz w:val="22"/>
                <w:szCs w:val="22"/>
              </w:rPr>
            </w:pPr>
            <w:r>
              <w:rPr>
                <w:rFonts w:ascii="Arial" w:hAnsi="Arial" w:cs="Arial"/>
                <w:sz w:val="22"/>
                <w:szCs w:val="22"/>
              </w:rPr>
              <w:t>21</w:t>
            </w:r>
          </w:p>
          <w:p w:rsidR="006E4818" w:rsidRDefault="006E4818" w:rsidP="00AE67AC">
            <w:pPr>
              <w:tabs>
                <w:tab w:val="left" w:pos="3460"/>
              </w:tabs>
              <w:jc w:val="center"/>
              <w:rPr>
                <w:rFonts w:ascii="Arial" w:hAnsi="Arial" w:cs="Arial"/>
                <w:sz w:val="22"/>
                <w:szCs w:val="22"/>
              </w:rPr>
            </w:pPr>
          </w:p>
        </w:tc>
        <w:tc>
          <w:tcPr>
            <w:tcW w:w="5128" w:type="dxa"/>
            <w:tcBorders>
              <w:top w:val="single" w:sz="4" w:space="0" w:color="auto"/>
              <w:left w:val="single" w:sz="4" w:space="0" w:color="auto"/>
              <w:bottom w:val="single" w:sz="4" w:space="0" w:color="auto"/>
              <w:right w:val="single" w:sz="4" w:space="0" w:color="auto"/>
            </w:tcBorders>
            <w:vAlign w:val="bottom"/>
          </w:tcPr>
          <w:p w:rsidR="006E4818" w:rsidRDefault="006E4818" w:rsidP="00F825D4">
            <w:pPr>
              <w:rPr>
                <w:rFonts w:ascii="Calibri" w:hAnsi="Calibri"/>
                <w:sz w:val="22"/>
                <w:szCs w:val="22"/>
              </w:rPr>
            </w:pPr>
            <w:r>
              <w:rPr>
                <w:rFonts w:ascii="Calibri" w:hAnsi="Calibri"/>
                <w:sz w:val="22"/>
                <w:szCs w:val="22"/>
              </w:rPr>
              <w:t>Pavimentos Participativos Llamado N°23, sectores Pob. Fuenzalida, Nueva La Concepción, San Pedro, Los Lúcumos, Lo Garzo, J</w:t>
            </w:r>
            <w:r w:rsidR="00F825D4">
              <w:rPr>
                <w:rFonts w:ascii="Calibri" w:hAnsi="Calibri"/>
                <w:sz w:val="22"/>
                <w:szCs w:val="22"/>
              </w:rPr>
              <w:t>ardines de Aconcagua y El Bajío.</w:t>
            </w:r>
          </w:p>
          <w:p w:rsidR="00CE6A1C" w:rsidRDefault="00CE6A1C" w:rsidP="00F825D4">
            <w:pPr>
              <w:rPr>
                <w:rFonts w:ascii="Calibri" w:hAnsi="Calibri"/>
                <w:sz w:val="22"/>
                <w:szCs w:val="22"/>
              </w:rPr>
            </w:pPr>
          </w:p>
          <w:p w:rsidR="00CE6A1C" w:rsidRPr="00487897" w:rsidRDefault="00CE6A1C" w:rsidP="00F825D4">
            <w:pPr>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6E4818" w:rsidRDefault="006E4818" w:rsidP="00AE67AC">
            <w:pPr>
              <w:rPr>
                <w:rFonts w:ascii="Calibri" w:hAnsi="Calibri"/>
                <w:sz w:val="22"/>
                <w:szCs w:val="22"/>
              </w:rPr>
            </w:pPr>
          </w:p>
          <w:p w:rsidR="006E4818" w:rsidRDefault="006E4818" w:rsidP="00CE6A1C">
            <w:pPr>
              <w:rPr>
                <w:rFonts w:ascii="Calibri" w:hAnsi="Calibri"/>
                <w:sz w:val="22"/>
                <w:szCs w:val="22"/>
              </w:rPr>
            </w:pPr>
            <w:r>
              <w:rPr>
                <w:rFonts w:ascii="Calibri" w:hAnsi="Calibri"/>
                <w:sz w:val="22"/>
                <w:szCs w:val="22"/>
              </w:rPr>
              <w:t>MINVU</w:t>
            </w:r>
          </w:p>
          <w:p w:rsidR="00CE6A1C" w:rsidRDefault="00CE6A1C" w:rsidP="00CE6A1C">
            <w:pPr>
              <w:rPr>
                <w:rFonts w:ascii="Calibri" w:hAnsi="Calibri"/>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CE6A1C" w:rsidRDefault="00CE6A1C" w:rsidP="00CE6A1C">
            <w:pPr>
              <w:jc w:val="center"/>
              <w:rPr>
                <w:rFonts w:ascii="Calibri" w:hAnsi="Calibri"/>
                <w:sz w:val="22"/>
                <w:szCs w:val="22"/>
              </w:rPr>
            </w:pPr>
            <w:r>
              <w:rPr>
                <w:rFonts w:ascii="Calibri" w:hAnsi="Calibri"/>
                <w:sz w:val="22"/>
                <w:szCs w:val="22"/>
              </w:rPr>
              <w:t>352.599.000.</w:t>
            </w:r>
          </w:p>
          <w:p w:rsidR="006E4818" w:rsidRDefault="006E4818" w:rsidP="006E4818">
            <w:pPr>
              <w:jc w:val="center"/>
              <w:rPr>
                <w:rFonts w:ascii="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center"/>
          </w:tcPr>
          <w:p w:rsidR="006E4818" w:rsidRPr="00872C25" w:rsidRDefault="006E4818" w:rsidP="00F825D4">
            <w:pPr>
              <w:jc w:val="both"/>
              <w:rPr>
                <w:rFonts w:ascii="Calibri" w:hAnsi="Calibri"/>
                <w:sz w:val="22"/>
                <w:szCs w:val="22"/>
              </w:rPr>
            </w:pPr>
            <w:r>
              <w:rPr>
                <w:rFonts w:ascii="Calibri" w:hAnsi="Calibri"/>
                <w:sz w:val="22"/>
                <w:szCs w:val="22"/>
              </w:rPr>
              <w:t>Varias Empresas</w:t>
            </w:r>
          </w:p>
        </w:tc>
      </w:tr>
      <w:tr w:rsidR="006E4818" w:rsidRPr="00872C25" w:rsidTr="006E4818">
        <w:tc>
          <w:tcPr>
            <w:tcW w:w="619" w:type="dxa"/>
            <w:tcBorders>
              <w:top w:val="single" w:sz="4" w:space="0" w:color="auto"/>
              <w:left w:val="single" w:sz="4" w:space="0" w:color="auto"/>
              <w:bottom w:val="single" w:sz="4" w:space="0" w:color="auto"/>
              <w:right w:val="single" w:sz="4" w:space="0" w:color="auto"/>
            </w:tcBorders>
          </w:tcPr>
          <w:p w:rsidR="00436451" w:rsidRDefault="00436451" w:rsidP="00AE67AC">
            <w:pPr>
              <w:tabs>
                <w:tab w:val="left" w:pos="3460"/>
              </w:tabs>
              <w:jc w:val="center"/>
              <w:rPr>
                <w:rFonts w:ascii="Arial" w:hAnsi="Arial" w:cs="Arial"/>
                <w:sz w:val="22"/>
                <w:szCs w:val="22"/>
              </w:rPr>
            </w:pPr>
          </w:p>
          <w:p w:rsidR="006E4818" w:rsidRDefault="006E4818" w:rsidP="00AE67AC">
            <w:pPr>
              <w:tabs>
                <w:tab w:val="left" w:pos="3460"/>
              </w:tabs>
              <w:jc w:val="center"/>
              <w:rPr>
                <w:rFonts w:ascii="Arial" w:hAnsi="Arial" w:cs="Arial"/>
                <w:sz w:val="22"/>
                <w:szCs w:val="22"/>
              </w:rPr>
            </w:pPr>
            <w:r>
              <w:rPr>
                <w:rFonts w:ascii="Arial" w:hAnsi="Arial" w:cs="Arial"/>
                <w:sz w:val="22"/>
                <w:szCs w:val="22"/>
              </w:rPr>
              <w:t>2</w:t>
            </w:r>
            <w:r w:rsidR="00F825D4">
              <w:rPr>
                <w:rFonts w:ascii="Arial" w:hAnsi="Arial" w:cs="Arial"/>
                <w:sz w:val="22"/>
                <w:szCs w:val="22"/>
              </w:rPr>
              <w:t>2</w:t>
            </w:r>
          </w:p>
          <w:p w:rsidR="006E4818" w:rsidRDefault="006E4818" w:rsidP="00AE67AC">
            <w:pPr>
              <w:tabs>
                <w:tab w:val="left" w:pos="3460"/>
              </w:tabs>
              <w:jc w:val="center"/>
              <w:rPr>
                <w:rFonts w:ascii="Arial" w:hAnsi="Arial" w:cs="Arial"/>
                <w:sz w:val="22"/>
                <w:szCs w:val="22"/>
              </w:rPr>
            </w:pPr>
          </w:p>
        </w:tc>
        <w:tc>
          <w:tcPr>
            <w:tcW w:w="5128" w:type="dxa"/>
            <w:tcBorders>
              <w:top w:val="single" w:sz="4" w:space="0" w:color="auto"/>
              <w:left w:val="single" w:sz="4" w:space="0" w:color="auto"/>
              <w:bottom w:val="single" w:sz="4" w:space="0" w:color="auto"/>
              <w:right w:val="single" w:sz="4" w:space="0" w:color="auto"/>
            </w:tcBorders>
            <w:vAlign w:val="bottom"/>
          </w:tcPr>
          <w:p w:rsidR="006E4818" w:rsidRDefault="006E4818" w:rsidP="006E4818">
            <w:pPr>
              <w:rPr>
                <w:rFonts w:ascii="Calibri" w:hAnsi="Calibri"/>
                <w:sz w:val="22"/>
                <w:szCs w:val="22"/>
              </w:rPr>
            </w:pPr>
            <w:r>
              <w:rPr>
                <w:rFonts w:ascii="Calibri" w:hAnsi="Calibri"/>
                <w:sz w:val="22"/>
                <w:szCs w:val="22"/>
              </w:rPr>
              <w:t>Habilitación, reparaciones y mejoramiento de la infraestructura del Liceo Ciudad de Quillota y CEIA</w:t>
            </w:r>
          </w:p>
          <w:p w:rsidR="006E4818" w:rsidRDefault="006E4818" w:rsidP="006E4818">
            <w:pPr>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6E4818" w:rsidRDefault="006E4818" w:rsidP="00AE67AC">
            <w:pPr>
              <w:rPr>
                <w:rFonts w:ascii="Calibri" w:hAnsi="Calibri"/>
                <w:sz w:val="22"/>
                <w:szCs w:val="22"/>
              </w:rPr>
            </w:pPr>
            <w:r>
              <w:rPr>
                <w:rFonts w:ascii="Calibri" w:hAnsi="Calibri"/>
                <w:sz w:val="22"/>
                <w:szCs w:val="22"/>
              </w:rPr>
              <w:t>Ministerio de Educación</w:t>
            </w:r>
            <w:r w:rsidR="00CE6A1C">
              <w:rPr>
                <w:rFonts w:ascii="Calibri" w:hAnsi="Calibri"/>
                <w:sz w:val="22"/>
                <w:szCs w:val="22"/>
              </w:rPr>
              <w:t xml:space="preserve">  FAEP</w:t>
            </w:r>
          </w:p>
        </w:tc>
        <w:tc>
          <w:tcPr>
            <w:tcW w:w="1418" w:type="dxa"/>
            <w:tcBorders>
              <w:top w:val="single" w:sz="4" w:space="0" w:color="auto"/>
              <w:left w:val="single" w:sz="4" w:space="0" w:color="auto"/>
              <w:bottom w:val="single" w:sz="4" w:space="0" w:color="auto"/>
              <w:right w:val="single" w:sz="4" w:space="0" w:color="auto"/>
            </w:tcBorders>
            <w:vAlign w:val="center"/>
          </w:tcPr>
          <w:p w:rsidR="006E4818" w:rsidRDefault="006E4818" w:rsidP="006E4818">
            <w:pPr>
              <w:jc w:val="center"/>
              <w:rPr>
                <w:rFonts w:ascii="Calibri" w:hAnsi="Calibri"/>
                <w:sz w:val="22"/>
                <w:szCs w:val="22"/>
              </w:rPr>
            </w:pPr>
            <w:r>
              <w:rPr>
                <w:rFonts w:ascii="Calibri" w:hAnsi="Calibri"/>
                <w:sz w:val="22"/>
                <w:szCs w:val="22"/>
              </w:rPr>
              <w:t>81.243.356.-</w:t>
            </w:r>
          </w:p>
          <w:p w:rsidR="00436451" w:rsidRDefault="00436451" w:rsidP="006E4818">
            <w:pPr>
              <w:jc w:val="center"/>
              <w:rPr>
                <w:rFonts w:ascii="Calibri" w:hAnsi="Calibri"/>
                <w:sz w:val="22"/>
                <w:szCs w:val="22"/>
              </w:rPr>
            </w:pPr>
          </w:p>
        </w:tc>
        <w:tc>
          <w:tcPr>
            <w:tcW w:w="1984" w:type="dxa"/>
            <w:tcBorders>
              <w:top w:val="single" w:sz="4" w:space="0" w:color="auto"/>
              <w:left w:val="single" w:sz="4" w:space="0" w:color="auto"/>
              <w:bottom w:val="single" w:sz="4" w:space="0" w:color="auto"/>
              <w:right w:val="single" w:sz="4" w:space="0" w:color="auto"/>
            </w:tcBorders>
            <w:vAlign w:val="center"/>
          </w:tcPr>
          <w:p w:rsidR="006E4818" w:rsidRDefault="00436451" w:rsidP="006E4818">
            <w:pPr>
              <w:jc w:val="both"/>
              <w:rPr>
                <w:rFonts w:ascii="Calibri" w:hAnsi="Calibri"/>
                <w:sz w:val="22"/>
                <w:szCs w:val="22"/>
              </w:rPr>
            </w:pPr>
            <w:r>
              <w:rPr>
                <w:rFonts w:ascii="Calibri" w:hAnsi="Calibri"/>
                <w:sz w:val="22"/>
                <w:szCs w:val="22"/>
              </w:rPr>
              <w:t>Álvaro López G.</w:t>
            </w:r>
          </w:p>
          <w:p w:rsidR="00436451" w:rsidRDefault="00436451" w:rsidP="006E4818">
            <w:pPr>
              <w:jc w:val="both"/>
              <w:rPr>
                <w:rFonts w:ascii="Calibri" w:hAnsi="Calibri"/>
                <w:sz w:val="22"/>
                <w:szCs w:val="22"/>
              </w:rPr>
            </w:pPr>
          </w:p>
        </w:tc>
      </w:tr>
      <w:tr w:rsidR="00F825D4" w:rsidRPr="00872C25" w:rsidTr="006E4818">
        <w:tc>
          <w:tcPr>
            <w:tcW w:w="619" w:type="dxa"/>
            <w:tcBorders>
              <w:top w:val="single" w:sz="4" w:space="0" w:color="auto"/>
              <w:left w:val="single" w:sz="4" w:space="0" w:color="auto"/>
              <w:bottom w:val="single" w:sz="4" w:space="0" w:color="auto"/>
              <w:right w:val="single" w:sz="4" w:space="0" w:color="auto"/>
            </w:tcBorders>
          </w:tcPr>
          <w:p w:rsidR="00F825D4" w:rsidRDefault="00F825D4" w:rsidP="00AE67AC">
            <w:pPr>
              <w:tabs>
                <w:tab w:val="left" w:pos="3460"/>
              </w:tabs>
              <w:jc w:val="center"/>
              <w:rPr>
                <w:rFonts w:ascii="Arial" w:hAnsi="Arial" w:cs="Arial"/>
                <w:sz w:val="22"/>
                <w:szCs w:val="22"/>
              </w:rPr>
            </w:pPr>
            <w:r>
              <w:rPr>
                <w:rFonts w:ascii="Arial" w:hAnsi="Arial" w:cs="Arial"/>
                <w:sz w:val="22"/>
                <w:szCs w:val="22"/>
              </w:rPr>
              <w:t>23</w:t>
            </w:r>
          </w:p>
        </w:tc>
        <w:tc>
          <w:tcPr>
            <w:tcW w:w="5128" w:type="dxa"/>
            <w:tcBorders>
              <w:top w:val="single" w:sz="4" w:space="0" w:color="auto"/>
              <w:left w:val="single" w:sz="4" w:space="0" w:color="auto"/>
              <w:bottom w:val="single" w:sz="4" w:space="0" w:color="auto"/>
              <w:right w:val="single" w:sz="4" w:space="0" w:color="auto"/>
            </w:tcBorders>
            <w:vAlign w:val="bottom"/>
          </w:tcPr>
          <w:p w:rsidR="00F825D4" w:rsidRDefault="00F825D4" w:rsidP="006E4818">
            <w:pPr>
              <w:rPr>
                <w:rFonts w:ascii="Calibri" w:hAnsi="Calibri"/>
                <w:sz w:val="22"/>
                <w:szCs w:val="22"/>
              </w:rPr>
            </w:pPr>
            <w:r>
              <w:rPr>
                <w:rFonts w:ascii="Calibri" w:hAnsi="Calibri"/>
                <w:sz w:val="22"/>
                <w:szCs w:val="22"/>
              </w:rPr>
              <w:t>Construcción de Pasarelas y Habilitación de Recintos Liceo Cuidad de Quillota</w:t>
            </w:r>
            <w:r w:rsidR="00CE6A1C">
              <w:rPr>
                <w:rFonts w:ascii="Calibri" w:hAnsi="Calibri"/>
                <w:sz w:val="22"/>
                <w:szCs w:val="22"/>
              </w:rPr>
              <w:t>.</w:t>
            </w:r>
          </w:p>
          <w:p w:rsidR="00CE6A1C" w:rsidRDefault="00CE6A1C" w:rsidP="006E4818">
            <w:pPr>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F825D4" w:rsidRDefault="00F825D4" w:rsidP="006C21D4">
            <w:pPr>
              <w:rPr>
                <w:rFonts w:ascii="Calibri" w:hAnsi="Calibri"/>
                <w:sz w:val="22"/>
                <w:szCs w:val="22"/>
              </w:rPr>
            </w:pPr>
            <w:r>
              <w:rPr>
                <w:rFonts w:ascii="Calibri" w:hAnsi="Calibri"/>
                <w:sz w:val="22"/>
                <w:szCs w:val="22"/>
              </w:rPr>
              <w:t>Ministerio de Educación</w:t>
            </w:r>
            <w:r w:rsidR="00CE6A1C">
              <w:rPr>
                <w:rFonts w:ascii="Calibri" w:hAnsi="Calibri"/>
                <w:sz w:val="22"/>
                <w:szCs w:val="22"/>
              </w:rPr>
              <w:t xml:space="preserve">  FAEP</w:t>
            </w:r>
          </w:p>
        </w:tc>
        <w:tc>
          <w:tcPr>
            <w:tcW w:w="1418" w:type="dxa"/>
            <w:tcBorders>
              <w:top w:val="single" w:sz="4" w:space="0" w:color="auto"/>
              <w:left w:val="single" w:sz="4" w:space="0" w:color="auto"/>
              <w:bottom w:val="single" w:sz="4" w:space="0" w:color="auto"/>
              <w:right w:val="single" w:sz="4" w:space="0" w:color="auto"/>
            </w:tcBorders>
            <w:vAlign w:val="center"/>
          </w:tcPr>
          <w:p w:rsidR="00F825D4" w:rsidRDefault="00F825D4" w:rsidP="006E4818">
            <w:pPr>
              <w:jc w:val="center"/>
              <w:rPr>
                <w:rFonts w:ascii="Calibri" w:hAnsi="Calibri"/>
                <w:sz w:val="22"/>
                <w:szCs w:val="22"/>
              </w:rPr>
            </w:pPr>
            <w:r>
              <w:rPr>
                <w:rFonts w:ascii="Calibri" w:hAnsi="Calibri"/>
                <w:sz w:val="22"/>
                <w:szCs w:val="22"/>
              </w:rPr>
              <w:t>107.607.535.</w:t>
            </w:r>
          </w:p>
        </w:tc>
        <w:tc>
          <w:tcPr>
            <w:tcW w:w="1984" w:type="dxa"/>
            <w:tcBorders>
              <w:top w:val="single" w:sz="4" w:space="0" w:color="auto"/>
              <w:left w:val="single" w:sz="4" w:space="0" w:color="auto"/>
              <w:bottom w:val="single" w:sz="4" w:space="0" w:color="auto"/>
              <w:right w:val="single" w:sz="4" w:space="0" w:color="auto"/>
            </w:tcBorders>
            <w:vAlign w:val="center"/>
          </w:tcPr>
          <w:p w:rsidR="00F825D4" w:rsidRDefault="00CE6A1C" w:rsidP="006E4818">
            <w:pPr>
              <w:jc w:val="both"/>
              <w:rPr>
                <w:rFonts w:ascii="Calibri" w:hAnsi="Calibri"/>
                <w:sz w:val="22"/>
                <w:szCs w:val="22"/>
              </w:rPr>
            </w:pPr>
            <w:r>
              <w:rPr>
                <w:rFonts w:ascii="Calibri" w:hAnsi="Calibri"/>
                <w:sz w:val="22"/>
                <w:szCs w:val="22"/>
              </w:rPr>
              <w:t>Varias Empresas</w:t>
            </w:r>
          </w:p>
        </w:tc>
      </w:tr>
      <w:tr w:rsidR="005F338B" w:rsidRPr="00872C25" w:rsidTr="006E4818">
        <w:tc>
          <w:tcPr>
            <w:tcW w:w="619" w:type="dxa"/>
            <w:tcBorders>
              <w:top w:val="single" w:sz="4" w:space="0" w:color="auto"/>
              <w:left w:val="single" w:sz="4" w:space="0" w:color="auto"/>
              <w:bottom w:val="single" w:sz="4" w:space="0" w:color="auto"/>
              <w:right w:val="single" w:sz="4" w:space="0" w:color="auto"/>
            </w:tcBorders>
          </w:tcPr>
          <w:p w:rsidR="005F338B" w:rsidRDefault="005F338B" w:rsidP="00AE67AC">
            <w:pPr>
              <w:tabs>
                <w:tab w:val="left" w:pos="3460"/>
              </w:tabs>
              <w:jc w:val="center"/>
              <w:rPr>
                <w:rFonts w:ascii="Arial" w:hAnsi="Arial" w:cs="Arial"/>
                <w:sz w:val="22"/>
                <w:szCs w:val="22"/>
              </w:rPr>
            </w:pPr>
            <w:r>
              <w:rPr>
                <w:rFonts w:ascii="Arial" w:hAnsi="Arial" w:cs="Arial"/>
                <w:sz w:val="22"/>
                <w:szCs w:val="22"/>
              </w:rPr>
              <w:t>24</w:t>
            </w:r>
          </w:p>
        </w:tc>
        <w:tc>
          <w:tcPr>
            <w:tcW w:w="5128" w:type="dxa"/>
            <w:tcBorders>
              <w:top w:val="single" w:sz="4" w:space="0" w:color="auto"/>
              <w:left w:val="single" w:sz="4" w:space="0" w:color="auto"/>
              <w:bottom w:val="single" w:sz="4" w:space="0" w:color="auto"/>
              <w:right w:val="single" w:sz="4" w:space="0" w:color="auto"/>
            </w:tcBorders>
            <w:vAlign w:val="bottom"/>
          </w:tcPr>
          <w:p w:rsidR="005F338B" w:rsidRDefault="005F338B" w:rsidP="006E4818">
            <w:pPr>
              <w:rPr>
                <w:rFonts w:ascii="Calibri" w:hAnsi="Calibri"/>
                <w:sz w:val="22"/>
                <w:szCs w:val="22"/>
              </w:rPr>
            </w:pPr>
            <w:r>
              <w:rPr>
                <w:rFonts w:ascii="Calibri" w:hAnsi="Calibri"/>
                <w:sz w:val="22"/>
                <w:szCs w:val="22"/>
              </w:rPr>
              <w:t>Habilitación Casino Laboratorio y Salas electivas Liceo Ciudad de Quillota</w:t>
            </w:r>
          </w:p>
        </w:tc>
        <w:tc>
          <w:tcPr>
            <w:tcW w:w="1417" w:type="dxa"/>
            <w:tcBorders>
              <w:top w:val="single" w:sz="4" w:space="0" w:color="auto"/>
              <w:left w:val="single" w:sz="4" w:space="0" w:color="auto"/>
              <w:bottom w:val="single" w:sz="4" w:space="0" w:color="auto"/>
              <w:right w:val="single" w:sz="4" w:space="0" w:color="auto"/>
            </w:tcBorders>
            <w:vAlign w:val="center"/>
          </w:tcPr>
          <w:p w:rsidR="005F338B" w:rsidRDefault="005F338B" w:rsidP="006C21D4">
            <w:pPr>
              <w:rPr>
                <w:rFonts w:ascii="Calibri" w:hAnsi="Calibri"/>
                <w:sz w:val="22"/>
                <w:szCs w:val="22"/>
              </w:rPr>
            </w:pPr>
            <w:r>
              <w:rPr>
                <w:rFonts w:ascii="Calibri" w:hAnsi="Calibri"/>
                <w:sz w:val="22"/>
                <w:szCs w:val="22"/>
              </w:rPr>
              <w:t>PMU</w:t>
            </w:r>
          </w:p>
        </w:tc>
        <w:tc>
          <w:tcPr>
            <w:tcW w:w="1418" w:type="dxa"/>
            <w:tcBorders>
              <w:top w:val="single" w:sz="4" w:space="0" w:color="auto"/>
              <w:left w:val="single" w:sz="4" w:space="0" w:color="auto"/>
              <w:bottom w:val="single" w:sz="4" w:space="0" w:color="auto"/>
              <w:right w:val="single" w:sz="4" w:space="0" w:color="auto"/>
            </w:tcBorders>
            <w:vAlign w:val="center"/>
          </w:tcPr>
          <w:p w:rsidR="005F338B" w:rsidRDefault="005F338B" w:rsidP="006E4818">
            <w:pPr>
              <w:jc w:val="center"/>
              <w:rPr>
                <w:rFonts w:ascii="Calibri" w:hAnsi="Calibri"/>
                <w:sz w:val="22"/>
                <w:szCs w:val="22"/>
              </w:rPr>
            </w:pPr>
            <w:r>
              <w:rPr>
                <w:rFonts w:ascii="Calibri" w:hAnsi="Calibri"/>
                <w:sz w:val="22"/>
                <w:szCs w:val="22"/>
              </w:rPr>
              <w:t>49.992.407.-</w:t>
            </w:r>
          </w:p>
        </w:tc>
        <w:tc>
          <w:tcPr>
            <w:tcW w:w="1984" w:type="dxa"/>
            <w:tcBorders>
              <w:top w:val="single" w:sz="4" w:space="0" w:color="auto"/>
              <w:left w:val="single" w:sz="4" w:space="0" w:color="auto"/>
              <w:bottom w:val="single" w:sz="4" w:space="0" w:color="auto"/>
              <w:right w:val="single" w:sz="4" w:space="0" w:color="auto"/>
            </w:tcBorders>
            <w:vAlign w:val="center"/>
          </w:tcPr>
          <w:p w:rsidR="005F338B" w:rsidRDefault="005F338B" w:rsidP="006E4818">
            <w:pPr>
              <w:jc w:val="both"/>
              <w:rPr>
                <w:rFonts w:ascii="Calibri" w:hAnsi="Calibri"/>
                <w:sz w:val="22"/>
                <w:szCs w:val="22"/>
              </w:rPr>
            </w:pPr>
            <w:r>
              <w:rPr>
                <w:rFonts w:ascii="Calibri" w:hAnsi="Calibri"/>
                <w:sz w:val="22"/>
                <w:szCs w:val="22"/>
              </w:rPr>
              <w:t>Julio Delgado E.</w:t>
            </w:r>
          </w:p>
        </w:tc>
      </w:tr>
      <w:tr w:rsidR="005F338B" w:rsidRPr="00872C25" w:rsidTr="006E4818">
        <w:tc>
          <w:tcPr>
            <w:tcW w:w="619" w:type="dxa"/>
            <w:tcBorders>
              <w:top w:val="single" w:sz="4" w:space="0" w:color="auto"/>
              <w:left w:val="single" w:sz="4" w:space="0" w:color="auto"/>
              <w:bottom w:val="single" w:sz="4" w:space="0" w:color="auto"/>
              <w:right w:val="single" w:sz="4" w:space="0" w:color="auto"/>
            </w:tcBorders>
          </w:tcPr>
          <w:p w:rsidR="005F338B" w:rsidRDefault="005F338B" w:rsidP="00AE67AC">
            <w:pPr>
              <w:tabs>
                <w:tab w:val="left" w:pos="3460"/>
              </w:tabs>
              <w:jc w:val="center"/>
              <w:rPr>
                <w:rFonts w:ascii="Arial" w:hAnsi="Arial" w:cs="Arial"/>
                <w:sz w:val="22"/>
                <w:szCs w:val="22"/>
              </w:rPr>
            </w:pPr>
            <w:r>
              <w:rPr>
                <w:rFonts w:ascii="Arial" w:hAnsi="Arial" w:cs="Arial"/>
                <w:sz w:val="22"/>
                <w:szCs w:val="22"/>
              </w:rPr>
              <w:t>25</w:t>
            </w:r>
          </w:p>
        </w:tc>
        <w:tc>
          <w:tcPr>
            <w:tcW w:w="5128" w:type="dxa"/>
            <w:tcBorders>
              <w:top w:val="single" w:sz="4" w:space="0" w:color="auto"/>
              <w:left w:val="single" w:sz="4" w:space="0" w:color="auto"/>
              <w:bottom w:val="single" w:sz="4" w:space="0" w:color="auto"/>
              <w:right w:val="single" w:sz="4" w:space="0" w:color="auto"/>
            </w:tcBorders>
            <w:vAlign w:val="bottom"/>
          </w:tcPr>
          <w:p w:rsidR="005F338B" w:rsidRDefault="005F338B" w:rsidP="006E4818">
            <w:pPr>
              <w:rPr>
                <w:rFonts w:ascii="Calibri" w:hAnsi="Calibri"/>
                <w:sz w:val="22"/>
                <w:szCs w:val="22"/>
              </w:rPr>
            </w:pPr>
            <w:r>
              <w:rPr>
                <w:rFonts w:ascii="Calibri" w:hAnsi="Calibri"/>
                <w:sz w:val="22"/>
                <w:szCs w:val="22"/>
              </w:rPr>
              <w:t>Reparación Estructura Niñas de Canadá</w:t>
            </w:r>
          </w:p>
          <w:p w:rsidR="005F338B" w:rsidRDefault="005F338B" w:rsidP="006E4818">
            <w:pPr>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5F338B" w:rsidRDefault="005F338B" w:rsidP="006C21D4">
            <w:pPr>
              <w:rPr>
                <w:rFonts w:ascii="Calibri" w:hAnsi="Calibri"/>
                <w:sz w:val="22"/>
                <w:szCs w:val="22"/>
              </w:rPr>
            </w:pPr>
            <w:r>
              <w:rPr>
                <w:rFonts w:ascii="Calibri" w:hAnsi="Calibri"/>
                <w:sz w:val="22"/>
                <w:szCs w:val="22"/>
              </w:rPr>
              <w:t>PMU</w:t>
            </w:r>
          </w:p>
          <w:p w:rsidR="005F338B" w:rsidRDefault="005F338B" w:rsidP="006C21D4">
            <w:pPr>
              <w:rPr>
                <w:rFonts w:ascii="Calibri" w:hAnsi="Calibri"/>
                <w:sz w:val="22"/>
                <w:szCs w:val="22"/>
              </w:rPr>
            </w:pPr>
            <w:r>
              <w:rPr>
                <w:rFonts w:ascii="Calibri" w:hAnsi="Calibri"/>
                <w:sz w:val="22"/>
                <w:szCs w:val="22"/>
              </w:rPr>
              <w:t>PRM  5</w:t>
            </w:r>
          </w:p>
        </w:tc>
        <w:tc>
          <w:tcPr>
            <w:tcW w:w="1418" w:type="dxa"/>
            <w:tcBorders>
              <w:top w:val="single" w:sz="4" w:space="0" w:color="auto"/>
              <w:left w:val="single" w:sz="4" w:space="0" w:color="auto"/>
              <w:bottom w:val="single" w:sz="4" w:space="0" w:color="auto"/>
              <w:right w:val="single" w:sz="4" w:space="0" w:color="auto"/>
            </w:tcBorders>
            <w:vAlign w:val="center"/>
          </w:tcPr>
          <w:p w:rsidR="005F338B" w:rsidRDefault="005F338B" w:rsidP="006E4818">
            <w:pPr>
              <w:jc w:val="center"/>
              <w:rPr>
                <w:rFonts w:ascii="Calibri" w:hAnsi="Calibri"/>
                <w:sz w:val="22"/>
                <w:szCs w:val="22"/>
              </w:rPr>
            </w:pPr>
            <w:r>
              <w:rPr>
                <w:rFonts w:ascii="Calibri" w:hAnsi="Calibri"/>
                <w:sz w:val="22"/>
                <w:szCs w:val="22"/>
              </w:rPr>
              <w:t>7.064.435.-</w:t>
            </w:r>
          </w:p>
        </w:tc>
        <w:tc>
          <w:tcPr>
            <w:tcW w:w="1984" w:type="dxa"/>
            <w:tcBorders>
              <w:top w:val="single" w:sz="4" w:space="0" w:color="auto"/>
              <w:left w:val="single" w:sz="4" w:space="0" w:color="auto"/>
              <w:bottom w:val="single" w:sz="4" w:space="0" w:color="auto"/>
              <w:right w:val="single" w:sz="4" w:space="0" w:color="auto"/>
            </w:tcBorders>
            <w:vAlign w:val="center"/>
          </w:tcPr>
          <w:p w:rsidR="005F338B" w:rsidRDefault="005F338B" w:rsidP="006E4818">
            <w:pPr>
              <w:jc w:val="both"/>
              <w:rPr>
                <w:rFonts w:ascii="Calibri" w:hAnsi="Calibri"/>
                <w:sz w:val="22"/>
                <w:szCs w:val="22"/>
              </w:rPr>
            </w:pPr>
            <w:r>
              <w:rPr>
                <w:rFonts w:ascii="Calibri" w:hAnsi="Calibri"/>
                <w:sz w:val="22"/>
                <w:szCs w:val="22"/>
              </w:rPr>
              <w:t>Eduardo Gonzalez Serv. Const. EIRL</w:t>
            </w:r>
          </w:p>
        </w:tc>
      </w:tr>
      <w:tr w:rsidR="005F338B" w:rsidRPr="00872C25" w:rsidTr="006E4818">
        <w:tc>
          <w:tcPr>
            <w:tcW w:w="619" w:type="dxa"/>
            <w:tcBorders>
              <w:top w:val="single" w:sz="4" w:space="0" w:color="auto"/>
              <w:left w:val="single" w:sz="4" w:space="0" w:color="auto"/>
              <w:bottom w:val="single" w:sz="4" w:space="0" w:color="auto"/>
              <w:right w:val="single" w:sz="4" w:space="0" w:color="auto"/>
            </w:tcBorders>
          </w:tcPr>
          <w:p w:rsidR="005F338B" w:rsidRDefault="005F338B" w:rsidP="00AE67AC">
            <w:pPr>
              <w:tabs>
                <w:tab w:val="left" w:pos="3460"/>
              </w:tabs>
              <w:jc w:val="center"/>
              <w:rPr>
                <w:rFonts w:ascii="Arial" w:hAnsi="Arial" w:cs="Arial"/>
                <w:sz w:val="22"/>
                <w:szCs w:val="22"/>
              </w:rPr>
            </w:pPr>
            <w:r>
              <w:rPr>
                <w:rFonts w:ascii="Arial" w:hAnsi="Arial" w:cs="Arial"/>
                <w:sz w:val="22"/>
                <w:szCs w:val="22"/>
              </w:rPr>
              <w:t>26</w:t>
            </w:r>
          </w:p>
        </w:tc>
        <w:tc>
          <w:tcPr>
            <w:tcW w:w="5128" w:type="dxa"/>
            <w:tcBorders>
              <w:top w:val="single" w:sz="4" w:space="0" w:color="auto"/>
              <w:left w:val="single" w:sz="4" w:space="0" w:color="auto"/>
              <w:bottom w:val="single" w:sz="4" w:space="0" w:color="auto"/>
              <w:right w:val="single" w:sz="4" w:space="0" w:color="auto"/>
            </w:tcBorders>
            <w:vAlign w:val="bottom"/>
          </w:tcPr>
          <w:p w:rsidR="005F338B" w:rsidRDefault="005F338B" w:rsidP="006E4818">
            <w:pPr>
              <w:rPr>
                <w:rFonts w:ascii="Calibri" w:hAnsi="Calibri"/>
                <w:sz w:val="22"/>
                <w:szCs w:val="22"/>
              </w:rPr>
            </w:pPr>
            <w:r>
              <w:rPr>
                <w:rFonts w:ascii="Calibri" w:hAnsi="Calibri"/>
                <w:sz w:val="22"/>
                <w:szCs w:val="22"/>
              </w:rPr>
              <w:t>Construcción de Rampas  y  Mejoramiento Liceo Santiago Escuti Orrego</w:t>
            </w:r>
          </w:p>
        </w:tc>
        <w:tc>
          <w:tcPr>
            <w:tcW w:w="1417" w:type="dxa"/>
            <w:tcBorders>
              <w:top w:val="single" w:sz="4" w:space="0" w:color="auto"/>
              <w:left w:val="single" w:sz="4" w:space="0" w:color="auto"/>
              <w:bottom w:val="single" w:sz="4" w:space="0" w:color="auto"/>
              <w:right w:val="single" w:sz="4" w:space="0" w:color="auto"/>
            </w:tcBorders>
            <w:vAlign w:val="center"/>
          </w:tcPr>
          <w:p w:rsidR="005F338B" w:rsidRDefault="005F338B" w:rsidP="006C21D4">
            <w:pPr>
              <w:rPr>
                <w:rFonts w:ascii="Calibri" w:hAnsi="Calibri"/>
                <w:sz w:val="22"/>
                <w:szCs w:val="22"/>
              </w:rPr>
            </w:pPr>
            <w:r>
              <w:rPr>
                <w:rFonts w:ascii="Calibri" w:hAnsi="Calibri"/>
                <w:sz w:val="22"/>
                <w:szCs w:val="22"/>
              </w:rPr>
              <w:t>Liceos Tradicionales</w:t>
            </w:r>
          </w:p>
        </w:tc>
        <w:tc>
          <w:tcPr>
            <w:tcW w:w="1418" w:type="dxa"/>
            <w:tcBorders>
              <w:top w:val="single" w:sz="4" w:space="0" w:color="auto"/>
              <w:left w:val="single" w:sz="4" w:space="0" w:color="auto"/>
              <w:bottom w:val="single" w:sz="4" w:space="0" w:color="auto"/>
              <w:right w:val="single" w:sz="4" w:space="0" w:color="auto"/>
            </w:tcBorders>
            <w:vAlign w:val="center"/>
          </w:tcPr>
          <w:p w:rsidR="005F338B" w:rsidRDefault="005F338B" w:rsidP="006E4818">
            <w:pPr>
              <w:jc w:val="center"/>
              <w:rPr>
                <w:rFonts w:ascii="Calibri" w:hAnsi="Calibri"/>
                <w:sz w:val="22"/>
                <w:szCs w:val="22"/>
              </w:rPr>
            </w:pPr>
            <w:r>
              <w:rPr>
                <w:rFonts w:ascii="Calibri" w:hAnsi="Calibri"/>
                <w:sz w:val="22"/>
                <w:szCs w:val="22"/>
              </w:rPr>
              <w:t>172.872.886.</w:t>
            </w:r>
          </w:p>
        </w:tc>
        <w:tc>
          <w:tcPr>
            <w:tcW w:w="1984" w:type="dxa"/>
            <w:tcBorders>
              <w:top w:val="single" w:sz="4" w:space="0" w:color="auto"/>
              <w:left w:val="single" w:sz="4" w:space="0" w:color="auto"/>
              <w:bottom w:val="single" w:sz="4" w:space="0" w:color="auto"/>
              <w:right w:val="single" w:sz="4" w:space="0" w:color="auto"/>
            </w:tcBorders>
            <w:vAlign w:val="center"/>
          </w:tcPr>
          <w:p w:rsidR="005F338B" w:rsidRDefault="005F338B" w:rsidP="006E4818">
            <w:pPr>
              <w:jc w:val="both"/>
              <w:rPr>
                <w:rFonts w:ascii="Calibri" w:hAnsi="Calibri"/>
                <w:sz w:val="22"/>
                <w:szCs w:val="22"/>
              </w:rPr>
            </w:pPr>
            <w:r>
              <w:rPr>
                <w:rFonts w:ascii="Calibri" w:hAnsi="Calibri"/>
                <w:sz w:val="22"/>
                <w:szCs w:val="22"/>
              </w:rPr>
              <w:t>Álvaro López G.</w:t>
            </w:r>
          </w:p>
        </w:tc>
      </w:tr>
      <w:tr w:rsidR="005F338B" w:rsidRPr="00872C25" w:rsidTr="006E4818">
        <w:tc>
          <w:tcPr>
            <w:tcW w:w="619" w:type="dxa"/>
            <w:tcBorders>
              <w:top w:val="single" w:sz="4" w:space="0" w:color="auto"/>
              <w:left w:val="single" w:sz="4" w:space="0" w:color="auto"/>
              <w:bottom w:val="single" w:sz="4" w:space="0" w:color="auto"/>
              <w:right w:val="single" w:sz="4" w:space="0" w:color="auto"/>
            </w:tcBorders>
          </w:tcPr>
          <w:p w:rsidR="005F338B" w:rsidRDefault="005F338B" w:rsidP="00AE67AC">
            <w:pPr>
              <w:tabs>
                <w:tab w:val="left" w:pos="3460"/>
              </w:tabs>
              <w:jc w:val="center"/>
              <w:rPr>
                <w:rFonts w:ascii="Arial" w:hAnsi="Arial" w:cs="Arial"/>
                <w:sz w:val="22"/>
                <w:szCs w:val="22"/>
              </w:rPr>
            </w:pPr>
            <w:r>
              <w:rPr>
                <w:rFonts w:ascii="Arial" w:hAnsi="Arial" w:cs="Arial"/>
                <w:sz w:val="22"/>
                <w:szCs w:val="22"/>
              </w:rPr>
              <w:t>27</w:t>
            </w:r>
          </w:p>
        </w:tc>
        <w:tc>
          <w:tcPr>
            <w:tcW w:w="5128" w:type="dxa"/>
            <w:tcBorders>
              <w:top w:val="single" w:sz="4" w:space="0" w:color="auto"/>
              <w:left w:val="single" w:sz="4" w:space="0" w:color="auto"/>
              <w:bottom w:val="single" w:sz="4" w:space="0" w:color="auto"/>
              <w:right w:val="single" w:sz="4" w:space="0" w:color="auto"/>
            </w:tcBorders>
            <w:vAlign w:val="bottom"/>
          </w:tcPr>
          <w:p w:rsidR="005F338B" w:rsidRDefault="005F338B" w:rsidP="006E4818">
            <w:pPr>
              <w:rPr>
                <w:rFonts w:ascii="Calibri" w:hAnsi="Calibri"/>
                <w:sz w:val="22"/>
                <w:szCs w:val="22"/>
              </w:rPr>
            </w:pPr>
            <w:r>
              <w:rPr>
                <w:rFonts w:ascii="Calibri" w:hAnsi="Calibri"/>
                <w:sz w:val="22"/>
                <w:szCs w:val="22"/>
              </w:rPr>
              <w:t>Reposición Muro Medianero Escuela Boco</w:t>
            </w:r>
          </w:p>
          <w:p w:rsidR="005F338B" w:rsidRDefault="005F338B" w:rsidP="006E4818">
            <w:pPr>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5F338B" w:rsidRDefault="005F338B" w:rsidP="005F338B">
            <w:pPr>
              <w:rPr>
                <w:rFonts w:ascii="Calibri" w:hAnsi="Calibri"/>
                <w:sz w:val="22"/>
                <w:szCs w:val="22"/>
              </w:rPr>
            </w:pPr>
            <w:r>
              <w:rPr>
                <w:rFonts w:ascii="Calibri" w:hAnsi="Calibri"/>
                <w:sz w:val="22"/>
                <w:szCs w:val="22"/>
              </w:rPr>
              <w:t>PMU</w:t>
            </w:r>
          </w:p>
          <w:p w:rsidR="005F338B" w:rsidRDefault="005F338B" w:rsidP="005F338B">
            <w:pPr>
              <w:rPr>
                <w:rFonts w:ascii="Calibri" w:hAnsi="Calibri"/>
                <w:sz w:val="22"/>
                <w:szCs w:val="22"/>
              </w:rPr>
            </w:pPr>
            <w:r>
              <w:rPr>
                <w:rFonts w:ascii="Calibri" w:hAnsi="Calibri"/>
                <w:sz w:val="22"/>
                <w:szCs w:val="22"/>
              </w:rPr>
              <w:t>PRM  5</w:t>
            </w:r>
          </w:p>
        </w:tc>
        <w:tc>
          <w:tcPr>
            <w:tcW w:w="1418" w:type="dxa"/>
            <w:tcBorders>
              <w:top w:val="single" w:sz="4" w:space="0" w:color="auto"/>
              <w:left w:val="single" w:sz="4" w:space="0" w:color="auto"/>
              <w:bottom w:val="single" w:sz="4" w:space="0" w:color="auto"/>
              <w:right w:val="single" w:sz="4" w:space="0" w:color="auto"/>
            </w:tcBorders>
            <w:vAlign w:val="center"/>
          </w:tcPr>
          <w:p w:rsidR="005F338B" w:rsidRDefault="005F338B" w:rsidP="006E4818">
            <w:pPr>
              <w:jc w:val="center"/>
              <w:rPr>
                <w:rFonts w:ascii="Calibri" w:hAnsi="Calibri"/>
                <w:sz w:val="22"/>
                <w:szCs w:val="22"/>
              </w:rPr>
            </w:pPr>
            <w:r>
              <w:rPr>
                <w:rFonts w:ascii="Calibri" w:hAnsi="Calibri"/>
                <w:sz w:val="22"/>
                <w:szCs w:val="22"/>
              </w:rPr>
              <w:t>4.584.155.-</w:t>
            </w:r>
          </w:p>
        </w:tc>
        <w:tc>
          <w:tcPr>
            <w:tcW w:w="1984" w:type="dxa"/>
            <w:tcBorders>
              <w:top w:val="single" w:sz="4" w:space="0" w:color="auto"/>
              <w:left w:val="single" w:sz="4" w:space="0" w:color="auto"/>
              <w:bottom w:val="single" w:sz="4" w:space="0" w:color="auto"/>
              <w:right w:val="single" w:sz="4" w:space="0" w:color="auto"/>
            </w:tcBorders>
            <w:vAlign w:val="center"/>
          </w:tcPr>
          <w:p w:rsidR="005F338B" w:rsidRDefault="005F338B" w:rsidP="006E4818">
            <w:pPr>
              <w:jc w:val="both"/>
              <w:rPr>
                <w:rFonts w:ascii="Calibri" w:hAnsi="Calibri"/>
                <w:sz w:val="22"/>
                <w:szCs w:val="22"/>
              </w:rPr>
            </w:pPr>
            <w:r>
              <w:rPr>
                <w:rFonts w:ascii="Calibri" w:hAnsi="Calibri"/>
                <w:sz w:val="22"/>
                <w:szCs w:val="22"/>
              </w:rPr>
              <w:t>Eduardo Gonzalez Serv. Const. EIRL</w:t>
            </w:r>
          </w:p>
        </w:tc>
      </w:tr>
      <w:tr w:rsidR="00A560C0" w:rsidRPr="00872C25" w:rsidTr="006E4818">
        <w:tc>
          <w:tcPr>
            <w:tcW w:w="619" w:type="dxa"/>
            <w:tcBorders>
              <w:top w:val="single" w:sz="4" w:space="0" w:color="auto"/>
              <w:left w:val="single" w:sz="4" w:space="0" w:color="auto"/>
              <w:bottom w:val="single" w:sz="4" w:space="0" w:color="auto"/>
              <w:right w:val="single" w:sz="4" w:space="0" w:color="auto"/>
            </w:tcBorders>
          </w:tcPr>
          <w:p w:rsidR="00A560C0" w:rsidRDefault="00A560C0" w:rsidP="00AE67AC">
            <w:pPr>
              <w:tabs>
                <w:tab w:val="left" w:pos="3460"/>
              </w:tabs>
              <w:jc w:val="center"/>
              <w:rPr>
                <w:rFonts w:ascii="Arial" w:hAnsi="Arial" w:cs="Arial"/>
                <w:sz w:val="22"/>
                <w:szCs w:val="22"/>
              </w:rPr>
            </w:pPr>
            <w:r>
              <w:rPr>
                <w:rFonts w:ascii="Arial" w:hAnsi="Arial" w:cs="Arial"/>
                <w:sz w:val="22"/>
                <w:szCs w:val="22"/>
              </w:rPr>
              <w:t>28</w:t>
            </w:r>
          </w:p>
        </w:tc>
        <w:tc>
          <w:tcPr>
            <w:tcW w:w="5128" w:type="dxa"/>
            <w:tcBorders>
              <w:top w:val="single" w:sz="4" w:space="0" w:color="auto"/>
              <w:left w:val="single" w:sz="4" w:space="0" w:color="auto"/>
              <w:bottom w:val="single" w:sz="4" w:space="0" w:color="auto"/>
              <w:right w:val="single" w:sz="4" w:space="0" w:color="auto"/>
            </w:tcBorders>
            <w:vAlign w:val="bottom"/>
          </w:tcPr>
          <w:p w:rsidR="00A560C0" w:rsidRDefault="00A560C0" w:rsidP="006E4818">
            <w:pPr>
              <w:rPr>
                <w:rFonts w:ascii="Calibri" w:hAnsi="Calibri"/>
                <w:sz w:val="22"/>
                <w:szCs w:val="22"/>
              </w:rPr>
            </w:pPr>
            <w:r>
              <w:rPr>
                <w:rFonts w:ascii="Calibri" w:hAnsi="Calibri"/>
                <w:sz w:val="22"/>
                <w:szCs w:val="22"/>
              </w:rPr>
              <w:t>Reparación Puertas, Ventanas y  Muro  Liceo  Santiago Escuti Orrego</w:t>
            </w:r>
          </w:p>
        </w:tc>
        <w:tc>
          <w:tcPr>
            <w:tcW w:w="1417" w:type="dxa"/>
            <w:tcBorders>
              <w:top w:val="single" w:sz="4" w:space="0" w:color="auto"/>
              <w:left w:val="single" w:sz="4" w:space="0" w:color="auto"/>
              <w:bottom w:val="single" w:sz="4" w:space="0" w:color="auto"/>
              <w:right w:val="single" w:sz="4" w:space="0" w:color="auto"/>
            </w:tcBorders>
            <w:vAlign w:val="center"/>
          </w:tcPr>
          <w:p w:rsidR="00A560C0" w:rsidRDefault="00A560C0" w:rsidP="00F53B3A">
            <w:pPr>
              <w:rPr>
                <w:rFonts w:ascii="Calibri" w:hAnsi="Calibri"/>
                <w:sz w:val="22"/>
                <w:szCs w:val="22"/>
              </w:rPr>
            </w:pPr>
            <w:r>
              <w:rPr>
                <w:rFonts w:ascii="Calibri" w:hAnsi="Calibri"/>
                <w:sz w:val="22"/>
                <w:szCs w:val="22"/>
              </w:rPr>
              <w:t>PMU</w:t>
            </w:r>
          </w:p>
          <w:p w:rsidR="00A560C0" w:rsidRDefault="00A560C0" w:rsidP="00F53B3A">
            <w:pPr>
              <w:rPr>
                <w:rFonts w:ascii="Calibri" w:hAnsi="Calibri"/>
                <w:sz w:val="22"/>
                <w:szCs w:val="22"/>
              </w:rPr>
            </w:pPr>
            <w:r>
              <w:rPr>
                <w:rFonts w:ascii="Calibri" w:hAnsi="Calibri"/>
                <w:sz w:val="22"/>
                <w:szCs w:val="22"/>
              </w:rPr>
              <w:t>PRM  5</w:t>
            </w:r>
          </w:p>
        </w:tc>
        <w:tc>
          <w:tcPr>
            <w:tcW w:w="1418" w:type="dxa"/>
            <w:tcBorders>
              <w:top w:val="single" w:sz="4" w:space="0" w:color="auto"/>
              <w:left w:val="single" w:sz="4" w:space="0" w:color="auto"/>
              <w:bottom w:val="single" w:sz="4" w:space="0" w:color="auto"/>
              <w:right w:val="single" w:sz="4" w:space="0" w:color="auto"/>
            </w:tcBorders>
            <w:vAlign w:val="center"/>
          </w:tcPr>
          <w:p w:rsidR="00A560C0" w:rsidRDefault="00A560C0" w:rsidP="006E4818">
            <w:pPr>
              <w:jc w:val="center"/>
              <w:rPr>
                <w:rFonts w:ascii="Calibri" w:hAnsi="Calibri"/>
                <w:sz w:val="22"/>
                <w:szCs w:val="22"/>
              </w:rPr>
            </w:pPr>
            <w:r>
              <w:rPr>
                <w:rFonts w:ascii="Calibri" w:hAnsi="Calibri"/>
                <w:sz w:val="22"/>
                <w:szCs w:val="22"/>
              </w:rPr>
              <w:t>10.427.732.-</w:t>
            </w:r>
          </w:p>
        </w:tc>
        <w:tc>
          <w:tcPr>
            <w:tcW w:w="1984" w:type="dxa"/>
            <w:tcBorders>
              <w:top w:val="single" w:sz="4" w:space="0" w:color="auto"/>
              <w:left w:val="single" w:sz="4" w:space="0" w:color="auto"/>
              <w:bottom w:val="single" w:sz="4" w:space="0" w:color="auto"/>
              <w:right w:val="single" w:sz="4" w:space="0" w:color="auto"/>
            </w:tcBorders>
            <w:vAlign w:val="center"/>
          </w:tcPr>
          <w:p w:rsidR="00A560C0" w:rsidRDefault="00A560C0" w:rsidP="006E4818">
            <w:pPr>
              <w:jc w:val="both"/>
              <w:rPr>
                <w:rFonts w:ascii="Calibri" w:hAnsi="Calibri"/>
                <w:sz w:val="22"/>
                <w:szCs w:val="22"/>
              </w:rPr>
            </w:pPr>
            <w:r>
              <w:rPr>
                <w:rFonts w:ascii="Calibri" w:hAnsi="Calibri"/>
                <w:sz w:val="22"/>
                <w:szCs w:val="22"/>
              </w:rPr>
              <w:t>Álvaro López  G.</w:t>
            </w:r>
          </w:p>
        </w:tc>
      </w:tr>
    </w:tbl>
    <w:p w:rsidR="00DE085E" w:rsidRPr="00872C25" w:rsidRDefault="00DE085E" w:rsidP="00B26908">
      <w:pPr>
        <w:jc w:val="both"/>
        <w:rPr>
          <w:rFonts w:ascii="Arial" w:hAnsi="Arial" w:cs="Arial"/>
          <w:sz w:val="24"/>
          <w:szCs w:val="24"/>
        </w:rPr>
      </w:pPr>
    </w:p>
    <w:p w:rsidR="00A560C0" w:rsidRDefault="00A560C0" w:rsidP="00401A00">
      <w:pPr>
        <w:rPr>
          <w:rFonts w:ascii="Arial" w:hAnsi="Arial" w:cs="Arial"/>
          <w:sz w:val="24"/>
          <w:szCs w:val="24"/>
        </w:rPr>
      </w:pPr>
    </w:p>
    <w:p w:rsidR="0061761B" w:rsidRPr="00D7623A" w:rsidRDefault="00643715" w:rsidP="00401A00">
      <w:pPr>
        <w:rPr>
          <w:rFonts w:ascii="Arial" w:hAnsi="Arial" w:cs="Arial"/>
          <w:b/>
          <w:sz w:val="24"/>
          <w:szCs w:val="24"/>
        </w:rPr>
      </w:pPr>
      <w:r w:rsidRPr="00FC07C6">
        <w:rPr>
          <w:rFonts w:ascii="Arial" w:hAnsi="Arial" w:cs="Arial"/>
          <w:sz w:val="24"/>
          <w:szCs w:val="24"/>
        </w:rPr>
        <w:t xml:space="preserve">INVERSION  </w:t>
      </w:r>
      <w:r>
        <w:rPr>
          <w:rFonts w:ascii="Arial" w:hAnsi="Arial" w:cs="Arial"/>
          <w:sz w:val="24"/>
          <w:szCs w:val="24"/>
        </w:rPr>
        <w:t>EXTERNA</w:t>
      </w:r>
      <w:r w:rsidRPr="00FC07C6">
        <w:rPr>
          <w:rFonts w:ascii="Arial" w:hAnsi="Arial" w:cs="Arial"/>
          <w:sz w:val="24"/>
          <w:szCs w:val="24"/>
        </w:rPr>
        <w:t xml:space="preserve"> </w:t>
      </w:r>
      <w:r w:rsidRPr="00FC07C6">
        <w:rPr>
          <w:rFonts w:ascii="Arial" w:hAnsi="Arial" w:cs="Arial"/>
          <w:sz w:val="24"/>
          <w:szCs w:val="24"/>
        </w:rPr>
        <w:tab/>
      </w:r>
      <w:r w:rsidRPr="00FC07C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FC07C6">
        <w:rPr>
          <w:rFonts w:ascii="Arial" w:hAnsi="Arial" w:cs="Arial"/>
          <w:sz w:val="24"/>
          <w:szCs w:val="24"/>
        </w:rPr>
        <w:tab/>
      </w:r>
      <w:r w:rsidRPr="00D7623A">
        <w:rPr>
          <w:rFonts w:ascii="Arial" w:hAnsi="Arial" w:cs="Arial"/>
          <w:b/>
          <w:sz w:val="24"/>
          <w:szCs w:val="24"/>
        </w:rPr>
        <w:t>$</w:t>
      </w:r>
      <w:r w:rsidR="00401A00" w:rsidRPr="00D7623A">
        <w:rPr>
          <w:rFonts w:ascii="Arial" w:hAnsi="Arial" w:cs="Arial"/>
          <w:b/>
          <w:sz w:val="24"/>
          <w:szCs w:val="24"/>
        </w:rPr>
        <w:t xml:space="preserve"> </w:t>
      </w:r>
      <w:r w:rsidR="00C55C14" w:rsidRPr="00D7623A">
        <w:rPr>
          <w:rFonts w:ascii="Arial" w:hAnsi="Arial" w:cs="Arial"/>
          <w:b/>
          <w:sz w:val="24"/>
          <w:szCs w:val="24"/>
        </w:rPr>
        <w:t xml:space="preserve">  </w:t>
      </w:r>
      <w:r w:rsidR="009D1993">
        <w:rPr>
          <w:rFonts w:ascii="Arial" w:hAnsi="Arial" w:cs="Arial"/>
          <w:b/>
          <w:sz w:val="24"/>
          <w:szCs w:val="24"/>
        </w:rPr>
        <w:t>1.</w:t>
      </w:r>
      <w:r w:rsidR="00A560C0">
        <w:rPr>
          <w:rFonts w:ascii="Arial" w:hAnsi="Arial" w:cs="Arial"/>
          <w:b/>
          <w:sz w:val="24"/>
          <w:szCs w:val="24"/>
        </w:rPr>
        <w:t>986.718.643</w:t>
      </w:r>
      <w:r w:rsidR="00C55C14" w:rsidRPr="00D7623A">
        <w:rPr>
          <w:rFonts w:ascii="Arial" w:hAnsi="Arial" w:cs="Arial"/>
          <w:b/>
          <w:sz w:val="24"/>
          <w:szCs w:val="24"/>
        </w:rPr>
        <w:t>.-</w:t>
      </w:r>
    </w:p>
    <w:p w:rsidR="00DE74E7" w:rsidRPr="00FC07C6" w:rsidRDefault="00DE74E7" w:rsidP="00B26908">
      <w:pPr>
        <w:autoSpaceDE w:val="0"/>
        <w:autoSpaceDN w:val="0"/>
        <w:adjustRightInd w:val="0"/>
        <w:jc w:val="center"/>
        <w:rPr>
          <w:rFonts w:ascii="Arial" w:hAnsi="Arial" w:cs="Arial"/>
          <w:b/>
          <w:sz w:val="32"/>
          <w:szCs w:val="32"/>
        </w:rPr>
      </w:pPr>
    </w:p>
    <w:p w:rsidR="00911639" w:rsidRDefault="00911639" w:rsidP="00B26908">
      <w:pPr>
        <w:autoSpaceDE w:val="0"/>
        <w:autoSpaceDN w:val="0"/>
        <w:adjustRightInd w:val="0"/>
        <w:jc w:val="center"/>
        <w:rPr>
          <w:rFonts w:ascii="Arial" w:hAnsi="Arial" w:cs="Arial"/>
          <w:b/>
          <w:sz w:val="40"/>
          <w:szCs w:val="40"/>
        </w:rPr>
      </w:pPr>
    </w:p>
    <w:p w:rsidR="00911639" w:rsidRDefault="00911639" w:rsidP="00B26908">
      <w:pPr>
        <w:autoSpaceDE w:val="0"/>
        <w:autoSpaceDN w:val="0"/>
        <w:adjustRightInd w:val="0"/>
        <w:jc w:val="center"/>
        <w:rPr>
          <w:rFonts w:ascii="Arial" w:hAnsi="Arial" w:cs="Arial"/>
          <w:b/>
          <w:sz w:val="40"/>
          <w:szCs w:val="40"/>
        </w:rPr>
      </w:pPr>
    </w:p>
    <w:p w:rsidR="00911639" w:rsidRDefault="00911639" w:rsidP="00B26908">
      <w:pPr>
        <w:autoSpaceDE w:val="0"/>
        <w:autoSpaceDN w:val="0"/>
        <w:adjustRightInd w:val="0"/>
        <w:jc w:val="center"/>
        <w:rPr>
          <w:rFonts w:ascii="Arial" w:hAnsi="Arial" w:cs="Arial"/>
          <w:b/>
          <w:sz w:val="40"/>
          <w:szCs w:val="40"/>
        </w:rPr>
      </w:pPr>
    </w:p>
    <w:p w:rsidR="00A53611" w:rsidRDefault="00A53611" w:rsidP="00B26908">
      <w:pPr>
        <w:autoSpaceDE w:val="0"/>
        <w:autoSpaceDN w:val="0"/>
        <w:adjustRightInd w:val="0"/>
        <w:jc w:val="center"/>
        <w:rPr>
          <w:rFonts w:ascii="Arial" w:hAnsi="Arial" w:cs="Arial"/>
          <w:b/>
          <w:sz w:val="40"/>
          <w:szCs w:val="40"/>
        </w:rPr>
      </w:pPr>
    </w:p>
    <w:p w:rsidR="00A53611" w:rsidRDefault="00A53611" w:rsidP="00B26908">
      <w:pPr>
        <w:autoSpaceDE w:val="0"/>
        <w:autoSpaceDN w:val="0"/>
        <w:adjustRightInd w:val="0"/>
        <w:jc w:val="center"/>
        <w:rPr>
          <w:rFonts w:ascii="Arial" w:hAnsi="Arial" w:cs="Arial"/>
          <w:b/>
          <w:sz w:val="40"/>
          <w:szCs w:val="40"/>
        </w:rPr>
      </w:pPr>
    </w:p>
    <w:p w:rsidR="00911639" w:rsidRDefault="00911639" w:rsidP="00B26908">
      <w:pPr>
        <w:autoSpaceDE w:val="0"/>
        <w:autoSpaceDN w:val="0"/>
        <w:adjustRightInd w:val="0"/>
        <w:jc w:val="center"/>
        <w:rPr>
          <w:rFonts w:ascii="Arial" w:hAnsi="Arial" w:cs="Arial"/>
          <w:b/>
          <w:sz w:val="40"/>
          <w:szCs w:val="40"/>
        </w:rPr>
      </w:pPr>
    </w:p>
    <w:p w:rsidR="00911639" w:rsidRDefault="00911639" w:rsidP="00B26908">
      <w:pPr>
        <w:autoSpaceDE w:val="0"/>
        <w:autoSpaceDN w:val="0"/>
        <w:adjustRightInd w:val="0"/>
        <w:jc w:val="center"/>
        <w:rPr>
          <w:rFonts w:ascii="Arial" w:hAnsi="Arial" w:cs="Arial"/>
          <w:b/>
          <w:sz w:val="40"/>
          <w:szCs w:val="40"/>
        </w:rPr>
      </w:pPr>
    </w:p>
    <w:p w:rsidR="009E52DB" w:rsidRDefault="009E52DB" w:rsidP="00B26908">
      <w:pPr>
        <w:autoSpaceDE w:val="0"/>
        <w:autoSpaceDN w:val="0"/>
        <w:adjustRightInd w:val="0"/>
        <w:jc w:val="center"/>
        <w:rPr>
          <w:rFonts w:ascii="Arial" w:hAnsi="Arial" w:cs="Arial"/>
          <w:b/>
          <w:sz w:val="40"/>
          <w:szCs w:val="40"/>
        </w:rPr>
      </w:pPr>
    </w:p>
    <w:p w:rsidR="009E52DB" w:rsidRDefault="009E52DB" w:rsidP="00B26908">
      <w:pPr>
        <w:autoSpaceDE w:val="0"/>
        <w:autoSpaceDN w:val="0"/>
        <w:adjustRightInd w:val="0"/>
        <w:jc w:val="center"/>
        <w:rPr>
          <w:rFonts w:ascii="Arial" w:hAnsi="Arial" w:cs="Arial"/>
          <w:b/>
          <w:sz w:val="40"/>
          <w:szCs w:val="40"/>
        </w:rPr>
      </w:pPr>
    </w:p>
    <w:p w:rsidR="009E52DB" w:rsidRDefault="009E52DB" w:rsidP="00B26908">
      <w:pPr>
        <w:autoSpaceDE w:val="0"/>
        <w:autoSpaceDN w:val="0"/>
        <w:adjustRightInd w:val="0"/>
        <w:jc w:val="center"/>
        <w:rPr>
          <w:rFonts w:ascii="Arial" w:hAnsi="Arial" w:cs="Arial"/>
          <w:b/>
          <w:sz w:val="40"/>
          <w:szCs w:val="40"/>
        </w:rPr>
      </w:pPr>
    </w:p>
    <w:p w:rsidR="009E52DB" w:rsidRDefault="009E52DB" w:rsidP="00B26908">
      <w:pPr>
        <w:autoSpaceDE w:val="0"/>
        <w:autoSpaceDN w:val="0"/>
        <w:adjustRightInd w:val="0"/>
        <w:jc w:val="center"/>
        <w:rPr>
          <w:rFonts w:ascii="Arial" w:hAnsi="Arial" w:cs="Arial"/>
          <w:b/>
          <w:sz w:val="40"/>
          <w:szCs w:val="40"/>
        </w:rPr>
      </w:pPr>
    </w:p>
    <w:p w:rsidR="009E52DB" w:rsidRDefault="009E52DB" w:rsidP="00B26908">
      <w:pPr>
        <w:autoSpaceDE w:val="0"/>
        <w:autoSpaceDN w:val="0"/>
        <w:adjustRightInd w:val="0"/>
        <w:jc w:val="center"/>
        <w:rPr>
          <w:rFonts w:ascii="Arial" w:hAnsi="Arial" w:cs="Arial"/>
          <w:b/>
          <w:sz w:val="40"/>
          <w:szCs w:val="40"/>
        </w:rPr>
      </w:pPr>
    </w:p>
    <w:p w:rsidR="009E52DB" w:rsidRDefault="009E52DB" w:rsidP="00B26908">
      <w:pPr>
        <w:autoSpaceDE w:val="0"/>
        <w:autoSpaceDN w:val="0"/>
        <w:adjustRightInd w:val="0"/>
        <w:jc w:val="center"/>
        <w:rPr>
          <w:rFonts w:ascii="Arial" w:hAnsi="Arial" w:cs="Arial"/>
          <w:b/>
          <w:sz w:val="40"/>
          <w:szCs w:val="40"/>
        </w:rPr>
      </w:pPr>
    </w:p>
    <w:p w:rsidR="009E52DB" w:rsidRDefault="009E52DB" w:rsidP="00B26908">
      <w:pPr>
        <w:autoSpaceDE w:val="0"/>
        <w:autoSpaceDN w:val="0"/>
        <w:adjustRightInd w:val="0"/>
        <w:jc w:val="center"/>
        <w:rPr>
          <w:rFonts w:ascii="Arial" w:hAnsi="Arial" w:cs="Arial"/>
          <w:b/>
          <w:sz w:val="40"/>
          <w:szCs w:val="40"/>
        </w:rPr>
      </w:pPr>
    </w:p>
    <w:p w:rsidR="00CE6A1C" w:rsidRDefault="00CE6A1C" w:rsidP="00B26908">
      <w:pPr>
        <w:autoSpaceDE w:val="0"/>
        <w:autoSpaceDN w:val="0"/>
        <w:adjustRightInd w:val="0"/>
        <w:jc w:val="center"/>
        <w:rPr>
          <w:rFonts w:ascii="Arial" w:hAnsi="Arial" w:cs="Arial"/>
          <w:b/>
          <w:sz w:val="40"/>
          <w:szCs w:val="40"/>
        </w:rPr>
      </w:pPr>
    </w:p>
    <w:p w:rsidR="00CE6A1C" w:rsidRDefault="00CE6A1C" w:rsidP="00B26908">
      <w:pPr>
        <w:autoSpaceDE w:val="0"/>
        <w:autoSpaceDN w:val="0"/>
        <w:adjustRightInd w:val="0"/>
        <w:jc w:val="center"/>
        <w:rPr>
          <w:rFonts w:ascii="Arial" w:hAnsi="Arial" w:cs="Arial"/>
          <w:b/>
          <w:sz w:val="40"/>
          <w:szCs w:val="40"/>
        </w:rPr>
      </w:pPr>
    </w:p>
    <w:p w:rsidR="00CE6A1C" w:rsidRDefault="00CE6A1C" w:rsidP="00B26908">
      <w:pPr>
        <w:autoSpaceDE w:val="0"/>
        <w:autoSpaceDN w:val="0"/>
        <w:adjustRightInd w:val="0"/>
        <w:jc w:val="center"/>
        <w:rPr>
          <w:rFonts w:ascii="Arial" w:hAnsi="Arial" w:cs="Arial"/>
          <w:b/>
          <w:sz w:val="40"/>
          <w:szCs w:val="40"/>
        </w:rPr>
      </w:pPr>
    </w:p>
    <w:p w:rsidR="00CE6A1C" w:rsidRDefault="00CE6A1C" w:rsidP="00B26908">
      <w:pPr>
        <w:autoSpaceDE w:val="0"/>
        <w:autoSpaceDN w:val="0"/>
        <w:adjustRightInd w:val="0"/>
        <w:jc w:val="center"/>
        <w:rPr>
          <w:rFonts w:ascii="Arial" w:hAnsi="Arial" w:cs="Arial"/>
          <w:b/>
          <w:sz w:val="40"/>
          <w:szCs w:val="40"/>
        </w:rPr>
      </w:pPr>
    </w:p>
    <w:p w:rsidR="00CE6A1C" w:rsidRDefault="00CE6A1C" w:rsidP="00B26908">
      <w:pPr>
        <w:autoSpaceDE w:val="0"/>
        <w:autoSpaceDN w:val="0"/>
        <w:adjustRightInd w:val="0"/>
        <w:jc w:val="center"/>
        <w:rPr>
          <w:rFonts w:ascii="Arial" w:hAnsi="Arial" w:cs="Arial"/>
          <w:b/>
          <w:sz w:val="40"/>
          <w:szCs w:val="40"/>
        </w:rPr>
      </w:pPr>
    </w:p>
    <w:p w:rsidR="00CE6A1C" w:rsidRDefault="00CE6A1C" w:rsidP="00B26908">
      <w:pPr>
        <w:autoSpaceDE w:val="0"/>
        <w:autoSpaceDN w:val="0"/>
        <w:adjustRightInd w:val="0"/>
        <w:jc w:val="center"/>
        <w:rPr>
          <w:rFonts w:ascii="Arial" w:hAnsi="Arial" w:cs="Arial"/>
          <w:b/>
          <w:sz w:val="40"/>
          <w:szCs w:val="40"/>
        </w:rPr>
      </w:pPr>
    </w:p>
    <w:p w:rsidR="00CE6A1C" w:rsidRDefault="00CE6A1C" w:rsidP="00B26908">
      <w:pPr>
        <w:autoSpaceDE w:val="0"/>
        <w:autoSpaceDN w:val="0"/>
        <w:adjustRightInd w:val="0"/>
        <w:jc w:val="center"/>
        <w:rPr>
          <w:rFonts w:ascii="Arial" w:hAnsi="Arial" w:cs="Arial"/>
          <w:b/>
          <w:sz w:val="40"/>
          <w:szCs w:val="40"/>
        </w:rPr>
      </w:pPr>
    </w:p>
    <w:p w:rsidR="00CE6A1C" w:rsidRDefault="00CE6A1C" w:rsidP="00B26908">
      <w:pPr>
        <w:autoSpaceDE w:val="0"/>
        <w:autoSpaceDN w:val="0"/>
        <w:adjustRightInd w:val="0"/>
        <w:jc w:val="center"/>
        <w:rPr>
          <w:rFonts w:ascii="Arial" w:hAnsi="Arial" w:cs="Arial"/>
          <w:b/>
          <w:sz w:val="40"/>
          <w:szCs w:val="40"/>
        </w:rPr>
      </w:pPr>
    </w:p>
    <w:p w:rsidR="00CE6A1C" w:rsidRDefault="00CE6A1C" w:rsidP="00B26908">
      <w:pPr>
        <w:autoSpaceDE w:val="0"/>
        <w:autoSpaceDN w:val="0"/>
        <w:adjustRightInd w:val="0"/>
        <w:jc w:val="center"/>
        <w:rPr>
          <w:rFonts w:ascii="Arial" w:hAnsi="Arial" w:cs="Arial"/>
          <w:b/>
          <w:sz w:val="40"/>
          <w:szCs w:val="40"/>
        </w:rPr>
      </w:pPr>
    </w:p>
    <w:p w:rsidR="00CE6A1C" w:rsidRDefault="00CE6A1C" w:rsidP="00B26908">
      <w:pPr>
        <w:autoSpaceDE w:val="0"/>
        <w:autoSpaceDN w:val="0"/>
        <w:adjustRightInd w:val="0"/>
        <w:jc w:val="center"/>
        <w:rPr>
          <w:rFonts w:ascii="Arial" w:hAnsi="Arial" w:cs="Arial"/>
          <w:b/>
          <w:sz w:val="40"/>
          <w:szCs w:val="40"/>
        </w:rPr>
      </w:pPr>
    </w:p>
    <w:p w:rsidR="00CE6A1C" w:rsidRDefault="00CE6A1C" w:rsidP="00B26908">
      <w:pPr>
        <w:autoSpaceDE w:val="0"/>
        <w:autoSpaceDN w:val="0"/>
        <w:adjustRightInd w:val="0"/>
        <w:jc w:val="center"/>
        <w:rPr>
          <w:rFonts w:ascii="Arial" w:hAnsi="Arial" w:cs="Arial"/>
          <w:b/>
          <w:sz w:val="40"/>
          <w:szCs w:val="40"/>
        </w:rPr>
      </w:pPr>
    </w:p>
    <w:p w:rsidR="00CE6A1C" w:rsidRDefault="00CE6A1C" w:rsidP="00B26908">
      <w:pPr>
        <w:autoSpaceDE w:val="0"/>
        <w:autoSpaceDN w:val="0"/>
        <w:adjustRightInd w:val="0"/>
        <w:jc w:val="center"/>
        <w:rPr>
          <w:rFonts w:ascii="Arial" w:hAnsi="Arial" w:cs="Arial"/>
          <w:b/>
          <w:sz w:val="40"/>
          <w:szCs w:val="40"/>
        </w:rPr>
      </w:pPr>
    </w:p>
    <w:p w:rsidR="00CE6A1C" w:rsidRDefault="00CE6A1C" w:rsidP="00B26908">
      <w:pPr>
        <w:autoSpaceDE w:val="0"/>
        <w:autoSpaceDN w:val="0"/>
        <w:adjustRightInd w:val="0"/>
        <w:jc w:val="center"/>
        <w:rPr>
          <w:rFonts w:ascii="Arial" w:hAnsi="Arial" w:cs="Arial"/>
          <w:b/>
          <w:sz w:val="40"/>
          <w:szCs w:val="40"/>
        </w:rPr>
      </w:pPr>
    </w:p>
    <w:p w:rsidR="00CE6A1C" w:rsidRDefault="00CE6A1C" w:rsidP="00B26908">
      <w:pPr>
        <w:autoSpaceDE w:val="0"/>
        <w:autoSpaceDN w:val="0"/>
        <w:adjustRightInd w:val="0"/>
        <w:jc w:val="center"/>
        <w:rPr>
          <w:rFonts w:ascii="Arial" w:hAnsi="Arial" w:cs="Arial"/>
          <w:b/>
          <w:sz w:val="40"/>
          <w:szCs w:val="40"/>
        </w:rPr>
      </w:pPr>
    </w:p>
    <w:p w:rsidR="00CE6A1C" w:rsidRDefault="00CE6A1C" w:rsidP="00B26908">
      <w:pPr>
        <w:autoSpaceDE w:val="0"/>
        <w:autoSpaceDN w:val="0"/>
        <w:adjustRightInd w:val="0"/>
        <w:jc w:val="center"/>
        <w:rPr>
          <w:rFonts w:ascii="Arial" w:hAnsi="Arial" w:cs="Arial"/>
          <w:b/>
          <w:sz w:val="40"/>
          <w:szCs w:val="40"/>
        </w:rPr>
      </w:pPr>
    </w:p>
    <w:p w:rsidR="00CE6A1C" w:rsidRDefault="00CE6A1C" w:rsidP="00B26908">
      <w:pPr>
        <w:autoSpaceDE w:val="0"/>
        <w:autoSpaceDN w:val="0"/>
        <w:adjustRightInd w:val="0"/>
        <w:jc w:val="center"/>
        <w:rPr>
          <w:rFonts w:ascii="Arial" w:hAnsi="Arial" w:cs="Arial"/>
          <w:b/>
          <w:sz w:val="40"/>
          <w:szCs w:val="40"/>
        </w:rPr>
      </w:pPr>
    </w:p>
    <w:p w:rsidR="00CE6A1C" w:rsidRDefault="00CE6A1C" w:rsidP="00B26908">
      <w:pPr>
        <w:autoSpaceDE w:val="0"/>
        <w:autoSpaceDN w:val="0"/>
        <w:adjustRightInd w:val="0"/>
        <w:jc w:val="center"/>
        <w:rPr>
          <w:rFonts w:ascii="Arial" w:hAnsi="Arial" w:cs="Arial"/>
          <w:b/>
          <w:sz w:val="40"/>
          <w:szCs w:val="40"/>
        </w:rPr>
      </w:pPr>
    </w:p>
    <w:p w:rsidR="00CE6A1C" w:rsidRDefault="00CE6A1C" w:rsidP="00B26908">
      <w:pPr>
        <w:autoSpaceDE w:val="0"/>
        <w:autoSpaceDN w:val="0"/>
        <w:adjustRightInd w:val="0"/>
        <w:jc w:val="center"/>
        <w:rPr>
          <w:rFonts w:ascii="Arial" w:hAnsi="Arial" w:cs="Arial"/>
          <w:b/>
          <w:sz w:val="40"/>
          <w:szCs w:val="40"/>
        </w:rPr>
      </w:pPr>
    </w:p>
    <w:p w:rsidR="00CE6A1C" w:rsidRDefault="00CE6A1C" w:rsidP="00B26908">
      <w:pPr>
        <w:autoSpaceDE w:val="0"/>
        <w:autoSpaceDN w:val="0"/>
        <w:adjustRightInd w:val="0"/>
        <w:jc w:val="center"/>
        <w:rPr>
          <w:rFonts w:ascii="Arial" w:hAnsi="Arial" w:cs="Arial"/>
          <w:b/>
          <w:sz w:val="40"/>
          <w:szCs w:val="40"/>
        </w:rPr>
      </w:pPr>
    </w:p>
    <w:p w:rsidR="00CE6A1C" w:rsidRDefault="00CE6A1C" w:rsidP="00B26908">
      <w:pPr>
        <w:autoSpaceDE w:val="0"/>
        <w:autoSpaceDN w:val="0"/>
        <w:adjustRightInd w:val="0"/>
        <w:jc w:val="center"/>
        <w:rPr>
          <w:rFonts w:ascii="Arial" w:hAnsi="Arial" w:cs="Arial"/>
          <w:b/>
          <w:sz w:val="40"/>
          <w:szCs w:val="40"/>
        </w:rPr>
      </w:pPr>
    </w:p>
    <w:p w:rsidR="00CE6A1C" w:rsidRDefault="00CE6A1C" w:rsidP="00B26908">
      <w:pPr>
        <w:autoSpaceDE w:val="0"/>
        <w:autoSpaceDN w:val="0"/>
        <w:adjustRightInd w:val="0"/>
        <w:jc w:val="center"/>
        <w:rPr>
          <w:rFonts w:ascii="Arial" w:hAnsi="Arial" w:cs="Arial"/>
          <w:b/>
          <w:sz w:val="40"/>
          <w:szCs w:val="40"/>
        </w:rPr>
      </w:pPr>
    </w:p>
    <w:p w:rsidR="00CE6A1C" w:rsidRDefault="00CE6A1C" w:rsidP="00B26908">
      <w:pPr>
        <w:autoSpaceDE w:val="0"/>
        <w:autoSpaceDN w:val="0"/>
        <w:adjustRightInd w:val="0"/>
        <w:jc w:val="center"/>
        <w:rPr>
          <w:rFonts w:ascii="Arial" w:hAnsi="Arial" w:cs="Arial"/>
          <w:b/>
          <w:sz w:val="40"/>
          <w:szCs w:val="40"/>
        </w:rPr>
      </w:pPr>
    </w:p>
    <w:p w:rsidR="00CE6A1C" w:rsidRDefault="00CE6A1C" w:rsidP="00B26908">
      <w:pPr>
        <w:autoSpaceDE w:val="0"/>
        <w:autoSpaceDN w:val="0"/>
        <w:adjustRightInd w:val="0"/>
        <w:jc w:val="center"/>
        <w:rPr>
          <w:rFonts w:ascii="Arial" w:hAnsi="Arial" w:cs="Arial"/>
          <w:b/>
          <w:sz w:val="40"/>
          <w:szCs w:val="40"/>
        </w:rPr>
      </w:pPr>
    </w:p>
    <w:p w:rsidR="009E52DB" w:rsidRDefault="009E52DB" w:rsidP="00B26908">
      <w:pPr>
        <w:autoSpaceDE w:val="0"/>
        <w:autoSpaceDN w:val="0"/>
        <w:adjustRightInd w:val="0"/>
        <w:jc w:val="center"/>
        <w:rPr>
          <w:rFonts w:ascii="Arial" w:hAnsi="Arial" w:cs="Arial"/>
          <w:b/>
          <w:sz w:val="40"/>
          <w:szCs w:val="40"/>
        </w:rPr>
      </w:pPr>
    </w:p>
    <w:p w:rsidR="00911639" w:rsidRDefault="00911639" w:rsidP="00B26908">
      <w:pPr>
        <w:autoSpaceDE w:val="0"/>
        <w:autoSpaceDN w:val="0"/>
        <w:adjustRightInd w:val="0"/>
        <w:jc w:val="center"/>
        <w:rPr>
          <w:rFonts w:ascii="Arial" w:hAnsi="Arial" w:cs="Arial"/>
          <w:b/>
          <w:sz w:val="40"/>
          <w:szCs w:val="40"/>
        </w:rPr>
      </w:pPr>
    </w:p>
    <w:p w:rsidR="00B26908" w:rsidRPr="00FC07C6" w:rsidRDefault="00B26908" w:rsidP="00B26908">
      <w:pPr>
        <w:autoSpaceDE w:val="0"/>
        <w:autoSpaceDN w:val="0"/>
        <w:adjustRightInd w:val="0"/>
        <w:jc w:val="center"/>
        <w:rPr>
          <w:rFonts w:ascii="Arial" w:hAnsi="Arial" w:cs="Arial"/>
          <w:b/>
          <w:sz w:val="40"/>
          <w:szCs w:val="40"/>
        </w:rPr>
      </w:pPr>
      <w:r w:rsidRPr="00FC07C6">
        <w:rPr>
          <w:rFonts w:ascii="Arial" w:hAnsi="Arial" w:cs="Arial"/>
          <w:b/>
          <w:sz w:val="40"/>
          <w:szCs w:val="40"/>
        </w:rPr>
        <w:t xml:space="preserve">CAPITULO </w:t>
      </w:r>
      <w:r w:rsidR="00A53611">
        <w:rPr>
          <w:rFonts w:ascii="Arial" w:hAnsi="Arial" w:cs="Arial"/>
          <w:b/>
          <w:sz w:val="40"/>
          <w:szCs w:val="40"/>
        </w:rPr>
        <w:t>I</w:t>
      </w:r>
      <w:r w:rsidRPr="00FC07C6">
        <w:rPr>
          <w:rFonts w:ascii="Arial" w:hAnsi="Arial" w:cs="Arial"/>
          <w:b/>
          <w:sz w:val="40"/>
          <w:szCs w:val="40"/>
        </w:rPr>
        <w:t>V</w:t>
      </w:r>
    </w:p>
    <w:p w:rsidR="00B26908" w:rsidRPr="00FC07C6" w:rsidRDefault="00B26908" w:rsidP="00B26908">
      <w:pPr>
        <w:pStyle w:val="NormalWeb"/>
        <w:shd w:val="clear" w:color="auto" w:fill="FFFFFF"/>
        <w:jc w:val="center"/>
        <w:rPr>
          <w:rFonts w:ascii="Arial" w:hAnsi="Arial" w:cs="Arial"/>
          <w:b/>
          <w:sz w:val="40"/>
          <w:szCs w:val="40"/>
        </w:rPr>
      </w:pPr>
      <w:r w:rsidRPr="00FC07C6">
        <w:rPr>
          <w:rFonts w:ascii="Arial" w:hAnsi="Arial" w:cs="Arial"/>
          <w:b/>
          <w:sz w:val="40"/>
          <w:szCs w:val="40"/>
        </w:rPr>
        <w:t>INFORME DE CONTRATOS Y CONVENIOS</w:t>
      </w:r>
    </w:p>
    <w:p w:rsidR="00B26908" w:rsidRPr="00FC07C6" w:rsidRDefault="00B26908" w:rsidP="00B26908">
      <w:pPr>
        <w:pStyle w:val="NormalWeb"/>
        <w:shd w:val="clear" w:color="auto" w:fill="FFFFFF"/>
        <w:jc w:val="center"/>
        <w:rPr>
          <w:rFonts w:ascii="Arial" w:hAnsi="Arial" w:cs="Arial"/>
          <w:b/>
        </w:rPr>
      </w:pPr>
    </w:p>
    <w:p w:rsidR="00B26908" w:rsidRPr="00FC07C6" w:rsidRDefault="00B26908" w:rsidP="00B26908">
      <w:pPr>
        <w:pStyle w:val="NormalWeb"/>
        <w:shd w:val="clear" w:color="auto" w:fill="FFFFFF"/>
        <w:jc w:val="center"/>
        <w:rPr>
          <w:rFonts w:ascii="Arial" w:hAnsi="Arial" w:cs="Arial"/>
          <w:b/>
        </w:rPr>
      </w:pPr>
    </w:p>
    <w:p w:rsidR="00B26908" w:rsidRPr="00FC07C6" w:rsidRDefault="00B26908" w:rsidP="00B26908">
      <w:pPr>
        <w:pStyle w:val="NormalWeb"/>
        <w:shd w:val="clear" w:color="auto" w:fill="FFFFFF"/>
        <w:jc w:val="center"/>
        <w:rPr>
          <w:rFonts w:ascii="Arial" w:hAnsi="Arial" w:cs="Arial"/>
          <w:b/>
        </w:rPr>
      </w:pPr>
    </w:p>
    <w:p w:rsidR="00660876" w:rsidRPr="00FC07C6" w:rsidRDefault="00660876" w:rsidP="00B26908">
      <w:pPr>
        <w:pStyle w:val="NormalWeb"/>
        <w:shd w:val="clear" w:color="auto" w:fill="FFFFFF"/>
        <w:jc w:val="center"/>
        <w:rPr>
          <w:rFonts w:ascii="Arial" w:hAnsi="Arial" w:cs="Arial"/>
          <w:b/>
        </w:rPr>
      </w:pPr>
    </w:p>
    <w:p w:rsidR="00660876" w:rsidRPr="00FC07C6" w:rsidRDefault="00660876" w:rsidP="00B26908">
      <w:pPr>
        <w:pStyle w:val="NormalWeb"/>
        <w:shd w:val="clear" w:color="auto" w:fill="FFFFFF"/>
        <w:jc w:val="center"/>
        <w:rPr>
          <w:rFonts w:ascii="Arial" w:hAnsi="Arial" w:cs="Arial"/>
          <w:b/>
        </w:rPr>
      </w:pPr>
    </w:p>
    <w:p w:rsidR="00660876" w:rsidRPr="00FC07C6" w:rsidRDefault="00660876" w:rsidP="00B26908">
      <w:pPr>
        <w:pStyle w:val="NormalWeb"/>
        <w:shd w:val="clear" w:color="auto" w:fill="FFFFFF"/>
        <w:jc w:val="center"/>
        <w:rPr>
          <w:rFonts w:ascii="Arial" w:hAnsi="Arial" w:cs="Arial"/>
          <w:b/>
        </w:rPr>
      </w:pPr>
    </w:p>
    <w:p w:rsidR="00660876" w:rsidRPr="00FC07C6" w:rsidRDefault="00660876" w:rsidP="00B26908">
      <w:pPr>
        <w:pStyle w:val="NormalWeb"/>
        <w:shd w:val="clear" w:color="auto" w:fill="FFFFFF"/>
        <w:jc w:val="center"/>
        <w:rPr>
          <w:rFonts w:ascii="Arial" w:hAnsi="Arial" w:cs="Arial"/>
          <w:b/>
        </w:rPr>
      </w:pPr>
    </w:p>
    <w:p w:rsidR="00660876" w:rsidRPr="00FC07C6" w:rsidRDefault="00660876" w:rsidP="00B26908">
      <w:pPr>
        <w:pStyle w:val="NormalWeb"/>
        <w:shd w:val="clear" w:color="auto" w:fill="FFFFFF"/>
        <w:jc w:val="center"/>
        <w:rPr>
          <w:rFonts w:ascii="Arial" w:hAnsi="Arial" w:cs="Arial"/>
          <w:b/>
        </w:rPr>
      </w:pPr>
    </w:p>
    <w:p w:rsidR="00B26908" w:rsidRPr="00FC07C6" w:rsidRDefault="00B26908" w:rsidP="00B26908">
      <w:pPr>
        <w:pStyle w:val="NormalWeb"/>
        <w:shd w:val="clear" w:color="auto" w:fill="FFFFFF"/>
        <w:jc w:val="center"/>
        <w:rPr>
          <w:rFonts w:ascii="Arial" w:hAnsi="Arial" w:cs="Arial"/>
          <w:b/>
        </w:rPr>
      </w:pPr>
    </w:p>
    <w:p w:rsidR="00B565E3" w:rsidRPr="00FC07C6" w:rsidRDefault="00B565E3" w:rsidP="00B26908">
      <w:pPr>
        <w:pStyle w:val="NormalWeb"/>
        <w:shd w:val="clear" w:color="auto" w:fill="FFFFFF"/>
        <w:jc w:val="center"/>
        <w:rPr>
          <w:rFonts w:ascii="Arial" w:hAnsi="Arial" w:cs="Arial"/>
          <w:b/>
        </w:rPr>
      </w:pPr>
    </w:p>
    <w:p w:rsidR="00B565E3" w:rsidRDefault="00B565E3" w:rsidP="00B26908">
      <w:pPr>
        <w:pStyle w:val="NormalWeb"/>
        <w:shd w:val="clear" w:color="auto" w:fill="FFFFFF"/>
        <w:jc w:val="center"/>
        <w:rPr>
          <w:rFonts w:ascii="Arial" w:hAnsi="Arial" w:cs="Arial"/>
          <w:b/>
        </w:rPr>
      </w:pPr>
    </w:p>
    <w:p w:rsidR="00911639" w:rsidRDefault="00911639" w:rsidP="00B26908">
      <w:pPr>
        <w:pStyle w:val="NormalWeb"/>
        <w:shd w:val="clear" w:color="auto" w:fill="FFFFFF"/>
        <w:jc w:val="center"/>
        <w:rPr>
          <w:rFonts w:ascii="Arial" w:hAnsi="Arial" w:cs="Arial"/>
          <w:b/>
        </w:rPr>
      </w:pPr>
    </w:p>
    <w:p w:rsidR="00CE6A1C" w:rsidRDefault="00CE6A1C" w:rsidP="00B26908">
      <w:pPr>
        <w:pStyle w:val="NormalWeb"/>
        <w:shd w:val="clear" w:color="auto" w:fill="FFFFFF"/>
        <w:jc w:val="center"/>
        <w:rPr>
          <w:rFonts w:ascii="Arial" w:hAnsi="Arial" w:cs="Arial"/>
          <w:b/>
        </w:rPr>
      </w:pPr>
    </w:p>
    <w:p w:rsidR="00CE6A1C" w:rsidRDefault="00CE6A1C" w:rsidP="00B26908">
      <w:pPr>
        <w:pStyle w:val="NormalWeb"/>
        <w:shd w:val="clear" w:color="auto" w:fill="FFFFFF"/>
        <w:jc w:val="center"/>
        <w:rPr>
          <w:rFonts w:ascii="Arial" w:hAnsi="Arial" w:cs="Arial"/>
          <w:b/>
        </w:rPr>
      </w:pPr>
    </w:p>
    <w:p w:rsidR="00911639" w:rsidRDefault="00911639" w:rsidP="00B26908">
      <w:pPr>
        <w:pStyle w:val="NormalWeb"/>
        <w:shd w:val="clear" w:color="auto" w:fill="FFFFFF"/>
        <w:jc w:val="center"/>
        <w:rPr>
          <w:rFonts w:ascii="Arial" w:hAnsi="Arial" w:cs="Arial"/>
          <w:b/>
        </w:rPr>
      </w:pPr>
    </w:p>
    <w:p w:rsidR="00B26908" w:rsidRPr="00872C25" w:rsidRDefault="00B26908" w:rsidP="00B26908">
      <w:pPr>
        <w:pStyle w:val="NormalWeb"/>
        <w:shd w:val="clear" w:color="auto" w:fill="FFFFFF"/>
        <w:jc w:val="center"/>
        <w:rPr>
          <w:rFonts w:ascii="Arial" w:hAnsi="Arial" w:cs="Arial"/>
          <w:b/>
          <w:sz w:val="28"/>
          <w:szCs w:val="28"/>
        </w:rPr>
      </w:pPr>
      <w:r w:rsidRPr="00872C25">
        <w:rPr>
          <w:rFonts w:ascii="Arial" w:hAnsi="Arial" w:cs="Arial"/>
          <w:b/>
          <w:sz w:val="28"/>
          <w:szCs w:val="28"/>
        </w:rPr>
        <w:t>INFORME DE CONTRATOS Y CONVENIOS</w:t>
      </w:r>
    </w:p>
    <w:p w:rsidR="00F22C86" w:rsidRPr="00872C25" w:rsidRDefault="00B26908" w:rsidP="00B26908">
      <w:pPr>
        <w:pStyle w:val="NormalWeb"/>
        <w:shd w:val="clear" w:color="auto" w:fill="FFFFFF"/>
        <w:jc w:val="both"/>
        <w:rPr>
          <w:rFonts w:ascii="Arial" w:hAnsi="Arial" w:cs="Arial"/>
        </w:rPr>
      </w:pPr>
      <w:r w:rsidRPr="00872C25">
        <w:rPr>
          <w:rFonts w:ascii="Arial" w:hAnsi="Arial" w:cs="Arial"/>
        </w:rPr>
        <w:t xml:space="preserve">En este segmento del documento se presenta un acotado informe de los convenios y/o contratos celebrados  con otras instituciones, </w:t>
      </w:r>
      <w:r w:rsidR="00266597" w:rsidRPr="00872C25">
        <w:rPr>
          <w:rFonts w:ascii="Arial" w:hAnsi="Arial" w:cs="Arial"/>
        </w:rPr>
        <w:t>públicas</w:t>
      </w:r>
      <w:r w:rsidRPr="00872C25">
        <w:rPr>
          <w:rFonts w:ascii="Arial" w:hAnsi="Arial" w:cs="Arial"/>
        </w:rPr>
        <w:t xml:space="preserve"> o privadas</w:t>
      </w:r>
      <w:r w:rsidR="007E5E93" w:rsidRPr="00872C25">
        <w:rPr>
          <w:rFonts w:ascii="Arial" w:hAnsi="Arial" w:cs="Arial"/>
        </w:rPr>
        <w:t xml:space="preserve"> durante el año 201</w:t>
      </w:r>
      <w:r w:rsidR="00086452" w:rsidRPr="00872C25">
        <w:rPr>
          <w:rFonts w:ascii="Arial" w:hAnsi="Arial" w:cs="Arial"/>
        </w:rPr>
        <w:t>3</w:t>
      </w:r>
      <w:r w:rsidRPr="00872C25">
        <w:rPr>
          <w:rFonts w:ascii="Arial" w:hAnsi="Arial" w:cs="Arial"/>
        </w:rPr>
        <w:t xml:space="preserve">,  así como de la constitución de corporaciones  o fundaciones, si lo hubiere realizado. </w:t>
      </w:r>
    </w:p>
    <w:p w:rsidR="00B26908" w:rsidRPr="00872C25" w:rsidRDefault="00B26908" w:rsidP="00B26908">
      <w:pPr>
        <w:pStyle w:val="NormalWeb"/>
        <w:shd w:val="clear" w:color="auto" w:fill="FFFFFF"/>
        <w:jc w:val="both"/>
        <w:rPr>
          <w:rFonts w:ascii="Arial" w:hAnsi="Arial" w:cs="Arial"/>
        </w:rPr>
      </w:pPr>
      <w:r w:rsidRPr="00872C25">
        <w:rPr>
          <w:rFonts w:ascii="Arial" w:hAnsi="Arial" w:cs="Arial"/>
        </w:rPr>
        <w:t>Asimismo, En esta parte se deberían exponer los informes que emanan de las visitas de Contraloría, pero si bien es cierto la Municipalidad recibió la supervisión de esta Instancia Nacional, la ocurrencia de informes no fueron tales, por tratarse se revisiones específica</w:t>
      </w:r>
      <w:r w:rsidR="007E5E93" w:rsidRPr="00872C25">
        <w:rPr>
          <w:rFonts w:ascii="Arial" w:hAnsi="Arial" w:cs="Arial"/>
        </w:rPr>
        <w:t>s</w:t>
      </w:r>
      <w:r w:rsidRPr="00872C25">
        <w:rPr>
          <w:rFonts w:ascii="Arial" w:hAnsi="Arial" w:cs="Arial"/>
        </w:rPr>
        <w:t>.</w:t>
      </w:r>
    </w:p>
    <w:p w:rsidR="00BE5C78" w:rsidRDefault="00BE5C78" w:rsidP="00BE5C78">
      <w:pPr>
        <w:pStyle w:val="Encabezado"/>
        <w:jc w:val="both"/>
        <w:rPr>
          <w:rFonts w:ascii="Arial" w:hAnsi="Arial" w:cs="Arial"/>
          <w:b/>
          <w:spacing w:val="20"/>
          <w:sz w:val="18"/>
          <w:szCs w:val="18"/>
        </w:rPr>
      </w:pPr>
    </w:p>
    <w:p w:rsidR="00152F06" w:rsidRDefault="00152F06" w:rsidP="00BE5C78">
      <w:pPr>
        <w:pStyle w:val="Encabezado"/>
        <w:jc w:val="both"/>
        <w:rPr>
          <w:rFonts w:ascii="Arial" w:hAnsi="Arial" w:cs="Arial"/>
          <w:b/>
          <w:spacing w:val="20"/>
          <w:sz w:val="18"/>
          <w:szCs w:val="18"/>
        </w:rPr>
      </w:pPr>
    </w:p>
    <w:p w:rsidR="00152F06" w:rsidRPr="00872C25" w:rsidRDefault="00152F06" w:rsidP="00BE5C78">
      <w:pPr>
        <w:pStyle w:val="Encabezado"/>
        <w:jc w:val="both"/>
        <w:rPr>
          <w:rFonts w:ascii="Arial" w:hAnsi="Arial" w:cs="Arial"/>
          <w:b/>
          <w:spacing w:val="20"/>
          <w:sz w:val="18"/>
          <w:szCs w:val="18"/>
        </w:rPr>
      </w:pPr>
    </w:p>
    <w:p w:rsidR="00266597" w:rsidRDefault="00266597" w:rsidP="00BE5C78">
      <w:pPr>
        <w:pStyle w:val="Encabezado"/>
        <w:jc w:val="both"/>
        <w:rPr>
          <w:rFonts w:ascii="Arial" w:hAnsi="Arial" w:cs="Arial"/>
          <w:b/>
          <w:spacing w:val="20"/>
          <w:sz w:val="18"/>
          <w:szCs w:val="18"/>
        </w:rPr>
      </w:pPr>
    </w:p>
    <w:p w:rsidR="00CE6A1C" w:rsidRPr="00872C25" w:rsidRDefault="00CE6A1C" w:rsidP="00BE5C78">
      <w:pPr>
        <w:pStyle w:val="Encabezado"/>
        <w:jc w:val="both"/>
        <w:rPr>
          <w:rFonts w:ascii="Arial" w:hAnsi="Arial" w:cs="Arial"/>
          <w:b/>
          <w:spacing w:val="20"/>
          <w:sz w:val="18"/>
          <w:szCs w:val="18"/>
        </w:rPr>
      </w:pPr>
    </w:p>
    <w:p w:rsidR="00266597" w:rsidRPr="00872C25" w:rsidRDefault="00266597" w:rsidP="00266597">
      <w:pPr>
        <w:pStyle w:val="Encabezamiento"/>
        <w:tabs>
          <w:tab w:val="left" w:pos="1843"/>
        </w:tabs>
        <w:spacing w:before="120" w:after="0"/>
        <w:jc w:val="both"/>
        <w:rPr>
          <w:rFonts w:ascii="Courier New" w:hAnsi="Courier New" w:cs="Courier New"/>
          <w:b/>
          <w:bCs/>
          <w:color w:val="auto"/>
          <w:spacing w:val="20"/>
          <w:sz w:val="26"/>
          <w:szCs w:val="26"/>
          <w:u w:val="single"/>
          <w:lang w:val="es-CL"/>
        </w:rPr>
      </w:pPr>
      <w:r w:rsidRPr="00872C25">
        <w:rPr>
          <w:rFonts w:ascii="Courier New" w:hAnsi="Courier New" w:cs="Courier New"/>
          <w:b/>
          <w:bCs/>
          <w:color w:val="auto"/>
          <w:spacing w:val="20"/>
          <w:sz w:val="26"/>
          <w:szCs w:val="26"/>
          <w:u w:val="single"/>
          <w:lang w:val="es-CL"/>
        </w:rPr>
        <w:t>CONVENIOS Y CONTRATOS CELEBRADOS DURANTE EL AÑO 2014</w:t>
      </w:r>
    </w:p>
    <w:p w:rsidR="00872C25" w:rsidRDefault="00872C25" w:rsidP="00266597">
      <w:pPr>
        <w:pStyle w:val="Encabezamiento"/>
        <w:tabs>
          <w:tab w:val="left" w:pos="1843"/>
        </w:tabs>
        <w:spacing w:before="120" w:after="0"/>
        <w:jc w:val="both"/>
        <w:rPr>
          <w:rFonts w:ascii="Courier New" w:hAnsi="Courier New" w:cs="Courier New"/>
          <w:b/>
          <w:bCs/>
          <w:color w:val="auto"/>
          <w:spacing w:val="20"/>
          <w:sz w:val="26"/>
          <w:szCs w:val="26"/>
          <w:u w:val="single"/>
          <w:lang w:val="es-CL"/>
        </w:rPr>
      </w:pPr>
    </w:p>
    <w:p w:rsidR="00152F06" w:rsidRPr="00872C25" w:rsidRDefault="00152F06" w:rsidP="00266597">
      <w:pPr>
        <w:pStyle w:val="Encabezamiento"/>
        <w:tabs>
          <w:tab w:val="left" w:pos="1843"/>
        </w:tabs>
        <w:spacing w:before="120" w:after="0"/>
        <w:jc w:val="both"/>
        <w:rPr>
          <w:rFonts w:ascii="Courier New" w:hAnsi="Courier New" w:cs="Courier New"/>
          <w:b/>
          <w:bCs/>
          <w:color w:val="auto"/>
          <w:spacing w:val="20"/>
          <w:sz w:val="26"/>
          <w:szCs w:val="26"/>
          <w:u w:val="single"/>
          <w:lang w:val="es-CL"/>
        </w:rPr>
      </w:pPr>
    </w:p>
    <w:tbl>
      <w:tblPr>
        <w:tblW w:w="0" w:type="auto"/>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40" w:type="dxa"/>
          <w:right w:w="70" w:type="dxa"/>
        </w:tblCellMar>
        <w:tblLook w:val="0000" w:firstRow="0" w:lastRow="0" w:firstColumn="0" w:lastColumn="0" w:noHBand="0" w:noVBand="0"/>
      </w:tblPr>
      <w:tblGrid>
        <w:gridCol w:w="8008"/>
        <w:gridCol w:w="1658"/>
      </w:tblGrid>
      <w:tr w:rsidR="00872C25" w:rsidRPr="00872C25" w:rsidTr="007F47A2">
        <w:trPr>
          <w:trHeight w:val="519"/>
        </w:trPr>
        <w:tc>
          <w:tcPr>
            <w:tcW w:w="800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266597" w:rsidRPr="00872C25" w:rsidRDefault="00266597" w:rsidP="00266597">
            <w:pPr>
              <w:pStyle w:val="Encabezamiento"/>
              <w:jc w:val="center"/>
              <w:rPr>
                <w:rFonts w:ascii="Arial" w:hAnsi="Arial" w:cs="Arial"/>
                <w:b/>
                <w:bCs/>
                <w:color w:val="auto"/>
                <w:spacing w:val="20"/>
                <w:sz w:val="24"/>
                <w:szCs w:val="24"/>
                <w:lang w:val="es-CL"/>
              </w:rPr>
            </w:pPr>
            <w:r w:rsidRPr="00872C25">
              <w:rPr>
                <w:rFonts w:ascii="Arial" w:hAnsi="Arial" w:cs="Arial"/>
                <w:b/>
                <w:bCs/>
                <w:color w:val="auto"/>
                <w:spacing w:val="20"/>
                <w:sz w:val="24"/>
                <w:szCs w:val="24"/>
                <w:lang w:val="es-CL"/>
              </w:rPr>
              <w:t>CONVENIO O CONTRATO</w:t>
            </w:r>
          </w:p>
        </w:tc>
        <w:tc>
          <w:tcPr>
            <w:tcW w:w="165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266597" w:rsidRPr="00872C25" w:rsidRDefault="00266597" w:rsidP="00266597">
            <w:pPr>
              <w:pStyle w:val="Encabezamiento"/>
              <w:jc w:val="center"/>
              <w:rPr>
                <w:rFonts w:ascii="Arial" w:hAnsi="Arial" w:cs="Arial"/>
                <w:b/>
                <w:bCs/>
                <w:color w:val="auto"/>
                <w:spacing w:val="20"/>
                <w:sz w:val="24"/>
                <w:szCs w:val="24"/>
                <w:lang w:val="es-CL"/>
              </w:rPr>
            </w:pPr>
            <w:r w:rsidRPr="00872C25">
              <w:rPr>
                <w:rFonts w:ascii="Arial" w:hAnsi="Arial" w:cs="Arial"/>
                <w:b/>
                <w:bCs/>
                <w:color w:val="auto"/>
                <w:spacing w:val="20"/>
                <w:sz w:val="24"/>
                <w:szCs w:val="24"/>
                <w:lang w:val="es-CL"/>
              </w:rPr>
              <w:t>MES</w:t>
            </w:r>
          </w:p>
        </w:tc>
      </w:tr>
      <w:tr w:rsidR="00872C25" w:rsidRPr="00872C25" w:rsidTr="007F47A2">
        <w:trPr>
          <w:trHeight w:val="4245"/>
        </w:trPr>
        <w:tc>
          <w:tcPr>
            <w:tcW w:w="8008" w:type="dxa"/>
            <w:tcBorders>
              <w:top w:val="single" w:sz="4" w:space="0" w:color="00000A"/>
              <w:left w:val="single" w:sz="4" w:space="0" w:color="00000A"/>
              <w:bottom w:val="single" w:sz="4" w:space="0" w:color="auto"/>
              <w:right w:val="single" w:sz="4" w:space="0" w:color="00000A"/>
            </w:tcBorders>
            <w:shd w:val="clear" w:color="auto" w:fill="FFFFFF"/>
            <w:tcMar>
              <w:left w:w="40" w:type="dxa"/>
            </w:tcMar>
          </w:tcPr>
          <w:p w:rsidR="00266597" w:rsidRPr="00872C25" w:rsidRDefault="00266597" w:rsidP="004537B4">
            <w:pPr>
              <w:numPr>
                <w:ilvl w:val="0"/>
                <w:numId w:val="14"/>
              </w:numPr>
              <w:suppressAutoHyphens/>
              <w:spacing w:before="240" w:line="276" w:lineRule="auto"/>
              <w:jc w:val="both"/>
              <w:rPr>
                <w:rFonts w:ascii="Courier New" w:hAnsi="Courier New" w:cs="Courier New"/>
                <w:sz w:val="22"/>
                <w:szCs w:val="22"/>
              </w:rPr>
            </w:pPr>
            <w:r w:rsidRPr="00872C25">
              <w:rPr>
                <w:rFonts w:ascii="Courier New" w:hAnsi="Courier New" w:cs="Courier New"/>
                <w:sz w:val="22"/>
                <w:szCs w:val="22"/>
              </w:rPr>
              <w:t>CONVENIO CONTINUIDAD DE TRANSFERENCIA Y EJECUCIÓN PROGRAMA 4 A 7 “MUJER TRABAJA TRANQUILA” - DIRECCIÓN REGIONAL SERNAM DE VALPARAÍSO E I. MUNICIPALIDAD DE QUILLOTA.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DE COLABORACIÓN TÉCNICA Y FINANCIERA PARA LA IMPLEMENTACIÓN DEL PROGRAMA “SENDA PREVIENE EN LA COMUNIDAD” ENTRE EL SERVICIO NACIONAL PARA LA PREVENCIÓN Y REHABILITACIÓN DEL CONSUMO DE DROGAS Y ALCOHOL Y LA I. MUNICIPALIDAD DE QUILLOTA.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CONTRATO DE SUMINISTRO DE CREDENCIALES DE IDENTIFICACIÓN PARA PERSONAL DEL DEPTO. DE SALUD, COMUNA DE QUILLOTA – PRODUCTORA DE TARJETAS DE IDENTIFICACIÓN E-MACH CARD LIMITADA (Representante Legal: Sr. Paul Stengel Pinto).</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CONTINUIDAD DE TRANSFERENCIA Y EJECUCIÓN “PROGRAMA MUJER TRABAJADORA Y JEFA DE HOGAR” - DIRECCIÓN REGIONAL SERNAM DE VALPARAÍSO E I. MUNICIPALIDAD DE QUILLOTA.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ASESORÍA EXTERNA PARA PROVISIÓN DEL CARGO DE DIRECTOR DE ESCUELA RAMÓN FREIRE – ANDREA MATURANA JARPA.</w:t>
            </w:r>
          </w:p>
          <w:p w:rsidR="00266597"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DE TRANSFERENCIA PARA EJECUCIÓN DE PROYECTO FONDO NACIONAL DE DESARROLLO REGIONAL (FONDO REGIONAL DE INICIATIVA LECAL – FRIL) PARA LOS PROYECTOS: “REPARACIÓN RED DE ALCANTARILLADO PASAJE 6, VILLA HERMOSA, BOCO”; “CONSTRUCCIÓN ALCANTARILLADO Y A.P. CENTRO ACOGIDA RENACER”; “CONSTRUCCIÓN SEDE SOCIAL LOS REYES CATÓLICOS”; “CONSTRUCCIÓN SEDE SOCIAL CHILE NUEVO”; y “CONSTRUCCIÓN DEPENDENCIAS CUARTELERO 4º COMPAÑÍA DE BOMBEROS” – GOBIERNO REGIONAL REGION DE VALPARAÍSO E I. MUNICIPALIDAD DE QUILLOTA.</w:t>
            </w:r>
          </w:p>
          <w:p w:rsidR="00CE6A1C" w:rsidRPr="00872C25" w:rsidRDefault="00CE6A1C" w:rsidP="00CE6A1C">
            <w:pPr>
              <w:suppressAutoHyphens/>
              <w:spacing w:before="120" w:line="276" w:lineRule="auto"/>
              <w:ind w:left="669"/>
              <w:jc w:val="both"/>
              <w:rPr>
                <w:rFonts w:ascii="Courier New" w:hAnsi="Courier New" w:cs="Courier New"/>
                <w:sz w:val="22"/>
                <w:szCs w:val="22"/>
              </w:rPr>
            </w:pP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ASESORÍA EXTERNA PARA PROVISIÓN DEL CARGO DE DIRECTOR DE LICEO COMERCIAL - OSSANDON &amp; OSSANDON AUDITORES CONSULTORES LTDA. (Representante Legal: Sr. Miguel Enrique Ossandón López)</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MODIFICACIÓN CONVENIO DE EJECUCIÓN “PROGRAMA MUJER TRABAJADORA Y JEFA DE HOGAR” - DIRECCIÓN REGIONAL SERNAM DE VALPARAÍSO E I. MUNICIPALIDAD DE QUILLOTA.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DE COLABORACIÓN “MODELO DE ATENCIÓN CIUDADANA (MAC) DE LA FICHA”, ENTRE LA SECRETARÍA REGIONAL MINISTERIAL DE DESARROLLO SOCIAL REGION DE VALPARAÍSO E I. MUNICIPALIDAD DE QUILLOTA.</w:t>
            </w:r>
          </w:p>
          <w:p w:rsidR="00266597" w:rsidRPr="00872C25" w:rsidRDefault="00266597" w:rsidP="004537B4">
            <w:pPr>
              <w:numPr>
                <w:ilvl w:val="0"/>
                <w:numId w:val="14"/>
              </w:numPr>
              <w:suppressAutoHyphens/>
              <w:spacing w:before="57" w:line="276" w:lineRule="auto"/>
              <w:jc w:val="both"/>
              <w:rPr>
                <w:rFonts w:ascii="Courier New" w:hAnsi="Courier New" w:cs="Courier New"/>
                <w:sz w:val="22"/>
                <w:szCs w:val="22"/>
              </w:rPr>
            </w:pPr>
            <w:r w:rsidRPr="00872C25">
              <w:rPr>
                <w:rFonts w:ascii="Courier New" w:hAnsi="Courier New" w:cs="Courier New"/>
                <w:sz w:val="22"/>
                <w:szCs w:val="22"/>
              </w:rPr>
              <w:t>CONVENIO DE TRANSFERENCIA DE RECURSOS SISTEMA DE PROTECCIÓN SOCIAL CHILE SOLIDARIO – INGRESO ÉTICO FAMILIAR PARA LA EJECUCIÓN DEL PROGRAMA “CENTROS PARA NIÑOS (AS) CON CUIDADORES PRINCIPALES TEMPORERAS (OS) AÑO 2013”- SECRETARÍA REGIONAL MINISTERIAL DE DESARROLLO SOCIAL DE LA REGIÓN DE VALPARAÍSO E I. MUNICIPALIDAD DE QUILLOTA.</w:t>
            </w:r>
          </w:p>
          <w:p w:rsidR="00266597" w:rsidRPr="00872C25" w:rsidRDefault="00266597" w:rsidP="004537B4">
            <w:pPr>
              <w:pStyle w:val="Encabezamiento"/>
              <w:numPr>
                <w:ilvl w:val="0"/>
                <w:numId w:val="14"/>
              </w:numPr>
              <w:spacing w:before="57" w:after="0"/>
              <w:jc w:val="both"/>
              <w:rPr>
                <w:rFonts w:ascii="Courier New" w:hAnsi="Courier New" w:cs="Courier New"/>
                <w:color w:val="auto"/>
                <w:sz w:val="22"/>
                <w:szCs w:val="22"/>
              </w:rPr>
            </w:pPr>
            <w:r w:rsidRPr="00872C25">
              <w:rPr>
                <w:rFonts w:ascii="Courier New" w:hAnsi="Courier New" w:cs="Courier New"/>
                <w:color w:val="auto"/>
                <w:sz w:val="22"/>
                <w:szCs w:val="22"/>
              </w:rPr>
              <w:t>CONVENIO DE TRANSFERENCIA DE RECURSOS, SUBSISTEMA DE SEGURIDADES Y OPORTUNIDADES “MODELO DE INTERVENCIÓN PARA PERSONAS EN SITUACIÓN DE CALLE: PROGRAMAS EJE, DE ACOMPAÑAMIENTO PSICOSOCIAL Y DE ACOMPAÑAMIENTO SOCIOLABORAL”, ENTRE EL MINISTERIO DE DESARROLLO SOCIAL-SECRETARÍA REGIONAL MINISTERIAL DE DESARROLLO SOCIAL DE LA REGIÓN DE VALPARAÍSO E I. MUNICIPALIDAD DE QUILLOTA.</w:t>
            </w:r>
          </w:p>
          <w:p w:rsidR="00266597" w:rsidRPr="00872C25" w:rsidRDefault="00266597" w:rsidP="004537B4">
            <w:pPr>
              <w:pStyle w:val="Encabezamiento"/>
              <w:numPr>
                <w:ilvl w:val="0"/>
                <w:numId w:val="14"/>
              </w:numPr>
              <w:spacing w:before="170" w:after="0"/>
              <w:jc w:val="both"/>
              <w:rPr>
                <w:rFonts w:ascii="Courier New" w:hAnsi="Courier New" w:cs="Courier New"/>
                <w:color w:val="auto"/>
                <w:sz w:val="22"/>
                <w:szCs w:val="22"/>
              </w:rPr>
            </w:pPr>
            <w:r w:rsidRPr="00872C25">
              <w:rPr>
                <w:rFonts w:ascii="Courier New" w:hAnsi="Courier New" w:cs="Courier New"/>
                <w:color w:val="auto"/>
                <w:sz w:val="22"/>
                <w:szCs w:val="22"/>
              </w:rPr>
              <w:t>CONTRATO DE EJECUCIÓN DE OBRAS A SUMA ALZADA “HABILITACIÓN Y MEJORAMIENTO DEPENDENCIAS CEIA, QUILLOTA” – ALVARO PATRICIO LÓPEZ GALLEGUILLOS.</w:t>
            </w:r>
          </w:p>
          <w:p w:rsidR="00266597" w:rsidRPr="00872C25" w:rsidRDefault="00266597" w:rsidP="004537B4">
            <w:pPr>
              <w:numPr>
                <w:ilvl w:val="0"/>
                <w:numId w:val="14"/>
              </w:numPr>
              <w:suppressAutoHyphens/>
              <w:spacing w:before="57" w:line="276" w:lineRule="auto"/>
              <w:jc w:val="both"/>
              <w:rPr>
                <w:rFonts w:ascii="Courier New" w:hAnsi="Courier New" w:cs="Courier New"/>
                <w:sz w:val="22"/>
                <w:szCs w:val="22"/>
              </w:rPr>
            </w:pPr>
            <w:r w:rsidRPr="00872C25">
              <w:rPr>
                <w:rFonts w:ascii="Courier New" w:hAnsi="Courier New" w:cs="Courier New"/>
                <w:sz w:val="22"/>
                <w:szCs w:val="22"/>
              </w:rPr>
              <w:t>CONTRATO DE EJECUCIÓN DE OBRAS A SUMA ALZADA “MEJORAMIENTO DEPENDENCIAS ESCUELA DE NIÑAS CANADÁ, QUILLOTA” – ALVARO PATRICIO LÓPEZ GALLEGUILLOS.</w:t>
            </w:r>
          </w:p>
          <w:p w:rsidR="00266597" w:rsidRPr="00872C25" w:rsidRDefault="00266597" w:rsidP="004537B4">
            <w:pPr>
              <w:numPr>
                <w:ilvl w:val="0"/>
                <w:numId w:val="14"/>
              </w:numPr>
              <w:suppressAutoHyphens/>
              <w:spacing w:before="57" w:line="276" w:lineRule="auto"/>
              <w:jc w:val="both"/>
              <w:rPr>
                <w:rFonts w:ascii="Courier New" w:hAnsi="Courier New" w:cs="Courier New"/>
                <w:sz w:val="22"/>
                <w:szCs w:val="22"/>
              </w:rPr>
            </w:pPr>
            <w:r w:rsidRPr="00872C25">
              <w:rPr>
                <w:rFonts w:ascii="Courier New" w:hAnsi="Courier New" w:cs="Courier New"/>
                <w:sz w:val="22"/>
                <w:szCs w:val="22"/>
              </w:rPr>
              <w:t>CONTRATO DE PRESTACIÓN DE SERVICIOS “MANTENCIÓN, REPOSICIÓN E INSTALACIÓN DE SEMÁFOROS, COMUNA DE QUILLOTA” – SOCIEDAD DE SERVICIOS TÉCNICOS SATTO LTDA. (Representante Legal: Sr. Juan Ángel Santos Arancibia)</w:t>
            </w:r>
          </w:p>
          <w:p w:rsidR="00266597" w:rsidRPr="00872C25" w:rsidRDefault="00266597" w:rsidP="004537B4">
            <w:pPr>
              <w:numPr>
                <w:ilvl w:val="0"/>
                <w:numId w:val="14"/>
              </w:numPr>
              <w:suppressAutoHyphens/>
              <w:spacing w:before="57" w:line="276" w:lineRule="auto"/>
              <w:jc w:val="both"/>
              <w:rPr>
                <w:rFonts w:ascii="Courier New" w:hAnsi="Courier New" w:cs="Courier New"/>
                <w:sz w:val="22"/>
                <w:szCs w:val="22"/>
              </w:rPr>
            </w:pPr>
            <w:r w:rsidRPr="00872C25">
              <w:rPr>
                <w:rFonts w:ascii="Courier New" w:hAnsi="Courier New" w:cs="Courier New"/>
                <w:sz w:val="22"/>
                <w:szCs w:val="22"/>
              </w:rPr>
              <w:t>CONTRATO DE EJECUCIÓN DE OBRAS A SUMA ALZADA “HABILITACIÓN CASINO, LABORATORIO DE CIENCIAS Y SALAS ELECTIVAS, LICEO CIUDAD DE QUILLOTA, QUILLOTA” – JULIO ANTONIO DELGADO ECHEVERRÍA.</w:t>
            </w:r>
          </w:p>
          <w:p w:rsidR="00266597" w:rsidRPr="00872C25" w:rsidRDefault="00266597" w:rsidP="004537B4">
            <w:pPr>
              <w:numPr>
                <w:ilvl w:val="0"/>
                <w:numId w:val="14"/>
              </w:numPr>
              <w:suppressAutoHyphens/>
              <w:spacing w:before="57" w:line="276" w:lineRule="auto"/>
              <w:jc w:val="both"/>
              <w:rPr>
                <w:rFonts w:ascii="Courier New" w:hAnsi="Courier New" w:cs="Courier New"/>
                <w:sz w:val="22"/>
                <w:szCs w:val="22"/>
              </w:rPr>
            </w:pPr>
            <w:r w:rsidRPr="00872C25">
              <w:rPr>
                <w:rFonts w:ascii="Courier New" w:hAnsi="Courier New" w:cs="Courier New"/>
                <w:sz w:val="22"/>
                <w:szCs w:val="22"/>
              </w:rPr>
              <w:t>CONTRATACIÓN SERVICIOS A HONORARIOS: “MANTENCIÓN PERIÓDICA DE LOS EQUIPOS DE AIRE ACONDICIONADO DEL EDIFICIO CONSISTORIAL, DESARROLLO ECONÓMICO Y ESPACIO ARIZTÍA DURANTE EL AÑO 2014, COMUNA DE QUILLOTA” – LUIS BECERRA ADRIASOLA.</w:t>
            </w:r>
          </w:p>
          <w:p w:rsidR="00266597" w:rsidRPr="00872C25" w:rsidRDefault="00266597" w:rsidP="004537B4">
            <w:pPr>
              <w:numPr>
                <w:ilvl w:val="0"/>
                <w:numId w:val="14"/>
              </w:numPr>
              <w:suppressAutoHyphens/>
              <w:spacing w:before="57" w:line="276" w:lineRule="auto"/>
              <w:jc w:val="both"/>
              <w:rPr>
                <w:rFonts w:ascii="Courier New" w:hAnsi="Courier New" w:cs="Courier New"/>
                <w:sz w:val="22"/>
                <w:szCs w:val="22"/>
              </w:rPr>
            </w:pPr>
            <w:r w:rsidRPr="00872C25">
              <w:rPr>
                <w:rFonts w:ascii="Courier New" w:hAnsi="Courier New" w:cs="Courier New"/>
                <w:sz w:val="22"/>
                <w:szCs w:val="22"/>
              </w:rPr>
              <w:t>CONTRATO DE EJECUCIÓN DE OBRAS A SUMA ALZADA “CONSTRUCCIÓN PARADEROS Y BURLADEROS EN CALLE ALBERDI Y 21 DE MAYO, COMUNA DE QUILLOTA” – SOCIEDAD INVERSIONES E INMOBILIARIA SAN RODRIGO S.A. (Representante legal: Sr. Nelson Aurelio Breguel Montino).</w:t>
            </w:r>
          </w:p>
          <w:p w:rsidR="00266597" w:rsidRPr="00872C25" w:rsidRDefault="00266597" w:rsidP="004537B4">
            <w:pPr>
              <w:numPr>
                <w:ilvl w:val="0"/>
                <w:numId w:val="14"/>
              </w:numPr>
              <w:suppressAutoHyphens/>
              <w:spacing w:before="57" w:line="276" w:lineRule="auto"/>
              <w:jc w:val="both"/>
              <w:rPr>
                <w:rFonts w:ascii="Courier New" w:hAnsi="Courier New" w:cs="Courier New"/>
                <w:sz w:val="22"/>
                <w:szCs w:val="22"/>
              </w:rPr>
            </w:pPr>
            <w:r w:rsidRPr="00872C25">
              <w:rPr>
                <w:rFonts w:ascii="Courier New" w:hAnsi="Courier New" w:cs="Courier New"/>
                <w:sz w:val="22"/>
                <w:szCs w:val="22"/>
              </w:rPr>
              <w:t>CONTRATO DE PRESTACIÓN DE SERVICIOS PROFESIONALES A HONORARIOS (para la obtención de copia autorizada de la sentencia dictada en causa caratulada “Hernández Apablaza Mirta y otros con Municipalidad de Cunco”, rol 104-2013 de la Corte de Apelaciones de Temuco, sobre recurso de nulidad laboral) – HECTOR RODOLFO CAMPOS MALDONADO, Abogado.</w:t>
            </w:r>
          </w:p>
          <w:p w:rsidR="00266597" w:rsidRPr="00872C25" w:rsidRDefault="00266597" w:rsidP="004537B4">
            <w:pPr>
              <w:numPr>
                <w:ilvl w:val="0"/>
                <w:numId w:val="14"/>
              </w:numPr>
              <w:suppressAutoHyphens/>
              <w:spacing w:before="57" w:line="276" w:lineRule="auto"/>
              <w:jc w:val="both"/>
              <w:rPr>
                <w:rFonts w:ascii="Courier New" w:hAnsi="Courier New" w:cs="Courier New"/>
                <w:sz w:val="22"/>
                <w:szCs w:val="22"/>
              </w:rPr>
            </w:pPr>
            <w:r w:rsidRPr="00872C25">
              <w:rPr>
                <w:rFonts w:ascii="Courier New" w:hAnsi="Courier New" w:cs="Courier New"/>
                <w:sz w:val="22"/>
                <w:szCs w:val="22"/>
              </w:rPr>
              <w:t>ANEXO MODIFICATORIO CONTRACTUAL DEL CONTRATO DENOMINADO: “CONSTRUCCIÓN DE RAMPAS Y MEJORAMIENTO LICEO SANTIAGO ESCUTI ORREGO, COMUNA DE QUILLOTA” – ALVARO PATRICIO LÓPEZ GALLEGUILLOS.</w:t>
            </w:r>
          </w:p>
          <w:p w:rsidR="00266597" w:rsidRPr="00872C25" w:rsidRDefault="00266597" w:rsidP="004537B4">
            <w:pPr>
              <w:numPr>
                <w:ilvl w:val="0"/>
                <w:numId w:val="14"/>
              </w:numPr>
              <w:suppressAutoHyphens/>
              <w:spacing w:before="57" w:line="276" w:lineRule="auto"/>
              <w:jc w:val="both"/>
              <w:rPr>
                <w:rFonts w:ascii="Courier New" w:hAnsi="Courier New" w:cs="Courier New"/>
                <w:sz w:val="22"/>
                <w:szCs w:val="22"/>
              </w:rPr>
            </w:pPr>
            <w:r w:rsidRPr="00872C25">
              <w:rPr>
                <w:rFonts w:ascii="Courier New" w:hAnsi="Courier New" w:cs="Courier New"/>
                <w:sz w:val="22"/>
                <w:szCs w:val="22"/>
              </w:rPr>
              <w:t>ANEXO MODIFICATORIO CONTRACTUAL DEL CONTRATO DENOMINADO: “MEJORAMIENTO ALUMBRADO BARRIO ACONCAGUA SUR, COMUNA DE QUILLOTA” – MIGUEL ALEJANDRO FLORES UGALDE.</w:t>
            </w:r>
          </w:p>
          <w:p w:rsidR="007F47A2" w:rsidRPr="00872C25" w:rsidRDefault="00266597" w:rsidP="004537B4">
            <w:pPr>
              <w:numPr>
                <w:ilvl w:val="0"/>
                <w:numId w:val="14"/>
              </w:numPr>
              <w:suppressAutoHyphens/>
              <w:spacing w:before="57" w:line="276" w:lineRule="auto"/>
              <w:jc w:val="both"/>
              <w:rPr>
                <w:rFonts w:ascii="Courier New" w:hAnsi="Courier New" w:cs="Courier New"/>
                <w:sz w:val="22"/>
                <w:szCs w:val="22"/>
              </w:rPr>
            </w:pPr>
            <w:r w:rsidRPr="00872C25">
              <w:rPr>
                <w:rFonts w:ascii="Courier New" w:hAnsi="Courier New" w:cs="Courier New"/>
                <w:sz w:val="22"/>
                <w:szCs w:val="22"/>
              </w:rPr>
              <w:t>CONVENIO AD REFERENDUM PARA CONTRATACIÓN DEL SERVICIO ACTUALIZACIÓN DEL PLAN REGULADOR DE LA COMUNA DE QUILLOTA, SECRETARÍA REGIONAL MINISTERIAL DE VIVIENDA Y URBANISMO, REGIÓN DE VALPARAÍSO E I. MUNICIPALIDAD DE QUILLOTA</w:t>
            </w:r>
            <w:r w:rsidR="007F47A2" w:rsidRPr="00872C25">
              <w:rPr>
                <w:rFonts w:ascii="Courier New" w:hAnsi="Courier New" w:cs="Courier New"/>
                <w:sz w:val="22"/>
                <w:szCs w:val="22"/>
              </w:rPr>
              <w:t>.</w:t>
            </w:r>
          </w:p>
        </w:tc>
        <w:tc>
          <w:tcPr>
            <w:tcW w:w="1658" w:type="dxa"/>
            <w:tcBorders>
              <w:top w:val="single" w:sz="4" w:space="0" w:color="00000A"/>
              <w:left w:val="single" w:sz="4" w:space="0" w:color="00000A"/>
              <w:bottom w:val="single" w:sz="4" w:space="0" w:color="auto"/>
              <w:right w:val="single" w:sz="4" w:space="0" w:color="00000A"/>
            </w:tcBorders>
            <w:shd w:val="clear" w:color="auto" w:fill="FFFFFF"/>
            <w:tcMar>
              <w:left w:w="40" w:type="dxa"/>
            </w:tcMar>
          </w:tcPr>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7F47A2" w:rsidRPr="00872C25" w:rsidRDefault="007F47A2" w:rsidP="007F47A2">
            <w:pPr>
              <w:pStyle w:val="Encabezamiento"/>
              <w:jc w:val="center"/>
              <w:rPr>
                <w:rFonts w:ascii="Arial" w:hAnsi="Arial" w:cs="Arial"/>
                <w:color w:val="auto"/>
                <w:spacing w:val="20"/>
                <w:sz w:val="24"/>
                <w:szCs w:val="24"/>
                <w:lang w:val="es-CL"/>
              </w:rPr>
            </w:pPr>
            <w:r w:rsidRPr="00872C25">
              <w:rPr>
                <w:rFonts w:ascii="Arial" w:hAnsi="Arial" w:cs="Arial"/>
                <w:color w:val="auto"/>
                <w:spacing w:val="20"/>
                <w:sz w:val="24"/>
                <w:szCs w:val="24"/>
                <w:lang w:val="es-CL"/>
              </w:rPr>
              <w:t>ENERO</w:t>
            </w: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r w:rsidRPr="00872C25">
              <w:rPr>
                <w:rFonts w:ascii="Arial" w:hAnsi="Arial" w:cs="Arial"/>
                <w:color w:val="auto"/>
                <w:spacing w:val="20"/>
                <w:sz w:val="24"/>
                <w:szCs w:val="24"/>
                <w:lang w:val="es-CL"/>
              </w:rPr>
              <w:t>ENERO</w:t>
            </w:r>
          </w:p>
        </w:tc>
      </w:tr>
      <w:tr w:rsidR="00872C25" w:rsidRPr="00872C25" w:rsidTr="007F47A2">
        <w:trPr>
          <w:trHeight w:val="1275"/>
        </w:trPr>
        <w:tc>
          <w:tcPr>
            <w:tcW w:w="8008" w:type="dxa"/>
            <w:tcBorders>
              <w:top w:val="single" w:sz="4" w:space="0" w:color="auto"/>
              <w:left w:val="single" w:sz="4" w:space="0" w:color="auto"/>
              <w:bottom w:val="single" w:sz="4" w:space="0" w:color="auto"/>
              <w:right w:val="single" w:sz="4" w:space="0" w:color="auto"/>
            </w:tcBorders>
            <w:shd w:val="clear" w:color="auto" w:fill="FFFFFF"/>
            <w:tcMar>
              <w:left w:w="40" w:type="dxa"/>
            </w:tcMar>
          </w:tcPr>
          <w:p w:rsidR="00266597" w:rsidRPr="00872C25" w:rsidRDefault="00266597" w:rsidP="004537B4">
            <w:pPr>
              <w:pStyle w:val="Encabezamiento"/>
              <w:numPr>
                <w:ilvl w:val="0"/>
                <w:numId w:val="14"/>
              </w:numPr>
              <w:spacing w:before="113" w:after="0"/>
              <w:rPr>
                <w:rFonts w:ascii="Courier New" w:hAnsi="Courier New" w:cs="Courier New"/>
                <w:color w:val="auto"/>
                <w:sz w:val="22"/>
                <w:szCs w:val="22"/>
              </w:rPr>
            </w:pPr>
            <w:r w:rsidRPr="00872C25">
              <w:rPr>
                <w:rFonts w:ascii="Courier New" w:hAnsi="Courier New" w:cs="Courier New"/>
                <w:color w:val="auto"/>
                <w:sz w:val="22"/>
                <w:szCs w:val="22"/>
              </w:rPr>
              <w:t>CONTRATO DE EJECUCIÓN DE OBRAS A SUMA ALZADA: “CONSTRUCCIÓN SEDE SOCIAL VISTA HERMOSA, BOCO, COMUNA DE QUILLOTA” – SOCIEDAD INGENIERÍA MECÁNICA Y OBRAS CIVILES SAN ANTONIO LIMITADA (Representante Legal: Sr. Eduardo Moya Lobos)</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MARCO ENTRE LA UNIVERSIDAD VIÑA DEL MAR E ILUSTRE MUNICIPALIDAD DE QUILLOTA (Representante Legal: Sr. Juan Pablo Prieto, Rector de dicha casa de estudios superiores)</w:t>
            </w:r>
          </w:p>
          <w:p w:rsidR="00266597" w:rsidRPr="00872C25" w:rsidRDefault="00266597" w:rsidP="004537B4">
            <w:pPr>
              <w:numPr>
                <w:ilvl w:val="0"/>
                <w:numId w:val="14"/>
              </w:numPr>
              <w:suppressAutoHyphens/>
              <w:spacing w:before="120" w:line="276" w:lineRule="auto"/>
              <w:jc w:val="both"/>
              <w:rPr>
                <w:rFonts w:ascii="Courier New" w:eastAsia="Arial Unicode MS" w:hAnsi="Courier New" w:cs="Courier New"/>
                <w:sz w:val="22"/>
                <w:szCs w:val="22"/>
              </w:rPr>
            </w:pPr>
            <w:r w:rsidRPr="00872C25">
              <w:rPr>
                <w:rFonts w:ascii="Courier New" w:eastAsia="Arial Unicode MS" w:hAnsi="Courier New" w:cs="Courier New"/>
                <w:sz w:val="22"/>
                <w:szCs w:val="22"/>
                <w:lang w:val="pt-BR"/>
              </w:rPr>
              <w:t xml:space="preserve">CONTRATO DE SUMINISTRO. </w:t>
            </w:r>
            <w:r w:rsidRPr="00872C25">
              <w:rPr>
                <w:rFonts w:ascii="Courier New" w:eastAsia="Arial Unicode MS" w:hAnsi="Courier New" w:cs="Courier New"/>
                <w:sz w:val="22"/>
                <w:szCs w:val="22"/>
              </w:rPr>
              <w:t>SERVICIO DE BANQUETERÍA, CÓCTEL, COLACIONES, ALMUERZOS Y OTROS, COMUNA DE QUILLOTA - MARÍA EUGENIA NÚÑEZ PIZARRO.</w:t>
            </w:r>
          </w:p>
          <w:p w:rsidR="00266597" w:rsidRPr="00872C25" w:rsidRDefault="00266597" w:rsidP="004537B4">
            <w:pPr>
              <w:numPr>
                <w:ilvl w:val="0"/>
                <w:numId w:val="14"/>
              </w:numPr>
              <w:suppressAutoHyphens/>
              <w:spacing w:before="120" w:line="276" w:lineRule="auto"/>
              <w:jc w:val="both"/>
              <w:rPr>
                <w:rFonts w:ascii="Courier New" w:eastAsia="Arial Unicode MS" w:hAnsi="Courier New" w:cs="Courier New"/>
                <w:sz w:val="22"/>
                <w:szCs w:val="22"/>
              </w:rPr>
            </w:pPr>
            <w:r w:rsidRPr="00872C25">
              <w:rPr>
                <w:rFonts w:ascii="Courier New" w:eastAsia="Arial Unicode MS" w:hAnsi="Courier New" w:cs="Courier New"/>
                <w:sz w:val="22"/>
                <w:szCs w:val="22"/>
                <w:lang w:val="pt-BR"/>
              </w:rPr>
              <w:t xml:space="preserve">CONTRATO DE SUMINISTRO. </w:t>
            </w:r>
            <w:r w:rsidRPr="00872C25">
              <w:rPr>
                <w:rFonts w:ascii="Courier New" w:eastAsia="Arial Unicode MS" w:hAnsi="Courier New" w:cs="Courier New"/>
                <w:sz w:val="22"/>
                <w:szCs w:val="22"/>
              </w:rPr>
              <w:t>SERVICIO DE BANQUETERÍA, CÓCTEL, COLACIONES, ALMUERZOS Y OTROS, COMUNA DE QUILLOTA - TERESA EDY ESPINOZA VALENCIA.</w:t>
            </w:r>
          </w:p>
          <w:p w:rsidR="00266597" w:rsidRPr="00872C25" w:rsidRDefault="00266597" w:rsidP="004537B4">
            <w:pPr>
              <w:numPr>
                <w:ilvl w:val="0"/>
                <w:numId w:val="14"/>
              </w:numPr>
              <w:suppressAutoHyphens/>
              <w:spacing w:before="120" w:line="276" w:lineRule="auto"/>
              <w:jc w:val="both"/>
              <w:rPr>
                <w:rFonts w:ascii="Courier New" w:eastAsia="Arial Unicode MS" w:hAnsi="Courier New" w:cs="Courier New"/>
                <w:sz w:val="22"/>
                <w:szCs w:val="22"/>
              </w:rPr>
            </w:pPr>
            <w:r w:rsidRPr="00872C25">
              <w:rPr>
                <w:rFonts w:ascii="Courier New" w:eastAsia="Arial Unicode MS" w:hAnsi="Courier New" w:cs="Courier New"/>
                <w:sz w:val="22"/>
                <w:szCs w:val="22"/>
                <w:lang w:val="pt-BR"/>
              </w:rPr>
              <w:t xml:space="preserve">CONTRATO DE SUMINISTRO. </w:t>
            </w:r>
            <w:r w:rsidRPr="00872C25">
              <w:rPr>
                <w:rFonts w:ascii="Courier New" w:eastAsia="Arial Unicode MS" w:hAnsi="Courier New" w:cs="Courier New"/>
                <w:sz w:val="22"/>
                <w:szCs w:val="22"/>
              </w:rPr>
              <w:t>SERVICIO DE BANQUETERÍA, CÓCTEL, COLACIONES, ALMUERZOS Y OTROS, COMUNA DE QUILLOTA – MOIRA ALVEAR HANANÍAS.</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ANEXO CONTRATO DE ARRENDAMIENTO. OFICINA PLAN COMUNAL DE SEGURIDAD PUBLICA. CALLE DIEGO PORTALES Nº 6, CASA 2-5, QUILLOTA - VIRGINIA DEL PILAR MUÑOZ RODRIGUEZ.</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ANEXO MODIFICATORIO CONTRACTUAL. SERVICIO DE ARRIENDO DE AMPLIFICACIÓN, ILUMINACIÓN Y OTROS, ORGANIZADOS Y PRODUCIDOS POR LA MUNICIPALIDAD DE QUILLOTA, COMUNA DE QUILLOTA</w:t>
            </w:r>
            <w:r w:rsidRPr="00872C25">
              <w:rPr>
                <w:rFonts w:ascii="Courier New" w:eastAsia="Arial Unicode MS" w:hAnsi="Courier New" w:cs="Courier New"/>
                <w:sz w:val="22"/>
                <w:szCs w:val="22"/>
              </w:rPr>
              <w:t xml:space="preserve"> - </w:t>
            </w:r>
            <w:r w:rsidRPr="00872C25">
              <w:rPr>
                <w:rFonts w:ascii="Courier New" w:hAnsi="Courier New" w:cs="Courier New"/>
                <w:sz w:val="22"/>
                <w:szCs w:val="22"/>
              </w:rPr>
              <w:t>CLAUDIA SOLEDAD ALARCÓN RODRÍGUEZ.</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SERVICIO DE ASESORÍA TÉCNICA PARA LA INSTALACIÓN Y CAPACITACIÓN EN LA METODOLOGÍA MATTE PARA KINDER Y PRIMERO BÁSICO DE LAS ESCUELAS BÁSICAS DE LA RED-Q REPÚBLICA ARGENTINA, LA PALMA, ABEL GUERRERO, VALLE DE QUILLOTA, REPÚBLICA DE MÉXICO, ARAUCO, CUMBRES DE BOCO, NIÑAS DE CANADÁ, ABRAHAM LINCOLN, NUESTRO MUNDO Y RAMÓN FREIRE - CORPORACIÓN DE LA EDUCACIÓN APTUS CHILE.</w:t>
            </w:r>
          </w:p>
        </w:tc>
        <w:tc>
          <w:tcPr>
            <w:tcW w:w="1658" w:type="dxa"/>
            <w:tcBorders>
              <w:top w:val="single" w:sz="4" w:space="0" w:color="auto"/>
              <w:left w:val="single" w:sz="4" w:space="0" w:color="auto"/>
              <w:bottom w:val="single" w:sz="4" w:space="0" w:color="auto"/>
              <w:right w:val="single" w:sz="4" w:space="0" w:color="auto"/>
            </w:tcBorders>
            <w:shd w:val="clear" w:color="auto" w:fill="FFFFFF"/>
            <w:tcMar>
              <w:left w:w="40" w:type="dxa"/>
            </w:tcMar>
          </w:tcPr>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r w:rsidRPr="00872C25">
              <w:rPr>
                <w:rFonts w:ascii="Arial" w:hAnsi="Arial" w:cs="Arial"/>
                <w:color w:val="auto"/>
                <w:spacing w:val="20"/>
                <w:sz w:val="24"/>
                <w:szCs w:val="24"/>
                <w:lang w:val="es-CL"/>
              </w:rPr>
              <w:t>FEBRERO</w:t>
            </w: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tc>
      </w:tr>
      <w:tr w:rsidR="00872C25" w:rsidRPr="00872C25" w:rsidTr="00501868">
        <w:trPr>
          <w:trHeight w:val="1275"/>
        </w:trPr>
        <w:tc>
          <w:tcPr>
            <w:tcW w:w="8008" w:type="dxa"/>
            <w:tcBorders>
              <w:top w:val="single" w:sz="4" w:space="0" w:color="auto"/>
              <w:left w:val="single" w:sz="4" w:space="0" w:color="00000A"/>
              <w:bottom w:val="single" w:sz="4" w:space="0" w:color="auto"/>
              <w:right w:val="single" w:sz="4" w:space="0" w:color="00000A"/>
            </w:tcBorders>
            <w:shd w:val="clear" w:color="auto" w:fill="FFFFFF"/>
            <w:tcMar>
              <w:left w:w="40" w:type="dxa"/>
            </w:tcMar>
          </w:tcPr>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COMODATO CAMA CLÍNICA – ELIZABETH NORFA CORTES SARABIA.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ASESORÍA EXTERNA PARA PROVISIÓN DEL CARGO DE DIRECTOR DE ESCUELA BÁSICA ARAUCO – OSSANDON &amp; OSSANDON AUDITORES CONSULTORES LTDA.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DE COLABORACIÓN MUTUA ENTRE EL CENTRO DE SALUDO OXIGENOTERAPIA HPERBÁRICA LTDA. E I. MUNICIPALIDAD DE QUILLOTA (Representante Legal: Sr. Carlos Edmundo Osorio Guerra).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DE COLABORACIÓN PARA BENEFICIO DE TODOS LOS HABITANTES DE LA LOCALIDAD DE SAN PEDRO Y A LOS TRABAJADORES PERTENENCIENTES A LA DELEGACIÓN MUNICIPAL DE SAN PEDRO, ENTRE EL INSTITUTO PROFESIONAL LOS LAGOS S.A. E I. MUNICIPALIDAD DE QUILLOTA (Representante Legal: Sr. Roberto Eduardo Jaramillo Alvarado).</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DEL PROGRAMA FORTALECIMIENTO OMIL AÑO 2014, ENTRE EL SERVICIO NACIONAL DE CAPACITACIÓN Y EMPLEO (SENCE) Y LA I. MUNICIPALIDAD DE QUILLOTA.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DE COLABORACIÓN TÉCNICA Y FINANCIERA PARA LA IMPLEMENTACIÓN DEL SISTEMA INTEGRADO DE PREVENCIÓN “CHILE PREVIENE EN LA ESCUELA”, ENTRE EL SERVICIO NACIONAL PARA LA PREVENCIÓN Y REHABILITACIÓN DEL CONSUMO DE DROGAS Y ALCOHOL (SENDA) Y LA I. MUNICIPALIDAD DE QUILLOTA.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DE COLABORACIÓN TÉCNICA Y FINANCIERA PARA LA IMPLEMENTACIÓN DEL PROGRAMA DE PREVENCIÓN SELECTIVA E INTERVENCIÓN TEMPRANA “A TIEMPO”, ENTRE EL SERVICIO NACIONAL PARA LA PREVENCIÓN Y REHABILITACIÓN DEL CONSUMO DE DROGAS Y ALCOHOL (SENDA) Y LA I. MUNICIPALIDAD DE QUILLOTA.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CONTRATO “DESARROLLO DE CAPACITADES ACADÉMICAS EN ALUMNOS CON TALENTOS” ENTRE LA PONTIFICIA UNIVERSIDAD CATÓLICA DE VALPARAÍSO E I. MUNICIPALIDAD DE QUILLOTA. (Representante Legal: Sr. Claudio Elórtegui Raffo”).</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“PROGRAMA DE RESIDENCIA FAMILIAR ESTUDIANTIL” ENTRE LA DIRECCIÓN REGIONAL DE VALPARAÍSO DE LA JUNTA NACIONAL DE AUXILIO ESCOLAR Y BECAS (JUNAEB) E I. MUNICIPALIDAD DE QUILLOTA.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DE TRANSFERENCIA DE RECURSOS “EN EL MARCO DEL FONDO DE APOYO A LA EDUCACIÓN PÚBLICA MUNICIPAL DE CALIDAD”, ENTRE EL MINISTERIO DE EDUCACIÓN Y LA I. MUNICIPALIDAD DE QUILLOTA.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 xml:space="preserve">CONTRATO DE PRESTACION DE SERVICIOS. </w:t>
            </w:r>
            <w:r w:rsidRPr="00872C25">
              <w:rPr>
                <w:rFonts w:ascii="Courier New" w:hAnsi="Courier New" w:cs="Courier New"/>
                <w:sz w:val="22"/>
                <w:szCs w:val="22"/>
                <w:lang w:val="es-CL"/>
              </w:rPr>
              <w:t xml:space="preserve">MANTENCIÓN DE INFRAESTRUCTURA, CONSTRUCCIONES GENERALES, GASFITERÍA, ELECTRICIDAD, REPOSICIÓN DE VIDRIOS, REPOSICIÓN E INSTALACIÓN DE PANDERETAS, ESTRUCTURAS METÁLICAS Y TODO TIPO DE CONSTRUCCIÓN RED-Q - </w:t>
            </w:r>
            <w:r w:rsidRPr="00872C25">
              <w:rPr>
                <w:rFonts w:ascii="Courier New" w:hAnsi="Courier New" w:cs="Courier New"/>
                <w:sz w:val="22"/>
                <w:szCs w:val="22"/>
              </w:rPr>
              <w:t>RODRIGO ANTONIO CORONEL ARANCIBIA.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ANEXO MODIFICATORIO CONTRACTUAL. SERVICIO DE MANO DE OBRA PARA LA MANTENCIÓN Y/O RECUPERACIÓN DE ÁREAS VERDES, COMUNA DE QUILLOTA - FRANCISCO JAVIER MUÑOZ SAAVEDRA.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ANEXO CONTRATO DE ARRENDAMIENTO. CALLE ANIBAL PINTO 86, QUILLOTA – OFICINA AREAS VERDES - ASOCIACIÓN DE AGRICULTORES PROVINCIA DE QUILLOTA Y MARGA MARGA.</w:t>
            </w:r>
          </w:p>
          <w:p w:rsidR="007F47A2" w:rsidRPr="00872C25" w:rsidRDefault="007F47A2" w:rsidP="007F47A2">
            <w:pPr>
              <w:suppressAutoHyphens/>
              <w:spacing w:before="120" w:line="276" w:lineRule="auto"/>
              <w:jc w:val="both"/>
              <w:rPr>
                <w:rFonts w:ascii="Courier New" w:hAnsi="Courier New" w:cs="Courier New"/>
                <w:sz w:val="22"/>
                <w:szCs w:val="22"/>
              </w:rPr>
            </w:pP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ANEXO RECTIFICATORIO CONTRACTUAL. OBRA 1: CONSTRUCCIÓN DE PASARELAS Y HABILITACIÓN DE RECINTOS LICEO CIUDAD DE QUILLOTA. OBRA 2: HABILITACIÓN, REPARACIONES Y MEJORAMIENTO DE LA INFRAESTRUCTURA DEL LICEO CIUDAD DE QUILLOTA Y CEIA - JULIO ANTONIO DELGADO ECHEVERRÍA.</w:t>
            </w:r>
          </w:p>
          <w:p w:rsidR="00266597" w:rsidRPr="00872C25" w:rsidRDefault="00266597" w:rsidP="004537B4">
            <w:pPr>
              <w:numPr>
                <w:ilvl w:val="0"/>
                <w:numId w:val="14"/>
              </w:numPr>
              <w:suppressAutoHyphens/>
              <w:spacing w:before="120" w:line="276" w:lineRule="auto"/>
              <w:jc w:val="both"/>
              <w:rPr>
                <w:rFonts w:ascii="Courier New" w:eastAsia="Arial Unicode MS" w:hAnsi="Courier New" w:cs="Courier New"/>
                <w:sz w:val="22"/>
                <w:szCs w:val="22"/>
              </w:rPr>
            </w:pPr>
            <w:r w:rsidRPr="00872C25">
              <w:rPr>
                <w:rFonts w:ascii="Courier New" w:eastAsia="Arial Unicode MS" w:hAnsi="Courier New" w:cs="Courier New"/>
                <w:sz w:val="22"/>
                <w:szCs w:val="22"/>
                <w:lang w:val="pt-BR"/>
              </w:rPr>
              <w:t xml:space="preserve">CONTRATO DE SUMINISTRO. </w:t>
            </w:r>
            <w:r w:rsidRPr="00872C25">
              <w:rPr>
                <w:rFonts w:ascii="Courier New" w:eastAsia="Arial Unicode MS" w:hAnsi="Courier New" w:cs="Courier New"/>
                <w:sz w:val="22"/>
                <w:szCs w:val="22"/>
              </w:rPr>
              <w:t>ADQUISICIÓN DE MATERIALES DE CONSTRUCCIÓN EN GENERAL PARA EL DEPARTAMENTO DE EDUCACIÓN RED-Q – AÑO 2014 - COMERCIALIZADORA RUIZ Y BASTIDAS LIMITADA.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eastAsia="Arial Unicode MS" w:hAnsi="Courier New" w:cs="Courier New"/>
                <w:sz w:val="22"/>
                <w:szCs w:val="22"/>
                <w:lang w:val="pt-BR"/>
              </w:rPr>
              <w:t xml:space="preserve">CONTRATO DE SUMINISTRO. </w:t>
            </w:r>
            <w:r w:rsidRPr="00872C25">
              <w:rPr>
                <w:rFonts w:ascii="Courier New" w:hAnsi="Courier New" w:cs="Courier New"/>
                <w:sz w:val="22"/>
                <w:szCs w:val="22"/>
              </w:rPr>
              <w:t>SERVICIO DE ARRIENDO DE AMPLIFICACIÓN, ILUMINACIÓN Y OTROS, PARA EVENTOS DE PEQUEÑA Y MEDIANA CONVOCATORIA ORGANIZADOS Y PRODUCIDOS POR LA MUNICIPALIDAD DE QUILLOTA, COMUNA DE QUILLOTA</w:t>
            </w:r>
            <w:r w:rsidRPr="00872C25">
              <w:rPr>
                <w:rFonts w:ascii="Courier New" w:eastAsia="Arial Unicode MS" w:hAnsi="Courier New" w:cs="Courier New"/>
                <w:sz w:val="22"/>
                <w:szCs w:val="22"/>
              </w:rPr>
              <w:t xml:space="preserve"> - </w:t>
            </w:r>
            <w:r w:rsidRPr="00872C25">
              <w:rPr>
                <w:rFonts w:ascii="Courier New" w:hAnsi="Courier New" w:cs="Courier New"/>
                <w:sz w:val="22"/>
                <w:szCs w:val="22"/>
              </w:rPr>
              <w:t>CLAUDIA SOLEDAD ALARCÓN RODRÍGUEZ.</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eastAsia="Arial Unicode MS" w:hAnsi="Courier New" w:cs="Courier New"/>
                <w:sz w:val="22"/>
                <w:szCs w:val="22"/>
                <w:lang w:val="pt-BR"/>
              </w:rPr>
              <w:t xml:space="preserve">CONTRATO DE SUMINISTRO. </w:t>
            </w:r>
            <w:r w:rsidRPr="00872C25">
              <w:rPr>
                <w:rFonts w:ascii="Courier New" w:hAnsi="Courier New" w:cs="Courier New"/>
                <w:sz w:val="22"/>
                <w:szCs w:val="22"/>
              </w:rPr>
              <w:t>ADQUISICIÓN Y/O ARRENDAMIENTO DE CARPAS, MÓDULOS Y OTROS PARA EL AÑO 2014, COMUNA DE QUILLOTA</w:t>
            </w:r>
            <w:r w:rsidRPr="00872C25">
              <w:rPr>
                <w:rFonts w:ascii="Courier New" w:eastAsia="Arial Unicode MS" w:hAnsi="Courier New" w:cs="Courier New"/>
                <w:sz w:val="22"/>
                <w:szCs w:val="22"/>
              </w:rPr>
              <w:t xml:space="preserve">  - </w:t>
            </w:r>
            <w:r w:rsidRPr="00872C25">
              <w:rPr>
                <w:rFonts w:ascii="Courier New" w:hAnsi="Courier New" w:cs="Courier New"/>
                <w:sz w:val="22"/>
                <w:szCs w:val="22"/>
              </w:rPr>
              <w:t>FABRICACIÓN, COMERCIALIZACIÓN, SERVICIOSA Y PRODUCCIÓN DE EVENTOS CAMBAR.</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eastAsia="Arial Unicode MS" w:hAnsi="Courier New" w:cs="Courier New"/>
                <w:sz w:val="22"/>
                <w:szCs w:val="22"/>
                <w:lang w:val="pt-BR"/>
              </w:rPr>
              <w:t xml:space="preserve">CONTRATO DE SUMINISTRO. </w:t>
            </w:r>
            <w:r w:rsidRPr="00872C25">
              <w:rPr>
                <w:rFonts w:ascii="Courier New" w:hAnsi="Courier New" w:cs="Courier New"/>
                <w:sz w:val="22"/>
                <w:szCs w:val="22"/>
              </w:rPr>
              <w:t>ADQUISICIÓN Y/O ARRENDAMIENTO DE CARPAS, MÓDULOS Y OTROS PARA EL AÑO 2014, COMUNA DE QUILLOTA</w:t>
            </w:r>
            <w:r w:rsidRPr="00872C25">
              <w:rPr>
                <w:rFonts w:ascii="Courier New" w:eastAsia="Arial Unicode MS" w:hAnsi="Courier New" w:cs="Courier New"/>
                <w:sz w:val="22"/>
                <w:szCs w:val="22"/>
              </w:rPr>
              <w:t xml:space="preserve"> - </w:t>
            </w:r>
            <w:r w:rsidRPr="00872C25">
              <w:rPr>
                <w:rFonts w:ascii="Courier New" w:hAnsi="Courier New" w:cs="Courier New"/>
                <w:sz w:val="22"/>
                <w:szCs w:val="22"/>
              </w:rPr>
              <w:t>GLORIA DEL CARMEN CORTÉS LEYTON.</w:t>
            </w:r>
          </w:p>
          <w:p w:rsidR="007F47A2"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eastAsia="Arial Unicode MS" w:hAnsi="Courier New" w:cs="Courier New"/>
                <w:sz w:val="22"/>
                <w:szCs w:val="22"/>
                <w:lang w:val="pt-BR"/>
              </w:rPr>
              <w:t xml:space="preserve">CONTRATO DE SUMINISTRO. </w:t>
            </w:r>
            <w:r w:rsidRPr="00872C25">
              <w:rPr>
                <w:rFonts w:ascii="Courier New" w:hAnsi="Courier New" w:cs="Courier New"/>
                <w:sz w:val="22"/>
                <w:szCs w:val="22"/>
              </w:rPr>
              <w:t>ADQUISICIÓN Y/O ARRENDAMIENTO DE CARPAS, MÓDULOS Y OTROS PARA EL AÑO 2014, COMUNA DE QUILLOTA</w:t>
            </w:r>
            <w:r w:rsidRPr="00872C25">
              <w:rPr>
                <w:rFonts w:ascii="Courier New" w:eastAsia="Arial Unicode MS" w:hAnsi="Courier New" w:cs="Courier New"/>
                <w:sz w:val="22"/>
                <w:szCs w:val="22"/>
              </w:rPr>
              <w:t xml:space="preserve"> - </w:t>
            </w:r>
            <w:r w:rsidRPr="00872C25">
              <w:rPr>
                <w:rFonts w:ascii="Courier New" w:hAnsi="Courier New" w:cs="Courier New"/>
                <w:sz w:val="22"/>
                <w:szCs w:val="22"/>
              </w:rPr>
              <w:t>MARIO AVILÉS Y COMPAÑÍA LIMITADA.</w:t>
            </w:r>
          </w:p>
        </w:tc>
        <w:tc>
          <w:tcPr>
            <w:tcW w:w="1658" w:type="dxa"/>
            <w:tcBorders>
              <w:top w:val="single" w:sz="4" w:space="0" w:color="auto"/>
              <w:left w:val="single" w:sz="4" w:space="0" w:color="00000A"/>
              <w:bottom w:val="single" w:sz="4" w:space="0" w:color="auto"/>
              <w:right w:val="single" w:sz="4" w:space="0" w:color="00000A"/>
            </w:tcBorders>
            <w:shd w:val="clear" w:color="auto" w:fill="FFFFFF"/>
            <w:tcMar>
              <w:left w:w="40" w:type="dxa"/>
            </w:tcMar>
          </w:tcPr>
          <w:p w:rsidR="00266597" w:rsidRPr="00872C25" w:rsidRDefault="00266597" w:rsidP="00266597">
            <w:pPr>
              <w:pStyle w:val="Encabezamiento"/>
              <w:jc w:val="center"/>
              <w:rPr>
                <w:rFonts w:ascii="Arial" w:hAnsi="Arial" w:cs="Arial"/>
                <w:color w:val="auto"/>
                <w:spacing w:val="20"/>
                <w:sz w:val="16"/>
                <w:szCs w:val="16"/>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7F47A2" w:rsidRPr="00872C25" w:rsidRDefault="007F47A2" w:rsidP="007F47A2">
            <w:pPr>
              <w:pStyle w:val="Encabezamiento"/>
              <w:jc w:val="center"/>
              <w:rPr>
                <w:rFonts w:ascii="Arial" w:hAnsi="Arial" w:cs="Arial"/>
                <w:color w:val="auto"/>
                <w:spacing w:val="20"/>
                <w:sz w:val="24"/>
                <w:szCs w:val="24"/>
                <w:lang w:val="es-CL"/>
              </w:rPr>
            </w:pPr>
            <w:r w:rsidRPr="00872C25">
              <w:rPr>
                <w:rFonts w:ascii="Arial" w:hAnsi="Arial" w:cs="Arial"/>
                <w:color w:val="auto"/>
                <w:spacing w:val="20"/>
                <w:sz w:val="24"/>
                <w:szCs w:val="24"/>
                <w:lang w:val="es-CL"/>
              </w:rPr>
              <w:t>MARZO</w:t>
            </w: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501868" w:rsidP="00266597">
            <w:pPr>
              <w:pStyle w:val="Encabezamiento"/>
              <w:jc w:val="center"/>
              <w:rPr>
                <w:rFonts w:ascii="Arial" w:hAnsi="Arial" w:cs="Arial"/>
                <w:color w:val="auto"/>
                <w:spacing w:val="20"/>
                <w:sz w:val="24"/>
                <w:szCs w:val="24"/>
                <w:lang w:val="es-CL"/>
              </w:rPr>
            </w:pPr>
            <w:r w:rsidRPr="00872C25">
              <w:rPr>
                <w:rFonts w:ascii="Arial" w:hAnsi="Arial" w:cs="Arial"/>
                <w:color w:val="auto"/>
                <w:spacing w:val="20"/>
                <w:sz w:val="24"/>
                <w:szCs w:val="24"/>
                <w:lang w:val="es-CL"/>
              </w:rPr>
              <w:t>MARZO</w:t>
            </w:r>
          </w:p>
          <w:p w:rsidR="007F47A2" w:rsidRPr="00872C25" w:rsidRDefault="007F47A2" w:rsidP="00266597">
            <w:pPr>
              <w:pStyle w:val="Encabezamiento"/>
              <w:jc w:val="center"/>
              <w:rPr>
                <w:rFonts w:ascii="Arial" w:hAnsi="Arial" w:cs="Arial"/>
                <w:color w:val="auto"/>
                <w:spacing w:val="20"/>
                <w:sz w:val="24"/>
                <w:szCs w:val="24"/>
                <w:lang w:val="es-CL"/>
              </w:rPr>
            </w:pPr>
          </w:p>
          <w:p w:rsidR="007F47A2" w:rsidRPr="00872C25" w:rsidRDefault="007F47A2" w:rsidP="00266597">
            <w:pPr>
              <w:pStyle w:val="Encabezamiento"/>
              <w:jc w:val="center"/>
              <w:rPr>
                <w:rFonts w:ascii="Arial" w:hAnsi="Arial" w:cs="Arial"/>
                <w:color w:val="auto"/>
                <w:spacing w:val="20"/>
                <w:sz w:val="24"/>
                <w:szCs w:val="24"/>
                <w:lang w:val="es-CL"/>
              </w:rPr>
            </w:pPr>
          </w:p>
          <w:p w:rsidR="00266597" w:rsidRPr="00872C25" w:rsidRDefault="00266597" w:rsidP="007F47A2">
            <w:pPr>
              <w:pStyle w:val="Encabezamiento"/>
              <w:rPr>
                <w:rFonts w:ascii="Arial" w:hAnsi="Arial" w:cs="Arial"/>
                <w:color w:val="auto"/>
                <w:spacing w:val="20"/>
                <w:sz w:val="24"/>
                <w:szCs w:val="24"/>
                <w:lang w:val="es-CL"/>
              </w:rPr>
            </w:pPr>
          </w:p>
        </w:tc>
      </w:tr>
      <w:tr w:rsidR="00872C25" w:rsidRPr="00872C25" w:rsidTr="00501868">
        <w:trPr>
          <w:trHeight w:val="1275"/>
        </w:trPr>
        <w:tc>
          <w:tcPr>
            <w:tcW w:w="8008" w:type="dxa"/>
            <w:tcBorders>
              <w:top w:val="single" w:sz="4" w:space="0" w:color="auto"/>
              <w:left w:val="single" w:sz="4" w:space="0" w:color="auto"/>
              <w:bottom w:val="single" w:sz="4" w:space="0" w:color="auto"/>
              <w:right w:val="single" w:sz="4" w:space="0" w:color="auto"/>
            </w:tcBorders>
            <w:shd w:val="clear" w:color="auto" w:fill="FFFFFF"/>
            <w:tcMar>
              <w:left w:w="40" w:type="dxa"/>
            </w:tcMar>
          </w:tcPr>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COMODATO CAMA CLÍNICA – MARÍA TERESA GONZÁLEZ BARAHONA.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PROGRAMA FONDO SOLIDARIO DE ELECCIÓN DE VIVIENDA D.S. Nº49 (MINISTERIO VIVIENDA Y URBANISMO) DE 2011 - CONTRATO DE CONSTRUCCIÓN PARA OPERACIONES COLECTIVAS CON PROYECTO HABITACIONAL, CONTRATO DE CONSTRUCCIÓN DE PROYECTOS HABILTACIONALES COMITÉ DE VIVIENDA LAS BRISAS III – SOCIEDAD CONSTRUCTORA GÓMEZ RECABARREN LIMITADA (Rep. Legal: Sr. Jorge Alejandro Gómez Recabarren).</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CONTRATO DE COMODATO DE BIEN RAÍZ – JUNTA DE VECINOS LA ESPERANZA DE SANGUINETTI (Presidente: Sr. José Mena Papagallo – Tesorera: Sra. Gloria Zúñiga Laporte).</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CONTRATO DE COMODATO DE SEDE SOCIAL – JUNTA DE VECINOS HERMANO BONIFACIO II ETAPA (Presidente: Sr. Manuel Osorio Lara – Tesorera: Sra. Laura Gallardo Henríquez).</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PROGRAMA FONDO SOLIDARIO DE VIVIENDA D.S. nº 174 (MINISTERIO VIVIENDA Y URBANISMO) DE 2005 – ANEXO MODIFICATORIO CONTRACTUAL DE CONTRATO DE CONSTRUCCIÓN DE PROYECTOS HABITACIONALES COMITÉ DE VIVIENDA TERMITAS 8 (OCHO) – CONSTRUCTORA ANTA LIMITADA (Rep. Legal: Sra. Ana María Muñoz Henríquez).</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CONTRATO DE SUMINISTRO PRESTACIÓN DE SERVICIOS EXÁMENES DE MAMOGRAFÍA Y ECOMAMARIA – CENTRO DE DIAGNÓSTICOS ECOGRÁFICOS SONOIMAGEN LIMITADA (Rep. Legal: Sr. Juan Patricio Bahamondez Araya)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CONTRATO DE SUMINISTRO PRESTACIÓN DE SERVICIOS EXÁMENES DE MAMOGRAFÍA Y ECOMAMARIA – SERVICLÍNICA PRESTACIONES AMBULATORIAS S.A. (Rep. Legal: Sr. Pablo Saavedra Vedia).</w:t>
            </w:r>
          </w:p>
          <w:p w:rsidR="00266597" w:rsidRPr="00872C25" w:rsidRDefault="00266597" w:rsidP="004537B4">
            <w:pPr>
              <w:numPr>
                <w:ilvl w:val="0"/>
                <w:numId w:val="14"/>
              </w:numPr>
              <w:suppressAutoHyphens/>
              <w:spacing w:before="57" w:line="276" w:lineRule="auto"/>
              <w:jc w:val="both"/>
              <w:rPr>
                <w:rFonts w:ascii="Courier New" w:hAnsi="Courier New" w:cs="Courier New"/>
                <w:sz w:val="22"/>
                <w:szCs w:val="22"/>
              </w:rPr>
            </w:pPr>
            <w:r w:rsidRPr="00872C25">
              <w:rPr>
                <w:rFonts w:ascii="Courier New" w:hAnsi="Courier New" w:cs="Courier New"/>
                <w:sz w:val="22"/>
                <w:szCs w:val="22"/>
              </w:rPr>
              <w:t>CONTRATO DE SUMINISTRO PRESTACIÓN DE SERVICIOS EXÁMENES DE MAMOGRAFÍA Y ECOMAMARIA – FUNDACIÓN ARTURO LÓPEZ (Rep. Legal: Sr. José Manuel Concha Vial).</w:t>
            </w:r>
          </w:p>
          <w:p w:rsidR="00266597" w:rsidRPr="00872C25" w:rsidRDefault="00266597" w:rsidP="004537B4">
            <w:pPr>
              <w:numPr>
                <w:ilvl w:val="0"/>
                <w:numId w:val="14"/>
              </w:numPr>
              <w:suppressAutoHyphens/>
              <w:spacing w:before="57" w:line="276" w:lineRule="auto"/>
              <w:jc w:val="both"/>
              <w:rPr>
                <w:rFonts w:ascii="Courier New" w:hAnsi="Courier New" w:cs="Courier New"/>
                <w:sz w:val="22"/>
                <w:szCs w:val="22"/>
              </w:rPr>
            </w:pPr>
            <w:r w:rsidRPr="00872C25">
              <w:rPr>
                <w:rFonts w:ascii="Courier New" w:hAnsi="Courier New" w:cs="Courier New"/>
                <w:sz w:val="22"/>
                <w:szCs w:val="22"/>
              </w:rPr>
              <w:t>CONVENIO DE ENTREGA EQUIPAMIENTO “MI CARRITO EMPRENDEDOR”, EMPRESA COCACOLA EMBONOR LTDA., SERNAM (SECRETARÍA NACIONAL DE LA MUJER) E I. MUNICIPALIDAD DE QUILLOTA.</w:t>
            </w:r>
          </w:p>
          <w:p w:rsidR="00266597" w:rsidRPr="00872C25" w:rsidRDefault="00266597" w:rsidP="004537B4">
            <w:pPr>
              <w:numPr>
                <w:ilvl w:val="0"/>
                <w:numId w:val="14"/>
              </w:numPr>
              <w:suppressAutoHyphens/>
              <w:spacing w:before="57" w:line="276" w:lineRule="auto"/>
              <w:jc w:val="both"/>
              <w:rPr>
                <w:rFonts w:ascii="Courier New" w:hAnsi="Courier New" w:cs="Courier New"/>
                <w:sz w:val="22"/>
                <w:szCs w:val="22"/>
              </w:rPr>
            </w:pPr>
            <w:r w:rsidRPr="00872C25">
              <w:rPr>
                <w:rFonts w:ascii="Courier New" w:hAnsi="Courier New" w:cs="Courier New"/>
                <w:sz w:val="22"/>
                <w:szCs w:val="22"/>
              </w:rPr>
              <w:t>CONVENIO DE COLABORACIÓN ENTRE I. MUNICIPALIDAD DE QUILLOTA Y TRAVELERS CHILE.COM (Socio Fundador: Sr. Sergio Belmar – Sra. Ana María Ponce Cereceda).</w:t>
            </w:r>
          </w:p>
          <w:p w:rsidR="00266597" w:rsidRPr="00872C25" w:rsidRDefault="00266597" w:rsidP="004537B4">
            <w:pPr>
              <w:numPr>
                <w:ilvl w:val="0"/>
                <w:numId w:val="14"/>
              </w:numPr>
              <w:suppressAutoHyphens/>
              <w:spacing w:before="57" w:line="276" w:lineRule="auto"/>
              <w:jc w:val="both"/>
              <w:rPr>
                <w:rFonts w:ascii="Courier New" w:hAnsi="Courier New" w:cs="Courier New"/>
                <w:sz w:val="22"/>
                <w:szCs w:val="22"/>
              </w:rPr>
            </w:pPr>
            <w:r w:rsidRPr="00872C25">
              <w:rPr>
                <w:rFonts w:ascii="Courier New" w:hAnsi="Courier New" w:cs="Courier New"/>
                <w:sz w:val="22"/>
                <w:szCs w:val="22"/>
              </w:rPr>
              <w:t>PRÓRROGA Y MODIFICACIÓN DE CONVENIO DE COLABORACIÓN (PROGRAMA DE SALUD ORAL) ENTRE LA JUNTA NACIONAL DE AUXILIO ESCOLAR Y BECAS E I. MUNICIPALIDAD DE QUILLOTA.</w:t>
            </w:r>
          </w:p>
          <w:p w:rsidR="00266597" w:rsidRPr="00872C25" w:rsidRDefault="00266597" w:rsidP="004537B4">
            <w:pPr>
              <w:numPr>
                <w:ilvl w:val="0"/>
                <w:numId w:val="14"/>
              </w:numPr>
              <w:suppressAutoHyphens/>
              <w:spacing w:before="57" w:line="276" w:lineRule="auto"/>
              <w:jc w:val="both"/>
              <w:rPr>
                <w:rFonts w:ascii="Courier New" w:hAnsi="Courier New" w:cs="Courier New"/>
                <w:sz w:val="22"/>
                <w:szCs w:val="22"/>
              </w:rPr>
            </w:pPr>
            <w:r w:rsidRPr="00872C25">
              <w:rPr>
                <w:rFonts w:ascii="Courier New" w:hAnsi="Courier New" w:cs="Courier New"/>
                <w:sz w:val="22"/>
                <w:szCs w:val="22"/>
              </w:rPr>
              <w:t>MODIFICACIÓN CONVENIO DE IMPLEMENTACIÓN PROGRAMA RECUPERACIÓN DE BARRIOS ENTRE LA SECRETARÍA REGIONAL MINISTERIAL DE VIVIENDA Y URBANISMO, REGIÓN DE VALPARAÍSO E I. MUNICIPALIDAD DE QUILLOTA.</w:t>
            </w:r>
          </w:p>
          <w:p w:rsidR="00266597" w:rsidRPr="00872C25" w:rsidRDefault="00266597" w:rsidP="004537B4">
            <w:pPr>
              <w:numPr>
                <w:ilvl w:val="0"/>
                <w:numId w:val="14"/>
              </w:numPr>
              <w:suppressAutoHyphens/>
              <w:spacing w:before="57" w:line="276" w:lineRule="auto"/>
              <w:jc w:val="both"/>
              <w:rPr>
                <w:rFonts w:ascii="Courier New" w:hAnsi="Courier New" w:cs="Courier New"/>
                <w:sz w:val="22"/>
                <w:szCs w:val="22"/>
              </w:rPr>
            </w:pPr>
            <w:r w:rsidRPr="00872C25">
              <w:rPr>
                <w:rFonts w:ascii="Courier New" w:hAnsi="Courier New" w:cs="Courier New"/>
                <w:sz w:val="22"/>
                <w:szCs w:val="22"/>
              </w:rPr>
              <w:t>CONTRATO A SUMA ALZADA. “SERVICIO DE ASESORÍA PLATAFORMA DIGITAL DE APOYO AL PROCESO DE ENSEÑANZA-APRENDIZAJE EN MATEMÁTICA Y LENGUAJE DE LA ESCUELA ABRAHAM LINCOLN DE QUILLOTA” - SANTILLANA DEL PACÍFICO S.A. DE EDICIONES.</w:t>
            </w:r>
          </w:p>
          <w:p w:rsidR="00266597" w:rsidRPr="00872C25" w:rsidRDefault="00266597" w:rsidP="004537B4">
            <w:pPr>
              <w:numPr>
                <w:ilvl w:val="0"/>
                <w:numId w:val="14"/>
              </w:numPr>
              <w:suppressAutoHyphens/>
              <w:spacing w:before="57" w:line="276" w:lineRule="auto"/>
              <w:jc w:val="both"/>
              <w:rPr>
                <w:rFonts w:ascii="Courier New" w:hAnsi="Courier New" w:cs="Courier New"/>
                <w:sz w:val="22"/>
                <w:szCs w:val="22"/>
              </w:rPr>
            </w:pPr>
            <w:r w:rsidRPr="00872C25">
              <w:rPr>
                <w:rFonts w:ascii="Courier New" w:hAnsi="Courier New" w:cs="Courier New"/>
                <w:sz w:val="22"/>
                <w:szCs w:val="22"/>
              </w:rPr>
              <w:t>ANEXO MODIFICATORIO CONTRACTUAL. CONSTRUCCIÓN PARADEROS Y BURLADEROS EN CALLE ALBERDI Y 21 DE MAYO, COMUNA DE QUILLOTA - SOCIEDAD INVERSIONES E INMOBILIARIA SAN RODRIGO S.A.</w:t>
            </w:r>
          </w:p>
          <w:p w:rsidR="00266597" w:rsidRPr="00872C25" w:rsidRDefault="00266597" w:rsidP="004537B4">
            <w:pPr>
              <w:numPr>
                <w:ilvl w:val="0"/>
                <w:numId w:val="14"/>
              </w:numPr>
              <w:suppressAutoHyphens/>
              <w:spacing w:before="57" w:line="276" w:lineRule="auto"/>
              <w:jc w:val="both"/>
              <w:rPr>
                <w:rStyle w:val="CharacterStyle2"/>
                <w:rFonts w:ascii="Courier New" w:hAnsi="Courier New" w:cs="Courier New"/>
                <w:sz w:val="22"/>
                <w:szCs w:val="22"/>
              </w:rPr>
            </w:pPr>
            <w:r w:rsidRPr="00872C25">
              <w:rPr>
                <w:rStyle w:val="CharacterStyle2"/>
                <w:rFonts w:ascii="Courier New" w:hAnsi="Courier New" w:cs="Courier New"/>
                <w:sz w:val="22"/>
                <w:szCs w:val="22"/>
              </w:rPr>
              <w:t>ANEXO CONTRATO DE ARRENDAMIENTO. CALLE ANIBAL PINTO 86 – OFICINA AREAS VERDES - ASOCIACIÓN DE AGRICULTORES DE LAS PROVINCIAS DE QUILLOTA Y MARGA MARGA A.G.</w:t>
            </w:r>
          </w:p>
          <w:p w:rsidR="00266597" w:rsidRPr="00872C25" w:rsidRDefault="00266597" w:rsidP="004537B4">
            <w:pPr>
              <w:numPr>
                <w:ilvl w:val="0"/>
                <w:numId w:val="14"/>
              </w:numPr>
              <w:suppressAutoHyphens/>
              <w:spacing w:before="57" w:line="276" w:lineRule="auto"/>
              <w:jc w:val="both"/>
              <w:rPr>
                <w:rFonts w:ascii="Courier New" w:hAnsi="Courier New" w:cs="Courier New"/>
                <w:sz w:val="22"/>
                <w:szCs w:val="22"/>
              </w:rPr>
            </w:pPr>
            <w:r w:rsidRPr="00872C25">
              <w:rPr>
                <w:rFonts w:ascii="Courier New" w:hAnsi="Courier New" w:cs="Courier New"/>
                <w:sz w:val="22"/>
                <w:szCs w:val="22"/>
              </w:rPr>
              <w:t>ANEXO MODIFICATORIO CONTRACTUAL. SERVICIO DE MANTENCIÓN DEL ALUMBRADO PÚBLICO, COMUNA DE QUILLOTA - MIGUEL ALEJANDRO FLORES UGALDE.</w:t>
            </w:r>
          </w:p>
          <w:p w:rsidR="00266597" w:rsidRPr="00872C25" w:rsidRDefault="00266597" w:rsidP="004537B4">
            <w:pPr>
              <w:numPr>
                <w:ilvl w:val="0"/>
                <w:numId w:val="14"/>
              </w:numPr>
              <w:suppressAutoHyphens/>
              <w:spacing w:before="57" w:line="276" w:lineRule="auto"/>
              <w:jc w:val="both"/>
              <w:rPr>
                <w:rFonts w:ascii="Courier New" w:hAnsi="Courier New" w:cs="Courier New"/>
                <w:sz w:val="22"/>
                <w:szCs w:val="22"/>
              </w:rPr>
            </w:pPr>
            <w:r w:rsidRPr="00872C25">
              <w:rPr>
                <w:rFonts w:ascii="Courier New" w:hAnsi="Courier New" w:cs="Courier New"/>
                <w:sz w:val="22"/>
                <w:szCs w:val="22"/>
              </w:rPr>
              <w:t>CONTRATO DE EJECUCIÓN DE OBRAS A SUMA ALZADA. CONSTRUCCIÓN DEPENDENCIA CUARTELERO CUARTA COMPAÑÍA DE BOMBEROS, COMUNA DE QUILLOTA - RODRIGO ANTONIO CORONEL ARANCIBIA.</w:t>
            </w:r>
          </w:p>
          <w:p w:rsidR="00266597" w:rsidRPr="00872C25" w:rsidRDefault="00266597" w:rsidP="004537B4">
            <w:pPr>
              <w:numPr>
                <w:ilvl w:val="0"/>
                <w:numId w:val="14"/>
              </w:numPr>
              <w:suppressAutoHyphens/>
              <w:spacing w:before="57" w:line="276" w:lineRule="auto"/>
              <w:jc w:val="both"/>
              <w:rPr>
                <w:rFonts w:ascii="Courier New" w:hAnsi="Courier New" w:cs="Courier New"/>
                <w:sz w:val="22"/>
                <w:szCs w:val="22"/>
              </w:rPr>
            </w:pPr>
            <w:r w:rsidRPr="00872C25">
              <w:rPr>
                <w:rFonts w:ascii="Courier New" w:hAnsi="Courier New" w:cs="Courier New"/>
                <w:sz w:val="22"/>
                <w:szCs w:val="22"/>
              </w:rPr>
              <w:t>CONTRATO DE EJECUCIÓN DE OBRAS A SUMA ALZADA. CONSTRUCCIÓN SEDE SOCIAL LOS REYES CATÓLICOS, COMUNA DE QUILLOTA - CONSTRUCCIÓN E INGENIERÍA TORREJÓN LTDA.</w:t>
            </w:r>
          </w:p>
          <w:p w:rsidR="00266597" w:rsidRPr="00872C25" w:rsidRDefault="00266597" w:rsidP="004537B4">
            <w:pPr>
              <w:numPr>
                <w:ilvl w:val="0"/>
                <w:numId w:val="14"/>
              </w:numPr>
              <w:suppressAutoHyphens/>
              <w:spacing w:before="57" w:line="276" w:lineRule="auto"/>
              <w:jc w:val="both"/>
              <w:rPr>
                <w:rFonts w:ascii="Courier New" w:eastAsia="Arial Unicode MS" w:hAnsi="Courier New" w:cs="Courier New"/>
                <w:sz w:val="22"/>
                <w:szCs w:val="22"/>
              </w:rPr>
            </w:pPr>
            <w:r w:rsidRPr="00872C25">
              <w:rPr>
                <w:rFonts w:ascii="Courier New" w:eastAsia="Arial Unicode MS" w:hAnsi="Courier New" w:cs="Courier New"/>
                <w:sz w:val="22"/>
                <w:szCs w:val="22"/>
                <w:lang w:val="pt-BR"/>
              </w:rPr>
              <w:t xml:space="preserve">CONTRATO DE SUMINISTRO. </w:t>
            </w:r>
            <w:r w:rsidRPr="00872C25">
              <w:rPr>
                <w:rFonts w:ascii="Courier New" w:eastAsia="Arial Unicode MS" w:hAnsi="Courier New" w:cs="Courier New"/>
                <w:sz w:val="22"/>
                <w:szCs w:val="22"/>
              </w:rPr>
              <w:t>CONTRATACION DE INGENIERO ELECTRICISTA CON LICENCIA CLASE B DE LA SUPERINTENDENCIA DE ELECTRICIDAD Y COMBUSTIBLES (S.E.C.) DE PREFERENCIA PROVEEDOR DE LA ZONA POR EL AÑO 2014 - MIGUEL ALEJANDRO FLORES UGALDE.</w:t>
            </w:r>
          </w:p>
          <w:p w:rsidR="00266597" w:rsidRPr="00872C25" w:rsidRDefault="00266597" w:rsidP="004537B4">
            <w:pPr>
              <w:numPr>
                <w:ilvl w:val="0"/>
                <w:numId w:val="14"/>
              </w:numPr>
              <w:suppressAutoHyphens/>
              <w:spacing w:before="57" w:line="276" w:lineRule="auto"/>
              <w:jc w:val="both"/>
              <w:rPr>
                <w:rFonts w:ascii="Courier New" w:eastAsia="Arial Unicode MS" w:hAnsi="Courier New" w:cs="Courier New"/>
                <w:sz w:val="22"/>
                <w:szCs w:val="22"/>
              </w:rPr>
            </w:pPr>
            <w:r w:rsidRPr="00872C25">
              <w:rPr>
                <w:rFonts w:ascii="Courier New" w:eastAsia="Arial Unicode MS" w:hAnsi="Courier New" w:cs="Courier New"/>
                <w:sz w:val="22"/>
                <w:szCs w:val="22"/>
                <w:lang w:val="pt-BR"/>
              </w:rPr>
              <w:t xml:space="preserve">CONTRATO DE SUMINISTRO. </w:t>
            </w:r>
            <w:r w:rsidRPr="00872C25">
              <w:rPr>
                <w:rFonts w:ascii="Courier New" w:eastAsia="Arial Unicode MS" w:hAnsi="Courier New" w:cs="Courier New"/>
                <w:sz w:val="22"/>
                <w:szCs w:val="22"/>
              </w:rPr>
              <w:t>CONTRATACION DE INGENIERO ELECTRICISTA CON LICENCIA CLASE B DE LA SUPERINTENDENCIA DE ELECTRICIDAD Y COMBUSTIBLES (S.E.C.) DE PREFERENCIA PROVEEDOR DE LA ZONA POR EL AÑO 2014 - JUAN ADOLFO VIDAL FERNÁNDEZ.</w:t>
            </w:r>
          </w:p>
        </w:tc>
        <w:tc>
          <w:tcPr>
            <w:tcW w:w="1658" w:type="dxa"/>
            <w:tcBorders>
              <w:top w:val="single" w:sz="4" w:space="0" w:color="auto"/>
              <w:left w:val="single" w:sz="4" w:space="0" w:color="auto"/>
              <w:bottom w:val="single" w:sz="4" w:space="0" w:color="auto"/>
              <w:right w:val="single" w:sz="4" w:space="0" w:color="auto"/>
            </w:tcBorders>
            <w:shd w:val="clear" w:color="auto" w:fill="FFFFFF"/>
            <w:tcMar>
              <w:left w:w="40" w:type="dxa"/>
            </w:tcMar>
          </w:tcPr>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r w:rsidRPr="00872C25">
              <w:rPr>
                <w:rFonts w:ascii="Arial" w:hAnsi="Arial" w:cs="Arial"/>
                <w:color w:val="auto"/>
                <w:spacing w:val="20"/>
                <w:sz w:val="24"/>
                <w:szCs w:val="24"/>
                <w:lang w:val="es-CL"/>
              </w:rPr>
              <w:t>ABRIL</w:t>
            </w: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501868" w:rsidP="00266597">
            <w:pPr>
              <w:pStyle w:val="Encabezamiento"/>
              <w:jc w:val="center"/>
              <w:rPr>
                <w:rFonts w:ascii="Arial" w:hAnsi="Arial" w:cs="Arial"/>
                <w:color w:val="auto"/>
                <w:spacing w:val="20"/>
                <w:sz w:val="24"/>
                <w:szCs w:val="24"/>
                <w:lang w:val="es-CL"/>
              </w:rPr>
            </w:pPr>
            <w:r w:rsidRPr="00872C25">
              <w:rPr>
                <w:rFonts w:ascii="Arial" w:hAnsi="Arial" w:cs="Arial"/>
                <w:color w:val="auto"/>
                <w:spacing w:val="20"/>
                <w:sz w:val="24"/>
                <w:szCs w:val="24"/>
                <w:lang w:val="es-CL"/>
              </w:rPr>
              <w:t>ABRIL</w:t>
            </w: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tc>
      </w:tr>
      <w:tr w:rsidR="00872C25" w:rsidRPr="00872C25" w:rsidTr="00501868">
        <w:trPr>
          <w:trHeight w:val="1275"/>
        </w:trPr>
        <w:tc>
          <w:tcPr>
            <w:tcW w:w="8008" w:type="dxa"/>
            <w:tcBorders>
              <w:top w:val="single" w:sz="4" w:space="0" w:color="auto"/>
              <w:left w:val="single" w:sz="4" w:space="0" w:color="00000A"/>
              <w:bottom w:val="single" w:sz="4" w:space="0" w:color="auto"/>
              <w:right w:val="single" w:sz="4" w:space="0" w:color="00000A"/>
            </w:tcBorders>
            <w:shd w:val="clear" w:color="auto" w:fill="FFFFFF"/>
            <w:tcMar>
              <w:left w:w="40" w:type="dxa"/>
            </w:tcMar>
          </w:tcPr>
          <w:p w:rsidR="00266597" w:rsidRPr="00872C25" w:rsidRDefault="00266597" w:rsidP="00266597">
            <w:pPr>
              <w:jc w:val="both"/>
              <w:rPr>
                <w:rFonts w:ascii="Courier New" w:hAnsi="Courier New" w:cs="Courier New"/>
                <w:sz w:val="22"/>
                <w:szCs w:val="22"/>
              </w:rPr>
            </w:pPr>
          </w:p>
          <w:p w:rsidR="00266597" w:rsidRPr="00872C25" w:rsidRDefault="00266597" w:rsidP="004537B4">
            <w:pPr>
              <w:numPr>
                <w:ilvl w:val="0"/>
                <w:numId w:val="14"/>
              </w:numPr>
              <w:suppressAutoHyphens/>
              <w:spacing w:line="276" w:lineRule="auto"/>
              <w:jc w:val="both"/>
              <w:rPr>
                <w:rFonts w:ascii="Courier New" w:hAnsi="Courier New" w:cs="Courier New"/>
                <w:sz w:val="22"/>
                <w:szCs w:val="22"/>
              </w:rPr>
            </w:pPr>
            <w:r w:rsidRPr="00872C25">
              <w:rPr>
                <w:rFonts w:ascii="Courier New" w:hAnsi="Courier New" w:cs="Courier New"/>
                <w:sz w:val="22"/>
                <w:szCs w:val="22"/>
              </w:rPr>
              <w:t>CONTRATO DE SUMINISTRO PARA TRATAMIENTO DE RESIDUOS ESPECIALES Y PELIGROSOS EN CENTROS APS (ATENCIÓN PRIMARIA DE SALUD), COMUNA DE QUILLOTA – PROCESOS SANITARIOS S.A. (Representante Legal: Sr. Miguel Berrios Nomberg).</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DE TRANSFERENCIA DE RECURSOS “PROGRAMA DE PREVENCIÓN DE VIOLENCIA ESCOLAR PREVE 2014 – 2015”, ENTRE SUBSECRETARÍA DE PREVENCIÓN DEL DELITO E I. MUNICIPALIDAD DE QUILLOTA.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DE TRANSFERENCIA DE RECURSOS CONCURSO “PROGRAMA NOCHE DIGNA, COMPONENTE 1: PLAN DE INVIERNO PARA PERSONAS EN SITUACIÓN DE CALLE 2014”, PARA LA REGIÓN DE VALPARAÍSO”, ENTRE EL MINISTERIO DE DESARROLLO SOCIAL E I. MUNICIPALIDAD DE QUILLOTA.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ASESORÍA EXTERNA PARA PROVISIÓN DEL CARGO DE DIRECTOR DE ESCUELA NUESTRO MUNDO Y ABEL GUERRERO AGUIRRE – CLB CONSULTORES LIMITADA (Representante Legal: Sra. Francisca Celedón Bulnes).</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MODIFICACIONES DE CONVENIO DE TRANSFERENCIA DE RECURSOS PARA LA EJECUCIÓN DEL SISTEMA DE CERTIFICACIÓN AMBIENTAL MUNICIPAL 2013-FASE 2-CERTIFICACIÓN AMBIENTAL MUNICIPAL INTERMEDIA, ENTRE EL MINISTERIO DEL MEDIO AMBIENTE Y LA ILUSTRE MUNICIPALIDAD DE QUILLOTA.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DE CONTINUIDAD “PROGRAMA HABILIDADES PARA LA VIDA 2013-2014”, ENTRE LA JUNTA NACIONAL DE AUXILIO ESCOLAR Y BECAS Y MUNICIPIOS.</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ANEXO MODIFICATORIO CONTRACTUAL CONSTRUCCIÓN PARADEROS Y BURLADEROS EN CALLE ALBERDI Y 21 DE MAYO, COMUNA DE QUILLOTA – SOCIEDAD INVERSIONES E INMOBILIARIA SAN RODRIGO S.A. (Representante Legal: Sr. Nelson Aurelio Brueguel Montino).</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CONTRATO DE PRESTACIÓN DE SERVICIOS PROFESIONALES “DISEÑOS DE INGENIERÍA EN PAVIMENTACIÓN CALLES ZOROBABEL RODRÍGUEZ Y GABRIELA MISTRAL, COMUNA DE QUILLOTA” - KARIM RODRIGO ATTONI TAPIA.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CONTRATO COMODATO DE BIEN RAÍZ – CLUB SOCIAL DE RAYUELA “RAYON” (Presidente: Sr. Mario Leonardo Muñoz Toledo).</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CONTRATO COMODATO BIEN NACIONAL DE USO PÚBLICO – JUNTA DE VECINOS VILLA GENERAL MACKENNA (Presidente: Sra. Teresa Antonella Anacona González).</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CONTRATO COMODATO CAMA CLÍNICA – MOISÉS LEIVA PÉREZ.</w:t>
            </w:r>
          </w:p>
          <w:p w:rsidR="00266597"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CONTRATO COMODATO CAMA CLÍNICA – AURORA SOFÍA SILVA NOGUEROL.</w:t>
            </w:r>
          </w:p>
          <w:p w:rsidR="00152F06" w:rsidRPr="00872C25" w:rsidRDefault="00152F06" w:rsidP="00152F06">
            <w:pPr>
              <w:suppressAutoHyphens/>
              <w:spacing w:before="120" w:line="276" w:lineRule="auto"/>
              <w:ind w:left="355"/>
              <w:jc w:val="both"/>
              <w:rPr>
                <w:rFonts w:ascii="Courier New" w:hAnsi="Courier New" w:cs="Courier New"/>
                <w:sz w:val="22"/>
                <w:szCs w:val="22"/>
              </w:rPr>
            </w:pPr>
          </w:p>
          <w:p w:rsidR="00266597" w:rsidRPr="00872C25" w:rsidRDefault="00266597" w:rsidP="004537B4">
            <w:pPr>
              <w:numPr>
                <w:ilvl w:val="0"/>
                <w:numId w:val="14"/>
              </w:numPr>
              <w:suppressAutoHyphens/>
              <w:spacing w:before="119" w:line="150" w:lineRule="atLeast"/>
              <w:jc w:val="both"/>
              <w:rPr>
                <w:rFonts w:ascii="Courier New" w:hAnsi="Courier New" w:cs="Courier New"/>
                <w:sz w:val="22"/>
                <w:szCs w:val="22"/>
              </w:rPr>
            </w:pPr>
            <w:r w:rsidRPr="00872C25">
              <w:rPr>
                <w:rFonts w:ascii="Courier New" w:hAnsi="Courier New" w:cs="Courier New"/>
                <w:sz w:val="22"/>
                <w:szCs w:val="22"/>
              </w:rPr>
              <w:t>CONTRATO DE EJECUCIÓN DE OBRAS A SUMA ALZADA. REPARACIÓN RED DE ALCANTARILLADO PASAJE 6, VILLA HERMOSA, BOCO, QUILLOTA - INVERSIONES GVG LIMITADA.</w:t>
            </w:r>
          </w:p>
          <w:p w:rsidR="00266597" w:rsidRPr="00872C25" w:rsidRDefault="00266597" w:rsidP="004537B4">
            <w:pPr>
              <w:numPr>
                <w:ilvl w:val="0"/>
                <w:numId w:val="14"/>
              </w:numPr>
              <w:suppressAutoHyphens/>
              <w:spacing w:before="119" w:line="150" w:lineRule="atLeast"/>
              <w:jc w:val="both"/>
              <w:rPr>
                <w:rFonts w:ascii="Courier New" w:eastAsia="Arial Unicode MS" w:hAnsi="Courier New" w:cs="Courier New"/>
                <w:sz w:val="22"/>
                <w:szCs w:val="22"/>
              </w:rPr>
            </w:pPr>
            <w:r w:rsidRPr="00872C25">
              <w:rPr>
                <w:rFonts w:ascii="Courier New" w:eastAsia="Arial Unicode MS" w:hAnsi="Courier New" w:cs="Courier New"/>
                <w:sz w:val="22"/>
                <w:szCs w:val="22"/>
              </w:rPr>
              <w:t>CONTRATO DE SUMINISTRO. SERVICIOS DE MANTENCIÓN E INSUMOS DE EQUIPOS DE GABINETE PSICOTÉCNICO, PARA EL AÑO 2014 - PETRINOVIC Y COMPAÑÍA LIMITADA.</w:t>
            </w:r>
          </w:p>
          <w:p w:rsidR="00266597" w:rsidRPr="00872C25" w:rsidRDefault="00266597" w:rsidP="004537B4">
            <w:pPr>
              <w:numPr>
                <w:ilvl w:val="0"/>
                <w:numId w:val="14"/>
              </w:numPr>
              <w:suppressAutoHyphens/>
              <w:spacing w:before="119" w:line="150" w:lineRule="atLeast"/>
              <w:jc w:val="both"/>
              <w:rPr>
                <w:rFonts w:ascii="Courier New" w:eastAsia="Arial Unicode MS" w:hAnsi="Courier New" w:cs="Courier New"/>
                <w:sz w:val="22"/>
                <w:szCs w:val="22"/>
              </w:rPr>
            </w:pPr>
            <w:r w:rsidRPr="00872C25">
              <w:rPr>
                <w:rFonts w:ascii="Courier New" w:eastAsia="Arial Unicode MS" w:hAnsi="Courier New" w:cs="Courier New"/>
                <w:sz w:val="22"/>
                <w:szCs w:val="22"/>
              </w:rPr>
              <w:t>ANEXO MODIFICATORIO CONTRACTUAL. HABILITACIÓN Y MEJORAMIENTO DEPENDENCIAS CEIA, QUILLOTA - ALVARO PATRICIO LÓPEZ GALLEGUILLOS.</w:t>
            </w:r>
          </w:p>
          <w:p w:rsidR="00266597" w:rsidRPr="00872C25" w:rsidRDefault="00266597" w:rsidP="004537B4">
            <w:pPr>
              <w:numPr>
                <w:ilvl w:val="0"/>
                <w:numId w:val="14"/>
              </w:numPr>
              <w:suppressAutoHyphens/>
              <w:spacing w:before="119" w:line="150" w:lineRule="atLeast"/>
              <w:jc w:val="both"/>
              <w:rPr>
                <w:rFonts w:ascii="Courier New" w:eastAsia="Arial Unicode MS" w:hAnsi="Courier New" w:cs="Courier New"/>
                <w:sz w:val="22"/>
                <w:szCs w:val="22"/>
              </w:rPr>
            </w:pPr>
            <w:r w:rsidRPr="00872C25">
              <w:rPr>
                <w:rFonts w:ascii="Courier New" w:eastAsia="Arial Unicode MS" w:hAnsi="Courier New" w:cs="Courier New"/>
                <w:sz w:val="22"/>
                <w:szCs w:val="22"/>
              </w:rPr>
              <w:t>ANEXO MODIFICATORIO CONTRACTUAL. MEJORAMIENTO DEPENDENCIAS ESCUELA DE NIÑAS CANADÁ, QUILLOTA - ALVARO PATRICIO LÓPEZ GALLEGUILLOS.</w:t>
            </w:r>
          </w:p>
          <w:p w:rsidR="00266597" w:rsidRPr="00872C25" w:rsidRDefault="00266597" w:rsidP="004537B4">
            <w:pPr>
              <w:numPr>
                <w:ilvl w:val="0"/>
                <w:numId w:val="14"/>
              </w:numPr>
              <w:suppressAutoHyphens/>
              <w:spacing w:before="119" w:line="150" w:lineRule="atLeast"/>
              <w:jc w:val="both"/>
              <w:rPr>
                <w:rFonts w:ascii="Courier New" w:eastAsia="Arial Unicode MS" w:hAnsi="Courier New" w:cs="Courier New"/>
                <w:sz w:val="22"/>
                <w:szCs w:val="22"/>
              </w:rPr>
            </w:pPr>
            <w:r w:rsidRPr="00872C25">
              <w:rPr>
                <w:rFonts w:ascii="Courier New" w:eastAsia="Arial Unicode MS" w:hAnsi="Courier New" w:cs="Courier New"/>
                <w:sz w:val="22"/>
                <w:szCs w:val="22"/>
              </w:rPr>
              <w:t>ANEXO MODIFICATORIO CONTRACTUAL. CONSTRUCCIÓN SEDE SOCIAL VISTA HERMOSA, BOCO, COMUNA DE QUILLOTA - SOCIEDAD INGENIERÍA MECÁNICA Y OBRAS CIVILES SAN ANTONIO LIMITADA.</w:t>
            </w:r>
          </w:p>
          <w:p w:rsidR="00266597" w:rsidRPr="00872C25" w:rsidRDefault="00266597" w:rsidP="004537B4">
            <w:pPr>
              <w:numPr>
                <w:ilvl w:val="0"/>
                <w:numId w:val="14"/>
              </w:numPr>
              <w:suppressAutoHyphens/>
              <w:spacing w:before="119" w:line="150" w:lineRule="atLeast"/>
              <w:jc w:val="both"/>
              <w:rPr>
                <w:rFonts w:ascii="Courier New" w:eastAsia="Arial Unicode MS" w:hAnsi="Courier New" w:cs="Courier New"/>
                <w:sz w:val="22"/>
                <w:szCs w:val="22"/>
              </w:rPr>
            </w:pPr>
            <w:r w:rsidRPr="00872C25">
              <w:rPr>
                <w:rFonts w:ascii="Courier New" w:eastAsia="Arial Unicode MS" w:hAnsi="Courier New" w:cs="Courier New"/>
                <w:sz w:val="22"/>
                <w:szCs w:val="22"/>
              </w:rPr>
              <w:t>CONTRATO PRESTACIÓN DE SERVICIOS. “SERVICIO DE ASESORÍA TÉCNICA PARA LA IMPLEMENTACIÓN DE MODELO PEDAGÓCICO – CURRICULAR EN LAS ESCUELAS REPÚBLICA ARGENTINA, NUESTRO MUNDO, RAMÓN FREIRE Y REPÚBLICA DE MÉXICO, EN EL MARCO DE LA IMPLEMENTACIÓN DE PLANES DE MEJORAMIENTO LEY SEP” - SERVICIOS DE CAPACITACIÓN MASTER 7 LIMITADA.</w:t>
            </w:r>
          </w:p>
          <w:p w:rsidR="00266597" w:rsidRPr="00872C25" w:rsidRDefault="00266597" w:rsidP="004537B4">
            <w:pPr>
              <w:numPr>
                <w:ilvl w:val="0"/>
                <w:numId w:val="14"/>
              </w:numPr>
              <w:suppressAutoHyphens/>
              <w:spacing w:before="119" w:line="150" w:lineRule="atLeast"/>
              <w:jc w:val="both"/>
              <w:rPr>
                <w:rFonts w:ascii="DejaVu Sans Light" w:eastAsia="Arial Unicode MS" w:hAnsi="DejaVu Sans Light" w:cs="DejaVu Sans Light"/>
                <w:sz w:val="22"/>
                <w:szCs w:val="22"/>
              </w:rPr>
            </w:pPr>
            <w:r w:rsidRPr="00872C25">
              <w:rPr>
                <w:rFonts w:ascii="Courier New" w:eastAsia="Arial Unicode MS" w:hAnsi="Courier New" w:cs="Courier New"/>
                <w:sz w:val="22"/>
                <w:szCs w:val="22"/>
              </w:rPr>
              <w:t>CONTRATO DE PRESTACION DE SERVICIOS. DESARROLLO DE TALLERES DE PERIODISMO ESCOLAR EN ESCUELA NUESTRO MUNDO, ARAUCO Y VALLE DE QUILLOTA, COMUNA DE QUILLOTA” - VJ COMUNICACIONES LIMITADA</w:t>
            </w:r>
            <w:r w:rsidRPr="00872C25">
              <w:rPr>
                <w:rFonts w:ascii="DejaVu Sans Light" w:eastAsia="Arial Unicode MS" w:hAnsi="DejaVu Sans Light" w:cs="DejaVu Sans Light"/>
                <w:sz w:val="22"/>
                <w:szCs w:val="22"/>
              </w:rPr>
              <w:t>.</w:t>
            </w:r>
          </w:p>
          <w:p w:rsidR="00266597" w:rsidRPr="00872C25" w:rsidRDefault="00266597" w:rsidP="004537B4">
            <w:pPr>
              <w:numPr>
                <w:ilvl w:val="0"/>
                <w:numId w:val="14"/>
              </w:numPr>
              <w:suppressAutoHyphens/>
              <w:spacing w:before="119" w:line="150" w:lineRule="atLeast"/>
              <w:jc w:val="both"/>
              <w:rPr>
                <w:rFonts w:ascii="Courier New" w:eastAsia="Arial Unicode MS" w:hAnsi="Courier New" w:cs="Courier New"/>
                <w:sz w:val="22"/>
                <w:szCs w:val="22"/>
              </w:rPr>
            </w:pPr>
            <w:r w:rsidRPr="00872C25">
              <w:rPr>
                <w:rFonts w:ascii="Courier New" w:eastAsia="Arial Unicode MS" w:hAnsi="Courier New" w:cs="Courier New"/>
                <w:sz w:val="22"/>
                <w:szCs w:val="22"/>
              </w:rPr>
              <w:t>COMPRAVENTA Y ARRENDAMIENTO INMOBILIARIO CON OPCIÓN DE COMPRA (Parque Aconcagua) – EUROCAPITAL (Representante Legal: Sr. Carlos Mauricio Sierralta Castillo).</w:t>
            </w:r>
          </w:p>
          <w:p w:rsidR="00266597" w:rsidRPr="00872C25" w:rsidRDefault="00266597" w:rsidP="004537B4">
            <w:pPr>
              <w:numPr>
                <w:ilvl w:val="0"/>
                <w:numId w:val="14"/>
              </w:numPr>
              <w:suppressAutoHyphens/>
              <w:spacing w:before="119" w:line="150" w:lineRule="atLeast"/>
              <w:jc w:val="both"/>
              <w:rPr>
                <w:rFonts w:ascii="Courier New" w:eastAsia="Arial Unicode MS" w:hAnsi="Courier New" w:cs="Courier New"/>
                <w:sz w:val="22"/>
                <w:szCs w:val="22"/>
              </w:rPr>
            </w:pPr>
            <w:r w:rsidRPr="00872C25">
              <w:rPr>
                <w:rFonts w:ascii="Courier New" w:eastAsia="Arial Unicode MS" w:hAnsi="Courier New" w:cs="Courier New"/>
                <w:sz w:val="22"/>
                <w:szCs w:val="22"/>
              </w:rPr>
              <w:t>PRÓRROGA CONTRATO DE ARRENDAMIENTO CALLE LA CONCEPCIÓN N°711, QUILLOTA (OFICINA DE PERSONAL – VIVIENDA – ORGANIZACIONES COMUNITARIAS) – HÉCTOR JAIME MORALES MEDINA (Representante Legal: Sr. Juan Enrique Morales Medina).</w:t>
            </w:r>
          </w:p>
        </w:tc>
        <w:tc>
          <w:tcPr>
            <w:tcW w:w="1658" w:type="dxa"/>
            <w:tcBorders>
              <w:top w:val="single" w:sz="4" w:space="0" w:color="auto"/>
              <w:left w:val="single" w:sz="4" w:space="0" w:color="00000A"/>
              <w:bottom w:val="single" w:sz="4" w:space="0" w:color="auto"/>
              <w:right w:val="single" w:sz="4" w:space="0" w:color="00000A"/>
            </w:tcBorders>
            <w:shd w:val="clear" w:color="auto" w:fill="FFFFFF"/>
            <w:tcMar>
              <w:left w:w="40" w:type="dxa"/>
            </w:tcMar>
          </w:tcPr>
          <w:p w:rsidR="00266597" w:rsidRPr="00872C25" w:rsidRDefault="00266597" w:rsidP="00266597">
            <w:pPr>
              <w:pStyle w:val="Encabezamiento"/>
              <w:spacing w:before="57" w:after="0"/>
              <w:jc w:val="center"/>
              <w:rPr>
                <w:rFonts w:ascii="Arial" w:hAnsi="Arial" w:cs="Arial"/>
                <w:color w:val="auto"/>
                <w:spacing w:val="20"/>
                <w:sz w:val="24"/>
                <w:szCs w:val="24"/>
                <w:lang w:val="es-CL"/>
              </w:rPr>
            </w:pPr>
          </w:p>
          <w:p w:rsidR="00266597" w:rsidRPr="00872C25" w:rsidRDefault="00266597" w:rsidP="00266597">
            <w:pPr>
              <w:pStyle w:val="Encabezamiento"/>
              <w:spacing w:before="57" w:after="0"/>
              <w:jc w:val="center"/>
              <w:rPr>
                <w:rFonts w:ascii="Arial" w:hAnsi="Arial" w:cs="Arial"/>
                <w:color w:val="auto"/>
                <w:spacing w:val="20"/>
                <w:sz w:val="24"/>
                <w:szCs w:val="24"/>
                <w:lang w:val="es-CL"/>
              </w:rPr>
            </w:pPr>
          </w:p>
          <w:p w:rsidR="00266597" w:rsidRPr="00872C25" w:rsidRDefault="00266597" w:rsidP="00266597">
            <w:pPr>
              <w:pStyle w:val="Encabezamiento"/>
              <w:spacing w:before="57" w:after="0"/>
              <w:jc w:val="center"/>
              <w:rPr>
                <w:rFonts w:ascii="Arial" w:hAnsi="Arial" w:cs="Arial"/>
                <w:color w:val="auto"/>
                <w:spacing w:val="20"/>
                <w:sz w:val="24"/>
                <w:szCs w:val="24"/>
                <w:lang w:val="es-CL"/>
              </w:rPr>
            </w:pPr>
          </w:p>
          <w:p w:rsidR="00266597" w:rsidRPr="00872C25" w:rsidRDefault="00266597" w:rsidP="00266597">
            <w:pPr>
              <w:pStyle w:val="Encabezamiento"/>
              <w:spacing w:before="57" w:after="0"/>
              <w:jc w:val="center"/>
              <w:rPr>
                <w:rFonts w:ascii="Arial" w:hAnsi="Arial" w:cs="Arial"/>
                <w:color w:val="auto"/>
                <w:spacing w:val="20"/>
                <w:sz w:val="24"/>
                <w:szCs w:val="24"/>
                <w:lang w:val="es-CL"/>
              </w:rPr>
            </w:pPr>
          </w:p>
          <w:p w:rsidR="00266597" w:rsidRPr="00872C25" w:rsidRDefault="00266597" w:rsidP="00266597">
            <w:pPr>
              <w:pStyle w:val="Encabezamiento"/>
              <w:spacing w:before="57" w:after="0"/>
              <w:jc w:val="center"/>
              <w:rPr>
                <w:rFonts w:ascii="Arial" w:hAnsi="Arial" w:cs="Arial"/>
                <w:color w:val="auto"/>
                <w:spacing w:val="20"/>
                <w:sz w:val="24"/>
                <w:szCs w:val="24"/>
                <w:lang w:val="es-CL"/>
              </w:rPr>
            </w:pPr>
          </w:p>
          <w:p w:rsidR="00266597" w:rsidRPr="00872C25" w:rsidRDefault="00266597" w:rsidP="00266597">
            <w:pPr>
              <w:pStyle w:val="Encabezamiento"/>
              <w:spacing w:before="57" w:after="0"/>
              <w:jc w:val="center"/>
              <w:rPr>
                <w:rFonts w:ascii="Arial" w:hAnsi="Arial" w:cs="Arial"/>
                <w:color w:val="auto"/>
                <w:spacing w:val="20"/>
                <w:sz w:val="24"/>
                <w:szCs w:val="24"/>
                <w:lang w:val="es-CL"/>
              </w:rPr>
            </w:pPr>
          </w:p>
          <w:p w:rsidR="00266597" w:rsidRPr="00872C25" w:rsidRDefault="00266597" w:rsidP="00266597">
            <w:pPr>
              <w:pStyle w:val="Encabezamiento"/>
              <w:spacing w:before="57" w:after="0"/>
              <w:jc w:val="center"/>
              <w:rPr>
                <w:rFonts w:ascii="Arial" w:hAnsi="Arial" w:cs="Arial"/>
                <w:color w:val="auto"/>
                <w:spacing w:val="20"/>
                <w:sz w:val="24"/>
                <w:szCs w:val="24"/>
                <w:lang w:val="es-CL"/>
              </w:rPr>
            </w:pPr>
          </w:p>
          <w:p w:rsidR="00266597" w:rsidRPr="00872C25" w:rsidRDefault="00266597" w:rsidP="00266597">
            <w:pPr>
              <w:pStyle w:val="Encabezamiento"/>
              <w:spacing w:before="57" w:after="0"/>
              <w:jc w:val="center"/>
              <w:rPr>
                <w:rFonts w:ascii="Arial" w:hAnsi="Arial" w:cs="Arial"/>
                <w:color w:val="auto"/>
                <w:spacing w:val="20"/>
                <w:sz w:val="24"/>
                <w:szCs w:val="24"/>
                <w:lang w:val="es-CL"/>
              </w:rPr>
            </w:pPr>
          </w:p>
          <w:p w:rsidR="00266597" w:rsidRPr="00872C25" w:rsidRDefault="00266597" w:rsidP="00266597">
            <w:pPr>
              <w:pStyle w:val="Encabezamiento"/>
              <w:spacing w:before="57" w:after="0"/>
              <w:jc w:val="center"/>
              <w:rPr>
                <w:rFonts w:ascii="Arial" w:hAnsi="Arial" w:cs="Arial"/>
                <w:color w:val="auto"/>
                <w:spacing w:val="20"/>
                <w:sz w:val="24"/>
                <w:szCs w:val="24"/>
                <w:lang w:val="es-CL"/>
              </w:rPr>
            </w:pPr>
          </w:p>
          <w:p w:rsidR="00266597" w:rsidRPr="00872C25" w:rsidRDefault="00266597"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266597" w:rsidRPr="00872C25" w:rsidRDefault="00266597" w:rsidP="00266597">
            <w:pPr>
              <w:pStyle w:val="Encabezamiento"/>
              <w:spacing w:before="57" w:after="0"/>
              <w:jc w:val="center"/>
              <w:rPr>
                <w:color w:val="auto"/>
              </w:rPr>
            </w:pPr>
          </w:p>
          <w:p w:rsidR="00266597" w:rsidRPr="00872C25" w:rsidRDefault="00266597" w:rsidP="00266597">
            <w:pPr>
              <w:pStyle w:val="Encabezamiento"/>
              <w:spacing w:before="57" w:after="0"/>
              <w:jc w:val="center"/>
              <w:rPr>
                <w:color w:val="auto"/>
              </w:rPr>
            </w:pPr>
          </w:p>
          <w:p w:rsidR="00266597" w:rsidRPr="00872C25" w:rsidRDefault="00266597" w:rsidP="00266597">
            <w:pPr>
              <w:pStyle w:val="Encabezamiento"/>
              <w:spacing w:before="57" w:after="0"/>
              <w:jc w:val="center"/>
              <w:rPr>
                <w:color w:val="auto"/>
              </w:rPr>
            </w:pPr>
          </w:p>
          <w:p w:rsidR="00266597" w:rsidRPr="00872C25" w:rsidRDefault="00266597" w:rsidP="00266597">
            <w:pPr>
              <w:pStyle w:val="Encabezamiento"/>
              <w:spacing w:before="57" w:after="0"/>
              <w:jc w:val="center"/>
              <w:rPr>
                <w:color w:val="auto"/>
              </w:rPr>
            </w:pPr>
          </w:p>
          <w:p w:rsidR="00266597" w:rsidRPr="00872C25" w:rsidRDefault="00266597" w:rsidP="00266597">
            <w:pPr>
              <w:pStyle w:val="Encabezamiento"/>
              <w:spacing w:before="57" w:after="0"/>
              <w:jc w:val="center"/>
              <w:rPr>
                <w:color w:val="auto"/>
              </w:rPr>
            </w:pPr>
          </w:p>
          <w:p w:rsidR="00266597" w:rsidRPr="00872C25" w:rsidRDefault="00266597" w:rsidP="00266597">
            <w:pPr>
              <w:pStyle w:val="Encabezamiento"/>
              <w:spacing w:before="57" w:after="0"/>
              <w:jc w:val="center"/>
              <w:rPr>
                <w:color w:val="auto"/>
              </w:rPr>
            </w:pPr>
          </w:p>
          <w:p w:rsidR="00266597" w:rsidRPr="00872C25" w:rsidRDefault="00266597" w:rsidP="00266597">
            <w:pPr>
              <w:pStyle w:val="Encabezamiento"/>
              <w:spacing w:before="57" w:after="0"/>
              <w:jc w:val="center"/>
              <w:rPr>
                <w:rFonts w:ascii="Arial" w:hAnsi="Arial" w:cs="Arial"/>
                <w:color w:val="auto"/>
                <w:spacing w:val="20"/>
                <w:sz w:val="24"/>
                <w:szCs w:val="24"/>
                <w:lang w:val="es-CL"/>
              </w:rPr>
            </w:pPr>
            <w:r w:rsidRPr="00872C25">
              <w:rPr>
                <w:rFonts w:ascii="Arial" w:hAnsi="Arial" w:cs="Arial"/>
                <w:color w:val="auto"/>
                <w:spacing w:val="20"/>
                <w:sz w:val="24"/>
                <w:szCs w:val="24"/>
                <w:lang w:val="es-CL"/>
              </w:rPr>
              <w:t>MAYO</w:t>
            </w: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r w:rsidRPr="00872C25">
              <w:rPr>
                <w:rFonts w:ascii="Arial" w:hAnsi="Arial" w:cs="Arial"/>
                <w:color w:val="auto"/>
                <w:spacing w:val="20"/>
                <w:sz w:val="24"/>
                <w:szCs w:val="24"/>
                <w:lang w:val="es-CL"/>
              </w:rPr>
              <w:t>MAYO</w:t>
            </w: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p w:rsidR="00501868" w:rsidRPr="00872C25" w:rsidRDefault="00501868" w:rsidP="00266597">
            <w:pPr>
              <w:pStyle w:val="Encabezamiento"/>
              <w:spacing w:before="57" w:after="0"/>
              <w:jc w:val="center"/>
              <w:rPr>
                <w:rFonts w:ascii="Arial" w:hAnsi="Arial" w:cs="Arial"/>
                <w:color w:val="auto"/>
                <w:spacing w:val="20"/>
                <w:sz w:val="24"/>
                <w:szCs w:val="24"/>
                <w:lang w:val="es-CL"/>
              </w:rPr>
            </w:pPr>
          </w:p>
        </w:tc>
      </w:tr>
      <w:tr w:rsidR="00872C25" w:rsidRPr="00872C25" w:rsidTr="00501868">
        <w:trPr>
          <w:trHeight w:val="1275"/>
        </w:trPr>
        <w:tc>
          <w:tcPr>
            <w:tcW w:w="8008" w:type="dxa"/>
            <w:tcBorders>
              <w:top w:val="single" w:sz="4" w:space="0" w:color="auto"/>
              <w:left w:val="single" w:sz="4" w:space="0" w:color="auto"/>
              <w:bottom w:val="single" w:sz="4" w:space="0" w:color="auto"/>
              <w:right w:val="single" w:sz="4" w:space="0" w:color="auto"/>
            </w:tcBorders>
            <w:shd w:val="clear" w:color="auto" w:fill="FFFFFF"/>
            <w:tcMar>
              <w:left w:w="40" w:type="dxa"/>
            </w:tcMar>
          </w:tcPr>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COMODATO CAMA CLÍNICA – MARTA ELENA VALENCIA NAVIA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CONTRATO DE CONSTRUCCION Y MANDATO, POSTULACIÓN COLECTIVA “PROYECTO DE AMPLIACIÓN UNIDADES HABITACIONALES COMITÉ NUESTROS SUEÑOS, COMUNA DE QUILLOTA” (TITULO III) – SOCIEDAD CONSTRUCTORA ANTA LIMITADA (Rep. Legal: Sra. Ana María Muñoz Henríquez)</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DE TRANSFERENCIA DE FONDOS, I. MUNICIPALIDAD DE QUILLOTA A SR. RAFAEL EDUARDO PASTEN AGUIRRE (Bono por Ley 20.744, de 27.03.2014, que faculta a las municipalidades a transferir recursos a empresas de recolección, transporte y disposición final de residuos sólidos domiciliarios, que se paga al trabajador por una sola y única vez).</w:t>
            </w:r>
          </w:p>
          <w:p w:rsidR="00266597" w:rsidRPr="00872C25" w:rsidRDefault="00266597" w:rsidP="004537B4">
            <w:pPr>
              <w:numPr>
                <w:ilvl w:val="0"/>
                <w:numId w:val="14"/>
              </w:numPr>
              <w:suppressAutoHyphens/>
              <w:spacing w:before="113" w:line="276" w:lineRule="auto"/>
              <w:jc w:val="both"/>
              <w:rPr>
                <w:rFonts w:ascii="Courier New" w:hAnsi="Courier New" w:cs="Courier New"/>
                <w:sz w:val="22"/>
                <w:szCs w:val="22"/>
              </w:rPr>
            </w:pPr>
            <w:r w:rsidRPr="00872C25">
              <w:rPr>
                <w:rFonts w:ascii="Courier New" w:hAnsi="Courier New" w:cs="Courier New"/>
                <w:sz w:val="22"/>
                <w:szCs w:val="22"/>
              </w:rPr>
              <w:t>CONVENIO DE COLABORACIÓN ENTRE SERVICIO NACIONAL DE TURISMO – DIRECCIÓN REGIONAL DE VALPARAÍSO (SERNATUR) E I. MUNICIPALIDAD DE QUILLOTA.</w:t>
            </w:r>
          </w:p>
          <w:p w:rsidR="00266597" w:rsidRPr="00872C25" w:rsidRDefault="00266597" w:rsidP="004537B4">
            <w:pPr>
              <w:numPr>
                <w:ilvl w:val="0"/>
                <w:numId w:val="14"/>
              </w:numPr>
              <w:suppressAutoHyphens/>
              <w:spacing w:before="113" w:line="276" w:lineRule="auto"/>
              <w:jc w:val="both"/>
              <w:rPr>
                <w:rFonts w:ascii="Courier New" w:hAnsi="Courier New" w:cs="Courier New"/>
                <w:sz w:val="22"/>
                <w:szCs w:val="22"/>
              </w:rPr>
            </w:pPr>
            <w:r w:rsidRPr="00872C25">
              <w:rPr>
                <w:rFonts w:ascii="Courier New" w:hAnsi="Courier New" w:cs="Courier New"/>
                <w:sz w:val="22"/>
                <w:szCs w:val="22"/>
              </w:rPr>
              <w:t>CONVENIO MARCO DE USO ESTRATÉGICO DE CAMPOS ACADÉMICOS Y CLÍNICOS, INSTITUTO PROFESIONAL PROVIDENCIA – I. MUNICIPALIDAD DE QUILLOTA. (Rep. Legal de Instituto Profesional Providencia: Sra. Ana Elena Schalk Quintanar).</w:t>
            </w:r>
          </w:p>
          <w:p w:rsidR="00266597" w:rsidRPr="00872C25" w:rsidRDefault="00266597" w:rsidP="004537B4">
            <w:pPr>
              <w:numPr>
                <w:ilvl w:val="0"/>
                <w:numId w:val="14"/>
              </w:numPr>
              <w:suppressAutoHyphens/>
              <w:spacing w:before="113" w:line="276" w:lineRule="auto"/>
              <w:jc w:val="both"/>
              <w:rPr>
                <w:rFonts w:ascii="Courier New" w:hAnsi="Courier New" w:cs="Courier New"/>
                <w:sz w:val="22"/>
                <w:szCs w:val="22"/>
              </w:rPr>
            </w:pPr>
            <w:r w:rsidRPr="00872C25">
              <w:rPr>
                <w:rFonts w:ascii="Courier New" w:hAnsi="Courier New" w:cs="Courier New"/>
                <w:sz w:val="22"/>
                <w:szCs w:val="22"/>
              </w:rPr>
              <w:t>RENOVACIÓN DE CONVENIO PARA LA EJECUCIÓN DEL PROGRAMA DE DESARROLLO LOCAL “PRODESAL”, TEMPORADA 2014 – 2015 – I. MUNICIPALIDAD DE QUILLOTA.</w:t>
            </w:r>
          </w:p>
          <w:p w:rsidR="00266597" w:rsidRPr="00872C25" w:rsidRDefault="00266597" w:rsidP="004537B4">
            <w:pPr>
              <w:numPr>
                <w:ilvl w:val="0"/>
                <w:numId w:val="14"/>
              </w:numPr>
              <w:suppressAutoHyphens/>
              <w:spacing w:before="113" w:line="276" w:lineRule="auto"/>
              <w:jc w:val="both"/>
              <w:rPr>
                <w:rFonts w:ascii="Courier New" w:hAnsi="Courier New" w:cs="Courier New"/>
                <w:sz w:val="22"/>
                <w:szCs w:val="22"/>
              </w:rPr>
            </w:pPr>
            <w:r w:rsidRPr="00872C25">
              <w:rPr>
                <w:rFonts w:ascii="Courier New" w:hAnsi="Courier New" w:cs="Courier New"/>
                <w:sz w:val="22"/>
                <w:szCs w:val="22"/>
              </w:rPr>
              <w:t>CONSENTIMIENTO PARA EL PAGO Y RENUNCIA DE ACCIONES, EUROCAPITAL S.A. A INCOFIN S.A. e I. MUNICIPALIDAD DE QUILLOTA (Sr. Rafael Pasten Aguirre – empresa de aseo Sta. Teresita)</w:t>
            </w:r>
          </w:p>
          <w:p w:rsidR="00266597" w:rsidRPr="00872C25" w:rsidRDefault="00266597" w:rsidP="004537B4">
            <w:pPr>
              <w:numPr>
                <w:ilvl w:val="0"/>
                <w:numId w:val="14"/>
              </w:numPr>
              <w:suppressAutoHyphens/>
              <w:spacing w:before="113" w:line="276" w:lineRule="auto"/>
              <w:jc w:val="both"/>
              <w:rPr>
                <w:rFonts w:ascii="Courier New" w:hAnsi="Courier New" w:cs="Courier New"/>
                <w:sz w:val="22"/>
                <w:szCs w:val="22"/>
              </w:rPr>
            </w:pPr>
            <w:r w:rsidRPr="00872C25">
              <w:rPr>
                <w:rFonts w:ascii="Courier New" w:hAnsi="Courier New" w:cs="Courier New"/>
                <w:sz w:val="22"/>
                <w:szCs w:val="22"/>
              </w:rPr>
              <w:t>CONTRATO DE SUMINISTRO DE MANTENCIÓN DE TURBINAS, PIEZAS DE MANO, MICROMOTOR, CONTRA-ÁNGULOS, LÁPARA FOTOCURADO (INTEGRADAS E INDEPENDIENTES), SCALER Y CAVITRON – SOLIMED SPA (Rep. Legal: Sr. Carlos Moreno Araya).</w:t>
            </w:r>
          </w:p>
          <w:p w:rsidR="00266597" w:rsidRPr="00872C25" w:rsidRDefault="00266597" w:rsidP="004537B4">
            <w:pPr>
              <w:numPr>
                <w:ilvl w:val="0"/>
                <w:numId w:val="14"/>
              </w:numPr>
              <w:suppressAutoHyphens/>
              <w:spacing w:before="113" w:line="276" w:lineRule="auto"/>
              <w:jc w:val="both"/>
              <w:rPr>
                <w:rFonts w:ascii="Courier New" w:hAnsi="Courier New" w:cs="Courier New"/>
                <w:sz w:val="22"/>
                <w:szCs w:val="22"/>
              </w:rPr>
            </w:pPr>
            <w:r w:rsidRPr="00872C25">
              <w:rPr>
                <w:rFonts w:ascii="Courier New" w:hAnsi="Courier New" w:cs="Courier New"/>
                <w:sz w:val="22"/>
                <w:szCs w:val="22"/>
              </w:rPr>
              <w:t>CONTRATO DE SUMINISTRO DE INSTALACIONES ELÉCTRICAS – VTECNIA INGENIERÍA LIMITADA (Rep. Legal: Sr. Allan Vejar Vidal).</w:t>
            </w:r>
          </w:p>
          <w:p w:rsidR="00266597" w:rsidRPr="00872C25" w:rsidRDefault="00266597" w:rsidP="004537B4">
            <w:pPr>
              <w:numPr>
                <w:ilvl w:val="0"/>
                <w:numId w:val="14"/>
              </w:numPr>
              <w:suppressAutoHyphens/>
              <w:spacing w:before="113" w:line="276" w:lineRule="auto"/>
              <w:jc w:val="both"/>
              <w:rPr>
                <w:rFonts w:ascii="Courier New" w:hAnsi="Courier New" w:cs="Courier New"/>
                <w:sz w:val="22"/>
                <w:szCs w:val="22"/>
              </w:rPr>
            </w:pPr>
            <w:r w:rsidRPr="00872C25">
              <w:rPr>
                <w:rFonts w:ascii="Courier New" w:hAnsi="Courier New" w:cs="Courier New"/>
                <w:sz w:val="22"/>
                <w:szCs w:val="22"/>
              </w:rPr>
              <w:t>ANEXO CONTRATO N°102/2006, SERVICIO DE SALUD VIÑA DEL MAR-QUILLOTA E I. MUNICIPALIDAD DE QUILLOTA (prestación de servicios de laboratorio – Hospital Sn. Martin).</w:t>
            </w:r>
          </w:p>
          <w:p w:rsidR="00266597" w:rsidRPr="00872C25" w:rsidRDefault="00266597" w:rsidP="004537B4">
            <w:pPr>
              <w:numPr>
                <w:ilvl w:val="0"/>
                <w:numId w:val="14"/>
              </w:numPr>
              <w:suppressAutoHyphens/>
              <w:spacing w:before="113" w:line="276" w:lineRule="auto"/>
              <w:jc w:val="both"/>
              <w:rPr>
                <w:rFonts w:ascii="Courier New" w:hAnsi="Courier New" w:cs="Courier New"/>
                <w:sz w:val="22"/>
                <w:szCs w:val="22"/>
              </w:rPr>
            </w:pPr>
            <w:r w:rsidRPr="00872C25">
              <w:rPr>
                <w:rFonts w:ascii="Courier New" w:hAnsi="Courier New" w:cs="Courier New"/>
                <w:sz w:val="22"/>
                <w:szCs w:val="22"/>
              </w:rPr>
              <w:t>CONVENIO TRANSFERENCIA DE RECURSOS DEL PROGRAMA “APLICACIÓN DE LA FICHA DE PROTECCIÓN SOCIAL”, AÑO 2014 – I. MUNICIPALIDAD DE QUILLOTA.</w:t>
            </w:r>
          </w:p>
          <w:p w:rsidR="00266597" w:rsidRPr="00872C25" w:rsidRDefault="00266597" w:rsidP="004537B4">
            <w:pPr>
              <w:numPr>
                <w:ilvl w:val="0"/>
                <w:numId w:val="14"/>
              </w:numPr>
              <w:suppressAutoHyphens/>
              <w:spacing w:before="113" w:line="276" w:lineRule="auto"/>
              <w:jc w:val="both"/>
              <w:rPr>
                <w:rFonts w:ascii="Courier New" w:hAnsi="Courier New" w:cs="Courier New"/>
                <w:sz w:val="22"/>
                <w:szCs w:val="22"/>
              </w:rPr>
            </w:pPr>
            <w:r w:rsidRPr="00872C25">
              <w:rPr>
                <w:rFonts w:ascii="Courier New" w:hAnsi="Courier New" w:cs="Courier New"/>
                <w:sz w:val="22"/>
                <w:szCs w:val="22"/>
              </w:rPr>
              <w:t>CONTRATO COMODATO ÁREA DE EQUIPAMIENTO FERIA VILLA HERMANOS MARISTAS – SINDICATO DE TRABAJADORES INDEPENDIENTES FERIA HERMANOS MARISTAS. (Presidenta: Sra. Cristina Aracena Denegri).</w:t>
            </w:r>
          </w:p>
          <w:p w:rsidR="00266597" w:rsidRPr="00872C25" w:rsidRDefault="00266597" w:rsidP="004537B4">
            <w:pPr>
              <w:numPr>
                <w:ilvl w:val="0"/>
                <w:numId w:val="14"/>
              </w:numPr>
              <w:suppressAutoHyphens/>
              <w:spacing w:before="113" w:line="276" w:lineRule="auto"/>
              <w:jc w:val="both"/>
              <w:rPr>
                <w:rFonts w:ascii="Courier New" w:hAnsi="Courier New" w:cs="Courier New"/>
                <w:sz w:val="22"/>
                <w:szCs w:val="22"/>
              </w:rPr>
            </w:pPr>
            <w:r w:rsidRPr="00872C25">
              <w:rPr>
                <w:rFonts w:ascii="Courier New" w:hAnsi="Courier New" w:cs="Courier New"/>
                <w:sz w:val="22"/>
                <w:szCs w:val="22"/>
              </w:rPr>
              <w:t>CONTRATO COMODATO BIEN RAÍZ – JUNTA DE VECINOS VILLA HNO. BONIFACIO MARTÍNEZ. (Presidenta: Sra. Laura Corominas Lauga).</w:t>
            </w:r>
          </w:p>
          <w:p w:rsidR="00266597" w:rsidRPr="00872C25" w:rsidRDefault="00266597" w:rsidP="004537B4">
            <w:pPr>
              <w:numPr>
                <w:ilvl w:val="0"/>
                <w:numId w:val="14"/>
              </w:numPr>
              <w:suppressAutoHyphens/>
              <w:spacing w:before="113" w:line="276" w:lineRule="auto"/>
              <w:jc w:val="both"/>
              <w:rPr>
                <w:rFonts w:ascii="Courier New" w:hAnsi="Courier New" w:cs="Courier New"/>
                <w:sz w:val="22"/>
                <w:szCs w:val="22"/>
              </w:rPr>
            </w:pPr>
            <w:r w:rsidRPr="00872C25">
              <w:rPr>
                <w:rFonts w:ascii="Courier New" w:hAnsi="Courier New" w:cs="Courier New"/>
                <w:sz w:val="22"/>
                <w:szCs w:val="22"/>
              </w:rPr>
              <w:t>CONTRATO COMODATO DE INMUEBLE Y SEDE SOCIAL – JUNTA DE VECINOS VILLA PARAÍSO. (Presidente: Sr. Manuel Olivares Ortiz).</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lang w:val="es-CL"/>
              </w:rPr>
            </w:pPr>
            <w:r w:rsidRPr="00872C25">
              <w:rPr>
                <w:rFonts w:ascii="Courier New" w:hAnsi="Courier New" w:cs="Courier New"/>
                <w:sz w:val="22"/>
                <w:szCs w:val="22"/>
                <w:lang w:val="es-CL"/>
              </w:rPr>
              <w:t>CONTRATO PRESTACIÓN DE SERVICIOS PROFESIONALES. DISEÑO DE INGENIERÍA VEREDAS SECTOR ANTUMAPU, COMUNA DE QUILLOTA - PATRICIO EDUARDO URQUETA RODRÍGUEZ.</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CONTRATO DE EJECUCIÓN DE OBRAS A SUMA ALZADA. CONSTRUCCION SEDE SOCIAL CHILE NUEVO, COMUNA DE QUILLOTA - MARIO JORGE NAVARRETE MORENO.</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CONTRATO A SUMA ALZADA. SERVICIO  DE  ASESORÍA  TÉCNICA  PARA  LA  MEDICIÓN  DE  APRENDIZAJE  DE LENGUAJE  Y  COMUNICACIÓN,  MATEMÁTICAS,  HISTORIA  Y  GEOGRAFÍA  Y  CS. SOCIALES Y CS.NATURALES DE  LAS  ESCUELAS  BÁSICAS,  COLEGIOS  Y  LICEOS RED-Q - MIDAS-EDUCA LTDA. o CARRASCO Y BUSTOS LTDA.</w:t>
            </w:r>
          </w:p>
          <w:p w:rsidR="00266597" w:rsidRPr="00872C25" w:rsidRDefault="00266597" w:rsidP="004537B4">
            <w:pPr>
              <w:numPr>
                <w:ilvl w:val="0"/>
                <w:numId w:val="14"/>
              </w:numPr>
              <w:suppressAutoHyphens/>
              <w:spacing w:before="227" w:line="100" w:lineRule="atLeast"/>
              <w:jc w:val="both"/>
              <w:rPr>
                <w:rFonts w:ascii="Courier New" w:hAnsi="Courier New" w:cs="Courier New"/>
                <w:sz w:val="22"/>
                <w:szCs w:val="22"/>
              </w:rPr>
            </w:pPr>
            <w:r w:rsidRPr="00872C25">
              <w:rPr>
                <w:rFonts w:ascii="Courier New" w:hAnsi="Courier New" w:cs="Courier New"/>
                <w:sz w:val="22"/>
                <w:szCs w:val="22"/>
              </w:rPr>
              <w:t>CONTRATO DE EJECUCIÓN PROYECTO DE ESTUDIO A SUMA ALZADA. EVALUACIÓN DEL RIESGO FINANCIERO MUNICIPALIDAD DE QUILLOTA - CLASIFICADORA DE RIESGO HUMPHREYS LIMITADA.</w:t>
            </w:r>
          </w:p>
          <w:p w:rsidR="00266597" w:rsidRDefault="00266597" w:rsidP="004537B4">
            <w:pPr>
              <w:numPr>
                <w:ilvl w:val="0"/>
                <w:numId w:val="14"/>
              </w:numPr>
              <w:suppressAutoHyphens/>
              <w:spacing w:before="227" w:line="100" w:lineRule="atLeast"/>
              <w:jc w:val="both"/>
              <w:rPr>
                <w:rFonts w:ascii="Courier New" w:hAnsi="Courier New" w:cs="Courier New"/>
                <w:sz w:val="22"/>
                <w:szCs w:val="22"/>
              </w:rPr>
            </w:pPr>
            <w:r w:rsidRPr="00872C25">
              <w:rPr>
                <w:rFonts w:ascii="Courier New" w:hAnsi="Courier New" w:cs="Courier New"/>
                <w:sz w:val="22"/>
                <w:szCs w:val="22"/>
              </w:rPr>
              <w:t>CONTRATO DE EJECUCIÓN DE OBRAS A SUMA ALZADA. MEJORAMIENTO DE INFRAESTRUCTURA ESTABLECIMIENTOS, COMUNA DE QUILLOTA - JAIME JULIO MONTENEGRO ARANCIBIA.</w:t>
            </w:r>
          </w:p>
          <w:p w:rsidR="00CE6A1C" w:rsidRPr="00872C25" w:rsidRDefault="00CE6A1C" w:rsidP="00CE6A1C">
            <w:pPr>
              <w:suppressAutoHyphens/>
              <w:spacing w:before="227" w:line="100" w:lineRule="atLeast"/>
              <w:ind w:left="669"/>
              <w:jc w:val="both"/>
              <w:rPr>
                <w:rFonts w:ascii="Courier New" w:hAnsi="Courier New" w:cs="Courier New"/>
                <w:sz w:val="22"/>
                <w:szCs w:val="22"/>
              </w:rPr>
            </w:pPr>
          </w:p>
          <w:p w:rsidR="00266597" w:rsidRPr="00872C25" w:rsidRDefault="00266597" w:rsidP="004537B4">
            <w:pPr>
              <w:numPr>
                <w:ilvl w:val="0"/>
                <w:numId w:val="14"/>
              </w:numPr>
              <w:suppressAutoHyphens/>
              <w:spacing w:before="227" w:line="100" w:lineRule="atLeast"/>
              <w:jc w:val="both"/>
              <w:rPr>
                <w:rFonts w:ascii="Courier New" w:hAnsi="Courier New" w:cs="Courier New"/>
                <w:sz w:val="22"/>
                <w:szCs w:val="22"/>
                <w:lang w:val="es-CL"/>
              </w:rPr>
            </w:pPr>
            <w:r w:rsidRPr="00872C25">
              <w:rPr>
                <w:rFonts w:ascii="Courier New" w:hAnsi="Courier New" w:cs="Courier New"/>
                <w:sz w:val="22"/>
                <w:szCs w:val="22"/>
              </w:rPr>
              <w:t xml:space="preserve">CONTRATO DE PRESTACIÓN DE SERVICIOS. </w:t>
            </w:r>
            <w:r w:rsidRPr="00872C25">
              <w:rPr>
                <w:rFonts w:ascii="Courier New" w:hAnsi="Courier New" w:cs="Courier New"/>
                <w:sz w:val="22"/>
                <w:szCs w:val="22"/>
                <w:lang w:val="es-CL"/>
              </w:rPr>
              <w:t>SERVICIO DE ARRIENDO DE CAMIÓN CON CAPACHO PARA LA PODA DE ÁRBOLES PARA CONTRATO DE SUMINISTRO POR EL AÑO 2014 - EMPRESA DE CONSTRUCCIÓN Y MONTAJES ESECOMET LIMITADA.</w:t>
            </w:r>
          </w:p>
          <w:p w:rsidR="00266597" w:rsidRPr="00872C25" w:rsidRDefault="00266597" w:rsidP="004537B4">
            <w:pPr>
              <w:numPr>
                <w:ilvl w:val="0"/>
                <w:numId w:val="14"/>
              </w:numPr>
              <w:suppressAutoHyphens/>
              <w:spacing w:before="227" w:line="100" w:lineRule="atLeast"/>
              <w:jc w:val="both"/>
              <w:rPr>
                <w:rFonts w:ascii="Courier New" w:hAnsi="Courier New" w:cs="Courier New"/>
                <w:sz w:val="22"/>
                <w:szCs w:val="22"/>
                <w:lang w:val="es-CL"/>
              </w:rPr>
            </w:pPr>
            <w:r w:rsidRPr="00872C25">
              <w:rPr>
                <w:rFonts w:ascii="Courier New" w:hAnsi="Courier New" w:cs="Courier New"/>
                <w:sz w:val="22"/>
                <w:szCs w:val="22"/>
                <w:lang w:val="es-CL"/>
              </w:rPr>
              <w:t>CONTRATO DE PRESTACIÓN DE SERVICIOS. SERVICIO DE ARRIENDO DE CAMIÓN CON CAPACHO PARA LA PODA DE ÁRBOLES PARA CONTRATO DE SUMINISTRO POR EL AÑO 2014 - MIGUEL ALEJANDRO FLORES UGALDE.</w:t>
            </w:r>
          </w:p>
        </w:tc>
        <w:tc>
          <w:tcPr>
            <w:tcW w:w="1658" w:type="dxa"/>
            <w:tcBorders>
              <w:top w:val="single" w:sz="4" w:space="0" w:color="auto"/>
              <w:left w:val="single" w:sz="4" w:space="0" w:color="auto"/>
              <w:bottom w:val="single" w:sz="4" w:space="0" w:color="auto"/>
              <w:right w:val="single" w:sz="4" w:space="0" w:color="auto"/>
            </w:tcBorders>
            <w:shd w:val="clear" w:color="auto" w:fill="FFFFFF"/>
            <w:tcMar>
              <w:left w:w="40" w:type="dxa"/>
            </w:tcMar>
          </w:tcPr>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501868" w:rsidRPr="00872C25" w:rsidRDefault="00501868" w:rsidP="00501868">
            <w:pPr>
              <w:pStyle w:val="Encabezamiento"/>
              <w:jc w:val="center"/>
              <w:rPr>
                <w:rFonts w:ascii="Arial" w:hAnsi="Arial" w:cs="Arial"/>
                <w:color w:val="auto"/>
                <w:spacing w:val="20"/>
                <w:sz w:val="24"/>
                <w:szCs w:val="24"/>
                <w:lang w:val="es-CL"/>
              </w:rPr>
            </w:pPr>
            <w:r w:rsidRPr="00872C25">
              <w:rPr>
                <w:rFonts w:ascii="Arial" w:hAnsi="Arial" w:cs="Arial"/>
                <w:color w:val="auto"/>
                <w:spacing w:val="20"/>
                <w:sz w:val="24"/>
                <w:szCs w:val="24"/>
                <w:lang w:val="es-CL"/>
              </w:rPr>
              <w:t>JUNIO</w:t>
            </w: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Default="00266597" w:rsidP="00266597">
            <w:pPr>
              <w:pStyle w:val="Encabezamiento"/>
              <w:jc w:val="center"/>
              <w:rPr>
                <w:color w:val="auto"/>
              </w:rPr>
            </w:pPr>
          </w:p>
          <w:p w:rsidR="00C07601" w:rsidRPr="00872C25" w:rsidRDefault="00C07601"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rFonts w:ascii="Arial" w:hAnsi="Arial" w:cs="Arial"/>
                <w:color w:val="auto"/>
                <w:spacing w:val="20"/>
                <w:sz w:val="24"/>
                <w:szCs w:val="24"/>
                <w:lang w:val="es-CL"/>
              </w:rPr>
            </w:pPr>
            <w:r w:rsidRPr="00872C25">
              <w:rPr>
                <w:rFonts w:ascii="Arial" w:hAnsi="Arial" w:cs="Arial"/>
                <w:color w:val="auto"/>
                <w:spacing w:val="20"/>
                <w:sz w:val="24"/>
                <w:szCs w:val="24"/>
                <w:lang w:val="es-CL"/>
              </w:rPr>
              <w:t>JUNIO</w:t>
            </w:r>
          </w:p>
        </w:tc>
      </w:tr>
      <w:tr w:rsidR="00872C25" w:rsidRPr="00872C25" w:rsidTr="00501868">
        <w:trPr>
          <w:trHeight w:val="1275"/>
        </w:trPr>
        <w:tc>
          <w:tcPr>
            <w:tcW w:w="8008" w:type="dxa"/>
            <w:tcBorders>
              <w:top w:val="single" w:sz="4" w:space="0" w:color="auto"/>
              <w:left w:val="single" w:sz="4" w:space="0" w:color="00000A"/>
              <w:bottom w:val="single" w:sz="4" w:space="0" w:color="auto"/>
              <w:right w:val="single" w:sz="4" w:space="0" w:color="00000A"/>
            </w:tcBorders>
            <w:shd w:val="clear" w:color="auto" w:fill="FFFFFF"/>
            <w:tcMar>
              <w:left w:w="40" w:type="dxa"/>
            </w:tcMar>
          </w:tcPr>
          <w:p w:rsidR="00266597" w:rsidRPr="00872C25" w:rsidRDefault="00266597" w:rsidP="00266597">
            <w:pPr>
              <w:spacing w:before="6"/>
              <w:jc w:val="both"/>
              <w:rPr>
                <w:sz w:val="22"/>
                <w:szCs w:val="22"/>
              </w:rPr>
            </w:pPr>
          </w:p>
          <w:p w:rsidR="00266597" w:rsidRPr="00872C25" w:rsidRDefault="00266597" w:rsidP="004537B4">
            <w:pPr>
              <w:numPr>
                <w:ilvl w:val="0"/>
                <w:numId w:val="14"/>
              </w:numPr>
              <w:suppressAutoHyphens/>
              <w:spacing w:before="6" w:line="276" w:lineRule="auto"/>
              <w:jc w:val="both"/>
              <w:rPr>
                <w:rFonts w:ascii="Courier New" w:hAnsi="Courier New" w:cs="Courier New"/>
                <w:sz w:val="22"/>
                <w:szCs w:val="22"/>
              </w:rPr>
            </w:pPr>
            <w:r w:rsidRPr="00872C25">
              <w:rPr>
                <w:rFonts w:ascii="Courier New" w:hAnsi="Courier New" w:cs="Courier New"/>
                <w:sz w:val="22"/>
                <w:szCs w:val="22"/>
              </w:rPr>
              <w:t>ANEXO MODIFICATORIO CONTRACTUAL (AUMENTO DE PLAZO) HABILITACIÓN CASINO, LABORATORIO DE CIENCIAS Y SALAS ELECTIVAS, LICEO CIUDAD DE QUILLOTA, QUILLOTA  -  JULIO ANTONIO DELGADO ECHEVERRÍA.</w:t>
            </w:r>
          </w:p>
          <w:p w:rsidR="00266597" w:rsidRPr="00872C25" w:rsidRDefault="00266597" w:rsidP="004537B4">
            <w:pPr>
              <w:numPr>
                <w:ilvl w:val="0"/>
                <w:numId w:val="14"/>
              </w:numPr>
              <w:suppressAutoHyphens/>
              <w:spacing w:before="232" w:line="276" w:lineRule="auto"/>
              <w:jc w:val="both"/>
              <w:rPr>
                <w:rFonts w:ascii="Courier New" w:hAnsi="Courier New" w:cs="Courier New"/>
                <w:sz w:val="22"/>
                <w:szCs w:val="22"/>
                <w:lang w:val="es-CL"/>
              </w:rPr>
            </w:pPr>
            <w:r w:rsidRPr="00872C25">
              <w:rPr>
                <w:rFonts w:ascii="Courier New" w:hAnsi="Courier New" w:cs="Courier New"/>
                <w:sz w:val="22"/>
                <w:szCs w:val="22"/>
                <w:lang w:val="es-CL"/>
              </w:rPr>
              <w:t>ANEXO MODIFICATORIO CONTRACTUAL (AUMENTO DE OBRA) HABILITACIÓN CASINO, LABORATORIO DE CIENCIAS Y SALAS ELECTIVAS, LICEO CIUDAD DE QUILLOTA, QUILLOTA  -  JULIO ANTONIO DELGADO ECHEVERRÍA.</w:t>
            </w:r>
          </w:p>
          <w:p w:rsidR="00266597" w:rsidRPr="00872C25" w:rsidRDefault="00266597" w:rsidP="004537B4">
            <w:pPr>
              <w:numPr>
                <w:ilvl w:val="0"/>
                <w:numId w:val="14"/>
              </w:numPr>
              <w:suppressAutoHyphens/>
              <w:spacing w:before="232" w:line="100" w:lineRule="atLeast"/>
              <w:jc w:val="both"/>
              <w:rPr>
                <w:rFonts w:ascii="Courier New" w:hAnsi="Courier New" w:cs="Courier New"/>
                <w:sz w:val="22"/>
                <w:szCs w:val="22"/>
              </w:rPr>
            </w:pPr>
            <w:r w:rsidRPr="00872C25">
              <w:rPr>
                <w:rFonts w:ascii="Courier New" w:hAnsi="Courier New" w:cs="Courier New"/>
                <w:sz w:val="22"/>
                <w:szCs w:val="22"/>
              </w:rPr>
              <w:t>CONTRATO DE PRESTACIÓN DE SERVICIOS. SERVICIO DE MANTENCIÓN Y CONSTRUCCIÓN DE INSTALACIONES DE ALUMBRADO PÚBLICO, COMUNA DE QUILLOTA - MIGUEL ALEJANDRO FLORES UGALDE.</w:t>
            </w:r>
          </w:p>
          <w:p w:rsidR="00266597" w:rsidRPr="00872C25" w:rsidRDefault="00266597" w:rsidP="004537B4">
            <w:pPr>
              <w:numPr>
                <w:ilvl w:val="0"/>
                <w:numId w:val="14"/>
              </w:numPr>
              <w:suppressAutoHyphens/>
              <w:spacing w:before="232" w:line="100" w:lineRule="atLeast"/>
              <w:jc w:val="both"/>
              <w:rPr>
                <w:rFonts w:ascii="Courier New" w:hAnsi="Courier New" w:cs="Courier New"/>
                <w:sz w:val="22"/>
                <w:szCs w:val="22"/>
              </w:rPr>
            </w:pPr>
            <w:r w:rsidRPr="00872C25">
              <w:rPr>
                <w:rFonts w:ascii="Courier New" w:hAnsi="Courier New" w:cs="Courier New"/>
                <w:sz w:val="22"/>
                <w:szCs w:val="22"/>
              </w:rPr>
              <w:t>ANEXO MODIFICATORIO DE CONTRATO DE ARRENDAMIENTO OFICINA OPD. CALLE PINTO Nº 339, QUILLOTA - JUDITH DEL CARMEN PALOMO CONTRERAS.</w:t>
            </w:r>
          </w:p>
          <w:p w:rsidR="00266597" w:rsidRPr="00872C25" w:rsidRDefault="00266597" w:rsidP="004537B4">
            <w:pPr>
              <w:numPr>
                <w:ilvl w:val="0"/>
                <w:numId w:val="14"/>
              </w:numPr>
              <w:suppressAutoHyphens/>
              <w:spacing w:before="232" w:line="100" w:lineRule="atLeast"/>
              <w:jc w:val="both"/>
              <w:rPr>
                <w:rFonts w:ascii="Courier New" w:hAnsi="Courier New" w:cs="Courier New"/>
                <w:sz w:val="22"/>
                <w:szCs w:val="22"/>
              </w:rPr>
            </w:pPr>
            <w:r w:rsidRPr="00872C25">
              <w:rPr>
                <w:rFonts w:ascii="Courier New" w:hAnsi="Courier New" w:cs="Courier New"/>
                <w:sz w:val="22"/>
                <w:szCs w:val="22"/>
              </w:rPr>
              <w:t>ANEXO CONTRATO DE ARRENDAMIENTO. OFICINA PLAN COMUNAL DE SEGURIDAD PUBLICA. CALLE DIEGO PORTALES Nº6, CASA 2-5, QUILLOTA - VIRGINIA DEL PILAR MUÑOZ RODRIGUEZ.</w:t>
            </w:r>
          </w:p>
          <w:p w:rsidR="00266597" w:rsidRPr="00872C25" w:rsidRDefault="00266597" w:rsidP="004537B4">
            <w:pPr>
              <w:numPr>
                <w:ilvl w:val="0"/>
                <w:numId w:val="14"/>
              </w:numPr>
              <w:suppressAutoHyphens/>
              <w:spacing w:before="232" w:line="100" w:lineRule="atLeast"/>
              <w:jc w:val="both"/>
              <w:rPr>
                <w:rFonts w:ascii="Courier New" w:eastAsia="Arial Unicode MS" w:hAnsi="Courier New" w:cs="Courier New"/>
                <w:sz w:val="22"/>
                <w:szCs w:val="22"/>
              </w:rPr>
            </w:pPr>
            <w:r w:rsidRPr="00872C25">
              <w:rPr>
                <w:rFonts w:ascii="Courier New" w:eastAsia="Arial Unicode MS" w:hAnsi="Courier New" w:cs="Courier New"/>
                <w:sz w:val="22"/>
                <w:szCs w:val="22"/>
                <w:lang w:val="pt-BR"/>
              </w:rPr>
              <w:t xml:space="preserve">CONTRATO DE SUMINISTRO. </w:t>
            </w:r>
            <w:r w:rsidRPr="00872C25">
              <w:rPr>
                <w:rFonts w:ascii="Courier New" w:eastAsia="Arial Unicode MS" w:hAnsi="Courier New" w:cs="Courier New"/>
                <w:sz w:val="22"/>
                <w:szCs w:val="22"/>
              </w:rPr>
              <w:t>SUMINISTRO DE PRODUCTOS FARMACEUTICOS PARA LA DIRECCION DE DESARROLLO COMUNITARIO DE LA ILUSTRE MUNICIPALIDAD DE QUILLOTA - VICTORIA CANALES Y COMPAÑÍA LIMITADA (ECOFARMACIA).</w:t>
            </w:r>
          </w:p>
          <w:p w:rsidR="00266597" w:rsidRPr="00872C25" w:rsidRDefault="00266597" w:rsidP="004537B4">
            <w:pPr>
              <w:numPr>
                <w:ilvl w:val="0"/>
                <w:numId w:val="14"/>
              </w:numPr>
              <w:suppressAutoHyphens/>
              <w:spacing w:before="119" w:line="100" w:lineRule="atLeast"/>
              <w:jc w:val="both"/>
              <w:rPr>
                <w:rFonts w:ascii="Courier New" w:eastAsia="Arial Unicode MS" w:hAnsi="Courier New" w:cs="Courier New"/>
                <w:sz w:val="22"/>
                <w:szCs w:val="22"/>
              </w:rPr>
            </w:pPr>
            <w:r w:rsidRPr="00872C25">
              <w:rPr>
                <w:rFonts w:ascii="Courier New" w:eastAsia="Arial Unicode MS" w:hAnsi="Courier New" w:cs="Courier New"/>
                <w:sz w:val="22"/>
                <w:szCs w:val="22"/>
                <w:lang w:val="pt-BR"/>
              </w:rPr>
              <w:t xml:space="preserve">CONTRATO DE SUMINISTRO DE MATERIALES DE OFICINA PARA LA DIRECCION DE DESARROLLO COMUNITARIO. (Línea de Oferta 1: Toners y Cartridges) - </w:t>
            </w:r>
            <w:r w:rsidRPr="00872C25">
              <w:rPr>
                <w:rFonts w:ascii="Courier New" w:eastAsia="Arial Unicode MS" w:hAnsi="Courier New" w:cs="Courier New"/>
                <w:sz w:val="22"/>
                <w:szCs w:val="22"/>
              </w:rPr>
              <w:t>LIBRERÍA COMERCIAL LIMITADA.</w:t>
            </w:r>
          </w:p>
          <w:p w:rsidR="00266597" w:rsidRPr="00872C25" w:rsidRDefault="00266597" w:rsidP="004537B4">
            <w:pPr>
              <w:numPr>
                <w:ilvl w:val="0"/>
                <w:numId w:val="14"/>
              </w:numPr>
              <w:suppressAutoHyphens/>
              <w:spacing w:before="119" w:line="100" w:lineRule="atLeast"/>
              <w:jc w:val="both"/>
              <w:rPr>
                <w:rFonts w:ascii="Courier New" w:eastAsia="Arial Unicode MS" w:hAnsi="Courier New" w:cs="Courier New"/>
                <w:sz w:val="22"/>
                <w:szCs w:val="22"/>
              </w:rPr>
            </w:pPr>
            <w:r w:rsidRPr="00872C25">
              <w:rPr>
                <w:rFonts w:ascii="Courier New" w:eastAsia="Arial Unicode MS" w:hAnsi="Courier New" w:cs="Courier New"/>
                <w:sz w:val="22"/>
                <w:szCs w:val="22"/>
                <w:lang w:val="pt-BR"/>
              </w:rPr>
              <w:t xml:space="preserve">CONTRATO DE SUMINISTRO DE MATERIALES DE OFICINA PARA LA DIRECCION DE DESARROLLO COMUNITARIO. (Línea de Oferta 2: Artículos de Oficina) – SOCIEDAD COMERCIAL MULTIGRÁFICA HGA </w:t>
            </w:r>
            <w:r w:rsidRPr="00872C25">
              <w:rPr>
                <w:rFonts w:ascii="Courier New" w:eastAsia="Arial Unicode MS" w:hAnsi="Courier New" w:cs="Courier New"/>
                <w:sz w:val="22"/>
                <w:szCs w:val="22"/>
              </w:rPr>
              <w:t>LIMITADA.</w:t>
            </w:r>
          </w:p>
          <w:p w:rsidR="00266597" w:rsidRPr="00872C25" w:rsidRDefault="00266597" w:rsidP="004537B4">
            <w:pPr>
              <w:numPr>
                <w:ilvl w:val="0"/>
                <w:numId w:val="14"/>
              </w:numPr>
              <w:suppressAutoHyphens/>
              <w:spacing w:before="119" w:line="100" w:lineRule="atLeast"/>
              <w:jc w:val="both"/>
              <w:rPr>
                <w:rFonts w:ascii="Courier New" w:hAnsi="Courier New" w:cs="Courier New"/>
                <w:sz w:val="22"/>
                <w:szCs w:val="22"/>
                <w:lang w:val="es-CL"/>
              </w:rPr>
            </w:pPr>
            <w:r w:rsidRPr="00872C25">
              <w:rPr>
                <w:rFonts w:ascii="Courier New" w:hAnsi="Courier New" w:cs="Courier New"/>
                <w:sz w:val="22"/>
                <w:szCs w:val="22"/>
              </w:rPr>
              <w:t xml:space="preserve">CONTRATO DE SUMINISTRO DE SERVICIO DE MOVILIZACIÓN PARA LA DIRECCIÓN DE DESARROLLO COMUNITARIO DE LA ILUSTRE MUNICIPALIDAD DE QUILLOTA. </w:t>
            </w:r>
            <w:r w:rsidRPr="00872C25">
              <w:rPr>
                <w:rFonts w:ascii="Courier New" w:hAnsi="Courier New" w:cs="Courier New"/>
                <w:sz w:val="22"/>
                <w:szCs w:val="22"/>
                <w:lang w:val="es-CL"/>
              </w:rPr>
              <w:t>Líneas de Oferta: 1; 2; 4; 5; 6; 7 y 8 - YAMILE TERESA SILVA VERGARA.</w:t>
            </w:r>
          </w:p>
          <w:p w:rsidR="00266597" w:rsidRPr="00872C25" w:rsidRDefault="00266597" w:rsidP="004537B4">
            <w:pPr>
              <w:numPr>
                <w:ilvl w:val="0"/>
                <w:numId w:val="14"/>
              </w:numPr>
              <w:suppressAutoHyphens/>
              <w:spacing w:before="119" w:line="100" w:lineRule="atLeast"/>
              <w:jc w:val="both"/>
              <w:rPr>
                <w:rFonts w:ascii="Courier New" w:hAnsi="Courier New" w:cs="Courier New"/>
                <w:sz w:val="22"/>
                <w:szCs w:val="22"/>
                <w:lang w:val="es-CL"/>
              </w:rPr>
            </w:pPr>
            <w:r w:rsidRPr="00872C25">
              <w:rPr>
                <w:rFonts w:ascii="Courier New" w:hAnsi="Courier New" w:cs="Courier New"/>
                <w:sz w:val="22"/>
                <w:szCs w:val="22"/>
              </w:rPr>
              <w:t xml:space="preserve">ANEXO. RENOVACIÓN DE ARRIENDO DE LOCAL PARA FUNCIONAMIENTO OFICINA DEL SERVICIO DE REGISTRO CIVIL E IDENTIFICACIÓN - </w:t>
            </w:r>
            <w:r w:rsidRPr="00872C25">
              <w:rPr>
                <w:rFonts w:ascii="Courier New" w:hAnsi="Courier New" w:cs="Courier New"/>
                <w:sz w:val="22"/>
                <w:szCs w:val="22"/>
                <w:lang w:val="es-CL"/>
              </w:rPr>
              <w:t>INMOBILIARIA NUEVA PALMA LIMITADA.</w:t>
            </w:r>
          </w:p>
          <w:p w:rsidR="00266597" w:rsidRPr="00872C25" w:rsidRDefault="00266597" w:rsidP="004537B4">
            <w:pPr>
              <w:numPr>
                <w:ilvl w:val="0"/>
                <w:numId w:val="14"/>
              </w:numPr>
              <w:suppressAutoHyphens/>
              <w:spacing w:before="119" w:line="100" w:lineRule="atLeast"/>
              <w:jc w:val="both"/>
              <w:rPr>
                <w:rFonts w:ascii="Courier New" w:hAnsi="Courier New" w:cs="Courier New"/>
                <w:sz w:val="22"/>
                <w:szCs w:val="22"/>
              </w:rPr>
            </w:pPr>
            <w:r w:rsidRPr="00872C25">
              <w:rPr>
                <w:rFonts w:ascii="Courier New" w:hAnsi="Courier New" w:cs="Courier New"/>
                <w:sz w:val="22"/>
                <w:szCs w:val="22"/>
              </w:rPr>
              <w:t>ANEXO MODIFICATORIO CONTRACTUAL. MEJORAMIENTO DE INFRAESTRUCTURA ESTABLECIMIENTOS, COMUNA DE QUILLOTA - JAIME JULIO MONTENEGRO ARANCIBIA.</w:t>
            </w:r>
          </w:p>
          <w:p w:rsidR="00266597" w:rsidRPr="00872C25" w:rsidRDefault="00266597" w:rsidP="004537B4">
            <w:pPr>
              <w:numPr>
                <w:ilvl w:val="0"/>
                <w:numId w:val="14"/>
              </w:numPr>
              <w:suppressAutoHyphens/>
              <w:spacing w:before="119" w:line="100" w:lineRule="atLeast"/>
              <w:jc w:val="both"/>
              <w:rPr>
                <w:rFonts w:ascii="Courier New" w:hAnsi="Courier New" w:cs="Courier New"/>
                <w:sz w:val="22"/>
                <w:szCs w:val="22"/>
              </w:rPr>
            </w:pPr>
            <w:r w:rsidRPr="00872C25">
              <w:rPr>
                <w:rFonts w:ascii="Courier New" w:hAnsi="Courier New" w:cs="Courier New"/>
                <w:sz w:val="22"/>
                <w:szCs w:val="22"/>
              </w:rPr>
              <w:t>CONTRATO DE CONCESIÓN. CONCESIÓN DE KIOSKOS EN ESCUELAS Y LICEOS MUNICIPALES PARA EL AÑO CALENDARIO 2014. (Colegio Valle de Quillota) - RAÚL MARCELO ALFARO REYES.</w:t>
            </w:r>
          </w:p>
          <w:p w:rsidR="00266597" w:rsidRPr="00872C25" w:rsidRDefault="00266597" w:rsidP="004537B4">
            <w:pPr>
              <w:numPr>
                <w:ilvl w:val="0"/>
                <w:numId w:val="14"/>
              </w:numPr>
              <w:suppressAutoHyphens/>
              <w:spacing w:before="119" w:line="100" w:lineRule="atLeast"/>
              <w:jc w:val="both"/>
              <w:rPr>
                <w:rFonts w:ascii="Courier New" w:hAnsi="Courier New" w:cs="Courier New"/>
                <w:sz w:val="22"/>
                <w:szCs w:val="22"/>
              </w:rPr>
            </w:pPr>
            <w:r w:rsidRPr="00872C25">
              <w:rPr>
                <w:rFonts w:ascii="Courier New" w:hAnsi="Courier New" w:cs="Courier New"/>
                <w:sz w:val="22"/>
                <w:szCs w:val="22"/>
              </w:rPr>
              <w:t>CONTRATO DE CONCESIÓN. CONCESIÓN DE KIOSKOS EN ESCUELAS Y LICEOS MUNICIPALES PARA EL AÑO CALENDARIO 2014. (Escuela Básica La Palma F-177) - WILSON ARMANDO MONSALVE FRITZ.</w:t>
            </w:r>
          </w:p>
          <w:p w:rsidR="00266597" w:rsidRPr="00872C25" w:rsidRDefault="00266597" w:rsidP="004537B4">
            <w:pPr>
              <w:numPr>
                <w:ilvl w:val="0"/>
                <w:numId w:val="14"/>
              </w:numPr>
              <w:suppressAutoHyphens/>
              <w:spacing w:before="119" w:line="100" w:lineRule="atLeast"/>
              <w:jc w:val="both"/>
              <w:rPr>
                <w:rFonts w:ascii="Courier New" w:hAnsi="Courier New" w:cs="Courier New"/>
                <w:sz w:val="22"/>
                <w:szCs w:val="22"/>
              </w:rPr>
            </w:pPr>
            <w:r w:rsidRPr="00872C25">
              <w:rPr>
                <w:rFonts w:ascii="Courier New" w:hAnsi="Courier New" w:cs="Courier New"/>
                <w:sz w:val="22"/>
                <w:szCs w:val="22"/>
              </w:rPr>
              <w:t>ANEXO CONTRATO DE ARRENDAMIENTO. OFICINAS 24 HORAS, PAFI Y CENTRO DE LA MUJER CALLE SAN MARTIN Nº691, QUILLOTA - RODOLFO ANTONIO MARCOTTI NAVARRO.</w:t>
            </w:r>
          </w:p>
          <w:p w:rsidR="00266597" w:rsidRPr="00872C25" w:rsidRDefault="00266597" w:rsidP="004537B4">
            <w:pPr>
              <w:numPr>
                <w:ilvl w:val="0"/>
                <w:numId w:val="14"/>
              </w:numPr>
              <w:suppressAutoHyphens/>
              <w:spacing w:before="119" w:line="100" w:lineRule="atLeast"/>
              <w:jc w:val="both"/>
              <w:rPr>
                <w:rFonts w:ascii="Courier New" w:hAnsi="Courier New" w:cs="Courier New"/>
                <w:sz w:val="22"/>
                <w:szCs w:val="22"/>
              </w:rPr>
            </w:pPr>
            <w:r w:rsidRPr="00872C25">
              <w:rPr>
                <w:rFonts w:ascii="Courier New" w:hAnsi="Courier New" w:cs="Courier New"/>
                <w:sz w:val="22"/>
                <w:szCs w:val="22"/>
              </w:rPr>
              <w:t>ANEXO CONTRATO DE ARRENDAMIENTO. OFICINAS DIDECO -  CALLE ASPILLAGA Nº 141, QUILLOTA - JOSÉ PATRICIO ENCALADA CERDA.</w:t>
            </w:r>
          </w:p>
          <w:p w:rsidR="00266597" w:rsidRPr="00872C25" w:rsidRDefault="00266597" w:rsidP="004537B4">
            <w:pPr>
              <w:numPr>
                <w:ilvl w:val="0"/>
                <w:numId w:val="14"/>
              </w:numPr>
              <w:suppressAutoHyphens/>
              <w:spacing w:before="119" w:line="100" w:lineRule="atLeast"/>
              <w:jc w:val="both"/>
              <w:rPr>
                <w:rFonts w:ascii="Courier New" w:hAnsi="Courier New" w:cs="Courier New"/>
                <w:sz w:val="22"/>
                <w:szCs w:val="22"/>
              </w:rPr>
            </w:pPr>
            <w:r w:rsidRPr="00872C25">
              <w:rPr>
                <w:rFonts w:ascii="Courier New" w:hAnsi="Courier New" w:cs="Courier New"/>
                <w:sz w:val="22"/>
                <w:szCs w:val="22"/>
              </w:rPr>
              <w:t>CONVENIO DE COOPERACIÓN “TORNEO REGIONAL DE BOCHAS” - CENTRO DE CAPACITACIÓN E INSERCIÓN LABORAL JUAN PABLO II (Rep. Legal: Sr. David Chirinos Benavides).</w:t>
            </w:r>
          </w:p>
          <w:p w:rsidR="00266597" w:rsidRPr="00872C25" w:rsidRDefault="00266597" w:rsidP="004537B4">
            <w:pPr>
              <w:numPr>
                <w:ilvl w:val="0"/>
                <w:numId w:val="14"/>
              </w:numPr>
              <w:suppressAutoHyphens/>
              <w:spacing w:before="119" w:line="100" w:lineRule="atLeast"/>
              <w:jc w:val="both"/>
              <w:rPr>
                <w:rFonts w:ascii="Courier New" w:hAnsi="Courier New" w:cs="Courier New"/>
                <w:sz w:val="22"/>
                <w:szCs w:val="22"/>
              </w:rPr>
            </w:pPr>
            <w:r w:rsidRPr="00872C25">
              <w:rPr>
                <w:rFonts w:ascii="Courier New" w:hAnsi="Courier New" w:cs="Courier New"/>
                <w:sz w:val="22"/>
                <w:szCs w:val="22"/>
              </w:rPr>
              <w:t>CONVENIO TRANSFERENCIA RECURSOS “CONCURSO PROGRAMA NOCHE DIGNA, COMPONENTE 1: PLAN DE INVIERNO PARA PERSONAS EN SITUACIÓN DE CALLE 2014, PARA LA REGIÓN DE VALPARAÍSO” - MINISTERIO DE DESARROLLO SOCIAL E I. MUNICIPALIDAD DE QUILLOTA.</w:t>
            </w:r>
          </w:p>
          <w:p w:rsidR="00266597" w:rsidRPr="00872C25" w:rsidRDefault="00266597" w:rsidP="004537B4">
            <w:pPr>
              <w:numPr>
                <w:ilvl w:val="0"/>
                <w:numId w:val="14"/>
              </w:numPr>
              <w:suppressAutoHyphens/>
              <w:spacing w:before="119" w:line="100" w:lineRule="atLeast"/>
              <w:jc w:val="both"/>
              <w:rPr>
                <w:rFonts w:ascii="Courier New" w:hAnsi="Courier New" w:cs="Courier New"/>
                <w:sz w:val="22"/>
                <w:szCs w:val="22"/>
              </w:rPr>
            </w:pPr>
            <w:r w:rsidRPr="00872C25">
              <w:rPr>
                <w:rFonts w:ascii="Courier New" w:hAnsi="Courier New" w:cs="Courier New"/>
                <w:sz w:val="22"/>
                <w:szCs w:val="22"/>
              </w:rPr>
              <w:t>“CARTA DE HERMANANMIENTO ENTRE MUNICIPIOS PARA LA CALIDAD DE LO SERVICIOS MUNICIPALES” - I. MUNICIPALIDAD DE LA SERENA.</w:t>
            </w:r>
          </w:p>
          <w:p w:rsidR="00266597" w:rsidRPr="00872C25" w:rsidRDefault="00266597" w:rsidP="004537B4">
            <w:pPr>
              <w:numPr>
                <w:ilvl w:val="0"/>
                <w:numId w:val="14"/>
              </w:numPr>
              <w:suppressAutoHyphens/>
              <w:spacing w:before="119" w:line="100" w:lineRule="atLeast"/>
              <w:jc w:val="both"/>
              <w:rPr>
                <w:rFonts w:ascii="Courier New" w:hAnsi="Courier New" w:cs="Courier New"/>
                <w:sz w:val="22"/>
                <w:szCs w:val="22"/>
              </w:rPr>
            </w:pPr>
            <w:r w:rsidRPr="00872C25">
              <w:rPr>
                <w:rFonts w:ascii="Courier New" w:hAnsi="Courier New" w:cs="Courier New"/>
                <w:sz w:val="22"/>
                <w:szCs w:val="22"/>
              </w:rPr>
              <w:t>CONVENIO DE ENTREGA EQUIPAMIENTO PROGRAMA “MI CARRITO EMPRENDEDOR” - EMPRESA COCA COLA EMBONOR LTDA. - SERVICIO NACIONAL DE LA MUJER (SERNAM) E I. MUNICIPALIDAD DE QUILLOTA. (Beneficiada: Sra. Angélica María Pizarro Toro).</w:t>
            </w:r>
          </w:p>
          <w:p w:rsidR="00266597" w:rsidRPr="00872C25" w:rsidRDefault="00266597" w:rsidP="004537B4">
            <w:pPr>
              <w:numPr>
                <w:ilvl w:val="0"/>
                <w:numId w:val="14"/>
              </w:numPr>
              <w:suppressAutoHyphens/>
              <w:spacing w:before="119" w:line="100" w:lineRule="atLeast"/>
              <w:jc w:val="both"/>
              <w:rPr>
                <w:rFonts w:ascii="Courier New" w:hAnsi="Courier New" w:cs="Courier New"/>
                <w:sz w:val="22"/>
                <w:szCs w:val="22"/>
              </w:rPr>
            </w:pPr>
            <w:r w:rsidRPr="00872C25">
              <w:rPr>
                <w:rFonts w:ascii="Courier New" w:hAnsi="Courier New" w:cs="Courier New"/>
                <w:sz w:val="22"/>
                <w:szCs w:val="22"/>
              </w:rPr>
              <w:t>CONVENIO MARCO DE COOPERACIÓN (en el ámbito de la salud y de la educación) ENTRE LA UNIVERSIDAD DE VALPARAÍSO E I. MUNICIPALIDAD DE QUILLOTA.</w:t>
            </w:r>
          </w:p>
          <w:p w:rsidR="00266597" w:rsidRPr="00872C25" w:rsidRDefault="00266597" w:rsidP="004537B4">
            <w:pPr>
              <w:numPr>
                <w:ilvl w:val="0"/>
                <w:numId w:val="14"/>
              </w:numPr>
              <w:suppressAutoHyphens/>
              <w:spacing w:before="119" w:line="100" w:lineRule="atLeast"/>
              <w:jc w:val="both"/>
              <w:rPr>
                <w:rFonts w:ascii="Courier New" w:hAnsi="Courier New" w:cs="Courier New"/>
                <w:sz w:val="22"/>
                <w:szCs w:val="22"/>
              </w:rPr>
            </w:pPr>
            <w:r w:rsidRPr="00872C25">
              <w:rPr>
                <w:rFonts w:ascii="Courier New" w:hAnsi="Courier New" w:cs="Courier New"/>
                <w:sz w:val="22"/>
                <w:szCs w:val="22"/>
              </w:rPr>
              <w:t>CONVENIO ENTRE EL EJÉRCITO DE CHILE (CGGERM-R.CBL.N°1 “GRANADEROS”), EL DEPARTAMENTO DE ADMINISTRACIÓN DE EDUCACIÓN MUNICIPAL DE QUILLOTA (DAEM) y LA SECRETARÍA REGIONAL MINISTERIAL DE EDUCACIÓN DE LA V REGIÓN VALPARAÍSO (en el ámbito educacional, a favor de ciudadanos que cumplen con su servicio militar en Regimiento de Caballería Blindada N°1 “Granaderos”).</w:t>
            </w:r>
          </w:p>
          <w:p w:rsidR="00266597" w:rsidRPr="00872C25" w:rsidRDefault="00266597" w:rsidP="004537B4">
            <w:pPr>
              <w:numPr>
                <w:ilvl w:val="0"/>
                <w:numId w:val="14"/>
              </w:numPr>
              <w:suppressAutoHyphens/>
              <w:spacing w:before="119" w:line="100" w:lineRule="atLeast"/>
              <w:jc w:val="both"/>
              <w:rPr>
                <w:rFonts w:ascii="Courier New" w:hAnsi="Courier New" w:cs="Courier New"/>
                <w:sz w:val="22"/>
                <w:szCs w:val="22"/>
              </w:rPr>
            </w:pPr>
            <w:r w:rsidRPr="00872C25">
              <w:rPr>
                <w:rFonts w:ascii="Courier New" w:hAnsi="Courier New" w:cs="Courier New"/>
                <w:sz w:val="22"/>
                <w:szCs w:val="22"/>
              </w:rPr>
              <w:t>CONTRATO ESPECIAL DE ABASTECIMIENTO DE AGUA POTABLE (Esc. Rural F-177 La Palma y Centro de Salud Oxigenoterapia Hiperbárica Ltda) – ESVAL S.A. (Rep. Legal: Sr. José Luis Murillo Collado).</w:t>
            </w:r>
          </w:p>
          <w:p w:rsidR="00266597" w:rsidRPr="00872C25" w:rsidRDefault="00266597" w:rsidP="004537B4">
            <w:pPr>
              <w:numPr>
                <w:ilvl w:val="0"/>
                <w:numId w:val="14"/>
              </w:numPr>
              <w:suppressAutoHyphens/>
              <w:spacing w:before="119" w:line="100" w:lineRule="atLeast"/>
              <w:jc w:val="both"/>
              <w:rPr>
                <w:rFonts w:ascii="Courier New" w:hAnsi="Courier New" w:cs="Courier New"/>
                <w:sz w:val="22"/>
                <w:szCs w:val="22"/>
              </w:rPr>
            </w:pPr>
            <w:r w:rsidRPr="00872C25">
              <w:rPr>
                <w:rFonts w:ascii="Courier New" w:hAnsi="Courier New" w:cs="Courier New"/>
                <w:sz w:val="22"/>
                <w:szCs w:val="22"/>
              </w:rPr>
              <w:t>ANEXO CONVENIO PROGRAMA FORTALECIMIENTO OMIL 2014 – SERVICIO NACIONAL DE CAPACITACIÓN Y EMPLEO (SENCE) E I. MUNICIPALIDAD DE QUILLOTA.</w:t>
            </w:r>
          </w:p>
          <w:p w:rsidR="00501868" w:rsidRPr="00872C25" w:rsidRDefault="00501868" w:rsidP="00501868">
            <w:pPr>
              <w:suppressAutoHyphens/>
              <w:spacing w:before="119" w:line="100" w:lineRule="atLeast"/>
              <w:ind w:left="669"/>
              <w:jc w:val="both"/>
              <w:rPr>
                <w:rFonts w:ascii="Courier New" w:hAnsi="Courier New" w:cs="Courier New"/>
                <w:sz w:val="22"/>
                <w:szCs w:val="22"/>
              </w:rPr>
            </w:pPr>
          </w:p>
        </w:tc>
        <w:tc>
          <w:tcPr>
            <w:tcW w:w="1658" w:type="dxa"/>
            <w:tcBorders>
              <w:top w:val="single" w:sz="4" w:space="0" w:color="auto"/>
              <w:left w:val="single" w:sz="4" w:space="0" w:color="00000A"/>
              <w:bottom w:val="single" w:sz="4" w:space="0" w:color="auto"/>
              <w:right w:val="single" w:sz="4" w:space="0" w:color="00000A"/>
            </w:tcBorders>
            <w:shd w:val="clear" w:color="auto" w:fill="FFFFFF"/>
            <w:tcMar>
              <w:left w:w="40" w:type="dxa"/>
            </w:tcMar>
          </w:tcPr>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501868" w:rsidRPr="00872C25" w:rsidRDefault="00501868" w:rsidP="00501868">
            <w:pPr>
              <w:pStyle w:val="Encabezamiento"/>
              <w:jc w:val="center"/>
              <w:rPr>
                <w:rFonts w:ascii="Arial" w:hAnsi="Arial" w:cs="Arial"/>
                <w:color w:val="auto"/>
                <w:spacing w:val="20"/>
                <w:sz w:val="24"/>
                <w:szCs w:val="24"/>
                <w:lang w:val="es-CL"/>
              </w:rPr>
            </w:pPr>
            <w:r w:rsidRPr="00872C25">
              <w:rPr>
                <w:rFonts w:ascii="Arial" w:hAnsi="Arial" w:cs="Arial"/>
                <w:color w:val="auto"/>
                <w:spacing w:val="20"/>
                <w:sz w:val="24"/>
                <w:szCs w:val="24"/>
                <w:lang w:val="es-CL"/>
              </w:rPr>
              <w:t>JULIO</w:t>
            </w: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rFonts w:ascii="Arial" w:hAnsi="Arial" w:cs="Arial"/>
                <w:color w:val="auto"/>
                <w:spacing w:val="20"/>
                <w:sz w:val="24"/>
                <w:szCs w:val="24"/>
                <w:lang w:val="es-CL"/>
              </w:rPr>
            </w:pPr>
            <w:r w:rsidRPr="00872C25">
              <w:rPr>
                <w:rFonts w:ascii="Arial" w:hAnsi="Arial" w:cs="Arial"/>
                <w:color w:val="auto"/>
                <w:spacing w:val="20"/>
                <w:sz w:val="24"/>
                <w:szCs w:val="24"/>
                <w:lang w:val="es-CL"/>
              </w:rPr>
              <w:t>JULIO</w:t>
            </w:r>
          </w:p>
        </w:tc>
      </w:tr>
      <w:tr w:rsidR="00872C25" w:rsidRPr="00872C25" w:rsidTr="00501868">
        <w:trPr>
          <w:trHeight w:val="1275"/>
        </w:trPr>
        <w:tc>
          <w:tcPr>
            <w:tcW w:w="8008" w:type="dxa"/>
            <w:tcBorders>
              <w:top w:val="single" w:sz="4" w:space="0" w:color="auto"/>
              <w:left w:val="single" w:sz="4" w:space="0" w:color="auto"/>
              <w:bottom w:val="single" w:sz="4" w:space="0" w:color="auto"/>
              <w:right w:val="single" w:sz="4" w:space="0" w:color="auto"/>
            </w:tcBorders>
            <w:shd w:val="clear" w:color="auto" w:fill="FFFFFF"/>
            <w:tcMar>
              <w:left w:w="40" w:type="dxa"/>
            </w:tcMar>
          </w:tcPr>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CONTRATO DE ARRENDAMIENTO LOTE 3 EQUIPAMIENTO, POBLACIÓN NICANOR MOLINARE (Subida Barón N°179) – SR. HERNAN BARRAZA POBLETE.</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CONTRATO COMODATO DE SEDE SOCIAL – JUNTA DE VECINOS VILLA ALEGRE (Presidenta: Sra. Viviana Fernández Salinas – Tesorera: Sra. Marisol González Zambrano)</w:t>
            </w:r>
          </w:p>
          <w:p w:rsidR="00152F06" w:rsidRDefault="00266597" w:rsidP="00152F06">
            <w:pPr>
              <w:numPr>
                <w:ilvl w:val="0"/>
                <w:numId w:val="14"/>
              </w:numPr>
              <w:suppressAutoHyphens/>
              <w:spacing w:before="120"/>
              <w:jc w:val="both"/>
              <w:rPr>
                <w:rFonts w:ascii="Courier New" w:hAnsi="Courier New" w:cs="Courier New"/>
                <w:sz w:val="22"/>
                <w:szCs w:val="22"/>
              </w:rPr>
            </w:pPr>
            <w:r w:rsidRPr="00152F06">
              <w:rPr>
                <w:rFonts w:ascii="Courier New" w:hAnsi="Courier New" w:cs="Courier New"/>
                <w:sz w:val="22"/>
                <w:szCs w:val="22"/>
              </w:rPr>
              <w:t>CONVENIO ENTRE EL MINISTERIO DE EDUCACIÓN Y LA I. MUNICIPALIDAD DE QUILLOTA, EN EL MARCO DEL “PLAN DE EQUIPAMIENTO DE ESTABLECIMIENTOS DE ENSEÑANZA MEDIA TÉCNICO PROFESIONAL 3.0” - ESTABLECIMIENTO EDUCACIONAL SELECCIONADO Y ADJUDICADO: “CENTRO DE EDUCACIÓN INTEGRADA DE ADULTOS DR. ALEJANDRO VÁSQUEZ ARMIJO” (CEIA.)</w:t>
            </w:r>
          </w:p>
          <w:p w:rsidR="00266597" w:rsidRPr="00152F06" w:rsidRDefault="00266597" w:rsidP="00152F06">
            <w:pPr>
              <w:numPr>
                <w:ilvl w:val="0"/>
                <w:numId w:val="14"/>
              </w:numPr>
              <w:suppressAutoHyphens/>
              <w:spacing w:before="120"/>
              <w:jc w:val="both"/>
              <w:rPr>
                <w:rFonts w:ascii="Courier New" w:hAnsi="Courier New" w:cs="Courier New"/>
                <w:sz w:val="22"/>
                <w:szCs w:val="22"/>
              </w:rPr>
            </w:pPr>
            <w:r w:rsidRPr="00152F06">
              <w:rPr>
                <w:rFonts w:ascii="Courier New" w:hAnsi="Courier New" w:cs="Courier New"/>
                <w:sz w:val="22"/>
                <w:szCs w:val="22"/>
              </w:rPr>
              <w:t>CONVENIO DE TRANSFERENCIA DE RECURSOS PROGRAMA “NOCHE DIGNA”, COMPOMENTE 1: PLAN DE INVIERNO PARA PERSONAS EN SITUACIÓN DE CALLE 2014 (TRATO DIRECTO NUEVO ALBERGUE 2014) – MINISTERIO DE DESARROLLO SOCIAL E I. MUNICIPALIDAD DE QUILLOTA.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ANEXO MODIFICATORIO CONTRATO DE CONSTRUCCIÓN Y MANDATO “PROYECTO DE AMPLIACIÓN UNIDADES HABITACIONALES COMITÉ NUESTROS SUEÑOS, COMUNA DE QUILLOTA” (TITULO III) – COMITÉ DE VIVIENDA “NUESTROS SUEÑOS” (Presidenta: Sra. Mabel Jeannette Oyaneder Baez); CONSTRUCTORA ANTA LIMITADA (Representante legal: Sra. Ana María Muñoz Henríquez) e I. MUNICIPALIDAD DE QUILLOTA.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CONTRATO DE PRESTACIÓN DE SERVICIOS DE ASISTENCIA TÉCNICA, LEGAL, ADMINISTRATIVA Y DE OPERACIÓN DEL PROGRAMA “COPROPIEDAD ALTOS DE SERRANO UNO” - COPROPIEDAD ALTOS DE SERRANO UNO (Presidente: Sr. Italo Basilio Gómez Barraza) e I. MUNICIPALIDAD DE QUILLOTA.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MODIFICACIÓN DE CONVENIO MANDATO COMPLETO PARA LA EJECUCIÓN DEL PROYECTO DENOMINADO “CONSTRUCCIÓN CIRCUITO PEATONAL/VIAL PLAZA DE ARMAS – PLAZUELA SAN FRANCISCO, QUILLOTA”, GOBIERNO REGIONAL DE VALPARAÍSO E I. MUNICIPALIDAD DE QUILLOTA.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EN EL MARCO DEL PROGRAMA DE FORMACIÓN EN OFICIOS DENOMINADO “PROGRAMA + CAPAZ” - SERVICIO NACIONAL DE CAPACITACIÓN Y EMPLEO SENCE E I. MUNICIPALIDAD DE QUILLOTA.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 xml:space="preserve">CONVENIO DE IMPLEMENTACIÓN PROGRAMA RECUPERACIÓN DE BARRIOS (CERRO MAYACA BAJO) – SECRETARÍA MINISTERIAL DE VIVIENDA Y URBANISMO REGIÓN DE VALPARAISO E I. MUNICIPALIDAD DE QUILLOTA. </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DE COOPERACIÓN PROGRAMA RECUPERACIÓN DE BARRIOS 2014 (CERRO MAYACA BAJO) – SECRETARÍA MINISTERIAL DE VIVIENDA Y URBANISMO REGIÓN DE VALPARAISO E I. MUNICIPALIDAD DE QUILLOTA.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CONTRATO DE PRESTACIÓN DE SERVICIOS (PROMOCIÓN Y PREVENCIÓN DE SALUD BUCAL EN LOS GRUPOS MÁS VULNERABLES – DEPTO. SALUD) -  FUNDACIÓN CHILDREN INTERNATIONAL CHILE (Representante legal: Sra. María Teresa Iturrieta Poblete) E I. MUNICIPALIDAD DE QUILLOTA.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DE TRANSFERENCIA DE RECURSOS “PROGRAMA DE PREVENCIÓN DE VIOLENCIA ESCOLAR PREVE 2014” - SUBSECRETARÍA DE PREVENCIÓN DEL DELITO E I. MUNICIPALIDAD DE QUILLOTA.</w:t>
            </w:r>
          </w:p>
          <w:p w:rsidR="00266597" w:rsidRPr="00872C25" w:rsidRDefault="00501868" w:rsidP="004537B4">
            <w:pPr>
              <w:numPr>
                <w:ilvl w:val="0"/>
                <w:numId w:val="14"/>
              </w:numPr>
              <w:suppressAutoHyphens/>
              <w:spacing w:before="120" w:line="276" w:lineRule="auto"/>
              <w:jc w:val="both"/>
              <w:rPr>
                <w:rFonts w:ascii="DejaVu Sans Light" w:hAnsi="DejaVu Sans Light" w:cs="DejaVu Sans Light"/>
                <w:sz w:val="22"/>
                <w:szCs w:val="22"/>
              </w:rPr>
            </w:pPr>
            <w:r w:rsidRPr="00872C25">
              <w:rPr>
                <w:rFonts w:ascii="Courier New" w:hAnsi="Courier New" w:cs="Courier New"/>
                <w:sz w:val="22"/>
                <w:szCs w:val="22"/>
              </w:rPr>
              <w:t xml:space="preserve">     </w:t>
            </w:r>
            <w:r w:rsidR="00266597" w:rsidRPr="00872C25">
              <w:rPr>
                <w:rFonts w:ascii="Courier New" w:hAnsi="Courier New" w:cs="Courier New"/>
                <w:sz w:val="22"/>
                <w:szCs w:val="22"/>
              </w:rPr>
              <w:t>CONVENIO MANDATO COMPELTO E IRREVOCABLE PROYECTOS DE INVERSIÓN (ETAPA EJECUCIÓN DE OBRA) FONDO NACIONAL DE DESARROLLO REGIONAL “CONSTRUCCIÓN ALUMBRADO PÚBLICO CAMINO CEMENTERIO MANZANAR” - GOBIERNO REGIONAL DE VALPARAÍSO E I. MUNICIPALIDAD DE QUILLOTA</w:t>
            </w:r>
            <w:r w:rsidR="00266597" w:rsidRPr="00872C25">
              <w:rPr>
                <w:rFonts w:ascii="DejaVu Sans Light" w:hAnsi="DejaVu Sans Light" w:cs="DejaVu Sans Light"/>
                <w:sz w:val="22"/>
                <w:szCs w:val="22"/>
              </w:rPr>
              <w:t>.</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MANDATO COMPELTO E IRREVOCABLE PROYECTOS DE INVERSIÓN (ETAPA EJECUCIÓN DE OBRA) FONDO NACIONAL DE DESARROLLO REGIONAL “CONSTRUCCIÓN ESTABILIZACIÓN TALUD V. HERMOSA, SECTOR BOCO” - GOBIERNO REGIONAL DE VALPARAÍSO E I. MUNICIPALIDAD DE QUILLOTA.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MODIFICACIÓN DE CONVENIO DE CONTINUIDAD DE TRANSFERENCIA Y EJECUCIÓN “PROGRAMA MUJER TRABAJADORA Y JEFAS DE HOGAR” - DIRECCIÓN REGIONAL SERNAM VALPARAISO E I. MUNICIPALIDAD DE QUILLOTA.</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ANEXO CONTRATO DE ARRENDAMIENTO. OFICINAS DIRECCIÓN DE FINANZAS Y UNIDAD DE CONTROL CALLE LA CONCEPCIÓN Nº 578, QUILLOTA - DELIA RODRÍGUEZ DEL VILLAR.</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CONTRATO DE PRESTACIÓN DE SERVICIOS. POR VÍA DE TRATO DIRECTO - REPARACIÓN CÁMARA DE TELEVIGILANCIA - MONRÁS Y GÜNTHER LIMITADA.</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CONTRATO DE PRESTACIÓN DE SERVICIOS POR VÍA DE TRATO DIRECTO. SERVICIO DE MANTENCIÓN PREVENTIVA DE UN ASENSOR DEL EDIFICIO EN EL COLEGIO ROBERTO MATTA (Ex Escuela República Argentina) - SOCIEDAD ASCENSORES SCHINDLER (CHILE) S.A.</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ANEXO CONTRATO DE ARRENDAMIENTO. OFICINAS DIRECCIÓN DE FINANZAS Y UNIDAD DE CONTROL CALLE LA CONCEPCIÓN Nº 578, QUILLOTA - DELIA RODRÍGUEZ DEL VILLAR.</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lang w:val="pt-BR"/>
              </w:rPr>
            </w:pPr>
            <w:r w:rsidRPr="00872C25">
              <w:rPr>
                <w:rFonts w:ascii="Courier New" w:hAnsi="Courier New" w:cs="Courier New"/>
                <w:sz w:val="22"/>
                <w:szCs w:val="22"/>
              </w:rPr>
              <w:t xml:space="preserve">CONTRATO DE ARRENDAMIENTO (RENOVACIÓN). OFICINA UNIDAD COMUNICACIONES, CULTURA Y TURISMO CALLE MAIPU Nº 287, QUILLOTA - </w:t>
            </w:r>
            <w:r w:rsidRPr="00872C25">
              <w:rPr>
                <w:rFonts w:ascii="Courier New" w:hAnsi="Courier New" w:cs="Courier New"/>
                <w:sz w:val="22"/>
                <w:szCs w:val="22"/>
                <w:lang w:val="pt-BR"/>
              </w:rPr>
              <w:t>EDDA ROSA MARIA RAZETO FERRETTO.</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CONTRATO DE CONCESIÓN. CONCESIÓN DE KIOSKOS EN ESCUELAS Y LICEOS MUNICIPALES PARA EL AÑO CALENDARIO 2014 - (Escuela Abel Guerrero Aguirre) - JOSÉ GUILLERMO CASTRO VILLARROEL.</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CONTRATO DE CONCESIÓN. CONCESIÓN DE KIOSKOS EN ESCUELAS Y LICEOS MUNICIPALES PARA EL AÑO CALENDARIO 2014. (Liceo Santiago Escuti Orrego) - LESBIA CRISTINA ARRIAGADA CEA.</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CONTRATO DE CONCESIÓN. CONCESIÓN DE KIOSKOS EN ESCUELAS Y LICEOS MUNICIPALES PARA EL AÑO CALENDARIO 2014. (Escuela Nuestro Mundo) - RODRÍGUEZ ASTUDILLO KARINA Y OTRO.</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CONTRATO DE CONCESIÓN. CONCESIÓN DE KIOSKOS EN ESCUELAS Y LICEOS MUNICIPALES PARA EL AÑO CALENDARIO 2014. (Liceo Agrícola de Quillota) - MARÍA PAMELA PÉREZ CÁCERES.</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CONTRATO DE CONCESIÓN. CONCESIÓN DE KIOSKOS EN ESCUELAS Y LICEOS MUNICIPALES PARA EL AÑO CALENDARIO 2014. (Liceo Comercial de Quillota) - MIRIAM DINA JUICA ARAYA.</w:t>
            </w:r>
          </w:p>
          <w:p w:rsidR="00266597" w:rsidRPr="00872C25" w:rsidRDefault="00266597" w:rsidP="00266597">
            <w:pPr>
              <w:spacing w:before="113" w:line="100" w:lineRule="atLeast"/>
              <w:jc w:val="both"/>
              <w:rPr>
                <w:rFonts w:ascii="Courier New" w:hAnsi="Courier New" w:cs="Courier New"/>
                <w:sz w:val="22"/>
                <w:szCs w:val="22"/>
              </w:rPr>
            </w:pPr>
          </w:p>
        </w:tc>
        <w:tc>
          <w:tcPr>
            <w:tcW w:w="1658" w:type="dxa"/>
            <w:tcBorders>
              <w:top w:val="single" w:sz="4" w:space="0" w:color="auto"/>
              <w:left w:val="single" w:sz="4" w:space="0" w:color="auto"/>
              <w:bottom w:val="single" w:sz="4" w:space="0" w:color="auto"/>
              <w:right w:val="single" w:sz="4" w:space="0" w:color="auto"/>
            </w:tcBorders>
            <w:shd w:val="clear" w:color="auto" w:fill="FFFFFF"/>
            <w:tcMar>
              <w:left w:w="40" w:type="dxa"/>
            </w:tcMar>
          </w:tcPr>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501868" w:rsidRPr="00872C25" w:rsidRDefault="00501868" w:rsidP="00501868">
            <w:pPr>
              <w:pStyle w:val="Encabezamiento"/>
              <w:jc w:val="center"/>
              <w:rPr>
                <w:rFonts w:ascii="Arial" w:hAnsi="Arial" w:cs="Arial"/>
                <w:color w:val="auto"/>
                <w:spacing w:val="20"/>
                <w:sz w:val="24"/>
                <w:szCs w:val="24"/>
                <w:lang w:val="es-CL"/>
              </w:rPr>
            </w:pPr>
            <w:r w:rsidRPr="00872C25">
              <w:rPr>
                <w:rFonts w:ascii="Arial" w:hAnsi="Arial" w:cs="Arial"/>
                <w:color w:val="auto"/>
                <w:spacing w:val="20"/>
                <w:sz w:val="24"/>
                <w:szCs w:val="24"/>
                <w:lang w:val="es-CL"/>
              </w:rPr>
              <w:t>AGOSTO</w:t>
            </w: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rFonts w:ascii="Arial" w:hAnsi="Arial" w:cs="Arial"/>
                <w:color w:val="auto"/>
                <w:spacing w:val="20"/>
                <w:sz w:val="24"/>
                <w:szCs w:val="24"/>
                <w:lang w:val="es-CL"/>
              </w:rPr>
            </w:pPr>
            <w:r w:rsidRPr="00872C25">
              <w:rPr>
                <w:rFonts w:ascii="Arial" w:hAnsi="Arial" w:cs="Arial"/>
                <w:color w:val="auto"/>
                <w:spacing w:val="20"/>
                <w:sz w:val="24"/>
                <w:szCs w:val="24"/>
                <w:lang w:val="es-CL"/>
              </w:rPr>
              <w:t>AGOSTO</w:t>
            </w: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501868" w:rsidP="00266597">
            <w:pPr>
              <w:pStyle w:val="Encabezamiento"/>
              <w:jc w:val="center"/>
              <w:rPr>
                <w:rFonts w:ascii="Arial" w:hAnsi="Arial" w:cs="Arial"/>
                <w:color w:val="auto"/>
                <w:spacing w:val="20"/>
                <w:sz w:val="24"/>
                <w:szCs w:val="24"/>
                <w:lang w:val="es-CL"/>
              </w:rPr>
            </w:pPr>
            <w:r w:rsidRPr="00872C25">
              <w:rPr>
                <w:rFonts w:ascii="Arial" w:hAnsi="Arial" w:cs="Arial"/>
                <w:color w:val="auto"/>
                <w:spacing w:val="20"/>
                <w:sz w:val="24"/>
                <w:szCs w:val="24"/>
                <w:lang w:val="es-CL"/>
              </w:rPr>
              <w:t>AGOSTO</w:t>
            </w: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rFonts w:ascii="Arial" w:hAnsi="Arial" w:cs="Arial"/>
                <w:color w:val="auto"/>
                <w:spacing w:val="20"/>
                <w:sz w:val="24"/>
                <w:szCs w:val="24"/>
                <w:lang w:val="es-CL"/>
              </w:rPr>
            </w:pPr>
          </w:p>
        </w:tc>
      </w:tr>
      <w:tr w:rsidR="00872C25" w:rsidRPr="00872C25" w:rsidTr="00501868">
        <w:trPr>
          <w:trHeight w:val="1275"/>
        </w:trPr>
        <w:tc>
          <w:tcPr>
            <w:tcW w:w="8008" w:type="dxa"/>
            <w:tcBorders>
              <w:top w:val="single" w:sz="4" w:space="0" w:color="auto"/>
              <w:left w:val="single" w:sz="4" w:space="0" w:color="00000A"/>
              <w:bottom w:val="single" w:sz="4" w:space="0" w:color="auto"/>
              <w:right w:val="single" w:sz="4" w:space="0" w:color="00000A"/>
            </w:tcBorders>
            <w:shd w:val="clear" w:color="auto" w:fill="FFFFFF"/>
            <w:tcMar>
              <w:left w:w="40" w:type="dxa"/>
            </w:tcMar>
          </w:tcPr>
          <w:p w:rsidR="00266597" w:rsidRPr="00872C25" w:rsidRDefault="00266597" w:rsidP="004537B4">
            <w:pPr>
              <w:numPr>
                <w:ilvl w:val="0"/>
                <w:numId w:val="14"/>
              </w:numPr>
              <w:suppressAutoHyphens/>
              <w:spacing w:before="232" w:line="276" w:lineRule="auto"/>
              <w:jc w:val="both"/>
              <w:rPr>
                <w:rFonts w:ascii="Courier New" w:hAnsi="Courier New" w:cs="Courier New"/>
                <w:sz w:val="22"/>
                <w:szCs w:val="22"/>
              </w:rPr>
            </w:pPr>
            <w:r w:rsidRPr="00872C25">
              <w:rPr>
                <w:rFonts w:ascii="Courier New" w:hAnsi="Courier New" w:cs="Courier New"/>
                <w:sz w:val="22"/>
                <w:szCs w:val="22"/>
              </w:rPr>
              <w:t>CONTRATO DE ARRENDAMIENTO DE INMUEBLE DEPENDENCIAS OPERATIVAS CENTRO DE SALUD DR. MIGUEL CONCHA – SRA. ELBA CLARA DEL RÍO AYALA.</w:t>
            </w:r>
          </w:p>
          <w:p w:rsidR="00266597" w:rsidRPr="00872C25" w:rsidRDefault="00266597" w:rsidP="004537B4">
            <w:pPr>
              <w:numPr>
                <w:ilvl w:val="0"/>
                <w:numId w:val="14"/>
              </w:numPr>
              <w:suppressAutoHyphens/>
              <w:spacing w:before="57" w:line="276" w:lineRule="auto"/>
              <w:jc w:val="both"/>
              <w:rPr>
                <w:rFonts w:ascii="Courier New" w:hAnsi="Courier New" w:cs="Courier New"/>
                <w:sz w:val="22"/>
                <w:szCs w:val="22"/>
              </w:rPr>
            </w:pPr>
            <w:r w:rsidRPr="00872C25">
              <w:rPr>
                <w:rFonts w:ascii="Courier New" w:hAnsi="Courier New" w:cs="Courier New"/>
                <w:sz w:val="22"/>
                <w:szCs w:val="22"/>
              </w:rPr>
              <w:t>CONTRATO COMODATO CAMA CLINICA – JOSÉ ANTONIO ORREGO PÉREZ.</w:t>
            </w:r>
          </w:p>
          <w:p w:rsidR="00266597" w:rsidRPr="00872C25" w:rsidRDefault="00266597" w:rsidP="004537B4">
            <w:pPr>
              <w:numPr>
                <w:ilvl w:val="0"/>
                <w:numId w:val="14"/>
              </w:numPr>
              <w:suppressAutoHyphens/>
              <w:spacing w:before="57" w:line="276" w:lineRule="auto"/>
              <w:jc w:val="both"/>
              <w:rPr>
                <w:rFonts w:ascii="Courier New" w:hAnsi="Courier New" w:cs="Courier New"/>
                <w:sz w:val="22"/>
                <w:szCs w:val="22"/>
              </w:rPr>
            </w:pPr>
            <w:r w:rsidRPr="00872C25">
              <w:rPr>
                <w:rFonts w:ascii="Courier New" w:hAnsi="Courier New" w:cs="Courier New"/>
                <w:sz w:val="22"/>
                <w:szCs w:val="22"/>
              </w:rPr>
              <w:t>CONTRATO COMODATO CAMA CLINICA – KARINA ESTEFANI OSORIO VILLARROEL.</w:t>
            </w:r>
          </w:p>
          <w:p w:rsidR="00266597" w:rsidRPr="00872C25" w:rsidRDefault="00266597" w:rsidP="004537B4">
            <w:pPr>
              <w:numPr>
                <w:ilvl w:val="0"/>
                <w:numId w:val="14"/>
              </w:numPr>
              <w:suppressAutoHyphens/>
              <w:spacing w:before="57" w:line="276" w:lineRule="auto"/>
              <w:jc w:val="both"/>
              <w:rPr>
                <w:rFonts w:ascii="Courier New" w:hAnsi="Courier New" w:cs="Courier New"/>
                <w:sz w:val="22"/>
                <w:szCs w:val="22"/>
              </w:rPr>
            </w:pPr>
            <w:r w:rsidRPr="00872C25">
              <w:rPr>
                <w:rFonts w:ascii="Courier New" w:hAnsi="Courier New" w:cs="Courier New"/>
                <w:sz w:val="22"/>
                <w:szCs w:val="22"/>
              </w:rPr>
              <w:t>CONVENIO TRANSFERENCIA DE RECURSOS “PROGRAMA DE PREVENCIÓN DE VIOLENCIA ESCOLAR PREVE 2014”, SUBSECRETARÍA DE PREVENCIÓN DEL DELITO – I. MUNICIPALIDAD DE QUILLOTA.</w:t>
            </w:r>
          </w:p>
          <w:p w:rsidR="00266597" w:rsidRPr="00872C25" w:rsidRDefault="00266597" w:rsidP="004537B4">
            <w:pPr>
              <w:numPr>
                <w:ilvl w:val="0"/>
                <w:numId w:val="14"/>
              </w:numPr>
              <w:suppressAutoHyphens/>
              <w:spacing w:before="57" w:line="276" w:lineRule="auto"/>
              <w:jc w:val="both"/>
              <w:rPr>
                <w:rFonts w:ascii="Courier New" w:hAnsi="Courier New" w:cs="Courier New"/>
                <w:sz w:val="22"/>
                <w:szCs w:val="22"/>
              </w:rPr>
            </w:pPr>
            <w:r w:rsidRPr="00872C25">
              <w:rPr>
                <w:rFonts w:ascii="Courier New" w:hAnsi="Courier New" w:cs="Courier New"/>
                <w:sz w:val="22"/>
                <w:szCs w:val="22"/>
              </w:rPr>
              <w:t>MODIFICACIÓN CONVENIO DE COLABORACIÓN “IMPLEMENTACIÓN MODELO DE ATENCIÓN CIUDADANA DE LA FICHA DE PROTECCIÓN SOCIAL”, SECRETARÍA REGIONAL MINISTERIAL DE DESARROLLO SOCIAL DE LA REGIÓN DE VALPARAISO – I. MUNICIPALIDAD DE QUILLOTA.</w:t>
            </w:r>
          </w:p>
          <w:p w:rsidR="00266597" w:rsidRPr="00872C25" w:rsidRDefault="00266597" w:rsidP="004537B4">
            <w:pPr>
              <w:numPr>
                <w:ilvl w:val="0"/>
                <w:numId w:val="14"/>
              </w:numPr>
              <w:suppressAutoHyphens/>
              <w:spacing w:before="57" w:line="276" w:lineRule="auto"/>
              <w:jc w:val="both"/>
              <w:rPr>
                <w:rFonts w:ascii="Courier New" w:hAnsi="Courier New" w:cs="Courier New"/>
                <w:sz w:val="22"/>
                <w:szCs w:val="22"/>
              </w:rPr>
            </w:pPr>
            <w:r w:rsidRPr="00872C25">
              <w:rPr>
                <w:rFonts w:ascii="Courier New" w:hAnsi="Courier New" w:cs="Courier New"/>
                <w:sz w:val="22"/>
                <w:szCs w:val="22"/>
              </w:rPr>
              <w:t>CONVENIO “PLAN DE EQUIPAMIENTO DE ESTABLECIMIENTOS DE ENSEÑANZA MEDIA TÉCNICO PROFESIONAL 3.0” (ESTABLECIMIENTO EDUCACIONAL SELECCIONADO: CENTRO DE EDUCACIÓN INTEGRADA DE ADULTOS D.R ALEJANDRO VASQUEZ ARMIJO – CEIA), MINISTERIO DE EDUCACIÓN – I. MUNICIPALIDAD DE QUILLOTA.</w:t>
            </w:r>
          </w:p>
          <w:p w:rsidR="00266597" w:rsidRPr="00872C25" w:rsidRDefault="00266597" w:rsidP="004537B4">
            <w:pPr>
              <w:numPr>
                <w:ilvl w:val="0"/>
                <w:numId w:val="14"/>
              </w:numPr>
              <w:suppressAutoHyphens/>
              <w:spacing w:before="57" w:line="100" w:lineRule="atLeast"/>
              <w:jc w:val="both"/>
              <w:rPr>
                <w:rFonts w:ascii="Courier New" w:hAnsi="Courier New" w:cs="Courier New"/>
                <w:sz w:val="22"/>
                <w:szCs w:val="22"/>
                <w:lang w:val="es-CL"/>
              </w:rPr>
            </w:pPr>
            <w:r w:rsidRPr="00872C25">
              <w:rPr>
                <w:rFonts w:ascii="Courier New" w:hAnsi="Courier New" w:cs="Courier New"/>
                <w:sz w:val="22"/>
                <w:szCs w:val="22"/>
              </w:rPr>
              <w:t xml:space="preserve">CONTRATO. </w:t>
            </w:r>
            <w:r w:rsidRPr="00872C25">
              <w:rPr>
                <w:rFonts w:ascii="Courier New" w:hAnsi="Courier New" w:cs="Courier New"/>
                <w:sz w:val="22"/>
                <w:szCs w:val="22"/>
                <w:lang w:val="es-CL"/>
              </w:rPr>
              <w:t>EXPO FERIA 2014 “YO CREO EN QUILLOTA”</w:t>
            </w:r>
            <w:r w:rsidRPr="00872C25">
              <w:rPr>
                <w:rFonts w:ascii="Courier New" w:hAnsi="Courier New" w:cs="Courier New"/>
                <w:sz w:val="22"/>
                <w:szCs w:val="22"/>
              </w:rPr>
              <w:t xml:space="preserve">. </w:t>
            </w:r>
            <w:r w:rsidRPr="00872C25">
              <w:rPr>
                <w:rFonts w:ascii="Courier New" w:hAnsi="Courier New" w:cs="Courier New"/>
                <w:sz w:val="22"/>
                <w:szCs w:val="22"/>
                <w:lang w:val="es-CL"/>
              </w:rPr>
              <w:t>SERVICIO DE VIGILANCIA DE FERIA, SHOWS Y PORTERÍA</w:t>
            </w:r>
            <w:r w:rsidRPr="00872C25">
              <w:rPr>
                <w:rFonts w:ascii="Courier New" w:hAnsi="Courier New" w:cs="Courier New"/>
                <w:sz w:val="22"/>
                <w:szCs w:val="22"/>
              </w:rPr>
              <w:t xml:space="preserve"> - </w:t>
            </w:r>
            <w:r w:rsidRPr="00872C25">
              <w:rPr>
                <w:rFonts w:ascii="Courier New" w:hAnsi="Courier New" w:cs="Courier New"/>
                <w:sz w:val="22"/>
                <w:szCs w:val="22"/>
                <w:lang w:val="es-CL"/>
              </w:rPr>
              <w:t>SEMPER F-1 SECURITY LTDA.</w:t>
            </w:r>
          </w:p>
          <w:p w:rsidR="00266597" w:rsidRPr="00872C25" w:rsidRDefault="00266597" w:rsidP="004537B4">
            <w:pPr>
              <w:numPr>
                <w:ilvl w:val="0"/>
                <w:numId w:val="14"/>
              </w:numPr>
              <w:suppressAutoHyphens/>
              <w:spacing w:before="57" w:line="100" w:lineRule="atLeast"/>
              <w:jc w:val="both"/>
              <w:rPr>
                <w:rFonts w:ascii="Courier New" w:hAnsi="Courier New" w:cs="Courier New"/>
                <w:sz w:val="22"/>
                <w:szCs w:val="22"/>
              </w:rPr>
            </w:pPr>
            <w:r w:rsidRPr="00872C25">
              <w:rPr>
                <w:rFonts w:ascii="Courier New" w:hAnsi="Courier New" w:cs="Courier New"/>
                <w:sz w:val="22"/>
                <w:szCs w:val="22"/>
              </w:rPr>
              <w:t>ANEXO CONTRATO DE ARRENDAMIENTO. CALLE ASPILLAGA Nº 185, QUILLOTA - (HOSPEDERÍA MADRE DE LA ESPERANZA) - SALVADOR DANILO VÁSQUEZ PÉREZ.</w:t>
            </w:r>
          </w:p>
          <w:p w:rsidR="00266597" w:rsidRPr="00872C25" w:rsidRDefault="00266597" w:rsidP="004537B4">
            <w:pPr>
              <w:numPr>
                <w:ilvl w:val="0"/>
                <w:numId w:val="14"/>
              </w:numPr>
              <w:suppressAutoHyphens/>
              <w:spacing w:before="57" w:line="100" w:lineRule="atLeast"/>
              <w:jc w:val="both"/>
              <w:rPr>
                <w:rFonts w:ascii="Courier New" w:hAnsi="Courier New" w:cs="Courier New"/>
                <w:sz w:val="22"/>
                <w:szCs w:val="22"/>
                <w:lang w:val="es-CL"/>
              </w:rPr>
            </w:pPr>
            <w:r w:rsidRPr="00872C25">
              <w:rPr>
                <w:rFonts w:ascii="Courier New" w:hAnsi="Courier New" w:cs="Courier New"/>
                <w:sz w:val="22"/>
                <w:szCs w:val="22"/>
              </w:rPr>
              <w:t xml:space="preserve">CONTRATO DE SUMINISTRO DE MATERIALES DIDÁCTICOS PARA LA DIRECCIÓN DE DESARROLLO COMUNITARIO DE LA ILUSTRE MUNICIPALIDAD DE QUILLOTA - </w:t>
            </w:r>
            <w:r w:rsidRPr="00872C25">
              <w:rPr>
                <w:rFonts w:ascii="Courier New" w:hAnsi="Courier New" w:cs="Courier New"/>
                <w:sz w:val="22"/>
                <w:szCs w:val="22"/>
                <w:lang w:val="es-CL"/>
              </w:rPr>
              <w:t xml:space="preserve">JOGO S.A. </w:t>
            </w:r>
          </w:p>
          <w:p w:rsidR="00266597" w:rsidRPr="00872C25" w:rsidRDefault="00266597" w:rsidP="004537B4">
            <w:pPr>
              <w:numPr>
                <w:ilvl w:val="0"/>
                <w:numId w:val="14"/>
              </w:numPr>
              <w:suppressAutoHyphens/>
              <w:spacing w:before="57" w:line="100" w:lineRule="atLeast"/>
              <w:jc w:val="both"/>
              <w:rPr>
                <w:rFonts w:ascii="Courier New" w:hAnsi="Courier New" w:cs="Courier New"/>
                <w:sz w:val="22"/>
                <w:szCs w:val="22"/>
              </w:rPr>
            </w:pPr>
            <w:r w:rsidRPr="00872C25">
              <w:rPr>
                <w:rFonts w:ascii="Courier New" w:hAnsi="Courier New" w:cs="Courier New"/>
                <w:sz w:val="22"/>
                <w:szCs w:val="22"/>
              </w:rPr>
              <w:t>RESCILIACIÓN DE CONTRATO “CONSTRUCCION SEDE SOCIAL CHILE NUEVO, COMUNA DE QUILLOTA” - MARIO JORGE NAVARRETE MORENO.</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CONTRATO DE EJECUCIÓN DE OBRAS A SUMA ALZADA. MEJORAMIENTO DE INFRAESTRUCTURA COLEGIOS. COLEGIO CUMBRES DE BOCO, ESCUELA CRISTINA DURÁN, ESCUELA DE NIÑAS CANADÁ, COMUNA DE QUILLOTA - JAIME JULIO MONTENEGRO ARANCIBIA.</w:t>
            </w:r>
          </w:p>
          <w:p w:rsidR="00266597" w:rsidRPr="00872C25" w:rsidRDefault="00266597" w:rsidP="00266597">
            <w:pPr>
              <w:spacing w:before="113" w:line="100" w:lineRule="atLeast"/>
              <w:jc w:val="both"/>
              <w:rPr>
                <w:rFonts w:ascii="Courier New" w:hAnsi="Courier New" w:cs="Courier New"/>
                <w:sz w:val="22"/>
                <w:szCs w:val="22"/>
              </w:rPr>
            </w:pPr>
          </w:p>
        </w:tc>
        <w:tc>
          <w:tcPr>
            <w:tcW w:w="1658" w:type="dxa"/>
            <w:tcBorders>
              <w:top w:val="single" w:sz="4" w:space="0" w:color="auto"/>
              <w:left w:val="single" w:sz="4" w:space="0" w:color="00000A"/>
              <w:bottom w:val="single" w:sz="4" w:space="0" w:color="auto"/>
              <w:right w:val="single" w:sz="4" w:space="0" w:color="00000A"/>
            </w:tcBorders>
            <w:shd w:val="clear" w:color="auto" w:fill="FFFFFF"/>
            <w:tcMar>
              <w:left w:w="40" w:type="dxa"/>
            </w:tcMar>
          </w:tcPr>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lang w:val="es-CL"/>
              </w:rPr>
            </w:pPr>
            <w:r w:rsidRPr="00872C25">
              <w:rPr>
                <w:rFonts w:ascii="Arial" w:hAnsi="Arial" w:cs="Arial"/>
                <w:color w:val="auto"/>
                <w:spacing w:val="20"/>
                <w:lang w:val="es-CL"/>
              </w:rPr>
              <w:t>SEPTIEMBRE</w:t>
            </w: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501868" w:rsidP="00266597">
            <w:pPr>
              <w:pStyle w:val="Encabezamiento"/>
              <w:jc w:val="center"/>
              <w:rPr>
                <w:color w:val="auto"/>
              </w:rPr>
            </w:pPr>
            <w:r w:rsidRPr="00872C25">
              <w:rPr>
                <w:rFonts w:ascii="Arial" w:hAnsi="Arial" w:cs="Arial"/>
                <w:color w:val="auto"/>
                <w:spacing w:val="20"/>
                <w:lang w:val="es-CL"/>
              </w:rPr>
              <w:t>SEPTIEMBRE</w:t>
            </w: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rFonts w:ascii="Arial" w:hAnsi="Arial" w:cs="Arial"/>
                <w:color w:val="auto"/>
                <w:spacing w:val="20"/>
                <w:sz w:val="24"/>
                <w:szCs w:val="24"/>
                <w:lang w:val="es-CL"/>
              </w:rPr>
            </w:pPr>
          </w:p>
        </w:tc>
      </w:tr>
      <w:tr w:rsidR="00872C25" w:rsidRPr="00872C25" w:rsidTr="00501868">
        <w:trPr>
          <w:trHeight w:val="1275"/>
        </w:trPr>
        <w:tc>
          <w:tcPr>
            <w:tcW w:w="8008" w:type="dxa"/>
            <w:tcBorders>
              <w:top w:val="single" w:sz="4" w:space="0" w:color="auto"/>
              <w:left w:val="single" w:sz="4" w:space="0" w:color="auto"/>
              <w:bottom w:val="single" w:sz="4" w:space="0" w:color="auto"/>
              <w:right w:val="single" w:sz="4" w:space="0" w:color="auto"/>
            </w:tcBorders>
            <w:shd w:val="clear" w:color="auto" w:fill="FFFFFF"/>
            <w:tcMar>
              <w:left w:w="40" w:type="dxa"/>
            </w:tcMar>
          </w:tcPr>
          <w:p w:rsidR="00266597" w:rsidRPr="00872C25" w:rsidRDefault="00266597" w:rsidP="004537B4">
            <w:pPr>
              <w:numPr>
                <w:ilvl w:val="0"/>
                <w:numId w:val="14"/>
              </w:numPr>
              <w:suppressAutoHyphens/>
              <w:spacing w:before="232" w:line="276" w:lineRule="auto"/>
              <w:jc w:val="both"/>
              <w:rPr>
                <w:rFonts w:ascii="Courier New" w:hAnsi="Courier New" w:cs="Courier New"/>
                <w:sz w:val="22"/>
                <w:szCs w:val="22"/>
              </w:rPr>
            </w:pPr>
            <w:r w:rsidRPr="00872C25">
              <w:rPr>
                <w:rFonts w:ascii="Courier New" w:hAnsi="Courier New" w:cs="Courier New"/>
                <w:sz w:val="22"/>
                <w:szCs w:val="22"/>
              </w:rPr>
              <w:t>CONTRATO COMODATO CAMA CLÍNICA – GRACIELA DEL CARMEN ROMERO NAVARRO.</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CONTRATO DE ARRENDAMIENTO CALLE MERCED N°730, QUILLOTA (CASA DE ACOGIDA PARA MUJERES VÍCTIMAS DE VIOLENCIA) – SOCIEDAD DE CORREDORES DE PROPIEDADES A &amp; M LIMITADA (REP. LEGAL: CLAUDIO AYALA GALLARDO) – PROPIETARIO INMUEBLE: SR. FERNANDO GUTIÉRREZ SILVA.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CONTRATO COMODATO SEDE SOCIAL – JUNTA DE VECINOS POBLACIÓN BETATITA BENAVIDES (Presidenta: Sra. Olga Cisternas Cisternas – Tesorero: Sr. Jorge Zamora Porra).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CONTRATO COMODATO CAMA CLÍNICA – CAROLINA CARMEN LÓPEZ HENRÍQUEZ.</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MODIFICACIÓN DE CONVENIO DE CONTINUIDAD DE TRANSFERENCIA Y EJECUCIÓN ENTRE DIRECCIÓN REGIONAL SERNAM VALPARAÍSO E ILUSTRE MUNICIPALIDAD DE QUILLOTA “SOBRE EL PROGRAMA 4 A 7”.</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CONTRATO DE ARRENDAMIENTO ESTADIO MUNICIPAL LUICIO FARIÑA FERNÁNDEZ – ASOCIACIÓN CRISTIANA TESTIGOS DE JEHOVÁ (Representante Legal: Juan Carlos Hernández Villena).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DE COOPERACIÓN PARA “</w:t>
            </w:r>
            <w:r w:rsidRPr="00872C25">
              <w:rPr>
                <w:rFonts w:ascii="Courier New" w:hAnsi="Courier New" w:cs="Courier New"/>
                <w:i/>
                <w:iCs/>
                <w:sz w:val="22"/>
                <w:szCs w:val="22"/>
              </w:rPr>
              <w:t>PREPARAR BASES TÉCNICAS DEL CONCURSO PÚBLICO PARA LA SELECCIÓN DEL PROYECTO DE ARQUITECTURA Y DISEÑO ORIENTADO A LA ILUMINACIÓN DEL CEMENTERIO MUNICIPAL DE QUILLOTA, EN FORMA TEMPORAL; ADEMÁS DE HACER LA CONVOCATORIO DE ESTE CONCURSO A NIVEL NACIONAL; CAPACITAR EN ILUMINACIÓN A LOS PARTICIPANTES DEL CONCURSO, ENTRE OTRAS ACTIVIDADES ESTABLECIDAS EN DICHO CONVENIO</w:t>
            </w:r>
            <w:r w:rsidRPr="00872C25">
              <w:rPr>
                <w:rFonts w:ascii="Courier New" w:hAnsi="Courier New" w:cs="Courier New"/>
                <w:sz w:val="22"/>
                <w:szCs w:val="22"/>
              </w:rPr>
              <w:t>”, ENTRE LA ILUSTRE MUNICIPALIDAD DE QUILLOTA Y SCHRÉDER CHILE S.A. (Representante Legal: Sr. Francois Lovens)</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ENTRE LA MUNICIPALIDAD DE QUILLOTA Y LA EMPRESA TELEFÓNICA MÓVILES CHILE S.A. (Representante Legal: Sr. Marcelo Eduardo Contreras González), POR INSTALACIÓN DEL CARRO MÓVIL EN “EXPO FERIA YO CREO EN QUILLOTA”.</w:t>
            </w:r>
          </w:p>
          <w:p w:rsidR="00266597" w:rsidRPr="00872C25" w:rsidRDefault="00266597" w:rsidP="004537B4">
            <w:pPr>
              <w:numPr>
                <w:ilvl w:val="0"/>
                <w:numId w:val="14"/>
              </w:numPr>
              <w:suppressAutoHyphens/>
              <w:spacing w:before="232" w:line="276" w:lineRule="auto"/>
              <w:jc w:val="both"/>
              <w:rPr>
                <w:rFonts w:ascii="Courier New" w:hAnsi="Courier New" w:cs="Courier New"/>
                <w:sz w:val="22"/>
                <w:szCs w:val="22"/>
              </w:rPr>
            </w:pPr>
            <w:r w:rsidRPr="00872C25">
              <w:rPr>
                <w:rFonts w:ascii="Courier New" w:hAnsi="Courier New" w:cs="Courier New"/>
                <w:sz w:val="22"/>
                <w:szCs w:val="22"/>
              </w:rPr>
              <w:t>CONVENIO ENTRE LA MUNICIPALIDAD DE QUILLOTA Y LA EMPRESA TELEFÓNICA MÓVILES CHILE S.A. (Representante Legal: Sr. Marcelo Eduardo Contreras González), POR INSTALACIÓN DEL CARRO MÓVIL EN “EXPO FERIA YO CREO EN QUILLOTA”.CONVENIO DE COOPERACIÓN PARA “</w:t>
            </w:r>
            <w:r w:rsidRPr="00872C25">
              <w:rPr>
                <w:rFonts w:ascii="Courier New" w:hAnsi="Courier New" w:cs="Courier New"/>
                <w:i/>
                <w:iCs/>
                <w:sz w:val="22"/>
                <w:szCs w:val="22"/>
              </w:rPr>
              <w:t xml:space="preserve">REALIZAR EL XV ENCUENTRO IBEROAMERICANO DE VALORIZACIÓN Y GESTIÓN DE CEMENTERIOS PATRIMONIALES Y LA PRIMERA JORNADA DE ESPACIOS FUNERARIOS CHILENOS”, </w:t>
            </w:r>
            <w:r w:rsidRPr="00872C25">
              <w:rPr>
                <w:rFonts w:ascii="Courier New" w:hAnsi="Courier New" w:cs="Courier New"/>
                <w:sz w:val="22"/>
                <w:szCs w:val="22"/>
              </w:rPr>
              <w:t>ENTRE LA ILUSTRE MUNICIPALIDAD DE QUILLOTA Y LA RED LATINOAMERICANA DE VALORIZACIÓN Y GESTIÓN DE CEMENTERIOS PATRIMONIALES (Representante Legal: Sr. Ciro Armando Caraballo Perichi).</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DE COLABORACIÓN PARA “</w:t>
            </w:r>
            <w:r w:rsidRPr="00872C25">
              <w:rPr>
                <w:rFonts w:ascii="Courier New" w:hAnsi="Courier New" w:cs="Courier New"/>
                <w:i/>
                <w:iCs/>
                <w:sz w:val="22"/>
                <w:szCs w:val="22"/>
              </w:rPr>
              <w:t xml:space="preserve">TRANSMITIR EXPERIENCIAS EN DIFERENTES ÁREAS DEL QUEHACER MUNICIPAL”, </w:t>
            </w:r>
            <w:r w:rsidRPr="00872C25">
              <w:rPr>
                <w:rFonts w:ascii="Courier New" w:hAnsi="Courier New" w:cs="Courier New"/>
                <w:sz w:val="22"/>
                <w:szCs w:val="22"/>
              </w:rPr>
              <w:t>ENTRE LA MUNICIPALIDAD DE QUILLOTA Y LA MUNICIPALIDAD DE MULCHÉN.</w:t>
            </w:r>
          </w:p>
          <w:p w:rsidR="00266597" w:rsidRPr="00872C25" w:rsidRDefault="00266597" w:rsidP="004537B4">
            <w:pPr>
              <w:numPr>
                <w:ilvl w:val="0"/>
                <w:numId w:val="14"/>
              </w:numPr>
              <w:suppressAutoHyphens/>
              <w:spacing w:before="120" w:line="276" w:lineRule="auto"/>
              <w:jc w:val="both"/>
              <w:rPr>
                <w:rFonts w:ascii="Courier New" w:hAnsi="Courier New" w:cs="Courier New"/>
                <w:i/>
                <w:iCs/>
                <w:sz w:val="22"/>
                <w:szCs w:val="22"/>
              </w:rPr>
            </w:pPr>
            <w:r w:rsidRPr="00872C25">
              <w:rPr>
                <w:rFonts w:ascii="Courier New" w:hAnsi="Courier New" w:cs="Courier New"/>
                <w:sz w:val="22"/>
                <w:szCs w:val="22"/>
              </w:rPr>
              <w:t xml:space="preserve">CONVENIO DE TRANSFERENCIA DE RECURSOS, PROGRAMA DE APOYO A FAMILIAS PARA EL AUTOCONSUMO, PROYECTO COMUNAL </w:t>
            </w:r>
            <w:r w:rsidRPr="00872C25">
              <w:rPr>
                <w:rFonts w:ascii="Courier New" w:hAnsi="Courier New" w:cs="Courier New"/>
                <w:i/>
                <w:iCs/>
                <w:sz w:val="22"/>
                <w:szCs w:val="22"/>
              </w:rPr>
              <w:t>“PROGRAMA AUTOCONSUMO PARA LA PRODUCCIÓN FAMILIAR EN LA COMUNA DE QUILLOTA”.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CONTRATO DE DONACIÓN DE FUNDACIÓN COLBÚN (Representante Legal: Sr. Pedro Vial Lyon) A LA I. MUNICIPALIDAD DE QUILLOTA, PARA FINANCIAR EL COSTO DE TRANSPORTE Y ALOJAMIENTO DE DOS DIRECTORES DE LA RED IBEROAMERICANA DE VALORACIÓN Y GESTIÓN DE CEMENTERIOS PATRIMONIALES Y DE UN EXPOSITOR EXTRANJERO.</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MODIFICACIÓN DE CONVENIO PARA LA EJECUCIÓN Y FINANCIAMIENTO DEL CONVENIO ENTRE EL SERVICIO NACIONAL DE CAPACITACIÓN Y EMPLEO SENCE Y LA I. MUNICIPALIDAD DE QUILLOTA AÑO 2014, EN EL MARCO DEL PROGRAMA DE FORMACIÓN EN OFICIOS DENOMINADO “</w:t>
            </w:r>
            <w:r w:rsidRPr="00872C25">
              <w:rPr>
                <w:rFonts w:ascii="Courier New" w:hAnsi="Courier New" w:cs="Courier New"/>
                <w:i/>
                <w:iCs/>
                <w:sz w:val="22"/>
                <w:szCs w:val="22"/>
              </w:rPr>
              <w:t xml:space="preserve">PROGRAMA + CAPÁZ </w:t>
            </w:r>
            <w:r w:rsidRPr="00872C25">
              <w:rPr>
                <w:rFonts w:ascii="Courier New" w:hAnsi="Courier New" w:cs="Courier New"/>
                <w:sz w:val="22"/>
                <w:szCs w:val="22"/>
              </w:rPr>
              <w:t>“, ENTRE EL SERVICIO NACIONAL DE CAPACITACIÓN Y EMPLEO Y LA ILUSTRE MUNICIPALIDAD DE QUILLOTA.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CONTRATO DE ARRENDAMIENTO DE INMUEBLE DEPENDENCIAS OPERATIVAS CENTRO DE SALUD DR. MIGUEL CONCHA – NATIVIDAD DEL CARMEN VICENCIO LEÓN.</w:t>
            </w:r>
          </w:p>
          <w:p w:rsidR="00501868" w:rsidRPr="00872C25" w:rsidRDefault="00501868" w:rsidP="00501868">
            <w:pPr>
              <w:suppressAutoHyphens/>
              <w:spacing w:before="120" w:line="276" w:lineRule="auto"/>
              <w:ind w:left="355"/>
              <w:jc w:val="both"/>
              <w:rPr>
                <w:rFonts w:ascii="Courier New" w:hAnsi="Courier New" w:cs="Courier New"/>
                <w:sz w:val="22"/>
                <w:szCs w:val="22"/>
              </w:rPr>
            </w:pPr>
          </w:p>
          <w:p w:rsidR="00266597" w:rsidRPr="00872C25" w:rsidRDefault="00501868" w:rsidP="004537B4">
            <w:pPr>
              <w:numPr>
                <w:ilvl w:val="0"/>
                <w:numId w:val="14"/>
              </w:numPr>
              <w:suppressAutoHyphens/>
              <w:spacing w:before="120" w:line="276" w:lineRule="auto"/>
              <w:jc w:val="both"/>
              <w:rPr>
                <w:rFonts w:ascii="DejaVu Sans Light" w:hAnsi="DejaVu Sans Light" w:cs="DejaVu Sans Light"/>
                <w:sz w:val="22"/>
                <w:szCs w:val="22"/>
              </w:rPr>
            </w:pPr>
            <w:r w:rsidRPr="00872C25">
              <w:rPr>
                <w:rFonts w:ascii="Courier New" w:hAnsi="Courier New" w:cs="Courier New"/>
                <w:sz w:val="22"/>
                <w:szCs w:val="22"/>
              </w:rPr>
              <w:t xml:space="preserve">      </w:t>
            </w:r>
            <w:r w:rsidR="00266597" w:rsidRPr="00872C25">
              <w:rPr>
                <w:rFonts w:ascii="Courier New" w:hAnsi="Courier New" w:cs="Courier New"/>
                <w:sz w:val="22"/>
                <w:szCs w:val="22"/>
              </w:rPr>
              <w:t>CONVENIO DE TRANSFERENCIA Y EJECUCIÓN PROGRAMA CHILE ACOGE MODELO DE INTERVENCIÓN “CASAS DE ACOGIDA PARA MUJERES VÍCTIMAS DE VIOLENCIA EN SITUACIÓN DE RIESGO GRAVE O VITAL”, ENTRE LA DIRECCIÓN REGIONAL SERNAM VALPARAISO E ILUSTRE MUNICIPALIDAD DE QUILLOTA</w:t>
            </w:r>
            <w:r w:rsidR="00266597" w:rsidRPr="00872C25">
              <w:rPr>
                <w:rFonts w:ascii="DejaVu Sans Light" w:hAnsi="DejaVu Sans Light" w:cs="DejaVu Sans Light"/>
                <w:sz w:val="22"/>
                <w:szCs w:val="22"/>
              </w:rPr>
              <w:t>.</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PAGO DERECHOS ARRENDAMIENTO ESTADIO BICENTENARIO, LUCIO FARIÑA FERNANDEZ – CLUB DE DEPORTES SAN LUIS DE QUILLOTA SADP (Representante Legal: Sr. Manuel Tomás Gahona Meneses).</w:t>
            </w:r>
          </w:p>
          <w:p w:rsidR="00266597" w:rsidRPr="00872C25" w:rsidRDefault="00266597" w:rsidP="004537B4">
            <w:pPr>
              <w:numPr>
                <w:ilvl w:val="0"/>
                <w:numId w:val="14"/>
              </w:numPr>
              <w:suppressAutoHyphens/>
              <w:spacing w:before="232" w:line="100" w:lineRule="atLeast"/>
              <w:jc w:val="both"/>
              <w:rPr>
                <w:rFonts w:ascii="Courier New" w:hAnsi="Courier New" w:cs="Courier New"/>
                <w:sz w:val="22"/>
                <w:szCs w:val="22"/>
              </w:rPr>
            </w:pPr>
            <w:r w:rsidRPr="00872C25">
              <w:rPr>
                <w:rFonts w:ascii="Courier New" w:hAnsi="Courier New" w:cs="Courier New"/>
                <w:sz w:val="22"/>
                <w:szCs w:val="22"/>
              </w:rPr>
              <w:t>ANEXO CONTRATO DE ARRENDAMIENTO. PASAJE 19, Nº 452, POBLACIÓN ACONCAGUA SUR, QUILLOTA. PROGRAMA RECUPERACIÓN DE BARRIOS ACONCAGUA SUR - DORILA DEL CARMEN BARRAZA ÁLVAREZ.</w:t>
            </w:r>
          </w:p>
          <w:p w:rsidR="00266597" w:rsidRPr="00872C25" w:rsidRDefault="00266597" w:rsidP="004537B4">
            <w:pPr>
              <w:numPr>
                <w:ilvl w:val="0"/>
                <w:numId w:val="14"/>
              </w:numPr>
              <w:suppressAutoHyphens/>
              <w:spacing w:before="119" w:line="100" w:lineRule="atLeast"/>
              <w:jc w:val="both"/>
              <w:rPr>
                <w:rFonts w:ascii="Courier New" w:hAnsi="Courier New" w:cs="Courier New"/>
                <w:sz w:val="22"/>
                <w:szCs w:val="22"/>
              </w:rPr>
            </w:pPr>
            <w:r w:rsidRPr="00872C25">
              <w:rPr>
                <w:rFonts w:ascii="Courier New" w:hAnsi="Courier New" w:cs="Courier New"/>
                <w:sz w:val="22"/>
                <w:szCs w:val="22"/>
              </w:rPr>
              <w:t>ANEXO CONTRATO DE ARRENDAMIENTO. NOVACIÓN POR CAMBIO DE ARRENDADOR. OFICINAS DIDECO -  CALLE ASPILLAGA Nº 141, QUILLOTA - INMOBILIARIA MAR Y FLORES SPA. (Representante Legal: Sr. Erwin Mary Flores)</w:t>
            </w:r>
          </w:p>
          <w:p w:rsidR="00266597" w:rsidRPr="00872C25" w:rsidRDefault="00266597" w:rsidP="004537B4">
            <w:pPr>
              <w:numPr>
                <w:ilvl w:val="0"/>
                <w:numId w:val="14"/>
              </w:numPr>
              <w:suppressAutoHyphens/>
              <w:spacing w:before="119" w:line="100" w:lineRule="atLeast"/>
              <w:jc w:val="both"/>
              <w:rPr>
                <w:rFonts w:ascii="Courier New" w:hAnsi="Courier New" w:cs="Courier New"/>
                <w:sz w:val="22"/>
                <w:szCs w:val="22"/>
              </w:rPr>
            </w:pPr>
            <w:r w:rsidRPr="00872C25">
              <w:rPr>
                <w:rFonts w:ascii="Courier New" w:hAnsi="Courier New" w:cs="Courier New"/>
                <w:sz w:val="22"/>
                <w:szCs w:val="22"/>
              </w:rPr>
              <w:t>ANEXO MODIFICATORIO CONTRACTUAL. HABILITACIÓN CASINO, LABORATORIO DE CIENCIAS Y SALAS ELECTIVAS, LICEO CIUDAD DE QUILLOTA, QUILLOTA - JULIO ANTONIO DELGADO ECHEVERRÍA.</w:t>
            </w:r>
          </w:p>
          <w:p w:rsidR="00266597" w:rsidRPr="00872C25" w:rsidRDefault="00266597" w:rsidP="004537B4">
            <w:pPr>
              <w:numPr>
                <w:ilvl w:val="0"/>
                <w:numId w:val="14"/>
              </w:numPr>
              <w:suppressAutoHyphens/>
              <w:spacing w:before="119" w:line="100" w:lineRule="atLeast"/>
              <w:jc w:val="both"/>
              <w:rPr>
                <w:rFonts w:ascii="Courier New" w:hAnsi="Courier New" w:cs="Courier New"/>
                <w:sz w:val="22"/>
                <w:szCs w:val="22"/>
              </w:rPr>
            </w:pPr>
            <w:r w:rsidRPr="00872C25">
              <w:rPr>
                <w:rFonts w:ascii="Courier New" w:hAnsi="Courier New" w:cs="Courier New"/>
                <w:sz w:val="22"/>
                <w:szCs w:val="22"/>
              </w:rPr>
              <w:t>ANEXO MODIFICATORIO CONTRACTUAL. REPARACIÓN RED DE ALCANTARILLADO PASAJE 6, VILLA HERMOSA, BOCO, QUILLOTA - INVERSIONES GVG LIMITADA. (Representante Legal: Sr. Fernando Luciano González Vergara)</w:t>
            </w:r>
          </w:p>
          <w:p w:rsidR="00266597" w:rsidRPr="00872C25" w:rsidRDefault="00266597" w:rsidP="004537B4">
            <w:pPr>
              <w:numPr>
                <w:ilvl w:val="0"/>
                <w:numId w:val="14"/>
              </w:numPr>
              <w:suppressAutoHyphens/>
              <w:spacing w:before="119" w:line="100" w:lineRule="atLeast"/>
              <w:jc w:val="both"/>
              <w:rPr>
                <w:rFonts w:ascii="Courier New" w:hAnsi="Courier New" w:cs="Courier New"/>
                <w:sz w:val="22"/>
                <w:szCs w:val="22"/>
              </w:rPr>
            </w:pPr>
            <w:r w:rsidRPr="00872C25">
              <w:rPr>
                <w:rFonts w:ascii="Courier New" w:hAnsi="Courier New" w:cs="Courier New"/>
                <w:sz w:val="22"/>
                <w:szCs w:val="22"/>
              </w:rPr>
              <w:t>ANEXO MODIFICATORIO CONTRACTUAL. SERVICIO DE ARRIENDO DE EQUIPOS DE FOTOCOPIADO E IMPRESIÓN DIGITAL MUNICIPALIDAD DE QUILLOTA” - INGENIERIA NETDATABIO S.A. (Representante Legal: Sr. Carlos Alberto Pérez Espinoza).</w:t>
            </w:r>
          </w:p>
          <w:p w:rsidR="00266597" w:rsidRPr="00872C25" w:rsidRDefault="00266597" w:rsidP="004537B4">
            <w:pPr>
              <w:numPr>
                <w:ilvl w:val="0"/>
                <w:numId w:val="14"/>
              </w:numPr>
              <w:suppressAutoHyphens/>
              <w:spacing w:before="119" w:line="100" w:lineRule="atLeast"/>
              <w:jc w:val="both"/>
              <w:rPr>
                <w:rFonts w:ascii="Courier New" w:eastAsia="Arial Unicode MS" w:hAnsi="Courier New" w:cs="Courier New"/>
                <w:sz w:val="22"/>
                <w:szCs w:val="22"/>
              </w:rPr>
            </w:pPr>
            <w:r w:rsidRPr="00872C25">
              <w:rPr>
                <w:rFonts w:ascii="Courier New" w:eastAsia="Arial Unicode MS" w:hAnsi="Courier New" w:cs="Courier New"/>
                <w:sz w:val="22"/>
                <w:szCs w:val="22"/>
                <w:lang w:val="pt-BR"/>
              </w:rPr>
              <w:t>CONTRATO DE SUMINISTRO DE MATERIALES DE ASEO PARA LA DIRECCIÓN DE DESARROLLO COMUNITARIO DE LA ILUSTRE MUNICIPALIDAD DE QUILLOTA PARA EL AÑO 2014</w:t>
            </w:r>
            <w:r w:rsidRPr="00872C25">
              <w:rPr>
                <w:rFonts w:ascii="Courier New" w:eastAsia="Arial Unicode MS" w:hAnsi="Courier New" w:cs="Courier New"/>
                <w:sz w:val="22"/>
                <w:szCs w:val="22"/>
              </w:rPr>
              <w:t xml:space="preserve"> - SOCIEDAD DE INVERSIONES ANTAR LTDA. (Representante Legal: Sr. Manuel Azocar Julio).</w:t>
            </w:r>
          </w:p>
          <w:p w:rsidR="00266597" w:rsidRPr="00872C25" w:rsidRDefault="00266597" w:rsidP="004537B4">
            <w:pPr>
              <w:numPr>
                <w:ilvl w:val="0"/>
                <w:numId w:val="14"/>
              </w:numPr>
              <w:suppressAutoHyphens/>
              <w:spacing w:before="119" w:line="100" w:lineRule="atLeast"/>
              <w:jc w:val="both"/>
              <w:rPr>
                <w:rFonts w:ascii="Courier New" w:hAnsi="Courier New" w:cs="Courier New"/>
                <w:sz w:val="22"/>
                <w:szCs w:val="22"/>
              </w:rPr>
            </w:pPr>
            <w:r w:rsidRPr="00872C25">
              <w:rPr>
                <w:rFonts w:ascii="Courier New" w:hAnsi="Courier New" w:cs="Courier New"/>
                <w:sz w:val="22"/>
                <w:szCs w:val="22"/>
              </w:rPr>
              <w:t>ANEXO MODIFICATORIO CONTRACTUAL. CONTRATACIÓN PÓLIZAS DE SEGUROS PARA EDIFICIOS, CONTENIDOS Y VEHÍCULOS MUNICIPALES, COMUNA DE QUILLOTA - PRODUCTORA DE SEGUROS RAIMUNDO GARCIA DE LA HUERTA Y CIA LTDA. (Representante Legal: Sr. Raimundo García de la Huerta Bascuñán)</w:t>
            </w:r>
          </w:p>
          <w:p w:rsidR="00266597" w:rsidRPr="00872C25" w:rsidRDefault="00266597" w:rsidP="004537B4">
            <w:pPr>
              <w:numPr>
                <w:ilvl w:val="0"/>
                <w:numId w:val="14"/>
              </w:numPr>
              <w:suppressAutoHyphens/>
              <w:spacing w:before="119" w:line="100" w:lineRule="atLeast"/>
              <w:jc w:val="both"/>
              <w:rPr>
                <w:rFonts w:ascii="Courier New" w:hAnsi="Courier New" w:cs="Courier New"/>
                <w:sz w:val="22"/>
                <w:szCs w:val="22"/>
              </w:rPr>
            </w:pPr>
            <w:r w:rsidRPr="00872C25">
              <w:rPr>
                <w:rFonts w:ascii="Courier New" w:hAnsi="Courier New" w:cs="Courier New"/>
                <w:sz w:val="22"/>
                <w:szCs w:val="22"/>
              </w:rPr>
              <w:t>CONTRATO PRESTACIÓN DE SERVICIOS. SUMINISTRO E INSTALACIÓN MÓDULOS, CARPAS, TOLDOS Y OTRO EXPO-FERIA YO CREO EN QUILLOTA 2014, COMUNA DE QUILLOTA - MARIO AVILÉS Y COMPAÑÍA LIMITADA. (Representante Legal: Sr. Mario Hernán Avilés Astorga)</w:t>
            </w:r>
          </w:p>
          <w:p w:rsidR="00266597" w:rsidRPr="00872C25" w:rsidRDefault="00266597" w:rsidP="004537B4">
            <w:pPr>
              <w:numPr>
                <w:ilvl w:val="0"/>
                <w:numId w:val="14"/>
              </w:numPr>
              <w:suppressAutoHyphens/>
              <w:spacing w:before="120" w:line="100" w:lineRule="atLeast"/>
              <w:jc w:val="both"/>
              <w:rPr>
                <w:rFonts w:ascii="Courier New" w:hAnsi="Courier New" w:cs="Courier New"/>
                <w:sz w:val="22"/>
                <w:szCs w:val="22"/>
              </w:rPr>
            </w:pPr>
            <w:r w:rsidRPr="00872C25">
              <w:rPr>
                <w:rFonts w:ascii="Courier New" w:hAnsi="Courier New" w:cs="Courier New"/>
                <w:sz w:val="22"/>
                <w:szCs w:val="22"/>
              </w:rPr>
              <w:t>ANEXO RECTIFICATORIO Y MODIFICATORIO - CONTRATO DE ARRENDAMIENTO CALLE MERCED N°730, QUILLOTA (CASA DE ACOGIDA PARA MUJERES VÍCTIMAS DE VIOLENCIA) – SOCIEDAD DE CORREDORES DE PROPIEDADES A &amp; M LIMITADA (REP. LEGAL: CLAUDIO AYALA GALLARDO) – PROPIETARIO INMUEBLE: SR. FERNANDO GUTIÉRREZ SILVA.</w:t>
            </w:r>
          </w:p>
        </w:tc>
        <w:tc>
          <w:tcPr>
            <w:tcW w:w="1658" w:type="dxa"/>
            <w:tcBorders>
              <w:top w:val="single" w:sz="4" w:space="0" w:color="auto"/>
              <w:left w:val="single" w:sz="4" w:space="0" w:color="auto"/>
              <w:bottom w:val="single" w:sz="4" w:space="0" w:color="auto"/>
              <w:right w:val="single" w:sz="4" w:space="0" w:color="auto"/>
            </w:tcBorders>
            <w:shd w:val="clear" w:color="auto" w:fill="FFFFFF"/>
            <w:tcMar>
              <w:left w:w="40" w:type="dxa"/>
            </w:tcMar>
          </w:tcPr>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501868" w:rsidP="00266597">
            <w:pPr>
              <w:pStyle w:val="Encabezamiento"/>
              <w:jc w:val="center"/>
              <w:rPr>
                <w:rFonts w:ascii="Arial" w:hAnsi="Arial" w:cs="Arial"/>
                <w:color w:val="auto"/>
                <w:spacing w:val="20"/>
                <w:sz w:val="24"/>
                <w:szCs w:val="24"/>
                <w:lang w:val="es-CL"/>
              </w:rPr>
            </w:pPr>
            <w:r w:rsidRPr="00872C25">
              <w:rPr>
                <w:rFonts w:ascii="Arial" w:hAnsi="Arial" w:cs="Arial"/>
                <w:color w:val="auto"/>
                <w:spacing w:val="20"/>
                <w:sz w:val="24"/>
                <w:szCs w:val="24"/>
                <w:lang w:val="es-CL"/>
              </w:rPr>
              <w:t>OCTUBRE</w:t>
            </w: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Default="00266597" w:rsidP="00266597">
            <w:pPr>
              <w:pStyle w:val="Encabezamiento"/>
              <w:jc w:val="center"/>
              <w:rPr>
                <w:rFonts w:ascii="Arial" w:hAnsi="Arial" w:cs="Arial"/>
                <w:color w:val="auto"/>
                <w:spacing w:val="20"/>
                <w:sz w:val="24"/>
                <w:szCs w:val="24"/>
                <w:lang w:val="es-CL"/>
              </w:rPr>
            </w:pPr>
          </w:p>
          <w:p w:rsidR="00CE6A1C" w:rsidRDefault="00CE6A1C" w:rsidP="00266597">
            <w:pPr>
              <w:pStyle w:val="Encabezamiento"/>
              <w:jc w:val="center"/>
              <w:rPr>
                <w:rFonts w:ascii="Arial" w:hAnsi="Arial" w:cs="Arial"/>
                <w:color w:val="auto"/>
                <w:spacing w:val="20"/>
                <w:sz w:val="24"/>
                <w:szCs w:val="24"/>
                <w:lang w:val="es-CL"/>
              </w:rPr>
            </w:pPr>
          </w:p>
          <w:p w:rsidR="00CE6A1C" w:rsidRDefault="00CE6A1C" w:rsidP="00266597">
            <w:pPr>
              <w:pStyle w:val="Encabezamiento"/>
              <w:jc w:val="center"/>
              <w:rPr>
                <w:rFonts w:ascii="Arial" w:hAnsi="Arial" w:cs="Arial"/>
                <w:color w:val="auto"/>
                <w:spacing w:val="20"/>
                <w:sz w:val="24"/>
                <w:szCs w:val="24"/>
                <w:lang w:val="es-CL"/>
              </w:rPr>
            </w:pPr>
          </w:p>
          <w:p w:rsidR="00CE6A1C" w:rsidRDefault="00CE6A1C" w:rsidP="00266597">
            <w:pPr>
              <w:pStyle w:val="Encabezamiento"/>
              <w:jc w:val="center"/>
              <w:rPr>
                <w:rFonts w:ascii="Arial" w:hAnsi="Arial" w:cs="Arial"/>
                <w:color w:val="auto"/>
                <w:spacing w:val="20"/>
                <w:sz w:val="24"/>
                <w:szCs w:val="24"/>
                <w:lang w:val="es-CL"/>
              </w:rPr>
            </w:pPr>
          </w:p>
          <w:p w:rsidR="00CE6A1C" w:rsidRDefault="00CE6A1C" w:rsidP="00266597">
            <w:pPr>
              <w:pStyle w:val="Encabezamiento"/>
              <w:jc w:val="center"/>
              <w:rPr>
                <w:rFonts w:ascii="Arial" w:hAnsi="Arial" w:cs="Arial"/>
                <w:color w:val="auto"/>
                <w:spacing w:val="20"/>
                <w:sz w:val="24"/>
                <w:szCs w:val="24"/>
                <w:lang w:val="es-CL"/>
              </w:rPr>
            </w:pPr>
          </w:p>
          <w:p w:rsidR="00CE6A1C" w:rsidRDefault="00CE6A1C" w:rsidP="00266597">
            <w:pPr>
              <w:pStyle w:val="Encabezamiento"/>
              <w:jc w:val="center"/>
              <w:rPr>
                <w:rFonts w:ascii="Arial" w:hAnsi="Arial" w:cs="Arial"/>
                <w:color w:val="auto"/>
                <w:spacing w:val="20"/>
                <w:sz w:val="24"/>
                <w:szCs w:val="24"/>
                <w:lang w:val="es-CL"/>
              </w:rPr>
            </w:pPr>
          </w:p>
          <w:p w:rsidR="00CE6A1C" w:rsidRDefault="00CE6A1C" w:rsidP="00266597">
            <w:pPr>
              <w:pStyle w:val="Encabezamiento"/>
              <w:jc w:val="center"/>
              <w:rPr>
                <w:rFonts w:ascii="Arial" w:hAnsi="Arial" w:cs="Arial"/>
                <w:color w:val="auto"/>
                <w:spacing w:val="20"/>
                <w:sz w:val="24"/>
                <w:szCs w:val="24"/>
                <w:lang w:val="es-CL"/>
              </w:rPr>
            </w:pPr>
          </w:p>
          <w:p w:rsidR="00CE6A1C" w:rsidRDefault="00CE6A1C" w:rsidP="00266597">
            <w:pPr>
              <w:pStyle w:val="Encabezamiento"/>
              <w:jc w:val="center"/>
              <w:rPr>
                <w:rFonts w:ascii="Arial" w:hAnsi="Arial" w:cs="Arial"/>
                <w:color w:val="auto"/>
                <w:spacing w:val="20"/>
                <w:sz w:val="24"/>
                <w:szCs w:val="24"/>
                <w:lang w:val="es-CL"/>
              </w:rPr>
            </w:pPr>
          </w:p>
          <w:p w:rsidR="00CE6A1C" w:rsidRDefault="00CE6A1C" w:rsidP="00266597">
            <w:pPr>
              <w:pStyle w:val="Encabezamiento"/>
              <w:jc w:val="center"/>
              <w:rPr>
                <w:rFonts w:ascii="Arial" w:hAnsi="Arial" w:cs="Arial"/>
                <w:color w:val="auto"/>
                <w:spacing w:val="20"/>
                <w:sz w:val="24"/>
                <w:szCs w:val="24"/>
                <w:lang w:val="es-CL"/>
              </w:rPr>
            </w:pPr>
          </w:p>
          <w:p w:rsidR="00CE6A1C" w:rsidRDefault="00CE6A1C" w:rsidP="00266597">
            <w:pPr>
              <w:pStyle w:val="Encabezamiento"/>
              <w:jc w:val="center"/>
              <w:rPr>
                <w:rFonts w:ascii="Arial" w:hAnsi="Arial" w:cs="Arial"/>
                <w:color w:val="auto"/>
                <w:spacing w:val="20"/>
                <w:sz w:val="24"/>
                <w:szCs w:val="24"/>
                <w:lang w:val="es-CL"/>
              </w:rPr>
            </w:pPr>
          </w:p>
          <w:p w:rsidR="00CE6A1C" w:rsidRDefault="00CE6A1C" w:rsidP="00266597">
            <w:pPr>
              <w:pStyle w:val="Encabezamiento"/>
              <w:jc w:val="center"/>
              <w:rPr>
                <w:rFonts w:ascii="Arial" w:hAnsi="Arial" w:cs="Arial"/>
                <w:color w:val="auto"/>
                <w:spacing w:val="20"/>
                <w:sz w:val="24"/>
                <w:szCs w:val="24"/>
                <w:lang w:val="es-CL"/>
              </w:rPr>
            </w:pPr>
          </w:p>
          <w:p w:rsidR="00CE6A1C" w:rsidRPr="00872C25" w:rsidRDefault="00CE6A1C"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501868" w:rsidRPr="00872C25" w:rsidRDefault="00501868" w:rsidP="00501868">
            <w:pPr>
              <w:pStyle w:val="Encabezamiento"/>
              <w:jc w:val="center"/>
              <w:rPr>
                <w:rFonts w:ascii="Arial" w:hAnsi="Arial" w:cs="Arial"/>
                <w:color w:val="auto"/>
                <w:spacing w:val="20"/>
                <w:sz w:val="24"/>
                <w:szCs w:val="24"/>
                <w:lang w:val="es-CL"/>
              </w:rPr>
            </w:pPr>
            <w:r w:rsidRPr="00872C25">
              <w:rPr>
                <w:rFonts w:ascii="Arial" w:hAnsi="Arial" w:cs="Arial"/>
                <w:color w:val="auto"/>
                <w:spacing w:val="20"/>
                <w:sz w:val="24"/>
                <w:szCs w:val="24"/>
                <w:lang w:val="es-CL"/>
              </w:rPr>
              <w:t>OCTUBRE</w:t>
            </w: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501868" w:rsidRPr="00872C25" w:rsidRDefault="00501868" w:rsidP="00501868">
            <w:pPr>
              <w:pStyle w:val="Encabezamiento"/>
              <w:jc w:val="center"/>
              <w:rPr>
                <w:rFonts w:ascii="Arial" w:hAnsi="Arial" w:cs="Arial"/>
                <w:color w:val="auto"/>
                <w:spacing w:val="20"/>
                <w:sz w:val="24"/>
                <w:szCs w:val="24"/>
                <w:lang w:val="es-CL"/>
              </w:rPr>
            </w:pPr>
            <w:r w:rsidRPr="00872C25">
              <w:rPr>
                <w:rFonts w:ascii="Arial" w:hAnsi="Arial" w:cs="Arial"/>
                <w:color w:val="auto"/>
                <w:spacing w:val="20"/>
                <w:sz w:val="24"/>
                <w:szCs w:val="24"/>
                <w:lang w:val="es-CL"/>
              </w:rPr>
              <w:t>OCTUBRE</w:t>
            </w: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501868">
            <w:pPr>
              <w:pStyle w:val="Encabezamiento"/>
              <w:rPr>
                <w:rFonts w:ascii="Arial" w:hAnsi="Arial" w:cs="Arial"/>
                <w:color w:val="auto"/>
                <w:spacing w:val="20"/>
                <w:sz w:val="24"/>
                <w:szCs w:val="24"/>
                <w:lang w:val="es-CL"/>
              </w:rPr>
            </w:pPr>
          </w:p>
        </w:tc>
      </w:tr>
      <w:tr w:rsidR="00872C25" w:rsidRPr="00872C25" w:rsidTr="007E274A">
        <w:trPr>
          <w:trHeight w:val="1275"/>
        </w:trPr>
        <w:tc>
          <w:tcPr>
            <w:tcW w:w="8008" w:type="dxa"/>
            <w:tcBorders>
              <w:top w:val="single" w:sz="4" w:space="0" w:color="auto"/>
              <w:left w:val="single" w:sz="4" w:space="0" w:color="00000A"/>
              <w:bottom w:val="single" w:sz="4" w:space="0" w:color="auto"/>
              <w:right w:val="single" w:sz="4" w:space="0" w:color="00000A"/>
            </w:tcBorders>
            <w:shd w:val="clear" w:color="auto" w:fill="FFFFFF"/>
            <w:tcMar>
              <w:left w:w="40" w:type="dxa"/>
            </w:tcMar>
          </w:tcPr>
          <w:p w:rsidR="00266597" w:rsidRPr="00872C25" w:rsidRDefault="00266597" w:rsidP="004537B4">
            <w:pPr>
              <w:numPr>
                <w:ilvl w:val="0"/>
                <w:numId w:val="14"/>
              </w:numPr>
              <w:suppressAutoHyphens/>
              <w:spacing w:before="79" w:line="276" w:lineRule="auto"/>
              <w:jc w:val="both"/>
              <w:rPr>
                <w:rFonts w:ascii="Courier New" w:hAnsi="Courier New" w:cs="Courier New"/>
                <w:sz w:val="22"/>
                <w:szCs w:val="22"/>
              </w:rPr>
            </w:pPr>
            <w:r w:rsidRPr="00872C25">
              <w:rPr>
                <w:rFonts w:ascii="Courier New" w:hAnsi="Courier New" w:cs="Courier New"/>
                <w:sz w:val="22"/>
                <w:szCs w:val="22"/>
              </w:rPr>
              <w:t>CONTRATO COMODATO MEDIAGUA DE 6 x 3 MTS. – SEGUNDO GREGORIO TAPIA PÁEZ.</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CONTRATO COMODATO MEDIAGUA DE 6 x 3 MTS. - PATRICIO ANDRÉS CORTÉS MORENO.</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TRANSFERENCIA DE RECURSOS “MODELO DE INTERVENCIÓN PARA USUARIOS DE 65 AÑOS Y MÁS EDAD”, PROGRAMA DE APOYO INTEGRAL AL ADULTO MAYOR, SECRETARÍA REGIONAL MINISTERIAL DE DESARROLLO SOCIAL DE LA REGIÓN DE VALPARAÍSO – I. MUNICIPALIDAD DE QUILLOTA.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DE EJECUCUÓN Y TRANSFERENCIA “PROGRAMA RECUPERACIÓN DE BARRIOS OBRA DE CONFIANZA 2014”, SERVICIO DE VIVIENDA Y URBANISMO REGIÓN DE VALPARAÍSO, SECRETARÍA REGIONAL MINISTERIAL DE VIVIENDA Y URBANISMO REGIÓN DE VALPARAÍSO – I. MUNICIPALIDAD DE QUILLOTA.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DE COOPERACIÓN (FASE 3 DEL SISTEMA DE CERTIFICACIÓN AMBIENTAL MUNICIPAL), MINISTERIO DEL MEDIO AMBIENTE – I. MUNICIPALIDAD DE QUILLOTA.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DE TRANSFERENCIA DE RECURSOS PARA EJECUCIÓN DEL PROGRAMA “CENTROS PARA NIÑOS (AS) CON CUIDADORES PRINCIPALES TEMPORERAS (OS) AÑO 2014”, SECRETARÍA REGIONAL MINISTERIAL DE DESARROLLO SOCIAL DE LA REGIÓN DE VALPARAÍSO – I. MUNICIPALIDAD DE QUILLOTA.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DE APERTURA TALLER “FÚTBOL CALLE”, FÚTBOL CALLE GESTIÓN DEPORTIVA LIMITADA – I. MUNICIPALIDAD DE QUILLOTA.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DE COOPERACIÓN ENTRE LA I. MUNICIPALIDAD DE VALPARAÍSO E I. MUNICIPALIDAD DE QUILLOTA  (para proveer pasajes aéreos a directores de la Red Latinoamericana de Cementerios Patrimoniales para su asistencia a jornada XV Encuentro Iberoamericano de Valorización y Gestión de Cementerios Patrimoniales y la Primera Jornada de Espacios Funerarios Chilenos”)</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ASESORÍA EXTERNA PARA EVALUAR A POSTULANTES A CONCURSO PARA CARGO DE DIRECTOR (A) PARA ESCUELA BÁSICA ABEL GUERRERO AGUIRRE, SAN PEDRO – MARCO ANTONIO DECINTI OYARZÚN.</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MODIFICACIÓN CONVENIO DE TRANSFERENCIA DE RECURSOS “APLICACIÓN DE LA FICHA DE PROTECCIÓN SOCIAL 2014”, SECRETARÍA REGIONAL MINISTERIAL DE DESARROLLO SOCIAL – I. MUNICIPALIDAD DE QUILLOTA.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DE TRANSFERENCIA DE RECURSOS PARA LA EJECUCIÓN DE PROGRAMA DE FORTALECIMIENTO MUNICIPAL SUBSISTEMA DE “PROTECCIÓN INTEGRAL A LA INFANCIA CHILE CRECE CONTIGO 2014”, SECRETARÍA REGIONAL MINISTERIAL DE DESARROLLO SOCIAL REGIÓN DE VALPARAISO – I. MUNICIPALIDAD DE QUILLOTA.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DE TRANSFERENCIA DE RECURSOS SUBSISTEMA DE PROTECCIÓN INTEGRAL A LA INFANCIA CHILE CRECE CONTIGO, “FONDO DE INTERVENCIONES DE APOYO AL DESARROLLO INFANTIL, COMUNA DE QUILLOTA 2014”, SECRETARÍA REGIONAL MINISTERIAL DE DESARROLLO SOCIAL REGIÓN DE VALPARAÍSO – I. MUNICIPALIDAD DE QUILLOTA.</w:t>
            </w:r>
          </w:p>
          <w:p w:rsidR="007E274A" w:rsidRPr="00872C25" w:rsidRDefault="007E274A" w:rsidP="007E274A">
            <w:pPr>
              <w:suppressAutoHyphens/>
              <w:spacing w:before="120" w:line="276" w:lineRule="auto"/>
              <w:jc w:val="both"/>
              <w:rPr>
                <w:rFonts w:ascii="Courier New" w:hAnsi="Courier New" w:cs="Courier New"/>
                <w:sz w:val="22"/>
                <w:szCs w:val="22"/>
              </w:rPr>
            </w:pPr>
          </w:p>
          <w:p w:rsidR="007E274A" w:rsidRPr="00872C25" w:rsidRDefault="007E274A" w:rsidP="007E274A">
            <w:pPr>
              <w:suppressAutoHyphens/>
              <w:spacing w:before="120" w:line="276" w:lineRule="auto"/>
              <w:jc w:val="both"/>
              <w:rPr>
                <w:rFonts w:ascii="Courier New" w:hAnsi="Courier New" w:cs="Courier New"/>
                <w:sz w:val="22"/>
                <w:szCs w:val="22"/>
              </w:rPr>
            </w:pP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DE PAGO DERECHOS ARRENDAMIENTO ESTADIO BICENTENARIO LUCIO FARIÑA FERNÁNDEZ – CLUB DE DEPORTES SAN LUIS DE QUILLOTA SADP (Representante Legal: Sr. Manuel Tomás Gahona Meneses).</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CONTRATO DE PRESTACIÓN DE SERVICIOS DE ASEO Y MANTENCIÓN EN EL CENTRO DE SALUD MUNICIPAL CARDENAL RAÚL SILVA HENRÍQUEZ Y SUS DEPENDENCIAS, COMUNA DE QUILLOTA – EULEN CHILE S.A. (Representantes Legales: Sr. Andrés Moller Cantin y Sr. Sergio Ponce Wyhmneister).</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CONTRATO DE SUMINISTRO DE MEDICAMENTOS INTERMEDIADOS CENABAST – INSTITUTO SANITAS S.A. (Representante Legal: Sr. Jorge Varela Guerra).</w:t>
            </w:r>
          </w:p>
          <w:p w:rsidR="00266597" w:rsidRPr="00872C25" w:rsidRDefault="00266597" w:rsidP="004537B4">
            <w:pPr>
              <w:numPr>
                <w:ilvl w:val="0"/>
                <w:numId w:val="14"/>
              </w:numPr>
              <w:suppressAutoHyphens/>
              <w:spacing w:before="62" w:line="276" w:lineRule="auto"/>
              <w:jc w:val="both"/>
              <w:rPr>
                <w:rFonts w:ascii="Courier New" w:hAnsi="Courier New" w:cs="Courier New"/>
                <w:sz w:val="22"/>
                <w:szCs w:val="22"/>
              </w:rPr>
            </w:pPr>
            <w:r w:rsidRPr="00872C25">
              <w:rPr>
                <w:rFonts w:ascii="Courier New" w:hAnsi="Courier New" w:cs="Courier New"/>
                <w:sz w:val="22"/>
                <w:szCs w:val="22"/>
              </w:rPr>
              <w:t>CONVENIO DENTAL PARA FUNCIONARIOS MUNICIPALES CON CLÍNICA DENTAL BANDERA – I. MUNICIPALIDAD DE QUILLOTA (Representante Legal: Sr. Enrique Areco León).</w:t>
            </w:r>
          </w:p>
          <w:p w:rsidR="00266597" w:rsidRPr="00872C25" w:rsidRDefault="00266597" w:rsidP="004537B4">
            <w:pPr>
              <w:numPr>
                <w:ilvl w:val="0"/>
                <w:numId w:val="14"/>
              </w:numPr>
              <w:suppressAutoHyphens/>
              <w:spacing w:before="62" w:line="276" w:lineRule="auto"/>
              <w:jc w:val="both"/>
              <w:rPr>
                <w:rFonts w:ascii="Courier New" w:hAnsi="Courier New" w:cs="Courier New"/>
                <w:sz w:val="22"/>
                <w:szCs w:val="22"/>
              </w:rPr>
            </w:pPr>
            <w:r w:rsidRPr="00872C25">
              <w:rPr>
                <w:rFonts w:ascii="Courier New" w:hAnsi="Courier New" w:cs="Courier New"/>
                <w:sz w:val="22"/>
                <w:szCs w:val="22"/>
              </w:rPr>
              <w:t>CONVENIO DE TRANSFERENCIA PARA EJECUCIÓN DE PROYECTO FONDO NACIONAL DE DESARROLLO REGIONAL (FRIL) GOBIERNO REGIONAL REGIÓN DE VALPARAÍSO, CONTRATACIÓN DE TERCEROS – PROYECTO: “CONSTRUCCIÓN REPOSICIÓN MULTICANCHA VILLA MÉXICO”.</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SOBRE “PLAN DE EQUIPAMIENTO DE ESTABLECIMIENTOS DE ENSEÑANZA MEDIA TÉCNICO PROFESIONAL 3.0” PARA ESTABLECIMIENTO CENTRO DE EDUCACIÓN INTEGRADA DE ADULTOS DR. ALEJANDRO VÁSQUEZ ARMIJO”, QUILLOTA, SECRETARÍA MINISTERIAL DE EDUCACIÓN REGIÓN DE VALPARAÍSO – I. MUNICIPALIDAD DE QUILLOTA.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CONTRATO DE SUMINISTRO DE MEDICAMENTOS INTERMEDIADOS CENABAST – SANOFI AVENTIS (Representantes Legales: Sr. Richard Nevares y Sr. Cesar Flores).</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CONTRATO DE SUMINISTRO DE MEDICAMENTOS INTERMEDIADOS CENABAST – NOVOFARMA SERVICE S.A. BOEHRINGER (Representante Legal: Sr. Christian Looff Sanhueza).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CONVENIO DE COLABORACIÓN ENTRE LA EMPRESA NACIONAL DE ELECTRICIDAD S.A.(ENDESA CHILE) - I. MUNICIPALIDAD DE QUILLOTA (Representante Legal: Sr. Joaquín Galindo Vélez). (aporte financiero para la Municipalidad de Quillota).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lang w:val="es-CL"/>
              </w:rPr>
            </w:pPr>
            <w:r w:rsidRPr="00872C25">
              <w:rPr>
                <w:rFonts w:ascii="Courier New" w:hAnsi="Courier New" w:cs="Courier New"/>
                <w:sz w:val="22"/>
                <w:szCs w:val="22"/>
                <w:lang w:val="es-CL"/>
              </w:rPr>
              <w:t>CONTRATO DE SUMINISTRO DE MEDICAMENTOS INTERMEDIADOS CENABAST – ITF LABOMED FARMACEUTICA (Representante Legal: Sr. Ivan Jessen Ibarra).</w:t>
            </w:r>
          </w:p>
          <w:p w:rsidR="00266597" w:rsidRPr="00872C25" w:rsidRDefault="00266597" w:rsidP="00152F06">
            <w:pPr>
              <w:numPr>
                <w:ilvl w:val="0"/>
                <w:numId w:val="14"/>
              </w:numPr>
              <w:suppressAutoHyphens/>
              <w:spacing w:before="120"/>
              <w:jc w:val="both"/>
              <w:rPr>
                <w:rFonts w:ascii="Courier New" w:hAnsi="Courier New" w:cs="Courier New"/>
                <w:sz w:val="22"/>
                <w:szCs w:val="22"/>
              </w:rPr>
            </w:pPr>
            <w:r w:rsidRPr="00872C25">
              <w:rPr>
                <w:rFonts w:ascii="Courier New" w:hAnsi="Courier New" w:cs="Courier New"/>
                <w:sz w:val="22"/>
                <w:szCs w:val="22"/>
              </w:rPr>
              <w:t>CONTRATO DE SUMINISTRO DE MEDICAMENTOS INTERMEDIADOS CENABAST – ITF LABOMED FARMACEUTICA (Representante Legal: Sr. Ivan Jessen Ibarra).CONTRATO DE SUMINISTRO DE MEDICAMENTOS INTERMEDIADOS CENABAST – CHEMOPHARMA S.A. (Representante Legal: Sr. Jorge Varela Guerra).</w:t>
            </w:r>
          </w:p>
          <w:p w:rsidR="00266597" w:rsidRPr="00872C25" w:rsidRDefault="00266597" w:rsidP="00152F06">
            <w:pPr>
              <w:numPr>
                <w:ilvl w:val="0"/>
                <w:numId w:val="14"/>
              </w:numPr>
              <w:suppressAutoHyphens/>
              <w:spacing w:before="120"/>
              <w:jc w:val="both"/>
              <w:rPr>
                <w:rFonts w:ascii="Courier New" w:hAnsi="Courier New" w:cs="Courier New"/>
                <w:sz w:val="22"/>
                <w:szCs w:val="22"/>
              </w:rPr>
            </w:pPr>
            <w:r w:rsidRPr="00872C25">
              <w:rPr>
                <w:rFonts w:ascii="Courier New" w:hAnsi="Courier New" w:cs="Courier New"/>
                <w:sz w:val="22"/>
                <w:szCs w:val="22"/>
              </w:rPr>
              <w:t>CONTRATO DE SUMINISTRO DE MEDICAMENTOS INTERMEDIADOS CENABAST – LABORARIO RIDER (Representante Legal: Sra. María Carolina Fuentes Bustos).</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 xml:space="preserve">CONTRATO DE PUBLICIDAD TELEVISIÓN NACIONAL DE CHILE RED VALPARAÍSO (TVN) – I. MUNICIPALIDAD DE QUILLOTA, POR EXPO FERIA YO CREO EN QUILLOTA 2014. </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MODIFICACIÓN DE CONVENIO EN EL MARCO DEL “PROGRAMA MÁS CAPÁZ”, ENTRE EL SERVICIO NACIONAL DE CAPACITACIÓN Y EMPLEO (SENCE) – I. MUNICIPALIDAD DE QUILLOTA.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MODIFICACIÓN DE CONVENIO DE CONTINUIDAD DE TRANSFERENCIA Y EJECUCIÓN ENTRE DIRECCIÓN REGIONAL SERNAM VALPARAÍSO E I. MUNICIPALIDAD DE QUILLOTA, SOBRE EL “PROGRAMA 4 A 7”.</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CONTRATO DE EJECUCIÓN DE OBRAS A SUMA ALZADA. CONSTRUCCIÓN ALCANTARILLADO Y AGUA POTABLE CENTRO DE ACOGIDA RENACER, COMUNA DE QUILLOTA - ALVARO PATRICIO LÓPEZ GALLEGUILLOS.</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CONTRATO DE ARRIENDO Y PRESTACIÓN DE SERVICIOS. SERVICIO DE SUMINISTRO DE GRUPOS ELECTRÓGENOS E INSTALACIÓN ELÉCTRICA PROVISORIA. EXPO FERIA YO CREO EN QUILLOTA, 2014. COMUNA DE QUILLOTA</w:t>
            </w:r>
            <w:r w:rsidRPr="00872C25">
              <w:rPr>
                <w:rFonts w:ascii="Courier New" w:eastAsia="Arial Unicode MS" w:hAnsi="Courier New" w:cs="Courier New"/>
                <w:sz w:val="22"/>
                <w:szCs w:val="22"/>
              </w:rPr>
              <w:t xml:space="preserve"> - </w:t>
            </w:r>
            <w:r w:rsidRPr="00872C25">
              <w:rPr>
                <w:rFonts w:ascii="Courier New" w:hAnsi="Courier New" w:cs="Courier New"/>
                <w:sz w:val="22"/>
                <w:szCs w:val="22"/>
              </w:rPr>
              <w:t>MIGUEL ALEJANDRO FLORES UGALDE.</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CONTRATO DE EJECUCIÓN DE OBRAS A SUMA ALZADA. CONSTRUCCIÓN PAVIMENTO DE VEREDAS CALLE ROSALES KENNEDY, COMUNA DE QUILLOTA - SERVICIOS DE INGENIERÍA Y CONSTRUCCIÓN LIMITADA.</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lang w:val="es-CL"/>
              </w:rPr>
            </w:pPr>
            <w:r w:rsidRPr="00872C25">
              <w:rPr>
                <w:rFonts w:ascii="Courier New" w:hAnsi="Courier New" w:cs="Courier New"/>
                <w:sz w:val="22"/>
                <w:szCs w:val="22"/>
              </w:rPr>
              <w:t xml:space="preserve">CONTRATO DE SUMINISTRO DE LÍNEA BLANCA, ELECTRÓNICA Y/U OTROS PARA LA DIRECCIÓN DE DESARROLLO COMUNITARIO DE LA ILUSTRE MUNICIPALIDAD DE QUILLOTA - </w:t>
            </w:r>
            <w:r w:rsidRPr="00872C25">
              <w:rPr>
                <w:rFonts w:ascii="Courier New" w:hAnsi="Courier New" w:cs="Courier New"/>
                <w:sz w:val="22"/>
                <w:szCs w:val="22"/>
                <w:lang w:val="es-CL"/>
              </w:rPr>
              <w:t>SOCIEDAD DE ENSEÑANZAS EDUCATIVAS LIMITADA.</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CONTRATO DE ARRIENDO Y PRESTACIÓN DE SERVICIOS. SERVICIOS DE AMPLIFICACIÓN, ILUMINACIÓN, VIDEOS PROYECCIÓN ESCENARIO y GRUPO ELECTRÓGENO PARA LA XVI EXPO FERIA YO CREO EN QUILLOTA, COMUNA DE QUILLOTA</w:t>
            </w:r>
            <w:r w:rsidRPr="00872C25">
              <w:rPr>
                <w:rFonts w:ascii="Courier New" w:eastAsia="Arial Unicode MS" w:hAnsi="Courier New" w:cs="Courier New"/>
                <w:sz w:val="22"/>
                <w:szCs w:val="22"/>
              </w:rPr>
              <w:t xml:space="preserve"> - </w:t>
            </w:r>
            <w:r w:rsidRPr="00872C25">
              <w:rPr>
                <w:rFonts w:ascii="Courier New" w:hAnsi="Courier New" w:cs="Courier New"/>
                <w:sz w:val="22"/>
                <w:szCs w:val="22"/>
              </w:rPr>
              <w:t>AUDIORAMA S.A.</w:t>
            </w:r>
          </w:p>
          <w:p w:rsidR="00266597" w:rsidRPr="00872C25" w:rsidRDefault="00266597" w:rsidP="004537B4">
            <w:pPr>
              <w:numPr>
                <w:ilvl w:val="0"/>
                <w:numId w:val="14"/>
              </w:numPr>
              <w:suppressAutoHyphens/>
              <w:spacing w:before="113" w:line="100" w:lineRule="atLeast"/>
              <w:jc w:val="both"/>
              <w:rPr>
                <w:rFonts w:ascii="Courier New" w:eastAsia="Arial Unicode MS" w:hAnsi="Courier New" w:cs="Courier New"/>
                <w:sz w:val="22"/>
                <w:szCs w:val="22"/>
              </w:rPr>
            </w:pPr>
            <w:r w:rsidRPr="00872C25">
              <w:rPr>
                <w:rFonts w:ascii="Courier New" w:hAnsi="Courier New" w:cs="Courier New"/>
                <w:sz w:val="22"/>
                <w:szCs w:val="22"/>
              </w:rPr>
              <w:t xml:space="preserve">CONTRATO DE ADQUISICION  DE JUGUETES NAVIDEÑOS AÑO 2014, COMUNA DE QUILLOTA - </w:t>
            </w:r>
            <w:r w:rsidRPr="00872C25">
              <w:rPr>
                <w:rFonts w:ascii="Courier New" w:eastAsia="Arial Unicode MS" w:hAnsi="Courier New" w:cs="Courier New"/>
                <w:sz w:val="22"/>
                <w:szCs w:val="22"/>
              </w:rPr>
              <w:t>COMERCIALIZADORA CHILE JUGUETES LIMITADA.</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CONTRATO DE EJECUCIÓN DE OBRAS A SUMA ALZADA. REPOSICIÓN MULTICANCHA PEDRO AGUIRRE CERDA, COMUNA DE QUILLOTA - CONSTRUCTORA GÓMEZ RECABARREN LIMITADA.</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CONTRATO A SUMA ALZADA. RESCATE ARQUEOLÓGICO PORTAL DE SAN PEDRO, COMUNA DE QUILLOTA - CHARLES JOSEPH GARCEAU SAAVEDRA.</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CONTRATO DE EJECUCIÓN DE OBRAS A SUMA ALZADA. AMPLIACIÓN Y MEJORAMIENTO SECTOR PREBÁSICA ESCUELA NUESTRO MUNDO, COMUNA DE QUILLOTA - CAMECSOL INGENIERÍA Y CONSTRUCCIÓN LIMITADA.</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CONTRATO DE EJECUCIÓN DE OBRAS A SUMA ALZADA. CONSTRUCCIÓN PAVIMENTO DE VEREDAS CALLE ROSALES KENNEDY, COMUNA DE QUILLOTA - SERVICIOS DE INGENIERÍA Y CONSTRUCCIÓN LIMITADA.</w:t>
            </w:r>
          </w:p>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CONTRATO DE PRESTACIÓN DE SERVICIOS (CONTRATACIÓN DIRECTA) PRESENTACIÓN AUDIOVISUAL “RASTRO DE NUESTRO ORIGEN” - MARCELA PATRICIA CAJIGAL PERRONI.</w:t>
            </w:r>
          </w:p>
        </w:tc>
        <w:tc>
          <w:tcPr>
            <w:tcW w:w="1658" w:type="dxa"/>
            <w:tcBorders>
              <w:top w:val="single" w:sz="4" w:space="0" w:color="auto"/>
              <w:left w:val="single" w:sz="4" w:space="0" w:color="00000A"/>
              <w:bottom w:val="single" w:sz="4" w:space="0" w:color="auto"/>
              <w:right w:val="single" w:sz="4" w:space="0" w:color="00000A"/>
            </w:tcBorders>
            <w:shd w:val="clear" w:color="auto" w:fill="FFFFFF"/>
            <w:tcMar>
              <w:left w:w="40" w:type="dxa"/>
            </w:tcMar>
          </w:tcPr>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501868" w:rsidRPr="00872C25" w:rsidRDefault="00501868" w:rsidP="00501868">
            <w:pPr>
              <w:pStyle w:val="Encabezamiento"/>
              <w:jc w:val="center"/>
              <w:rPr>
                <w:rFonts w:ascii="Arial" w:hAnsi="Arial" w:cs="Arial"/>
                <w:color w:val="auto"/>
                <w:spacing w:val="20"/>
                <w:sz w:val="22"/>
                <w:szCs w:val="22"/>
                <w:lang w:val="es-CL"/>
              </w:rPr>
            </w:pPr>
            <w:r w:rsidRPr="00872C25">
              <w:rPr>
                <w:rFonts w:ascii="Arial" w:hAnsi="Arial" w:cs="Arial"/>
                <w:color w:val="auto"/>
                <w:spacing w:val="20"/>
                <w:sz w:val="22"/>
                <w:szCs w:val="22"/>
                <w:lang w:val="es-CL"/>
              </w:rPr>
              <w:t>NOVIEMBRE</w:t>
            </w: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7E274A" w:rsidRPr="00872C25" w:rsidRDefault="007E274A" w:rsidP="00266597">
            <w:pPr>
              <w:pStyle w:val="Encabezamiento"/>
              <w:jc w:val="center"/>
              <w:rPr>
                <w:rFonts w:ascii="Arial" w:hAnsi="Arial" w:cs="Arial"/>
                <w:color w:val="auto"/>
                <w:spacing w:val="20"/>
                <w:sz w:val="22"/>
                <w:szCs w:val="22"/>
                <w:lang w:val="es-CL"/>
              </w:rPr>
            </w:pPr>
          </w:p>
          <w:p w:rsidR="007E274A" w:rsidRPr="00872C25" w:rsidRDefault="007E274A" w:rsidP="00266597">
            <w:pPr>
              <w:pStyle w:val="Encabezamiento"/>
              <w:jc w:val="center"/>
              <w:rPr>
                <w:rFonts w:ascii="Arial" w:hAnsi="Arial" w:cs="Arial"/>
                <w:color w:val="auto"/>
                <w:spacing w:val="20"/>
                <w:sz w:val="22"/>
                <w:szCs w:val="22"/>
                <w:lang w:val="es-CL"/>
              </w:rPr>
            </w:pPr>
          </w:p>
          <w:p w:rsidR="007E274A" w:rsidRPr="00872C25" w:rsidRDefault="007E274A" w:rsidP="00266597">
            <w:pPr>
              <w:pStyle w:val="Encabezamiento"/>
              <w:jc w:val="center"/>
              <w:rPr>
                <w:rFonts w:ascii="Arial" w:hAnsi="Arial" w:cs="Arial"/>
                <w:color w:val="auto"/>
                <w:spacing w:val="20"/>
                <w:sz w:val="22"/>
                <w:szCs w:val="22"/>
                <w:lang w:val="es-CL"/>
              </w:rPr>
            </w:pPr>
          </w:p>
          <w:p w:rsidR="007E274A" w:rsidRPr="00872C25" w:rsidRDefault="007E274A" w:rsidP="00266597">
            <w:pPr>
              <w:pStyle w:val="Encabezamiento"/>
              <w:jc w:val="center"/>
              <w:rPr>
                <w:rFonts w:ascii="Arial" w:hAnsi="Arial" w:cs="Arial"/>
                <w:color w:val="auto"/>
                <w:spacing w:val="20"/>
                <w:sz w:val="22"/>
                <w:szCs w:val="22"/>
                <w:lang w:val="es-CL"/>
              </w:rPr>
            </w:pPr>
          </w:p>
          <w:p w:rsidR="007E274A" w:rsidRPr="00872C25" w:rsidRDefault="007E274A" w:rsidP="00266597">
            <w:pPr>
              <w:pStyle w:val="Encabezamiento"/>
              <w:jc w:val="center"/>
              <w:rPr>
                <w:rFonts w:ascii="Arial" w:hAnsi="Arial" w:cs="Arial"/>
                <w:color w:val="auto"/>
                <w:spacing w:val="20"/>
                <w:sz w:val="22"/>
                <w:szCs w:val="22"/>
                <w:lang w:val="es-CL"/>
              </w:rPr>
            </w:pPr>
          </w:p>
          <w:p w:rsidR="007E274A" w:rsidRPr="00872C25" w:rsidRDefault="007E274A" w:rsidP="00266597">
            <w:pPr>
              <w:pStyle w:val="Encabezamiento"/>
              <w:jc w:val="center"/>
              <w:rPr>
                <w:rFonts w:ascii="Arial" w:hAnsi="Arial" w:cs="Arial"/>
                <w:color w:val="auto"/>
                <w:spacing w:val="20"/>
                <w:sz w:val="22"/>
                <w:szCs w:val="22"/>
                <w:lang w:val="es-CL"/>
              </w:rPr>
            </w:pPr>
          </w:p>
          <w:p w:rsidR="007E274A" w:rsidRPr="00872C25" w:rsidRDefault="007E274A" w:rsidP="00266597">
            <w:pPr>
              <w:pStyle w:val="Encabezamiento"/>
              <w:jc w:val="center"/>
              <w:rPr>
                <w:rFonts w:ascii="Arial" w:hAnsi="Arial" w:cs="Arial"/>
                <w:color w:val="auto"/>
                <w:spacing w:val="20"/>
                <w:sz w:val="22"/>
                <w:szCs w:val="22"/>
                <w:lang w:val="es-CL"/>
              </w:rPr>
            </w:pPr>
          </w:p>
          <w:p w:rsidR="007E274A" w:rsidRPr="00872C25" w:rsidRDefault="007E274A" w:rsidP="00266597">
            <w:pPr>
              <w:pStyle w:val="Encabezamiento"/>
              <w:jc w:val="center"/>
              <w:rPr>
                <w:rFonts w:ascii="Arial" w:hAnsi="Arial" w:cs="Arial"/>
                <w:color w:val="auto"/>
                <w:spacing w:val="20"/>
                <w:sz w:val="22"/>
                <w:szCs w:val="22"/>
                <w:lang w:val="es-CL"/>
              </w:rPr>
            </w:pPr>
          </w:p>
          <w:p w:rsidR="007E274A" w:rsidRPr="00872C25" w:rsidRDefault="007E274A" w:rsidP="00266597">
            <w:pPr>
              <w:pStyle w:val="Encabezamiento"/>
              <w:jc w:val="center"/>
              <w:rPr>
                <w:rFonts w:ascii="Arial" w:hAnsi="Arial" w:cs="Arial"/>
                <w:color w:val="auto"/>
                <w:spacing w:val="20"/>
                <w:sz w:val="22"/>
                <w:szCs w:val="22"/>
                <w:lang w:val="es-CL"/>
              </w:rPr>
            </w:pPr>
          </w:p>
          <w:p w:rsidR="007E274A" w:rsidRPr="00872C25" w:rsidRDefault="007E274A" w:rsidP="00266597">
            <w:pPr>
              <w:pStyle w:val="Encabezamiento"/>
              <w:jc w:val="center"/>
              <w:rPr>
                <w:rFonts w:ascii="Arial" w:hAnsi="Arial" w:cs="Arial"/>
                <w:color w:val="auto"/>
                <w:spacing w:val="20"/>
                <w:sz w:val="22"/>
                <w:szCs w:val="22"/>
                <w:lang w:val="es-CL"/>
              </w:rPr>
            </w:pPr>
          </w:p>
          <w:p w:rsidR="007E274A" w:rsidRPr="00872C25" w:rsidRDefault="007E274A" w:rsidP="00266597">
            <w:pPr>
              <w:pStyle w:val="Encabezamiento"/>
              <w:jc w:val="center"/>
              <w:rPr>
                <w:rFonts w:ascii="Arial" w:hAnsi="Arial" w:cs="Arial"/>
                <w:color w:val="auto"/>
                <w:spacing w:val="20"/>
                <w:sz w:val="22"/>
                <w:szCs w:val="22"/>
                <w:lang w:val="es-CL"/>
              </w:rPr>
            </w:pPr>
          </w:p>
          <w:p w:rsidR="007E274A" w:rsidRPr="00872C25" w:rsidRDefault="007E274A" w:rsidP="00266597">
            <w:pPr>
              <w:pStyle w:val="Encabezamiento"/>
              <w:jc w:val="center"/>
              <w:rPr>
                <w:rFonts w:ascii="Arial" w:hAnsi="Arial" w:cs="Arial"/>
                <w:color w:val="auto"/>
                <w:spacing w:val="20"/>
                <w:sz w:val="22"/>
                <w:szCs w:val="22"/>
                <w:lang w:val="es-CL"/>
              </w:rPr>
            </w:pPr>
          </w:p>
          <w:p w:rsidR="007E274A" w:rsidRPr="00872C25" w:rsidRDefault="007E274A" w:rsidP="00266597">
            <w:pPr>
              <w:pStyle w:val="Encabezamiento"/>
              <w:jc w:val="center"/>
              <w:rPr>
                <w:rFonts w:ascii="Arial" w:hAnsi="Arial" w:cs="Arial"/>
                <w:color w:val="auto"/>
                <w:spacing w:val="20"/>
                <w:sz w:val="22"/>
                <w:szCs w:val="22"/>
                <w:lang w:val="es-CL"/>
              </w:rPr>
            </w:pPr>
          </w:p>
          <w:p w:rsidR="007E274A" w:rsidRPr="00872C25" w:rsidRDefault="007E274A" w:rsidP="00266597">
            <w:pPr>
              <w:pStyle w:val="Encabezamiento"/>
              <w:jc w:val="center"/>
              <w:rPr>
                <w:rFonts w:ascii="Arial" w:hAnsi="Arial" w:cs="Arial"/>
                <w:color w:val="auto"/>
                <w:spacing w:val="20"/>
                <w:sz w:val="22"/>
                <w:szCs w:val="22"/>
                <w:lang w:val="es-CL"/>
              </w:rPr>
            </w:pPr>
          </w:p>
          <w:p w:rsidR="007E274A" w:rsidRPr="00872C25" w:rsidRDefault="007E274A" w:rsidP="00266597">
            <w:pPr>
              <w:pStyle w:val="Encabezamiento"/>
              <w:jc w:val="center"/>
              <w:rPr>
                <w:rFonts w:ascii="Arial" w:hAnsi="Arial" w:cs="Arial"/>
                <w:color w:val="auto"/>
                <w:spacing w:val="20"/>
                <w:sz w:val="22"/>
                <w:szCs w:val="22"/>
                <w:lang w:val="es-CL"/>
              </w:rPr>
            </w:pPr>
          </w:p>
          <w:p w:rsidR="007E274A" w:rsidRPr="00872C25" w:rsidRDefault="007E274A" w:rsidP="00266597">
            <w:pPr>
              <w:pStyle w:val="Encabezamiento"/>
              <w:jc w:val="center"/>
              <w:rPr>
                <w:rFonts w:ascii="Arial" w:hAnsi="Arial" w:cs="Arial"/>
                <w:color w:val="auto"/>
                <w:spacing w:val="20"/>
                <w:sz w:val="22"/>
                <w:szCs w:val="22"/>
                <w:lang w:val="es-CL"/>
              </w:rPr>
            </w:pPr>
          </w:p>
          <w:p w:rsidR="00266597" w:rsidRPr="00872C25" w:rsidRDefault="00266597" w:rsidP="00266597">
            <w:pPr>
              <w:pStyle w:val="Encabezamiento"/>
              <w:jc w:val="center"/>
              <w:rPr>
                <w:rFonts w:ascii="Arial" w:hAnsi="Arial" w:cs="Arial"/>
                <w:color w:val="auto"/>
                <w:spacing w:val="20"/>
                <w:sz w:val="22"/>
                <w:szCs w:val="22"/>
                <w:lang w:val="es-CL"/>
              </w:rPr>
            </w:pPr>
            <w:r w:rsidRPr="00872C25">
              <w:rPr>
                <w:rFonts w:ascii="Arial" w:hAnsi="Arial" w:cs="Arial"/>
                <w:color w:val="auto"/>
                <w:spacing w:val="20"/>
                <w:sz w:val="22"/>
                <w:szCs w:val="22"/>
                <w:lang w:val="es-CL"/>
              </w:rPr>
              <w:t>NOVIEMBR</w:t>
            </w:r>
            <w:r w:rsidR="007E274A" w:rsidRPr="00872C25">
              <w:rPr>
                <w:rFonts w:ascii="Arial" w:hAnsi="Arial" w:cs="Arial"/>
                <w:color w:val="auto"/>
                <w:spacing w:val="20"/>
                <w:sz w:val="22"/>
                <w:szCs w:val="22"/>
                <w:lang w:val="es-CL"/>
              </w:rPr>
              <w:t>E</w:t>
            </w:r>
          </w:p>
          <w:p w:rsidR="00266597" w:rsidRPr="00872C25" w:rsidRDefault="00266597" w:rsidP="00266597">
            <w:pPr>
              <w:pStyle w:val="Encabezamiento"/>
              <w:jc w:val="center"/>
              <w:rPr>
                <w:rFonts w:ascii="Arial" w:hAnsi="Arial" w:cs="Arial"/>
                <w:color w:val="auto"/>
                <w:spacing w:val="20"/>
                <w:sz w:val="22"/>
                <w:szCs w:val="22"/>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2"/>
                <w:szCs w:val="22"/>
                <w:lang w:val="es-CL"/>
              </w:rPr>
            </w:pPr>
            <w:r w:rsidRPr="00872C25">
              <w:rPr>
                <w:rFonts w:ascii="Arial" w:hAnsi="Arial" w:cs="Arial"/>
                <w:color w:val="auto"/>
                <w:spacing w:val="20"/>
                <w:sz w:val="22"/>
                <w:szCs w:val="22"/>
                <w:lang w:val="es-CL"/>
              </w:rPr>
              <w:t>NOVIEMBRE</w:t>
            </w: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color w:val="auto"/>
              </w:rPr>
            </w:pPr>
          </w:p>
        </w:tc>
      </w:tr>
      <w:tr w:rsidR="00872C25" w:rsidRPr="00872C25" w:rsidTr="007E274A">
        <w:trPr>
          <w:trHeight w:val="4775"/>
        </w:trPr>
        <w:tc>
          <w:tcPr>
            <w:tcW w:w="8008" w:type="dxa"/>
            <w:tcBorders>
              <w:top w:val="single" w:sz="4" w:space="0" w:color="auto"/>
              <w:left w:val="single" w:sz="4" w:space="0" w:color="auto"/>
              <w:bottom w:val="single" w:sz="4" w:space="0" w:color="auto"/>
              <w:right w:val="single" w:sz="4" w:space="0" w:color="auto"/>
            </w:tcBorders>
            <w:shd w:val="clear" w:color="auto" w:fill="FFFFFF"/>
            <w:tcMar>
              <w:left w:w="40" w:type="dxa"/>
            </w:tcMar>
          </w:tcPr>
          <w:p w:rsidR="00266597" w:rsidRPr="00872C25" w:rsidRDefault="00266597" w:rsidP="004537B4">
            <w:pPr>
              <w:numPr>
                <w:ilvl w:val="0"/>
                <w:numId w:val="14"/>
              </w:numPr>
              <w:suppressAutoHyphens/>
              <w:spacing w:before="120" w:line="276" w:lineRule="auto"/>
              <w:jc w:val="both"/>
              <w:rPr>
                <w:rFonts w:ascii="Courier New" w:hAnsi="Courier New" w:cs="Courier New"/>
                <w:sz w:val="22"/>
                <w:szCs w:val="22"/>
              </w:rPr>
            </w:pPr>
            <w:r w:rsidRPr="00872C25">
              <w:rPr>
                <w:rFonts w:ascii="Courier New" w:hAnsi="Courier New" w:cs="Courier New"/>
                <w:sz w:val="22"/>
                <w:szCs w:val="22"/>
              </w:rPr>
              <w:t xml:space="preserve">CONTRATO. </w:t>
            </w:r>
            <w:r w:rsidRPr="00872C25">
              <w:rPr>
                <w:rFonts w:ascii="Courier New" w:hAnsi="Courier New" w:cs="Courier New"/>
                <w:sz w:val="22"/>
                <w:szCs w:val="22"/>
                <w:lang w:val="es-CL"/>
              </w:rPr>
              <w:t>EXPO FERIA 2014 “YO CREO EN QUILLOTA”</w:t>
            </w:r>
            <w:r w:rsidRPr="00872C25">
              <w:rPr>
                <w:rFonts w:ascii="Courier New" w:hAnsi="Courier New" w:cs="Courier New"/>
                <w:sz w:val="22"/>
                <w:szCs w:val="22"/>
              </w:rPr>
              <w:t xml:space="preserve">, </w:t>
            </w:r>
            <w:r w:rsidRPr="00872C25">
              <w:rPr>
                <w:rFonts w:ascii="Courier New" w:hAnsi="Courier New" w:cs="Courier New"/>
                <w:sz w:val="22"/>
                <w:szCs w:val="22"/>
                <w:lang w:val="es-CL"/>
              </w:rPr>
              <w:t>CONTRATACIÓN CUADRILLA OPERATIVA PARA APOYO EXPO FERIA 2014</w:t>
            </w:r>
            <w:r w:rsidRPr="00872C25">
              <w:rPr>
                <w:rFonts w:ascii="Courier New" w:hAnsi="Courier New" w:cs="Courier New"/>
                <w:sz w:val="22"/>
                <w:szCs w:val="22"/>
              </w:rPr>
              <w:t xml:space="preserve"> - GONZALEZ Y FIERRO LIMITADA.</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ANEXO MODIFICATORIO CONTRACTUAL. HABILITACIÓN Y MEJORAMIENTO DEPENDENCIAS CEIA DR. ALEJANDRO VÁSQUEZ ARMIJO, COMUNA DE QUILLOTA - ALVARO PATRICIO LÓPEZ GALLEGUILLOS.</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CONTRATO DE PRESTACIÓN DE SERVICIOS. CONTRATACIÓN PÓLIZAS DE SEGUROS PARA EDIFICIOS, CONTENIDOS Y VEHÍCULOS MUNICIPALES, COMUNA DE QUILLOTA - PRODUCTORA DE SEGUROS JUAN MANUEL RAMÍREZ Y CIA LTDA.</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CONTRATO DE EJECUCIÓN DE OBRAS A SUMA ALZADA. CONSTRUCCIÓN SISTEMA DE EVACUACIÓN DE AGUAS LLUVIAS COLEGIO VALLE DE QUILLOTA, COMUNA DE QUILLOTA - ÁNGELA GISELLA CANEO SAAVEDRA.</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ANEXO RECTIFICATORIO. CONTRATO: “CONTRATACIÓN PÓLIZAS DE SEGUROS PARA EDIFICIOS, CONTENIDOS Y VEHÍCULOS MUNICIPALES, COMUNA DE QUILLOTA” - PRODUCTORA DE SEGUROS JUAN MANUEL RAMÍREZ Y CIA LTDA.</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CONTRATO DE PRESTACION DE SERVICIOS PROFESIONALES. CAPACITACION: “ATENCION DE USUARIOS Y USUARIAS”. MUNICIPALIDAD DE QUILLOTA - CONECTA CONSULTING LIMITADA.</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CONTRATO DE DONACIÓN ENTRE FUNDACIÓN COLBÚN E I. MUNICIPALIDAD DE QUILLOTA (Representante legal de Fundación Colbún: Sr. Pedro Vial Lyon) PARA FINANCIAMIENTO DE LOS SIGUIENTES PROYECTOS: BECAS DE EDUCACIÓN, PROGRAMA DEPORTIVO, PROGRAMA AMBIENTAL.</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CONVENIO DE EJECUCIÓN Y TRANSFERENCIA PROGRAMA RECUPERACIÓN DE BARRIOS OBRA DE CONFIANZA 2014, SERVICIO DE VIVIENDA Y URBANIZACIÓN REGIÓN DE VALPRAÍSO, SEREMI DE VIVIENDA Y URBANISMO REGIÓN DE VALPARAÍSO E I. MUNICIPALIDAD DE QUILLOTA.</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CONTRATO DE SUMINISTRO DE CONFECCIÓN E INSTALACIÓN DE CORTINAS PARA ESTABLECIMIENTOS DEPENDIENTES DEL DEPTO. SALUD MUNICIPAL – CHRISTIAN FELIPE JOHNSON LEIGHTON.</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CONVENIO DE TRANSFERENCIA PARA EJECUCIÓN DE PROYECTO FONDO NACIONAL DE DESARROLLO REGIONAL (FONDO REGIONAL E INICIATIVA LOCAL – FRIL) GOBIERNO REGIONAL, REGIÓN DE VALPARAÍSO. PROYECTO: “CONSTRUCCIÓN LABORATORIO CLÍNICO MUNICIPAL, QUILLOTA”.</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CONVENIO DE TRANSFERENCIA PARA EJECUCIÓN DE PROYECTO FONDO NACIONAL DE DESARROLLO REGIONAL (FONDO REGIONAL E INICIATIVA LOCAL – FRIL) GOBIERNO REGIONAL, REGIÓN DE VALPARAÍSO. PROYECTO: “CONSTRUCCIÓN SEDE VECINAL VILLA LAS PALMAS, COMUNA DE QUILLOTA”.</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MODIFICACIÓN DE CONVENIO PARA LA CONTINUIDAD DE TRANSFERENCIA Y EJECUCIÓN DEL PROGRAMA “CHILE ACOGE”, ENTRE DIRECCIÓN REGIONAL SERNAM VALPARAISO E I. MUNICIPALIDAD DE QUILLOTA.</w:t>
            </w:r>
          </w:p>
          <w:p w:rsidR="00266597" w:rsidRPr="00872C25" w:rsidRDefault="00266597" w:rsidP="00152F06">
            <w:pPr>
              <w:numPr>
                <w:ilvl w:val="0"/>
                <w:numId w:val="14"/>
              </w:numPr>
              <w:suppressAutoHyphens/>
              <w:spacing w:before="113"/>
              <w:jc w:val="both"/>
              <w:rPr>
                <w:rFonts w:ascii="Courier New" w:hAnsi="Courier New" w:cs="Courier New"/>
                <w:sz w:val="22"/>
                <w:szCs w:val="22"/>
              </w:rPr>
            </w:pPr>
            <w:r w:rsidRPr="00872C25">
              <w:rPr>
                <w:rFonts w:ascii="Courier New" w:hAnsi="Courier New" w:cs="Courier New"/>
                <w:sz w:val="22"/>
                <w:szCs w:val="22"/>
              </w:rPr>
              <w:t>MODIFICACIÓN DE CONVENIO PARA LA CONTINUIDAD DE TRANSFERENCIA Y EJECUCIÓN DEL PROGRAMA “MUJER TRABAJADORA Y JEFAS DE HOGAR”, ENTRE DIRECCIÓN REGIONAL SERNAM VALPARAISO E I. MUNICIPALIDAD DE QUILLOTA.</w:t>
            </w:r>
          </w:p>
          <w:p w:rsidR="00266597" w:rsidRPr="00872C25" w:rsidRDefault="00266597" w:rsidP="00152F06">
            <w:pPr>
              <w:numPr>
                <w:ilvl w:val="0"/>
                <w:numId w:val="14"/>
              </w:numPr>
              <w:suppressAutoHyphens/>
              <w:spacing w:before="113"/>
              <w:jc w:val="both"/>
              <w:rPr>
                <w:rFonts w:ascii="Courier New" w:hAnsi="Courier New" w:cs="Courier New"/>
                <w:sz w:val="22"/>
                <w:szCs w:val="22"/>
              </w:rPr>
            </w:pPr>
            <w:r w:rsidRPr="00872C25">
              <w:rPr>
                <w:rFonts w:ascii="Courier New" w:hAnsi="Courier New" w:cs="Courier New"/>
                <w:sz w:val="22"/>
                <w:szCs w:val="22"/>
              </w:rPr>
              <w:t>CONTRATO DE SUMINISTRO DE OBRAS MENORES DE CONSTRUCCIÓN Y MANTENIMIENTO DE INFRAESTRUCTURA DE ESTABLECIMIENTOS DEPENDENDIENTES DEL DEPTO. DE SALUD, COMUNA DE QUILLOTA  - CESAR ANTONIO GONZÁLEZ TAPIA.</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CONVENIO DE TRANSFERENCIA DE RECURSOS PARA “PROGRAMA DE APOYO A NIÑOS (AS) Y ADOLESCENTES CON UN ADULTO SIGNIFICATIVO PRIVADO DE LIBERTAD (LEY N°20.595) ENTRE SEREMI DE DESARROLLO SOCIAL DE LA REGIÓN DE VALPARAISO E I. MUNICIPALIDAD DE QUILLOTA.</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CONVENIO SUSCRITO ENTRE LA SUBSECRETARÍA DE PREVENCIÓN DEL DELITO DEL MINISTERIO DEL INTERIOR Y SEGURIDAD PÚBLICA Y LA I. MUNICIPALIDAD DE QUILLOTA PARA LA EJECUCIÓN DEL PROYECTO CÓDIGO FNSP14-VE-3, EN EL MARCO DEL FONDO DE GESTIÓN EN SEGURIDAD CIUDADANA AÑO 2014.</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MODIFICACIÓN CONVENIO PROMOCIÓN DE SALUD SECRETARÍA REGIONAL MINISTERIAL DE SALUD DE LA REGIÓN DE VALPARAÍSO E I. MUNICIPALIDAD DE QUILLOTA.</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ADENDUM CONVENIO DE TRANSFERENCIA DE RECURSOS PARA EJECUCIÓN DE PROGRAMA DE ACOMPAÑAMIENTO SOCIOLABORAL DEL INGRESO ÉTICO FAMILIAR, ENTRE EL FONDO DE SOLIDARIADA E INVERSIÓN SOCIAL (FOSIS) E I. MUNICIPALIDAD DE QUILLOTA.</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ANEXO DE CONVENIO PROGRAMA FORTALECIMIENTO OMIL 2014 “PARA PROGRAMA + CAPÁZ, EXPERIENCIA PILOTO 2014”, ENTRE EL SERVICIO NACIONAL DE CAPACITACIÓN Y EMPLEO (SENCE) E I. MUNICIPALIDAD DE QUILLOTA.</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CONTRATO DE SUMINISTRO DE MEDICAMIENTOS INTERMEDIADOS CENABAST – LABORATORIO CHILE (Representante Legal: Sr. Hugo Domke Zepeda).</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CONTRATO DE SUMINISTRO DE MEDICAMENTOS INTERMEDIADOS CENABAST – INVERSIONES PMG S.A. (Representante Legal: Sra. Viviana Peralta M.)</w:t>
            </w:r>
          </w:p>
          <w:p w:rsidR="00266597" w:rsidRPr="00872C25" w:rsidRDefault="00266597" w:rsidP="004537B4">
            <w:pPr>
              <w:numPr>
                <w:ilvl w:val="0"/>
                <w:numId w:val="14"/>
              </w:numPr>
              <w:suppressAutoHyphens/>
              <w:spacing w:before="113" w:line="100" w:lineRule="atLeast"/>
              <w:jc w:val="both"/>
              <w:rPr>
                <w:rFonts w:ascii="Courier New" w:hAnsi="Courier New" w:cs="Courier New"/>
                <w:sz w:val="22"/>
                <w:szCs w:val="22"/>
              </w:rPr>
            </w:pPr>
            <w:r w:rsidRPr="00872C25">
              <w:rPr>
                <w:rFonts w:ascii="Courier New" w:hAnsi="Courier New" w:cs="Courier New"/>
                <w:sz w:val="22"/>
                <w:szCs w:val="22"/>
              </w:rPr>
              <w:t>CONVENIO DE COLABORACIÓN PROGRAMA ESCUELAS SALUDABLES PARA EL APRENDIZAJE, ÁREA DE APOYO PSICOSOCIAL PARA LOS AÑOS 2014-2015, DENOMINADO “MEJORAR EL ESTILO DE VIDA DE NUESTROS ALUMNOS EN PRO DE UNA VIDA SALUDABLE”, ENTRE LA JUNTA NACIONAL DE AUXILIO ESCOLAR Y BECAS E I. MUNICIPALIDAD DE QUILLOTA.</w:t>
            </w:r>
          </w:p>
          <w:p w:rsidR="00266597" w:rsidRPr="00872C25" w:rsidRDefault="00266597" w:rsidP="004537B4">
            <w:pPr>
              <w:numPr>
                <w:ilvl w:val="0"/>
                <w:numId w:val="14"/>
              </w:numPr>
              <w:suppressAutoHyphens/>
              <w:spacing w:before="227" w:line="100" w:lineRule="atLeast"/>
              <w:jc w:val="both"/>
              <w:rPr>
                <w:rFonts w:ascii="Courier New" w:hAnsi="Courier New" w:cs="Courier New"/>
                <w:sz w:val="22"/>
                <w:szCs w:val="22"/>
              </w:rPr>
            </w:pPr>
            <w:r w:rsidRPr="00872C25">
              <w:rPr>
                <w:rFonts w:ascii="Courier New" w:hAnsi="Courier New" w:cs="Courier New"/>
                <w:sz w:val="22"/>
                <w:szCs w:val="22"/>
              </w:rPr>
              <w:t>MODIFICACIÓN DE CONVENIO DE CONTINUIDAD DE TRANSFERENCIA Y EJECUCIÓN PROGRAMA “MUJER TRABAJADORA Y JEFAS DE HOGAR”, ENTRE DIRECCIÓN REGIONAL SERNAM VALPARAÍSO E I. MUNICIPALIDAD DE QUILLOTA.</w:t>
            </w:r>
          </w:p>
          <w:p w:rsidR="00266597" w:rsidRPr="00872C25" w:rsidRDefault="00266597" w:rsidP="004537B4">
            <w:pPr>
              <w:numPr>
                <w:ilvl w:val="0"/>
                <w:numId w:val="14"/>
              </w:numPr>
              <w:suppressAutoHyphens/>
              <w:spacing w:before="227" w:line="100" w:lineRule="atLeast"/>
              <w:jc w:val="both"/>
              <w:rPr>
                <w:rFonts w:ascii="Courier New" w:hAnsi="Courier New" w:cs="Courier New"/>
                <w:sz w:val="22"/>
                <w:szCs w:val="22"/>
              </w:rPr>
            </w:pPr>
            <w:r w:rsidRPr="00872C25">
              <w:rPr>
                <w:rFonts w:ascii="Courier New" w:hAnsi="Courier New" w:cs="Courier New"/>
                <w:sz w:val="22"/>
                <w:szCs w:val="22"/>
              </w:rPr>
              <w:t>MODIFICACIÓN CONVENIO “IMPLEMENTACIÓN MODELO DE ATENCIÓN CIUDADANA DE FICHA PROTECCIÓN SOCIAL”, ENTRE SEREMI DE DESARROLLO SOCIAL E I. MUNICIPALIDAD DE QUILLOTA.</w:t>
            </w:r>
          </w:p>
        </w:tc>
        <w:tc>
          <w:tcPr>
            <w:tcW w:w="1658" w:type="dxa"/>
            <w:tcBorders>
              <w:top w:val="single" w:sz="4" w:space="0" w:color="auto"/>
              <w:left w:val="single" w:sz="4" w:space="0" w:color="auto"/>
              <w:bottom w:val="single" w:sz="4" w:space="0" w:color="auto"/>
              <w:right w:val="single" w:sz="4" w:space="0" w:color="auto"/>
            </w:tcBorders>
            <w:shd w:val="clear" w:color="auto" w:fill="FFFFFF"/>
            <w:tcMar>
              <w:left w:w="40" w:type="dxa"/>
            </w:tcMar>
          </w:tcPr>
          <w:p w:rsidR="007E274A" w:rsidRPr="00872C25" w:rsidRDefault="007E274A" w:rsidP="00266597">
            <w:pPr>
              <w:pStyle w:val="Encabezamiento"/>
              <w:jc w:val="center"/>
              <w:rPr>
                <w:rFonts w:ascii="Arial" w:hAnsi="Arial" w:cs="Arial"/>
                <w:color w:val="auto"/>
                <w:spacing w:val="20"/>
                <w:sz w:val="24"/>
                <w:szCs w:val="24"/>
                <w:lang w:val="es-CL"/>
              </w:rPr>
            </w:pPr>
          </w:p>
          <w:p w:rsidR="007E274A" w:rsidRPr="00872C25" w:rsidRDefault="007E274A" w:rsidP="00266597">
            <w:pPr>
              <w:pStyle w:val="Encabezamiento"/>
              <w:jc w:val="center"/>
              <w:rPr>
                <w:rFonts w:ascii="Arial" w:hAnsi="Arial" w:cs="Arial"/>
                <w:color w:val="auto"/>
                <w:spacing w:val="20"/>
                <w:sz w:val="24"/>
                <w:szCs w:val="24"/>
                <w:lang w:val="es-CL"/>
              </w:rPr>
            </w:pPr>
          </w:p>
          <w:p w:rsidR="007E274A" w:rsidRPr="00872C25" w:rsidRDefault="007E274A" w:rsidP="00266597">
            <w:pPr>
              <w:pStyle w:val="Encabezamiento"/>
              <w:jc w:val="center"/>
              <w:rPr>
                <w:rFonts w:ascii="Arial" w:hAnsi="Arial" w:cs="Arial"/>
                <w:color w:val="auto"/>
                <w:spacing w:val="20"/>
                <w:sz w:val="24"/>
                <w:szCs w:val="24"/>
                <w:lang w:val="es-CL"/>
              </w:rPr>
            </w:pPr>
          </w:p>
          <w:p w:rsidR="007E274A" w:rsidRPr="00872C25" w:rsidRDefault="007E274A" w:rsidP="00266597">
            <w:pPr>
              <w:pStyle w:val="Encabezamiento"/>
              <w:jc w:val="center"/>
              <w:rPr>
                <w:rFonts w:ascii="Arial" w:hAnsi="Arial" w:cs="Arial"/>
                <w:color w:val="auto"/>
                <w:spacing w:val="20"/>
                <w:sz w:val="24"/>
                <w:szCs w:val="24"/>
                <w:lang w:val="es-CL"/>
              </w:rPr>
            </w:pPr>
          </w:p>
          <w:p w:rsidR="007E274A" w:rsidRPr="00872C25" w:rsidRDefault="007E274A" w:rsidP="00266597">
            <w:pPr>
              <w:pStyle w:val="Encabezamiento"/>
              <w:jc w:val="center"/>
              <w:rPr>
                <w:rFonts w:ascii="Arial" w:hAnsi="Arial" w:cs="Arial"/>
                <w:color w:val="auto"/>
                <w:spacing w:val="20"/>
                <w:sz w:val="24"/>
                <w:szCs w:val="24"/>
                <w:lang w:val="es-CL"/>
              </w:rPr>
            </w:pPr>
          </w:p>
          <w:p w:rsidR="007E274A" w:rsidRPr="00872C25" w:rsidRDefault="007E274A" w:rsidP="00266597">
            <w:pPr>
              <w:pStyle w:val="Encabezamiento"/>
              <w:jc w:val="center"/>
              <w:rPr>
                <w:rFonts w:ascii="Arial" w:hAnsi="Arial" w:cs="Arial"/>
                <w:color w:val="auto"/>
                <w:spacing w:val="20"/>
                <w:sz w:val="24"/>
                <w:szCs w:val="24"/>
                <w:lang w:val="es-CL"/>
              </w:rPr>
            </w:pPr>
          </w:p>
          <w:p w:rsidR="007E274A" w:rsidRPr="00872C25" w:rsidRDefault="007E274A" w:rsidP="00266597">
            <w:pPr>
              <w:pStyle w:val="Encabezamiento"/>
              <w:jc w:val="center"/>
              <w:rPr>
                <w:rFonts w:ascii="Arial" w:hAnsi="Arial" w:cs="Arial"/>
                <w:color w:val="auto"/>
                <w:spacing w:val="20"/>
                <w:sz w:val="24"/>
                <w:szCs w:val="24"/>
                <w:lang w:val="es-CL"/>
              </w:rPr>
            </w:pPr>
          </w:p>
          <w:p w:rsidR="007E274A" w:rsidRPr="00872C25" w:rsidRDefault="007E274A" w:rsidP="00266597">
            <w:pPr>
              <w:pStyle w:val="Encabezamiento"/>
              <w:jc w:val="center"/>
              <w:rPr>
                <w:rFonts w:ascii="Arial" w:hAnsi="Arial" w:cs="Arial"/>
                <w:color w:val="auto"/>
                <w:spacing w:val="20"/>
                <w:sz w:val="24"/>
                <w:szCs w:val="24"/>
                <w:lang w:val="es-CL"/>
              </w:rPr>
            </w:pPr>
          </w:p>
          <w:p w:rsidR="007E274A" w:rsidRPr="00872C25" w:rsidRDefault="007E274A" w:rsidP="00266597">
            <w:pPr>
              <w:pStyle w:val="Encabezamiento"/>
              <w:jc w:val="center"/>
              <w:rPr>
                <w:rFonts w:ascii="Arial" w:hAnsi="Arial" w:cs="Arial"/>
                <w:color w:val="auto"/>
                <w:spacing w:val="20"/>
                <w:sz w:val="24"/>
                <w:szCs w:val="24"/>
                <w:lang w:val="es-CL"/>
              </w:rPr>
            </w:pPr>
          </w:p>
          <w:p w:rsidR="007E274A" w:rsidRPr="00872C25" w:rsidRDefault="007E274A" w:rsidP="00266597">
            <w:pPr>
              <w:pStyle w:val="Encabezamiento"/>
              <w:jc w:val="center"/>
              <w:rPr>
                <w:rFonts w:ascii="Arial" w:hAnsi="Arial" w:cs="Arial"/>
                <w:color w:val="auto"/>
                <w:spacing w:val="20"/>
                <w:sz w:val="24"/>
                <w:szCs w:val="24"/>
                <w:lang w:val="es-CL"/>
              </w:rPr>
            </w:pPr>
          </w:p>
          <w:p w:rsidR="007E274A" w:rsidRPr="00872C25" w:rsidRDefault="007E274A" w:rsidP="00266597">
            <w:pPr>
              <w:pStyle w:val="Encabezamiento"/>
              <w:jc w:val="center"/>
              <w:rPr>
                <w:rFonts w:ascii="Arial" w:hAnsi="Arial" w:cs="Arial"/>
                <w:color w:val="auto"/>
                <w:spacing w:val="20"/>
                <w:sz w:val="24"/>
                <w:szCs w:val="24"/>
                <w:lang w:val="es-CL"/>
              </w:rPr>
            </w:pPr>
          </w:p>
          <w:p w:rsidR="007E274A" w:rsidRPr="00872C25" w:rsidRDefault="007E274A" w:rsidP="00266597">
            <w:pPr>
              <w:pStyle w:val="Encabezamiento"/>
              <w:jc w:val="center"/>
              <w:rPr>
                <w:rFonts w:ascii="Arial" w:hAnsi="Arial" w:cs="Arial"/>
                <w:color w:val="auto"/>
                <w:spacing w:val="20"/>
                <w:sz w:val="24"/>
                <w:szCs w:val="24"/>
                <w:lang w:val="es-CL"/>
              </w:rPr>
            </w:pPr>
          </w:p>
          <w:p w:rsidR="007E274A" w:rsidRPr="00872C25" w:rsidRDefault="007E274A"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r w:rsidRPr="00872C25">
              <w:rPr>
                <w:rFonts w:ascii="Arial" w:hAnsi="Arial" w:cs="Arial"/>
                <w:color w:val="auto"/>
                <w:spacing w:val="20"/>
                <w:sz w:val="24"/>
                <w:szCs w:val="24"/>
                <w:lang w:val="es-CL"/>
              </w:rPr>
              <w:t>DICIEMBRE</w:t>
            </w: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12"/>
                <w:szCs w:val="12"/>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color w:val="auto"/>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7E274A" w:rsidP="00266597">
            <w:pPr>
              <w:pStyle w:val="Encabezamiento"/>
              <w:jc w:val="center"/>
              <w:rPr>
                <w:rFonts w:ascii="Arial" w:hAnsi="Arial" w:cs="Arial"/>
                <w:color w:val="auto"/>
                <w:spacing w:val="20"/>
                <w:sz w:val="24"/>
                <w:szCs w:val="24"/>
                <w:lang w:val="es-CL"/>
              </w:rPr>
            </w:pPr>
            <w:r w:rsidRPr="00872C25">
              <w:rPr>
                <w:rFonts w:ascii="Arial" w:hAnsi="Arial" w:cs="Arial"/>
                <w:color w:val="auto"/>
                <w:spacing w:val="20"/>
                <w:sz w:val="24"/>
                <w:szCs w:val="24"/>
                <w:lang w:val="es-CL"/>
              </w:rPr>
              <w:t>DICIEMBRE</w:t>
            </w: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p w:rsidR="00266597" w:rsidRPr="00872C25" w:rsidRDefault="00266597" w:rsidP="00266597">
            <w:pPr>
              <w:pStyle w:val="Encabezamiento"/>
              <w:jc w:val="center"/>
              <w:rPr>
                <w:rFonts w:ascii="Arial" w:hAnsi="Arial" w:cs="Arial"/>
                <w:color w:val="auto"/>
                <w:spacing w:val="20"/>
                <w:sz w:val="24"/>
                <w:szCs w:val="24"/>
                <w:lang w:val="es-CL"/>
              </w:rPr>
            </w:pPr>
          </w:p>
        </w:tc>
      </w:tr>
    </w:tbl>
    <w:p w:rsidR="00266597" w:rsidRPr="00152F06" w:rsidRDefault="00266597" w:rsidP="00266597">
      <w:pPr>
        <w:pStyle w:val="Encabezamiento"/>
        <w:jc w:val="both"/>
        <w:rPr>
          <w:rFonts w:ascii="Arial" w:hAnsi="Arial" w:cs="Arial"/>
          <w:b/>
          <w:bCs/>
          <w:color w:val="auto"/>
          <w:spacing w:val="20"/>
          <w:sz w:val="24"/>
          <w:szCs w:val="24"/>
        </w:rPr>
      </w:pPr>
      <w:r w:rsidRPr="00152F06">
        <w:rPr>
          <w:rFonts w:ascii="Arial" w:hAnsi="Arial" w:cs="Arial"/>
          <w:b/>
          <w:bCs/>
          <w:color w:val="auto"/>
          <w:spacing w:val="20"/>
          <w:sz w:val="24"/>
          <w:szCs w:val="24"/>
          <w:u w:val="single"/>
        </w:rPr>
        <w:t>NOTA</w:t>
      </w:r>
      <w:r w:rsidRPr="00152F06">
        <w:rPr>
          <w:rFonts w:ascii="Arial" w:hAnsi="Arial" w:cs="Arial"/>
          <w:b/>
          <w:bCs/>
          <w:color w:val="auto"/>
          <w:spacing w:val="20"/>
          <w:sz w:val="24"/>
          <w:szCs w:val="24"/>
        </w:rPr>
        <w:t>: Durante el año 2014, esta Unidad hizo 256 contratos y convenios.</w:t>
      </w:r>
    </w:p>
    <w:p w:rsidR="00266597" w:rsidRPr="00872C25" w:rsidRDefault="00266597" w:rsidP="00266597">
      <w:pPr>
        <w:pStyle w:val="Encabezamiento"/>
        <w:jc w:val="both"/>
        <w:rPr>
          <w:rFonts w:ascii="Courier New" w:hAnsi="Courier New" w:cs="Courier New"/>
          <w:b/>
          <w:bCs/>
          <w:color w:val="auto"/>
          <w:spacing w:val="20"/>
          <w:sz w:val="28"/>
          <w:szCs w:val="28"/>
          <w:lang w:val="es-CL"/>
        </w:rPr>
      </w:pPr>
    </w:p>
    <w:p w:rsidR="00266597" w:rsidRDefault="00266597" w:rsidP="00266597">
      <w:pPr>
        <w:pStyle w:val="Encabezamiento"/>
        <w:jc w:val="both"/>
        <w:rPr>
          <w:color w:val="auto"/>
        </w:rPr>
      </w:pPr>
    </w:p>
    <w:p w:rsidR="00152F06" w:rsidRDefault="00152F06" w:rsidP="00266597">
      <w:pPr>
        <w:pStyle w:val="Encabezamiento"/>
        <w:jc w:val="both"/>
        <w:rPr>
          <w:color w:val="auto"/>
        </w:rPr>
      </w:pPr>
    </w:p>
    <w:p w:rsidR="00152F06" w:rsidRDefault="00152F06" w:rsidP="00266597">
      <w:pPr>
        <w:pStyle w:val="Encabezamiento"/>
        <w:jc w:val="both"/>
        <w:rPr>
          <w:color w:val="auto"/>
        </w:rPr>
      </w:pPr>
    </w:p>
    <w:p w:rsidR="00C07601" w:rsidRDefault="00C07601" w:rsidP="00266597">
      <w:pPr>
        <w:pStyle w:val="Encabezamiento"/>
        <w:jc w:val="both"/>
        <w:rPr>
          <w:color w:val="auto"/>
        </w:rPr>
      </w:pPr>
    </w:p>
    <w:p w:rsidR="00152F06" w:rsidRPr="00872C25" w:rsidRDefault="00152F06" w:rsidP="00266597">
      <w:pPr>
        <w:pStyle w:val="Encabezamiento"/>
        <w:jc w:val="both"/>
        <w:rPr>
          <w:color w:val="auto"/>
        </w:rPr>
      </w:pPr>
    </w:p>
    <w:p w:rsidR="00266597" w:rsidRPr="00872C25" w:rsidRDefault="00266597" w:rsidP="00266597">
      <w:pPr>
        <w:pStyle w:val="Encabezamiento"/>
        <w:jc w:val="both"/>
        <w:rPr>
          <w:color w:val="auto"/>
        </w:rPr>
      </w:pPr>
    </w:p>
    <w:p w:rsidR="00266597" w:rsidRPr="00152F06" w:rsidRDefault="00266597" w:rsidP="00266597">
      <w:pPr>
        <w:pStyle w:val="Encabezamiento"/>
        <w:jc w:val="both"/>
        <w:rPr>
          <w:rFonts w:ascii="Arial" w:hAnsi="Arial" w:cs="Arial"/>
          <w:b/>
          <w:bCs/>
          <w:color w:val="auto"/>
          <w:spacing w:val="20"/>
          <w:sz w:val="28"/>
          <w:szCs w:val="28"/>
          <w:u w:val="single"/>
          <w:lang w:val="es-CL"/>
        </w:rPr>
      </w:pPr>
      <w:r w:rsidRPr="00152F06">
        <w:rPr>
          <w:rFonts w:ascii="Arial" w:hAnsi="Arial" w:cs="Arial"/>
          <w:b/>
          <w:bCs/>
          <w:color w:val="auto"/>
          <w:spacing w:val="20"/>
          <w:sz w:val="28"/>
          <w:szCs w:val="28"/>
          <w:lang w:val="es-CL"/>
        </w:rPr>
        <w:t>2.-</w:t>
      </w:r>
      <w:r w:rsidRPr="00152F06">
        <w:rPr>
          <w:rFonts w:ascii="Arial" w:hAnsi="Arial" w:cs="Arial"/>
          <w:b/>
          <w:bCs/>
          <w:color w:val="auto"/>
          <w:spacing w:val="20"/>
          <w:sz w:val="28"/>
          <w:szCs w:val="28"/>
          <w:lang w:val="es-CL"/>
        </w:rPr>
        <w:tab/>
      </w:r>
      <w:r w:rsidRPr="00152F06">
        <w:rPr>
          <w:rFonts w:ascii="Arial" w:hAnsi="Arial" w:cs="Arial"/>
          <w:b/>
          <w:bCs/>
          <w:color w:val="auto"/>
          <w:spacing w:val="20"/>
          <w:sz w:val="28"/>
          <w:szCs w:val="28"/>
          <w:u w:val="single"/>
          <w:lang w:val="es-CL"/>
        </w:rPr>
        <w:t>OTROS DATOS ESTADÍSTICOS</w:t>
      </w:r>
    </w:p>
    <w:p w:rsidR="00266597" w:rsidRPr="00152F06" w:rsidRDefault="00266597" w:rsidP="00266597">
      <w:pPr>
        <w:pStyle w:val="Encabezamiento"/>
        <w:jc w:val="both"/>
        <w:rPr>
          <w:rFonts w:ascii="Arial" w:hAnsi="Arial" w:cs="Arial"/>
          <w:color w:val="auto"/>
        </w:rPr>
      </w:pPr>
    </w:p>
    <w:p w:rsidR="00266597" w:rsidRPr="00152F06" w:rsidRDefault="00266597" w:rsidP="00266597">
      <w:pPr>
        <w:pStyle w:val="Encabezamiento"/>
        <w:jc w:val="both"/>
        <w:rPr>
          <w:rFonts w:ascii="Arial" w:hAnsi="Arial" w:cs="Arial"/>
          <w:b/>
          <w:bCs/>
          <w:color w:val="auto"/>
          <w:spacing w:val="20"/>
          <w:sz w:val="28"/>
          <w:szCs w:val="28"/>
          <w:u w:val="single"/>
          <w:lang w:val="es-CL"/>
        </w:rPr>
      </w:pPr>
      <w:r w:rsidRPr="00152F06">
        <w:rPr>
          <w:rFonts w:ascii="Arial" w:hAnsi="Arial" w:cs="Arial"/>
          <w:b/>
          <w:bCs/>
          <w:color w:val="auto"/>
          <w:spacing w:val="20"/>
          <w:sz w:val="28"/>
          <w:szCs w:val="28"/>
          <w:lang w:val="es-CL"/>
        </w:rPr>
        <w:t xml:space="preserve">A.- </w:t>
      </w:r>
      <w:r w:rsidRPr="00152F06">
        <w:rPr>
          <w:rFonts w:ascii="Arial" w:hAnsi="Arial" w:cs="Arial"/>
          <w:b/>
          <w:bCs/>
          <w:color w:val="auto"/>
          <w:spacing w:val="20"/>
          <w:sz w:val="28"/>
          <w:szCs w:val="28"/>
          <w:u w:val="single"/>
          <w:lang w:val="es-CL"/>
        </w:rPr>
        <w:t>CONCESIONES</w:t>
      </w:r>
    </w:p>
    <w:p w:rsidR="00266597" w:rsidRPr="00152F06" w:rsidRDefault="00266597" w:rsidP="004537B4">
      <w:pPr>
        <w:pStyle w:val="Encabezamiento"/>
        <w:numPr>
          <w:ilvl w:val="0"/>
          <w:numId w:val="11"/>
        </w:numPr>
        <w:spacing w:line="220" w:lineRule="exact"/>
        <w:ind w:left="703"/>
        <w:jc w:val="both"/>
        <w:rPr>
          <w:rFonts w:ascii="Arial" w:hAnsi="Arial" w:cs="Arial"/>
          <w:color w:val="auto"/>
          <w:spacing w:val="20"/>
          <w:sz w:val="24"/>
          <w:szCs w:val="24"/>
          <w:lang w:val="es-CL"/>
        </w:rPr>
      </w:pPr>
      <w:r w:rsidRPr="00152F06">
        <w:rPr>
          <w:rFonts w:ascii="Arial" w:hAnsi="Arial" w:cs="Arial"/>
          <w:b/>
          <w:bCs/>
          <w:color w:val="auto"/>
          <w:spacing w:val="20"/>
          <w:sz w:val="24"/>
          <w:szCs w:val="24"/>
          <w:lang w:val="es-CL"/>
        </w:rPr>
        <w:t>Recolección de Residuos Domiciliarios</w:t>
      </w:r>
      <w:r w:rsidRPr="00152F06">
        <w:rPr>
          <w:rFonts w:ascii="Arial" w:hAnsi="Arial" w:cs="Arial"/>
          <w:color w:val="auto"/>
          <w:spacing w:val="20"/>
          <w:sz w:val="24"/>
          <w:szCs w:val="24"/>
          <w:lang w:val="es-CL"/>
        </w:rPr>
        <w:t>. Fecha inicio: 01.01.2004. Fecha término 01.07.2016.</w:t>
      </w:r>
    </w:p>
    <w:p w:rsidR="00266597" w:rsidRPr="00152F06" w:rsidRDefault="00266597" w:rsidP="004537B4">
      <w:pPr>
        <w:pStyle w:val="Encabezamiento"/>
        <w:numPr>
          <w:ilvl w:val="0"/>
          <w:numId w:val="11"/>
        </w:numPr>
        <w:spacing w:before="120" w:after="0" w:line="240" w:lineRule="exact"/>
        <w:ind w:left="703"/>
        <w:jc w:val="both"/>
        <w:rPr>
          <w:rFonts w:ascii="Arial" w:hAnsi="Arial" w:cs="Arial"/>
          <w:color w:val="auto"/>
          <w:spacing w:val="20"/>
          <w:sz w:val="24"/>
          <w:szCs w:val="24"/>
          <w:lang w:val="es-CL"/>
        </w:rPr>
      </w:pPr>
      <w:r w:rsidRPr="00152F06">
        <w:rPr>
          <w:rFonts w:ascii="Arial" w:hAnsi="Arial" w:cs="Arial"/>
          <w:b/>
          <w:bCs/>
          <w:color w:val="auto"/>
          <w:spacing w:val="20"/>
          <w:sz w:val="24"/>
          <w:szCs w:val="24"/>
          <w:lang w:val="es-CL"/>
        </w:rPr>
        <w:t>Mantención Semáforos</w:t>
      </w:r>
      <w:r w:rsidRPr="00152F06">
        <w:rPr>
          <w:rFonts w:ascii="Arial" w:hAnsi="Arial" w:cs="Arial"/>
          <w:color w:val="auto"/>
          <w:spacing w:val="20"/>
          <w:sz w:val="24"/>
          <w:szCs w:val="24"/>
          <w:lang w:val="es-CL"/>
        </w:rPr>
        <w:t xml:space="preserve"> de la Comuna. Fecha inicio: 01.07.2013. Fecha término 01.07.2016.</w:t>
      </w:r>
    </w:p>
    <w:p w:rsidR="00266597" w:rsidRPr="00152F06" w:rsidRDefault="00266597" w:rsidP="004537B4">
      <w:pPr>
        <w:pStyle w:val="Encabezamiento"/>
        <w:numPr>
          <w:ilvl w:val="0"/>
          <w:numId w:val="11"/>
        </w:numPr>
        <w:spacing w:before="120" w:after="0" w:line="220" w:lineRule="exact"/>
        <w:ind w:left="703"/>
        <w:jc w:val="both"/>
        <w:rPr>
          <w:rFonts w:ascii="Arial" w:hAnsi="Arial" w:cs="Arial"/>
          <w:color w:val="auto"/>
          <w:spacing w:val="20"/>
          <w:sz w:val="24"/>
          <w:szCs w:val="24"/>
          <w:lang w:val="es-CL"/>
        </w:rPr>
      </w:pPr>
      <w:r w:rsidRPr="00152F06">
        <w:rPr>
          <w:rFonts w:ascii="Arial" w:hAnsi="Arial" w:cs="Arial"/>
          <w:b/>
          <w:bCs/>
          <w:color w:val="auto"/>
          <w:spacing w:val="20"/>
          <w:sz w:val="24"/>
          <w:szCs w:val="24"/>
          <w:lang w:val="es-CL"/>
        </w:rPr>
        <w:t>Inmueble Municipal para equipamiento Comunitario, a COPEC S.A.</w:t>
      </w:r>
      <w:r w:rsidRPr="00152F06">
        <w:rPr>
          <w:rFonts w:ascii="Arial" w:hAnsi="Arial" w:cs="Arial"/>
          <w:color w:val="auto"/>
          <w:spacing w:val="20"/>
          <w:sz w:val="24"/>
          <w:szCs w:val="24"/>
          <w:lang w:val="es-CL"/>
        </w:rPr>
        <w:t xml:space="preserve"> Fecha inicio: 06.01.2003. Fecha término 06.01.2023.</w:t>
      </w:r>
    </w:p>
    <w:p w:rsidR="00266597" w:rsidRPr="00152F06" w:rsidRDefault="00266597" w:rsidP="004537B4">
      <w:pPr>
        <w:pStyle w:val="Encabezamiento"/>
        <w:numPr>
          <w:ilvl w:val="0"/>
          <w:numId w:val="11"/>
        </w:numPr>
        <w:spacing w:before="120" w:after="0" w:line="220" w:lineRule="exact"/>
        <w:ind w:left="703"/>
        <w:jc w:val="both"/>
        <w:rPr>
          <w:rFonts w:ascii="Arial" w:hAnsi="Arial" w:cs="Arial"/>
          <w:color w:val="auto"/>
          <w:spacing w:val="20"/>
          <w:sz w:val="24"/>
          <w:szCs w:val="24"/>
          <w:lang w:val="es-CL"/>
        </w:rPr>
      </w:pPr>
      <w:r w:rsidRPr="00152F06">
        <w:rPr>
          <w:rFonts w:ascii="Arial" w:hAnsi="Arial" w:cs="Arial"/>
          <w:b/>
          <w:bCs/>
          <w:color w:val="auto"/>
          <w:spacing w:val="20"/>
          <w:sz w:val="24"/>
          <w:szCs w:val="24"/>
          <w:lang w:val="es-CL"/>
        </w:rPr>
        <w:t>Área Plaza de Armas para venta de Seguro Automotriz, a B &amp; F Corredores de Seguros Ltda</w:t>
      </w:r>
      <w:r w:rsidRPr="00152F06">
        <w:rPr>
          <w:rFonts w:ascii="Arial" w:hAnsi="Arial" w:cs="Arial"/>
          <w:color w:val="auto"/>
          <w:spacing w:val="20"/>
          <w:sz w:val="24"/>
          <w:szCs w:val="24"/>
          <w:lang w:val="es-CL"/>
        </w:rPr>
        <w:t>. Fecha inicio: 16.02.2015. Fecha término 30.09.2016.</w:t>
      </w:r>
    </w:p>
    <w:p w:rsidR="00266597" w:rsidRPr="00152F06" w:rsidRDefault="00266597" w:rsidP="004537B4">
      <w:pPr>
        <w:pStyle w:val="Encabezamiento"/>
        <w:numPr>
          <w:ilvl w:val="0"/>
          <w:numId w:val="11"/>
        </w:numPr>
        <w:spacing w:before="120" w:after="0" w:line="220" w:lineRule="exact"/>
        <w:ind w:left="703"/>
        <w:jc w:val="both"/>
        <w:rPr>
          <w:rFonts w:ascii="Arial" w:hAnsi="Arial" w:cs="Arial"/>
          <w:color w:val="auto"/>
          <w:spacing w:val="20"/>
          <w:sz w:val="24"/>
          <w:szCs w:val="24"/>
          <w:lang w:val="es-CL"/>
        </w:rPr>
      </w:pPr>
      <w:r w:rsidRPr="00152F06">
        <w:rPr>
          <w:rFonts w:ascii="Arial" w:hAnsi="Arial" w:cs="Arial"/>
          <w:b/>
          <w:bCs/>
          <w:color w:val="auto"/>
          <w:spacing w:val="20"/>
          <w:sz w:val="24"/>
          <w:szCs w:val="24"/>
          <w:lang w:val="es-CL"/>
        </w:rPr>
        <w:t>Sistema de Control de Tiempo de Estacionamiento de vehículos motorizados</w:t>
      </w:r>
      <w:r w:rsidRPr="00152F06">
        <w:rPr>
          <w:rFonts w:ascii="Arial" w:hAnsi="Arial" w:cs="Arial"/>
          <w:color w:val="auto"/>
          <w:spacing w:val="20"/>
          <w:sz w:val="24"/>
          <w:szCs w:val="24"/>
          <w:lang w:val="es-CL"/>
        </w:rPr>
        <w:t xml:space="preserve"> en bienes nacionales de uso público (calles) (parquímetros). Fecha inicio: 01.10.2013. Fecha término 01.10.2016.</w:t>
      </w:r>
    </w:p>
    <w:p w:rsidR="00266597" w:rsidRPr="00152F06" w:rsidRDefault="00266597" w:rsidP="00266597">
      <w:pPr>
        <w:pStyle w:val="Encabezamiento"/>
        <w:spacing w:before="120" w:after="0" w:line="220" w:lineRule="atLeast"/>
        <w:jc w:val="both"/>
        <w:rPr>
          <w:rFonts w:ascii="Arial" w:hAnsi="Arial" w:cs="Arial"/>
          <w:b/>
          <w:bCs/>
          <w:color w:val="auto"/>
          <w:spacing w:val="20"/>
          <w:sz w:val="12"/>
          <w:szCs w:val="12"/>
          <w:shd w:val="clear" w:color="auto" w:fill="FFFF00"/>
          <w:lang w:val="pt-BR"/>
        </w:rPr>
      </w:pPr>
    </w:p>
    <w:p w:rsidR="00266597" w:rsidRPr="00152F06" w:rsidRDefault="00266597" w:rsidP="00266597">
      <w:pPr>
        <w:pStyle w:val="Encabezamiento"/>
        <w:spacing w:before="120" w:after="0" w:line="220" w:lineRule="atLeast"/>
        <w:jc w:val="both"/>
        <w:rPr>
          <w:rFonts w:ascii="Arial" w:hAnsi="Arial" w:cs="Arial"/>
          <w:b/>
          <w:bCs/>
          <w:color w:val="auto"/>
          <w:spacing w:val="20"/>
          <w:sz w:val="12"/>
          <w:szCs w:val="12"/>
          <w:shd w:val="clear" w:color="auto" w:fill="FFFF00"/>
          <w:lang w:val="pt-BR"/>
        </w:rPr>
      </w:pPr>
    </w:p>
    <w:p w:rsidR="00266597" w:rsidRPr="00152F06" w:rsidRDefault="00266597" w:rsidP="00266597">
      <w:pPr>
        <w:pStyle w:val="Encabezamiento"/>
        <w:spacing w:before="240" w:after="0"/>
        <w:jc w:val="both"/>
        <w:rPr>
          <w:rFonts w:ascii="Arial" w:hAnsi="Arial" w:cs="Arial"/>
          <w:b/>
          <w:bCs/>
          <w:color w:val="auto"/>
          <w:spacing w:val="20"/>
          <w:sz w:val="28"/>
          <w:szCs w:val="28"/>
          <w:lang w:val="es-CL"/>
        </w:rPr>
      </w:pPr>
      <w:r w:rsidRPr="00152F06">
        <w:rPr>
          <w:rFonts w:ascii="Arial" w:hAnsi="Arial" w:cs="Arial"/>
          <w:b/>
          <w:bCs/>
          <w:color w:val="auto"/>
          <w:spacing w:val="20"/>
          <w:sz w:val="28"/>
          <w:szCs w:val="28"/>
          <w:lang w:val="es-CL"/>
        </w:rPr>
        <w:t xml:space="preserve">B.- VARIACIONES AL PATRIMONIO MUNICIPAL </w:t>
      </w:r>
    </w:p>
    <w:p w:rsidR="00266597" w:rsidRPr="00152F06" w:rsidRDefault="00266597" w:rsidP="00266597">
      <w:pPr>
        <w:pStyle w:val="Encabezamiento"/>
        <w:ind w:left="709" w:hanging="709"/>
        <w:jc w:val="both"/>
        <w:rPr>
          <w:rFonts w:ascii="Arial" w:hAnsi="Arial" w:cs="Arial"/>
          <w:color w:val="auto"/>
          <w:spacing w:val="20"/>
          <w:sz w:val="24"/>
          <w:szCs w:val="24"/>
        </w:rPr>
      </w:pPr>
      <w:r w:rsidRPr="00152F06">
        <w:rPr>
          <w:rFonts w:ascii="Arial" w:hAnsi="Arial" w:cs="Arial"/>
          <w:b/>
          <w:bCs/>
          <w:color w:val="auto"/>
          <w:spacing w:val="20"/>
          <w:sz w:val="24"/>
          <w:szCs w:val="24"/>
          <w:lang w:val="es-CL"/>
        </w:rPr>
        <w:tab/>
      </w:r>
      <w:r w:rsidRPr="00152F06">
        <w:rPr>
          <w:rFonts w:ascii="Arial" w:hAnsi="Arial" w:cs="Arial"/>
          <w:color w:val="auto"/>
          <w:spacing w:val="20"/>
          <w:sz w:val="24"/>
          <w:szCs w:val="24"/>
        </w:rPr>
        <w:t>Durante el año 2014 se produjeron las siguientes modificaciones al patrimonio inmobiliario municipal:</w:t>
      </w:r>
    </w:p>
    <w:p w:rsidR="00266597" w:rsidRPr="00152F06" w:rsidRDefault="00266597" w:rsidP="00266597">
      <w:pPr>
        <w:pStyle w:val="Encabezamiento"/>
        <w:ind w:left="709" w:hanging="709"/>
        <w:jc w:val="both"/>
        <w:rPr>
          <w:rFonts w:ascii="Arial" w:hAnsi="Arial" w:cs="Arial"/>
          <w:color w:val="auto"/>
          <w:spacing w:val="20"/>
          <w:sz w:val="24"/>
          <w:szCs w:val="24"/>
        </w:rPr>
      </w:pPr>
    </w:p>
    <w:p w:rsidR="00266597" w:rsidRPr="00152F06" w:rsidRDefault="00266597" w:rsidP="00266597">
      <w:pPr>
        <w:pStyle w:val="Encabezamiento"/>
        <w:ind w:left="709" w:hanging="709"/>
        <w:jc w:val="both"/>
        <w:rPr>
          <w:rFonts w:ascii="Arial" w:hAnsi="Arial" w:cs="Arial"/>
          <w:color w:val="auto"/>
          <w:spacing w:val="20"/>
          <w:sz w:val="24"/>
          <w:szCs w:val="24"/>
          <w:u w:val="single"/>
        </w:rPr>
      </w:pPr>
      <w:r w:rsidRPr="00152F06">
        <w:rPr>
          <w:rFonts w:ascii="Arial" w:hAnsi="Arial" w:cs="Arial"/>
          <w:color w:val="auto"/>
          <w:spacing w:val="20"/>
          <w:sz w:val="24"/>
          <w:szCs w:val="24"/>
          <w:u w:val="single"/>
        </w:rPr>
        <w:t>Adquisiciones</w:t>
      </w:r>
    </w:p>
    <w:p w:rsidR="00266597" w:rsidRPr="00152F06" w:rsidRDefault="00266597" w:rsidP="004537B4">
      <w:pPr>
        <w:pStyle w:val="Encabezamiento"/>
        <w:numPr>
          <w:ilvl w:val="0"/>
          <w:numId w:val="13"/>
        </w:numPr>
        <w:spacing w:before="120" w:after="0"/>
        <w:jc w:val="both"/>
        <w:rPr>
          <w:rFonts w:ascii="Arial" w:hAnsi="Arial" w:cs="Arial"/>
          <w:color w:val="auto"/>
          <w:spacing w:val="20"/>
          <w:sz w:val="24"/>
          <w:szCs w:val="24"/>
        </w:rPr>
      </w:pPr>
      <w:r w:rsidRPr="00152F06">
        <w:rPr>
          <w:rFonts w:ascii="Arial" w:hAnsi="Arial" w:cs="Arial"/>
          <w:b/>
          <w:bCs/>
          <w:color w:val="auto"/>
          <w:spacing w:val="20"/>
          <w:sz w:val="24"/>
          <w:szCs w:val="24"/>
        </w:rPr>
        <w:t>Adquisición</w:t>
      </w:r>
      <w:r w:rsidRPr="00152F06">
        <w:rPr>
          <w:rFonts w:ascii="Arial" w:hAnsi="Arial" w:cs="Arial"/>
          <w:color w:val="auto"/>
          <w:spacing w:val="20"/>
          <w:sz w:val="24"/>
          <w:szCs w:val="24"/>
        </w:rPr>
        <w:t>: Áreas de Equipamiento Población Nicanor Molinare, de la comuna de Quillota, singularizada en plano de loteo N°90 del Registro de Documentos de 1995, inscrita a fojas 722, número 378 del Registro de Propiedad del año 2014 del Conservador de Bienes Raíces de Quillota.</w:t>
      </w:r>
    </w:p>
    <w:p w:rsidR="00266597" w:rsidRPr="00152F06" w:rsidRDefault="00266597" w:rsidP="00266597">
      <w:pPr>
        <w:pStyle w:val="Encabezamiento"/>
        <w:spacing w:before="120" w:after="0"/>
        <w:jc w:val="both"/>
        <w:rPr>
          <w:rFonts w:ascii="Arial" w:hAnsi="Arial" w:cs="Arial"/>
          <w:color w:val="auto"/>
          <w:sz w:val="24"/>
          <w:szCs w:val="24"/>
        </w:rPr>
      </w:pPr>
    </w:p>
    <w:p w:rsidR="00266597" w:rsidRPr="00152F06" w:rsidRDefault="00266597" w:rsidP="004537B4">
      <w:pPr>
        <w:pStyle w:val="Encabezamiento"/>
        <w:numPr>
          <w:ilvl w:val="0"/>
          <w:numId w:val="13"/>
        </w:numPr>
        <w:spacing w:before="120" w:after="0"/>
        <w:jc w:val="both"/>
        <w:rPr>
          <w:rFonts w:ascii="Arial" w:hAnsi="Arial" w:cs="Arial"/>
          <w:color w:val="auto"/>
          <w:spacing w:val="20"/>
          <w:sz w:val="24"/>
          <w:szCs w:val="24"/>
        </w:rPr>
      </w:pPr>
      <w:r w:rsidRPr="00152F06">
        <w:rPr>
          <w:rFonts w:ascii="Arial" w:hAnsi="Arial" w:cs="Arial"/>
          <w:b/>
          <w:bCs/>
          <w:color w:val="auto"/>
          <w:spacing w:val="20"/>
          <w:sz w:val="24"/>
          <w:szCs w:val="24"/>
        </w:rPr>
        <w:t>Enajenación</w:t>
      </w:r>
      <w:r w:rsidRPr="00152F06">
        <w:rPr>
          <w:rFonts w:ascii="Arial" w:hAnsi="Arial" w:cs="Arial"/>
          <w:color w:val="auto"/>
          <w:spacing w:val="20"/>
          <w:sz w:val="24"/>
          <w:szCs w:val="24"/>
        </w:rPr>
        <w:t xml:space="preserve">: Inmueble de calle Concepción Nº 1600, Puente Boco, Quillota, denominado Parque Aconcagua transferido mediante contrato de compraventa y arrendamiento inmobiliario con opción de compra, a empresa EUROCAPITAL S.A., otorgado por escritura pública de 8 de mayo de 2014, ante don Eduardo Uribe Mutis, Notario Público de Quillota, inscrito el dominio a favor del comprador a fojas 2497 vuelta número 1310 del Registro de Propiedad de 2014 y el arrendamiento a favor del municipio a fojas 2044 vuelta número 632 del Registro de Hipotecas y Prohibiciones de 2014, ambos del Conservador de Bienes Raíces de Quillota. </w:t>
      </w:r>
    </w:p>
    <w:p w:rsidR="007E274A" w:rsidRPr="00152F06" w:rsidRDefault="007E274A" w:rsidP="00087701">
      <w:pPr>
        <w:pStyle w:val="Encabezamiento"/>
        <w:spacing w:before="120" w:after="0"/>
        <w:ind w:left="720"/>
        <w:jc w:val="both"/>
        <w:rPr>
          <w:rFonts w:ascii="Arial" w:hAnsi="Arial" w:cs="Arial"/>
          <w:color w:val="auto"/>
          <w:spacing w:val="20"/>
          <w:sz w:val="24"/>
          <w:szCs w:val="24"/>
        </w:rPr>
      </w:pPr>
    </w:p>
    <w:p w:rsidR="00266597" w:rsidRPr="00152F06" w:rsidRDefault="00266597" w:rsidP="00266597">
      <w:pPr>
        <w:pStyle w:val="Encabezamiento"/>
        <w:spacing w:before="120" w:after="0"/>
        <w:jc w:val="both"/>
        <w:rPr>
          <w:rFonts w:ascii="Arial" w:hAnsi="Arial" w:cs="Arial"/>
          <w:color w:val="auto"/>
          <w:spacing w:val="20"/>
          <w:sz w:val="24"/>
          <w:szCs w:val="24"/>
        </w:rPr>
      </w:pPr>
    </w:p>
    <w:p w:rsidR="00266597" w:rsidRPr="00152F06" w:rsidRDefault="00266597" w:rsidP="00266597">
      <w:pPr>
        <w:pStyle w:val="Encabezamiento"/>
        <w:ind w:left="1077" w:hanging="1077"/>
        <w:jc w:val="both"/>
        <w:rPr>
          <w:rFonts w:ascii="Arial" w:hAnsi="Arial" w:cs="Arial"/>
          <w:color w:val="auto"/>
          <w:spacing w:val="20"/>
          <w:sz w:val="24"/>
          <w:szCs w:val="24"/>
          <w:lang w:val="es-CL"/>
        </w:rPr>
      </w:pPr>
      <w:r w:rsidRPr="00152F06">
        <w:rPr>
          <w:rFonts w:ascii="Arial" w:hAnsi="Arial" w:cs="Arial"/>
          <w:color w:val="auto"/>
          <w:spacing w:val="20"/>
          <w:sz w:val="24"/>
          <w:szCs w:val="24"/>
          <w:u w:val="single"/>
        </w:rPr>
        <w:t>NOTA</w:t>
      </w:r>
      <w:r w:rsidRPr="00152F06">
        <w:rPr>
          <w:rFonts w:ascii="Arial" w:hAnsi="Arial" w:cs="Arial"/>
          <w:color w:val="auto"/>
          <w:spacing w:val="20"/>
          <w:sz w:val="24"/>
          <w:szCs w:val="24"/>
        </w:rPr>
        <w:t xml:space="preserve">: </w:t>
      </w:r>
      <w:r w:rsidR="00087701">
        <w:rPr>
          <w:rFonts w:ascii="Arial" w:hAnsi="Arial" w:cs="Arial"/>
          <w:color w:val="auto"/>
          <w:spacing w:val="20"/>
          <w:sz w:val="24"/>
          <w:szCs w:val="24"/>
        </w:rPr>
        <w:t xml:space="preserve">  </w:t>
      </w:r>
      <w:r w:rsidRPr="00152F06">
        <w:rPr>
          <w:rFonts w:ascii="Arial" w:hAnsi="Arial" w:cs="Arial"/>
          <w:color w:val="auto"/>
          <w:spacing w:val="20"/>
          <w:sz w:val="24"/>
          <w:szCs w:val="24"/>
        </w:rPr>
        <w:t xml:space="preserve">Durante El año 2014 se formalizaron, además, las compraventas de varias adjudicaciones de terrenos municipales en licitaciones efectuadas entre los años 1995 y 2006, pendientes por falta de anterior concurrencia de los interesados. </w:t>
      </w:r>
      <w:r w:rsidRPr="00152F06">
        <w:rPr>
          <w:rFonts w:ascii="Arial" w:hAnsi="Arial" w:cs="Arial"/>
          <w:color w:val="auto"/>
          <w:spacing w:val="20"/>
          <w:sz w:val="24"/>
          <w:szCs w:val="24"/>
          <w:lang w:val="es-CL"/>
        </w:rPr>
        <w:t xml:space="preserve"> </w:t>
      </w:r>
    </w:p>
    <w:p w:rsidR="00266597" w:rsidRDefault="00266597" w:rsidP="00266597">
      <w:pPr>
        <w:pStyle w:val="Encabezamiento"/>
        <w:jc w:val="both"/>
        <w:rPr>
          <w:rFonts w:ascii="Arial" w:hAnsi="Arial" w:cs="Arial"/>
          <w:color w:val="auto"/>
          <w:spacing w:val="20"/>
          <w:sz w:val="18"/>
          <w:szCs w:val="18"/>
          <w:lang w:val="es-CL"/>
        </w:rPr>
      </w:pPr>
    </w:p>
    <w:p w:rsidR="00152F06" w:rsidRPr="00152F06" w:rsidRDefault="00152F06" w:rsidP="00266597">
      <w:pPr>
        <w:pStyle w:val="Encabezamiento"/>
        <w:jc w:val="both"/>
        <w:rPr>
          <w:rFonts w:ascii="Arial" w:hAnsi="Arial" w:cs="Arial"/>
          <w:color w:val="auto"/>
          <w:spacing w:val="20"/>
          <w:sz w:val="18"/>
          <w:szCs w:val="18"/>
          <w:lang w:val="es-CL"/>
        </w:rPr>
      </w:pPr>
    </w:p>
    <w:p w:rsidR="00266597" w:rsidRPr="00152F06" w:rsidRDefault="00266597" w:rsidP="00266597">
      <w:pPr>
        <w:pStyle w:val="Encabezamiento"/>
        <w:jc w:val="both"/>
        <w:rPr>
          <w:rFonts w:ascii="Arial" w:hAnsi="Arial" w:cs="Arial"/>
          <w:b/>
          <w:bCs/>
          <w:color w:val="auto"/>
          <w:spacing w:val="20"/>
          <w:sz w:val="28"/>
          <w:szCs w:val="28"/>
          <w:u w:val="single"/>
          <w:lang w:val="es-CL"/>
        </w:rPr>
      </w:pPr>
      <w:r w:rsidRPr="00152F06">
        <w:rPr>
          <w:rFonts w:ascii="Arial" w:hAnsi="Arial" w:cs="Arial"/>
          <w:b/>
          <w:bCs/>
          <w:color w:val="auto"/>
          <w:spacing w:val="20"/>
          <w:sz w:val="28"/>
          <w:szCs w:val="28"/>
          <w:lang w:val="es-CL"/>
        </w:rPr>
        <w:t xml:space="preserve">C.- </w:t>
      </w:r>
      <w:r w:rsidRPr="00152F06">
        <w:rPr>
          <w:rFonts w:ascii="Arial" w:hAnsi="Arial" w:cs="Arial"/>
          <w:b/>
          <w:bCs/>
          <w:color w:val="auto"/>
          <w:spacing w:val="20"/>
          <w:sz w:val="28"/>
          <w:szCs w:val="28"/>
          <w:u w:val="single"/>
          <w:lang w:val="es-CL"/>
        </w:rPr>
        <w:t>INFORMES, CONSULTAS Y OTROS TRÁMITES</w:t>
      </w:r>
    </w:p>
    <w:p w:rsidR="00266597" w:rsidRPr="00152F06" w:rsidRDefault="00266597" w:rsidP="00266597">
      <w:pPr>
        <w:pStyle w:val="Encabezamiento"/>
        <w:jc w:val="both"/>
        <w:rPr>
          <w:rFonts w:ascii="Arial" w:hAnsi="Arial" w:cs="Arial"/>
          <w:color w:val="auto"/>
          <w:spacing w:val="20"/>
          <w:sz w:val="24"/>
          <w:szCs w:val="24"/>
          <w:lang w:val="es-CL"/>
        </w:rPr>
      </w:pPr>
    </w:p>
    <w:p w:rsidR="00266597" w:rsidRPr="00152F06" w:rsidRDefault="00266597" w:rsidP="00266597">
      <w:pPr>
        <w:pStyle w:val="Encabezamiento"/>
        <w:ind w:left="709" w:hanging="709"/>
        <w:jc w:val="both"/>
        <w:rPr>
          <w:rFonts w:ascii="Arial" w:hAnsi="Arial" w:cs="Arial"/>
          <w:color w:val="auto"/>
          <w:spacing w:val="20"/>
          <w:sz w:val="24"/>
          <w:szCs w:val="24"/>
          <w:lang w:val="es-CL"/>
        </w:rPr>
      </w:pPr>
      <w:r w:rsidRPr="00152F06">
        <w:rPr>
          <w:rFonts w:ascii="Arial" w:hAnsi="Arial" w:cs="Arial"/>
          <w:color w:val="auto"/>
          <w:spacing w:val="20"/>
          <w:sz w:val="24"/>
          <w:szCs w:val="24"/>
          <w:lang w:val="es-CL"/>
        </w:rPr>
        <w:tab/>
        <w:t>Hasta el momento se han evacuado múltiples Informes Jurídicos a todas las dependencias municipales, incluido el Concejo Municipal y se han atendido diferentes consultas, tanto de particulares como de funcionarios de esta Corporación y algunas Municipalidades vecinas.  En el año 2014, esta Unidad evacuó 550 Oficios y alrededor de 300 correos electrónicos que contienen respuestas e informes jurídicos sintetizados.</w:t>
      </w:r>
    </w:p>
    <w:p w:rsidR="00266597" w:rsidRPr="00152F06" w:rsidRDefault="00266597" w:rsidP="00266597">
      <w:pPr>
        <w:pStyle w:val="Encabezamiento"/>
        <w:ind w:left="709" w:hanging="709"/>
        <w:jc w:val="both"/>
        <w:rPr>
          <w:rFonts w:ascii="Arial" w:hAnsi="Arial" w:cs="Arial"/>
          <w:color w:val="auto"/>
          <w:spacing w:val="20"/>
          <w:sz w:val="24"/>
          <w:szCs w:val="24"/>
          <w:lang w:val="es-CL"/>
        </w:rPr>
      </w:pPr>
      <w:r w:rsidRPr="00152F06">
        <w:rPr>
          <w:rFonts w:ascii="Arial" w:hAnsi="Arial" w:cs="Arial"/>
          <w:color w:val="auto"/>
          <w:spacing w:val="20"/>
          <w:sz w:val="24"/>
          <w:szCs w:val="24"/>
          <w:lang w:val="es-CL"/>
        </w:rPr>
        <w:tab/>
        <w:t>En esto no se incluye la documentación que confecciona esta Unidad y que firma el Sr. Alcalde.</w:t>
      </w:r>
    </w:p>
    <w:p w:rsidR="00266597" w:rsidRPr="00152F06" w:rsidRDefault="00266597" w:rsidP="00266597">
      <w:pPr>
        <w:pStyle w:val="Encabezamiento"/>
        <w:ind w:left="709" w:hanging="709"/>
        <w:jc w:val="both"/>
        <w:rPr>
          <w:rFonts w:ascii="Arial" w:hAnsi="Arial" w:cs="Arial"/>
          <w:color w:val="auto"/>
          <w:spacing w:val="20"/>
          <w:sz w:val="21"/>
          <w:szCs w:val="21"/>
          <w:lang w:val="es-CL"/>
        </w:rPr>
      </w:pPr>
    </w:p>
    <w:p w:rsidR="00266597" w:rsidRPr="00152F06" w:rsidRDefault="00266597" w:rsidP="00266597">
      <w:pPr>
        <w:pStyle w:val="Encabezamiento"/>
        <w:ind w:left="709" w:hanging="709"/>
        <w:jc w:val="both"/>
        <w:rPr>
          <w:rFonts w:ascii="Arial" w:hAnsi="Arial" w:cs="Arial"/>
          <w:b/>
          <w:bCs/>
          <w:color w:val="auto"/>
          <w:spacing w:val="20"/>
          <w:sz w:val="28"/>
          <w:szCs w:val="28"/>
          <w:u w:val="single"/>
          <w:lang w:val="es-CL"/>
        </w:rPr>
      </w:pPr>
      <w:r w:rsidRPr="00152F06">
        <w:rPr>
          <w:rFonts w:ascii="Arial" w:hAnsi="Arial" w:cs="Arial"/>
          <w:b/>
          <w:bCs/>
          <w:color w:val="auto"/>
          <w:spacing w:val="20"/>
          <w:sz w:val="28"/>
          <w:szCs w:val="28"/>
          <w:lang w:val="es-CL"/>
        </w:rPr>
        <w:t>D.-</w:t>
      </w:r>
      <w:r w:rsidRPr="00152F06">
        <w:rPr>
          <w:rFonts w:ascii="Arial" w:hAnsi="Arial" w:cs="Arial"/>
          <w:b/>
          <w:bCs/>
          <w:color w:val="auto"/>
          <w:spacing w:val="20"/>
          <w:sz w:val="28"/>
          <w:szCs w:val="28"/>
          <w:lang w:val="es-CL"/>
        </w:rPr>
        <w:tab/>
      </w:r>
      <w:r w:rsidRPr="00152F06">
        <w:rPr>
          <w:rFonts w:ascii="Arial" w:hAnsi="Arial" w:cs="Arial"/>
          <w:b/>
          <w:bCs/>
          <w:color w:val="auto"/>
          <w:spacing w:val="20"/>
          <w:sz w:val="28"/>
          <w:szCs w:val="28"/>
          <w:u w:val="single"/>
          <w:lang w:val="es-CL"/>
        </w:rPr>
        <w:t>ACTIVIDAD JUDICIAL</w:t>
      </w:r>
    </w:p>
    <w:p w:rsidR="00266597" w:rsidRPr="00152F06" w:rsidRDefault="00266597" w:rsidP="00266597">
      <w:pPr>
        <w:pStyle w:val="Encabezamiento"/>
        <w:ind w:left="709" w:hanging="709"/>
        <w:jc w:val="both"/>
        <w:rPr>
          <w:rFonts w:ascii="Arial" w:hAnsi="Arial" w:cs="Arial"/>
          <w:b/>
          <w:bCs/>
          <w:color w:val="auto"/>
          <w:spacing w:val="20"/>
          <w:sz w:val="24"/>
          <w:szCs w:val="24"/>
          <w:u w:val="single"/>
          <w:lang w:val="es-CL"/>
        </w:rPr>
      </w:pPr>
    </w:p>
    <w:p w:rsidR="00266597" w:rsidRPr="00152F06" w:rsidRDefault="00266597" w:rsidP="004537B4">
      <w:pPr>
        <w:pStyle w:val="Encabezamiento"/>
        <w:numPr>
          <w:ilvl w:val="0"/>
          <w:numId w:val="12"/>
        </w:numPr>
        <w:tabs>
          <w:tab w:val="left" w:pos="0"/>
        </w:tabs>
        <w:jc w:val="both"/>
        <w:rPr>
          <w:rFonts w:ascii="Arial" w:hAnsi="Arial" w:cs="Arial"/>
          <w:color w:val="auto"/>
          <w:spacing w:val="20"/>
          <w:sz w:val="24"/>
          <w:szCs w:val="24"/>
          <w:lang w:val="es-CL"/>
        </w:rPr>
      </w:pPr>
      <w:r w:rsidRPr="00152F06">
        <w:rPr>
          <w:rFonts w:ascii="Arial" w:hAnsi="Arial" w:cs="Arial"/>
          <w:b/>
          <w:bCs/>
          <w:color w:val="auto"/>
          <w:spacing w:val="20"/>
          <w:sz w:val="24"/>
          <w:szCs w:val="24"/>
          <w:lang w:val="es-CL"/>
        </w:rPr>
        <w:t>Actividad Ordinaria:</w:t>
      </w:r>
      <w:r w:rsidRPr="00152F06">
        <w:rPr>
          <w:rFonts w:ascii="Arial" w:hAnsi="Arial" w:cs="Arial"/>
          <w:color w:val="auto"/>
          <w:spacing w:val="20"/>
          <w:sz w:val="24"/>
          <w:szCs w:val="24"/>
          <w:lang w:val="es-CL"/>
        </w:rPr>
        <w:t xml:space="preserve">  Se han tramitado ante los Tribunales de Justicia, todas aquellas causas que han ameritado  la intervención municipal, o en que ésta está ordenada por la Ley. </w:t>
      </w:r>
    </w:p>
    <w:p w:rsidR="00266597" w:rsidRPr="00152F06" w:rsidRDefault="00266597" w:rsidP="004537B4">
      <w:pPr>
        <w:pStyle w:val="Encabezamiento"/>
        <w:numPr>
          <w:ilvl w:val="0"/>
          <w:numId w:val="12"/>
        </w:numPr>
        <w:jc w:val="both"/>
        <w:rPr>
          <w:rFonts w:ascii="Arial" w:hAnsi="Arial" w:cs="Arial"/>
          <w:color w:val="auto"/>
          <w:spacing w:val="20"/>
          <w:sz w:val="24"/>
          <w:szCs w:val="24"/>
          <w:lang w:val="es-CL"/>
        </w:rPr>
      </w:pPr>
      <w:r w:rsidRPr="00152F06">
        <w:rPr>
          <w:rFonts w:ascii="Arial" w:hAnsi="Arial" w:cs="Arial"/>
          <w:b/>
          <w:bCs/>
          <w:color w:val="auto"/>
          <w:spacing w:val="20"/>
          <w:sz w:val="24"/>
          <w:szCs w:val="24"/>
          <w:lang w:val="es-CL"/>
        </w:rPr>
        <w:t>Actividad Especial:</w:t>
      </w:r>
      <w:r w:rsidRPr="00152F06">
        <w:rPr>
          <w:rFonts w:ascii="Arial" w:hAnsi="Arial" w:cs="Arial"/>
          <w:color w:val="auto"/>
          <w:spacing w:val="20"/>
          <w:sz w:val="24"/>
          <w:szCs w:val="24"/>
          <w:lang w:val="es-CL"/>
        </w:rPr>
        <w:t xml:space="preserve">  Juicios pendientes y terminados:</w:t>
      </w:r>
    </w:p>
    <w:p w:rsidR="00266597" w:rsidRPr="00152F06" w:rsidRDefault="00266597" w:rsidP="00266597">
      <w:pPr>
        <w:pStyle w:val="Encabezamiento"/>
        <w:jc w:val="both"/>
        <w:rPr>
          <w:rFonts w:ascii="Arial" w:hAnsi="Arial" w:cs="Arial"/>
          <w:color w:val="auto"/>
          <w:spacing w:val="20"/>
          <w:sz w:val="24"/>
          <w:szCs w:val="24"/>
          <w:lang w:val="es-CL"/>
        </w:rPr>
      </w:pPr>
    </w:p>
    <w:p w:rsidR="00152F06" w:rsidRDefault="00152F06" w:rsidP="00266597">
      <w:pPr>
        <w:pStyle w:val="Encabezamiento"/>
        <w:jc w:val="center"/>
        <w:rPr>
          <w:rFonts w:ascii="Arial" w:hAnsi="Arial" w:cs="Arial"/>
          <w:color w:val="auto"/>
        </w:rPr>
      </w:pPr>
    </w:p>
    <w:p w:rsidR="00152F06" w:rsidRPr="00152F06" w:rsidRDefault="00152F06" w:rsidP="00266597">
      <w:pPr>
        <w:pStyle w:val="Encabezamiento"/>
        <w:jc w:val="center"/>
        <w:rPr>
          <w:rFonts w:ascii="Arial" w:hAnsi="Arial" w:cs="Arial"/>
          <w:color w:val="auto"/>
        </w:rPr>
      </w:pPr>
    </w:p>
    <w:p w:rsidR="00266597" w:rsidRPr="00152F06" w:rsidRDefault="00266597" w:rsidP="00266597">
      <w:pPr>
        <w:pStyle w:val="Encabezamiento"/>
        <w:jc w:val="center"/>
        <w:rPr>
          <w:rFonts w:ascii="Arial" w:hAnsi="Arial" w:cs="Arial"/>
          <w:b/>
          <w:bCs/>
          <w:color w:val="auto"/>
          <w:spacing w:val="20"/>
          <w:sz w:val="28"/>
          <w:szCs w:val="28"/>
          <w:u w:val="single"/>
          <w:lang w:val="es-CL"/>
        </w:rPr>
      </w:pPr>
      <w:r w:rsidRPr="00152F06">
        <w:rPr>
          <w:rFonts w:ascii="Arial" w:hAnsi="Arial" w:cs="Arial"/>
          <w:b/>
          <w:bCs/>
          <w:color w:val="auto"/>
          <w:spacing w:val="20"/>
          <w:sz w:val="28"/>
          <w:szCs w:val="28"/>
          <w:u w:val="single"/>
          <w:lang w:val="es-CL"/>
        </w:rPr>
        <w:t>JUICIOS PENDIENTES</w:t>
      </w:r>
    </w:p>
    <w:p w:rsidR="00266597" w:rsidRPr="00872C25" w:rsidRDefault="00266597" w:rsidP="00266597">
      <w:pPr>
        <w:pStyle w:val="Encabezamiento"/>
        <w:jc w:val="center"/>
        <w:rPr>
          <w:rFonts w:ascii="Verdana" w:hAnsi="Verdana" w:cs="Verdana"/>
          <w:color w:val="auto"/>
          <w:spacing w:val="20"/>
          <w:sz w:val="18"/>
          <w:szCs w:val="18"/>
          <w:lang w:val="es-CL"/>
        </w:rPr>
      </w:pPr>
    </w:p>
    <w:p w:rsidR="00266597" w:rsidRPr="00872C25" w:rsidRDefault="00266597" w:rsidP="00266597">
      <w:pPr>
        <w:pStyle w:val="Encabezamiento"/>
        <w:jc w:val="center"/>
        <w:rPr>
          <w:rFonts w:ascii="Verdana" w:hAnsi="Verdana" w:cs="Verdana"/>
          <w:color w:val="auto"/>
          <w:spacing w:val="20"/>
          <w:sz w:val="10"/>
          <w:szCs w:val="10"/>
          <w:lang w:val="es-CL"/>
        </w:rPr>
      </w:pPr>
    </w:p>
    <w:tbl>
      <w:tblPr>
        <w:tblW w:w="0" w:type="auto"/>
        <w:tblInd w:w="-483" w:type="dxa"/>
        <w:tblBorders>
          <w:top w:val="single" w:sz="12" w:space="0" w:color="000001"/>
          <w:left w:val="single" w:sz="12" w:space="0" w:color="000001"/>
          <w:bottom w:val="single" w:sz="12" w:space="0" w:color="000001"/>
          <w:right w:val="single" w:sz="6" w:space="0" w:color="000001"/>
          <w:insideH w:val="single" w:sz="12" w:space="0" w:color="000001"/>
          <w:insideV w:val="single" w:sz="6" w:space="0" w:color="000001"/>
        </w:tblBorders>
        <w:tblCellMar>
          <w:left w:w="17" w:type="dxa"/>
        </w:tblCellMar>
        <w:tblLook w:val="0000" w:firstRow="0" w:lastRow="0" w:firstColumn="0" w:lastColumn="0" w:noHBand="0" w:noVBand="0"/>
      </w:tblPr>
      <w:tblGrid>
        <w:gridCol w:w="921"/>
        <w:gridCol w:w="1414"/>
        <w:gridCol w:w="2548"/>
        <w:gridCol w:w="1412"/>
        <w:gridCol w:w="1840"/>
        <w:gridCol w:w="1858"/>
      </w:tblGrid>
      <w:tr w:rsidR="00872C25" w:rsidRPr="00872C25" w:rsidTr="00266597">
        <w:tc>
          <w:tcPr>
            <w:tcW w:w="921" w:type="dxa"/>
            <w:tcBorders>
              <w:top w:val="single" w:sz="12" w:space="0" w:color="000001"/>
              <w:left w:val="single" w:sz="12" w:space="0" w:color="000001"/>
              <w:bottom w:val="single" w:sz="12" w:space="0" w:color="000001"/>
              <w:right w:val="single" w:sz="6" w:space="0" w:color="000001"/>
            </w:tcBorders>
            <w:shd w:val="clear" w:color="auto" w:fill="FFFFFF"/>
            <w:tcMar>
              <w:left w:w="17" w:type="dxa"/>
            </w:tcMar>
          </w:tcPr>
          <w:p w:rsidR="00266597" w:rsidRPr="00872C25" w:rsidRDefault="00266597" w:rsidP="00266597">
            <w:pPr>
              <w:jc w:val="center"/>
              <w:rPr>
                <w:rFonts w:ascii="Arial" w:hAnsi="Arial" w:cs="Arial"/>
                <w:b/>
                <w:bCs/>
                <w:sz w:val="24"/>
                <w:szCs w:val="24"/>
                <w:shd w:val="clear" w:color="auto" w:fill="FFFF00"/>
              </w:rPr>
            </w:pPr>
          </w:p>
        </w:tc>
        <w:tc>
          <w:tcPr>
            <w:tcW w:w="1414" w:type="dxa"/>
            <w:tcBorders>
              <w:top w:val="single" w:sz="12" w:space="0" w:color="000001"/>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jc w:val="center"/>
              <w:rPr>
                <w:b/>
                <w:bCs/>
              </w:rPr>
            </w:pPr>
            <w:r w:rsidRPr="00872C25">
              <w:rPr>
                <w:b/>
                <w:bCs/>
              </w:rPr>
              <w:t>Tribunal</w:t>
            </w:r>
          </w:p>
        </w:tc>
        <w:tc>
          <w:tcPr>
            <w:tcW w:w="2548" w:type="dxa"/>
            <w:tcBorders>
              <w:top w:val="single" w:sz="12" w:space="0" w:color="000001"/>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jc w:val="center"/>
              <w:rPr>
                <w:b/>
                <w:bCs/>
              </w:rPr>
            </w:pPr>
            <w:r w:rsidRPr="00872C25">
              <w:rPr>
                <w:b/>
                <w:bCs/>
              </w:rPr>
              <w:t>Carátula</w:t>
            </w:r>
          </w:p>
        </w:tc>
        <w:tc>
          <w:tcPr>
            <w:tcW w:w="1412" w:type="dxa"/>
            <w:tcBorders>
              <w:top w:val="single" w:sz="12" w:space="0" w:color="000001"/>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jc w:val="center"/>
              <w:rPr>
                <w:b/>
                <w:bCs/>
              </w:rPr>
            </w:pPr>
            <w:r w:rsidRPr="00872C25">
              <w:rPr>
                <w:b/>
                <w:bCs/>
              </w:rPr>
              <w:t>Rol</w:t>
            </w:r>
          </w:p>
        </w:tc>
        <w:tc>
          <w:tcPr>
            <w:tcW w:w="1840" w:type="dxa"/>
            <w:tcBorders>
              <w:top w:val="single" w:sz="12" w:space="0" w:color="000001"/>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jc w:val="center"/>
              <w:rPr>
                <w:b/>
                <w:bCs/>
              </w:rPr>
            </w:pPr>
            <w:r w:rsidRPr="00872C25">
              <w:rPr>
                <w:b/>
                <w:bCs/>
              </w:rPr>
              <w:t>Materia</w:t>
            </w:r>
          </w:p>
        </w:tc>
        <w:tc>
          <w:tcPr>
            <w:tcW w:w="1858" w:type="dxa"/>
            <w:tcBorders>
              <w:top w:val="single" w:sz="12" w:space="0" w:color="000001"/>
              <w:left w:val="single" w:sz="6" w:space="0" w:color="000001"/>
              <w:bottom w:val="single" w:sz="12" w:space="0" w:color="000001"/>
              <w:right w:val="single" w:sz="12" w:space="0" w:color="000001"/>
            </w:tcBorders>
            <w:shd w:val="clear" w:color="auto" w:fill="FFFFFF"/>
            <w:tcMar>
              <w:left w:w="66" w:type="dxa"/>
            </w:tcMar>
          </w:tcPr>
          <w:p w:rsidR="00266597" w:rsidRDefault="00266597" w:rsidP="00266597">
            <w:pPr>
              <w:jc w:val="center"/>
              <w:rPr>
                <w:b/>
                <w:bCs/>
              </w:rPr>
            </w:pPr>
            <w:r w:rsidRPr="00872C25">
              <w:rPr>
                <w:b/>
                <w:bCs/>
              </w:rPr>
              <w:t>Estado</w:t>
            </w:r>
          </w:p>
          <w:p w:rsidR="00087701" w:rsidRPr="00872C25" w:rsidRDefault="00087701" w:rsidP="00266597">
            <w:pPr>
              <w:jc w:val="center"/>
              <w:rPr>
                <w:b/>
                <w:bCs/>
              </w:rPr>
            </w:pP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both"/>
              <w:rPr>
                <w:rFonts w:ascii="Courier New" w:hAnsi="Courier New" w:cs="Courier New"/>
                <w:b/>
                <w:bCs/>
                <w:sz w:val="24"/>
                <w:szCs w:val="24"/>
              </w:rPr>
            </w:pPr>
            <w:r w:rsidRPr="00872C25">
              <w:rPr>
                <w:rFonts w:ascii="Courier New" w:hAnsi="Courier New" w:cs="Courier New"/>
                <w:b/>
                <w:bCs/>
                <w:sz w:val="24"/>
                <w:szCs w:val="24"/>
              </w:rPr>
              <w:t>1</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Corte Apelaciones Valparaíso</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pStyle w:val="Prrafodelista"/>
              <w:numPr>
                <w:ilvl w:val="0"/>
                <w:numId w:val="15"/>
              </w:numPr>
              <w:suppressAutoHyphens/>
              <w:spacing w:line="276" w:lineRule="auto"/>
              <w:ind w:left="-31"/>
              <w:rPr>
                <w:rFonts w:ascii="Arial" w:hAnsi="Arial" w:cs="Arial"/>
              </w:rPr>
            </w:pPr>
            <w:r w:rsidRPr="00872C25">
              <w:rPr>
                <w:rFonts w:ascii="Arial" w:hAnsi="Arial" w:cs="Arial"/>
              </w:rPr>
              <w:t>Municipalidad Quillota contra María Angélica Fernández Cuevas</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3145-2014</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Recurso de protección.</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Pendiente vista de la causa.</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both"/>
              <w:rPr>
                <w:rFonts w:ascii="Courier New" w:hAnsi="Courier New" w:cs="Courier New"/>
                <w:b/>
                <w:bCs/>
                <w:sz w:val="24"/>
                <w:szCs w:val="24"/>
              </w:rPr>
            </w:pPr>
            <w:r w:rsidRPr="00872C25">
              <w:rPr>
                <w:rFonts w:ascii="Courier New" w:hAnsi="Courier New" w:cs="Courier New"/>
                <w:b/>
                <w:bCs/>
                <w:sz w:val="24"/>
                <w:szCs w:val="24"/>
              </w:rPr>
              <w:t>2</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Corte Apelaciones Valparaíso</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Municipalidad de Quillota con Olguín y Otros.</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777-2014</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Apelación querella infraccional e indemnización de perjuicios.</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Pendiente vista de la causa.</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both"/>
              <w:rPr>
                <w:rFonts w:ascii="Courier New" w:hAnsi="Courier New" w:cs="Courier New"/>
                <w:b/>
                <w:bCs/>
                <w:sz w:val="24"/>
                <w:szCs w:val="24"/>
              </w:rPr>
            </w:pPr>
            <w:r w:rsidRPr="00872C25">
              <w:rPr>
                <w:rFonts w:ascii="Courier New" w:hAnsi="Courier New" w:cs="Courier New"/>
                <w:b/>
                <w:bCs/>
                <w:sz w:val="24"/>
                <w:szCs w:val="24"/>
              </w:rPr>
              <w:t>3</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 xml:space="preserve">Juzgado Garantía Quillota </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Municipalidad de Quillota contra Mathias Carrillo Baez.</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1473-2014</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Daños</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Acuerdo reparatorio pendiente.</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both"/>
              <w:rPr>
                <w:rFonts w:ascii="Courier New" w:hAnsi="Courier New" w:cs="Courier New"/>
                <w:b/>
                <w:bCs/>
                <w:sz w:val="24"/>
                <w:szCs w:val="24"/>
              </w:rPr>
            </w:pPr>
            <w:r w:rsidRPr="00872C25">
              <w:rPr>
                <w:rFonts w:ascii="Courier New" w:hAnsi="Courier New" w:cs="Courier New"/>
                <w:b/>
                <w:bCs/>
                <w:sz w:val="24"/>
                <w:szCs w:val="24"/>
              </w:rPr>
              <w:t>4</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Juzgado Garantía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Municipalidad de Quillota contra quienes resulten responsables.</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3069-2014</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Desórdenes públicos y porte ilegal de arma de fuego.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 xml:space="preserve">En etapa de investigación. </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both"/>
              <w:rPr>
                <w:rFonts w:ascii="Courier New" w:hAnsi="Courier New" w:cs="Courier New"/>
                <w:b/>
                <w:bCs/>
                <w:sz w:val="24"/>
                <w:szCs w:val="24"/>
              </w:rPr>
            </w:pPr>
            <w:r w:rsidRPr="00872C25">
              <w:rPr>
                <w:rFonts w:ascii="Courier New" w:hAnsi="Courier New" w:cs="Courier New"/>
                <w:b/>
                <w:bCs/>
                <w:sz w:val="24"/>
                <w:szCs w:val="24"/>
              </w:rPr>
              <w:t>5</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 Juzgado Trabajo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Núñez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O 46-2014</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Cobro de prestaciones laborales.</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En etapa de sentencia y pendiente recursos.</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both"/>
              <w:rPr>
                <w:rFonts w:ascii="Courier New" w:hAnsi="Courier New" w:cs="Courier New"/>
                <w:b/>
                <w:bCs/>
                <w:sz w:val="24"/>
                <w:szCs w:val="24"/>
              </w:rPr>
            </w:pPr>
            <w:r w:rsidRPr="00872C25">
              <w:rPr>
                <w:rFonts w:ascii="Courier New" w:hAnsi="Courier New" w:cs="Courier New"/>
                <w:b/>
                <w:bCs/>
                <w:sz w:val="24"/>
                <w:szCs w:val="24"/>
              </w:rPr>
              <w:t>6</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 Juzgado Trabajo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AFC Chile S.A.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D 291-2013</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Cobro de cotizaciones previsionales.</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En etapa de discusión.</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both"/>
              <w:rPr>
                <w:rFonts w:ascii="Courier New" w:hAnsi="Courier New" w:cs="Courier New"/>
                <w:b/>
                <w:bCs/>
                <w:sz w:val="24"/>
                <w:szCs w:val="24"/>
              </w:rPr>
            </w:pPr>
            <w:r w:rsidRPr="00872C25">
              <w:rPr>
                <w:rFonts w:ascii="Courier New" w:hAnsi="Courier New" w:cs="Courier New"/>
                <w:b/>
                <w:bCs/>
                <w:sz w:val="24"/>
                <w:szCs w:val="24"/>
              </w:rPr>
              <w:t>7</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 Juzgado Trabajo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Maya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O 47-2014</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Cobro de prestaciones laborales.</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En etapa de sentencia y pendiente recursos.</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both"/>
              <w:rPr>
                <w:rFonts w:ascii="Courier New" w:hAnsi="Courier New" w:cs="Courier New"/>
                <w:b/>
                <w:bCs/>
                <w:sz w:val="24"/>
                <w:szCs w:val="24"/>
              </w:rPr>
            </w:pPr>
            <w:r w:rsidRPr="00872C25">
              <w:rPr>
                <w:rFonts w:ascii="Courier New" w:hAnsi="Courier New" w:cs="Courier New"/>
                <w:b/>
                <w:bCs/>
                <w:sz w:val="24"/>
                <w:szCs w:val="24"/>
              </w:rPr>
              <w:t>8</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1° Juzgado Civil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pStyle w:val="Prrafodelista"/>
              <w:numPr>
                <w:ilvl w:val="0"/>
                <w:numId w:val="15"/>
              </w:numPr>
              <w:suppressAutoHyphens/>
              <w:spacing w:line="276" w:lineRule="auto"/>
              <w:ind w:left="-31"/>
              <w:rPr>
                <w:rFonts w:ascii="Arial" w:hAnsi="Arial" w:cs="Arial"/>
              </w:rPr>
            </w:pPr>
            <w:r w:rsidRPr="00872C25">
              <w:rPr>
                <w:rFonts w:ascii="Arial" w:hAnsi="Arial" w:cs="Arial"/>
              </w:rPr>
              <w:t>Rebolledo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51574-2010</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Indemnización de perjuicios.</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En etapa de sentencia y pendiente recursos.</w:t>
            </w:r>
          </w:p>
        </w:tc>
      </w:tr>
      <w:tr w:rsidR="00872C25" w:rsidRPr="00872C25" w:rsidTr="00266597">
        <w:trPr>
          <w:trHeight w:val="1053"/>
        </w:trPr>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spacing w:before="57"/>
              <w:jc w:val="both"/>
              <w:rPr>
                <w:rFonts w:ascii="Courier New" w:hAnsi="Courier New" w:cs="Courier New"/>
                <w:b/>
                <w:bCs/>
                <w:sz w:val="24"/>
                <w:szCs w:val="24"/>
              </w:rPr>
            </w:pPr>
            <w:r w:rsidRPr="00872C25">
              <w:rPr>
                <w:rFonts w:ascii="Courier New" w:hAnsi="Courier New" w:cs="Courier New"/>
                <w:b/>
                <w:bCs/>
                <w:sz w:val="24"/>
                <w:szCs w:val="24"/>
              </w:rPr>
              <w:t>9</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spacing w:before="57"/>
              <w:rPr>
                <w:rFonts w:ascii="Arial" w:hAnsi="Arial" w:cs="Arial"/>
              </w:rPr>
            </w:pPr>
            <w:r w:rsidRPr="00872C25">
              <w:rPr>
                <w:rFonts w:ascii="Arial" w:hAnsi="Arial" w:cs="Arial"/>
              </w:rPr>
              <w:t>1° Juzgado Civil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pStyle w:val="Prrafodelista"/>
              <w:numPr>
                <w:ilvl w:val="0"/>
                <w:numId w:val="15"/>
              </w:numPr>
              <w:suppressAutoHyphens/>
              <w:spacing w:before="57" w:line="276" w:lineRule="auto"/>
              <w:ind w:left="-31"/>
              <w:contextualSpacing w:val="0"/>
              <w:rPr>
                <w:rFonts w:ascii="Arial" w:hAnsi="Arial" w:cs="Arial"/>
              </w:rPr>
            </w:pPr>
            <w:r w:rsidRPr="00872C25">
              <w:rPr>
                <w:rFonts w:ascii="Arial" w:hAnsi="Arial" w:cs="Arial"/>
              </w:rPr>
              <w:t>Chilquinta Energía S.A.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spacing w:before="57"/>
              <w:rPr>
                <w:rFonts w:ascii="Arial" w:hAnsi="Arial" w:cs="Arial"/>
              </w:rPr>
            </w:pPr>
            <w:r w:rsidRPr="00872C25">
              <w:rPr>
                <w:rFonts w:ascii="Arial" w:hAnsi="Arial" w:cs="Arial"/>
              </w:rPr>
              <w:t>C 1064-2011</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spacing w:before="57"/>
              <w:rPr>
                <w:rFonts w:ascii="Arial" w:hAnsi="Arial" w:cs="Arial"/>
              </w:rPr>
            </w:pPr>
            <w:r w:rsidRPr="00872C25">
              <w:rPr>
                <w:rFonts w:ascii="Arial" w:hAnsi="Arial" w:cs="Arial"/>
              </w:rPr>
              <w:t>Cumplimiento de contrato.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spacing w:before="57"/>
              <w:rPr>
                <w:rFonts w:ascii="Arial" w:hAnsi="Arial" w:cs="Arial"/>
              </w:rPr>
            </w:pPr>
            <w:r w:rsidRPr="00872C25">
              <w:rPr>
                <w:rFonts w:ascii="Arial" w:hAnsi="Arial" w:cs="Arial"/>
              </w:rPr>
              <w:t>En etapa de sentencia y pendiente recursos.</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spacing w:before="227"/>
              <w:jc w:val="both"/>
              <w:rPr>
                <w:rFonts w:ascii="Courier New" w:hAnsi="Courier New" w:cs="Courier New"/>
                <w:b/>
                <w:bCs/>
                <w:sz w:val="24"/>
                <w:szCs w:val="24"/>
              </w:rPr>
            </w:pPr>
            <w:r w:rsidRPr="00872C25">
              <w:rPr>
                <w:rFonts w:ascii="Courier New" w:hAnsi="Courier New" w:cs="Courier New"/>
                <w:b/>
                <w:bCs/>
                <w:sz w:val="24"/>
                <w:szCs w:val="24"/>
              </w:rPr>
              <w:t>10</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spacing w:before="57"/>
              <w:rPr>
                <w:rFonts w:ascii="Arial" w:hAnsi="Arial" w:cs="Arial"/>
              </w:rPr>
            </w:pPr>
            <w:r w:rsidRPr="00872C25">
              <w:rPr>
                <w:rFonts w:ascii="Arial" w:hAnsi="Arial" w:cs="Arial"/>
              </w:rPr>
              <w:t>1° Juzgado Civil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pStyle w:val="Prrafodelista"/>
              <w:numPr>
                <w:ilvl w:val="0"/>
                <w:numId w:val="15"/>
              </w:numPr>
              <w:suppressAutoHyphens/>
              <w:spacing w:before="57" w:line="276" w:lineRule="auto"/>
              <w:ind w:left="-31"/>
              <w:contextualSpacing w:val="0"/>
              <w:rPr>
                <w:rFonts w:ascii="Arial" w:hAnsi="Arial" w:cs="Arial"/>
              </w:rPr>
            </w:pPr>
            <w:r w:rsidRPr="00872C25">
              <w:rPr>
                <w:rFonts w:ascii="Arial" w:hAnsi="Arial" w:cs="Arial"/>
              </w:rPr>
              <w:t>Nicloux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spacing w:before="57"/>
              <w:rPr>
                <w:rFonts w:ascii="Arial" w:hAnsi="Arial" w:cs="Arial"/>
              </w:rPr>
            </w:pPr>
            <w:r w:rsidRPr="00872C25">
              <w:rPr>
                <w:rFonts w:ascii="Arial" w:hAnsi="Arial" w:cs="Arial"/>
              </w:rPr>
              <w:t>C 1193-2012</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spacing w:before="57"/>
              <w:rPr>
                <w:rFonts w:ascii="Arial" w:hAnsi="Arial" w:cs="Arial"/>
              </w:rPr>
            </w:pPr>
            <w:r w:rsidRPr="00872C25">
              <w:rPr>
                <w:rFonts w:ascii="Arial" w:hAnsi="Arial" w:cs="Arial"/>
              </w:rPr>
              <w:t>Restitución o reembolso de pago indebido.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spacing w:before="57"/>
              <w:rPr>
                <w:rFonts w:ascii="Arial" w:hAnsi="Arial" w:cs="Arial"/>
              </w:rPr>
            </w:pPr>
            <w:r w:rsidRPr="00872C25">
              <w:rPr>
                <w:rFonts w:ascii="Arial" w:hAnsi="Arial" w:cs="Arial"/>
              </w:rPr>
              <w:t>En etapa de sentencia y pendiente recursos.</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both"/>
              <w:rPr>
                <w:rFonts w:ascii="Courier New" w:hAnsi="Courier New" w:cs="Courier New"/>
                <w:b/>
                <w:bCs/>
                <w:sz w:val="24"/>
                <w:szCs w:val="24"/>
              </w:rPr>
            </w:pPr>
            <w:r w:rsidRPr="00872C25">
              <w:rPr>
                <w:rFonts w:ascii="Courier New" w:hAnsi="Courier New" w:cs="Courier New"/>
                <w:b/>
                <w:bCs/>
                <w:sz w:val="24"/>
                <w:szCs w:val="24"/>
              </w:rPr>
              <w:t>11</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1° Juzgado Civil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pStyle w:val="Prrafodelista"/>
              <w:numPr>
                <w:ilvl w:val="0"/>
                <w:numId w:val="15"/>
              </w:numPr>
              <w:suppressAutoHyphens/>
              <w:spacing w:line="276" w:lineRule="auto"/>
              <w:ind w:left="-31"/>
              <w:rPr>
                <w:rFonts w:ascii="Arial" w:hAnsi="Arial" w:cs="Arial"/>
              </w:rPr>
            </w:pPr>
            <w:r w:rsidRPr="00872C25">
              <w:rPr>
                <w:rFonts w:ascii="Arial" w:hAnsi="Arial" w:cs="Arial"/>
              </w:rPr>
              <w:t>Barbosa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1435-2013</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En etapa de discusión.</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both"/>
              <w:rPr>
                <w:rFonts w:ascii="Courier New" w:hAnsi="Courier New" w:cs="Courier New"/>
                <w:b/>
                <w:bCs/>
                <w:sz w:val="24"/>
                <w:szCs w:val="24"/>
              </w:rPr>
            </w:pPr>
            <w:r w:rsidRPr="00872C25">
              <w:rPr>
                <w:rFonts w:ascii="Courier New" w:hAnsi="Courier New" w:cs="Courier New"/>
                <w:b/>
                <w:bCs/>
                <w:sz w:val="24"/>
                <w:szCs w:val="24"/>
              </w:rPr>
              <w:t>12</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1° Juzgado Civil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pStyle w:val="Prrafodelista"/>
              <w:numPr>
                <w:ilvl w:val="0"/>
                <w:numId w:val="15"/>
              </w:numPr>
              <w:suppressAutoHyphens/>
              <w:spacing w:line="276" w:lineRule="auto"/>
              <w:ind w:left="-31"/>
              <w:rPr>
                <w:rFonts w:ascii="Arial" w:hAnsi="Arial" w:cs="Arial"/>
              </w:rPr>
            </w:pPr>
            <w:r w:rsidRPr="00872C25">
              <w:rPr>
                <w:rFonts w:ascii="Arial" w:hAnsi="Arial" w:cs="Arial"/>
              </w:rPr>
              <w:t>Barbosa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1436-2013</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En etapa de discusión.</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both"/>
              <w:rPr>
                <w:rFonts w:ascii="Courier New" w:hAnsi="Courier New" w:cs="Courier New"/>
                <w:b/>
                <w:bCs/>
                <w:sz w:val="24"/>
                <w:szCs w:val="24"/>
              </w:rPr>
            </w:pPr>
            <w:r w:rsidRPr="00872C25">
              <w:rPr>
                <w:rFonts w:ascii="Courier New" w:hAnsi="Courier New" w:cs="Courier New"/>
                <w:b/>
                <w:bCs/>
                <w:sz w:val="24"/>
                <w:szCs w:val="24"/>
              </w:rPr>
              <w:t>13</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1° Juzgado Civil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pStyle w:val="Prrafodelista"/>
              <w:numPr>
                <w:ilvl w:val="0"/>
                <w:numId w:val="15"/>
              </w:numPr>
              <w:suppressAutoHyphens/>
              <w:spacing w:line="276" w:lineRule="auto"/>
              <w:ind w:left="-31"/>
              <w:rPr>
                <w:rFonts w:ascii="Arial" w:hAnsi="Arial" w:cs="Arial"/>
              </w:rPr>
            </w:pPr>
            <w:r w:rsidRPr="00872C25">
              <w:rPr>
                <w:rFonts w:ascii="Arial" w:hAnsi="Arial" w:cs="Arial"/>
              </w:rPr>
              <w:t>Herrera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1035-2014</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En etapa de discusión.</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both"/>
              <w:rPr>
                <w:rFonts w:ascii="Courier New" w:hAnsi="Courier New" w:cs="Courier New"/>
                <w:b/>
                <w:bCs/>
                <w:sz w:val="24"/>
                <w:szCs w:val="24"/>
              </w:rPr>
            </w:pPr>
            <w:r w:rsidRPr="00872C25">
              <w:rPr>
                <w:rFonts w:ascii="Courier New" w:hAnsi="Courier New" w:cs="Courier New"/>
                <w:b/>
                <w:bCs/>
                <w:sz w:val="24"/>
                <w:szCs w:val="24"/>
              </w:rPr>
              <w:t>14</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1° Juzgado Civil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pStyle w:val="Prrafodelista"/>
              <w:numPr>
                <w:ilvl w:val="0"/>
                <w:numId w:val="15"/>
              </w:numPr>
              <w:suppressAutoHyphens/>
              <w:spacing w:line="276" w:lineRule="auto"/>
              <w:ind w:left="-31"/>
              <w:rPr>
                <w:rFonts w:ascii="Arial" w:hAnsi="Arial" w:cs="Arial"/>
              </w:rPr>
            </w:pPr>
            <w:r w:rsidRPr="00872C25">
              <w:rPr>
                <w:rFonts w:ascii="Arial" w:hAnsi="Arial" w:cs="Arial"/>
              </w:rPr>
              <w:t>Laguna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1216-2014</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En etapa de discusión.</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both"/>
              <w:rPr>
                <w:rFonts w:ascii="Courier New" w:hAnsi="Courier New" w:cs="Courier New"/>
                <w:b/>
                <w:bCs/>
                <w:sz w:val="24"/>
                <w:szCs w:val="24"/>
              </w:rPr>
            </w:pPr>
            <w:r w:rsidRPr="00872C25">
              <w:rPr>
                <w:rFonts w:ascii="Courier New" w:hAnsi="Courier New" w:cs="Courier New"/>
                <w:b/>
                <w:bCs/>
                <w:sz w:val="24"/>
                <w:szCs w:val="24"/>
              </w:rPr>
              <w:t>15</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Civil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pStyle w:val="Prrafodelista"/>
              <w:numPr>
                <w:ilvl w:val="0"/>
                <w:numId w:val="15"/>
              </w:numPr>
              <w:suppressAutoHyphens/>
              <w:spacing w:line="276" w:lineRule="auto"/>
              <w:ind w:left="-31"/>
              <w:rPr>
                <w:rFonts w:ascii="Arial" w:hAnsi="Arial" w:cs="Arial"/>
              </w:rPr>
            </w:pPr>
            <w:r w:rsidRPr="00872C25">
              <w:rPr>
                <w:rFonts w:ascii="Arial" w:hAnsi="Arial" w:cs="Arial"/>
              </w:rPr>
              <w:t xml:space="preserve">Empresa Constructora Desco S.A. con Municipalidad de Quillota. </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2255-2013</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Cumplimiento de contrato e indemnización de perjuicios.</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En etapa de prueba.</w:t>
            </w:r>
          </w:p>
        </w:tc>
      </w:tr>
      <w:tr w:rsidR="00872C25" w:rsidRPr="00872C25" w:rsidTr="00266597">
        <w:trPr>
          <w:trHeight w:val="765"/>
        </w:trPr>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both"/>
              <w:rPr>
                <w:rFonts w:ascii="Courier New" w:hAnsi="Courier New" w:cs="Courier New"/>
                <w:b/>
                <w:bCs/>
                <w:sz w:val="24"/>
                <w:szCs w:val="24"/>
              </w:rPr>
            </w:pPr>
            <w:r w:rsidRPr="00872C25">
              <w:rPr>
                <w:rFonts w:ascii="Courier New" w:hAnsi="Courier New" w:cs="Courier New"/>
                <w:b/>
                <w:bCs/>
                <w:sz w:val="24"/>
                <w:szCs w:val="24"/>
              </w:rPr>
              <w:t>16</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Civil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pStyle w:val="Prrafodelista"/>
              <w:numPr>
                <w:ilvl w:val="0"/>
                <w:numId w:val="15"/>
              </w:numPr>
              <w:suppressAutoHyphens/>
              <w:spacing w:line="276" w:lineRule="auto"/>
              <w:ind w:left="-31"/>
              <w:rPr>
                <w:rFonts w:ascii="Arial" w:hAnsi="Arial" w:cs="Arial"/>
              </w:rPr>
            </w:pPr>
            <w:r w:rsidRPr="00872C25">
              <w:rPr>
                <w:rFonts w:ascii="Arial" w:hAnsi="Arial" w:cs="Arial"/>
              </w:rPr>
              <w:t>Valenzuela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1196-2014</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Indemnización de perjuicios.</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En etapa de discusión.</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both"/>
              <w:rPr>
                <w:rFonts w:ascii="Courier New" w:hAnsi="Courier New" w:cs="Courier New"/>
                <w:b/>
                <w:bCs/>
                <w:sz w:val="24"/>
                <w:szCs w:val="24"/>
              </w:rPr>
            </w:pPr>
          </w:p>
          <w:p w:rsidR="00266597" w:rsidRPr="00872C25" w:rsidRDefault="00266597" w:rsidP="00266597">
            <w:pPr>
              <w:jc w:val="both"/>
              <w:rPr>
                <w:rFonts w:ascii="Courier New" w:hAnsi="Courier New" w:cs="Courier New"/>
                <w:b/>
                <w:bCs/>
                <w:sz w:val="24"/>
                <w:szCs w:val="24"/>
              </w:rPr>
            </w:pPr>
            <w:r w:rsidRPr="00872C25">
              <w:rPr>
                <w:rFonts w:ascii="Courier New" w:hAnsi="Courier New" w:cs="Courier New"/>
                <w:b/>
                <w:bCs/>
                <w:sz w:val="24"/>
                <w:szCs w:val="24"/>
              </w:rPr>
              <w:t>17</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p>
          <w:p w:rsidR="00266597" w:rsidRPr="00872C25" w:rsidRDefault="00266597" w:rsidP="00266597">
            <w:pPr>
              <w:rPr>
                <w:rFonts w:ascii="Arial" w:hAnsi="Arial" w:cs="Arial"/>
              </w:rPr>
            </w:pPr>
            <w:r w:rsidRPr="00872C25">
              <w:rPr>
                <w:rFonts w:ascii="Arial" w:hAnsi="Arial" w:cs="Arial"/>
              </w:rPr>
              <w:t>2º Juzgado Civil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pStyle w:val="Prrafodelista"/>
              <w:ind w:left="-68"/>
              <w:rPr>
                <w:rFonts w:ascii="Arial" w:hAnsi="Arial" w:cs="Arial"/>
              </w:rPr>
            </w:pPr>
          </w:p>
          <w:p w:rsidR="00266597" w:rsidRPr="00872C25" w:rsidRDefault="00266597" w:rsidP="00266597">
            <w:pPr>
              <w:pStyle w:val="Prrafodelista"/>
              <w:ind w:left="-68"/>
              <w:rPr>
                <w:rFonts w:ascii="Arial" w:hAnsi="Arial" w:cs="Arial"/>
              </w:rPr>
            </w:pPr>
            <w:r w:rsidRPr="00872C25">
              <w:rPr>
                <w:rFonts w:ascii="Arial" w:hAnsi="Arial" w:cs="Arial"/>
              </w:rPr>
              <w:t>Manzo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p>
          <w:p w:rsidR="00266597" w:rsidRPr="00872C25" w:rsidRDefault="00266597" w:rsidP="00266597">
            <w:pPr>
              <w:rPr>
                <w:rFonts w:ascii="Arial" w:hAnsi="Arial" w:cs="Arial"/>
              </w:rPr>
            </w:pPr>
            <w:r w:rsidRPr="00872C25">
              <w:rPr>
                <w:rFonts w:ascii="Arial" w:hAnsi="Arial" w:cs="Arial"/>
              </w:rPr>
              <w:t>C 2298-2014</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p>
          <w:p w:rsidR="00266597" w:rsidRPr="00872C25" w:rsidRDefault="00266597" w:rsidP="00266597">
            <w:pPr>
              <w:rPr>
                <w:rFonts w:ascii="Arial" w:hAnsi="Arial" w:cs="Arial"/>
              </w:rPr>
            </w:pPr>
            <w:r w:rsidRPr="00872C25">
              <w:rPr>
                <w:rFonts w:ascii="Arial" w:hAnsi="Arial" w:cs="Arial"/>
              </w:rPr>
              <w:t>Prescripción permiso de circulación.</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p>
          <w:p w:rsidR="00266597" w:rsidRPr="00872C25" w:rsidRDefault="00266597" w:rsidP="00266597">
            <w:pPr>
              <w:rPr>
                <w:rFonts w:ascii="Arial" w:hAnsi="Arial" w:cs="Arial"/>
              </w:rPr>
            </w:pPr>
            <w:r w:rsidRPr="00872C25">
              <w:rPr>
                <w:rFonts w:ascii="Arial" w:hAnsi="Arial" w:cs="Arial"/>
              </w:rPr>
              <w:t>En etapa de discusión.</w:t>
            </w:r>
          </w:p>
          <w:p w:rsidR="00266597" w:rsidRPr="00872C25" w:rsidRDefault="00266597" w:rsidP="00266597">
            <w:pPr>
              <w:rPr>
                <w:rFonts w:ascii="Arial" w:hAnsi="Arial" w:cs="Arial"/>
              </w:rPr>
            </w:pP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both"/>
              <w:rPr>
                <w:rFonts w:ascii="Courier New" w:hAnsi="Courier New" w:cs="Courier New"/>
                <w:b/>
                <w:bCs/>
                <w:sz w:val="24"/>
                <w:szCs w:val="24"/>
              </w:rPr>
            </w:pPr>
            <w:r w:rsidRPr="00872C25">
              <w:rPr>
                <w:rFonts w:ascii="Courier New" w:hAnsi="Courier New" w:cs="Courier New"/>
                <w:b/>
                <w:bCs/>
                <w:sz w:val="24"/>
                <w:szCs w:val="24"/>
              </w:rPr>
              <w:t>18</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Civil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pStyle w:val="Prrafodelista"/>
              <w:ind w:left="-68"/>
              <w:rPr>
                <w:rFonts w:ascii="Arial" w:hAnsi="Arial" w:cs="Arial"/>
              </w:rPr>
            </w:pPr>
            <w:r w:rsidRPr="00872C25">
              <w:rPr>
                <w:rFonts w:ascii="Arial" w:hAnsi="Arial" w:cs="Arial"/>
              </w:rPr>
              <w:t>Cáceres con Municipalidad de Quillota.</w:t>
            </w:r>
          </w:p>
          <w:p w:rsidR="00266597" w:rsidRPr="00872C25" w:rsidRDefault="00266597" w:rsidP="00266597">
            <w:pPr>
              <w:pStyle w:val="Prrafodelista"/>
              <w:ind w:left="-68"/>
              <w:rPr>
                <w:rFonts w:ascii="Arial" w:hAnsi="Arial" w:cs="Arial"/>
              </w:rPr>
            </w:pP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2345-2014</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arriendo de nicho.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En etapa de discusión.</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rPr>
                <w:rFonts w:ascii="Courier New" w:hAnsi="Courier New" w:cs="Courier New"/>
                <w:b/>
                <w:bCs/>
                <w:sz w:val="24"/>
                <w:szCs w:val="24"/>
              </w:rPr>
            </w:pPr>
            <w:r w:rsidRPr="00872C25">
              <w:rPr>
                <w:rFonts w:ascii="Courier New" w:hAnsi="Courier New" w:cs="Courier New"/>
                <w:b/>
                <w:bCs/>
                <w:sz w:val="24"/>
                <w:szCs w:val="24"/>
              </w:rPr>
              <w:t>19</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Civil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pStyle w:val="Prrafodelista"/>
              <w:ind w:left="-68"/>
              <w:rPr>
                <w:rFonts w:ascii="Arial" w:hAnsi="Arial" w:cs="Arial"/>
              </w:rPr>
            </w:pPr>
            <w:r w:rsidRPr="00872C25">
              <w:rPr>
                <w:rFonts w:ascii="Arial" w:hAnsi="Arial" w:cs="Arial"/>
              </w:rPr>
              <w:t>Tello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2346-2014</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En etapa de discusión.</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rPr>
                <w:rFonts w:ascii="Courier New" w:hAnsi="Courier New" w:cs="Courier New"/>
                <w:b/>
                <w:bCs/>
                <w:sz w:val="24"/>
                <w:szCs w:val="24"/>
              </w:rPr>
            </w:pPr>
            <w:r w:rsidRPr="00872C25">
              <w:rPr>
                <w:rFonts w:ascii="Courier New" w:hAnsi="Courier New" w:cs="Courier New"/>
                <w:b/>
                <w:bCs/>
                <w:sz w:val="24"/>
                <w:szCs w:val="24"/>
              </w:rPr>
              <w:t>20</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Civil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pStyle w:val="Prrafodelista"/>
              <w:ind w:left="-68"/>
              <w:rPr>
                <w:rFonts w:ascii="Arial" w:hAnsi="Arial" w:cs="Arial"/>
              </w:rPr>
            </w:pPr>
            <w:r w:rsidRPr="00872C25">
              <w:rPr>
                <w:rFonts w:ascii="Arial" w:hAnsi="Arial" w:cs="Arial"/>
              </w:rPr>
              <w:t>Aguilar Chilena Ediciones S.A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2397-2014</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Cumplimiento de contrato.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En etapa de discusión.</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rPr>
                <w:rFonts w:ascii="Courier New" w:hAnsi="Courier New" w:cs="Courier New"/>
                <w:b/>
                <w:bCs/>
                <w:sz w:val="24"/>
                <w:szCs w:val="24"/>
              </w:rPr>
            </w:pPr>
            <w:r w:rsidRPr="00872C25">
              <w:rPr>
                <w:rFonts w:ascii="Courier New" w:hAnsi="Courier New" w:cs="Courier New"/>
                <w:b/>
                <w:bCs/>
                <w:sz w:val="24"/>
                <w:szCs w:val="24"/>
              </w:rPr>
              <w:t>21</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Civil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pStyle w:val="Prrafodelista"/>
              <w:ind w:left="-68"/>
              <w:rPr>
                <w:rFonts w:ascii="Arial" w:hAnsi="Arial" w:cs="Arial"/>
              </w:rPr>
            </w:pPr>
            <w:r w:rsidRPr="00872C25">
              <w:rPr>
                <w:rFonts w:ascii="Arial" w:hAnsi="Arial" w:cs="Arial"/>
              </w:rPr>
              <w:t>Araya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2522-2014</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En etapa de discusión.</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rPr>
                <w:rFonts w:ascii="Courier New" w:hAnsi="Courier New" w:cs="Courier New"/>
                <w:b/>
                <w:bCs/>
                <w:sz w:val="24"/>
                <w:szCs w:val="24"/>
              </w:rPr>
            </w:pPr>
            <w:r w:rsidRPr="00872C25">
              <w:rPr>
                <w:rFonts w:ascii="Courier New" w:hAnsi="Courier New" w:cs="Courier New"/>
                <w:b/>
                <w:bCs/>
                <w:sz w:val="24"/>
                <w:szCs w:val="24"/>
              </w:rPr>
              <w:t>22</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Civil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pStyle w:val="Prrafodelista"/>
              <w:ind w:left="-68"/>
              <w:rPr>
                <w:rFonts w:ascii="Arial" w:hAnsi="Arial" w:cs="Arial"/>
              </w:rPr>
            </w:pPr>
            <w:r w:rsidRPr="00872C25">
              <w:rPr>
                <w:rFonts w:ascii="Arial" w:hAnsi="Arial" w:cs="Arial"/>
              </w:rPr>
              <w:t>Caballero con Municipalidad de Quillota.</w:t>
            </w:r>
          </w:p>
          <w:p w:rsidR="00266597" w:rsidRPr="00872C25" w:rsidRDefault="00266597" w:rsidP="00266597">
            <w:pPr>
              <w:pStyle w:val="Prrafodelista"/>
              <w:ind w:left="-68"/>
              <w:rPr>
                <w:rFonts w:ascii="Arial" w:hAnsi="Arial" w:cs="Arial"/>
              </w:rPr>
            </w:pP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2542-2014</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En etapa de discusión.</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rPr>
                <w:rFonts w:ascii="Courier New" w:hAnsi="Courier New" w:cs="Courier New"/>
                <w:b/>
                <w:bCs/>
                <w:sz w:val="24"/>
                <w:szCs w:val="24"/>
              </w:rPr>
            </w:pPr>
            <w:r w:rsidRPr="00872C25">
              <w:rPr>
                <w:rFonts w:ascii="Courier New" w:hAnsi="Courier New" w:cs="Courier New"/>
                <w:b/>
                <w:bCs/>
                <w:sz w:val="24"/>
                <w:szCs w:val="24"/>
              </w:rPr>
              <w:t>23</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Civil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pStyle w:val="Prrafodelista"/>
              <w:ind w:left="-68"/>
              <w:rPr>
                <w:rFonts w:ascii="Arial" w:hAnsi="Arial" w:cs="Arial"/>
              </w:rPr>
            </w:pPr>
            <w:r w:rsidRPr="00872C25">
              <w:rPr>
                <w:rFonts w:ascii="Arial" w:hAnsi="Arial" w:cs="Arial"/>
              </w:rPr>
              <w:t>Gómez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2544-2014</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En etapa de discusión.</w:t>
            </w:r>
          </w:p>
          <w:p w:rsidR="007E274A" w:rsidRPr="00872C25" w:rsidRDefault="007E274A" w:rsidP="00266597">
            <w:pPr>
              <w:rPr>
                <w:rFonts w:ascii="Arial" w:hAnsi="Arial" w:cs="Arial"/>
              </w:rPr>
            </w:pPr>
          </w:p>
        </w:tc>
      </w:tr>
      <w:tr w:rsidR="00872C25" w:rsidRPr="00872C25" w:rsidTr="00266597">
        <w:tc>
          <w:tcPr>
            <w:tcW w:w="921" w:type="dxa"/>
            <w:tcBorders>
              <w:top w:val="single" w:sz="6" w:space="0" w:color="000001"/>
              <w:left w:val="single" w:sz="12" w:space="0" w:color="000001"/>
              <w:bottom w:val="single" w:sz="12" w:space="0" w:color="000001"/>
              <w:right w:val="single" w:sz="6" w:space="0" w:color="000001"/>
            </w:tcBorders>
            <w:shd w:val="clear" w:color="auto" w:fill="FFFFFF"/>
            <w:tcMar>
              <w:left w:w="17" w:type="dxa"/>
            </w:tcMar>
          </w:tcPr>
          <w:p w:rsidR="00266597" w:rsidRPr="00872C25" w:rsidRDefault="00266597" w:rsidP="00266597">
            <w:pPr>
              <w:rPr>
                <w:rFonts w:ascii="Courier New" w:hAnsi="Courier New" w:cs="Courier New"/>
                <w:b/>
                <w:bCs/>
                <w:sz w:val="24"/>
                <w:szCs w:val="24"/>
              </w:rPr>
            </w:pPr>
            <w:r w:rsidRPr="00872C25">
              <w:rPr>
                <w:rFonts w:ascii="Courier New" w:hAnsi="Courier New" w:cs="Courier New"/>
                <w:b/>
                <w:bCs/>
                <w:sz w:val="24"/>
                <w:szCs w:val="24"/>
              </w:rPr>
              <w:t>24</w:t>
            </w:r>
          </w:p>
        </w:tc>
        <w:tc>
          <w:tcPr>
            <w:tcW w:w="1414" w:type="dxa"/>
            <w:tcBorders>
              <w:top w:val="single" w:sz="6" w:space="0" w:color="000001"/>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Civil de Quillota</w:t>
            </w:r>
          </w:p>
        </w:tc>
        <w:tc>
          <w:tcPr>
            <w:tcW w:w="2548" w:type="dxa"/>
            <w:tcBorders>
              <w:top w:val="single" w:sz="6" w:space="0" w:color="000001"/>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pStyle w:val="Prrafodelista"/>
              <w:ind w:left="-68"/>
              <w:rPr>
                <w:rFonts w:ascii="Arial" w:hAnsi="Arial" w:cs="Arial"/>
              </w:rPr>
            </w:pPr>
            <w:r w:rsidRPr="00872C25">
              <w:rPr>
                <w:rFonts w:ascii="Arial" w:hAnsi="Arial" w:cs="Arial"/>
              </w:rPr>
              <w:t>Zapata con Municipalidad de Quillota.</w:t>
            </w:r>
          </w:p>
        </w:tc>
        <w:tc>
          <w:tcPr>
            <w:tcW w:w="1412" w:type="dxa"/>
            <w:tcBorders>
              <w:top w:val="single" w:sz="6" w:space="0" w:color="000001"/>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2548-2014</w:t>
            </w:r>
          </w:p>
        </w:tc>
        <w:tc>
          <w:tcPr>
            <w:tcW w:w="1840" w:type="dxa"/>
            <w:tcBorders>
              <w:top w:val="single" w:sz="6" w:space="0" w:color="000001"/>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6" w:space="0" w:color="000001"/>
              <w:left w:val="single" w:sz="6" w:space="0" w:color="000001"/>
              <w:bottom w:val="single" w:sz="12"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En etapa de discusión.</w:t>
            </w:r>
          </w:p>
        </w:tc>
      </w:tr>
      <w:tr w:rsidR="00872C25" w:rsidRPr="00872C25" w:rsidTr="00152F06">
        <w:tc>
          <w:tcPr>
            <w:tcW w:w="921" w:type="dxa"/>
            <w:tcBorders>
              <w:top w:val="nil"/>
              <w:left w:val="single" w:sz="12" w:space="0" w:color="000001"/>
              <w:bottom w:val="single" w:sz="4" w:space="0" w:color="auto"/>
              <w:right w:val="single" w:sz="6" w:space="0" w:color="000001"/>
            </w:tcBorders>
            <w:shd w:val="clear" w:color="auto" w:fill="FFFFFF"/>
            <w:tcMar>
              <w:left w:w="17" w:type="dxa"/>
            </w:tcMar>
          </w:tcPr>
          <w:p w:rsidR="00266597" w:rsidRPr="00872C25" w:rsidRDefault="00266597" w:rsidP="00266597">
            <w:pPr>
              <w:rPr>
                <w:rFonts w:ascii="Courier New" w:hAnsi="Courier New" w:cs="Courier New"/>
                <w:b/>
                <w:bCs/>
                <w:sz w:val="24"/>
                <w:szCs w:val="24"/>
              </w:rPr>
            </w:pPr>
            <w:r w:rsidRPr="00872C25">
              <w:rPr>
                <w:rFonts w:ascii="Courier New" w:hAnsi="Courier New" w:cs="Courier New"/>
                <w:b/>
                <w:bCs/>
                <w:sz w:val="24"/>
                <w:szCs w:val="24"/>
              </w:rPr>
              <w:t>25</w:t>
            </w:r>
          </w:p>
        </w:tc>
        <w:tc>
          <w:tcPr>
            <w:tcW w:w="1414" w:type="dxa"/>
            <w:tcBorders>
              <w:top w:val="nil"/>
              <w:left w:val="single" w:sz="6" w:space="0" w:color="000001"/>
              <w:bottom w:val="single" w:sz="4" w:space="0" w:color="auto"/>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Civil de Quillota</w:t>
            </w:r>
          </w:p>
        </w:tc>
        <w:tc>
          <w:tcPr>
            <w:tcW w:w="2548" w:type="dxa"/>
            <w:tcBorders>
              <w:top w:val="nil"/>
              <w:left w:val="single" w:sz="6" w:space="0" w:color="000001"/>
              <w:bottom w:val="single" w:sz="4" w:space="0" w:color="auto"/>
              <w:right w:val="single" w:sz="6" w:space="0" w:color="000001"/>
            </w:tcBorders>
            <w:shd w:val="clear" w:color="auto" w:fill="FFFFFF"/>
            <w:tcMar>
              <w:left w:w="66" w:type="dxa"/>
            </w:tcMar>
          </w:tcPr>
          <w:p w:rsidR="00266597" w:rsidRPr="00872C25" w:rsidRDefault="00266597" w:rsidP="00266597">
            <w:pPr>
              <w:pStyle w:val="Prrafodelista"/>
              <w:ind w:left="-68"/>
              <w:rPr>
                <w:rFonts w:ascii="Arial" w:hAnsi="Arial" w:cs="Arial"/>
              </w:rPr>
            </w:pPr>
            <w:r w:rsidRPr="00872C25">
              <w:rPr>
                <w:rFonts w:ascii="Arial" w:hAnsi="Arial" w:cs="Arial"/>
              </w:rPr>
              <w:t>Marchant con Municipalidad de Quillota.</w:t>
            </w:r>
          </w:p>
        </w:tc>
        <w:tc>
          <w:tcPr>
            <w:tcW w:w="1412" w:type="dxa"/>
            <w:tcBorders>
              <w:top w:val="nil"/>
              <w:left w:val="single" w:sz="6" w:space="0" w:color="000001"/>
              <w:bottom w:val="single" w:sz="4" w:space="0" w:color="auto"/>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2549-2014</w:t>
            </w:r>
          </w:p>
        </w:tc>
        <w:tc>
          <w:tcPr>
            <w:tcW w:w="1840" w:type="dxa"/>
            <w:tcBorders>
              <w:top w:val="nil"/>
              <w:left w:val="single" w:sz="6" w:space="0" w:color="000001"/>
              <w:bottom w:val="single" w:sz="4" w:space="0" w:color="auto"/>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nil"/>
              <w:left w:val="single" w:sz="6" w:space="0" w:color="000001"/>
              <w:bottom w:val="single" w:sz="4" w:space="0" w:color="auto"/>
              <w:right w:val="single" w:sz="12" w:space="0" w:color="000001"/>
            </w:tcBorders>
            <w:shd w:val="clear" w:color="auto" w:fill="FFFFFF"/>
            <w:tcMar>
              <w:left w:w="66" w:type="dxa"/>
            </w:tcMar>
          </w:tcPr>
          <w:p w:rsidR="00266597" w:rsidRDefault="00266597" w:rsidP="00266597">
            <w:pPr>
              <w:rPr>
                <w:rFonts w:ascii="Arial" w:hAnsi="Arial" w:cs="Arial"/>
              </w:rPr>
            </w:pPr>
            <w:r w:rsidRPr="00872C25">
              <w:rPr>
                <w:rFonts w:ascii="Arial" w:hAnsi="Arial" w:cs="Arial"/>
              </w:rPr>
              <w:t>En etapa de discusión.</w:t>
            </w:r>
          </w:p>
          <w:p w:rsidR="00152F06" w:rsidRDefault="00152F06" w:rsidP="00266597">
            <w:pPr>
              <w:rPr>
                <w:rFonts w:ascii="Arial" w:hAnsi="Arial" w:cs="Arial"/>
              </w:rPr>
            </w:pPr>
          </w:p>
          <w:p w:rsidR="00152F06" w:rsidRDefault="00152F06" w:rsidP="00266597">
            <w:pPr>
              <w:rPr>
                <w:rFonts w:ascii="Arial" w:hAnsi="Arial" w:cs="Arial"/>
              </w:rPr>
            </w:pPr>
          </w:p>
          <w:p w:rsidR="00152F06" w:rsidRPr="00872C25" w:rsidRDefault="00152F06" w:rsidP="00266597">
            <w:pPr>
              <w:rPr>
                <w:rFonts w:ascii="Arial" w:hAnsi="Arial" w:cs="Arial"/>
              </w:rPr>
            </w:pPr>
          </w:p>
        </w:tc>
      </w:tr>
      <w:tr w:rsidR="00872C25" w:rsidRPr="00872C25" w:rsidTr="00C07601">
        <w:tc>
          <w:tcPr>
            <w:tcW w:w="921" w:type="dxa"/>
            <w:tcBorders>
              <w:top w:val="single" w:sz="4" w:space="0" w:color="auto"/>
              <w:left w:val="single" w:sz="12" w:space="0" w:color="000001"/>
              <w:bottom w:val="single" w:sz="4" w:space="0" w:color="auto"/>
              <w:right w:val="single" w:sz="6" w:space="0" w:color="000001"/>
            </w:tcBorders>
            <w:shd w:val="clear" w:color="auto" w:fill="FFFFFF"/>
            <w:tcMar>
              <w:left w:w="17" w:type="dxa"/>
            </w:tcMar>
          </w:tcPr>
          <w:p w:rsidR="00266597" w:rsidRPr="00872C25" w:rsidRDefault="00266597" w:rsidP="00266597">
            <w:pPr>
              <w:rPr>
                <w:rFonts w:ascii="Courier New" w:hAnsi="Courier New" w:cs="Courier New"/>
                <w:b/>
                <w:bCs/>
                <w:sz w:val="24"/>
                <w:szCs w:val="24"/>
              </w:rPr>
            </w:pPr>
            <w:r w:rsidRPr="00872C25">
              <w:rPr>
                <w:rFonts w:ascii="Courier New" w:hAnsi="Courier New" w:cs="Courier New"/>
                <w:b/>
                <w:bCs/>
                <w:sz w:val="24"/>
                <w:szCs w:val="24"/>
              </w:rPr>
              <w:t>26</w:t>
            </w:r>
          </w:p>
        </w:tc>
        <w:tc>
          <w:tcPr>
            <w:tcW w:w="1414" w:type="dxa"/>
            <w:tcBorders>
              <w:top w:val="single" w:sz="4" w:space="0" w:color="auto"/>
              <w:left w:val="single" w:sz="6" w:space="0" w:color="000001"/>
              <w:bottom w:val="single" w:sz="4" w:space="0" w:color="auto"/>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Civil de Quillota</w:t>
            </w:r>
          </w:p>
        </w:tc>
        <w:tc>
          <w:tcPr>
            <w:tcW w:w="2548" w:type="dxa"/>
            <w:tcBorders>
              <w:top w:val="single" w:sz="4" w:space="0" w:color="auto"/>
              <w:left w:val="single" w:sz="6" w:space="0" w:color="000001"/>
              <w:bottom w:val="single" w:sz="4" w:space="0" w:color="auto"/>
              <w:right w:val="single" w:sz="6" w:space="0" w:color="000001"/>
            </w:tcBorders>
            <w:shd w:val="clear" w:color="auto" w:fill="FFFFFF"/>
            <w:tcMar>
              <w:left w:w="66" w:type="dxa"/>
            </w:tcMar>
          </w:tcPr>
          <w:p w:rsidR="00266597" w:rsidRPr="00872C25" w:rsidRDefault="00266597" w:rsidP="00266597">
            <w:pPr>
              <w:pStyle w:val="Prrafodelista"/>
              <w:ind w:left="-68"/>
              <w:rPr>
                <w:rFonts w:ascii="Arial" w:hAnsi="Arial" w:cs="Arial"/>
              </w:rPr>
            </w:pPr>
            <w:r w:rsidRPr="00872C25">
              <w:rPr>
                <w:rFonts w:ascii="Arial" w:hAnsi="Arial" w:cs="Arial"/>
              </w:rPr>
              <w:t>Cabrera con Municipalidad de Quillota.</w:t>
            </w:r>
          </w:p>
        </w:tc>
        <w:tc>
          <w:tcPr>
            <w:tcW w:w="1412" w:type="dxa"/>
            <w:tcBorders>
              <w:top w:val="single" w:sz="4" w:space="0" w:color="auto"/>
              <w:left w:val="single" w:sz="6" w:space="0" w:color="000001"/>
              <w:bottom w:val="single" w:sz="4" w:space="0" w:color="auto"/>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2550-2014</w:t>
            </w:r>
          </w:p>
        </w:tc>
        <w:tc>
          <w:tcPr>
            <w:tcW w:w="1840" w:type="dxa"/>
            <w:tcBorders>
              <w:top w:val="single" w:sz="4" w:space="0" w:color="auto"/>
              <w:left w:val="single" w:sz="6" w:space="0" w:color="000001"/>
              <w:bottom w:val="single" w:sz="4" w:space="0" w:color="auto"/>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4" w:space="0" w:color="auto"/>
              <w:left w:val="single" w:sz="6" w:space="0" w:color="000001"/>
              <w:bottom w:val="single" w:sz="4" w:space="0" w:color="auto"/>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En etapa de discusión.</w:t>
            </w:r>
          </w:p>
        </w:tc>
      </w:tr>
      <w:tr w:rsidR="00872C25" w:rsidRPr="00872C25" w:rsidTr="00C07601">
        <w:tc>
          <w:tcPr>
            <w:tcW w:w="921" w:type="dxa"/>
            <w:tcBorders>
              <w:top w:val="single" w:sz="4" w:space="0" w:color="auto"/>
              <w:left w:val="single" w:sz="12" w:space="0" w:color="000001"/>
              <w:bottom w:val="single" w:sz="12" w:space="0" w:color="000001"/>
              <w:right w:val="single" w:sz="6" w:space="0" w:color="000001"/>
            </w:tcBorders>
            <w:shd w:val="clear" w:color="auto" w:fill="FFFFFF"/>
            <w:tcMar>
              <w:left w:w="17" w:type="dxa"/>
            </w:tcMar>
          </w:tcPr>
          <w:p w:rsidR="00266597" w:rsidRPr="00872C25" w:rsidRDefault="00266597" w:rsidP="00266597">
            <w:pPr>
              <w:rPr>
                <w:rFonts w:ascii="Courier New" w:hAnsi="Courier New" w:cs="Courier New"/>
                <w:b/>
                <w:bCs/>
                <w:sz w:val="24"/>
                <w:szCs w:val="24"/>
              </w:rPr>
            </w:pPr>
            <w:r w:rsidRPr="00872C25">
              <w:rPr>
                <w:rFonts w:ascii="Courier New" w:hAnsi="Courier New" w:cs="Courier New"/>
                <w:b/>
                <w:bCs/>
                <w:sz w:val="24"/>
                <w:szCs w:val="24"/>
              </w:rPr>
              <w:t>27</w:t>
            </w:r>
          </w:p>
        </w:tc>
        <w:tc>
          <w:tcPr>
            <w:tcW w:w="1414" w:type="dxa"/>
            <w:tcBorders>
              <w:top w:val="single" w:sz="4" w:space="0" w:color="auto"/>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Civil de Quillota</w:t>
            </w:r>
          </w:p>
        </w:tc>
        <w:tc>
          <w:tcPr>
            <w:tcW w:w="2548" w:type="dxa"/>
            <w:tcBorders>
              <w:top w:val="single" w:sz="4" w:space="0" w:color="auto"/>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pStyle w:val="Prrafodelista"/>
              <w:ind w:left="-68"/>
              <w:rPr>
                <w:rFonts w:ascii="Arial" w:hAnsi="Arial" w:cs="Arial"/>
              </w:rPr>
            </w:pPr>
            <w:r w:rsidRPr="00872C25">
              <w:rPr>
                <w:rFonts w:ascii="Arial" w:hAnsi="Arial" w:cs="Arial"/>
              </w:rPr>
              <w:t>González con Municipalidad de Quillota.</w:t>
            </w:r>
          </w:p>
        </w:tc>
        <w:tc>
          <w:tcPr>
            <w:tcW w:w="1412" w:type="dxa"/>
            <w:tcBorders>
              <w:top w:val="single" w:sz="4" w:space="0" w:color="auto"/>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2551-2014</w:t>
            </w:r>
          </w:p>
        </w:tc>
        <w:tc>
          <w:tcPr>
            <w:tcW w:w="1840" w:type="dxa"/>
            <w:tcBorders>
              <w:top w:val="single" w:sz="4" w:space="0" w:color="auto"/>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4" w:space="0" w:color="auto"/>
              <w:left w:val="single" w:sz="6" w:space="0" w:color="000001"/>
              <w:bottom w:val="single" w:sz="12"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En etapa de discusión.</w:t>
            </w:r>
          </w:p>
        </w:tc>
      </w:tr>
      <w:tr w:rsidR="00872C25" w:rsidRPr="00872C25" w:rsidTr="00266597">
        <w:tc>
          <w:tcPr>
            <w:tcW w:w="921" w:type="dxa"/>
            <w:tcBorders>
              <w:top w:val="nil"/>
              <w:left w:val="single" w:sz="12" w:space="0" w:color="000001"/>
              <w:bottom w:val="single" w:sz="12" w:space="0" w:color="000001"/>
              <w:right w:val="single" w:sz="6" w:space="0" w:color="000001"/>
            </w:tcBorders>
            <w:shd w:val="clear" w:color="auto" w:fill="FFFFFF"/>
            <w:tcMar>
              <w:left w:w="17" w:type="dxa"/>
            </w:tcMar>
          </w:tcPr>
          <w:p w:rsidR="00266597" w:rsidRPr="00872C25" w:rsidRDefault="00266597" w:rsidP="00266597">
            <w:pPr>
              <w:rPr>
                <w:rFonts w:ascii="Courier New" w:hAnsi="Courier New" w:cs="Courier New"/>
                <w:b/>
                <w:bCs/>
                <w:sz w:val="24"/>
                <w:szCs w:val="24"/>
              </w:rPr>
            </w:pPr>
            <w:r w:rsidRPr="00872C25">
              <w:rPr>
                <w:rFonts w:ascii="Courier New" w:hAnsi="Courier New" w:cs="Courier New"/>
                <w:b/>
                <w:bCs/>
                <w:sz w:val="24"/>
                <w:szCs w:val="24"/>
              </w:rPr>
              <w:t>28</w:t>
            </w:r>
          </w:p>
        </w:tc>
        <w:tc>
          <w:tcPr>
            <w:tcW w:w="1414"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Civil de Quillota</w:t>
            </w:r>
          </w:p>
        </w:tc>
        <w:tc>
          <w:tcPr>
            <w:tcW w:w="2548"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pStyle w:val="Prrafodelista"/>
              <w:ind w:left="-68"/>
              <w:rPr>
                <w:rFonts w:ascii="Arial" w:hAnsi="Arial" w:cs="Arial"/>
              </w:rPr>
            </w:pPr>
            <w:r w:rsidRPr="00872C25">
              <w:rPr>
                <w:rFonts w:ascii="Arial" w:hAnsi="Arial" w:cs="Arial"/>
              </w:rPr>
              <w:t>Cortés con Municipalidad de Quillota.</w:t>
            </w:r>
          </w:p>
        </w:tc>
        <w:tc>
          <w:tcPr>
            <w:tcW w:w="1412"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1-2015</w:t>
            </w:r>
          </w:p>
        </w:tc>
        <w:tc>
          <w:tcPr>
            <w:tcW w:w="1840"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nil"/>
              <w:left w:val="single" w:sz="6" w:space="0" w:color="000001"/>
              <w:bottom w:val="single" w:sz="12"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En etapa de discusión.</w:t>
            </w:r>
          </w:p>
        </w:tc>
      </w:tr>
      <w:tr w:rsidR="00872C25" w:rsidRPr="00872C25" w:rsidTr="00266597">
        <w:tc>
          <w:tcPr>
            <w:tcW w:w="921" w:type="dxa"/>
            <w:tcBorders>
              <w:top w:val="nil"/>
              <w:left w:val="single" w:sz="12" w:space="0" w:color="000001"/>
              <w:bottom w:val="single" w:sz="12" w:space="0" w:color="000001"/>
              <w:right w:val="single" w:sz="6" w:space="0" w:color="000001"/>
            </w:tcBorders>
            <w:shd w:val="clear" w:color="auto" w:fill="FFFFFF"/>
            <w:tcMar>
              <w:left w:w="17" w:type="dxa"/>
            </w:tcMar>
          </w:tcPr>
          <w:p w:rsidR="00266597" w:rsidRPr="00872C25" w:rsidRDefault="00266597" w:rsidP="00266597">
            <w:pPr>
              <w:spacing w:before="57"/>
              <w:rPr>
                <w:rFonts w:ascii="Courier New" w:hAnsi="Courier New" w:cs="Courier New"/>
                <w:b/>
                <w:bCs/>
                <w:sz w:val="24"/>
                <w:szCs w:val="24"/>
              </w:rPr>
            </w:pPr>
            <w:r w:rsidRPr="00872C25">
              <w:rPr>
                <w:rFonts w:ascii="Courier New" w:hAnsi="Courier New" w:cs="Courier New"/>
                <w:b/>
                <w:bCs/>
                <w:sz w:val="24"/>
                <w:szCs w:val="24"/>
              </w:rPr>
              <w:t>29</w:t>
            </w:r>
          </w:p>
        </w:tc>
        <w:tc>
          <w:tcPr>
            <w:tcW w:w="1414"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spacing w:before="57"/>
              <w:rPr>
                <w:rFonts w:ascii="Arial" w:hAnsi="Arial" w:cs="Arial"/>
              </w:rPr>
            </w:pPr>
            <w:r w:rsidRPr="00872C25">
              <w:rPr>
                <w:rFonts w:ascii="Arial" w:hAnsi="Arial" w:cs="Arial"/>
              </w:rPr>
              <w:t>2º Juzgado Civil de Quillota</w:t>
            </w:r>
          </w:p>
        </w:tc>
        <w:tc>
          <w:tcPr>
            <w:tcW w:w="2548"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pStyle w:val="Prrafodelista"/>
              <w:spacing w:before="57"/>
              <w:ind w:left="-68"/>
              <w:contextualSpacing w:val="0"/>
              <w:rPr>
                <w:rFonts w:ascii="Arial" w:hAnsi="Arial" w:cs="Arial"/>
              </w:rPr>
            </w:pPr>
            <w:r w:rsidRPr="00872C25">
              <w:rPr>
                <w:rFonts w:ascii="Arial" w:hAnsi="Arial" w:cs="Arial"/>
              </w:rPr>
              <w:t>Sociedad Odontológica</w:t>
            </w:r>
          </w:p>
          <w:p w:rsidR="00266597" w:rsidRPr="00872C25" w:rsidRDefault="00266597" w:rsidP="00266597">
            <w:pPr>
              <w:pStyle w:val="Prrafodelista"/>
              <w:spacing w:before="57"/>
              <w:ind w:left="-68"/>
              <w:contextualSpacing w:val="0"/>
              <w:rPr>
                <w:rFonts w:ascii="Arial" w:hAnsi="Arial" w:cs="Arial"/>
              </w:rPr>
            </w:pPr>
            <w:r w:rsidRPr="00872C25">
              <w:rPr>
                <w:rFonts w:ascii="Arial" w:hAnsi="Arial" w:cs="Arial"/>
              </w:rPr>
              <w:t>RG Limitada con  Municipalidad de Quillota.</w:t>
            </w:r>
          </w:p>
        </w:tc>
        <w:tc>
          <w:tcPr>
            <w:tcW w:w="1412"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spacing w:before="57"/>
              <w:rPr>
                <w:rFonts w:ascii="Arial" w:hAnsi="Arial" w:cs="Arial"/>
              </w:rPr>
            </w:pPr>
            <w:r w:rsidRPr="00872C25">
              <w:rPr>
                <w:rFonts w:ascii="Arial" w:hAnsi="Arial" w:cs="Arial"/>
              </w:rPr>
              <w:t>C 29-2015</w:t>
            </w:r>
          </w:p>
        </w:tc>
        <w:tc>
          <w:tcPr>
            <w:tcW w:w="1840"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spacing w:before="57"/>
              <w:rPr>
                <w:rFonts w:ascii="Arial" w:hAnsi="Arial" w:cs="Arial"/>
              </w:rPr>
            </w:pPr>
            <w:r w:rsidRPr="00872C25">
              <w:rPr>
                <w:rFonts w:ascii="Arial" w:hAnsi="Arial" w:cs="Arial"/>
              </w:rPr>
              <w:t>Prescripción  derechos de aseo y patente comercial.</w:t>
            </w:r>
          </w:p>
        </w:tc>
        <w:tc>
          <w:tcPr>
            <w:tcW w:w="1858" w:type="dxa"/>
            <w:tcBorders>
              <w:top w:val="nil"/>
              <w:left w:val="single" w:sz="6" w:space="0" w:color="000001"/>
              <w:bottom w:val="single" w:sz="12" w:space="0" w:color="000001"/>
              <w:right w:val="single" w:sz="12" w:space="0" w:color="000001"/>
            </w:tcBorders>
            <w:shd w:val="clear" w:color="auto" w:fill="FFFFFF"/>
            <w:tcMar>
              <w:left w:w="66" w:type="dxa"/>
            </w:tcMar>
          </w:tcPr>
          <w:p w:rsidR="00266597" w:rsidRPr="00872C25" w:rsidRDefault="00266597" w:rsidP="00266597">
            <w:pPr>
              <w:spacing w:before="57"/>
              <w:rPr>
                <w:rFonts w:ascii="Arial" w:hAnsi="Arial" w:cs="Arial"/>
              </w:rPr>
            </w:pPr>
            <w:r w:rsidRPr="00872C25">
              <w:rPr>
                <w:rFonts w:ascii="Arial" w:hAnsi="Arial" w:cs="Arial"/>
              </w:rPr>
              <w:t>En etapa de discusión.</w:t>
            </w:r>
          </w:p>
        </w:tc>
      </w:tr>
      <w:tr w:rsidR="00872C25" w:rsidRPr="00872C25" w:rsidTr="00266597">
        <w:tc>
          <w:tcPr>
            <w:tcW w:w="921" w:type="dxa"/>
            <w:tcBorders>
              <w:top w:val="nil"/>
              <w:left w:val="single" w:sz="12" w:space="0" w:color="000001"/>
              <w:bottom w:val="single" w:sz="12" w:space="0" w:color="000001"/>
              <w:right w:val="single" w:sz="6" w:space="0" w:color="000001"/>
            </w:tcBorders>
            <w:shd w:val="clear" w:color="auto" w:fill="FFFFFF"/>
            <w:tcMar>
              <w:left w:w="17" w:type="dxa"/>
            </w:tcMar>
          </w:tcPr>
          <w:p w:rsidR="00266597" w:rsidRPr="00872C25" w:rsidRDefault="00266597" w:rsidP="00266597">
            <w:pPr>
              <w:rPr>
                <w:rFonts w:ascii="Courier New" w:hAnsi="Courier New" w:cs="Courier New"/>
                <w:b/>
                <w:bCs/>
                <w:sz w:val="24"/>
                <w:szCs w:val="24"/>
              </w:rPr>
            </w:pPr>
            <w:r w:rsidRPr="00872C25">
              <w:rPr>
                <w:rFonts w:ascii="Courier New" w:hAnsi="Courier New" w:cs="Courier New"/>
                <w:b/>
                <w:bCs/>
                <w:sz w:val="24"/>
                <w:szCs w:val="24"/>
              </w:rPr>
              <w:t>30</w:t>
            </w:r>
          </w:p>
        </w:tc>
        <w:tc>
          <w:tcPr>
            <w:tcW w:w="1414"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Civil de Quillota</w:t>
            </w:r>
          </w:p>
        </w:tc>
        <w:tc>
          <w:tcPr>
            <w:tcW w:w="2548"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pStyle w:val="Prrafodelista"/>
              <w:ind w:left="-68"/>
              <w:contextualSpacing w:val="0"/>
              <w:rPr>
                <w:rFonts w:ascii="Arial" w:hAnsi="Arial" w:cs="Arial"/>
              </w:rPr>
            </w:pPr>
            <w:r w:rsidRPr="00872C25">
              <w:rPr>
                <w:rFonts w:ascii="Arial" w:hAnsi="Arial" w:cs="Arial"/>
              </w:rPr>
              <w:t>Herrera con Municipalidad de Quillota.</w:t>
            </w:r>
          </w:p>
        </w:tc>
        <w:tc>
          <w:tcPr>
            <w:tcW w:w="1412"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83-2015</w:t>
            </w:r>
          </w:p>
        </w:tc>
        <w:tc>
          <w:tcPr>
            <w:tcW w:w="1840"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nil"/>
              <w:left w:val="single" w:sz="6" w:space="0" w:color="000001"/>
              <w:bottom w:val="single" w:sz="12"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En etapa de discusión.</w:t>
            </w:r>
          </w:p>
        </w:tc>
      </w:tr>
      <w:tr w:rsidR="00872C25" w:rsidRPr="00872C25" w:rsidTr="00266597">
        <w:trPr>
          <w:trHeight w:val="743"/>
        </w:trPr>
        <w:tc>
          <w:tcPr>
            <w:tcW w:w="921" w:type="dxa"/>
            <w:tcBorders>
              <w:top w:val="nil"/>
              <w:left w:val="single" w:sz="12" w:space="0" w:color="000001"/>
              <w:bottom w:val="single" w:sz="12" w:space="0" w:color="000001"/>
              <w:right w:val="single" w:sz="6" w:space="0" w:color="000001"/>
            </w:tcBorders>
            <w:shd w:val="clear" w:color="auto" w:fill="FFFFFF"/>
            <w:tcMar>
              <w:left w:w="17" w:type="dxa"/>
            </w:tcMar>
          </w:tcPr>
          <w:p w:rsidR="00266597" w:rsidRPr="00872C25" w:rsidRDefault="00266597" w:rsidP="00266597">
            <w:pPr>
              <w:spacing w:before="57"/>
              <w:rPr>
                <w:rFonts w:ascii="Courier New" w:hAnsi="Courier New" w:cs="Courier New"/>
                <w:b/>
                <w:bCs/>
                <w:sz w:val="24"/>
                <w:szCs w:val="24"/>
              </w:rPr>
            </w:pPr>
            <w:r w:rsidRPr="00872C25">
              <w:rPr>
                <w:rFonts w:ascii="Courier New" w:hAnsi="Courier New" w:cs="Courier New"/>
                <w:b/>
                <w:bCs/>
                <w:sz w:val="24"/>
                <w:szCs w:val="24"/>
              </w:rPr>
              <w:t>31</w:t>
            </w:r>
          </w:p>
        </w:tc>
        <w:tc>
          <w:tcPr>
            <w:tcW w:w="1414"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spacing w:before="57"/>
              <w:rPr>
                <w:rFonts w:ascii="Arial" w:hAnsi="Arial" w:cs="Arial"/>
              </w:rPr>
            </w:pPr>
            <w:r w:rsidRPr="00872C25">
              <w:rPr>
                <w:rFonts w:ascii="Arial" w:hAnsi="Arial" w:cs="Arial"/>
              </w:rPr>
              <w:t>2º Juzgado Civil de Quillota</w:t>
            </w:r>
          </w:p>
        </w:tc>
        <w:tc>
          <w:tcPr>
            <w:tcW w:w="2548"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pStyle w:val="Prrafodelista"/>
              <w:spacing w:before="57"/>
              <w:ind w:left="-68"/>
              <w:contextualSpacing w:val="0"/>
              <w:rPr>
                <w:rFonts w:ascii="Arial" w:hAnsi="Arial" w:cs="Arial"/>
              </w:rPr>
            </w:pPr>
            <w:r w:rsidRPr="00872C25">
              <w:rPr>
                <w:rFonts w:ascii="Arial" w:hAnsi="Arial" w:cs="Arial"/>
              </w:rPr>
              <w:t>Reyes con Municipalidad de Quillota.</w:t>
            </w:r>
          </w:p>
        </w:tc>
        <w:tc>
          <w:tcPr>
            <w:tcW w:w="1412"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spacing w:before="57"/>
              <w:rPr>
                <w:rFonts w:ascii="Arial" w:hAnsi="Arial" w:cs="Arial"/>
              </w:rPr>
            </w:pPr>
            <w:r w:rsidRPr="00872C25">
              <w:rPr>
                <w:rFonts w:ascii="Arial" w:hAnsi="Arial" w:cs="Arial"/>
              </w:rPr>
              <w:t>C 85-2015</w:t>
            </w:r>
          </w:p>
        </w:tc>
        <w:tc>
          <w:tcPr>
            <w:tcW w:w="1840"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spacing w:before="57"/>
              <w:rPr>
                <w:rFonts w:ascii="Arial" w:hAnsi="Arial" w:cs="Arial"/>
              </w:rPr>
            </w:pPr>
            <w:r w:rsidRPr="00872C25">
              <w:rPr>
                <w:rFonts w:ascii="Arial" w:hAnsi="Arial" w:cs="Arial"/>
              </w:rPr>
              <w:t>Prescripción  derechos de aseo.</w:t>
            </w:r>
          </w:p>
        </w:tc>
        <w:tc>
          <w:tcPr>
            <w:tcW w:w="1858" w:type="dxa"/>
            <w:tcBorders>
              <w:top w:val="nil"/>
              <w:left w:val="single" w:sz="6" w:space="0" w:color="000001"/>
              <w:bottom w:val="single" w:sz="12" w:space="0" w:color="000001"/>
              <w:right w:val="single" w:sz="12" w:space="0" w:color="000001"/>
            </w:tcBorders>
            <w:shd w:val="clear" w:color="auto" w:fill="FFFFFF"/>
            <w:tcMar>
              <w:left w:w="66" w:type="dxa"/>
            </w:tcMar>
          </w:tcPr>
          <w:p w:rsidR="00266597" w:rsidRPr="00872C25" w:rsidRDefault="00266597" w:rsidP="00266597">
            <w:pPr>
              <w:spacing w:before="57"/>
              <w:rPr>
                <w:rFonts w:ascii="Arial" w:hAnsi="Arial" w:cs="Arial"/>
              </w:rPr>
            </w:pPr>
            <w:r w:rsidRPr="00872C25">
              <w:rPr>
                <w:rFonts w:ascii="Arial" w:hAnsi="Arial" w:cs="Arial"/>
              </w:rPr>
              <w:t>En etapa de discusión.</w:t>
            </w:r>
          </w:p>
        </w:tc>
      </w:tr>
      <w:tr w:rsidR="00872C25" w:rsidRPr="00872C25" w:rsidTr="00266597">
        <w:tc>
          <w:tcPr>
            <w:tcW w:w="921" w:type="dxa"/>
            <w:tcBorders>
              <w:top w:val="nil"/>
              <w:left w:val="single" w:sz="12" w:space="0" w:color="000001"/>
              <w:bottom w:val="single" w:sz="12" w:space="0" w:color="000001"/>
              <w:right w:val="single" w:sz="6" w:space="0" w:color="000001"/>
            </w:tcBorders>
            <w:shd w:val="clear" w:color="auto" w:fill="FFFFFF"/>
            <w:tcMar>
              <w:left w:w="17" w:type="dxa"/>
            </w:tcMar>
          </w:tcPr>
          <w:p w:rsidR="00266597" w:rsidRPr="00872C25" w:rsidRDefault="00266597" w:rsidP="00266597">
            <w:pPr>
              <w:rPr>
                <w:rFonts w:ascii="Courier New" w:hAnsi="Courier New" w:cs="Courier New"/>
                <w:b/>
                <w:bCs/>
                <w:sz w:val="24"/>
                <w:szCs w:val="24"/>
              </w:rPr>
            </w:pPr>
            <w:r w:rsidRPr="00872C25">
              <w:rPr>
                <w:rFonts w:ascii="Courier New" w:hAnsi="Courier New" w:cs="Courier New"/>
                <w:b/>
                <w:bCs/>
                <w:sz w:val="24"/>
                <w:szCs w:val="24"/>
              </w:rPr>
              <w:t>32</w:t>
            </w:r>
          </w:p>
        </w:tc>
        <w:tc>
          <w:tcPr>
            <w:tcW w:w="1414"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Juzgado  Policía Local de Quillota</w:t>
            </w:r>
          </w:p>
        </w:tc>
        <w:tc>
          <w:tcPr>
            <w:tcW w:w="2548"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4537B4">
            <w:pPr>
              <w:pStyle w:val="Prrafodelista"/>
              <w:numPr>
                <w:ilvl w:val="0"/>
                <w:numId w:val="15"/>
              </w:numPr>
              <w:suppressAutoHyphens/>
              <w:spacing w:line="276" w:lineRule="auto"/>
              <w:ind w:left="-31"/>
              <w:contextualSpacing w:val="0"/>
              <w:rPr>
                <w:rFonts w:ascii="Arial" w:hAnsi="Arial" w:cs="Arial"/>
              </w:rPr>
            </w:pPr>
            <w:r w:rsidRPr="00872C25">
              <w:rPr>
                <w:rFonts w:ascii="Arial" w:hAnsi="Arial" w:cs="Arial"/>
              </w:rPr>
              <w:t>Municipalidad de Quillota contra Estrada y Otro.</w:t>
            </w:r>
          </w:p>
        </w:tc>
        <w:tc>
          <w:tcPr>
            <w:tcW w:w="1412"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122-2-2014</w:t>
            </w:r>
          </w:p>
        </w:tc>
        <w:tc>
          <w:tcPr>
            <w:tcW w:w="1840"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Daños.</w:t>
            </w:r>
          </w:p>
        </w:tc>
        <w:tc>
          <w:tcPr>
            <w:tcW w:w="1858" w:type="dxa"/>
            <w:tcBorders>
              <w:top w:val="nil"/>
              <w:left w:val="single" w:sz="6" w:space="0" w:color="000001"/>
              <w:bottom w:val="single" w:sz="12"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En etapa de sentencia y pendiente recursos.</w:t>
            </w:r>
          </w:p>
        </w:tc>
      </w:tr>
      <w:tr w:rsidR="00872C25" w:rsidRPr="00872C25" w:rsidTr="00266597">
        <w:tc>
          <w:tcPr>
            <w:tcW w:w="921" w:type="dxa"/>
            <w:tcBorders>
              <w:top w:val="nil"/>
              <w:left w:val="single" w:sz="12" w:space="0" w:color="000001"/>
              <w:bottom w:val="single" w:sz="12" w:space="0" w:color="000001"/>
              <w:right w:val="single" w:sz="6" w:space="0" w:color="000001"/>
            </w:tcBorders>
            <w:shd w:val="clear" w:color="auto" w:fill="FFFFFF"/>
            <w:tcMar>
              <w:left w:w="17" w:type="dxa"/>
            </w:tcMar>
          </w:tcPr>
          <w:p w:rsidR="00266597" w:rsidRPr="00872C25" w:rsidRDefault="00266597" w:rsidP="00266597">
            <w:pPr>
              <w:rPr>
                <w:rFonts w:ascii="Courier New" w:hAnsi="Courier New" w:cs="Courier New"/>
                <w:b/>
                <w:bCs/>
                <w:sz w:val="24"/>
                <w:szCs w:val="24"/>
              </w:rPr>
            </w:pPr>
            <w:r w:rsidRPr="00872C25">
              <w:rPr>
                <w:rFonts w:ascii="Courier New" w:hAnsi="Courier New" w:cs="Courier New"/>
                <w:b/>
                <w:bCs/>
                <w:sz w:val="24"/>
                <w:szCs w:val="24"/>
              </w:rPr>
              <w:t>33</w:t>
            </w:r>
          </w:p>
        </w:tc>
        <w:tc>
          <w:tcPr>
            <w:tcW w:w="1414"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Juzgado  Policía Local de Quillota</w:t>
            </w:r>
          </w:p>
        </w:tc>
        <w:tc>
          <w:tcPr>
            <w:tcW w:w="2548"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4537B4">
            <w:pPr>
              <w:pStyle w:val="Prrafodelista"/>
              <w:numPr>
                <w:ilvl w:val="0"/>
                <w:numId w:val="15"/>
              </w:numPr>
              <w:suppressAutoHyphens/>
              <w:spacing w:line="276" w:lineRule="auto"/>
              <w:ind w:left="-31"/>
              <w:rPr>
                <w:rFonts w:ascii="Arial" w:hAnsi="Arial" w:cs="Arial"/>
              </w:rPr>
            </w:pPr>
            <w:r w:rsidRPr="00872C25">
              <w:rPr>
                <w:rFonts w:ascii="Arial" w:hAnsi="Arial" w:cs="Arial"/>
              </w:rPr>
              <w:t>Municipalidad de Quillota contra Tapia y Otros.</w:t>
            </w:r>
          </w:p>
        </w:tc>
        <w:tc>
          <w:tcPr>
            <w:tcW w:w="1412"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2215-3-2014</w:t>
            </w:r>
          </w:p>
        </w:tc>
        <w:tc>
          <w:tcPr>
            <w:tcW w:w="1840"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Daños.</w:t>
            </w:r>
          </w:p>
        </w:tc>
        <w:tc>
          <w:tcPr>
            <w:tcW w:w="1858" w:type="dxa"/>
            <w:tcBorders>
              <w:top w:val="nil"/>
              <w:left w:val="single" w:sz="6" w:space="0" w:color="000001"/>
              <w:bottom w:val="single" w:sz="12"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En etapa de discusión.</w:t>
            </w:r>
          </w:p>
        </w:tc>
      </w:tr>
    </w:tbl>
    <w:p w:rsidR="00266597" w:rsidRPr="00872C25" w:rsidRDefault="00266597" w:rsidP="00266597">
      <w:pPr>
        <w:pStyle w:val="Encabezamiento"/>
        <w:rPr>
          <w:rFonts w:ascii="Courier New" w:hAnsi="Courier New" w:cs="Courier New"/>
          <w:color w:val="auto"/>
          <w:sz w:val="16"/>
          <w:szCs w:val="16"/>
        </w:rPr>
      </w:pPr>
    </w:p>
    <w:p w:rsidR="00266597" w:rsidRDefault="00266597" w:rsidP="00266597">
      <w:pPr>
        <w:pStyle w:val="Encabezamiento"/>
        <w:rPr>
          <w:rFonts w:ascii="Courier New" w:hAnsi="Courier New" w:cs="Courier New"/>
          <w:color w:val="auto"/>
          <w:sz w:val="16"/>
          <w:szCs w:val="16"/>
        </w:rPr>
      </w:pPr>
    </w:p>
    <w:p w:rsidR="00152F06" w:rsidRDefault="00152F06" w:rsidP="00266597">
      <w:pPr>
        <w:pStyle w:val="Encabezamiento"/>
        <w:rPr>
          <w:rFonts w:ascii="Courier New" w:hAnsi="Courier New" w:cs="Courier New"/>
          <w:color w:val="auto"/>
          <w:sz w:val="16"/>
          <w:szCs w:val="16"/>
        </w:rPr>
      </w:pPr>
    </w:p>
    <w:p w:rsidR="00152F06" w:rsidRDefault="00152F06" w:rsidP="00266597">
      <w:pPr>
        <w:pStyle w:val="Encabezamiento"/>
        <w:rPr>
          <w:rFonts w:ascii="Courier New" w:hAnsi="Courier New" w:cs="Courier New"/>
          <w:color w:val="auto"/>
          <w:sz w:val="16"/>
          <w:szCs w:val="16"/>
        </w:rPr>
      </w:pPr>
    </w:p>
    <w:p w:rsidR="00152F06" w:rsidRDefault="00152F06" w:rsidP="00266597">
      <w:pPr>
        <w:pStyle w:val="Encabezamiento"/>
        <w:rPr>
          <w:rFonts w:ascii="Courier New" w:hAnsi="Courier New" w:cs="Courier New"/>
          <w:color w:val="auto"/>
          <w:sz w:val="16"/>
          <w:szCs w:val="16"/>
        </w:rPr>
      </w:pPr>
    </w:p>
    <w:p w:rsidR="00440620" w:rsidRDefault="00440620" w:rsidP="00266597">
      <w:pPr>
        <w:pStyle w:val="Encabezamiento"/>
        <w:rPr>
          <w:rFonts w:ascii="Courier New" w:hAnsi="Courier New" w:cs="Courier New"/>
          <w:color w:val="auto"/>
          <w:sz w:val="16"/>
          <w:szCs w:val="16"/>
        </w:rPr>
      </w:pPr>
    </w:p>
    <w:p w:rsidR="00266597" w:rsidRPr="00152F06" w:rsidRDefault="00266597" w:rsidP="00266597">
      <w:pPr>
        <w:pStyle w:val="Encabezamiento"/>
        <w:jc w:val="center"/>
        <w:rPr>
          <w:rFonts w:ascii="Arial" w:hAnsi="Arial" w:cs="Arial"/>
          <w:b/>
          <w:bCs/>
          <w:color w:val="auto"/>
          <w:spacing w:val="20"/>
          <w:sz w:val="28"/>
          <w:szCs w:val="28"/>
          <w:u w:val="single"/>
          <w:lang w:val="es-CL"/>
        </w:rPr>
      </w:pPr>
      <w:r w:rsidRPr="00152F06">
        <w:rPr>
          <w:rFonts w:ascii="Arial" w:hAnsi="Arial" w:cs="Arial"/>
          <w:b/>
          <w:bCs/>
          <w:color w:val="auto"/>
          <w:spacing w:val="20"/>
          <w:sz w:val="28"/>
          <w:szCs w:val="28"/>
          <w:u w:val="single"/>
          <w:lang w:val="es-CL"/>
        </w:rPr>
        <w:t>JUICIOS TERMINADOS</w:t>
      </w:r>
    </w:p>
    <w:p w:rsidR="00266597" w:rsidRPr="00872C25" w:rsidRDefault="00266597" w:rsidP="00266597">
      <w:pPr>
        <w:pStyle w:val="Encabezamiento"/>
        <w:rPr>
          <w:rFonts w:ascii="Courier New" w:hAnsi="Courier New" w:cs="Courier New"/>
          <w:color w:val="auto"/>
          <w:sz w:val="16"/>
          <w:szCs w:val="16"/>
        </w:rPr>
      </w:pPr>
    </w:p>
    <w:tbl>
      <w:tblPr>
        <w:tblW w:w="0" w:type="auto"/>
        <w:tblInd w:w="-483" w:type="dxa"/>
        <w:tblBorders>
          <w:top w:val="single" w:sz="12" w:space="0" w:color="000001"/>
          <w:left w:val="single" w:sz="12" w:space="0" w:color="000001"/>
          <w:bottom w:val="single" w:sz="12" w:space="0" w:color="000001"/>
          <w:right w:val="single" w:sz="6" w:space="0" w:color="000001"/>
          <w:insideH w:val="single" w:sz="12" w:space="0" w:color="000001"/>
          <w:insideV w:val="single" w:sz="6" w:space="0" w:color="000001"/>
        </w:tblBorders>
        <w:tblCellMar>
          <w:left w:w="17" w:type="dxa"/>
        </w:tblCellMar>
        <w:tblLook w:val="0000" w:firstRow="0" w:lastRow="0" w:firstColumn="0" w:lastColumn="0" w:noHBand="0" w:noVBand="0"/>
      </w:tblPr>
      <w:tblGrid>
        <w:gridCol w:w="921"/>
        <w:gridCol w:w="1414"/>
        <w:gridCol w:w="2548"/>
        <w:gridCol w:w="1412"/>
        <w:gridCol w:w="1840"/>
        <w:gridCol w:w="1858"/>
      </w:tblGrid>
      <w:tr w:rsidR="00872C25" w:rsidRPr="00872C25" w:rsidTr="00266597">
        <w:tc>
          <w:tcPr>
            <w:tcW w:w="921" w:type="dxa"/>
            <w:tcBorders>
              <w:top w:val="single" w:sz="12" w:space="0" w:color="000001"/>
              <w:left w:val="single" w:sz="12" w:space="0" w:color="000001"/>
              <w:bottom w:val="single" w:sz="12" w:space="0" w:color="000001"/>
              <w:right w:val="single" w:sz="6" w:space="0" w:color="000001"/>
            </w:tcBorders>
            <w:shd w:val="clear" w:color="auto" w:fill="FFFFFF"/>
            <w:tcMar>
              <w:left w:w="17" w:type="dxa"/>
            </w:tcMar>
          </w:tcPr>
          <w:p w:rsidR="00266597" w:rsidRPr="00872C25" w:rsidRDefault="00266597" w:rsidP="00266597">
            <w:pPr>
              <w:rPr>
                <w:rFonts w:ascii="Courier New" w:hAnsi="Courier New" w:cs="Courier New"/>
                <w:b/>
                <w:bCs/>
                <w:sz w:val="24"/>
                <w:szCs w:val="24"/>
              </w:rPr>
            </w:pPr>
          </w:p>
        </w:tc>
        <w:tc>
          <w:tcPr>
            <w:tcW w:w="1414" w:type="dxa"/>
            <w:tcBorders>
              <w:top w:val="single" w:sz="12" w:space="0" w:color="000001"/>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jc w:val="center"/>
              <w:rPr>
                <w:b/>
                <w:bCs/>
              </w:rPr>
            </w:pPr>
            <w:r w:rsidRPr="00872C25">
              <w:rPr>
                <w:b/>
                <w:bCs/>
              </w:rPr>
              <w:t>Tribunal</w:t>
            </w:r>
          </w:p>
        </w:tc>
        <w:tc>
          <w:tcPr>
            <w:tcW w:w="2548" w:type="dxa"/>
            <w:tcBorders>
              <w:top w:val="single" w:sz="12" w:space="0" w:color="000001"/>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jc w:val="center"/>
              <w:rPr>
                <w:b/>
                <w:bCs/>
              </w:rPr>
            </w:pPr>
            <w:r w:rsidRPr="00872C25">
              <w:rPr>
                <w:b/>
                <w:bCs/>
              </w:rPr>
              <w:t>Carátula</w:t>
            </w:r>
          </w:p>
        </w:tc>
        <w:tc>
          <w:tcPr>
            <w:tcW w:w="1412" w:type="dxa"/>
            <w:tcBorders>
              <w:top w:val="single" w:sz="12" w:space="0" w:color="000001"/>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jc w:val="center"/>
              <w:rPr>
                <w:b/>
                <w:bCs/>
              </w:rPr>
            </w:pPr>
            <w:r w:rsidRPr="00872C25">
              <w:rPr>
                <w:b/>
                <w:bCs/>
              </w:rPr>
              <w:t>Rol</w:t>
            </w:r>
          </w:p>
        </w:tc>
        <w:tc>
          <w:tcPr>
            <w:tcW w:w="1840" w:type="dxa"/>
            <w:tcBorders>
              <w:top w:val="single" w:sz="12" w:space="0" w:color="000001"/>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jc w:val="center"/>
              <w:rPr>
                <w:b/>
                <w:bCs/>
              </w:rPr>
            </w:pPr>
            <w:r w:rsidRPr="00872C25">
              <w:rPr>
                <w:b/>
                <w:bCs/>
              </w:rPr>
              <w:t>Materia</w:t>
            </w:r>
          </w:p>
        </w:tc>
        <w:tc>
          <w:tcPr>
            <w:tcW w:w="1858" w:type="dxa"/>
            <w:tcBorders>
              <w:top w:val="single" w:sz="12" w:space="0" w:color="000001"/>
              <w:left w:val="single" w:sz="6" w:space="0" w:color="000001"/>
              <w:bottom w:val="single" w:sz="12" w:space="0" w:color="000001"/>
              <w:right w:val="single" w:sz="12" w:space="0" w:color="000001"/>
            </w:tcBorders>
            <w:shd w:val="clear" w:color="auto" w:fill="FFFFFF"/>
            <w:tcMar>
              <w:left w:w="66" w:type="dxa"/>
            </w:tcMar>
          </w:tcPr>
          <w:p w:rsidR="00266597" w:rsidRDefault="00266597" w:rsidP="00266597">
            <w:pPr>
              <w:jc w:val="center"/>
              <w:rPr>
                <w:b/>
                <w:bCs/>
              </w:rPr>
            </w:pPr>
            <w:r w:rsidRPr="00872C25">
              <w:rPr>
                <w:b/>
                <w:bCs/>
              </w:rPr>
              <w:t>Estado</w:t>
            </w:r>
          </w:p>
          <w:p w:rsidR="00440620" w:rsidRPr="00872C25" w:rsidRDefault="00440620" w:rsidP="00266597">
            <w:pPr>
              <w:jc w:val="center"/>
              <w:rPr>
                <w:b/>
                <w:bCs/>
              </w:rPr>
            </w:pP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1</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1° Juzgado Trabajo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pStyle w:val="Prrafodelista"/>
              <w:numPr>
                <w:ilvl w:val="0"/>
                <w:numId w:val="15"/>
              </w:numPr>
              <w:suppressAutoHyphens/>
              <w:spacing w:line="276" w:lineRule="auto"/>
              <w:ind w:left="-31"/>
              <w:rPr>
                <w:rFonts w:ascii="Arial" w:hAnsi="Arial" w:cs="Arial"/>
              </w:rPr>
            </w:pPr>
            <w:r w:rsidRPr="00872C25">
              <w:rPr>
                <w:rFonts w:ascii="Arial" w:hAnsi="Arial" w:cs="Arial"/>
              </w:rPr>
              <w:t>A.F.P. Provida S.A.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Rit P 470-2011</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Juicio ejecutivo cobro de cotizaciones previsionales DAEM.</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2</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1° Juzgado de Letras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pStyle w:val="Prrafodelista"/>
              <w:numPr>
                <w:ilvl w:val="0"/>
                <w:numId w:val="15"/>
              </w:numPr>
              <w:suppressAutoHyphens/>
              <w:spacing w:line="276" w:lineRule="auto"/>
              <w:ind w:left="-31"/>
              <w:rPr>
                <w:rFonts w:ascii="Arial" w:hAnsi="Arial" w:cs="Arial"/>
              </w:rPr>
            </w:pPr>
            <w:r w:rsidRPr="00872C25">
              <w:rPr>
                <w:rFonts w:ascii="Arial" w:hAnsi="Arial" w:cs="Arial"/>
              </w:rPr>
              <w:t>Calderón Ahumada Luis con Municipalidad de Quillota</w:t>
            </w:r>
          </w:p>
          <w:p w:rsidR="00266597" w:rsidRPr="00872C25" w:rsidRDefault="00266597" w:rsidP="004537B4">
            <w:pPr>
              <w:pStyle w:val="Prrafodelista"/>
              <w:numPr>
                <w:ilvl w:val="0"/>
                <w:numId w:val="15"/>
              </w:numPr>
              <w:suppressAutoHyphens/>
              <w:spacing w:line="276" w:lineRule="auto"/>
              <w:ind w:left="-31"/>
              <w:rPr>
                <w:rFonts w:ascii="Arial" w:hAnsi="Arial" w:cs="Arial"/>
              </w:rPr>
            </w:pP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RoI C-946-2013</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Interdicto Posesorio civil.</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4537B4">
            <w:pPr>
              <w:pStyle w:val="Prrafodelista"/>
              <w:numPr>
                <w:ilvl w:val="0"/>
                <w:numId w:val="15"/>
              </w:numPr>
              <w:suppressAutoHyphens/>
              <w:spacing w:line="276" w:lineRule="auto"/>
              <w:ind w:left="-31"/>
              <w:rPr>
                <w:rFonts w:ascii="Arial" w:hAnsi="Arial" w:cs="Arial"/>
              </w:rPr>
            </w:pPr>
            <w:r w:rsidRPr="00872C25">
              <w:rPr>
                <w:rFonts w:ascii="Arial" w:hAnsi="Arial" w:cs="Arial"/>
              </w:rPr>
              <w:t>Terminado por sentencia.</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3</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1º Juzgado de Letras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pStyle w:val="Prrafodelista"/>
              <w:numPr>
                <w:ilvl w:val="0"/>
                <w:numId w:val="15"/>
              </w:numPr>
              <w:suppressAutoHyphens/>
              <w:spacing w:line="276" w:lineRule="auto"/>
              <w:ind w:left="-31"/>
              <w:rPr>
                <w:rFonts w:ascii="Arial" w:hAnsi="Arial" w:cs="Arial"/>
              </w:rPr>
            </w:pPr>
            <w:r w:rsidRPr="00872C25">
              <w:rPr>
                <w:rFonts w:ascii="Arial" w:hAnsi="Arial" w:cs="Arial"/>
              </w:rPr>
              <w:t>Delgadillo y otros con Ilustre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Rol C-14-2011</w:t>
            </w:r>
          </w:p>
          <w:p w:rsidR="00266597" w:rsidRPr="00872C25" w:rsidRDefault="00266597" w:rsidP="00266597">
            <w:pPr>
              <w:rPr>
                <w:rFonts w:ascii="Arial" w:hAnsi="Arial" w:cs="Arial"/>
              </w:rPr>
            </w:pPr>
            <w:r w:rsidRPr="00872C25">
              <w:rPr>
                <w:rFonts w:ascii="Arial" w:hAnsi="Arial" w:cs="Arial"/>
              </w:rPr>
              <w:t>O-1-2011</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Cobranza prestaciones laborales</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Default="00266597" w:rsidP="004537B4">
            <w:pPr>
              <w:pStyle w:val="Prrafodelista"/>
              <w:numPr>
                <w:ilvl w:val="0"/>
                <w:numId w:val="15"/>
              </w:numPr>
              <w:suppressAutoHyphens/>
              <w:spacing w:line="276" w:lineRule="auto"/>
              <w:ind w:left="-31"/>
              <w:rPr>
                <w:rFonts w:ascii="Arial" w:hAnsi="Arial" w:cs="Arial"/>
              </w:rPr>
            </w:pPr>
            <w:r w:rsidRPr="00872C25">
              <w:rPr>
                <w:rFonts w:ascii="Arial" w:hAnsi="Arial" w:cs="Arial"/>
              </w:rPr>
              <w:t>Terminado por pago.</w:t>
            </w:r>
          </w:p>
          <w:p w:rsidR="00152F06" w:rsidRDefault="00152F06" w:rsidP="00152F06">
            <w:pPr>
              <w:suppressAutoHyphens/>
              <w:spacing w:line="276" w:lineRule="auto"/>
              <w:rPr>
                <w:rFonts w:ascii="Arial" w:hAnsi="Arial" w:cs="Arial"/>
              </w:rPr>
            </w:pPr>
          </w:p>
          <w:p w:rsidR="00152F06" w:rsidRPr="00152F06" w:rsidRDefault="00152F06" w:rsidP="00152F06">
            <w:pPr>
              <w:suppressAutoHyphens/>
              <w:spacing w:line="276" w:lineRule="auto"/>
              <w:rPr>
                <w:rFonts w:ascii="Arial" w:hAnsi="Arial" w:cs="Arial"/>
              </w:rPr>
            </w:pP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4</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1º Juzgado de Letras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pStyle w:val="Prrafodelista"/>
              <w:numPr>
                <w:ilvl w:val="0"/>
                <w:numId w:val="15"/>
              </w:numPr>
              <w:suppressAutoHyphens/>
              <w:spacing w:line="276" w:lineRule="auto"/>
              <w:ind w:left="-31"/>
              <w:rPr>
                <w:rFonts w:ascii="Arial" w:hAnsi="Arial" w:cs="Arial"/>
              </w:rPr>
            </w:pPr>
            <w:r w:rsidRPr="00872C25">
              <w:rPr>
                <w:rFonts w:ascii="Arial" w:hAnsi="Arial" w:cs="Arial"/>
              </w:rPr>
              <w:t>Valenzuela Vargas Eduardo con Ilustre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Rol O-24-2014</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Juicio ordinario del trabajo.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Default="00266597" w:rsidP="004537B4">
            <w:pPr>
              <w:pStyle w:val="Prrafodelista"/>
              <w:numPr>
                <w:ilvl w:val="0"/>
                <w:numId w:val="15"/>
              </w:numPr>
              <w:suppressAutoHyphens/>
              <w:spacing w:line="276" w:lineRule="auto"/>
              <w:ind w:left="-31"/>
              <w:rPr>
                <w:rFonts w:ascii="Arial" w:hAnsi="Arial" w:cs="Arial"/>
              </w:rPr>
            </w:pPr>
            <w:r w:rsidRPr="00872C25">
              <w:rPr>
                <w:rFonts w:ascii="Arial" w:hAnsi="Arial" w:cs="Arial"/>
              </w:rPr>
              <w:t>Terminado por sentencia.</w:t>
            </w:r>
          </w:p>
          <w:p w:rsidR="00152F06" w:rsidRDefault="00152F06" w:rsidP="00152F06">
            <w:pPr>
              <w:suppressAutoHyphens/>
              <w:spacing w:line="276" w:lineRule="auto"/>
              <w:rPr>
                <w:rFonts w:ascii="Arial" w:hAnsi="Arial" w:cs="Arial"/>
              </w:rPr>
            </w:pPr>
          </w:p>
          <w:p w:rsidR="00152F06" w:rsidRPr="00152F06" w:rsidRDefault="00152F06" w:rsidP="00152F06">
            <w:pPr>
              <w:suppressAutoHyphens/>
              <w:spacing w:line="276" w:lineRule="auto"/>
              <w:rPr>
                <w:rFonts w:ascii="Arial" w:hAnsi="Arial" w:cs="Arial"/>
              </w:rPr>
            </w:pP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5</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 Juzgado Trabajo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Cabrera y Otros con Pasten con Municipalidad de Quillota.</w:t>
            </w:r>
          </w:p>
          <w:p w:rsidR="00266597" w:rsidRPr="00872C25" w:rsidRDefault="00266597" w:rsidP="00266597">
            <w:pPr>
              <w:rPr>
                <w:rFonts w:ascii="Arial" w:hAnsi="Arial" w:cs="Arial"/>
              </w:rPr>
            </w:pPr>
            <w:r w:rsidRPr="00872C25">
              <w:rPr>
                <w:rFonts w:ascii="Arial" w:hAnsi="Arial" w:cs="Arial"/>
              </w:rPr>
              <w:t>(10 demandantes)</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lang w:val="pt-BR"/>
              </w:rPr>
            </w:pPr>
            <w:r w:rsidRPr="00872C25">
              <w:rPr>
                <w:rFonts w:ascii="Arial" w:hAnsi="Arial" w:cs="Arial"/>
                <w:lang w:val="pt-BR"/>
              </w:rPr>
              <w:t>Rol 15.691</w:t>
            </w:r>
          </w:p>
          <w:p w:rsidR="00266597" w:rsidRPr="00872C25" w:rsidRDefault="00266597" w:rsidP="00266597">
            <w:pPr>
              <w:rPr>
                <w:rFonts w:ascii="Arial" w:hAnsi="Arial" w:cs="Arial"/>
                <w:sz w:val="6"/>
                <w:szCs w:val="6"/>
                <w:lang w:val="pt-BR"/>
              </w:rPr>
            </w:pPr>
          </w:p>
          <w:p w:rsidR="00266597" w:rsidRPr="00872C25" w:rsidRDefault="00266597" w:rsidP="00266597">
            <w:pPr>
              <w:rPr>
                <w:rFonts w:ascii="Arial" w:hAnsi="Arial" w:cs="Arial"/>
                <w:lang w:val="pt-BR"/>
              </w:rPr>
            </w:pPr>
            <w:r w:rsidRPr="00872C25">
              <w:rPr>
                <w:rFonts w:ascii="Arial" w:hAnsi="Arial" w:cs="Arial"/>
                <w:lang w:val="pt-BR"/>
              </w:rPr>
              <w:t>Rol  123 -2011 Corte Apelaciones Valparaíso.</w:t>
            </w:r>
          </w:p>
          <w:p w:rsidR="00266597" w:rsidRPr="00872C25" w:rsidRDefault="00266597" w:rsidP="00266597">
            <w:pPr>
              <w:rPr>
                <w:rFonts w:ascii="Arial" w:hAnsi="Arial" w:cs="Arial"/>
                <w:sz w:val="6"/>
                <w:szCs w:val="6"/>
                <w:lang w:val="pt-BR"/>
              </w:rPr>
            </w:pPr>
          </w:p>
          <w:p w:rsidR="00266597" w:rsidRPr="00872C25" w:rsidRDefault="00266597" w:rsidP="00266597">
            <w:pPr>
              <w:rPr>
                <w:rFonts w:ascii="Arial" w:hAnsi="Arial" w:cs="Arial"/>
                <w:lang w:val="pt-BR"/>
              </w:rPr>
            </w:pPr>
            <w:r w:rsidRPr="00872C25">
              <w:rPr>
                <w:rFonts w:ascii="Arial" w:hAnsi="Arial" w:cs="Arial"/>
                <w:lang w:val="pt-BR"/>
              </w:rPr>
              <w:t>Rol 11491 -2011 Corte Suprema.</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Juicio ordinario del trabajo</w:t>
            </w:r>
          </w:p>
          <w:p w:rsidR="00266597" w:rsidRPr="00872C25" w:rsidRDefault="00266597" w:rsidP="00266597">
            <w:pPr>
              <w:rPr>
                <w:rFonts w:ascii="Arial" w:hAnsi="Arial" w:cs="Arial"/>
              </w:rPr>
            </w:pPr>
          </w:p>
          <w:p w:rsidR="00266597" w:rsidRDefault="00266597" w:rsidP="00266597">
            <w:pPr>
              <w:rPr>
                <w:rFonts w:ascii="Arial" w:hAnsi="Arial" w:cs="Arial"/>
              </w:rPr>
            </w:pPr>
          </w:p>
          <w:p w:rsidR="00C07601" w:rsidRDefault="00C07601" w:rsidP="00266597">
            <w:pPr>
              <w:rPr>
                <w:rFonts w:ascii="Arial" w:hAnsi="Arial" w:cs="Arial"/>
              </w:rPr>
            </w:pPr>
          </w:p>
          <w:p w:rsidR="00C07601" w:rsidRDefault="00C07601" w:rsidP="00266597">
            <w:pPr>
              <w:rPr>
                <w:rFonts w:ascii="Arial" w:hAnsi="Arial" w:cs="Arial"/>
              </w:rPr>
            </w:pPr>
          </w:p>
          <w:p w:rsidR="00C07601" w:rsidRDefault="00C07601" w:rsidP="00266597">
            <w:pPr>
              <w:rPr>
                <w:rFonts w:ascii="Arial" w:hAnsi="Arial" w:cs="Arial"/>
              </w:rPr>
            </w:pPr>
          </w:p>
          <w:p w:rsidR="00C07601" w:rsidRDefault="00C07601" w:rsidP="00266597">
            <w:pPr>
              <w:rPr>
                <w:rFonts w:ascii="Arial" w:hAnsi="Arial" w:cs="Arial"/>
              </w:rPr>
            </w:pPr>
          </w:p>
          <w:p w:rsidR="00C07601" w:rsidRDefault="00C07601" w:rsidP="00266597">
            <w:pPr>
              <w:rPr>
                <w:rFonts w:ascii="Arial" w:hAnsi="Arial" w:cs="Arial"/>
              </w:rPr>
            </w:pPr>
          </w:p>
          <w:p w:rsidR="00C07601" w:rsidRPr="00872C25" w:rsidRDefault="00C07601" w:rsidP="00266597">
            <w:pPr>
              <w:rPr>
                <w:rFonts w:ascii="Arial" w:hAnsi="Arial" w:cs="Arial"/>
              </w:rPr>
            </w:pP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Default="00266597" w:rsidP="00266597">
            <w:pPr>
              <w:jc w:val="both"/>
              <w:rPr>
                <w:rFonts w:ascii="Arial" w:hAnsi="Arial" w:cs="Arial"/>
                <w:lang w:val="es-CL"/>
              </w:rPr>
            </w:pPr>
            <w:r w:rsidRPr="00872C25">
              <w:rPr>
                <w:rFonts w:ascii="Arial" w:hAnsi="Arial" w:cs="Arial"/>
                <w:lang w:val="es-CL"/>
              </w:rPr>
              <w:t>Archivado</w:t>
            </w:r>
          </w:p>
          <w:p w:rsidR="00152F06" w:rsidRDefault="00152F06" w:rsidP="00266597">
            <w:pPr>
              <w:jc w:val="both"/>
              <w:rPr>
                <w:rFonts w:ascii="Arial" w:hAnsi="Arial" w:cs="Arial"/>
                <w:lang w:val="es-CL"/>
              </w:rPr>
            </w:pPr>
          </w:p>
          <w:p w:rsidR="00152F06" w:rsidRDefault="00152F06" w:rsidP="00266597">
            <w:pPr>
              <w:jc w:val="both"/>
              <w:rPr>
                <w:rFonts w:ascii="Arial" w:hAnsi="Arial" w:cs="Arial"/>
                <w:lang w:val="es-CL"/>
              </w:rPr>
            </w:pPr>
          </w:p>
          <w:p w:rsidR="00152F06" w:rsidRDefault="00152F06" w:rsidP="00266597">
            <w:pPr>
              <w:jc w:val="both"/>
              <w:rPr>
                <w:rFonts w:ascii="Arial" w:hAnsi="Arial" w:cs="Arial"/>
                <w:lang w:val="es-CL"/>
              </w:rPr>
            </w:pPr>
          </w:p>
          <w:p w:rsidR="00152F06" w:rsidRDefault="00152F06" w:rsidP="00266597">
            <w:pPr>
              <w:jc w:val="both"/>
              <w:rPr>
                <w:rFonts w:ascii="Arial" w:hAnsi="Arial" w:cs="Arial"/>
                <w:lang w:val="es-CL"/>
              </w:rPr>
            </w:pPr>
          </w:p>
          <w:p w:rsidR="00152F06" w:rsidRDefault="00152F06" w:rsidP="00266597">
            <w:pPr>
              <w:jc w:val="both"/>
              <w:rPr>
                <w:rFonts w:ascii="Arial" w:hAnsi="Arial" w:cs="Arial"/>
                <w:lang w:val="es-CL"/>
              </w:rPr>
            </w:pPr>
          </w:p>
          <w:p w:rsidR="00152F06" w:rsidRDefault="00152F06" w:rsidP="00266597">
            <w:pPr>
              <w:jc w:val="both"/>
              <w:rPr>
                <w:rFonts w:ascii="Arial" w:hAnsi="Arial" w:cs="Arial"/>
                <w:lang w:val="es-CL"/>
              </w:rPr>
            </w:pPr>
          </w:p>
          <w:p w:rsidR="00152F06" w:rsidRDefault="00152F06" w:rsidP="00266597">
            <w:pPr>
              <w:jc w:val="both"/>
              <w:rPr>
                <w:rFonts w:ascii="Arial" w:hAnsi="Arial" w:cs="Arial"/>
                <w:lang w:val="es-CL"/>
              </w:rPr>
            </w:pPr>
          </w:p>
          <w:p w:rsidR="00152F06" w:rsidRDefault="00152F06" w:rsidP="00266597">
            <w:pPr>
              <w:jc w:val="both"/>
              <w:rPr>
                <w:rFonts w:ascii="Arial" w:hAnsi="Arial" w:cs="Arial"/>
                <w:lang w:val="es-CL"/>
              </w:rPr>
            </w:pPr>
          </w:p>
          <w:p w:rsidR="00152F06" w:rsidRPr="00872C25" w:rsidRDefault="00152F06" w:rsidP="00266597">
            <w:pPr>
              <w:jc w:val="both"/>
              <w:rPr>
                <w:rFonts w:ascii="Arial" w:hAnsi="Arial" w:cs="Arial"/>
                <w:lang w:val="es-CL"/>
              </w:rPr>
            </w:pP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6</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p w:rsidR="00266597" w:rsidRPr="00872C25" w:rsidRDefault="00266597" w:rsidP="00266597">
            <w:pPr>
              <w:rPr>
                <w:rFonts w:ascii="Arial" w:hAnsi="Arial" w:cs="Arial"/>
              </w:rPr>
            </w:pP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Orrego con Pasten y Otro con Municipalidad de Quillota.</w:t>
            </w:r>
          </w:p>
          <w:p w:rsidR="00266597" w:rsidRPr="00872C25" w:rsidRDefault="00266597" w:rsidP="00266597">
            <w:pPr>
              <w:rPr>
                <w:rFonts w:ascii="Arial" w:hAnsi="Arial" w:cs="Arial"/>
              </w:rPr>
            </w:pPr>
            <w:r w:rsidRPr="00872C25">
              <w:rPr>
                <w:rFonts w:ascii="Arial" w:hAnsi="Arial" w:cs="Arial"/>
              </w:rPr>
              <w:t>(2 demandantes)</w:t>
            </w:r>
          </w:p>
          <w:p w:rsidR="00266597" w:rsidRPr="00872C25" w:rsidRDefault="00266597" w:rsidP="00266597">
            <w:pPr>
              <w:rPr>
                <w:rFonts w:ascii="Arial" w:hAnsi="Arial" w:cs="Arial"/>
              </w:rPr>
            </w:pP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lang w:val="pt-BR"/>
              </w:rPr>
            </w:pPr>
            <w:r w:rsidRPr="00872C25">
              <w:rPr>
                <w:rFonts w:ascii="Arial" w:hAnsi="Arial" w:cs="Arial"/>
                <w:lang w:val="pt-BR"/>
              </w:rPr>
              <w:t>Rol 15.689</w:t>
            </w:r>
          </w:p>
          <w:p w:rsidR="00266597" w:rsidRPr="00872C25" w:rsidRDefault="00266597" w:rsidP="00266597">
            <w:pPr>
              <w:rPr>
                <w:rFonts w:ascii="Arial" w:hAnsi="Arial" w:cs="Arial"/>
                <w:sz w:val="6"/>
                <w:szCs w:val="6"/>
                <w:lang w:val="pt-BR"/>
              </w:rPr>
            </w:pPr>
          </w:p>
          <w:p w:rsidR="00266597" w:rsidRPr="00872C25" w:rsidRDefault="00266597" w:rsidP="00266597">
            <w:pPr>
              <w:rPr>
                <w:rFonts w:ascii="Arial" w:hAnsi="Arial" w:cs="Arial"/>
                <w:lang w:val="pt-BR"/>
              </w:rPr>
            </w:pPr>
            <w:r w:rsidRPr="00872C25">
              <w:rPr>
                <w:rFonts w:ascii="Arial" w:hAnsi="Arial" w:cs="Arial"/>
                <w:lang w:val="pt-BR"/>
              </w:rPr>
              <w:t>Rol 160- 2011 Corte Apelaciones Valparaíso.</w:t>
            </w:r>
          </w:p>
          <w:p w:rsidR="00266597" w:rsidRPr="00872C25" w:rsidRDefault="00266597" w:rsidP="00266597">
            <w:pPr>
              <w:rPr>
                <w:rFonts w:ascii="Arial" w:hAnsi="Arial" w:cs="Arial"/>
                <w:sz w:val="6"/>
                <w:szCs w:val="6"/>
                <w:lang w:val="pt-BR"/>
              </w:rPr>
            </w:pPr>
          </w:p>
          <w:p w:rsidR="00266597" w:rsidRPr="00872C25" w:rsidRDefault="00266597" w:rsidP="00266597">
            <w:pPr>
              <w:rPr>
                <w:rFonts w:ascii="Arial" w:hAnsi="Arial" w:cs="Arial"/>
                <w:lang w:val="pt-BR"/>
              </w:rPr>
            </w:pPr>
            <w:r w:rsidRPr="00872C25">
              <w:rPr>
                <w:rFonts w:ascii="Arial" w:hAnsi="Arial" w:cs="Arial"/>
                <w:lang w:val="pt-BR"/>
              </w:rPr>
              <w:t>Rol</w:t>
            </w:r>
            <w:r w:rsidRPr="00872C25">
              <w:rPr>
                <w:rFonts w:ascii="Arial" w:hAnsi="Arial" w:cs="Arial"/>
                <w:b/>
                <w:lang w:val="pt-BR"/>
              </w:rPr>
              <w:t xml:space="preserve"> </w:t>
            </w:r>
            <w:r w:rsidRPr="00872C25">
              <w:rPr>
                <w:rFonts w:ascii="Arial" w:hAnsi="Arial" w:cs="Arial"/>
                <w:lang w:val="pt-BR"/>
              </w:rPr>
              <w:t>12366-2011 Corte Suprema.</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Juicio ordinario del trabajo.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jc w:val="both"/>
              <w:rPr>
                <w:rFonts w:ascii="Arial" w:hAnsi="Arial" w:cs="Arial"/>
                <w:lang w:val="es-CL"/>
              </w:rPr>
            </w:pPr>
            <w:r w:rsidRPr="00872C25">
              <w:rPr>
                <w:rFonts w:ascii="Arial" w:hAnsi="Arial" w:cs="Arial"/>
                <w:lang w:val="es-CL"/>
              </w:rPr>
              <w:t>Archivado</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7</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Leal Corvalán con Municipalidad de Quillota.</w:t>
            </w:r>
          </w:p>
          <w:p w:rsidR="00266597" w:rsidRPr="00872C25" w:rsidRDefault="00266597" w:rsidP="00266597">
            <w:pPr>
              <w:rPr>
                <w:rFonts w:ascii="Arial" w:hAnsi="Arial" w:cs="Arial"/>
              </w:rPr>
            </w:pP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Rol C 47.397-2009</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Indemnización de perjuicios.</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8</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 Juzgado Trabajo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Castellano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C-794-2013</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Juicio ejecutivo civil (obligación de dar)</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Terminada por pago.</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9</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 Juzgado Trabajo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pStyle w:val="Prrafodelista"/>
              <w:ind w:left="34"/>
              <w:rPr>
                <w:rFonts w:ascii="Arial" w:hAnsi="Arial" w:cs="Arial"/>
              </w:rPr>
            </w:pPr>
            <w:r w:rsidRPr="00872C25">
              <w:rPr>
                <w:rFonts w:ascii="Arial" w:hAnsi="Arial" w:cs="Arial"/>
              </w:rPr>
              <w:t>Sociedad Administradora Fondos de Cesantía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Rit A 13-2012</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Cobro de cotizaciones previsionales</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10</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 Juzgado Trabajo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pStyle w:val="Prrafodelista"/>
              <w:ind w:left="34"/>
              <w:rPr>
                <w:rFonts w:ascii="Arial" w:hAnsi="Arial" w:cs="Arial"/>
              </w:rPr>
            </w:pPr>
            <w:r w:rsidRPr="00872C25">
              <w:rPr>
                <w:rFonts w:ascii="Arial" w:hAnsi="Arial" w:cs="Arial"/>
              </w:rPr>
              <w:t>AFP Habitat S.A. con DAEM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 298-2012</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Cobro de cotizaciones previsionales</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Archivada.</w:t>
            </w:r>
          </w:p>
          <w:p w:rsidR="00266597" w:rsidRPr="00872C25" w:rsidRDefault="00266597" w:rsidP="00266597">
            <w:pPr>
              <w:rPr>
                <w:rFonts w:ascii="Arial" w:hAnsi="Arial" w:cs="Arial"/>
              </w:rPr>
            </w:pP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11</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 Juzgado Trabajo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pStyle w:val="Prrafodelista"/>
              <w:ind w:left="34"/>
              <w:rPr>
                <w:rFonts w:ascii="Arial" w:hAnsi="Arial" w:cs="Arial"/>
              </w:rPr>
            </w:pPr>
            <w:r w:rsidRPr="00872C25">
              <w:rPr>
                <w:rFonts w:ascii="Arial" w:hAnsi="Arial" w:cs="Arial"/>
              </w:rPr>
              <w:t>AFP Provida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A-8-2013</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Cobro de cotizaciones previsionales</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 xml:space="preserve">Terminada por sentencia. </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12</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 Juzgado Trabajo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pStyle w:val="Prrafodelista"/>
              <w:numPr>
                <w:ilvl w:val="0"/>
                <w:numId w:val="15"/>
              </w:numPr>
              <w:suppressAutoHyphens/>
              <w:spacing w:line="276" w:lineRule="auto"/>
              <w:ind w:left="-31"/>
              <w:rPr>
                <w:rFonts w:ascii="Arial" w:hAnsi="Arial" w:cs="Arial"/>
              </w:rPr>
            </w:pPr>
            <w:r w:rsidRPr="00872C25">
              <w:rPr>
                <w:rFonts w:ascii="Arial" w:hAnsi="Arial" w:cs="Arial"/>
              </w:rPr>
              <w:t>Villafaña y Otros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jc w:val="both"/>
              <w:rPr>
                <w:rFonts w:ascii="Arial" w:hAnsi="Arial" w:cs="Arial"/>
              </w:rPr>
            </w:pPr>
            <w:r w:rsidRPr="00872C25">
              <w:rPr>
                <w:rFonts w:ascii="Arial" w:hAnsi="Arial" w:cs="Arial"/>
              </w:rPr>
              <w:t>O-18-2013</w:t>
            </w:r>
          </w:p>
          <w:p w:rsidR="00266597" w:rsidRPr="00872C25" w:rsidRDefault="00266597" w:rsidP="00266597">
            <w:pPr>
              <w:jc w:val="both"/>
              <w:rPr>
                <w:rFonts w:ascii="Arial" w:hAnsi="Arial" w:cs="Arial"/>
              </w:rPr>
            </w:pPr>
          </w:p>
          <w:p w:rsidR="00266597" w:rsidRPr="00872C25" w:rsidRDefault="00266597" w:rsidP="00266597">
            <w:pPr>
              <w:jc w:val="both"/>
              <w:rPr>
                <w:rFonts w:ascii="Arial" w:hAnsi="Arial" w:cs="Arial"/>
              </w:rPr>
            </w:pP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jc w:val="both"/>
              <w:rPr>
                <w:rFonts w:ascii="Arial" w:hAnsi="Arial" w:cs="Arial"/>
              </w:rPr>
            </w:pPr>
            <w:r w:rsidRPr="00872C25">
              <w:rPr>
                <w:rFonts w:ascii="Arial" w:hAnsi="Arial" w:cs="Arial"/>
              </w:rPr>
              <w:t>Juicio ordinario laboral cobro prestaciones</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13</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 Juzgado Trabajo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pStyle w:val="Prrafodelista"/>
              <w:ind w:left="-68"/>
              <w:contextualSpacing w:val="0"/>
              <w:rPr>
                <w:rFonts w:ascii="Arial" w:hAnsi="Arial" w:cs="Arial"/>
              </w:rPr>
            </w:pPr>
            <w:r w:rsidRPr="00872C25">
              <w:rPr>
                <w:rFonts w:ascii="Arial" w:hAnsi="Arial" w:cs="Arial"/>
              </w:rPr>
              <w:t>Romo con Constructora Ponce Ltda. y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O-33-2013</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Juicio ordinario laboral cobro de prestaciones.</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avenimiento.</w:t>
            </w:r>
          </w:p>
        </w:tc>
      </w:tr>
      <w:tr w:rsidR="00872C25" w:rsidRPr="00872C25" w:rsidTr="00266597">
        <w:trPr>
          <w:trHeight w:val="1045"/>
        </w:trPr>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spacing w:before="170"/>
              <w:jc w:val="center"/>
              <w:rPr>
                <w:rFonts w:ascii="Courier New" w:hAnsi="Courier New" w:cs="Courier New"/>
                <w:b/>
                <w:bCs/>
                <w:sz w:val="24"/>
                <w:szCs w:val="24"/>
              </w:rPr>
            </w:pPr>
            <w:r w:rsidRPr="00872C25">
              <w:rPr>
                <w:rFonts w:ascii="Courier New" w:hAnsi="Courier New" w:cs="Courier New"/>
                <w:b/>
                <w:bCs/>
                <w:sz w:val="24"/>
                <w:szCs w:val="24"/>
              </w:rPr>
              <w:t>14</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spacing w:before="170"/>
              <w:rPr>
                <w:rFonts w:ascii="Arial" w:hAnsi="Arial" w:cs="Arial"/>
              </w:rPr>
            </w:pPr>
            <w:r w:rsidRPr="00872C25">
              <w:rPr>
                <w:rFonts w:ascii="Arial" w:hAnsi="Arial" w:cs="Arial"/>
              </w:rPr>
              <w:t>2° Juzgado Trabajo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pStyle w:val="Prrafodelista"/>
              <w:spacing w:before="113"/>
              <w:ind w:left="-68"/>
              <w:contextualSpacing w:val="0"/>
              <w:rPr>
                <w:rFonts w:ascii="Arial" w:hAnsi="Arial" w:cs="Arial"/>
              </w:rPr>
            </w:pPr>
            <w:r w:rsidRPr="00872C25">
              <w:rPr>
                <w:rFonts w:ascii="Arial" w:hAnsi="Arial" w:cs="Arial"/>
              </w:rPr>
              <w:t>Palma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spacing w:before="113"/>
              <w:rPr>
                <w:rFonts w:ascii="Arial" w:hAnsi="Arial" w:cs="Arial"/>
              </w:rPr>
            </w:pPr>
            <w:r w:rsidRPr="00872C25">
              <w:rPr>
                <w:rFonts w:ascii="Arial" w:hAnsi="Arial" w:cs="Arial"/>
              </w:rPr>
              <w:t>O 16-2014</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spacing w:before="113"/>
              <w:rPr>
                <w:rFonts w:ascii="Arial" w:hAnsi="Arial" w:cs="Arial"/>
              </w:rPr>
            </w:pPr>
            <w:r w:rsidRPr="00872C25">
              <w:rPr>
                <w:rFonts w:ascii="Arial" w:hAnsi="Arial" w:cs="Arial"/>
              </w:rPr>
              <w:t>Juicio ordinario laboral cobro de prestaciones.</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spacing w:before="113"/>
              <w:rPr>
                <w:rFonts w:ascii="Arial" w:hAnsi="Arial" w:cs="Arial"/>
              </w:rPr>
            </w:pPr>
            <w:r w:rsidRPr="00872C25">
              <w:rPr>
                <w:rFonts w:ascii="Arial" w:hAnsi="Arial" w:cs="Arial"/>
              </w:rPr>
              <w:t>Terminado por sentencia.</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p>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15</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p>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pStyle w:val="Prrafodelista"/>
              <w:ind w:left="-68"/>
              <w:rPr>
                <w:rFonts w:ascii="Arial" w:hAnsi="Arial" w:cs="Arial"/>
              </w:rPr>
            </w:pPr>
          </w:p>
          <w:p w:rsidR="00266597" w:rsidRPr="00872C25" w:rsidRDefault="00266597" w:rsidP="00266597">
            <w:pPr>
              <w:pStyle w:val="Prrafodelista"/>
              <w:ind w:left="-68"/>
              <w:rPr>
                <w:rFonts w:ascii="Arial" w:hAnsi="Arial" w:cs="Arial"/>
              </w:rPr>
            </w:pPr>
            <w:r w:rsidRPr="00872C25">
              <w:rPr>
                <w:rFonts w:ascii="Arial" w:hAnsi="Arial" w:cs="Arial"/>
              </w:rPr>
              <w:t>Berríos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p>
          <w:p w:rsidR="00266597" w:rsidRPr="00872C25" w:rsidRDefault="00266597" w:rsidP="00266597">
            <w:pPr>
              <w:rPr>
                <w:rFonts w:ascii="Arial" w:hAnsi="Arial" w:cs="Arial"/>
              </w:rPr>
            </w:pPr>
            <w:r w:rsidRPr="00872C25">
              <w:rPr>
                <w:rFonts w:ascii="Arial" w:hAnsi="Arial" w:cs="Arial"/>
              </w:rPr>
              <w:t>C 1139-2013</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p>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p>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16</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Civil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pStyle w:val="Prrafodelista"/>
              <w:ind w:left="-68"/>
              <w:rPr>
                <w:rFonts w:ascii="Arial" w:hAnsi="Arial" w:cs="Arial"/>
              </w:rPr>
            </w:pPr>
            <w:r w:rsidRPr="00872C25">
              <w:rPr>
                <w:rFonts w:ascii="Arial" w:hAnsi="Arial" w:cs="Arial"/>
              </w:rPr>
              <w:t>Vergara con Municipalidad de Quillota.</w:t>
            </w:r>
          </w:p>
          <w:p w:rsidR="00266597" w:rsidRPr="00872C25" w:rsidRDefault="00266597" w:rsidP="00266597">
            <w:pPr>
              <w:pStyle w:val="Prrafodelista"/>
              <w:ind w:left="-68"/>
              <w:rPr>
                <w:rFonts w:ascii="Arial" w:hAnsi="Arial" w:cs="Arial"/>
              </w:rPr>
            </w:pP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2253-2013</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Default="00266597" w:rsidP="00266597">
            <w:pPr>
              <w:rPr>
                <w:rFonts w:ascii="Arial" w:hAnsi="Arial" w:cs="Arial"/>
              </w:rPr>
            </w:pPr>
            <w:r w:rsidRPr="00872C25">
              <w:rPr>
                <w:rFonts w:ascii="Arial" w:hAnsi="Arial" w:cs="Arial"/>
              </w:rPr>
              <w:t>Terminado por sentencia.</w:t>
            </w:r>
          </w:p>
          <w:p w:rsidR="00152F06" w:rsidRDefault="00152F06" w:rsidP="00266597">
            <w:pPr>
              <w:rPr>
                <w:rFonts w:ascii="Arial" w:hAnsi="Arial" w:cs="Arial"/>
              </w:rPr>
            </w:pPr>
          </w:p>
          <w:p w:rsidR="00152F06" w:rsidRPr="00872C25" w:rsidRDefault="00152F06" w:rsidP="00266597">
            <w:pPr>
              <w:rPr>
                <w:rFonts w:ascii="Arial" w:hAnsi="Arial" w:cs="Arial"/>
              </w:rPr>
            </w:pP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17</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pStyle w:val="Prrafodelista"/>
              <w:ind w:left="-68"/>
              <w:rPr>
                <w:rFonts w:ascii="Arial" w:hAnsi="Arial" w:cs="Arial"/>
              </w:rPr>
            </w:pPr>
            <w:r w:rsidRPr="00872C25">
              <w:rPr>
                <w:rFonts w:ascii="Arial" w:hAnsi="Arial" w:cs="Arial"/>
              </w:rPr>
              <w:t>Igor con Municipalidad de Quillota.</w:t>
            </w:r>
          </w:p>
          <w:p w:rsidR="00266597" w:rsidRPr="00872C25" w:rsidRDefault="00266597" w:rsidP="00266597">
            <w:pPr>
              <w:pStyle w:val="Prrafodelista"/>
              <w:ind w:left="-68"/>
              <w:rPr>
                <w:rFonts w:ascii="Arial" w:hAnsi="Arial" w:cs="Arial"/>
              </w:rPr>
            </w:pP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2254-2013</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18</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pStyle w:val="Prrafodelista"/>
              <w:ind w:left="-68"/>
              <w:rPr>
                <w:rFonts w:ascii="Arial" w:hAnsi="Arial" w:cs="Arial"/>
              </w:rPr>
            </w:pPr>
            <w:r w:rsidRPr="00872C25">
              <w:rPr>
                <w:rFonts w:ascii="Arial" w:hAnsi="Arial" w:cs="Arial"/>
              </w:rPr>
              <w:t>Valenzuela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2256-2013</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arriendo de nicho.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Default="00266597" w:rsidP="00266597">
            <w:pPr>
              <w:rPr>
                <w:rFonts w:ascii="Arial" w:hAnsi="Arial" w:cs="Arial"/>
              </w:rPr>
            </w:pPr>
            <w:r w:rsidRPr="00872C25">
              <w:rPr>
                <w:rFonts w:ascii="Arial" w:hAnsi="Arial" w:cs="Arial"/>
              </w:rPr>
              <w:t>Terminado por sentencia.</w:t>
            </w:r>
          </w:p>
          <w:p w:rsidR="00152F06" w:rsidRDefault="00152F06" w:rsidP="00266597">
            <w:pPr>
              <w:rPr>
                <w:rFonts w:ascii="Arial" w:hAnsi="Arial" w:cs="Arial"/>
              </w:rPr>
            </w:pPr>
          </w:p>
          <w:p w:rsidR="00152F06" w:rsidRPr="00872C25" w:rsidRDefault="00152F06" w:rsidP="00266597">
            <w:pPr>
              <w:rPr>
                <w:rFonts w:ascii="Arial" w:hAnsi="Arial" w:cs="Arial"/>
              </w:rPr>
            </w:pP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19</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pStyle w:val="Prrafodelista"/>
              <w:ind w:left="-68"/>
              <w:rPr>
                <w:rFonts w:ascii="Arial" w:hAnsi="Arial" w:cs="Arial"/>
              </w:rPr>
            </w:pPr>
            <w:r w:rsidRPr="00872C25">
              <w:rPr>
                <w:rFonts w:ascii="Arial" w:hAnsi="Arial" w:cs="Arial"/>
              </w:rPr>
              <w:t>Rojas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2280-2013</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20</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numPr>
                <w:ilvl w:val="0"/>
                <w:numId w:val="15"/>
              </w:numPr>
              <w:tabs>
                <w:tab w:val="left" w:pos="34"/>
              </w:tabs>
              <w:suppressAutoHyphens/>
              <w:spacing w:after="200" w:line="276" w:lineRule="auto"/>
              <w:ind w:left="-31"/>
              <w:rPr>
                <w:rFonts w:ascii="Arial" w:hAnsi="Arial" w:cs="Arial"/>
              </w:rPr>
            </w:pPr>
            <w:r w:rsidRPr="00872C25">
              <w:rPr>
                <w:rFonts w:ascii="Arial" w:hAnsi="Arial" w:cs="Arial"/>
              </w:rPr>
              <w:t xml:space="preserve">Rey con </w:t>
            </w:r>
          </w:p>
          <w:p w:rsidR="00266597" w:rsidRPr="00872C25" w:rsidRDefault="00266597" w:rsidP="004537B4">
            <w:pPr>
              <w:numPr>
                <w:ilvl w:val="0"/>
                <w:numId w:val="15"/>
              </w:numPr>
              <w:tabs>
                <w:tab w:val="left" w:pos="34"/>
              </w:tabs>
              <w:suppressAutoHyphens/>
              <w:spacing w:after="200" w:line="276" w:lineRule="auto"/>
              <w:ind w:left="-31"/>
              <w:rPr>
                <w:rFonts w:ascii="Arial" w:hAnsi="Arial" w:cs="Arial"/>
              </w:rPr>
            </w:pPr>
            <w:r w:rsidRPr="00872C25">
              <w:rPr>
                <w:rFonts w:ascii="Arial" w:hAnsi="Arial" w:cs="Arial"/>
              </w:rPr>
              <w:t xml:space="preserve">Municipalidad de Quillota </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102-2014</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21</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numPr>
                <w:ilvl w:val="0"/>
                <w:numId w:val="15"/>
              </w:numPr>
              <w:tabs>
                <w:tab w:val="left" w:pos="34"/>
              </w:tabs>
              <w:suppressAutoHyphens/>
              <w:spacing w:after="200" w:line="276" w:lineRule="auto"/>
              <w:ind w:left="-31"/>
              <w:rPr>
                <w:rFonts w:ascii="Arial" w:hAnsi="Arial" w:cs="Arial"/>
              </w:rPr>
            </w:pPr>
            <w:r w:rsidRPr="00872C25">
              <w:rPr>
                <w:rFonts w:ascii="Arial" w:hAnsi="Arial" w:cs="Arial"/>
              </w:rPr>
              <w:t>Canelo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108-2014</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22</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numPr>
                <w:ilvl w:val="0"/>
                <w:numId w:val="15"/>
              </w:numPr>
              <w:tabs>
                <w:tab w:val="left" w:pos="34"/>
              </w:tabs>
              <w:suppressAutoHyphens/>
              <w:spacing w:after="200" w:line="276" w:lineRule="auto"/>
              <w:ind w:left="-31"/>
              <w:rPr>
                <w:rFonts w:ascii="Arial" w:hAnsi="Arial" w:cs="Arial"/>
              </w:rPr>
            </w:pPr>
            <w:r w:rsidRPr="00872C25">
              <w:rPr>
                <w:rFonts w:ascii="Arial" w:hAnsi="Arial" w:cs="Arial"/>
              </w:rPr>
              <w:t>Silva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220-2014</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23</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Corte Apelaciones Valparaíso</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pStyle w:val="Prrafodelista"/>
              <w:numPr>
                <w:ilvl w:val="0"/>
                <w:numId w:val="15"/>
              </w:numPr>
              <w:suppressAutoHyphens/>
              <w:spacing w:line="276" w:lineRule="auto"/>
              <w:ind w:left="-31"/>
              <w:rPr>
                <w:rFonts w:ascii="Arial" w:hAnsi="Arial" w:cs="Arial"/>
              </w:rPr>
            </w:pPr>
            <w:r w:rsidRPr="00872C25">
              <w:rPr>
                <w:rFonts w:ascii="Arial" w:hAnsi="Arial" w:cs="Arial"/>
              </w:rPr>
              <w:t xml:space="preserve">Moth Che Comercial Trecenar E.I.R.L. con Municipalidad de Quillota </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1651-2013</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Reclamo ilegalidad.</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24</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1° Juzgado Trabajo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pStyle w:val="Prrafodelista"/>
              <w:numPr>
                <w:ilvl w:val="0"/>
                <w:numId w:val="16"/>
              </w:numPr>
              <w:suppressAutoHyphens/>
              <w:spacing w:line="276" w:lineRule="auto"/>
              <w:ind w:left="-31"/>
              <w:rPr>
                <w:rFonts w:ascii="Arial" w:hAnsi="Arial" w:cs="Arial"/>
              </w:rPr>
            </w:pPr>
            <w:r w:rsidRPr="00872C25">
              <w:rPr>
                <w:rFonts w:ascii="Arial" w:hAnsi="Arial" w:cs="Arial"/>
              </w:rPr>
              <w:t>A.F.P. Provida S.A.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 470-2011</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7E274A" w:rsidRPr="00872C25" w:rsidRDefault="00266597" w:rsidP="00152F06">
            <w:pPr>
              <w:rPr>
                <w:rFonts w:ascii="Arial" w:hAnsi="Arial" w:cs="Arial"/>
              </w:rPr>
            </w:pPr>
            <w:r w:rsidRPr="00872C25">
              <w:rPr>
                <w:rFonts w:ascii="Arial" w:hAnsi="Arial" w:cs="Arial"/>
              </w:rPr>
              <w:t xml:space="preserve">Juicio ejecutivo cobro de cotizaciones previsionales </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25</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1° Juzgado de Letras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pStyle w:val="Prrafodelista"/>
              <w:numPr>
                <w:ilvl w:val="0"/>
                <w:numId w:val="16"/>
              </w:numPr>
              <w:suppressAutoHyphens/>
              <w:spacing w:line="276" w:lineRule="auto"/>
              <w:ind w:left="-31"/>
              <w:rPr>
                <w:rFonts w:ascii="Arial" w:hAnsi="Arial" w:cs="Arial"/>
              </w:rPr>
            </w:pPr>
            <w:r w:rsidRPr="00872C25">
              <w:rPr>
                <w:rFonts w:ascii="Arial" w:hAnsi="Arial" w:cs="Arial"/>
              </w:rPr>
              <w:t>Calderón con Municipalidad de Quillota.</w:t>
            </w:r>
          </w:p>
          <w:p w:rsidR="00266597" w:rsidRPr="00872C25" w:rsidRDefault="00266597" w:rsidP="004537B4">
            <w:pPr>
              <w:pStyle w:val="Prrafodelista"/>
              <w:numPr>
                <w:ilvl w:val="0"/>
                <w:numId w:val="16"/>
              </w:numPr>
              <w:suppressAutoHyphens/>
              <w:spacing w:line="276" w:lineRule="auto"/>
              <w:ind w:left="-31"/>
              <w:rPr>
                <w:rFonts w:ascii="Arial" w:hAnsi="Arial" w:cs="Arial"/>
              </w:rPr>
            </w:pP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C-946-2013</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Interdicto posesorio civil.</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4537B4">
            <w:pPr>
              <w:pStyle w:val="Prrafodelista"/>
              <w:numPr>
                <w:ilvl w:val="0"/>
                <w:numId w:val="16"/>
              </w:numPr>
              <w:suppressAutoHyphens/>
              <w:spacing w:line="276" w:lineRule="auto"/>
              <w:ind w:left="-31"/>
              <w:rPr>
                <w:rFonts w:ascii="Arial" w:hAnsi="Arial" w:cs="Arial"/>
              </w:rPr>
            </w:pPr>
            <w:r w:rsidRPr="00872C25">
              <w:rPr>
                <w:rFonts w:ascii="Arial" w:hAnsi="Arial" w:cs="Arial"/>
              </w:rPr>
              <w:t>Terminado por sentencia.</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26</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1º Juzgado de Letras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pStyle w:val="Prrafodelista"/>
              <w:numPr>
                <w:ilvl w:val="0"/>
                <w:numId w:val="16"/>
              </w:numPr>
              <w:suppressAutoHyphens/>
              <w:spacing w:line="276" w:lineRule="auto"/>
              <w:ind w:left="-31"/>
              <w:rPr>
                <w:rFonts w:ascii="Arial" w:hAnsi="Arial" w:cs="Arial"/>
              </w:rPr>
            </w:pPr>
            <w:r w:rsidRPr="00872C25">
              <w:rPr>
                <w:rFonts w:ascii="Arial" w:hAnsi="Arial" w:cs="Arial"/>
              </w:rPr>
              <w:t>Delgadillo y otros con Ilustre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14-2011</w:t>
            </w:r>
          </w:p>
          <w:p w:rsidR="00266597" w:rsidRPr="00872C25" w:rsidRDefault="00266597" w:rsidP="00266597">
            <w:pPr>
              <w:rPr>
                <w:rFonts w:ascii="Arial" w:hAnsi="Arial" w:cs="Arial"/>
              </w:rPr>
            </w:pPr>
            <w:r w:rsidRPr="00872C25">
              <w:rPr>
                <w:rFonts w:ascii="Arial" w:hAnsi="Arial" w:cs="Arial"/>
              </w:rPr>
              <w:t>O 1-2011</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Cobranza prestaciones laborales.</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4537B4">
            <w:pPr>
              <w:pStyle w:val="Prrafodelista"/>
              <w:numPr>
                <w:ilvl w:val="0"/>
                <w:numId w:val="16"/>
              </w:numPr>
              <w:suppressAutoHyphens/>
              <w:spacing w:line="276" w:lineRule="auto"/>
              <w:ind w:left="-31"/>
              <w:rPr>
                <w:rFonts w:ascii="Arial" w:hAnsi="Arial" w:cs="Arial"/>
              </w:rPr>
            </w:pPr>
            <w:r w:rsidRPr="00872C25">
              <w:rPr>
                <w:rFonts w:ascii="Arial" w:hAnsi="Arial" w:cs="Arial"/>
              </w:rPr>
              <w:t>Terminado por pago.</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27</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1º Juzgado  Trabajo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pStyle w:val="Prrafodelista"/>
              <w:numPr>
                <w:ilvl w:val="0"/>
                <w:numId w:val="16"/>
              </w:numPr>
              <w:suppressAutoHyphens/>
              <w:spacing w:line="276" w:lineRule="auto"/>
              <w:ind w:left="-31"/>
              <w:rPr>
                <w:rFonts w:ascii="Arial" w:hAnsi="Arial" w:cs="Arial"/>
              </w:rPr>
            </w:pPr>
            <w:r w:rsidRPr="00872C25">
              <w:rPr>
                <w:rFonts w:ascii="Arial" w:hAnsi="Arial" w:cs="Arial"/>
              </w:rPr>
              <w:t>Valenzuela con Ilustre Municipalidad de Quillota.</w:t>
            </w:r>
          </w:p>
          <w:p w:rsidR="00266597" w:rsidRPr="00872C25" w:rsidRDefault="00266597" w:rsidP="004537B4">
            <w:pPr>
              <w:pStyle w:val="Prrafodelista"/>
              <w:numPr>
                <w:ilvl w:val="0"/>
                <w:numId w:val="16"/>
              </w:numPr>
              <w:suppressAutoHyphens/>
              <w:spacing w:line="276" w:lineRule="auto"/>
              <w:ind w:left="-31"/>
              <w:rPr>
                <w:rFonts w:ascii="Arial" w:hAnsi="Arial" w:cs="Arial"/>
              </w:rPr>
            </w:pP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O 24-2014</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Juicio ordinario del trabajo.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4537B4">
            <w:pPr>
              <w:pStyle w:val="Prrafodelista"/>
              <w:numPr>
                <w:ilvl w:val="0"/>
                <w:numId w:val="16"/>
              </w:numPr>
              <w:suppressAutoHyphens/>
              <w:spacing w:line="276" w:lineRule="auto"/>
              <w:ind w:left="-31"/>
              <w:rPr>
                <w:rFonts w:ascii="Arial" w:hAnsi="Arial" w:cs="Arial"/>
              </w:rPr>
            </w:pPr>
            <w:r w:rsidRPr="00872C25">
              <w:rPr>
                <w:rFonts w:ascii="Arial" w:hAnsi="Arial" w:cs="Arial"/>
              </w:rPr>
              <w:t>Terminado por sentencia.</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28</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 Juzgado Trabajo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Cabrera y Otros con Pasten con Municipalidad de Quillota.</w:t>
            </w:r>
          </w:p>
          <w:p w:rsidR="00266597" w:rsidRPr="00872C25" w:rsidRDefault="00266597" w:rsidP="00266597">
            <w:pPr>
              <w:rPr>
                <w:rFonts w:ascii="Arial" w:hAnsi="Arial" w:cs="Arial"/>
              </w:rPr>
            </w:pPr>
            <w:r w:rsidRPr="00872C25">
              <w:rPr>
                <w:rFonts w:ascii="Arial" w:hAnsi="Arial" w:cs="Arial"/>
              </w:rPr>
              <w:t>(10 demandantes)</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lang w:val="pt-BR"/>
              </w:rPr>
            </w:pPr>
            <w:r w:rsidRPr="00872C25">
              <w:rPr>
                <w:rFonts w:ascii="Arial" w:hAnsi="Arial" w:cs="Arial"/>
                <w:lang w:val="pt-BR"/>
              </w:rPr>
              <w:t>Rol 15.691</w:t>
            </w:r>
          </w:p>
          <w:p w:rsidR="00266597" w:rsidRPr="00872C25" w:rsidRDefault="00266597" w:rsidP="00266597">
            <w:pPr>
              <w:rPr>
                <w:rFonts w:ascii="Arial" w:hAnsi="Arial" w:cs="Arial"/>
                <w:sz w:val="12"/>
                <w:szCs w:val="12"/>
                <w:lang w:val="pt-BR"/>
              </w:rPr>
            </w:pPr>
          </w:p>
          <w:p w:rsidR="00266597" w:rsidRPr="00872C25" w:rsidRDefault="00266597" w:rsidP="00266597">
            <w:pPr>
              <w:rPr>
                <w:rFonts w:ascii="Arial" w:hAnsi="Arial" w:cs="Arial"/>
                <w:lang w:val="pt-BR"/>
              </w:rPr>
            </w:pPr>
            <w:r w:rsidRPr="00872C25">
              <w:rPr>
                <w:rFonts w:ascii="Arial" w:hAnsi="Arial" w:cs="Arial"/>
                <w:lang w:val="pt-BR"/>
              </w:rPr>
              <w:t>Rol  123 -2011 Corte Apelaciones Valparaíso.</w:t>
            </w:r>
          </w:p>
          <w:p w:rsidR="00266597" w:rsidRPr="00872C25" w:rsidRDefault="00266597" w:rsidP="00266597">
            <w:pPr>
              <w:rPr>
                <w:rFonts w:ascii="Arial" w:hAnsi="Arial" w:cs="Arial"/>
                <w:sz w:val="12"/>
                <w:szCs w:val="12"/>
                <w:lang w:val="pt-BR"/>
              </w:rPr>
            </w:pPr>
          </w:p>
          <w:p w:rsidR="00266597" w:rsidRPr="00872C25" w:rsidRDefault="00266597" w:rsidP="00266597">
            <w:pPr>
              <w:rPr>
                <w:rFonts w:ascii="Arial" w:hAnsi="Arial" w:cs="Arial"/>
                <w:lang w:val="pt-BR"/>
              </w:rPr>
            </w:pPr>
            <w:r w:rsidRPr="00872C25">
              <w:rPr>
                <w:rFonts w:ascii="Arial" w:hAnsi="Arial" w:cs="Arial"/>
                <w:lang w:val="pt-BR"/>
              </w:rPr>
              <w:t>Rol 11491 -2011 Corte Suprema.</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Juicio ordinario del trabajo.</w:t>
            </w:r>
          </w:p>
          <w:p w:rsidR="00266597" w:rsidRPr="00872C25" w:rsidRDefault="00266597" w:rsidP="00266597">
            <w:pPr>
              <w:rPr>
                <w:rFonts w:ascii="Arial" w:hAnsi="Arial" w:cs="Arial"/>
              </w:rPr>
            </w:pPr>
          </w:p>
          <w:p w:rsidR="00266597" w:rsidRPr="00872C25" w:rsidRDefault="00266597" w:rsidP="00266597">
            <w:pPr>
              <w:rPr>
                <w:rFonts w:ascii="Arial" w:hAnsi="Arial" w:cs="Arial"/>
              </w:rPr>
            </w:pP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jc w:val="both"/>
              <w:rPr>
                <w:rFonts w:ascii="Arial" w:hAnsi="Arial" w:cs="Arial"/>
                <w:lang w:val="es-CL"/>
              </w:rPr>
            </w:pPr>
            <w:r w:rsidRPr="00872C25">
              <w:rPr>
                <w:rFonts w:ascii="Arial" w:hAnsi="Arial" w:cs="Arial"/>
                <w:lang w:val="es-CL"/>
              </w:rPr>
              <w:t>Archivado</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29</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p w:rsidR="00266597" w:rsidRPr="00872C25" w:rsidRDefault="00266597" w:rsidP="00266597">
            <w:pPr>
              <w:rPr>
                <w:rFonts w:ascii="Arial" w:hAnsi="Arial" w:cs="Arial"/>
              </w:rPr>
            </w:pP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Orrego con Pasten y Otro con Municipalidad de Quillota.</w:t>
            </w:r>
          </w:p>
          <w:p w:rsidR="00266597" w:rsidRPr="00872C25" w:rsidRDefault="00266597" w:rsidP="00266597">
            <w:pPr>
              <w:rPr>
                <w:rFonts w:ascii="Arial" w:hAnsi="Arial" w:cs="Arial"/>
              </w:rPr>
            </w:pPr>
            <w:r w:rsidRPr="00872C25">
              <w:rPr>
                <w:rFonts w:ascii="Arial" w:hAnsi="Arial" w:cs="Arial"/>
              </w:rPr>
              <w:t>(2 demandantes)</w:t>
            </w:r>
          </w:p>
          <w:p w:rsidR="00266597" w:rsidRPr="00872C25" w:rsidRDefault="00266597" w:rsidP="00266597">
            <w:pPr>
              <w:rPr>
                <w:rFonts w:ascii="Arial" w:hAnsi="Arial" w:cs="Arial"/>
              </w:rPr>
            </w:pP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lang w:val="pt-BR"/>
              </w:rPr>
            </w:pPr>
            <w:r w:rsidRPr="00872C25">
              <w:rPr>
                <w:rFonts w:ascii="Arial" w:hAnsi="Arial" w:cs="Arial"/>
                <w:lang w:val="pt-BR"/>
              </w:rPr>
              <w:t>Rol 15.689</w:t>
            </w:r>
          </w:p>
          <w:p w:rsidR="00266597" w:rsidRPr="00872C25" w:rsidRDefault="00266597" w:rsidP="00266597">
            <w:pPr>
              <w:rPr>
                <w:rFonts w:ascii="Arial" w:hAnsi="Arial" w:cs="Arial"/>
                <w:sz w:val="12"/>
                <w:szCs w:val="12"/>
                <w:lang w:val="pt-BR"/>
              </w:rPr>
            </w:pPr>
          </w:p>
          <w:p w:rsidR="00266597" w:rsidRPr="00872C25" w:rsidRDefault="00266597" w:rsidP="00266597">
            <w:pPr>
              <w:rPr>
                <w:rFonts w:ascii="Arial" w:hAnsi="Arial" w:cs="Arial"/>
                <w:lang w:val="pt-BR"/>
              </w:rPr>
            </w:pPr>
            <w:r w:rsidRPr="00872C25">
              <w:rPr>
                <w:rFonts w:ascii="Arial" w:hAnsi="Arial" w:cs="Arial"/>
                <w:lang w:val="pt-BR"/>
              </w:rPr>
              <w:t>Rol 160- 2011 Corte Apelaciones Valparaíso.</w:t>
            </w:r>
          </w:p>
          <w:p w:rsidR="00266597" w:rsidRPr="00872C25" w:rsidRDefault="00266597" w:rsidP="00266597">
            <w:pPr>
              <w:rPr>
                <w:rFonts w:ascii="Arial" w:hAnsi="Arial" w:cs="Arial"/>
                <w:sz w:val="12"/>
                <w:szCs w:val="12"/>
                <w:lang w:val="pt-BR"/>
              </w:rPr>
            </w:pPr>
          </w:p>
          <w:p w:rsidR="00266597" w:rsidRPr="00872C25" w:rsidRDefault="00266597" w:rsidP="00266597">
            <w:pPr>
              <w:rPr>
                <w:rFonts w:ascii="Arial" w:hAnsi="Arial" w:cs="Arial"/>
                <w:lang w:val="pt-BR"/>
              </w:rPr>
            </w:pPr>
            <w:r w:rsidRPr="00872C25">
              <w:rPr>
                <w:rFonts w:ascii="Arial" w:hAnsi="Arial" w:cs="Arial"/>
                <w:lang w:val="pt-BR"/>
              </w:rPr>
              <w:t>Rol</w:t>
            </w:r>
            <w:r w:rsidRPr="00872C25">
              <w:rPr>
                <w:rFonts w:ascii="Arial" w:hAnsi="Arial" w:cs="Arial"/>
                <w:b/>
                <w:lang w:val="pt-BR"/>
              </w:rPr>
              <w:t xml:space="preserve"> </w:t>
            </w:r>
            <w:r w:rsidRPr="00872C25">
              <w:rPr>
                <w:rFonts w:ascii="Arial" w:hAnsi="Arial" w:cs="Arial"/>
                <w:lang w:val="pt-BR"/>
              </w:rPr>
              <w:t>12366-2011 Corte Suprema.</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Juicio ordinario del trabajo.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jc w:val="both"/>
              <w:rPr>
                <w:rFonts w:ascii="Arial" w:hAnsi="Arial" w:cs="Arial"/>
                <w:lang w:val="es-CL"/>
              </w:rPr>
            </w:pPr>
            <w:r w:rsidRPr="00872C25">
              <w:rPr>
                <w:rFonts w:ascii="Arial" w:hAnsi="Arial" w:cs="Arial"/>
                <w:lang w:val="es-CL"/>
              </w:rPr>
              <w:t>Archivado</w:t>
            </w:r>
          </w:p>
        </w:tc>
      </w:tr>
      <w:tr w:rsidR="00872C25" w:rsidRPr="00872C25" w:rsidTr="00266597">
        <w:trPr>
          <w:trHeight w:val="727"/>
        </w:trPr>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30</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Leal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47.397</w:t>
            </w:r>
          </w:p>
          <w:p w:rsidR="00266597" w:rsidRPr="00872C25" w:rsidRDefault="00266597" w:rsidP="00266597">
            <w:pPr>
              <w:rPr>
                <w:rFonts w:ascii="Arial" w:hAnsi="Arial" w:cs="Arial"/>
              </w:rPr>
            </w:pPr>
            <w:r w:rsidRPr="00872C25">
              <w:rPr>
                <w:rFonts w:ascii="Arial" w:hAnsi="Arial" w:cs="Arial"/>
              </w:rPr>
              <w:t>-2009</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Indemnización de perjuicios.</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31</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 Juzgado Trabajo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Mena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18-2012</w:t>
            </w:r>
          </w:p>
          <w:p w:rsidR="00266597" w:rsidRPr="00872C25" w:rsidRDefault="00266597" w:rsidP="00266597">
            <w:pPr>
              <w:rPr>
                <w:rFonts w:ascii="Arial" w:hAnsi="Arial" w:cs="Arial"/>
              </w:rPr>
            </w:pPr>
            <w:r w:rsidRPr="00872C25">
              <w:rPr>
                <w:rFonts w:ascii="Arial" w:hAnsi="Arial" w:cs="Arial"/>
              </w:rPr>
              <w:t>O 33-2011</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Cobranza prestaciones laborales.</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pago.</w:t>
            </w:r>
          </w:p>
        </w:tc>
      </w:tr>
      <w:tr w:rsidR="00872C25" w:rsidRPr="00872C25" w:rsidTr="00266597">
        <w:trPr>
          <w:trHeight w:val="324"/>
        </w:trPr>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32</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 Juzgado Trabajo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pStyle w:val="Prrafodelista"/>
              <w:ind w:left="34"/>
              <w:rPr>
                <w:rFonts w:ascii="Arial" w:hAnsi="Arial" w:cs="Arial"/>
              </w:rPr>
            </w:pPr>
            <w:r w:rsidRPr="00872C25">
              <w:rPr>
                <w:rFonts w:ascii="Arial" w:hAnsi="Arial" w:cs="Arial"/>
              </w:rPr>
              <w:t>Sociedad Administradora Fondos de Cesantía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A 13-2012</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Cobro de cotizaciones previsionales.</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33</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 Juzgado Trabajo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pStyle w:val="Prrafodelista"/>
              <w:ind w:left="34"/>
              <w:rPr>
                <w:rFonts w:ascii="Arial" w:hAnsi="Arial" w:cs="Arial"/>
              </w:rPr>
            </w:pPr>
            <w:r w:rsidRPr="00872C25">
              <w:rPr>
                <w:rFonts w:ascii="Arial" w:hAnsi="Arial" w:cs="Arial"/>
              </w:rPr>
              <w:t>AFP Habitat S.A. con DAEM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 298-2012</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Cobro de cotizaciones previsionales.</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Archivado.</w:t>
            </w:r>
          </w:p>
          <w:p w:rsidR="00266597" w:rsidRPr="00872C25" w:rsidRDefault="00266597" w:rsidP="00266597">
            <w:pPr>
              <w:rPr>
                <w:rFonts w:ascii="Arial" w:hAnsi="Arial" w:cs="Arial"/>
              </w:rPr>
            </w:pP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34</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 Juzgado Trabajo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pStyle w:val="Prrafodelista"/>
              <w:ind w:left="34"/>
              <w:rPr>
                <w:rFonts w:ascii="Arial" w:hAnsi="Arial" w:cs="Arial"/>
              </w:rPr>
            </w:pPr>
            <w:r w:rsidRPr="00872C25">
              <w:rPr>
                <w:rFonts w:ascii="Arial" w:hAnsi="Arial" w:cs="Arial"/>
              </w:rPr>
              <w:t>AFP Provida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A 8-2013</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Cobro de cotizaciones previsionales.</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 xml:space="preserve">Terminada por sentencia. </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35</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 Juzgado Trabajo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pStyle w:val="Prrafodelista"/>
              <w:numPr>
                <w:ilvl w:val="0"/>
                <w:numId w:val="16"/>
              </w:numPr>
              <w:suppressAutoHyphens/>
              <w:spacing w:line="276" w:lineRule="auto"/>
              <w:ind w:left="-31"/>
              <w:rPr>
                <w:rFonts w:ascii="Arial" w:hAnsi="Arial" w:cs="Arial"/>
              </w:rPr>
            </w:pPr>
            <w:r w:rsidRPr="00872C25">
              <w:rPr>
                <w:rFonts w:ascii="Arial" w:hAnsi="Arial" w:cs="Arial"/>
              </w:rPr>
              <w:t>Villafaña y Otros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jc w:val="both"/>
              <w:rPr>
                <w:rFonts w:ascii="Arial" w:hAnsi="Arial" w:cs="Arial"/>
              </w:rPr>
            </w:pPr>
            <w:r w:rsidRPr="00872C25">
              <w:rPr>
                <w:rFonts w:ascii="Arial" w:hAnsi="Arial" w:cs="Arial"/>
              </w:rPr>
              <w:t>O 18-2013</w:t>
            </w:r>
          </w:p>
          <w:p w:rsidR="00266597" w:rsidRPr="00872C25" w:rsidRDefault="00266597" w:rsidP="00266597">
            <w:pPr>
              <w:jc w:val="both"/>
              <w:rPr>
                <w:rFonts w:ascii="Arial" w:hAnsi="Arial" w:cs="Arial"/>
              </w:rPr>
            </w:pPr>
          </w:p>
          <w:p w:rsidR="00266597" w:rsidRPr="00872C25" w:rsidRDefault="00266597" w:rsidP="00266597">
            <w:pPr>
              <w:jc w:val="both"/>
              <w:rPr>
                <w:rFonts w:ascii="Arial" w:hAnsi="Arial" w:cs="Arial"/>
              </w:rPr>
            </w:pP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jc w:val="both"/>
              <w:rPr>
                <w:rFonts w:ascii="Arial" w:hAnsi="Arial" w:cs="Arial"/>
              </w:rPr>
            </w:pPr>
            <w:r w:rsidRPr="00872C25">
              <w:rPr>
                <w:rFonts w:ascii="Arial" w:hAnsi="Arial" w:cs="Arial"/>
              </w:rPr>
              <w:t>Juicio ordinario laboral cobro prestaciones.</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36</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 Juzgado Trabajo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pStyle w:val="Prrafodelista"/>
              <w:ind w:left="-68"/>
              <w:rPr>
                <w:rFonts w:ascii="Arial" w:hAnsi="Arial" w:cs="Arial"/>
              </w:rPr>
            </w:pPr>
            <w:r w:rsidRPr="00872C25">
              <w:rPr>
                <w:rFonts w:ascii="Arial" w:hAnsi="Arial" w:cs="Arial"/>
              </w:rPr>
              <w:t>Romo con Constructora Ponce Ltda. y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O 33-2013</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Juicio ordinario laboral cobro de prestaciones.</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152F06" w:rsidRDefault="00266597" w:rsidP="00CE7882">
            <w:pPr>
              <w:rPr>
                <w:rFonts w:ascii="Arial" w:hAnsi="Arial" w:cs="Arial"/>
              </w:rPr>
            </w:pPr>
            <w:r w:rsidRPr="00872C25">
              <w:rPr>
                <w:rFonts w:ascii="Arial" w:hAnsi="Arial" w:cs="Arial"/>
              </w:rPr>
              <w:t>Terminado por avenimiento y desistimiento respecto Municipalidad.</w:t>
            </w:r>
          </w:p>
          <w:p w:rsidR="00CE7882" w:rsidRPr="00872C25" w:rsidRDefault="00CE7882" w:rsidP="00CE7882">
            <w:pPr>
              <w:rPr>
                <w:rFonts w:ascii="Arial" w:hAnsi="Arial" w:cs="Arial"/>
              </w:rPr>
            </w:pP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37</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 Juzgado Trabajo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pStyle w:val="Prrafodelista"/>
              <w:ind w:left="-68"/>
              <w:rPr>
                <w:rFonts w:ascii="Arial" w:hAnsi="Arial" w:cs="Arial"/>
              </w:rPr>
            </w:pPr>
            <w:r w:rsidRPr="00872C25">
              <w:rPr>
                <w:rFonts w:ascii="Arial" w:hAnsi="Arial" w:cs="Arial"/>
              </w:rPr>
              <w:t>Palma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O 16-2014</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Juicio ordinario laboral cobro de prestaciones.</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Default="00266597" w:rsidP="00266597">
            <w:pPr>
              <w:rPr>
                <w:rFonts w:ascii="Arial" w:hAnsi="Arial" w:cs="Arial"/>
              </w:rPr>
            </w:pPr>
            <w:r w:rsidRPr="00872C25">
              <w:rPr>
                <w:rFonts w:ascii="Arial" w:hAnsi="Arial" w:cs="Arial"/>
              </w:rPr>
              <w:t>Terminado por sentencia.</w:t>
            </w:r>
          </w:p>
          <w:p w:rsidR="00CE7882" w:rsidRDefault="00CE7882" w:rsidP="00266597">
            <w:pPr>
              <w:rPr>
                <w:rFonts w:ascii="Arial" w:hAnsi="Arial" w:cs="Arial"/>
              </w:rPr>
            </w:pPr>
          </w:p>
          <w:p w:rsidR="00CE7882" w:rsidRPr="00872C25" w:rsidRDefault="00CE7882" w:rsidP="00266597">
            <w:pPr>
              <w:rPr>
                <w:rFonts w:ascii="Arial" w:hAnsi="Arial" w:cs="Arial"/>
              </w:rPr>
            </w:pP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38</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Castellano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794-2013</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Juicio ejecutivo civil (obligación de dar).</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pago.</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39</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pStyle w:val="Prrafodelista"/>
              <w:ind w:left="-68"/>
              <w:rPr>
                <w:rFonts w:ascii="Arial" w:hAnsi="Arial" w:cs="Arial"/>
              </w:rPr>
            </w:pPr>
            <w:r w:rsidRPr="00872C25">
              <w:rPr>
                <w:rFonts w:ascii="Arial" w:hAnsi="Arial" w:cs="Arial"/>
              </w:rPr>
              <w:t>Berríos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1139-2013</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40</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Civil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pStyle w:val="Prrafodelista"/>
              <w:ind w:left="-68"/>
              <w:rPr>
                <w:rFonts w:ascii="Arial" w:hAnsi="Arial" w:cs="Arial"/>
              </w:rPr>
            </w:pPr>
            <w:r w:rsidRPr="00872C25">
              <w:rPr>
                <w:rFonts w:ascii="Arial" w:hAnsi="Arial" w:cs="Arial"/>
              </w:rPr>
              <w:t>Vergara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2253-2013</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41</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pStyle w:val="Prrafodelista"/>
              <w:ind w:left="-68"/>
              <w:rPr>
                <w:rFonts w:ascii="Arial" w:hAnsi="Arial" w:cs="Arial"/>
              </w:rPr>
            </w:pPr>
            <w:r w:rsidRPr="00872C25">
              <w:rPr>
                <w:rFonts w:ascii="Arial" w:hAnsi="Arial" w:cs="Arial"/>
              </w:rPr>
              <w:t>Igor con Municipalidad de Quillota.</w:t>
            </w:r>
          </w:p>
          <w:p w:rsidR="00266597" w:rsidRPr="00872C25" w:rsidRDefault="00266597" w:rsidP="00266597">
            <w:pPr>
              <w:pStyle w:val="Prrafodelista"/>
              <w:ind w:left="-68"/>
              <w:rPr>
                <w:rFonts w:ascii="Arial" w:hAnsi="Arial" w:cs="Arial"/>
              </w:rPr>
            </w:pP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2254-2013</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Default="00266597" w:rsidP="00266597">
            <w:pPr>
              <w:rPr>
                <w:rFonts w:ascii="Arial" w:hAnsi="Arial" w:cs="Arial"/>
              </w:rPr>
            </w:pPr>
            <w:r w:rsidRPr="00872C25">
              <w:rPr>
                <w:rFonts w:ascii="Arial" w:hAnsi="Arial" w:cs="Arial"/>
              </w:rPr>
              <w:t>Terminado por sentencia.</w:t>
            </w:r>
          </w:p>
          <w:p w:rsidR="00152F06" w:rsidRDefault="00152F06" w:rsidP="00266597">
            <w:pPr>
              <w:rPr>
                <w:rFonts w:ascii="Arial" w:hAnsi="Arial" w:cs="Arial"/>
              </w:rPr>
            </w:pPr>
          </w:p>
          <w:p w:rsidR="00152F06" w:rsidRPr="00872C25" w:rsidRDefault="00152F06" w:rsidP="00266597">
            <w:pPr>
              <w:rPr>
                <w:rFonts w:ascii="Arial" w:hAnsi="Arial" w:cs="Arial"/>
              </w:rPr>
            </w:pP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42</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pStyle w:val="Prrafodelista"/>
              <w:ind w:left="-68"/>
              <w:rPr>
                <w:rFonts w:ascii="Arial" w:hAnsi="Arial" w:cs="Arial"/>
              </w:rPr>
            </w:pPr>
            <w:r w:rsidRPr="00872C25">
              <w:rPr>
                <w:rFonts w:ascii="Arial" w:hAnsi="Arial" w:cs="Arial"/>
              </w:rPr>
              <w:t>Valenzuela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2256-2013</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arriendo de nicho.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43</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pStyle w:val="Prrafodelista"/>
              <w:ind w:left="-68"/>
              <w:rPr>
                <w:rFonts w:ascii="Arial" w:hAnsi="Arial" w:cs="Arial"/>
              </w:rPr>
            </w:pPr>
            <w:r w:rsidRPr="00872C25">
              <w:rPr>
                <w:rFonts w:ascii="Arial" w:hAnsi="Arial" w:cs="Arial"/>
              </w:rPr>
              <w:t>Rojas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2280-2013</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44</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numPr>
                <w:ilvl w:val="0"/>
                <w:numId w:val="16"/>
              </w:numPr>
              <w:tabs>
                <w:tab w:val="left" w:pos="34"/>
              </w:tabs>
              <w:suppressAutoHyphens/>
              <w:spacing w:after="200" w:line="276" w:lineRule="auto"/>
              <w:ind w:left="-31"/>
              <w:rPr>
                <w:rFonts w:ascii="Arial" w:hAnsi="Arial" w:cs="Arial"/>
              </w:rPr>
            </w:pPr>
            <w:r w:rsidRPr="00872C25">
              <w:rPr>
                <w:rFonts w:ascii="Arial" w:hAnsi="Arial" w:cs="Arial"/>
              </w:rPr>
              <w:t xml:space="preserve">Rey con </w:t>
            </w:r>
          </w:p>
          <w:p w:rsidR="00266597" w:rsidRPr="00872C25" w:rsidRDefault="00266597" w:rsidP="004537B4">
            <w:pPr>
              <w:numPr>
                <w:ilvl w:val="0"/>
                <w:numId w:val="16"/>
              </w:numPr>
              <w:tabs>
                <w:tab w:val="left" w:pos="34"/>
              </w:tabs>
              <w:suppressAutoHyphens/>
              <w:spacing w:after="200" w:line="276" w:lineRule="auto"/>
              <w:ind w:left="-31"/>
              <w:rPr>
                <w:rFonts w:ascii="Arial" w:hAnsi="Arial" w:cs="Arial"/>
              </w:rPr>
            </w:pPr>
            <w:r w:rsidRPr="00872C25">
              <w:rPr>
                <w:rFonts w:ascii="Arial" w:hAnsi="Arial" w:cs="Arial"/>
              </w:rPr>
              <w:t xml:space="preserve">Municipalidad de Quillota. </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102-2014</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45</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numPr>
                <w:ilvl w:val="0"/>
                <w:numId w:val="16"/>
              </w:numPr>
              <w:tabs>
                <w:tab w:val="left" w:pos="34"/>
              </w:tabs>
              <w:suppressAutoHyphens/>
              <w:spacing w:after="200" w:line="276" w:lineRule="auto"/>
              <w:ind w:left="-31"/>
              <w:rPr>
                <w:rFonts w:ascii="Arial" w:hAnsi="Arial" w:cs="Arial"/>
              </w:rPr>
            </w:pPr>
            <w:r w:rsidRPr="00872C25">
              <w:rPr>
                <w:rFonts w:ascii="Arial" w:hAnsi="Arial" w:cs="Arial"/>
              </w:rPr>
              <w:t>Canelo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108-2014</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46</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numPr>
                <w:ilvl w:val="0"/>
                <w:numId w:val="16"/>
              </w:numPr>
              <w:tabs>
                <w:tab w:val="left" w:pos="34"/>
              </w:tabs>
              <w:suppressAutoHyphens/>
              <w:spacing w:after="200" w:line="276" w:lineRule="auto"/>
              <w:ind w:left="-31"/>
              <w:rPr>
                <w:rFonts w:ascii="Arial" w:hAnsi="Arial" w:cs="Arial"/>
              </w:rPr>
            </w:pPr>
            <w:r w:rsidRPr="00872C25">
              <w:rPr>
                <w:rFonts w:ascii="Arial" w:hAnsi="Arial" w:cs="Arial"/>
              </w:rPr>
              <w:t>Silva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220-2014</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47</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numPr>
                <w:ilvl w:val="0"/>
                <w:numId w:val="16"/>
              </w:numPr>
              <w:tabs>
                <w:tab w:val="left" w:pos="34"/>
              </w:tabs>
              <w:suppressAutoHyphens/>
              <w:spacing w:after="200" w:line="276" w:lineRule="auto"/>
              <w:ind w:left="-31"/>
              <w:rPr>
                <w:rFonts w:ascii="Arial" w:hAnsi="Arial" w:cs="Arial"/>
              </w:rPr>
            </w:pPr>
            <w:r w:rsidRPr="00872C25">
              <w:rPr>
                <w:rFonts w:ascii="Arial" w:hAnsi="Arial" w:cs="Arial"/>
              </w:rPr>
              <w:t>Pérez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393-2014</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48</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numPr>
                <w:ilvl w:val="0"/>
                <w:numId w:val="16"/>
              </w:numPr>
              <w:tabs>
                <w:tab w:val="left" w:pos="34"/>
              </w:tabs>
              <w:suppressAutoHyphens/>
              <w:spacing w:after="200" w:line="276" w:lineRule="auto"/>
              <w:ind w:left="-31"/>
              <w:rPr>
                <w:rFonts w:ascii="Arial" w:hAnsi="Arial" w:cs="Arial"/>
              </w:rPr>
            </w:pPr>
            <w:r w:rsidRPr="00872C25">
              <w:rPr>
                <w:rFonts w:ascii="Arial" w:hAnsi="Arial" w:cs="Arial"/>
              </w:rPr>
              <w:t>Guarda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599-2014</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49</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numPr>
                <w:ilvl w:val="0"/>
                <w:numId w:val="16"/>
              </w:numPr>
              <w:tabs>
                <w:tab w:val="left" w:pos="34"/>
              </w:tabs>
              <w:suppressAutoHyphens/>
              <w:spacing w:after="200" w:line="276" w:lineRule="auto"/>
              <w:ind w:left="-31"/>
              <w:rPr>
                <w:rFonts w:ascii="Arial" w:hAnsi="Arial" w:cs="Arial"/>
              </w:rPr>
            </w:pPr>
            <w:r w:rsidRPr="00872C25">
              <w:rPr>
                <w:rFonts w:ascii="Arial" w:hAnsi="Arial" w:cs="Arial"/>
              </w:rPr>
              <w:t>Tapia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652-2014</w:t>
            </w:r>
          </w:p>
          <w:p w:rsidR="00266597" w:rsidRPr="00872C25" w:rsidRDefault="00266597" w:rsidP="00266597">
            <w:pPr>
              <w:rPr>
                <w:rFonts w:ascii="Arial" w:hAnsi="Arial" w:cs="Arial"/>
              </w:rPr>
            </w:pPr>
          </w:p>
          <w:p w:rsidR="00266597" w:rsidRPr="00872C25" w:rsidRDefault="00266597" w:rsidP="00266597">
            <w:pPr>
              <w:rPr>
                <w:rFonts w:ascii="Arial" w:hAnsi="Arial" w:cs="Arial"/>
              </w:rPr>
            </w:pP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266597">
        <w:trPr>
          <w:trHeight w:val="719"/>
        </w:trPr>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Courier New" w:hAnsi="Courier New" w:cs="Courier New"/>
                <w:b/>
                <w:bCs/>
                <w:sz w:val="24"/>
                <w:szCs w:val="24"/>
              </w:rPr>
            </w:pPr>
            <w:r w:rsidRPr="00872C25">
              <w:rPr>
                <w:rFonts w:ascii="Courier New" w:hAnsi="Courier New" w:cs="Courier New"/>
                <w:b/>
                <w:bCs/>
                <w:sz w:val="24"/>
                <w:szCs w:val="24"/>
              </w:rPr>
              <w:t>50</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numPr>
                <w:ilvl w:val="0"/>
                <w:numId w:val="16"/>
              </w:numPr>
              <w:tabs>
                <w:tab w:val="left" w:pos="34"/>
              </w:tabs>
              <w:suppressAutoHyphens/>
              <w:spacing w:after="200" w:line="276" w:lineRule="auto"/>
              <w:ind w:left="-31"/>
              <w:rPr>
                <w:rFonts w:ascii="Arial" w:hAnsi="Arial" w:cs="Arial"/>
              </w:rPr>
            </w:pPr>
            <w:r w:rsidRPr="00872C25">
              <w:rPr>
                <w:rFonts w:ascii="Arial" w:hAnsi="Arial" w:cs="Arial"/>
              </w:rPr>
              <w:t>Araya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653-2014</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CE7882">
        <w:trPr>
          <w:trHeight w:val="679"/>
        </w:trPr>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Arial" w:hAnsi="Arial" w:cs="Arial"/>
                <w:b/>
                <w:bCs/>
              </w:rPr>
            </w:pPr>
            <w:r w:rsidRPr="00872C25">
              <w:rPr>
                <w:rFonts w:ascii="Arial" w:hAnsi="Arial" w:cs="Arial"/>
                <w:b/>
                <w:bCs/>
              </w:rPr>
              <w:t>51</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numPr>
                <w:ilvl w:val="0"/>
                <w:numId w:val="16"/>
              </w:numPr>
              <w:tabs>
                <w:tab w:val="left" w:pos="34"/>
              </w:tabs>
              <w:suppressAutoHyphens/>
              <w:spacing w:line="276" w:lineRule="auto"/>
              <w:ind w:left="-31"/>
              <w:rPr>
                <w:rFonts w:ascii="Arial" w:hAnsi="Arial" w:cs="Arial"/>
              </w:rPr>
            </w:pPr>
            <w:r w:rsidRPr="00872C25">
              <w:rPr>
                <w:rFonts w:ascii="Arial" w:hAnsi="Arial" w:cs="Arial"/>
              </w:rPr>
              <w:t>Cerda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752-2014</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CE7882">
        <w:trPr>
          <w:trHeight w:val="831"/>
        </w:trPr>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Arial" w:hAnsi="Arial" w:cs="Arial"/>
                <w:b/>
                <w:bCs/>
              </w:rPr>
            </w:pPr>
            <w:r w:rsidRPr="00872C25">
              <w:rPr>
                <w:rFonts w:ascii="Arial" w:hAnsi="Arial" w:cs="Arial"/>
                <w:b/>
                <w:bCs/>
              </w:rPr>
              <w:t>52</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numPr>
                <w:ilvl w:val="0"/>
                <w:numId w:val="16"/>
              </w:numPr>
              <w:tabs>
                <w:tab w:val="left" w:pos="34"/>
              </w:tabs>
              <w:suppressAutoHyphens/>
              <w:spacing w:line="276" w:lineRule="auto"/>
              <w:ind w:left="-31"/>
              <w:rPr>
                <w:rFonts w:ascii="Arial" w:hAnsi="Arial" w:cs="Arial"/>
              </w:rPr>
            </w:pPr>
            <w:r w:rsidRPr="00872C25">
              <w:rPr>
                <w:rFonts w:ascii="Arial" w:hAnsi="Arial" w:cs="Arial"/>
              </w:rPr>
              <w:t>Zamora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1004-2014</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266597">
        <w:tc>
          <w:tcPr>
            <w:tcW w:w="921" w:type="dxa"/>
            <w:tcBorders>
              <w:top w:val="single" w:sz="6" w:space="0" w:color="000001"/>
              <w:left w:val="single" w:sz="12" w:space="0" w:color="000001"/>
              <w:bottom w:val="single" w:sz="6" w:space="0" w:color="000001"/>
              <w:right w:val="single" w:sz="6" w:space="0" w:color="000001"/>
            </w:tcBorders>
            <w:shd w:val="clear" w:color="auto" w:fill="FFFFFF"/>
            <w:tcMar>
              <w:left w:w="17" w:type="dxa"/>
            </w:tcMar>
          </w:tcPr>
          <w:p w:rsidR="00266597" w:rsidRPr="00872C25" w:rsidRDefault="00266597" w:rsidP="00266597">
            <w:pPr>
              <w:jc w:val="center"/>
              <w:rPr>
                <w:rFonts w:ascii="Arial" w:hAnsi="Arial" w:cs="Arial"/>
                <w:b/>
                <w:bCs/>
              </w:rPr>
            </w:pPr>
            <w:r w:rsidRPr="00872C25">
              <w:rPr>
                <w:rFonts w:ascii="Arial" w:hAnsi="Arial" w:cs="Arial"/>
                <w:b/>
                <w:bCs/>
              </w:rPr>
              <w:t>53</w:t>
            </w:r>
          </w:p>
        </w:tc>
        <w:tc>
          <w:tcPr>
            <w:tcW w:w="1414"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4537B4">
            <w:pPr>
              <w:numPr>
                <w:ilvl w:val="0"/>
                <w:numId w:val="16"/>
              </w:numPr>
              <w:tabs>
                <w:tab w:val="left" w:pos="34"/>
              </w:tabs>
              <w:suppressAutoHyphens/>
              <w:spacing w:after="200" w:line="276" w:lineRule="auto"/>
              <w:ind w:left="-31"/>
              <w:rPr>
                <w:rFonts w:ascii="Arial" w:hAnsi="Arial" w:cs="Arial"/>
              </w:rPr>
            </w:pPr>
            <w:r w:rsidRPr="00872C25">
              <w:rPr>
                <w:rFonts w:ascii="Arial" w:hAnsi="Arial" w:cs="Arial"/>
              </w:rPr>
              <w:t>Olivares con Municipalidad de Quillota.</w:t>
            </w:r>
          </w:p>
        </w:tc>
        <w:tc>
          <w:tcPr>
            <w:tcW w:w="1412"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1043-2014</w:t>
            </w:r>
          </w:p>
        </w:tc>
        <w:tc>
          <w:tcPr>
            <w:tcW w:w="1840" w:type="dxa"/>
            <w:tcBorders>
              <w:top w:val="single" w:sz="6" w:space="0" w:color="000001"/>
              <w:left w:val="single" w:sz="6" w:space="0" w:color="000001"/>
              <w:bottom w:val="single" w:sz="6"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6" w:space="0" w:color="000001"/>
              <w:left w:val="single" w:sz="6" w:space="0" w:color="000001"/>
              <w:bottom w:val="single" w:sz="6"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266597">
        <w:tc>
          <w:tcPr>
            <w:tcW w:w="921" w:type="dxa"/>
            <w:tcBorders>
              <w:top w:val="single" w:sz="6" w:space="0" w:color="000001"/>
              <w:left w:val="single" w:sz="12" w:space="0" w:color="000001"/>
              <w:bottom w:val="single" w:sz="12" w:space="0" w:color="000001"/>
              <w:right w:val="single" w:sz="6" w:space="0" w:color="000001"/>
            </w:tcBorders>
            <w:shd w:val="clear" w:color="auto" w:fill="FFFFFF"/>
            <w:tcMar>
              <w:left w:w="17" w:type="dxa"/>
            </w:tcMar>
          </w:tcPr>
          <w:p w:rsidR="00266597" w:rsidRPr="00872C25" w:rsidRDefault="00266597" w:rsidP="00266597">
            <w:pPr>
              <w:jc w:val="center"/>
              <w:rPr>
                <w:rFonts w:ascii="Arial" w:hAnsi="Arial" w:cs="Arial"/>
                <w:b/>
                <w:bCs/>
              </w:rPr>
            </w:pPr>
            <w:r w:rsidRPr="00872C25">
              <w:rPr>
                <w:rFonts w:ascii="Arial" w:hAnsi="Arial" w:cs="Arial"/>
                <w:b/>
                <w:bCs/>
              </w:rPr>
              <w:t>54</w:t>
            </w:r>
          </w:p>
        </w:tc>
        <w:tc>
          <w:tcPr>
            <w:tcW w:w="1414" w:type="dxa"/>
            <w:tcBorders>
              <w:top w:val="single" w:sz="6" w:space="0" w:color="000001"/>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single" w:sz="6" w:space="0" w:color="000001"/>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4537B4">
            <w:pPr>
              <w:numPr>
                <w:ilvl w:val="0"/>
                <w:numId w:val="16"/>
              </w:numPr>
              <w:tabs>
                <w:tab w:val="left" w:pos="34"/>
              </w:tabs>
              <w:suppressAutoHyphens/>
              <w:spacing w:line="276" w:lineRule="auto"/>
              <w:ind w:left="-31"/>
              <w:rPr>
                <w:rFonts w:ascii="Arial" w:hAnsi="Arial" w:cs="Arial"/>
              </w:rPr>
            </w:pPr>
            <w:r w:rsidRPr="00872C25">
              <w:rPr>
                <w:rFonts w:ascii="Arial" w:hAnsi="Arial" w:cs="Arial"/>
              </w:rPr>
              <w:t>Trigo con Municipalidad de Quillota.</w:t>
            </w:r>
          </w:p>
        </w:tc>
        <w:tc>
          <w:tcPr>
            <w:tcW w:w="1412" w:type="dxa"/>
            <w:tcBorders>
              <w:top w:val="single" w:sz="6" w:space="0" w:color="000001"/>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1044-2014</w:t>
            </w:r>
          </w:p>
        </w:tc>
        <w:tc>
          <w:tcPr>
            <w:tcW w:w="1840" w:type="dxa"/>
            <w:tcBorders>
              <w:top w:val="single" w:sz="6" w:space="0" w:color="000001"/>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patente municipal.</w:t>
            </w:r>
          </w:p>
        </w:tc>
        <w:tc>
          <w:tcPr>
            <w:tcW w:w="1858" w:type="dxa"/>
            <w:tcBorders>
              <w:top w:val="single" w:sz="6" w:space="0" w:color="000001"/>
              <w:left w:val="single" w:sz="6" w:space="0" w:color="000001"/>
              <w:bottom w:val="single" w:sz="12"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266597">
        <w:tc>
          <w:tcPr>
            <w:tcW w:w="921" w:type="dxa"/>
            <w:tcBorders>
              <w:top w:val="nil"/>
              <w:left w:val="single" w:sz="12" w:space="0" w:color="000001"/>
              <w:bottom w:val="single" w:sz="12" w:space="0" w:color="000001"/>
              <w:right w:val="single" w:sz="6" w:space="0" w:color="000001"/>
            </w:tcBorders>
            <w:shd w:val="clear" w:color="auto" w:fill="FFFFFF"/>
            <w:tcMar>
              <w:left w:w="17" w:type="dxa"/>
            </w:tcMar>
          </w:tcPr>
          <w:p w:rsidR="00266597" w:rsidRPr="00872C25" w:rsidRDefault="00266597" w:rsidP="00266597">
            <w:pPr>
              <w:jc w:val="center"/>
              <w:rPr>
                <w:rFonts w:ascii="Arial" w:hAnsi="Arial" w:cs="Arial"/>
                <w:b/>
                <w:bCs/>
              </w:rPr>
            </w:pPr>
            <w:r w:rsidRPr="00872C25">
              <w:rPr>
                <w:rFonts w:ascii="Arial" w:hAnsi="Arial" w:cs="Arial"/>
                <w:b/>
                <w:bCs/>
              </w:rPr>
              <w:t>55</w:t>
            </w:r>
          </w:p>
        </w:tc>
        <w:tc>
          <w:tcPr>
            <w:tcW w:w="1414"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4537B4">
            <w:pPr>
              <w:numPr>
                <w:ilvl w:val="0"/>
                <w:numId w:val="16"/>
              </w:numPr>
              <w:tabs>
                <w:tab w:val="left" w:pos="34"/>
              </w:tabs>
              <w:suppressAutoHyphens/>
              <w:spacing w:after="200" w:line="276" w:lineRule="auto"/>
              <w:ind w:left="-31"/>
              <w:rPr>
                <w:rFonts w:ascii="Arial" w:hAnsi="Arial" w:cs="Arial"/>
              </w:rPr>
            </w:pPr>
            <w:r w:rsidRPr="00872C25">
              <w:rPr>
                <w:rFonts w:ascii="Arial" w:hAnsi="Arial" w:cs="Arial"/>
              </w:rPr>
              <w:t>Vila con Municipalidad de Quillota.</w:t>
            </w:r>
          </w:p>
        </w:tc>
        <w:tc>
          <w:tcPr>
            <w:tcW w:w="1412"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1045-2014</w:t>
            </w:r>
          </w:p>
        </w:tc>
        <w:tc>
          <w:tcPr>
            <w:tcW w:w="1840"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arriendo de nicho.</w:t>
            </w:r>
          </w:p>
        </w:tc>
        <w:tc>
          <w:tcPr>
            <w:tcW w:w="1858" w:type="dxa"/>
            <w:tcBorders>
              <w:top w:val="nil"/>
              <w:left w:val="single" w:sz="6" w:space="0" w:color="000001"/>
              <w:bottom w:val="single" w:sz="12"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266597">
        <w:tc>
          <w:tcPr>
            <w:tcW w:w="921" w:type="dxa"/>
            <w:tcBorders>
              <w:top w:val="nil"/>
              <w:left w:val="single" w:sz="12" w:space="0" w:color="000001"/>
              <w:bottom w:val="single" w:sz="12" w:space="0" w:color="000001"/>
              <w:right w:val="single" w:sz="6" w:space="0" w:color="000001"/>
            </w:tcBorders>
            <w:shd w:val="clear" w:color="auto" w:fill="FFFFFF"/>
            <w:tcMar>
              <w:left w:w="17" w:type="dxa"/>
            </w:tcMar>
          </w:tcPr>
          <w:p w:rsidR="00266597" w:rsidRPr="00872C25" w:rsidRDefault="00266597" w:rsidP="00266597">
            <w:pPr>
              <w:jc w:val="center"/>
              <w:rPr>
                <w:rFonts w:ascii="Arial" w:hAnsi="Arial" w:cs="Arial"/>
                <w:b/>
                <w:bCs/>
              </w:rPr>
            </w:pPr>
            <w:r w:rsidRPr="00872C25">
              <w:rPr>
                <w:rFonts w:ascii="Arial" w:hAnsi="Arial" w:cs="Arial"/>
                <w:b/>
                <w:bCs/>
              </w:rPr>
              <w:t>56</w:t>
            </w:r>
          </w:p>
        </w:tc>
        <w:tc>
          <w:tcPr>
            <w:tcW w:w="1414"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4537B4">
            <w:pPr>
              <w:numPr>
                <w:ilvl w:val="0"/>
                <w:numId w:val="16"/>
              </w:numPr>
              <w:tabs>
                <w:tab w:val="left" w:pos="34"/>
              </w:tabs>
              <w:suppressAutoHyphens/>
              <w:spacing w:after="200" w:line="276" w:lineRule="auto"/>
              <w:ind w:left="-31"/>
              <w:rPr>
                <w:rFonts w:ascii="Arial" w:hAnsi="Arial" w:cs="Arial"/>
              </w:rPr>
            </w:pPr>
            <w:r w:rsidRPr="00872C25">
              <w:rPr>
                <w:rFonts w:ascii="Arial" w:hAnsi="Arial" w:cs="Arial"/>
              </w:rPr>
              <w:t>Bello con Municipalidad de Quillota.</w:t>
            </w:r>
          </w:p>
        </w:tc>
        <w:tc>
          <w:tcPr>
            <w:tcW w:w="1412"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1099-2014</w:t>
            </w:r>
          </w:p>
        </w:tc>
        <w:tc>
          <w:tcPr>
            <w:tcW w:w="1840"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arriendo de nicho.</w:t>
            </w:r>
          </w:p>
        </w:tc>
        <w:tc>
          <w:tcPr>
            <w:tcW w:w="1858" w:type="dxa"/>
            <w:tcBorders>
              <w:top w:val="nil"/>
              <w:left w:val="single" w:sz="6" w:space="0" w:color="000001"/>
              <w:bottom w:val="single" w:sz="12"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CE7882">
        <w:trPr>
          <w:trHeight w:val="860"/>
        </w:trPr>
        <w:tc>
          <w:tcPr>
            <w:tcW w:w="921" w:type="dxa"/>
            <w:tcBorders>
              <w:top w:val="nil"/>
              <w:left w:val="single" w:sz="12" w:space="0" w:color="000001"/>
              <w:bottom w:val="single" w:sz="4" w:space="0" w:color="auto"/>
              <w:right w:val="single" w:sz="6" w:space="0" w:color="000001"/>
            </w:tcBorders>
            <w:shd w:val="clear" w:color="auto" w:fill="FFFFFF"/>
            <w:tcMar>
              <w:left w:w="17" w:type="dxa"/>
            </w:tcMar>
          </w:tcPr>
          <w:p w:rsidR="00266597" w:rsidRPr="00872C25" w:rsidRDefault="00266597" w:rsidP="00266597">
            <w:pPr>
              <w:jc w:val="center"/>
              <w:rPr>
                <w:rFonts w:ascii="Arial" w:hAnsi="Arial" w:cs="Arial"/>
                <w:b/>
                <w:bCs/>
              </w:rPr>
            </w:pPr>
            <w:r w:rsidRPr="00872C25">
              <w:rPr>
                <w:rFonts w:ascii="Arial" w:hAnsi="Arial" w:cs="Arial"/>
                <w:b/>
                <w:bCs/>
              </w:rPr>
              <w:t>57</w:t>
            </w:r>
          </w:p>
        </w:tc>
        <w:tc>
          <w:tcPr>
            <w:tcW w:w="1414" w:type="dxa"/>
            <w:tcBorders>
              <w:top w:val="nil"/>
              <w:left w:val="single" w:sz="6" w:space="0" w:color="000001"/>
              <w:bottom w:val="single" w:sz="4" w:space="0" w:color="auto"/>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nil"/>
              <w:left w:val="single" w:sz="6" w:space="0" w:color="000001"/>
              <w:bottom w:val="single" w:sz="4" w:space="0" w:color="auto"/>
              <w:right w:val="single" w:sz="6" w:space="0" w:color="000001"/>
            </w:tcBorders>
            <w:shd w:val="clear" w:color="auto" w:fill="FFFFFF"/>
            <w:tcMar>
              <w:left w:w="66" w:type="dxa"/>
            </w:tcMar>
          </w:tcPr>
          <w:p w:rsidR="00266597" w:rsidRPr="00872C25" w:rsidRDefault="00266597" w:rsidP="004537B4">
            <w:pPr>
              <w:numPr>
                <w:ilvl w:val="0"/>
                <w:numId w:val="16"/>
              </w:numPr>
              <w:tabs>
                <w:tab w:val="left" w:pos="34"/>
              </w:tabs>
              <w:suppressAutoHyphens/>
              <w:spacing w:after="200" w:line="276" w:lineRule="auto"/>
              <w:ind w:left="-31"/>
              <w:rPr>
                <w:rFonts w:ascii="Arial" w:hAnsi="Arial" w:cs="Arial"/>
              </w:rPr>
            </w:pPr>
            <w:r w:rsidRPr="00872C25">
              <w:rPr>
                <w:rFonts w:ascii="Arial" w:hAnsi="Arial" w:cs="Arial"/>
              </w:rPr>
              <w:t>Saldívar con Municipalidad de Quillota.</w:t>
            </w:r>
          </w:p>
        </w:tc>
        <w:tc>
          <w:tcPr>
            <w:tcW w:w="1412" w:type="dxa"/>
            <w:tcBorders>
              <w:top w:val="nil"/>
              <w:left w:val="single" w:sz="6" w:space="0" w:color="000001"/>
              <w:bottom w:val="single" w:sz="4" w:space="0" w:color="auto"/>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1101-2014</w:t>
            </w:r>
          </w:p>
        </w:tc>
        <w:tc>
          <w:tcPr>
            <w:tcW w:w="1840" w:type="dxa"/>
            <w:tcBorders>
              <w:top w:val="nil"/>
              <w:left w:val="single" w:sz="6" w:space="0" w:color="000001"/>
              <w:bottom w:val="single" w:sz="4" w:space="0" w:color="auto"/>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arriendo de nicho.</w:t>
            </w:r>
          </w:p>
        </w:tc>
        <w:tc>
          <w:tcPr>
            <w:tcW w:w="1858" w:type="dxa"/>
            <w:tcBorders>
              <w:top w:val="nil"/>
              <w:left w:val="single" w:sz="6" w:space="0" w:color="000001"/>
              <w:bottom w:val="single" w:sz="4" w:space="0" w:color="auto"/>
              <w:right w:val="single" w:sz="12" w:space="0" w:color="000001"/>
            </w:tcBorders>
            <w:shd w:val="clear" w:color="auto" w:fill="FFFFFF"/>
            <w:tcMar>
              <w:left w:w="66" w:type="dxa"/>
            </w:tcMar>
          </w:tcPr>
          <w:p w:rsidR="00CE7882" w:rsidRPr="00872C25" w:rsidRDefault="00266597" w:rsidP="00266597">
            <w:pPr>
              <w:rPr>
                <w:rFonts w:ascii="Arial" w:hAnsi="Arial" w:cs="Arial"/>
              </w:rPr>
            </w:pPr>
            <w:r w:rsidRPr="00872C25">
              <w:rPr>
                <w:rFonts w:ascii="Arial" w:hAnsi="Arial" w:cs="Arial"/>
              </w:rPr>
              <w:t>Terminado por sentencia</w:t>
            </w:r>
            <w:r w:rsidR="00CE7882">
              <w:rPr>
                <w:rFonts w:ascii="Arial" w:hAnsi="Arial" w:cs="Arial"/>
              </w:rPr>
              <w:t>.</w:t>
            </w:r>
          </w:p>
        </w:tc>
      </w:tr>
      <w:tr w:rsidR="00872C25" w:rsidRPr="00872C25" w:rsidTr="00152F06">
        <w:tc>
          <w:tcPr>
            <w:tcW w:w="921" w:type="dxa"/>
            <w:tcBorders>
              <w:top w:val="single" w:sz="4" w:space="0" w:color="auto"/>
              <w:left w:val="single" w:sz="12" w:space="0" w:color="000001"/>
              <w:bottom w:val="single" w:sz="12" w:space="0" w:color="000001"/>
              <w:right w:val="single" w:sz="6" w:space="0" w:color="000001"/>
            </w:tcBorders>
            <w:shd w:val="clear" w:color="auto" w:fill="FFFFFF"/>
            <w:tcMar>
              <w:left w:w="17" w:type="dxa"/>
            </w:tcMar>
          </w:tcPr>
          <w:p w:rsidR="00266597" w:rsidRPr="00872C25" w:rsidRDefault="00266597" w:rsidP="00266597">
            <w:pPr>
              <w:jc w:val="center"/>
              <w:rPr>
                <w:rFonts w:ascii="Arial" w:hAnsi="Arial" w:cs="Arial"/>
                <w:b/>
                <w:bCs/>
              </w:rPr>
            </w:pPr>
            <w:r w:rsidRPr="00872C25">
              <w:rPr>
                <w:rFonts w:ascii="Arial" w:hAnsi="Arial" w:cs="Arial"/>
                <w:b/>
                <w:bCs/>
              </w:rPr>
              <w:t>58</w:t>
            </w:r>
          </w:p>
        </w:tc>
        <w:tc>
          <w:tcPr>
            <w:tcW w:w="1414" w:type="dxa"/>
            <w:tcBorders>
              <w:top w:val="single" w:sz="4" w:space="0" w:color="auto"/>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single" w:sz="4" w:space="0" w:color="auto"/>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4537B4">
            <w:pPr>
              <w:numPr>
                <w:ilvl w:val="0"/>
                <w:numId w:val="16"/>
              </w:numPr>
              <w:tabs>
                <w:tab w:val="left" w:pos="34"/>
              </w:tabs>
              <w:suppressAutoHyphens/>
              <w:spacing w:after="200" w:line="276" w:lineRule="auto"/>
              <w:ind w:left="-31"/>
              <w:rPr>
                <w:rFonts w:ascii="Arial" w:hAnsi="Arial" w:cs="Arial"/>
              </w:rPr>
            </w:pPr>
            <w:r w:rsidRPr="00872C25">
              <w:rPr>
                <w:rFonts w:ascii="Arial" w:hAnsi="Arial" w:cs="Arial"/>
              </w:rPr>
              <w:t>Gómez con Municipalidad de Quillota.</w:t>
            </w:r>
          </w:p>
        </w:tc>
        <w:tc>
          <w:tcPr>
            <w:tcW w:w="1412" w:type="dxa"/>
            <w:tcBorders>
              <w:top w:val="single" w:sz="4" w:space="0" w:color="auto"/>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1440-2014</w:t>
            </w:r>
          </w:p>
        </w:tc>
        <w:tc>
          <w:tcPr>
            <w:tcW w:w="1840" w:type="dxa"/>
            <w:tcBorders>
              <w:top w:val="single" w:sz="4" w:space="0" w:color="auto"/>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single" w:sz="4" w:space="0" w:color="auto"/>
              <w:left w:val="single" w:sz="6" w:space="0" w:color="000001"/>
              <w:bottom w:val="single" w:sz="12" w:space="0" w:color="000001"/>
              <w:right w:val="single" w:sz="12" w:space="0" w:color="000001"/>
            </w:tcBorders>
            <w:shd w:val="clear" w:color="auto" w:fill="FFFFFF"/>
            <w:tcMar>
              <w:left w:w="66" w:type="dxa"/>
            </w:tcMar>
          </w:tcPr>
          <w:p w:rsidR="00266597" w:rsidRDefault="00266597" w:rsidP="00266597">
            <w:pPr>
              <w:rPr>
                <w:rFonts w:ascii="Arial" w:hAnsi="Arial" w:cs="Arial"/>
              </w:rPr>
            </w:pPr>
            <w:r w:rsidRPr="00872C25">
              <w:rPr>
                <w:rFonts w:ascii="Arial" w:hAnsi="Arial" w:cs="Arial"/>
              </w:rPr>
              <w:t>Terminado por sentencia.</w:t>
            </w:r>
          </w:p>
          <w:p w:rsidR="00CE7882" w:rsidRPr="00872C25" w:rsidRDefault="00CE7882" w:rsidP="00266597">
            <w:pPr>
              <w:rPr>
                <w:rFonts w:ascii="Arial" w:hAnsi="Arial" w:cs="Arial"/>
              </w:rPr>
            </w:pPr>
          </w:p>
        </w:tc>
      </w:tr>
      <w:tr w:rsidR="00872C25" w:rsidRPr="00872C25" w:rsidTr="00266597">
        <w:tc>
          <w:tcPr>
            <w:tcW w:w="921" w:type="dxa"/>
            <w:tcBorders>
              <w:top w:val="nil"/>
              <w:left w:val="single" w:sz="12" w:space="0" w:color="000001"/>
              <w:bottom w:val="single" w:sz="12" w:space="0" w:color="000001"/>
              <w:right w:val="single" w:sz="6" w:space="0" w:color="000001"/>
            </w:tcBorders>
            <w:shd w:val="clear" w:color="auto" w:fill="FFFFFF"/>
            <w:tcMar>
              <w:left w:w="17" w:type="dxa"/>
            </w:tcMar>
          </w:tcPr>
          <w:p w:rsidR="00266597" w:rsidRPr="00872C25" w:rsidRDefault="00266597" w:rsidP="00266597">
            <w:pPr>
              <w:jc w:val="center"/>
              <w:rPr>
                <w:rFonts w:ascii="Arial" w:hAnsi="Arial" w:cs="Arial"/>
                <w:b/>
                <w:bCs/>
              </w:rPr>
            </w:pPr>
            <w:r w:rsidRPr="00872C25">
              <w:rPr>
                <w:rFonts w:ascii="Arial" w:hAnsi="Arial" w:cs="Arial"/>
                <w:b/>
                <w:bCs/>
              </w:rPr>
              <w:t>59</w:t>
            </w:r>
          </w:p>
        </w:tc>
        <w:tc>
          <w:tcPr>
            <w:tcW w:w="1414"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4537B4">
            <w:pPr>
              <w:numPr>
                <w:ilvl w:val="0"/>
                <w:numId w:val="16"/>
              </w:numPr>
              <w:tabs>
                <w:tab w:val="left" w:pos="34"/>
              </w:tabs>
              <w:suppressAutoHyphens/>
              <w:spacing w:after="200" w:line="276" w:lineRule="auto"/>
              <w:ind w:left="-31"/>
              <w:rPr>
                <w:rFonts w:ascii="Arial" w:hAnsi="Arial" w:cs="Arial"/>
              </w:rPr>
            </w:pPr>
            <w:r w:rsidRPr="00872C25">
              <w:rPr>
                <w:rFonts w:ascii="Arial" w:hAnsi="Arial" w:cs="Arial"/>
              </w:rPr>
              <w:t>Verdejo con Municipalidad de Quillota.</w:t>
            </w:r>
          </w:p>
        </w:tc>
        <w:tc>
          <w:tcPr>
            <w:tcW w:w="1412"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1569-2014</w:t>
            </w:r>
          </w:p>
        </w:tc>
        <w:tc>
          <w:tcPr>
            <w:tcW w:w="1840"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arriendo de nicho.</w:t>
            </w:r>
          </w:p>
        </w:tc>
        <w:tc>
          <w:tcPr>
            <w:tcW w:w="1858" w:type="dxa"/>
            <w:tcBorders>
              <w:top w:val="nil"/>
              <w:left w:val="single" w:sz="6" w:space="0" w:color="000001"/>
              <w:bottom w:val="single" w:sz="12"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266597">
        <w:tc>
          <w:tcPr>
            <w:tcW w:w="921" w:type="dxa"/>
            <w:tcBorders>
              <w:top w:val="nil"/>
              <w:left w:val="single" w:sz="12" w:space="0" w:color="000001"/>
              <w:bottom w:val="single" w:sz="12" w:space="0" w:color="000001"/>
              <w:right w:val="single" w:sz="6" w:space="0" w:color="000001"/>
            </w:tcBorders>
            <w:shd w:val="clear" w:color="auto" w:fill="FFFFFF"/>
            <w:tcMar>
              <w:left w:w="17" w:type="dxa"/>
            </w:tcMar>
          </w:tcPr>
          <w:p w:rsidR="00266597" w:rsidRPr="00872C25" w:rsidRDefault="00266597" w:rsidP="00266597">
            <w:pPr>
              <w:jc w:val="center"/>
              <w:rPr>
                <w:rFonts w:ascii="Arial" w:hAnsi="Arial" w:cs="Arial"/>
                <w:b/>
                <w:bCs/>
              </w:rPr>
            </w:pPr>
            <w:r w:rsidRPr="00872C25">
              <w:rPr>
                <w:rFonts w:ascii="Arial" w:hAnsi="Arial" w:cs="Arial"/>
                <w:b/>
                <w:bCs/>
              </w:rPr>
              <w:t>60</w:t>
            </w:r>
          </w:p>
        </w:tc>
        <w:tc>
          <w:tcPr>
            <w:tcW w:w="1414"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4537B4">
            <w:pPr>
              <w:numPr>
                <w:ilvl w:val="0"/>
                <w:numId w:val="16"/>
              </w:numPr>
              <w:tabs>
                <w:tab w:val="left" w:pos="34"/>
              </w:tabs>
              <w:suppressAutoHyphens/>
              <w:spacing w:after="200" w:line="276" w:lineRule="auto"/>
              <w:ind w:left="-31"/>
              <w:rPr>
                <w:rFonts w:ascii="Arial" w:hAnsi="Arial" w:cs="Arial"/>
              </w:rPr>
            </w:pPr>
            <w:r w:rsidRPr="00872C25">
              <w:rPr>
                <w:rFonts w:ascii="Arial" w:hAnsi="Arial" w:cs="Arial"/>
              </w:rPr>
              <w:t>Figueroa con Municipalidad de Quillota.</w:t>
            </w:r>
          </w:p>
        </w:tc>
        <w:tc>
          <w:tcPr>
            <w:tcW w:w="1412"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1965-2014</w:t>
            </w:r>
          </w:p>
        </w:tc>
        <w:tc>
          <w:tcPr>
            <w:tcW w:w="1840" w:type="dxa"/>
            <w:tcBorders>
              <w:top w:val="nil"/>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derechos de aseo.</w:t>
            </w:r>
          </w:p>
        </w:tc>
        <w:tc>
          <w:tcPr>
            <w:tcW w:w="1858" w:type="dxa"/>
            <w:tcBorders>
              <w:top w:val="nil"/>
              <w:left w:val="single" w:sz="6" w:space="0" w:color="000001"/>
              <w:bottom w:val="single" w:sz="12" w:space="0" w:color="000001"/>
              <w:right w:val="single" w:sz="12" w:space="0" w:color="000001"/>
            </w:tcBorders>
            <w:shd w:val="clear" w:color="auto" w:fill="FFFFFF"/>
            <w:tcMar>
              <w:left w:w="66" w:type="dxa"/>
            </w:tcMar>
          </w:tcPr>
          <w:p w:rsidR="00266597" w:rsidRDefault="00266597" w:rsidP="00266597">
            <w:pPr>
              <w:rPr>
                <w:rFonts w:ascii="Arial" w:hAnsi="Arial" w:cs="Arial"/>
              </w:rPr>
            </w:pPr>
            <w:r w:rsidRPr="00872C25">
              <w:rPr>
                <w:rFonts w:ascii="Arial" w:hAnsi="Arial" w:cs="Arial"/>
              </w:rPr>
              <w:t>Terminado por sentencia.</w:t>
            </w:r>
          </w:p>
          <w:p w:rsidR="00CE7882" w:rsidRDefault="00CE7882" w:rsidP="00266597">
            <w:pPr>
              <w:rPr>
                <w:rFonts w:ascii="Arial" w:hAnsi="Arial" w:cs="Arial"/>
              </w:rPr>
            </w:pPr>
          </w:p>
          <w:p w:rsidR="00CE7882" w:rsidRPr="00872C25" w:rsidRDefault="00CE7882" w:rsidP="00266597">
            <w:pPr>
              <w:rPr>
                <w:rFonts w:ascii="Arial" w:hAnsi="Arial" w:cs="Arial"/>
              </w:rPr>
            </w:pPr>
          </w:p>
        </w:tc>
      </w:tr>
      <w:tr w:rsidR="00872C25" w:rsidRPr="00872C25" w:rsidTr="00152F06">
        <w:tc>
          <w:tcPr>
            <w:tcW w:w="921" w:type="dxa"/>
            <w:tcBorders>
              <w:top w:val="nil"/>
              <w:left w:val="single" w:sz="12" w:space="0" w:color="000001"/>
              <w:bottom w:val="single" w:sz="4" w:space="0" w:color="auto"/>
              <w:right w:val="single" w:sz="6" w:space="0" w:color="000001"/>
            </w:tcBorders>
            <w:shd w:val="clear" w:color="auto" w:fill="FFFFFF"/>
            <w:tcMar>
              <w:left w:w="17" w:type="dxa"/>
            </w:tcMar>
          </w:tcPr>
          <w:p w:rsidR="00266597" w:rsidRPr="00872C25" w:rsidRDefault="00266597" w:rsidP="00266597">
            <w:pPr>
              <w:jc w:val="center"/>
              <w:rPr>
                <w:rFonts w:ascii="Arial" w:hAnsi="Arial" w:cs="Arial"/>
                <w:b/>
                <w:bCs/>
              </w:rPr>
            </w:pPr>
            <w:r w:rsidRPr="00872C25">
              <w:rPr>
                <w:rFonts w:ascii="Arial" w:hAnsi="Arial" w:cs="Arial"/>
                <w:b/>
                <w:bCs/>
              </w:rPr>
              <w:t>61</w:t>
            </w:r>
          </w:p>
        </w:tc>
        <w:tc>
          <w:tcPr>
            <w:tcW w:w="1414" w:type="dxa"/>
            <w:tcBorders>
              <w:top w:val="nil"/>
              <w:left w:val="single" w:sz="6" w:space="0" w:color="000001"/>
              <w:bottom w:val="single" w:sz="4" w:space="0" w:color="auto"/>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nil"/>
              <w:left w:val="single" w:sz="6" w:space="0" w:color="000001"/>
              <w:bottom w:val="single" w:sz="4" w:space="0" w:color="auto"/>
              <w:right w:val="single" w:sz="6" w:space="0" w:color="000001"/>
            </w:tcBorders>
            <w:shd w:val="clear" w:color="auto" w:fill="FFFFFF"/>
            <w:tcMar>
              <w:left w:w="66" w:type="dxa"/>
            </w:tcMar>
          </w:tcPr>
          <w:p w:rsidR="00266597" w:rsidRPr="00872C25" w:rsidRDefault="00266597" w:rsidP="004537B4">
            <w:pPr>
              <w:numPr>
                <w:ilvl w:val="0"/>
                <w:numId w:val="16"/>
              </w:numPr>
              <w:tabs>
                <w:tab w:val="left" w:pos="34"/>
              </w:tabs>
              <w:suppressAutoHyphens/>
              <w:spacing w:after="200" w:line="276" w:lineRule="auto"/>
              <w:ind w:left="-31"/>
              <w:rPr>
                <w:rFonts w:ascii="Arial" w:hAnsi="Arial" w:cs="Arial"/>
              </w:rPr>
            </w:pPr>
            <w:r w:rsidRPr="00872C25">
              <w:rPr>
                <w:rFonts w:ascii="Arial" w:hAnsi="Arial" w:cs="Arial"/>
              </w:rPr>
              <w:t>Navia con Municipalidad de Quillota.</w:t>
            </w:r>
          </w:p>
        </w:tc>
        <w:tc>
          <w:tcPr>
            <w:tcW w:w="1412" w:type="dxa"/>
            <w:tcBorders>
              <w:top w:val="nil"/>
              <w:left w:val="single" w:sz="6" w:space="0" w:color="000001"/>
              <w:bottom w:val="single" w:sz="4" w:space="0" w:color="auto"/>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1966-2014</w:t>
            </w:r>
          </w:p>
        </w:tc>
        <w:tc>
          <w:tcPr>
            <w:tcW w:w="1840" w:type="dxa"/>
            <w:tcBorders>
              <w:top w:val="nil"/>
              <w:left w:val="single" w:sz="6" w:space="0" w:color="000001"/>
              <w:bottom w:val="single" w:sz="4" w:space="0" w:color="auto"/>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arriendo de nicho.</w:t>
            </w:r>
          </w:p>
        </w:tc>
        <w:tc>
          <w:tcPr>
            <w:tcW w:w="1858" w:type="dxa"/>
            <w:tcBorders>
              <w:top w:val="nil"/>
              <w:left w:val="single" w:sz="6" w:space="0" w:color="000001"/>
              <w:bottom w:val="single" w:sz="4" w:space="0" w:color="auto"/>
              <w:right w:val="single" w:sz="12" w:space="0" w:color="000001"/>
            </w:tcBorders>
            <w:shd w:val="clear" w:color="auto" w:fill="FFFFFF"/>
            <w:tcMar>
              <w:left w:w="66" w:type="dxa"/>
            </w:tcMar>
          </w:tcPr>
          <w:p w:rsidR="00266597" w:rsidRDefault="00266597" w:rsidP="00266597">
            <w:pPr>
              <w:rPr>
                <w:rFonts w:ascii="Arial" w:hAnsi="Arial" w:cs="Arial"/>
              </w:rPr>
            </w:pPr>
            <w:r w:rsidRPr="00872C25">
              <w:rPr>
                <w:rFonts w:ascii="Arial" w:hAnsi="Arial" w:cs="Arial"/>
              </w:rPr>
              <w:t>Terminado por sentencia.</w:t>
            </w:r>
          </w:p>
          <w:p w:rsidR="00152F06" w:rsidRPr="00872C25" w:rsidRDefault="00152F06" w:rsidP="00266597">
            <w:pPr>
              <w:rPr>
                <w:rFonts w:ascii="Arial" w:hAnsi="Arial" w:cs="Arial"/>
              </w:rPr>
            </w:pPr>
          </w:p>
        </w:tc>
      </w:tr>
      <w:tr w:rsidR="00872C25" w:rsidRPr="00872C25" w:rsidTr="00CE7882">
        <w:tc>
          <w:tcPr>
            <w:tcW w:w="921" w:type="dxa"/>
            <w:tcBorders>
              <w:top w:val="single" w:sz="4" w:space="0" w:color="auto"/>
              <w:left w:val="single" w:sz="12" w:space="0" w:color="000001"/>
              <w:bottom w:val="single" w:sz="4" w:space="0" w:color="auto"/>
              <w:right w:val="single" w:sz="6" w:space="0" w:color="000001"/>
            </w:tcBorders>
            <w:shd w:val="clear" w:color="auto" w:fill="FFFFFF"/>
            <w:tcMar>
              <w:left w:w="17" w:type="dxa"/>
            </w:tcMar>
          </w:tcPr>
          <w:p w:rsidR="00266597" w:rsidRPr="00872C25" w:rsidRDefault="00266597" w:rsidP="00266597">
            <w:pPr>
              <w:jc w:val="center"/>
              <w:rPr>
                <w:rFonts w:ascii="Arial" w:hAnsi="Arial" w:cs="Arial"/>
                <w:b/>
                <w:bCs/>
              </w:rPr>
            </w:pPr>
            <w:r w:rsidRPr="00872C25">
              <w:rPr>
                <w:rFonts w:ascii="Arial" w:hAnsi="Arial" w:cs="Arial"/>
                <w:b/>
                <w:bCs/>
              </w:rPr>
              <w:t>62</w:t>
            </w:r>
          </w:p>
        </w:tc>
        <w:tc>
          <w:tcPr>
            <w:tcW w:w="1414" w:type="dxa"/>
            <w:tcBorders>
              <w:top w:val="single" w:sz="4" w:space="0" w:color="auto"/>
              <w:left w:val="single" w:sz="6" w:space="0" w:color="000001"/>
              <w:bottom w:val="single" w:sz="4" w:space="0" w:color="auto"/>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single" w:sz="4" w:space="0" w:color="auto"/>
              <w:left w:val="single" w:sz="6" w:space="0" w:color="000001"/>
              <w:bottom w:val="single" w:sz="4" w:space="0" w:color="auto"/>
              <w:right w:val="single" w:sz="6" w:space="0" w:color="000001"/>
            </w:tcBorders>
            <w:shd w:val="clear" w:color="auto" w:fill="FFFFFF"/>
            <w:tcMar>
              <w:left w:w="66" w:type="dxa"/>
            </w:tcMar>
          </w:tcPr>
          <w:p w:rsidR="00266597" w:rsidRPr="00872C25" w:rsidRDefault="00266597" w:rsidP="004537B4">
            <w:pPr>
              <w:numPr>
                <w:ilvl w:val="0"/>
                <w:numId w:val="16"/>
              </w:numPr>
              <w:tabs>
                <w:tab w:val="left" w:pos="34"/>
              </w:tabs>
              <w:suppressAutoHyphens/>
              <w:spacing w:after="200" w:line="276" w:lineRule="auto"/>
              <w:ind w:left="-31"/>
              <w:rPr>
                <w:rFonts w:ascii="Arial" w:hAnsi="Arial" w:cs="Arial"/>
              </w:rPr>
            </w:pPr>
            <w:r w:rsidRPr="00872C25">
              <w:rPr>
                <w:rFonts w:ascii="Arial" w:hAnsi="Arial" w:cs="Arial"/>
              </w:rPr>
              <w:t>Vega con Municipalidad de Quillota.</w:t>
            </w:r>
          </w:p>
        </w:tc>
        <w:tc>
          <w:tcPr>
            <w:tcW w:w="1412" w:type="dxa"/>
            <w:tcBorders>
              <w:top w:val="single" w:sz="4" w:space="0" w:color="auto"/>
              <w:left w:val="single" w:sz="6" w:space="0" w:color="000001"/>
              <w:bottom w:val="single" w:sz="4" w:space="0" w:color="auto"/>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1967-2014</w:t>
            </w:r>
          </w:p>
        </w:tc>
        <w:tc>
          <w:tcPr>
            <w:tcW w:w="1840" w:type="dxa"/>
            <w:tcBorders>
              <w:top w:val="single" w:sz="4" w:space="0" w:color="auto"/>
              <w:left w:val="single" w:sz="6" w:space="0" w:color="000001"/>
              <w:bottom w:val="single" w:sz="4" w:space="0" w:color="auto"/>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arriendo de nicho.</w:t>
            </w:r>
          </w:p>
        </w:tc>
        <w:tc>
          <w:tcPr>
            <w:tcW w:w="1858" w:type="dxa"/>
            <w:tcBorders>
              <w:top w:val="single" w:sz="4" w:space="0" w:color="auto"/>
              <w:left w:val="single" w:sz="6" w:space="0" w:color="000001"/>
              <w:bottom w:val="single" w:sz="4" w:space="0" w:color="auto"/>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CE7882">
        <w:tc>
          <w:tcPr>
            <w:tcW w:w="921" w:type="dxa"/>
            <w:tcBorders>
              <w:top w:val="single" w:sz="4" w:space="0" w:color="auto"/>
              <w:left w:val="single" w:sz="12" w:space="0" w:color="000001"/>
              <w:bottom w:val="single" w:sz="4" w:space="0" w:color="auto"/>
              <w:right w:val="single" w:sz="6" w:space="0" w:color="000001"/>
            </w:tcBorders>
            <w:shd w:val="clear" w:color="auto" w:fill="FFFFFF"/>
            <w:tcMar>
              <w:left w:w="17" w:type="dxa"/>
            </w:tcMar>
          </w:tcPr>
          <w:p w:rsidR="00266597" w:rsidRPr="00872C25" w:rsidRDefault="00266597" w:rsidP="00266597">
            <w:pPr>
              <w:jc w:val="center"/>
              <w:rPr>
                <w:rFonts w:ascii="Arial" w:hAnsi="Arial" w:cs="Arial"/>
                <w:b/>
                <w:bCs/>
              </w:rPr>
            </w:pPr>
            <w:r w:rsidRPr="00872C25">
              <w:rPr>
                <w:rFonts w:ascii="Arial" w:hAnsi="Arial" w:cs="Arial"/>
                <w:b/>
                <w:bCs/>
              </w:rPr>
              <w:t>63</w:t>
            </w:r>
          </w:p>
        </w:tc>
        <w:tc>
          <w:tcPr>
            <w:tcW w:w="1414" w:type="dxa"/>
            <w:tcBorders>
              <w:top w:val="single" w:sz="4" w:space="0" w:color="auto"/>
              <w:left w:val="single" w:sz="6" w:space="0" w:color="000001"/>
              <w:bottom w:val="single" w:sz="4" w:space="0" w:color="auto"/>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single" w:sz="4" w:space="0" w:color="auto"/>
              <w:left w:val="single" w:sz="6" w:space="0" w:color="000001"/>
              <w:bottom w:val="single" w:sz="4" w:space="0" w:color="auto"/>
              <w:right w:val="single" w:sz="6" w:space="0" w:color="000001"/>
            </w:tcBorders>
            <w:shd w:val="clear" w:color="auto" w:fill="FFFFFF"/>
            <w:tcMar>
              <w:left w:w="66" w:type="dxa"/>
            </w:tcMar>
          </w:tcPr>
          <w:p w:rsidR="00266597" w:rsidRPr="00872C25" w:rsidRDefault="00266597" w:rsidP="004537B4">
            <w:pPr>
              <w:numPr>
                <w:ilvl w:val="0"/>
                <w:numId w:val="16"/>
              </w:numPr>
              <w:tabs>
                <w:tab w:val="left" w:pos="34"/>
              </w:tabs>
              <w:suppressAutoHyphens/>
              <w:spacing w:after="200" w:line="276" w:lineRule="auto"/>
              <w:ind w:left="-31"/>
              <w:rPr>
                <w:rFonts w:ascii="Arial" w:hAnsi="Arial" w:cs="Arial"/>
              </w:rPr>
            </w:pPr>
            <w:r w:rsidRPr="00872C25">
              <w:rPr>
                <w:rFonts w:ascii="Arial" w:hAnsi="Arial" w:cs="Arial"/>
              </w:rPr>
              <w:t>Jeraldino con Municipalidad de Quillota.</w:t>
            </w:r>
          </w:p>
        </w:tc>
        <w:tc>
          <w:tcPr>
            <w:tcW w:w="1412" w:type="dxa"/>
            <w:tcBorders>
              <w:top w:val="single" w:sz="4" w:space="0" w:color="auto"/>
              <w:left w:val="single" w:sz="6" w:space="0" w:color="000001"/>
              <w:bottom w:val="single" w:sz="4" w:space="0" w:color="auto"/>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2051-2014</w:t>
            </w:r>
          </w:p>
        </w:tc>
        <w:tc>
          <w:tcPr>
            <w:tcW w:w="1840" w:type="dxa"/>
            <w:tcBorders>
              <w:top w:val="single" w:sz="4" w:space="0" w:color="auto"/>
              <w:left w:val="single" w:sz="6" w:space="0" w:color="000001"/>
              <w:bottom w:val="single" w:sz="4" w:space="0" w:color="auto"/>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permiso circulación.</w:t>
            </w:r>
          </w:p>
        </w:tc>
        <w:tc>
          <w:tcPr>
            <w:tcW w:w="1858" w:type="dxa"/>
            <w:tcBorders>
              <w:top w:val="single" w:sz="4" w:space="0" w:color="auto"/>
              <w:left w:val="single" w:sz="6" w:space="0" w:color="000001"/>
              <w:bottom w:val="single" w:sz="4" w:space="0" w:color="auto"/>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p w:rsidR="007E274A" w:rsidRPr="00872C25" w:rsidRDefault="007E274A" w:rsidP="00266597">
            <w:pPr>
              <w:rPr>
                <w:rFonts w:ascii="Arial" w:hAnsi="Arial" w:cs="Arial"/>
              </w:rPr>
            </w:pPr>
          </w:p>
          <w:p w:rsidR="007E274A" w:rsidRPr="00872C25" w:rsidRDefault="007E274A" w:rsidP="00266597">
            <w:pPr>
              <w:rPr>
                <w:rFonts w:ascii="Arial" w:hAnsi="Arial" w:cs="Arial"/>
              </w:rPr>
            </w:pPr>
          </w:p>
        </w:tc>
      </w:tr>
      <w:tr w:rsidR="00872C25" w:rsidRPr="00872C25" w:rsidTr="007E274A">
        <w:tc>
          <w:tcPr>
            <w:tcW w:w="921" w:type="dxa"/>
            <w:tcBorders>
              <w:top w:val="single" w:sz="4" w:space="0" w:color="auto"/>
              <w:left w:val="single" w:sz="4" w:space="0" w:color="auto"/>
              <w:bottom w:val="single" w:sz="4" w:space="0" w:color="auto"/>
              <w:right w:val="single" w:sz="4" w:space="0" w:color="auto"/>
            </w:tcBorders>
            <w:shd w:val="clear" w:color="auto" w:fill="FFFFFF"/>
            <w:tcMar>
              <w:left w:w="17" w:type="dxa"/>
            </w:tcMar>
          </w:tcPr>
          <w:p w:rsidR="00266597" w:rsidRPr="00872C25" w:rsidRDefault="00266597" w:rsidP="00266597">
            <w:pPr>
              <w:jc w:val="center"/>
              <w:rPr>
                <w:rFonts w:ascii="Arial" w:hAnsi="Arial" w:cs="Arial"/>
                <w:b/>
                <w:bCs/>
              </w:rPr>
            </w:pPr>
            <w:r w:rsidRPr="00872C25">
              <w:rPr>
                <w:rFonts w:ascii="Arial" w:hAnsi="Arial" w:cs="Arial"/>
                <w:b/>
                <w:bCs/>
              </w:rPr>
              <w:t>64</w:t>
            </w:r>
          </w:p>
        </w:tc>
        <w:tc>
          <w:tcPr>
            <w:tcW w:w="1414" w:type="dxa"/>
            <w:tcBorders>
              <w:top w:val="single" w:sz="4" w:space="0" w:color="auto"/>
              <w:left w:val="single" w:sz="4" w:space="0" w:color="auto"/>
              <w:bottom w:val="single" w:sz="4" w:space="0" w:color="auto"/>
              <w:right w:val="single" w:sz="4" w:space="0" w:color="auto"/>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2º Juzgado de Letras de Quillota</w:t>
            </w:r>
          </w:p>
        </w:tc>
        <w:tc>
          <w:tcPr>
            <w:tcW w:w="2548" w:type="dxa"/>
            <w:tcBorders>
              <w:top w:val="single" w:sz="4" w:space="0" w:color="auto"/>
              <w:left w:val="single" w:sz="4" w:space="0" w:color="auto"/>
              <w:bottom w:val="single" w:sz="4" w:space="0" w:color="auto"/>
              <w:right w:val="single" w:sz="4" w:space="0" w:color="auto"/>
            </w:tcBorders>
            <w:shd w:val="clear" w:color="auto" w:fill="FFFFFF"/>
            <w:tcMar>
              <w:left w:w="66" w:type="dxa"/>
            </w:tcMar>
          </w:tcPr>
          <w:p w:rsidR="00266597" w:rsidRPr="00872C25" w:rsidRDefault="00266597" w:rsidP="00266597">
            <w:pPr>
              <w:tabs>
                <w:tab w:val="left" w:pos="34"/>
              </w:tabs>
              <w:ind w:left="-31" w:hanging="720"/>
              <w:rPr>
                <w:rFonts w:ascii="Arial" w:hAnsi="Arial" w:cs="Arial"/>
              </w:rPr>
            </w:pPr>
            <w:r w:rsidRPr="00872C25">
              <w:rPr>
                <w:rFonts w:ascii="Arial" w:hAnsi="Arial" w:cs="Arial"/>
              </w:rPr>
              <w:t>Muñoz con Municipalidad de Quillota.</w:t>
            </w:r>
          </w:p>
        </w:tc>
        <w:tc>
          <w:tcPr>
            <w:tcW w:w="1412" w:type="dxa"/>
            <w:tcBorders>
              <w:top w:val="single" w:sz="4" w:space="0" w:color="auto"/>
              <w:left w:val="single" w:sz="4" w:space="0" w:color="auto"/>
              <w:bottom w:val="single" w:sz="4" w:space="0" w:color="auto"/>
              <w:right w:val="single" w:sz="4" w:space="0" w:color="auto"/>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 2052-2014</w:t>
            </w:r>
          </w:p>
        </w:tc>
        <w:tc>
          <w:tcPr>
            <w:tcW w:w="1840" w:type="dxa"/>
            <w:tcBorders>
              <w:top w:val="single" w:sz="4" w:space="0" w:color="auto"/>
              <w:left w:val="single" w:sz="4" w:space="0" w:color="auto"/>
              <w:bottom w:val="single" w:sz="4" w:space="0" w:color="auto"/>
              <w:right w:val="single" w:sz="4" w:space="0" w:color="auto"/>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Prescripción  arriendo de nicho.</w:t>
            </w:r>
          </w:p>
        </w:tc>
        <w:tc>
          <w:tcPr>
            <w:tcW w:w="1858" w:type="dxa"/>
            <w:tcBorders>
              <w:top w:val="single" w:sz="4" w:space="0" w:color="auto"/>
              <w:left w:val="single" w:sz="4" w:space="0" w:color="auto"/>
              <w:bottom w:val="single" w:sz="4" w:space="0" w:color="auto"/>
              <w:right w:val="single" w:sz="4" w:space="0" w:color="auto"/>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r w:rsidR="00872C25" w:rsidRPr="00872C25" w:rsidTr="007E274A">
        <w:tc>
          <w:tcPr>
            <w:tcW w:w="921" w:type="dxa"/>
            <w:tcBorders>
              <w:top w:val="single" w:sz="4" w:space="0" w:color="auto"/>
              <w:left w:val="single" w:sz="12" w:space="0" w:color="000001"/>
              <w:bottom w:val="single" w:sz="12" w:space="0" w:color="000001"/>
              <w:right w:val="single" w:sz="6" w:space="0" w:color="000001"/>
            </w:tcBorders>
            <w:shd w:val="clear" w:color="auto" w:fill="FFFFFF"/>
            <w:tcMar>
              <w:left w:w="17" w:type="dxa"/>
            </w:tcMar>
          </w:tcPr>
          <w:p w:rsidR="00266597" w:rsidRPr="00872C25" w:rsidRDefault="00266597" w:rsidP="00266597">
            <w:pPr>
              <w:jc w:val="center"/>
              <w:rPr>
                <w:rFonts w:ascii="Arial" w:hAnsi="Arial" w:cs="Arial"/>
                <w:b/>
                <w:bCs/>
              </w:rPr>
            </w:pPr>
            <w:r w:rsidRPr="00872C25">
              <w:rPr>
                <w:rFonts w:ascii="Arial" w:hAnsi="Arial" w:cs="Arial"/>
                <w:b/>
                <w:bCs/>
              </w:rPr>
              <w:t>65</w:t>
            </w:r>
          </w:p>
        </w:tc>
        <w:tc>
          <w:tcPr>
            <w:tcW w:w="1414" w:type="dxa"/>
            <w:tcBorders>
              <w:top w:val="single" w:sz="4" w:space="0" w:color="auto"/>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Corte Apelaciones Valparaíso</w:t>
            </w:r>
          </w:p>
        </w:tc>
        <w:tc>
          <w:tcPr>
            <w:tcW w:w="2548" w:type="dxa"/>
            <w:tcBorders>
              <w:top w:val="single" w:sz="4" w:space="0" w:color="auto"/>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pStyle w:val="Prrafodelista"/>
              <w:ind w:left="-31" w:hanging="720"/>
              <w:rPr>
                <w:rFonts w:ascii="Arial" w:hAnsi="Arial" w:cs="Arial"/>
              </w:rPr>
            </w:pPr>
            <w:r w:rsidRPr="00872C25">
              <w:rPr>
                <w:rFonts w:ascii="Arial" w:hAnsi="Arial" w:cs="Arial"/>
              </w:rPr>
              <w:t xml:space="preserve">Moth Che Comercial Trecenar E.I.R.L. con Municipalidad de Quillota </w:t>
            </w:r>
          </w:p>
        </w:tc>
        <w:tc>
          <w:tcPr>
            <w:tcW w:w="1412" w:type="dxa"/>
            <w:tcBorders>
              <w:top w:val="single" w:sz="4" w:space="0" w:color="auto"/>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1651-2013</w:t>
            </w:r>
          </w:p>
        </w:tc>
        <w:tc>
          <w:tcPr>
            <w:tcW w:w="1840" w:type="dxa"/>
            <w:tcBorders>
              <w:top w:val="single" w:sz="4" w:space="0" w:color="auto"/>
              <w:left w:val="single" w:sz="6" w:space="0" w:color="000001"/>
              <w:bottom w:val="single" w:sz="12" w:space="0" w:color="000001"/>
              <w:right w:val="single" w:sz="6"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Reclamo ilegalidad.</w:t>
            </w:r>
          </w:p>
        </w:tc>
        <w:tc>
          <w:tcPr>
            <w:tcW w:w="1858" w:type="dxa"/>
            <w:tcBorders>
              <w:top w:val="single" w:sz="4" w:space="0" w:color="auto"/>
              <w:left w:val="single" w:sz="6" w:space="0" w:color="000001"/>
              <w:bottom w:val="single" w:sz="12" w:space="0" w:color="000001"/>
              <w:right w:val="single" w:sz="12" w:space="0" w:color="000001"/>
            </w:tcBorders>
            <w:shd w:val="clear" w:color="auto" w:fill="FFFFFF"/>
            <w:tcMar>
              <w:left w:w="66" w:type="dxa"/>
            </w:tcMar>
          </w:tcPr>
          <w:p w:rsidR="00266597" w:rsidRPr="00872C25" w:rsidRDefault="00266597" w:rsidP="00266597">
            <w:pPr>
              <w:rPr>
                <w:rFonts w:ascii="Arial" w:hAnsi="Arial" w:cs="Arial"/>
              </w:rPr>
            </w:pPr>
            <w:r w:rsidRPr="00872C25">
              <w:rPr>
                <w:rFonts w:ascii="Arial" w:hAnsi="Arial" w:cs="Arial"/>
              </w:rPr>
              <w:t>Terminado por sentencia.</w:t>
            </w:r>
          </w:p>
        </w:tc>
      </w:tr>
    </w:tbl>
    <w:p w:rsidR="00266597" w:rsidRPr="00152F06" w:rsidRDefault="00266597" w:rsidP="00266597">
      <w:pPr>
        <w:pStyle w:val="Encabezamiento"/>
        <w:spacing w:before="57" w:after="0"/>
        <w:jc w:val="both"/>
        <w:rPr>
          <w:rFonts w:ascii="Arial" w:hAnsi="Arial" w:cs="Arial"/>
          <w:color w:val="auto"/>
          <w:spacing w:val="20"/>
          <w:sz w:val="24"/>
          <w:szCs w:val="24"/>
          <w:lang w:val="es-CL"/>
        </w:rPr>
      </w:pPr>
      <w:r w:rsidRPr="00152F06">
        <w:rPr>
          <w:rFonts w:ascii="Arial" w:hAnsi="Arial" w:cs="Arial"/>
          <w:b/>
          <w:bCs/>
          <w:color w:val="auto"/>
          <w:spacing w:val="20"/>
          <w:sz w:val="24"/>
          <w:szCs w:val="24"/>
          <w:u w:val="single"/>
          <w:lang w:val="es-CL"/>
        </w:rPr>
        <w:t>NOTA</w:t>
      </w:r>
      <w:r w:rsidRPr="00152F06">
        <w:rPr>
          <w:rFonts w:ascii="Arial" w:hAnsi="Arial" w:cs="Arial"/>
          <w:color w:val="auto"/>
          <w:spacing w:val="20"/>
          <w:sz w:val="24"/>
          <w:szCs w:val="24"/>
          <w:lang w:val="es-CL"/>
        </w:rPr>
        <w:t xml:space="preserve">: Durante el año </w:t>
      </w:r>
      <w:r w:rsidRPr="00152F06">
        <w:rPr>
          <w:rFonts w:ascii="Arial" w:hAnsi="Arial" w:cs="Arial"/>
          <w:b/>
          <w:bCs/>
          <w:color w:val="auto"/>
          <w:spacing w:val="20"/>
          <w:sz w:val="24"/>
          <w:szCs w:val="24"/>
          <w:lang w:val="es-CL"/>
        </w:rPr>
        <w:t>2014</w:t>
      </w:r>
      <w:r w:rsidRPr="00152F06">
        <w:rPr>
          <w:rFonts w:ascii="Arial" w:hAnsi="Arial" w:cs="Arial"/>
          <w:color w:val="auto"/>
          <w:spacing w:val="20"/>
          <w:sz w:val="24"/>
          <w:szCs w:val="24"/>
          <w:lang w:val="es-CL"/>
        </w:rPr>
        <w:t xml:space="preserve">, la Unidad Jurídica tramitó </w:t>
      </w:r>
      <w:r w:rsidRPr="00152F06">
        <w:rPr>
          <w:rFonts w:ascii="Arial" w:hAnsi="Arial" w:cs="Arial"/>
          <w:b/>
          <w:bCs/>
          <w:color w:val="auto"/>
          <w:spacing w:val="20"/>
          <w:sz w:val="24"/>
          <w:szCs w:val="24"/>
          <w:lang w:val="es-CL"/>
        </w:rPr>
        <w:t>98</w:t>
      </w:r>
      <w:r w:rsidRPr="00152F06">
        <w:rPr>
          <w:rFonts w:ascii="Arial" w:hAnsi="Arial" w:cs="Arial"/>
          <w:color w:val="auto"/>
          <w:spacing w:val="20"/>
          <w:sz w:val="24"/>
          <w:szCs w:val="24"/>
          <w:lang w:val="es-CL"/>
        </w:rPr>
        <w:t xml:space="preserve"> juicios ante los Tribunales de Justicia.</w:t>
      </w:r>
    </w:p>
    <w:p w:rsidR="00152F06" w:rsidRDefault="00266597" w:rsidP="00A83B35">
      <w:pPr>
        <w:pStyle w:val="Encabezamiento"/>
        <w:tabs>
          <w:tab w:val="center" w:pos="3013"/>
        </w:tabs>
        <w:jc w:val="both"/>
        <w:rPr>
          <w:rFonts w:ascii="Courier New" w:hAnsi="Courier New" w:cs="Courier New"/>
          <w:color w:val="auto"/>
          <w:spacing w:val="20"/>
          <w:sz w:val="18"/>
          <w:szCs w:val="18"/>
          <w:lang w:val="es-CL"/>
        </w:rPr>
      </w:pPr>
      <w:r w:rsidRPr="00872C25">
        <w:rPr>
          <w:rFonts w:ascii="Courier New" w:hAnsi="Courier New" w:cs="Courier New"/>
          <w:color w:val="auto"/>
          <w:spacing w:val="20"/>
          <w:sz w:val="18"/>
          <w:szCs w:val="18"/>
          <w:lang w:val="es-CL"/>
        </w:rPr>
        <w:tab/>
      </w:r>
    </w:p>
    <w:p w:rsidR="00FC3530" w:rsidRPr="00A83B35" w:rsidRDefault="00FC3530" w:rsidP="00A83B35">
      <w:pPr>
        <w:pStyle w:val="Encabezamiento"/>
        <w:tabs>
          <w:tab w:val="center" w:pos="3013"/>
        </w:tabs>
        <w:jc w:val="both"/>
        <w:rPr>
          <w:rFonts w:ascii="Arial" w:hAnsi="Arial" w:cs="Arial"/>
          <w:b/>
          <w:color w:val="auto"/>
          <w:spacing w:val="20"/>
          <w:sz w:val="18"/>
          <w:szCs w:val="18"/>
        </w:rPr>
      </w:pPr>
    </w:p>
    <w:p w:rsidR="00111DFD" w:rsidRPr="00872C25" w:rsidRDefault="00D42613" w:rsidP="00111DFD">
      <w:pPr>
        <w:jc w:val="both"/>
        <w:rPr>
          <w:rFonts w:ascii="Arial" w:hAnsi="Arial" w:cs="Arial"/>
          <w:b/>
          <w:sz w:val="24"/>
          <w:szCs w:val="24"/>
          <w:lang w:val="es-CL"/>
        </w:rPr>
      </w:pPr>
      <w:r w:rsidRPr="00872C25">
        <w:rPr>
          <w:rFonts w:ascii="Arial" w:hAnsi="Arial" w:cs="Arial"/>
          <w:b/>
          <w:sz w:val="24"/>
          <w:szCs w:val="24"/>
          <w:lang w:val="es-CL"/>
        </w:rPr>
        <w:t>Auditorías</w:t>
      </w:r>
      <w:r w:rsidR="00111DFD" w:rsidRPr="00872C25">
        <w:rPr>
          <w:rFonts w:ascii="Arial" w:hAnsi="Arial" w:cs="Arial"/>
          <w:b/>
          <w:sz w:val="24"/>
          <w:szCs w:val="24"/>
          <w:lang w:val="es-CL"/>
        </w:rPr>
        <w:t xml:space="preserve"> realizada</w:t>
      </w:r>
      <w:r w:rsidRPr="00872C25">
        <w:rPr>
          <w:rFonts w:ascii="Arial" w:hAnsi="Arial" w:cs="Arial"/>
          <w:b/>
          <w:sz w:val="24"/>
          <w:szCs w:val="24"/>
          <w:lang w:val="es-CL"/>
        </w:rPr>
        <w:t>s</w:t>
      </w:r>
      <w:r w:rsidR="00111DFD" w:rsidRPr="00872C25">
        <w:rPr>
          <w:rFonts w:ascii="Arial" w:hAnsi="Arial" w:cs="Arial"/>
          <w:b/>
          <w:sz w:val="24"/>
          <w:szCs w:val="24"/>
          <w:lang w:val="es-CL"/>
        </w:rPr>
        <w:t xml:space="preserve"> al municipio el año 201</w:t>
      </w:r>
      <w:r w:rsidR="00872C25">
        <w:rPr>
          <w:rFonts w:ascii="Arial" w:hAnsi="Arial" w:cs="Arial"/>
          <w:b/>
          <w:sz w:val="24"/>
          <w:szCs w:val="24"/>
          <w:lang w:val="es-CL"/>
        </w:rPr>
        <w:t>4</w:t>
      </w:r>
      <w:r w:rsidRPr="00872C25">
        <w:rPr>
          <w:rFonts w:ascii="Arial" w:hAnsi="Arial" w:cs="Arial"/>
          <w:b/>
          <w:sz w:val="24"/>
          <w:szCs w:val="24"/>
          <w:lang w:val="es-CL"/>
        </w:rPr>
        <w:t>, por la Contraloría Regional:</w:t>
      </w:r>
    </w:p>
    <w:p w:rsidR="00111DFD" w:rsidRPr="00872C25" w:rsidRDefault="00111DFD" w:rsidP="00111DFD">
      <w:pPr>
        <w:jc w:val="both"/>
        <w:rPr>
          <w:rFonts w:ascii="Arial" w:hAnsi="Arial" w:cs="Arial"/>
          <w:sz w:val="24"/>
          <w:szCs w:val="24"/>
          <w:lang w:val="es-CL"/>
        </w:rPr>
      </w:pPr>
    </w:p>
    <w:p w:rsidR="00111DFD" w:rsidRDefault="00111DFD" w:rsidP="00111DFD">
      <w:pPr>
        <w:jc w:val="both"/>
        <w:rPr>
          <w:rFonts w:ascii="Arial" w:hAnsi="Arial" w:cs="Arial"/>
          <w:sz w:val="24"/>
          <w:szCs w:val="24"/>
          <w:lang w:val="es-CL"/>
        </w:rPr>
      </w:pPr>
      <w:r w:rsidRPr="00872C25">
        <w:rPr>
          <w:rFonts w:ascii="Arial" w:hAnsi="Arial" w:cs="Arial"/>
          <w:sz w:val="24"/>
          <w:szCs w:val="24"/>
          <w:lang w:val="es-CL"/>
        </w:rPr>
        <w:t xml:space="preserve">Informe </w:t>
      </w:r>
      <w:r w:rsidR="00C41076" w:rsidRPr="00872C25">
        <w:rPr>
          <w:rFonts w:ascii="Arial" w:hAnsi="Arial" w:cs="Arial"/>
          <w:sz w:val="24"/>
          <w:szCs w:val="24"/>
          <w:lang w:val="es-CL"/>
        </w:rPr>
        <w:t xml:space="preserve">de Investigación Especial </w:t>
      </w:r>
      <w:r w:rsidRPr="00872C25">
        <w:rPr>
          <w:rFonts w:ascii="Arial" w:hAnsi="Arial" w:cs="Arial"/>
          <w:sz w:val="24"/>
          <w:szCs w:val="24"/>
          <w:lang w:val="es-CL"/>
        </w:rPr>
        <w:t xml:space="preserve">N° </w:t>
      </w:r>
      <w:r w:rsidR="00C41076" w:rsidRPr="00872C25">
        <w:rPr>
          <w:rFonts w:ascii="Arial" w:hAnsi="Arial" w:cs="Arial"/>
          <w:sz w:val="24"/>
          <w:szCs w:val="24"/>
          <w:lang w:val="es-CL"/>
        </w:rPr>
        <w:t>25</w:t>
      </w:r>
      <w:r w:rsidRPr="00872C25">
        <w:rPr>
          <w:rFonts w:ascii="Arial" w:hAnsi="Arial" w:cs="Arial"/>
          <w:sz w:val="24"/>
          <w:szCs w:val="24"/>
          <w:lang w:val="es-CL"/>
        </w:rPr>
        <w:t xml:space="preserve">, del </w:t>
      </w:r>
      <w:r w:rsidR="00C41076" w:rsidRPr="00872C25">
        <w:rPr>
          <w:rFonts w:ascii="Arial" w:hAnsi="Arial" w:cs="Arial"/>
          <w:sz w:val="24"/>
          <w:szCs w:val="24"/>
          <w:lang w:val="es-CL"/>
        </w:rPr>
        <w:t>20</w:t>
      </w:r>
      <w:r w:rsidRPr="00872C25">
        <w:rPr>
          <w:rFonts w:ascii="Arial" w:hAnsi="Arial" w:cs="Arial"/>
          <w:sz w:val="24"/>
          <w:szCs w:val="24"/>
          <w:lang w:val="es-CL"/>
        </w:rPr>
        <w:t>13,</w:t>
      </w:r>
      <w:r w:rsidR="00C41076" w:rsidRPr="00872C25">
        <w:rPr>
          <w:rFonts w:ascii="Arial" w:hAnsi="Arial" w:cs="Arial"/>
          <w:sz w:val="24"/>
          <w:szCs w:val="24"/>
          <w:lang w:val="es-CL"/>
        </w:rPr>
        <w:t xml:space="preserve"> denominado</w:t>
      </w:r>
      <w:r w:rsidRPr="00872C25">
        <w:rPr>
          <w:rFonts w:ascii="Arial" w:hAnsi="Arial" w:cs="Arial"/>
          <w:sz w:val="24"/>
          <w:szCs w:val="24"/>
          <w:lang w:val="es-CL"/>
        </w:rPr>
        <w:t xml:space="preserve"> “Seguimiento al Informe</w:t>
      </w:r>
      <w:r w:rsidR="00C41076" w:rsidRPr="00872C25">
        <w:rPr>
          <w:rFonts w:ascii="Arial" w:hAnsi="Arial" w:cs="Arial"/>
          <w:sz w:val="24"/>
          <w:szCs w:val="24"/>
          <w:lang w:val="es-CL"/>
        </w:rPr>
        <w:t xml:space="preserve"> de Investigación Especial</w:t>
      </w:r>
      <w:r w:rsidRPr="00872C25">
        <w:rPr>
          <w:rFonts w:ascii="Arial" w:hAnsi="Arial" w:cs="Arial"/>
          <w:sz w:val="24"/>
          <w:szCs w:val="24"/>
          <w:lang w:val="es-CL"/>
        </w:rPr>
        <w:t>”</w:t>
      </w:r>
      <w:r w:rsidR="00C41076" w:rsidRPr="00872C25">
        <w:rPr>
          <w:rFonts w:ascii="Arial" w:hAnsi="Arial" w:cs="Arial"/>
          <w:sz w:val="24"/>
          <w:szCs w:val="24"/>
          <w:lang w:val="es-CL"/>
        </w:rPr>
        <w:t>, cuyo objetivo fue verificar la efectividad de las medidas adoptadas, subsanar las observaciones y atender los requerimiento</w:t>
      </w:r>
      <w:r w:rsidR="000614F1" w:rsidRPr="00872C25">
        <w:rPr>
          <w:rFonts w:ascii="Arial" w:hAnsi="Arial" w:cs="Arial"/>
          <w:sz w:val="24"/>
          <w:szCs w:val="24"/>
          <w:lang w:val="es-CL"/>
        </w:rPr>
        <w:t>s establecidos en dicho informe, USEG N°041/2014.</w:t>
      </w:r>
    </w:p>
    <w:p w:rsidR="00152F06" w:rsidRPr="00872C25" w:rsidRDefault="00152F06" w:rsidP="00111DFD">
      <w:pPr>
        <w:jc w:val="both"/>
        <w:rPr>
          <w:rFonts w:ascii="Arial" w:hAnsi="Arial" w:cs="Arial"/>
          <w:sz w:val="24"/>
          <w:szCs w:val="24"/>
          <w:lang w:val="es-CL"/>
        </w:rPr>
      </w:pPr>
    </w:p>
    <w:p w:rsidR="00111DFD" w:rsidRDefault="00111DFD" w:rsidP="00111DFD">
      <w:pPr>
        <w:jc w:val="both"/>
        <w:rPr>
          <w:rFonts w:ascii="Arial" w:hAnsi="Arial" w:cs="Arial"/>
          <w:sz w:val="24"/>
          <w:szCs w:val="24"/>
          <w:lang w:val="es-CL"/>
        </w:rPr>
      </w:pPr>
      <w:r w:rsidRPr="00872C25">
        <w:rPr>
          <w:rFonts w:ascii="Arial" w:hAnsi="Arial" w:cs="Arial"/>
          <w:sz w:val="24"/>
          <w:szCs w:val="24"/>
          <w:lang w:val="es-CL"/>
        </w:rPr>
        <w:t>Informe</w:t>
      </w:r>
      <w:r w:rsidR="000614F1" w:rsidRPr="00872C25">
        <w:rPr>
          <w:rFonts w:ascii="Arial" w:hAnsi="Arial" w:cs="Arial"/>
          <w:sz w:val="24"/>
          <w:szCs w:val="24"/>
          <w:lang w:val="es-CL"/>
        </w:rPr>
        <w:t xml:space="preserve"> final</w:t>
      </w:r>
      <w:r w:rsidRPr="00872C25">
        <w:rPr>
          <w:rFonts w:ascii="Arial" w:hAnsi="Arial" w:cs="Arial"/>
          <w:sz w:val="24"/>
          <w:szCs w:val="24"/>
          <w:lang w:val="es-CL"/>
        </w:rPr>
        <w:t xml:space="preserve"> N° 14, del 2013, </w:t>
      </w:r>
      <w:r w:rsidR="000614F1" w:rsidRPr="00872C25">
        <w:rPr>
          <w:rFonts w:ascii="Arial" w:hAnsi="Arial" w:cs="Arial"/>
          <w:sz w:val="24"/>
          <w:szCs w:val="24"/>
          <w:lang w:val="es-CL"/>
        </w:rPr>
        <w:t xml:space="preserve"> debidamente aprobado, sobre </w:t>
      </w:r>
      <w:r w:rsidRPr="00872C25">
        <w:rPr>
          <w:rFonts w:ascii="Arial" w:hAnsi="Arial" w:cs="Arial"/>
          <w:sz w:val="24"/>
          <w:szCs w:val="24"/>
          <w:lang w:val="es-CL"/>
        </w:rPr>
        <w:t>“Auditoria al Fondo de Apoyo al Mejoramiento de la Gestión Municipal de Educación</w:t>
      </w:r>
      <w:r w:rsidR="000614F1" w:rsidRPr="00872C25">
        <w:rPr>
          <w:rFonts w:ascii="Arial" w:hAnsi="Arial" w:cs="Arial"/>
          <w:sz w:val="24"/>
          <w:szCs w:val="24"/>
          <w:lang w:val="es-CL"/>
        </w:rPr>
        <w:t xml:space="preserve"> Municipalidad de Quillota</w:t>
      </w:r>
      <w:r w:rsidRPr="00872C25">
        <w:rPr>
          <w:rFonts w:ascii="Arial" w:hAnsi="Arial" w:cs="Arial"/>
          <w:sz w:val="24"/>
          <w:szCs w:val="24"/>
          <w:lang w:val="es-CL"/>
        </w:rPr>
        <w:t>”</w:t>
      </w:r>
      <w:r w:rsidR="000614F1" w:rsidRPr="00872C25">
        <w:rPr>
          <w:rFonts w:ascii="Arial" w:hAnsi="Arial" w:cs="Arial"/>
          <w:sz w:val="24"/>
          <w:szCs w:val="24"/>
          <w:lang w:val="es-CL"/>
        </w:rPr>
        <w:t>,  USEG N° 029/2014.</w:t>
      </w:r>
    </w:p>
    <w:p w:rsidR="00152F06" w:rsidRPr="00872C25" w:rsidRDefault="00152F06" w:rsidP="00111DFD">
      <w:pPr>
        <w:jc w:val="both"/>
        <w:rPr>
          <w:rFonts w:ascii="Arial" w:hAnsi="Arial" w:cs="Arial"/>
          <w:sz w:val="24"/>
          <w:szCs w:val="24"/>
          <w:lang w:val="es-CL"/>
        </w:rPr>
      </w:pPr>
    </w:p>
    <w:p w:rsidR="00111DFD" w:rsidRDefault="00111DFD" w:rsidP="00111DFD">
      <w:pPr>
        <w:jc w:val="both"/>
        <w:rPr>
          <w:rFonts w:ascii="Arial" w:hAnsi="Arial" w:cs="Arial"/>
          <w:sz w:val="24"/>
          <w:szCs w:val="24"/>
          <w:lang w:val="es-CL"/>
        </w:rPr>
      </w:pPr>
      <w:r w:rsidRPr="00872C25">
        <w:rPr>
          <w:rFonts w:ascii="Arial" w:hAnsi="Arial" w:cs="Arial"/>
          <w:sz w:val="24"/>
          <w:szCs w:val="24"/>
          <w:lang w:val="es-CL"/>
        </w:rPr>
        <w:t xml:space="preserve">Informe </w:t>
      </w:r>
      <w:r w:rsidR="000614F1" w:rsidRPr="00872C25">
        <w:rPr>
          <w:rFonts w:ascii="Arial" w:hAnsi="Arial" w:cs="Arial"/>
          <w:sz w:val="24"/>
          <w:szCs w:val="24"/>
          <w:lang w:val="es-CL"/>
        </w:rPr>
        <w:t xml:space="preserve">Final N° 34, del  </w:t>
      </w:r>
      <w:r w:rsidRPr="00872C25">
        <w:rPr>
          <w:rFonts w:ascii="Arial" w:hAnsi="Arial" w:cs="Arial"/>
          <w:sz w:val="24"/>
          <w:szCs w:val="24"/>
          <w:lang w:val="es-CL"/>
        </w:rPr>
        <w:t xml:space="preserve">2013, </w:t>
      </w:r>
      <w:r w:rsidR="000614F1" w:rsidRPr="00872C25">
        <w:rPr>
          <w:rFonts w:ascii="Arial" w:hAnsi="Arial" w:cs="Arial"/>
          <w:sz w:val="24"/>
          <w:szCs w:val="24"/>
          <w:lang w:val="es-CL"/>
        </w:rPr>
        <w:t xml:space="preserve">debidamente aprobado para verificar la efectividad de las medidas adoptadas para subsanar las observaciones y atender los requerimientos sobre </w:t>
      </w:r>
      <w:r w:rsidRPr="00872C25">
        <w:rPr>
          <w:rFonts w:ascii="Arial" w:hAnsi="Arial" w:cs="Arial"/>
          <w:sz w:val="24"/>
          <w:szCs w:val="24"/>
          <w:lang w:val="es-CL"/>
        </w:rPr>
        <w:t xml:space="preserve">“Auditoria a Programas de Atención </w:t>
      </w:r>
      <w:r w:rsidR="000614F1" w:rsidRPr="00872C25">
        <w:rPr>
          <w:rFonts w:ascii="Arial" w:hAnsi="Arial" w:cs="Arial"/>
          <w:sz w:val="24"/>
          <w:szCs w:val="24"/>
          <w:lang w:val="es-CL"/>
        </w:rPr>
        <w:t xml:space="preserve"> </w:t>
      </w:r>
      <w:r w:rsidRPr="00872C25">
        <w:rPr>
          <w:rFonts w:ascii="Arial" w:hAnsi="Arial" w:cs="Arial"/>
          <w:sz w:val="24"/>
          <w:szCs w:val="24"/>
          <w:lang w:val="es-CL"/>
        </w:rPr>
        <w:t>Primaria de Salud”</w:t>
      </w:r>
      <w:r w:rsidR="000614F1" w:rsidRPr="00872C25">
        <w:rPr>
          <w:rFonts w:ascii="Arial" w:hAnsi="Arial" w:cs="Arial"/>
          <w:sz w:val="24"/>
          <w:szCs w:val="24"/>
          <w:lang w:val="es-CL"/>
        </w:rPr>
        <w:t>,  USEG N°022/2014.</w:t>
      </w:r>
    </w:p>
    <w:p w:rsidR="00152F06" w:rsidRPr="00872C25" w:rsidRDefault="00152F06" w:rsidP="00111DFD">
      <w:pPr>
        <w:jc w:val="both"/>
        <w:rPr>
          <w:rFonts w:ascii="Arial" w:hAnsi="Arial" w:cs="Arial"/>
          <w:sz w:val="24"/>
          <w:szCs w:val="24"/>
          <w:lang w:val="es-CL"/>
        </w:rPr>
      </w:pPr>
    </w:p>
    <w:p w:rsidR="000614F1" w:rsidRPr="00872C25" w:rsidRDefault="000614F1" w:rsidP="00111DFD">
      <w:pPr>
        <w:jc w:val="both"/>
        <w:rPr>
          <w:rFonts w:ascii="Arial" w:hAnsi="Arial" w:cs="Arial"/>
          <w:sz w:val="24"/>
          <w:szCs w:val="24"/>
          <w:lang w:val="es-CL"/>
        </w:rPr>
      </w:pPr>
      <w:r w:rsidRPr="00872C25">
        <w:rPr>
          <w:rFonts w:ascii="Arial" w:hAnsi="Arial" w:cs="Arial"/>
          <w:sz w:val="24"/>
          <w:szCs w:val="24"/>
          <w:lang w:val="es-CL"/>
        </w:rPr>
        <w:t>Informe Final N°4 del 2014, debidamente aprobado, sobre “Auditoria al Programa de Integración Escolar en el Departamento de Administración de Educación de la Municipalidad de Quillota”,  PTRA  N°16.001/2014.</w:t>
      </w:r>
    </w:p>
    <w:p w:rsidR="00152F06" w:rsidRPr="00872C25" w:rsidRDefault="00152F06" w:rsidP="00B26908">
      <w:pPr>
        <w:autoSpaceDE w:val="0"/>
        <w:autoSpaceDN w:val="0"/>
        <w:adjustRightInd w:val="0"/>
        <w:jc w:val="center"/>
        <w:rPr>
          <w:rFonts w:ascii="Arial" w:hAnsi="Arial" w:cs="Arial"/>
          <w:b/>
          <w:sz w:val="24"/>
          <w:szCs w:val="24"/>
        </w:rPr>
      </w:pPr>
    </w:p>
    <w:p w:rsidR="00D42613" w:rsidRPr="00872C25" w:rsidRDefault="00D42613" w:rsidP="00D42613">
      <w:pPr>
        <w:tabs>
          <w:tab w:val="left" w:pos="720"/>
          <w:tab w:val="left" w:pos="1440"/>
          <w:tab w:val="left" w:pos="5220"/>
        </w:tabs>
        <w:rPr>
          <w:rFonts w:ascii="Arial" w:hAnsi="Arial" w:cs="Arial"/>
          <w:b/>
          <w:sz w:val="24"/>
          <w:szCs w:val="24"/>
        </w:rPr>
      </w:pPr>
      <w:r w:rsidRPr="00872C25">
        <w:rPr>
          <w:rFonts w:ascii="Arial" w:hAnsi="Arial" w:cs="Arial"/>
          <w:b/>
          <w:sz w:val="24"/>
          <w:szCs w:val="24"/>
        </w:rPr>
        <w:t>TRANSPARENCIA  AÑO  201</w:t>
      </w:r>
      <w:r w:rsidR="00F30C9D" w:rsidRPr="00872C25">
        <w:rPr>
          <w:rFonts w:ascii="Arial" w:hAnsi="Arial" w:cs="Arial"/>
          <w:b/>
          <w:sz w:val="24"/>
          <w:szCs w:val="24"/>
        </w:rPr>
        <w:t>4</w:t>
      </w:r>
    </w:p>
    <w:p w:rsidR="00D42613" w:rsidRPr="00872C25" w:rsidRDefault="00D42613" w:rsidP="00D42613">
      <w:pPr>
        <w:tabs>
          <w:tab w:val="left" w:pos="720"/>
          <w:tab w:val="left" w:pos="1440"/>
          <w:tab w:val="left" w:pos="5220"/>
        </w:tabs>
        <w:jc w:val="both"/>
        <w:rPr>
          <w:rFonts w:ascii="Arial" w:hAnsi="Arial" w:cs="Arial"/>
          <w:b/>
          <w:sz w:val="24"/>
          <w:szCs w:val="24"/>
        </w:rPr>
      </w:pPr>
      <w:r w:rsidRPr="00872C25">
        <w:rPr>
          <w:rFonts w:ascii="Arial" w:hAnsi="Arial" w:cs="Arial"/>
          <w:b/>
          <w:sz w:val="24"/>
          <w:szCs w:val="24"/>
        </w:rPr>
        <w:tab/>
      </w:r>
      <w:r w:rsidRPr="00872C25">
        <w:rPr>
          <w:rFonts w:ascii="Arial" w:hAnsi="Arial" w:cs="Arial"/>
          <w:b/>
          <w:sz w:val="24"/>
          <w:szCs w:val="24"/>
        </w:rPr>
        <w:tab/>
      </w:r>
    </w:p>
    <w:p w:rsidR="00F30C9D" w:rsidRPr="00872C25" w:rsidRDefault="00F30C9D" w:rsidP="00F30C9D">
      <w:pPr>
        <w:jc w:val="both"/>
        <w:rPr>
          <w:rFonts w:ascii="Arial" w:hAnsi="Arial" w:cs="Arial"/>
          <w:sz w:val="24"/>
          <w:szCs w:val="24"/>
        </w:rPr>
      </w:pPr>
      <w:r w:rsidRPr="00872C25">
        <w:rPr>
          <w:rFonts w:ascii="Arial" w:hAnsi="Arial" w:cs="Arial"/>
          <w:sz w:val="24"/>
          <w:szCs w:val="24"/>
        </w:rPr>
        <w:t>Resoluciones que respecto del Municipio ha dictado el Consejo para la Transparencia durante el año 2014.</w:t>
      </w:r>
    </w:p>
    <w:p w:rsidR="00F30C9D" w:rsidRPr="00872C25" w:rsidRDefault="00F30C9D" w:rsidP="00F30C9D">
      <w:pPr>
        <w:jc w:val="both"/>
        <w:rPr>
          <w:rFonts w:ascii="Arial" w:hAnsi="Arial" w:cs="Arial"/>
          <w:sz w:val="24"/>
          <w:szCs w:val="24"/>
        </w:rPr>
      </w:pPr>
    </w:p>
    <w:p w:rsidR="00F30C9D" w:rsidRPr="00872C25" w:rsidRDefault="00F30C9D" w:rsidP="00F30C9D">
      <w:pPr>
        <w:jc w:val="both"/>
        <w:rPr>
          <w:rFonts w:ascii="Arial" w:hAnsi="Arial" w:cs="Arial"/>
          <w:sz w:val="24"/>
          <w:szCs w:val="24"/>
        </w:rPr>
      </w:pPr>
      <w:r w:rsidRPr="00872C25">
        <w:rPr>
          <w:rFonts w:ascii="Arial" w:hAnsi="Arial" w:cs="Arial"/>
          <w:sz w:val="24"/>
          <w:szCs w:val="24"/>
        </w:rPr>
        <w:t>Debido al estricto cumplimiento que la Municipalidad y esta Oficina han dado a la Ley Nº 20.285 en materia de Transparencia Activa y Transparencia Pasiva, cumpliendo con los plazos establecidos por la normativa, es que el Consejo para la Transparencia sólo ha dictado 2 resoluciones respecto del Municipio en materia de Transparencia Pasiva.</w:t>
      </w:r>
    </w:p>
    <w:p w:rsidR="00F30C9D" w:rsidRPr="00872C25" w:rsidRDefault="00F30C9D" w:rsidP="00F30C9D">
      <w:pPr>
        <w:tabs>
          <w:tab w:val="left" w:pos="720"/>
          <w:tab w:val="left" w:pos="1440"/>
          <w:tab w:val="left" w:pos="5220"/>
        </w:tabs>
        <w:jc w:val="both"/>
        <w:rPr>
          <w:rFonts w:ascii="Arial" w:hAnsi="Arial" w:cs="Arial"/>
          <w:sz w:val="24"/>
          <w:szCs w:val="24"/>
        </w:rPr>
      </w:pPr>
      <w:r w:rsidRPr="00872C25">
        <w:rPr>
          <w:rFonts w:ascii="Arial" w:hAnsi="Arial" w:cs="Arial"/>
          <w:sz w:val="24"/>
          <w:szCs w:val="24"/>
        </w:rPr>
        <w:tab/>
      </w:r>
    </w:p>
    <w:p w:rsidR="00F30C9D" w:rsidRPr="00872C25" w:rsidRDefault="00F30C9D" w:rsidP="00F30C9D">
      <w:pPr>
        <w:jc w:val="both"/>
        <w:rPr>
          <w:rFonts w:ascii="Arial" w:hAnsi="Arial" w:cs="Arial"/>
          <w:sz w:val="24"/>
          <w:szCs w:val="24"/>
        </w:rPr>
      </w:pPr>
      <w:r w:rsidRPr="00872C25">
        <w:rPr>
          <w:rFonts w:ascii="Arial" w:hAnsi="Arial" w:cs="Arial"/>
          <w:sz w:val="24"/>
          <w:szCs w:val="24"/>
        </w:rPr>
        <w:t>Cuadro resumen de Resoluciones del Consejo de la Transparencia:</w:t>
      </w:r>
    </w:p>
    <w:p w:rsidR="00F30C9D" w:rsidRPr="00872C25" w:rsidRDefault="00F30C9D" w:rsidP="00F30C9D">
      <w:pPr>
        <w:jc w:val="both"/>
        <w:rPr>
          <w:rFonts w:ascii="Arial" w:hAnsi="Arial" w:cs="Arial"/>
          <w:sz w:val="24"/>
          <w:szCs w:val="24"/>
        </w:rPr>
      </w:pPr>
    </w:p>
    <w:tbl>
      <w:tblPr>
        <w:tblW w:w="10490" w:type="dxa"/>
        <w:tblInd w:w="-459" w:type="dxa"/>
        <w:tblLayout w:type="fixed"/>
        <w:tblLook w:val="04A0" w:firstRow="1" w:lastRow="0" w:firstColumn="1" w:lastColumn="0" w:noHBand="0" w:noVBand="1"/>
      </w:tblPr>
      <w:tblGrid>
        <w:gridCol w:w="1276"/>
        <w:gridCol w:w="1418"/>
        <w:gridCol w:w="1701"/>
        <w:gridCol w:w="4536"/>
        <w:gridCol w:w="1559"/>
      </w:tblGrid>
      <w:tr w:rsidR="00872C25" w:rsidRPr="00872C25" w:rsidTr="00F30C9D">
        <w:tc>
          <w:tcPr>
            <w:tcW w:w="1276" w:type="dxa"/>
            <w:tcBorders>
              <w:top w:val="single" w:sz="4" w:space="0" w:color="auto"/>
              <w:left w:val="single" w:sz="4" w:space="0" w:color="auto"/>
              <w:bottom w:val="single" w:sz="4" w:space="0" w:color="auto"/>
              <w:right w:val="single" w:sz="4" w:space="0" w:color="auto"/>
            </w:tcBorders>
            <w:vAlign w:val="center"/>
            <w:hideMark/>
          </w:tcPr>
          <w:p w:rsidR="00F30C9D" w:rsidRPr="00872C25" w:rsidRDefault="00F30C9D" w:rsidP="00473532">
            <w:pPr>
              <w:jc w:val="center"/>
              <w:rPr>
                <w:rFonts w:ascii="Arial" w:hAnsi="Arial" w:cs="Arial"/>
                <w:b/>
                <w:sz w:val="22"/>
                <w:szCs w:val="22"/>
              </w:rPr>
            </w:pPr>
            <w:r w:rsidRPr="00872C25">
              <w:rPr>
                <w:rFonts w:ascii="Arial" w:hAnsi="Arial" w:cs="Arial"/>
                <w:b/>
                <w:sz w:val="22"/>
                <w:szCs w:val="22"/>
              </w:rPr>
              <w:t>Solicitada por</w:t>
            </w:r>
          </w:p>
        </w:tc>
        <w:tc>
          <w:tcPr>
            <w:tcW w:w="1418" w:type="dxa"/>
            <w:tcBorders>
              <w:top w:val="single" w:sz="4" w:space="0" w:color="auto"/>
              <w:left w:val="single" w:sz="4" w:space="0" w:color="auto"/>
              <w:bottom w:val="single" w:sz="4" w:space="0" w:color="auto"/>
              <w:right w:val="single" w:sz="4" w:space="0" w:color="auto"/>
            </w:tcBorders>
            <w:vAlign w:val="center"/>
            <w:hideMark/>
          </w:tcPr>
          <w:p w:rsidR="00F30C9D" w:rsidRPr="00872C25" w:rsidRDefault="00F30C9D" w:rsidP="00473532">
            <w:pPr>
              <w:jc w:val="center"/>
              <w:rPr>
                <w:rFonts w:ascii="Arial" w:hAnsi="Arial" w:cs="Arial"/>
                <w:b/>
                <w:sz w:val="22"/>
                <w:szCs w:val="22"/>
              </w:rPr>
            </w:pPr>
            <w:r w:rsidRPr="00872C25">
              <w:rPr>
                <w:rFonts w:ascii="Arial" w:hAnsi="Arial" w:cs="Arial"/>
                <w:b/>
                <w:sz w:val="22"/>
                <w:szCs w:val="22"/>
              </w:rPr>
              <w:t>Fecha Solicitud Amparo</w:t>
            </w:r>
          </w:p>
        </w:tc>
        <w:tc>
          <w:tcPr>
            <w:tcW w:w="1701" w:type="dxa"/>
            <w:tcBorders>
              <w:top w:val="single" w:sz="4" w:space="0" w:color="auto"/>
              <w:left w:val="single" w:sz="4" w:space="0" w:color="auto"/>
              <w:bottom w:val="single" w:sz="4" w:space="0" w:color="auto"/>
              <w:right w:val="single" w:sz="4" w:space="0" w:color="auto"/>
            </w:tcBorders>
            <w:vAlign w:val="center"/>
          </w:tcPr>
          <w:p w:rsidR="00F30C9D" w:rsidRPr="00872C25" w:rsidRDefault="00F30C9D" w:rsidP="00473532">
            <w:pPr>
              <w:jc w:val="center"/>
              <w:rPr>
                <w:rFonts w:ascii="Arial" w:hAnsi="Arial" w:cs="Arial"/>
                <w:b/>
                <w:sz w:val="22"/>
                <w:szCs w:val="22"/>
              </w:rPr>
            </w:pPr>
          </w:p>
          <w:p w:rsidR="00F30C9D" w:rsidRPr="00872C25" w:rsidRDefault="00F30C9D" w:rsidP="00473532">
            <w:pPr>
              <w:jc w:val="center"/>
              <w:rPr>
                <w:rFonts w:ascii="Arial" w:hAnsi="Arial" w:cs="Arial"/>
                <w:b/>
                <w:sz w:val="22"/>
                <w:szCs w:val="22"/>
              </w:rPr>
            </w:pPr>
            <w:r w:rsidRPr="00872C25">
              <w:rPr>
                <w:rFonts w:ascii="Arial" w:hAnsi="Arial" w:cs="Arial"/>
                <w:b/>
                <w:sz w:val="22"/>
                <w:szCs w:val="22"/>
              </w:rPr>
              <w:t>Amparo CT</w:t>
            </w:r>
          </w:p>
          <w:p w:rsidR="00F30C9D" w:rsidRPr="00872C25" w:rsidRDefault="00F30C9D" w:rsidP="00473532">
            <w:pPr>
              <w:jc w:val="center"/>
              <w:rPr>
                <w:rFonts w:ascii="Arial" w:hAnsi="Arial" w:cs="Arial"/>
                <w:b/>
                <w:sz w:val="22"/>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F30C9D" w:rsidRPr="00872C25" w:rsidRDefault="00F30C9D" w:rsidP="00473532">
            <w:pPr>
              <w:jc w:val="center"/>
              <w:rPr>
                <w:rFonts w:ascii="Arial" w:hAnsi="Arial" w:cs="Arial"/>
                <w:b/>
                <w:sz w:val="22"/>
                <w:szCs w:val="22"/>
              </w:rPr>
            </w:pPr>
            <w:r w:rsidRPr="00872C25">
              <w:rPr>
                <w:rFonts w:ascii="Arial" w:hAnsi="Arial" w:cs="Arial"/>
                <w:b/>
                <w:sz w:val="22"/>
                <w:szCs w:val="22"/>
              </w:rPr>
              <w:t>Motivo</w:t>
            </w:r>
          </w:p>
        </w:tc>
        <w:tc>
          <w:tcPr>
            <w:tcW w:w="1559" w:type="dxa"/>
            <w:tcBorders>
              <w:top w:val="single" w:sz="4" w:space="0" w:color="auto"/>
              <w:left w:val="single" w:sz="4" w:space="0" w:color="auto"/>
              <w:bottom w:val="single" w:sz="4" w:space="0" w:color="auto"/>
              <w:right w:val="single" w:sz="4" w:space="0" w:color="auto"/>
            </w:tcBorders>
            <w:vAlign w:val="center"/>
            <w:hideMark/>
          </w:tcPr>
          <w:p w:rsidR="00F30C9D" w:rsidRPr="00872C25" w:rsidRDefault="00F30C9D" w:rsidP="00473532">
            <w:pPr>
              <w:jc w:val="center"/>
              <w:rPr>
                <w:rFonts w:ascii="Arial" w:hAnsi="Arial" w:cs="Arial"/>
                <w:b/>
                <w:sz w:val="22"/>
                <w:szCs w:val="22"/>
              </w:rPr>
            </w:pPr>
            <w:r w:rsidRPr="00872C25">
              <w:rPr>
                <w:rFonts w:ascii="Arial" w:hAnsi="Arial" w:cs="Arial"/>
                <w:b/>
                <w:sz w:val="22"/>
                <w:szCs w:val="22"/>
              </w:rPr>
              <w:t>Respuesta Resolución</w:t>
            </w:r>
          </w:p>
        </w:tc>
      </w:tr>
      <w:tr w:rsidR="00872C25" w:rsidRPr="00872C25" w:rsidTr="00F30C9D">
        <w:tc>
          <w:tcPr>
            <w:tcW w:w="1276" w:type="dxa"/>
            <w:tcBorders>
              <w:top w:val="single" w:sz="4" w:space="0" w:color="auto"/>
              <w:left w:val="single" w:sz="4" w:space="0" w:color="auto"/>
              <w:bottom w:val="single" w:sz="4" w:space="0" w:color="auto"/>
              <w:right w:val="single" w:sz="4" w:space="0" w:color="auto"/>
            </w:tcBorders>
            <w:vAlign w:val="center"/>
            <w:hideMark/>
          </w:tcPr>
          <w:p w:rsidR="00F30C9D" w:rsidRPr="00872C25" w:rsidRDefault="00F30C9D" w:rsidP="00473532">
            <w:pPr>
              <w:jc w:val="center"/>
              <w:rPr>
                <w:rFonts w:ascii="Arial" w:hAnsi="Arial" w:cs="Arial"/>
                <w:sz w:val="22"/>
                <w:szCs w:val="22"/>
              </w:rPr>
            </w:pPr>
            <w:r w:rsidRPr="00872C25">
              <w:rPr>
                <w:rFonts w:ascii="Arial" w:hAnsi="Arial" w:cs="Arial"/>
                <w:sz w:val="22"/>
                <w:szCs w:val="22"/>
              </w:rPr>
              <w:t>Yuvitza Villarroel Gamonal</w:t>
            </w:r>
          </w:p>
        </w:tc>
        <w:tc>
          <w:tcPr>
            <w:tcW w:w="1418" w:type="dxa"/>
            <w:tcBorders>
              <w:top w:val="single" w:sz="4" w:space="0" w:color="auto"/>
              <w:left w:val="single" w:sz="4" w:space="0" w:color="auto"/>
              <w:bottom w:val="single" w:sz="4" w:space="0" w:color="auto"/>
              <w:right w:val="single" w:sz="4" w:space="0" w:color="auto"/>
            </w:tcBorders>
            <w:vAlign w:val="center"/>
            <w:hideMark/>
          </w:tcPr>
          <w:p w:rsidR="00F30C9D" w:rsidRPr="00872C25" w:rsidRDefault="00F30C9D" w:rsidP="00473532">
            <w:pPr>
              <w:jc w:val="center"/>
              <w:rPr>
                <w:rFonts w:ascii="Arial" w:hAnsi="Arial" w:cs="Arial"/>
                <w:sz w:val="22"/>
                <w:szCs w:val="22"/>
              </w:rPr>
            </w:pPr>
            <w:r w:rsidRPr="00872C25">
              <w:rPr>
                <w:rFonts w:ascii="Arial" w:hAnsi="Arial" w:cs="Arial"/>
                <w:sz w:val="22"/>
                <w:szCs w:val="22"/>
              </w:rPr>
              <w:t>02 Junio de 2014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30C9D" w:rsidRPr="00872C25" w:rsidRDefault="00F30C9D" w:rsidP="00473532">
            <w:pPr>
              <w:jc w:val="both"/>
              <w:rPr>
                <w:rFonts w:ascii="Arial" w:hAnsi="Arial" w:cs="Arial"/>
                <w:sz w:val="22"/>
                <w:szCs w:val="22"/>
              </w:rPr>
            </w:pPr>
            <w:r w:rsidRPr="00872C25">
              <w:rPr>
                <w:rFonts w:ascii="Arial" w:hAnsi="Arial" w:cs="Arial"/>
                <w:sz w:val="22"/>
                <w:szCs w:val="22"/>
              </w:rPr>
              <w:t xml:space="preserve"> Rol C1097-14</w:t>
            </w:r>
          </w:p>
        </w:tc>
        <w:tc>
          <w:tcPr>
            <w:tcW w:w="4536" w:type="dxa"/>
            <w:tcBorders>
              <w:top w:val="single" w:sz="4" w:space="0" w:color="auto"/>
              <w:left w:val="single" w:sz="4" w:space="0" w:color="auto"/>
              <w:bottom w:val="single" w:sz="4" w:space="0" w:color="auto"/>
              <w:right w:val="single" w:sz="4" w:space="0" w:color="auto"/>
            </w:tcBorders>
            <w:vAlign w:val="center"/>
            <w:hideMark/>
          </w:tcPr>
          <w:p w:rsidR="00F30C9D" w:rsidRPr="00872C25" w:rsidRDefault="00F30C9D" w:rsidP="00473532">
            <w:pPr>
              <w:rPr>
                <w:rFonts w:ascii="Arial" w:hAnsi="Arial" w:cs="Arial"/>
                <w:sz w:val="22"/>
                <w:szCs w:val="22"/>
              </w:rPr>
            </w:pPr>
            <w:r w:rsidRPr="00872C25">
              <w:rPr>
                <w:rFonts w:ascii="Arial" w:hAnsi="Arial" w:cs="Arial"/>
                <w:sz w:val="22"/>
                <w:szCs w:val="22"/>
              </w:rPr>
              <w:t xml:space="preserve">Solicita el nombre de la persona que realizo la denuncia por alimentar animales en la vía pública  en contra de mi domicilio. </w:t>
            </w:r>
          </w:p>
        </w:tc>
        <w:tc>
          <w:tcPr>
            <w:tcW w:w="1559" w:type="dxa"/>
            <w:tcBorders>
              <w:top w:val="single" w:sz="4" w:space="0" w:color="auto"/>
              <w:left w:val="single" w:sz="4" w:space="0" w:color="auto"/>
              <w:bottom w:val="single" w:sz="4" w:space="0" w:color="auto"/>
              <w:right w:val="single" w:sz="4" w:space="0" w:color="auto"/>
            </w:tcBorders>
            <w:vAlign w:val="center"/>
            <w:hideMark/>
          </w:tcPr>
          <w:p w:rsidR="00F30C9D" w:rsidRPr="00872C25" w:rsidRDefault="00F30C9D" w:rsidP="00473532">
            <w:pPr>
              <w:jc w:val="center"/>
              <w:rPr>
                <w:rFonts w:ascii="Arial" w:hAnsi="Arial" w:cs="Arial"/>
                <w:sz w:val="22"/>
                <w:szCs w:val="22"/>
              </w:rPr>
            </w:pPr>
            <w:r w:rsidRPr="00872C25">
              <w:rPr>
                <w:rFonts w:ascii="Arial" w:hAnsi="Arial" w:cs="Arial"/>
                <w:sz w:val="22"/>
                <w:szCs w:val="22"/>
              </w:rPr>
              <w:t>05 de Noviembre 2014</w:t>
            </w:r>
          </w:p>
        </w:tc>
      </w:tr>
      <w:tr w:rsidR="00872C25" w:rsidRPr="00872C25" w:rsidTr="00F30C9D">
        <w:tc>
          <w:tcPr>
            <w:tcW w:w="1276" w:type="dxa"/>
            <w:tcBorders>
              <w:top w:val="single" w:sz="4" w:space="0" w:color="auto"/>
              <w:left w:val="single" w:sz="4" w:space="0" w:color="auto"/>
              <w:bottom w:val="single" w:sz="4" w:space="0" w:color="auto"/>
              <w:right w:val="single" w:sz="4" w:space="0" w:color="auto"/>
            </w:tcBorders>
            <w:vAlign w:val="center"/>
            <w:hideMark/>
          </w:tcPr>
          <w:p w:rsidR="00F30C9D" w:rsidRPr="00872C25" w:rsidRDefault="00F30C9D" w:rsidP="00473532">
            <w:pPr>
              <w:jc w:val="center"/>
              <w:rPr>
                <w:rFonts w:ascii="Arial" w:hAnsi="Arial" w:cs="Arial"/>
                <w:sz w:val="22"/>
                <w:szCs w:val="22"/>
              </w:rPr>
            </w:pPr>
            <w:r w:rsidRPr="00872C25">
              <w:rPr>
                <w:rFonts w:ascii="Arial" w:hAnsi="Arial" w:cs="Arial"/>
                <w:sz w:val="22"/>
                <w:szCs w:val="22"/>
              </w:rPr>
              <w:t>Carlos Carlos</w:t>
            </w:r>
          </w:p>
        </w:tc>
        <w:tc>
          <w:tcPr>
            <w:tcW w:w="1418" w:type="dxa"/>
            <w:tcBorders>
              <w:top w:val="single" w:sz="4" w:space="0" w:color="auto"/>
              <w:left w:val="single" w:sz="4" w:space="0" w:color="auto"/>
              <w:bottom w:val="single" w:sz="4" w:space="0" w:color="auto"/>
              <w:right w:val="single" w:sz="4" w:space="0" w:color="auto"/>
            </w:tcBorders>
            <w:vAlign w:val="center"/>
            <w:hideMark/>
          </w:tcPr>
          <w:p w:rsidR="00F30C9D" w:rsidRPr="00872C25" w:rsidRDefault="00F30C9D" w:rsidP="00473532">
            <w:pPr>
              <w:jc w:val="center"/>
              <w:rPr>
                <w:rFonts w:ascii="Arial" w:hAnsi="Arial" w:cs="Arial"/>
                <w:sz w:val="22"/>
                <w:szCs w:val="22"/>
              </w:rPr>
            </w:pPr>
          </w:p>
          <w:p w:rsidR="00F30C9D" w:rsidRPr="00872C25" w:rsidRDefault="00F30C9D" w:rsidP="00473532">
            <w:pPr>
              <w:jc w:val="center"/>
              <w:rPr>
                <w:rFonts w:ascii="Arial" w:hAnsi="Arial" w:cs="Arial"/>
                <w:sz w:val="22"/>
                <w:szCs w:val="22"/>
              </w:rPr>
            </w:pPr>
            <w:r w:rsidRPr="00872C25">
              <w:rPr>
                <w:rFonts w:ascii="Arial" w:hAnsi="Arial" w:cs="Arial"/>
                <w:sz w:val="22"/>
                <w:szCs w:val="22"/>
              </w:rPr>
              <w:t>01 de Julio</w:t>
            </w:r>
          </w:p>
          <w:p w:rsidR="00F30C9D" w:rsidRPr="00872C25" w:rsidRDefault="00F30C9D" w:rsidP="00473532">
            <w:pPr>
              <w:jc w:val="center"/>
              <w:rPr>
                <w:rFonts w:ascii="Arial" w:hAnsi="Arial" w:cs="Arial"/>
                <w:sz w:val="22"/>
                <w:szCs w:val="22"/>
              </w:rPr>
            </w:pPr>
            <w:r w:rsidRPr="00872C25">
              <w:rPr>
                <w:rFonts w:ascii="Arial" w:hAnsi="Arial" w:cs="Arial"/>
                <w:sz w:val="22"/>
                <w:szCs w:val="22"/>
              </w:rPr>
              <w:t xml:space="preserve">03 de Julio 2014 </w:t>
            </w:r>
          </w:p>
        </w:tc>
        <w:tc>
          <w:tcPr>
            <w:tcW w:w="1701" w:type="dxa"/>
            <w:tcBorders>
              <w:top w:val="single" w:sz="4" w:space="0" w:color="auto"/>
              <w:left w:val="single" w:sz="4" w:space="0" w:color="auto"/>
              <w:bottom w:val="single" w:sz="4" w:space="0" w:color="auto"/>
              <w:right w:val="single" w:sz="4" w:space="0" w:color="auto"/>
            </w:tcBorders>
            <w:vAlign w:val="center"/>
            <w:hideMark/>
          </w:tcPr>
          <w:p w:rsidR="00F30C9D" w:rsidRPr="00872C25" w:rsidRDefault="00F30C9D" w:rsidP="00473532">
            <w:pPr>
              <w:jc w:val="both"/>
              <w:rPr>
                <w:rFonts w:ascii="Arial" w:hAnsi="Arial" w:cs="Arial"/>
                <w:sz w:val="22"/>
                <w:szCs w:val="22"/>
              </w:rPr>
            </w:pPr>
            <w:r w:rsidRPr="00872C25">
              <w:rPr>
                <w:rFonts w:ascii="Arial" w:hAnsi="Arial" w:cs="Arial"/>
                <w:sz w:val="22"/>
                <w:szCs w:val="22"/>
              </w:rPr>
              <w:t>Rol C1342- 14</w:t>
            </w:r>
          </w:p>
          <w:p w:rsidR="00F30C9D" w:rsidRPr="00872C25" w:rsidRDefault="00F30C9D" w:rsidP="00473532">
            <w:pPr>
              <w:jc w:val="both"/>
              <w:rPr>
                <w:rFonts w:ascii="Arial" w:hAnsi="Arial" w:cs="Arial"/>
                <w:sz w:val="22"/>
                <w:szCs w:val="22"/>
              </w:rPr>
            </w:pPr>
            <w:r w:rsidRPr="00872C25">
              <w:rPr>
                <w:rFonts w:ascii="Arial" w:hAnsi="Arial" w:cs="Arial"/>
                <w:sz w:val="22"/>
                <w:szCs w:val="22"/>
              </w:rPr>
              <w:t>Rol C1357 -14</w:t>
            </w:r>
          </w:p>
        </w:tc>
        <w:tc>
          <w:tcPr>
            <w:tcW w:w="4536" w:type="dxa"/>
            <w:tcBorders>
              <w:top w:val="single" w:sz="4" w:space="0" w:color="auto"/>
              <w:left w:val="single" w:sz="4" w:space="0" w:color="auto"/>
              <w:bottom w:val="single" w:sz="4" w:space="0" w:color="auto"/>
              <w:right w:val="single" w:sz="4" w:space="0" w:color="auto"/>
            </w:tcBorders>
            <w:vAlign w:val="center"/>
            <w:hideMark/>
          </w:tcPr>
          <w:p w:rsidR="00F30C9D" w:rsidRPr="00872C25" w:rsidRDefault="00F30C9D" w:rsidP="00473532">
            <w:pPr>
              <w:rPr>
                <w:rFonts w:ascii="Arial" w:hAnsi="Arial" w:cs="Arial"/>
                <w:sz w:val="22"/>
                <w:szCs w:val="22"/>
              </w:rPr>
            </w:pPr>
            <w:r w:rsidRPr="00872C25">
              <w:rPr>
                <w:rFonts w:ascii="Arial" w:hAnsi="Arial" w:cs="Arial"/>
                <w:sz w:val="22"/>
                <w:szCs w:val="22"/>
              </w:rPr>
              <w:t xml:space="preserve">Incumplimiento de los deberes de Transparencia Activa en contra de la Municipalidad, no se encuentra disponible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F30C9D" w:rsidRPr="00872C25" w:rsidRDefault="00F30C9D" w:rsidP="00473532">
            <w:pPr>
              <w:jc w:val="center"/>
              <w:rPr>
                <w:rFonts w:ascii="Arial" w:hAnsi="Arial" w:cs="Arial"/>
                <w:sz w:val="22"/>
                <w:szCs w:val="22"/>
              </w:rPr>
            </w:pPr>
            <w:r w:rsidRPr="00872C25">
              <w:rPr>
                <w:rFonts w:ascii="Arial" w:hAnsi="Arial" w:cs="Arial"/>
                <w:sz w:val="22"/>
                <w:szCs w:val="22"/>
              </w:rPr>
              <w:t xml:space="preserve">03 de Octubre </w:t>
            </w:r>
          </w:p>
          <w:p w:rsidR="00F30C9D" w:rsidRPr="00872C25" w:rsidRDefault="00F30C9D" w:rsidP="00473532">
            <w:pPr>
              <w:jc w:val="center"/>
              <w:rPr>
                <w:rFonts w:ascii="Arial" w:hAnsi="Arial" w:cs="Arial"/>
                <w:sz w:val="22"/>
                <w:szCs w:val="22"/>
              </w:rPr>
            </w:pPr>
            <w:r w:rsidRPr="00872C25">
              <w:rPr>
                <w:rFonts w:ascii="Arial" w:hAnsi="Arial" w:cs="Arial"/>
                <w:sz w:val="22"/>
                <w:szCs w:val="22"/>
              </w:rPr>
              <w:t xml:space="preserve">2014 </w:t>
            </w:r>
          </w:p>
        </w:tc>
      </w:tr>
      <w:tr w:rsidR="00872C25" w:rsidRPr="00872C25" w:rsidTr="00F30C9D">
        <w:tc>
          <w:tcPr>
            <w:tcW w:w="1276" w:type="dxa"/>
            <w:tcBorders>
              <w:top w:val="single" w:sz="4" w:space="0" w:color="auto"/>
              <w:left w:val="single" w:sz="4" w:space="0" w:color="auto"/>
              <w:bottom w:val="single" w:sz="4" w:space="0" w:color="auto"/>
              <w:right w:val="single" w:sz="4" w:space="0" w:color="auto"/>
            </w:tcBorders>
            <w:vAlign w:val="center"/>
          </w:tcPr>
          <w:p w:rsidR="00F30C9D" w:rsidRPr="00872C25" w:rsidRDefault="00F30C9D" w:rsidP="00473532">
            <w:pPr>
              <w:jc w:val="center"/>
              <w:rPr>
                <w:rFonts w:ascii="Arial" w:hAnsi="Arial" w:cs="Arial"/>
                <w:sz w:val="22"/>
                <w:szCs w:val="22"/>
              </w:rPr>
            </w:pPr>
            <w:r w:rsidRPr="00872C25">
              <w:rPr>
                <w:rFonts w:ascii="Arial" w:hAnsi="Arial" w:cs="Arial"/>
                <w:sz w:val="22"/>
                <w:szCs w:val="22"/>
              </w:rPr>
              <w:t>Yuvitza Villarroel</w:t>
            </w:r>
          </w:p>
          <w:p w:rsidR="00F30C9D" w:rsidRPr="00872C25" w:rsidRDefault="00F30C9D" w:rsidP="00473532">
            <w:pPr>
              <w:jc w:val="center"/>
              <w:rPr>
                <w:rFonts w:ascii="Arial" w:hAnsi="Arial" w:cs="Arial"/>
                <w:sz w:val="22"/>
                <w:szCs w:val="22"/>
              </w:rPr>
            </w:pPr>
            <w:r w:rsidRPr="00872C25">
              <w:rPr>
                <w:rFonts w:ascii="Arial" w:hAnsi="Arial" w:cs="Arial"/>
                <w:sz w:val="22"/>
                <w:szCs w:val="22"/>
              </w:rPr>
              <w:t>Gamonal</w:t>
            </w:r>
          </w:p>
        </w:tc>
        <w:tc>
          <w:tcPr>
            <w:tcW w:w="1418" w:type="dxa"/>
            <w:tcBorders>
              <w:top w:val="single" w:sz="4" w:space="0" w:color="auto"/>
              <w:left w:val="single" w:sz="4" w:space="0" w:color="auto"/>
              <w:bottom w:val="single" w:sz="4" w:space="0" w:color="auto"/>
              <w:right w:val="single" w:sz="4" w:space="0" w:color="auto"/>
            </w:tcBorders>
            <w:vAlign w:val="center"/>
          </w:tcPr>
          <w:p w:rsidR="00F30C9D" w:rsidRPr="00872C25" w:rsidRDefault="00F30C9D" w:rsidP="00473532">
            <w:pPr>
              <w:jc w:val="center"/>
              <w:rPr>
                <w:rFonts w:ascii="Arial" w:hAnsi="Arial" w:cs="Arial"/>
                <w:sz w:val="22"/>
                <w:szCs w:val="22"/>
              </w:rPr>
            </w:pPr>
            <w:r w:rsidRPr="00872C25">
              <w:rPr>
                <w:rFonts w:ascii="Arial" w:hAnsi="Arial" w:cs="Arial"/>
                <w:sz w:val="22"/>
                <w:szCs w:val="22"/>
              </w:rPr>
              <w:t>14 de Julio 2014</w:t>
            </w:r>
          </w:p>
        </w:tc>
        <w:tc>
          <w:tcPr>
            <w:tcW w:w="1701" w:type="dxa"/>
            <w:tcBorders>
              <w:top w:val="single" w:sz="4" w:space="0" w:color="auto"/>
              <w:left w:val="single" w:sz="4" w:space="0" w:color="auto"/>
              <w:bottom w:val="single" w:sz="4" w:space="0" w:color="auto"/>
              <w:right w:val="single" w:sz="4" w:space="0" w:color="auto"/>
            </w:tcBorders>
            <w:vAlign w:val="center"/>
          </w:tcPr>
          <w:p w:rsidR="00F30C9D" w:rsidRPr="00872C25" w:rsidRDefault="00F30C9D" w:rsidP="00473532">
            <w:pPr>
              <w:jc w:val="both"/>
              <w:rPr>
                <w:rFonts w:ascii="Arial" w:hAnsi="Arial" w:cs="Arial"/>
                <w:sz w:val="22"/>
                <w:szCs w:val="22"/>
              </w:rPr>
            </w:pPr>
            <w:r w:rsidRPr="00872C25">
              <w:rPr>
                <w:rFonts w:ascii="Arial" w:hAnsi="Arial" w:cs="Arial"/>
                <w:sz w:val="22"/>
                <w:szCs w:val="22"/>
              </w:rPr>
              <w:t>Rol C1446-14</w:t>
            </w:r>
          </w:p>
        </w:tc>
        <w:tc>
          <w:tcPr>
            <w:tcW w:w="4536" w:type="dxa"/>
            <w:tcBorders>
              <w:top w:val="single" w:sz="4" w:space="0" w:color="auto"/>
              <w:left w:val="single" w:sz="4" w:space="0" w:color="auto"/>
              <w:bottom w:val="single" w:sz="4" w:space="0" w:color="auto"/>
              <w:right w:val="single" w:sz="4" w:space="0" w:color="auto"/>
            </w:tcBorders>
            <w:vAlign w:val="center"/>
          </w:tcPr>
          <w:p w:rsidR="00F30C9D" w:rsidRPr="00872C25" w:rsidRDefault="00F30C9D" w:rsidP="00473532">
            <w:pPr>
              <w:rPr>
                <w:rFonts w:ascii="Arial" w:hAnsi="Arial" w:cs="Arial"/>
                <w:sz w:val="22"/>
                <w:szCs w:val="22"/>
              </w:rPr>
            </w:pPr>
            <w:r w:rsidRPr="00872C25">
              <w:rPr>
                <w:rFonts w:ascii="Arial" w:hAnsi="Arial" w:cs="Arial"/>
                <w:sz w:val="22"/>
                <w:szCs w:val="22"/>
              </w:rPr>
              <w:t>Solicita información respecto de los animales residentes en canil Municipal</w:t>
            </w:r>
          </w:p>
        </w:tc>
        <w:tc>
          <w:tcPr>
            <w:tcW w:w="1559" w:type="dxa"/>
            <w:tcBorders>
              <w:top w:val="single" w:sz="4" w:space="0" w:color="auto"/>
              <w:left w:val="single" w:sz="4" w:space="0" w:color="auto"/>
              <w:bottom w:val="single" w:sz="4" w:space="0" w:color="auto"/>
              <w:right w:val="single" w:sz="4" w:space="0" w:color="auto"/>
            </w:tcBorders>
            <w:vAlign w:val="center"/>
          </w:tcPr>
          <w:p w:rsidR="00F30C9D" w:rsidRPr="00872C25" w:rsidRDefault="00F30C9D" w:rsidP="00473532">
            <w:pPr>
              <w:jc w:val="center"/>
              <w:rPr>
                <w:rFonts w:ascii="Arial" w:hAnsi="Arial" w:cs="Arial"/>
                <w:sz w:val="22"/>
                <w:szCs w:val="22"/>
              </w:rPr>
            </w:pPr>
            <w:r w:rsidRPr="00872C25">
              <w:rPr>
                <w:rFonts w:ascii="Arial" w:hAnsi="Arial" w:cs="Arial"/>
                <w:sz w:val="22"/>
                <w:szCs w:val="22"/>
              </w:rPr>
              <w:t>25 de Septiembre</w:t>
            </w:r>
          </w:p>
          <w:p w:rsidR="00F30C9D" w:rsidRPr="00872C25" w:rsidRDefault="00F30C9D" w:rsidP="00473532">
            <w:pPr>
              <w:jc w:val="center"/>
              <w:rPr>
                <w:rFonts w:ascii="Arial" w:hAnsi="Arial" w:cs="Arial"/>
                <w:sz w:val="22"/>
                <w:szCs w:val="22"/>
              </w:rPr>
            </w:pPr>
            <w:r w:rsidRPr="00872C25">
              <w:rPr>
                <w:rFonts w:ascii="Arial" w:hAnsi="Arial" w:cs="Arial"/>
                <w:sz w:val="22"/>
                <w:szCs w:val="22"/>
              </w:rPr>
              <w:t>2014</w:t>
            </w:r>
          </w:p>
        </w:tc>
      </w:tr>
    </w:tbl>
    <w:p w:rsidR="00D42613" w:rsidRDefault="00D42613" w:rsidP="00CE7882">
      <w:pPr>
        <w:ind w:left="720" w:hanging="12"/>
        <w:jc w:val="both"/>
        <w:rPr>
          <w:rFonts w:ascii="Arial" w:hAnsi="Arial" w:cs="Arial"/>
          <w:sz w:val="24"/>
          <w:szCs w:val="24"/>
        </w:rPr>
      </w:pPr>
    </w:p>
    <w:sectPr w:rsidR="00D42613" w:rsidSect="00087701">
      <w:footerReference w:type="default" r:id="rId59"/>
      <w:pgSz w:w="12242" w:h="18722" w:code="281"/>
      <w:pgMar w:top="851" w:right="1304" w:bottom="1418" w:left="1304" w:header="709" w:footer="709" w:gutter="0"/>
      <w:paperSrc w:first="3" w:other="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E8E" w:rsidRDefault="00831E8E" w:rsidP="00CC3197">
      <w:r>
        <w:separator/>
      </w:r>
    </w:p>
  </w:endnote>
  <w:endnote w:type="continuationSeparator" w:id="0">
    <w:p w:rsidR="00831E8E" w:rsidRDefault="00831E8E" w:rsidP="00CC3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jaVu Sans">
    <w:altName w:val="Times New Roman"/>
    <w:charset w:val="00"/>
    <w:family w:val="auto"/>
    <w:pitch w:val="variable"/>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unga">
    <w:panose1 w:val="020B0502040204020203"/>
    <w:charset w:val="00"/>
    <w:family w:val="swiss"/>
    <w:pitch w:val="variable"/>
    <w:sig w:usb0="004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ohit Hindi">
    <w:panose1 w:val="00000000000000000000"/>
    <w:charset w:val="00"/>
    <w:family w:val="roman"/>
    <w:notTrueType/>
    <w:pitch w:val="default"/>
  </w:font>
  <w:font w:name="Lucida Console">
    <w:panose1 w:val="020B0609040504020204"/>
    <w:charset w:val="00"/>
    <w:family w:val="modern"/>
    <w:pitch w:val="fixed"/>
    <w:sig w:usb0="8000028F" w:usb1="00001800" w:usb2="00000000" w:usb3="00000000" w:csb0="0000001F" w:csb1="00000000"/>
  </w:font>
  <w:font w:name="OpenSymbol">
    <w:altName w:val="Arial Unicode MS"/>
    <w:charset w:val="02"/>
    <w:family w:val="auto"/>
    <w:pitch w:val="default"/>
  </w:font>
  <w:font w:name="DejaVu Sans Light">
    <w:altName w:val="Times New Roman"/>
    <w:charset w:val="01"/>
    <w:family w:val="roman"/>
    <w:pitch w:val="variable"/>
  </w:font>
  <w:font w:name="Myriad Pro">
    <w:altName w:val="Arial"/>
    <w:panose1 w:val="00000000000000000000"/>
    <w:charset w:val="00"/>
    <w:family w:val="swiss"/>
    <w:notTrueType/>
    <w:pitch w:val="variable"/>
    <w:sig w:usb0="00000001" w:usb1="00000001" w:usb2="00000000" w:usb3="00000000" w:csb0="0000019F" w:csb1="00000000"/>
  </w:font>
  <w:font w:name="MS Sans Serif">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Source Sans Pro">
    <w:altName w:val="Corbel"/>
    <w:charset w:val="00"/>
    <w:family w:val="swiss"/>
    <w:pitch w:val="variable"/>
    <w:sig w:usb0="00000001"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026" w:rsidRDefault="00E80026">
    <w:pPr>
      <w:pStyle w:val="Piedepgina"/>
      <w:jc w:val="right"/>
    </w:pPr>
    <w:r>
      <w:t xml:space="preserve">    </w:t>
    </w:r>
    <w:sdt>
      <w:sdtPr>
        <w:id w:val="1082488796"/>
        <w:docPartObj>
          <w:docPartGallery w:val="Page Numbers (Bottom of Page)"/>
          <w:docPartUnique/>
        </w:docPartObj>
      </w:sdtPr>
      <w:sdtEndPr/>
      <w:sdtContent>
        <w:r w:rsidR="00913542">
          <w:fldChar w:fldCharType="begin"/>
        </w:r>
        <w:r>
          <w:instrText xml:space="preserve"> PAGE   \* MERGEFORMAT </w:instrText>
        </w:r>
        <w:r w:rsidR="00913542">
          <w:fldChar w:fldCharType="separate"/>
        </w:r>
        <w:r w:rsidR="00945EE4">
          <w:rPr>
            <w:noProof/>
          </w:rPr>
          <w:t>2</w:t>
        </w:r>
        <w:r w:rsidR="00913542">
          <w:rPr>
            <w:noProof/>
          </w:rPr>
          <w:fldChar w:fldCharType="end"/>
        </w:r>
      </w:sdtContent>
    </w:sdt>
  </w:p>
  <w:p w:rsidR="00E80026" w:rsidRDefault="00E8002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026" w:rsidRDefault="00913542">
    <w:pPr>
      <w:pStyle w:val="Piedepgina"/>
      <w:jc w:val="right"/>
    </w:pPr>
    <w:r>
      <w:fldChar w:fldCharType="begin"/>
    </w:r>
    <w:r w:rsidR="00E80026">
      <w:instrText xml:space="preserve"> PAGE   \* MERGEFORMAT </w:instrText>
    </w:r>
    <w:r>
      <w:fldChar w:fldCharType="separate"/>
    </w:r>
    <w:r w:rsidR="00945EE4">
      <w:rPr>
        <w:noProof/>
      </w:rPr>
      <w:t>18</w:t>
    </w:r>
    <w:r>
      <w:rPr>
        <w:noProof/>
      </w:rPr>
      <w:fldChar w:fldCharType="end"/>
    </w:r>
  </w:p>
  <w:p w:rsidR="00E80026" w:rsidRDefault="00E8002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026" w:rsidRDefault="00E80026">
    <w:pPr>
      <w:pStyle w:val="Piedepgina"/>
      <w:jc w:val="right"/>
    </w:pPr>
  </w:p>
  <w:p w:rsidR="00E80026" w:rsidRDefault="00E8002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026" w:rsidRDefault="00E80026">
    <w:pPr>
      <w:pStyle w:val="Piedepgina"/>
      <w:jc w:val="right"/>
    </w:pPr>
    <w:r>
      <w:t xml:space="preserve">    </w:t>
    </w:r>
    <w:sdt>
      <w:sdtPr>
        <w:id w:val="110103399"/>
        <w:docPartObj>
          <w:docPartGallery w:val="Page Numbers (Bottom of Page)"/>
          <w:docPartUnique/>
        </w:docPartObj>
      </w:sdtPr>
      <w:sdtEndPr/>
      <w:sdtContent>
        <w:r w:rsidR="00913542">
          <w:fldChar w:fldCharType="begin"/>
        </w:r>
        <w:r>
          <w:instrText xml:space="preserve"> PAGE   \* MERGEFORMAT </w:instrText>
        </w:r>
        <w:r w:rsidR="00913542">
          <w:fldChar w:fldCharType="separate"/>
        </w:r>
        <w:r w:rsidR="00585D0D">
          <w:rPr>
            <w:noProof/>
          </w:rPr>
          <w:t>70</w:t>
        </w:r>
        <w:r w:rsidR="00913542">
          <w:rPr>
            <w:noProof/>
          </w:rPr>
          <w:fldChar w:fldCharType="end"/>
        </w:r>
      </w:sdtContent>
    </w:sdt>
  </w:p>
  <w:p w:rsidR="00E80026" w:rsidRDefault="00E80026">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026" w:rsidRDefault="00E80026" w:rsidP="00AC465D">
    <w:pPr>
      <w:pStyle w:val="Piedepgina"/>
      <w:tabs>
        <w:tab w:val="left" w:pos="2385"/>
        <w:tab w:val="right" w:pos="9634"/>
      </w:tabs>
    </w:pPr>
    <w:r>
      <w:tab/>
    </w:r>
    <w:r>
      <w:tab/>
    </w:r>
    <w:r>
      <w:tab/>
    </w:r>
    <w:r>
      <w:tab/>
      <w:t xml:space="preserve">    </w:t>
    </w:r>
    <w:sdt>
      <w:sdtPr>
        <w:id w:val="14695536"/>
        <w:docPartObj>
          <w:docPartGallery w:val="Page Numbers (Bottom of Page)"/>
          <w:docPartUnique/>
        </w:docPartObj>
      </w:sdtPr>
      <w:sdtEndPr/>
      <w:sdtContent>
        <w:r w:rsidR="00913542">
          <w:fldChar w:fldCharType="begin"/>
        </w:r>
        <w:r>
          <w:instrText xml:space="preserve"> PAGE   \* MERGEFORMAT </w:instrText>
        </w:r>
        <w:r w:rsidR="00913542">
          <w:fldChar w:fldCharType="separate"/>
        </w:r>
        <w:r w:rsidR="00585D0D">
          <w:rPr>
            <w:noProof/>
          </w:rPr>
          <w:t>115</w:t>
        </w:r>
        <w:r w:rsidR="00913542">
          <w:rPr>
            <w:noProof/>
          </w:rPr>
          <w:fldChar w:fldCharType="end"/>
        </w:r>
      </w:sdtContent>
    </w:sdt>
  </w:p>
  <w:p w:rsidR="00E80026" w:rsidRDefault="00E8002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E8E" w:rsidRDefault="00831E8E" w:rsidP="00CC3197">
      <w:r>
        <w:separator/>
      </w:r>
    </w:p>
  </w:footnote>
  <w:footnote w:type="continuationSeparator" w:id="0">
    <w:p w:rsidR="00831E8E" w:rsidRDefault="00831E8E" w:rsidP="00CC3197">
      <w:r>
        <w:continuationSeparator/>
      </w:r>
    </w:p>
  </w:footnote>
  <w:footnote w:id="1">
    <w:p w:rsidR="00E80026" w:rsidRPr="0034260C" w:rsidRDefault="00E80026" w:rsidP="00346714">
      <w:pPr>
        <w:pStyle w:val="Textonotapie"/>
        <w:rPr>
          <w:rFonts w:ascii="Arial" w:hAnsi="Arial" w:cs="Arial"/>
          <w:sz w:val="16"/>
          <w:szCs w:val="16"/>
          <w:lang w:val="es-CL"/>
        </w:rPr>
      </w:pPr>
    </w:p>
  </w:footnote>
  <w:footnote w:id="2">
    <w:p w:rsidR="00E80026" w:rsidRPr="0034260C" w:rsidRDefault="00E80026" w:rsidP="00346714">
      <w:pPr>
        <w:pStyle w:val="Textonotapie"/>
        <w:rPr>
          <w:rFonts w:ascii="Arial" w:hAnsi="Arial" w:cs="Arial"/>
          <w:sz w:val="16"/>
          <w:szCs w:val="16"/>
          <w:lang w:val="es-CL"/>
        </w:rPr>
      </w:pPr>
    </w:p>
  </w:footnote>
  <w:footnote w:id="3">
    <w:p w:rsidR="00E80026" w:rsidRPr="00AC465D" w:rsidRDefault="00E80026" w:rsidP="00346714">
      <w:pPr>
        <w:pStyle w:val="Textonotapie"/>
        <w:rPr>
          <w:rFonts w:ascii="Arial" w:hAnsi="Arial" w:cs="Arial"/>
          <w:color w:val="FFFFFF" w:themeColor="background1"/>
          <w:sz w:val="16"/>
          <w:szCs w:val="16"/>
          <w:lang w:val="es-CL"/>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B76B7C7"/>
    <w:multiLevelType w:val="hybridMultilevel"/>
    <w:tmpl w:val="7E3699D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922E5AE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DC722B"/>
    <w:multiLevelType w:val="hybridMultilevel"/>
    <w:tmpl w:val="68BA4732"/>
    <w:lvl w:ilvl="0" w:tplc="AC86FE40">
      <w:numFmt w:val="bullet"/>
      <w:lvlText w:val="-"/>
      <w:lvlJc w:val="left"/>
      <w:pPr>
        <w:ind w:left="720" w:hanging="360"/>
      </w:pPr>
      <w:rPr>
        <w:rFonts w:ascii="Calibri" w:eastAsia="Calibri" w:hAnsi="Calibri" w:cs="Calibri"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59C60D9"/>
    <w:multiLevelType w:val="multilevel"/>
    <w:tmpl w:val="5B5A1628"/>
    <w:lvl w:ilvl="0">
      <w:start w:val="1"/>
      <w:numFmt w:val="lowerLetter"/>
      <w:lvlText w:val="%1)"/>
      <w:lvlJc w:val="left"/>
      <w:pPr>
        <w:tabs>
          <w:tab w:val="num" w:pos="705"/>
        </w:tabs>
        <w:ind w:left="705" w:hanging="705"/>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E370D0B"/>
    <w:multiLevelType w:val="hybridMultilevel"/>
    <w:tmpl w:val="23AE2D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3833A4C"/>
    <w:multiLevelType w:val="hybridMultilevel"/>
    <w:tmpl w:val="6AE66430"/>
    <w:lvl w:ilvl="0" w:tplc="1266216E">
      <w:start w:val="1"/>
      <w:numFmt w:val="bullet"/>
      <w:lvlText w:val="•"/>
      <w:lvlJc w:val="left"/>
      <w:pPr>
        <w:tabs>
          <w:tab w:val="num" w:pos="720"/>
        </w:tabs>
        <w:ind w:left="720" w:hanging="360"/>
      </w:pPr>
      <w:rPr>
        <w:rFonts w:ascii="Arial" w:hAnsi="Arial" w:cs="Arial" w:hint="default"/>
      </w:rPr>
    </w:lvl>
    <w:lvl w:ilvl="1" w:tplc="C80E614C">
      <w:start w:val="1"/>
      <w:numFmt w:val="bullet"/>
      <w:lvlText w:val="•"/>
      <w:lvlJc w:val="left"/>
      <w:pPr>
        <w:tabs>
          <w:tab w:val="num" w:pos="1440"/>
        </w:tabs>
        <w:ind w:left="1440" w:hanging="360"/>
      </w:pPr>
      <w:rPr>
        <w:rFonts w:ascii="Arial" w:hAnsi="Arial" w:cs="Arial" w:hint="default"/>
      </w:rPr>
    </w:lvl>
    <w:lvl w:ilvl="2" w:tplc="F4C496C4">
      <w:start w:val="1"/>
      <w:numFmt w:val="bullet"/>
      <w:lvlText w:val="•"/>
      <w:lvlJc w:val="left"/>
      <w:pPr>
        <w:tabs>
          <w:tab w:val="num" w:pos="2160"/>
        </w:tabs>
        <w:ind w:left="2160" w:hanging="360"/>
      </w:pPr>
      <w:rPr>
        <w:rFonts w:ascii="Arial" w:hAnsi="Arial" w:cs="Arial" w:hint="default"/>
      </w:rPr>
    </w:lvl>
    <w:lvl w:ilvl="3" w:tplc="5E963D36">
      <w:start w:val="1"/>
      <w:numFmt w:val="bullet"/>
      <w:lvlText w:val="•"/>
      <w:lvlJc w:val="left"/>
      <w:pPr>
        <w:tabs>
          <w:tab w:val="num" w:pos="2880"/>
        </w:tabs>
        <w:ind w:left="2880" w:hanging="360"/>
      </w:pPr>
      <w:rPr>
        <w:rFonts w:ascii="Arial" w:hAnsi="Arial" w:cs="Arial" w:hint="default"/>
      </w:rPr>
    </w:lvl>
    <w:lvl w:ilvl="4" w:tplc="A5C87E2A">
      <w:start w:val="1"/>
      <w:numFmt w:val="bullet"/>
      <w:lvlText w:val="•"/>
      <w:lvlJc w:val="left"/>
      <w:pPr>
        <w:tabs>
          <w:tab w:val="num" w:pos="3600"/>
        </w:tabs>
        <w:ind w:left="3600" w:hanging="360"/>
      </w:pPr>
      <w:rPr>
        <w:rFonts w:ascii="Arial" w:hAnsi="Arial" w:cs="Arial" w:hint="default"/>
      </w:rPr>
    </w:lvl>
    <w:lvl w:ilvl="5" w:tplc="880EE59A">
      <w:start w:val="1"/>
      <w:numFmt w:val="bullet"/>
      <w:lvlText w:val="•"/>
      <w:lvlJc w:val="left"/>
      <w:pPr>
        <w:tabs>
          <w:tab w:val="num" w:pos="4320"/>
        </w:tabs>
        <w:ind w:left="4320" w:hanging="360"/>
      </w:pPr>
      <w:rPr>
        <w:rFonts w:ascii="Arial" w:hAnsi="Arial" w:cs="Arial" w:hint="default"/>
      </w:rPr>
    </w:lvl>
    <w:lvl w:ilvl="6" w:tplc="CF8A9990">
      <w:start w:val="1"/>
      <w:numFmt w:val="bullet"/>
      <w:lvlText w:val="•"/>
      <w:lvlJc w:val="left"/>
      <w:pPr>
        <w:tabs>
          <w:tab w:val="num" w:pos="5040"/>
        </w:tabs>
        <w:ind w:left="5040" w:hanging="360"/>
      </w:pPr>
      <w:rPr>
        <w:rFonts w:ascii="Arial" w:hAnsi="Arial" w:cs="Arial" w:hint="default"/>
      </w:rPr>
    </w:lvl>
    <w:lvl w:ilvl="7" w:tplc="C2861798">
      <w:start w:val="1"/>
      <w:numFmt w:val="bullet"/>
      <w:lvlText w:val="•"/>
      <w:lvlJc w:val="left"/>
      <w:pPr>
        <w:tabs>
          <w:tab w:val="num" w:pos="5760"/>
        </w:tabs>
        <w:ind w:left="5760" w:hanging="360"/>
      </w:pPr>
      <w:rPr>
        <w:rFonts w:ascii="Arial" w:hAnsi="Arial" w:cs="Arial" w:hint="default"/>
      </w:rPr>
    </w:lvl>
    <w:lvl w:ilvl="8" w:tplc="63B23E00">
      <w:start w:val="1"/>
      <w:numFmt w:val="bullet"/>
      <w:lvlText w:val="•"/>
      <w:lvlJc w:val="left"/>
      <w:pPr>
        <w:tabs>
          <w:tab w:val="num" w:pos="6480"/>
        </w:tabs>
        <w:ind w:left="6480" w:hanging="360"/>
      </w:pPr>
      <w:rPr>
        <w:rFonts w:ascii="Arial" w:hAnsi="Arial" w:cs="Arial" w:hint="default"/>
      </w:rPr>
    </w:lvl>
  </w:abstractNum>
  <w:abstractNum w:abstractNumId="6" w15:restartNumberingAfterBreak="0">
    <w:nsid w:val="139E4EE9"/>
    <w:multiLevelType w:val="hybridMultilevel"/>
    <w:tmpl w:val="10F4D4A2"/>
    <w:lvl w:ilvl="0" w:tplc="C6C85C98">
      <w:start w:val="1"/>
      <w:numFmt w:val="bullet"/>
      <w:lvlText w:val="-"/>
      <w:lvlJc w:val="left"/>
      <w:pPr>
        <w:tabs>
          <w:tab w:val="num" w:pos="720"/>
        </w:tabs>
        <w:ind w:left="720" w:hanging="360"/>
      </w:pPr>
      <w:rPr>
        <w:rFonts w:ascii="Times New Roman" w:hAnsi="Times New Roman" w:cs="Times New Roman" w:hint="default"/>
      </w:rPr>
    </w:lvl>
    <w:lvl w:ilvl="1" w:tplc="8E307480">
      <w:start w:val="1"/>
      <w:numFmt w:val="bullet"/>
      <w:lvlText w:val="-"/>
      <w:lvlJc w:val="left"/>
      <w:pPr>
        <w:tabs>
          <w:tab w:val="num" w:pos="1440"/>
        </w:tabs>
        <w:ind w:left="1440" w:hanging="360"/>
      </w:pPr>
      <w:rPr>
        <w:rFonts w:ascii="Times New Roman" w:hAnsi="Times New Roman" w:cs="Times New Roman" w:hint="default"/>
      </w:rPr>
    </w:lvl>
    <w:lvl w:ilvl="2" w:tplc="D29E6E1A">
      <w:start w:val="1"/>
      <w:numFmt w:val="bullet"/>
      <w:lvlText w:val="-"/>
      <w:lvlJc w:val="left"/>
      <w:pPr>
        <w:tabs>
          <w:tab w:val="num" w:pos="2160"/>
        </w:tabs>
        <w:ind w:left="2160" w:hanging="360"/>
      </w:pPr>
      <w:rPr>
        <w:rFonts w:ascii="Times New Roman" w:hAnsi="Times New Roman" w:cs="Times New Roman" w:hint="default"/>
      </w:rPr>
    </w:lvl>
    <w:lvl w:ilvl="3" w:tplc="51361E7A">
      <w:start w:val="1"/>
      <w:numFmt w:val="bullet"/>
      <w:lvlText w:val="-"/>
      <w:lvlJc w:val="left"/>
      <w:pPr>
        <w:tabs>
          <w:tab w:val="num" w:pos="2880"/>
        </w:tabs>
        <w:ind w:left="2880" w:hanging="360"/>
      </w:pPr>
      <w:rPr>
        <w:rFonts w:ascii="Times New Roman" w:hAnsi="Times New Roman" w:cs="Times New Roman" w:hint="default"/>
      </w:rPr>
    </w:lvl>
    <w:lvl w:ilvl="4" w:tplc="9CA4D4B8">
      <w:start w:val="1"/>
      <w:numFmt w:val="bullet"/>
      <w:lvlText w:val="-"/>
      <w:lvlJc w:val="left"/>
      <w:pPr>
        <w:tabs>
          <w:tab w:val="num" w:pos="3600"/>
        </w:tabs>
        <w:ind w:left="3600" w:hanging="360"/>
      </w:pPr>
      <w:rPr>
        <w:rFonts w:ascii="Times New Roman" w:hAnsi="Times New Roman" w:cs="Times New Roman" w:hint="default"/>
      </w:rPr>
    </w:lvl>
    <w:lvl w:ilvl="5" w:tplc="3D24229C">
      <w:start w:val="1"/>
      <w:numFmt w:val="bullet"/>
      <w:lvlText w:val="-"/>
      <w:lvlJc w:val="left"/>
      <w:pPr>
        <w:tabs>
          <w:tab w:val="num" w:pos="4320"/>
        </w:tabs>
        <w:ind w:left="4320" w:hanging="360"/>
      </w:pPr>
      <w:rPr>
        <w:rFonts w:ascii="Times New Roman" w:hAnsi="Times New Roman" w:cs="Times New Roman" w:hint="default"/>
      </w:rPr>
    </w:lvl>
    <w:lvl w:ilvl="6" w:tplc="14D20B10">
      <w:start w:val="1"/>
      <w:numFmt w:val="bullet"/>
      <w:lvlText w:val="-"/>
      <w:lvlJc w:val="left"/>
      <w:pPr>
        <w:tabs>
          <w:tab w:val="num" w:pos="5040"/>
        </w:tabs>
        <w:ind w:left="5040" w:hanging="360"/>
      </w:pPr>
      <w:rPr>
        <w:rFonts w:ascii="Times New Roman" w:hAnsi="Times New Roman" w:cs="Times New Roman" w:hint="default"/>
      </w:rPr>
    </w:lvl>
    <w:lvl w:ilvl="7" w:tplc="9FEEFE36">
      <w:start w:val="1"/>
      <w:numFmt w:val="bullet"/>
      <w:lvlText w:val="-"/>
      <w:lvlJc w:val="left"/>
      <w:pPr>
        <w:tabs>
          <w:tab w:val="num" w:pos="5760"/>
        </w:tabs>
        <w:ind w:left="5760" w:hanging="360"/>
      </w:pPr>
      <w:rPr>
        <w:rFonts w:ascii="Times New Roman" w:hAnsi="Times New Roman" w:cs="Times New Roman" w:hint="default"/>
      </w:rPr>
    </w:lvl>
    <w:lvl w:ilvl="8" w:tplc="2BF82C66">
      <w:start w:val="1"/>
      <w:numFmt w:val="bullet"/>
      <w:lvlText w:val="-"/>
      <w:lvlJc w:val="left"/>
      <w:pPr>
        <w:tabs>
          <w:tab w:val="num" w:pos="6480"/>
        </w:tabs>
        <w:ind w:left="6480" w:hanging="360"/>
      </w:pPr>
      <w:rPr>
        <w:rFonts w:ascii="Times New Roman" w:hAnsi="Times New Roman" w:cs="Times New Roman" w:hint="default"/>
      </w:rPr>
    </w:lvl>
  </w:abstractNum>
  <w:abstractNum w:abstractNumId="7" w15:restartNumberingAfterBreak="0">
    <w:nsid w:val="13B40C73"/>
    <w:multiLevelType w:val="hybridMultilevel"/>
    <w:tmpl w:val="9B5C9E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3831F52"/>
    <w:multiLevelType w:val="hybridMultilevel"/>
    <w:tmpl w:val="2788EEF4"/>
    <w:lvl w:ilvl="0" w:tplc="340A000B">
      <w:start w:val="1"/>
      <w:numFmt w:val="bullet"/>
      <w:lvlText w:val=""/>
      <w:lvlJc w:val="left"/>
      <w:pPr>
        <w:ind w:left="1657" w:hanging="360"/>
      </w:pPr>
      <w:rPr>
        <w:rFonts w:ascii="Wingdings" w:hAnsi="Wingdings" w:hint="default"/>
      </w:rPr>
    </w:lvl>
    <w:lvl w:ilvl="1" w:tplc="340A0003" w:tentative="1">
      <w:start w:val="1"/>
      <w:numFmt w:val="bullet"/>
      <w:lvlText w:val="o"/>
      <w:lvlJc w:val="left"/>
      <w:pPr>
        <w:ind w:left="2377" w:hanging="360"/>
      </w:pPr>
      <w:rPr>
        <w:rFonts w:ascii="Courier New" w:hAnsi="Courier New" w:cs="Courier New" w:hint="default"/>
      </w:rPr>
    </w:lvl>
    <w:lvl w:ilvl="2" w:tplc="340A0005" w:tentative="1">
      <w:start w:val="1"/>
      <w:numFmt w:val="bullet"/>
      <w:lvlText w:val=""/>
      <w:lvlJc w:val="left"/>
      <w:pPr>
        <w:ind w:left="3097" w:hanging="360"/>
      </w:pPr>
      <w:rPr>
        <w:rFonts w:ascii="Wingdings" w:hAnsi="Wingdings" w:hint="default"/>
      </w:rPr>
    </w:lvl>
    <w:lvl w:ilvl="3" w:tplc="340A0001" w:tentative="1">
      <w:start w:val="1"/>
      <w:numFmt w:val="bullet"/>
      <w:lvlText w:val=""/>
      <w:lvlJc w:val="left"/>
      <w:pPr>
        <w:ind w:left="3817" w:hanging="360"/>
      </w:pPr>
      <w:rPr>
        <w:rFonts w:ascii="Symbol" w:hAnsi="Symbol" w:hint="default"/>
      </w:rPr>
    </w:lvl>
    <w:lvl w:ilvl="4" w:tplc="340A0003" w:tentative="1">
      <w:start w:val="1"/>
      <w:numFmt w:val="bullet"/>
      <w:lvlText w:val="o"/>
      <w:lvlJc w:val="left"/>
      <w:pPr>
        <w:ind w:left="4537" w:hanging="360"/>
      </w:pPr>
      <w:rPr>
        <w:rFonts w:ascii="Courier New" w:hAnsi="Courier New" w:cs="Courier New" w:hint="default"/>
      </w:rPr>
    </w:lvl>
    <w:lvl w:ilvl="5" w:tplc="340A0005" w:tentative="1">
      <w:start w:val="1"/>
      <w:numFmt w:val="bullet"/>
      <w:lvlText w:val=""/>
      <w:lvlJc w:val="left"/>
      <w:pPr>
        <w:ind w:left="5257" w:hanging="360"/>
      </w:pPr>
      <w:rPr>
        <w:rFonts w:ascii="Wingdings" w:hAnsi="Wingdings" w:hint="default"/>
      </w:rPr>
    </w:lvl>
    <w:lvl w:ilvl="6" w:tplc="340A0001" w:tentative="1">
      <w:start w:val="1"/>
      <w:numFmt w:val="bullet"/>
      <w:lvlText w:val=""/>
      <w:lvlJc w:val="left"/>
      <w:pPr>
        <w:ind w:left="5977" w:hanging="360"/>
      </w:pPr>
      <w:rPr>
        <w:rFonts w:ascii="Symbol" w:hAnsi="Symbol" w:hint="default"/>
      </w:rPr>
    </w:lvl>
    <w:lvl w:ilvl="7" w:tplc="340A0003" w:tentative="1">
      <w:start w:val="1"/>
      <w:numFmt w:val="bullet"/>
      <w:lvlText w:val="o"/>
      <w:lvlJc w:val="left"/>
      <w:pPr>
        <w:ind w:left="6697" w:hanging="360"/>
      </w:pPr>
      <w:rPr>
        <w:rFonts w:ascii="Courier New" w:hAnsi="Courier New" w:cs="Courier New" w:hint="default"/>
      </w:rPr>
    </w:lvl>
    <w:lvl w:ilvl="8" w:tplc="340A0005" w:tentative="1">
      <w:start w:val="1"/>
      <w:numFmt w:val="bullet"/>
      <w:lvlText w:val=""/>
      <w:lvlJc w:val="left"/>
      <w:pPr>
        <w:ind w:left="7417" w:hanging="360"/>
      </w:pPr>
      <w:rPr>
        <w:rFonts w:ascii="Wingdings" w:hAnsi="Wingdings" w:hint="default"/>
      </w:rPr>
    </w:lvl>
  </w:abstractNum>
  <w:abstractNum w:abstractNumId="9" w15:restartNumberingAfterBreak="0">
    <w:nsid w:val="244055D9"/>
    <w:multiLevelType w:val="hybridMultilevel"/>
    <w:tmpl w:val="3C8AC9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5101E86"/>
    <w:multiLevelType w:val="multilevel"/>
    <w:tmpl w:val="5FBC0C54"/>
    <w:lvl w:ilvl="0">
      <w:start w:val="1"/>
      <w:numFmt w:val="decimal"/>
      <w:lvlText w:val="%1."/>
      <w:lvlJc w:val="left"/>
      <w:pPr>
        <w:tabs>
          <w:tab w:val="num" w:pos="715"/>
        </w:tabs>
        <w:ind w:left="669" w:hanging="314"/>
      </w:pPr>
      <w:rPr>
        <w:sz w:val="16"/>
        <w:szCs w:val="16"/>
      </w:rPr>
    </w:lvl>
    <w:lvl w:ilvl="1">
      <w:start w:val="1"/>
      <w:numFmt w:val="decimal"/>
      <w:lvlText w:val="%2."/>
      <w:lvlJc w:val="left"/>
      <w:pPr>
        <w:tabs>
          <w:tab w:val="num" w:pos="1075"/>
        </w:tabs>
        <w:ind w:left="1075" w:hanging="360"/>
      </w:pPr>
      <w:rPr>
        <w:sz w:val="16"/>
        <w:szCs w:val="16"/>
      </w:rPr>
    </w:lvl>
    <w:lvl w:ilvl="2">
      <w:start w:val="1"/>
      <w:numFmt w:val="decimal"/>
      <w:lvlText w:val="%3."/>
      <w:lvlJc w:val="left"/>
      <w:pPr>
        <w:tabs>
          <w:tab w:val="num" w:pos="1435"/>
        </w:tabs>
        <w:ind w:left="1435" w:hanging="360"/>
      </w:pPr>
      <w:rPr>
        <w:sz w:val="16"/>
        <w:szCs w:val="16"/>
      </w:rPr>
    </w:lvl>
    <w:lvl w:ilvl="3">
      <w:start w:val="1"/>
      <w:numFmt w:val="decimal"/>
      <w:lvlText w:val="%4."/>
      <w:lvlJc w:val="left"/>
      <w:pPr>
        <w:tabs>
          <w:tab w:val="num" w:pos="1795"/>
        </w:tabs>
        <w:ind w:left="1795" w:hanging="360"/>
      </w:pPr>
      <w:rPr>
        <w:sz w:val="16"/>
        <w:szCs w:val="16"/>
      </w:rPr>
    </w:lvl>
    <w:lvl w:ilvl="4">
      <w:start w:val="1"/>
      <w:numFmt w:val="decimal"/>
      <w:lvlText w:val="%5."/>
      <w:lvlJc w:val="left"/>
      <w:pPr>
        <w:tabs>
          <w:tab w:val="num" w:pos="2155"/>
        </w:tabs>
        <w:ind w:left="2155" w:hanging="360"/>
      </w:pPr>
      <w:rPr>
        <w:sz w:val="16"/>
        <w:szCs w:val="16"/>
      </w:rPr>
    </w:lvl>
    <w:lvl w:ilvl="5">
      <w:start w:val="1"/>
      <w:numFmt w:val="decimal"/>
      <w:lvlText w:val="%6."/>
      <w:lvlJc w:val="left"/>
      <w:pPr>
        <w:tabs>
          <w:tab w:val="num" w:pos="2515"/>
        </w:tabs>
        <w:ind w:left="2515" w:hanging="360"/>
      </w:pPr>
      <w:rPr>
        <w:sz w:val="16"/>
        <w:szCs w:val="16"/>
      </w:rPr>
    </w:lvl>
    <w:lvl w:ilvl="6">
      <w:start w:val="1"/>
      <w:numFmt w:val="decimal"/>
      <w:lvlText w:val="%7."/>
      <w:lvlJc w:val="left"/>
      <w:pPr>
        <w:tabs>
          <w:tab w:val="num" w:pos="2875"/>
        </w:tabs>
        <w:ind w:left="2875" w:hanging="360"/>
      </w:pPr>
      <w:rPr>
        <w:sz w:val="16"/>
        <w:szCs w:val="16"/>
      </w:rPr>
    </w:lvl>
    <w:lvl w:ilvl="7">
      <w:start w:val="1"/>
      <w:numFmt w:val="decimal"/>
      <w:lvlText w:val="%8."/>
      <w:lvlJc w:val="left"/>
      <w:pPr>
        <w:tabs>
          <w:tab w:val="num" w:pos="3235"/>
        </w:tabs>
        <w:ind w:left="3235" w:hanging="360"/>
      </w:pPr>
      <w:rPr>
        <w:sz w:val="16"/>
        <w:szCs w:val="16"/>
      </w:rPr>
    </w:lvl>
    <w:lvl w:ilvl="8">
      <w:start w:val="1"/>
      <w:numFmt w:val="decimal"/>
      <w:lvlText w:val="%9."/>
      <w:lvlJc w:val="left"/>
      <w:pPr>
        <w:tabs>
          <w:tab w:val="num" w:pos="3595"/>
        </w:tabs>
        <w:ind w:left="3595" w:hanging="360"/>
      </w:pPr>
      <w:rPr>
        <w:sz w:val="16"/>
        <w:szCs w:val="16"/>
      </w:rPr>
    </w:lvl>
  </w:abstractNum>
  <w:abstractNum w:abstractNumId="11" w15:restartNumberingAfterBreak="0">
    <w:nsid w:val="25A90EED"/>
    <w:multiLevelType w:val="hybridMultilevel"/>
    <w:tmpl w:val="4B648AB8"/>
    <w:lvl w:ilvl="0" w:tplc="31EA2AE0">
      <w:numFmt w:val="bullet"/>
      <w:lvlText w:val="-"/>
      <w:lvlJc w:val="left"/>
      <w:pPr>
        <w:tabs>
          <w:tab w:val="num" w:pos="720"/>
        </w:tabs>
        <w:ind w:left="720" w:hanging="360"/>
      </w:pPr>
      <w:rPr>
        <w:rFonts w:ascii="Calibri" w:eastAsia="Calibri" w:hAnsi="Calibri" w:cs="Calibri"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19540B"/>
    <w:multiLevelType w:val="hybridMultilevel"/>
    <w:tmpl w:val="DE1EC228"/>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3" w15:restartNumberingAfterBreak="0">
    <w:nsid w:val="2B6A455B"/>
    <w:multiLevelType w:val="multilevel"/>
    <w:tmpl w:val="D8E8B550"/>
    <w:lvl w:ilvl="0">
      <w:start w:val="1"/>
      <w:numFmt w:val="upperRoman"/>
      <w:lvlText w:val="%1."/>
      <w:lvlJc w:val="left"/>
      <w:pPr>
        <w:ind w:left="108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2F1E3EC2"/>
    <w:multiLevelType w:val="hybridMultilevel"/>
    <w:tmpl w:val="36B04D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FD64E81"/>
    <w:multiLevelType w:val="hybridMultilevel"/>
    <w:tmpl w:val="EC38C74C"/>
    <w:lvl w:ilvl="0" w:tplc="340A0001">
      <w:start w:val="1"/>
      <w:numFmt w:val="bullet"/>
      <w:lvlText w:val=""/>
      <w:lvlJc w:val="left"/>
      <w:pPr>
        <w:ind w:left="720" w:hanging="360"/>
      </w:pPr>
      <w:rPr>
        <w:rFonts w:ascii="Symbol" w:hAnsi="Symbol" w:cs="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cs="Wingdings" w:hint="default"/>
      </w:rPr>
    </w:lvl>
    <w:lvl w:ilvl="3" w:tplc="340A0001">
      <w:start w:val="1"/>
      <w:numFmt w:val="bullet"/>
      <w:lvlText w:val=""/>
      <w:lvlJc w:val="left"/>
      <w:pPr>
        <w:ind w:left="2880" w:hanging="360"/>
      </w:pPr>
      <w:rPr>
        <w:rFonts w:ascii="Symbol" w:hAnsi="Symbol" w:cs="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cs="Wingdings" w:hint="default"/>
      </w:rPr>
    </w:lvl>
    <w:lvl w:ilvl="6" w:tplc="340A0001">
      <w:start w:val="1"/>
      <w:numFmt w:val="bullet"/>
      <w:lvlText w:val=""/>
      <w:lvlJc w:val="left"/>
      <w:pPr>
        <w:ind w:left="5040" w:hanging="360"/>
      </w:pPr>
      <w:rPr>
        <w:rFonts w:ascii="Symbol" w:hAnsi="Symbol" w:cs="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cs="Wingdings" w:hint="default"/>
      </w:rPr>
    </w:lvl>
  </w:abstractNum>
  <w:abstractNum w:abstractNumId="16" w15:restartNumberingAfterBreak="0">
    <w:nsid w:val="2FEF1A7C"/>
    <w:multiLevelType w:val="hybridMultilevel"/>
    <w:tmpl w:val="CC3496D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15:restartNumberingAfterBreak="0">
    <w:nsid w:val="30BA1674"/>
    <w:multiLevelType w:val="hybridMultilevel"/>
    <w:tmpl w:val="49A012F4"/>
    <w:lvl w:ilvl="0" w:tplc="340A0001">
      <w:start w:val="1"/>
      <w:numFmt w:val="bullet"/>
      <w:lvlText w:val=""/>
      <w:lvlJc w:val="left"/>
      <w:pPr>
        <w:ind w:left="720" w:hanging="360"/>
      </w:pPr>
      <w:rPr>
        <w:rFonts w:ascii="Symbol" w:hAnsi="Symbol" w:cs="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cs="Wingdings" w:hint="default"/>
      </w:rPr>
    </w:lvl>
    <w:lvl w:ilvl="3" w:tplc="340A0001">
      <w:start w:val="1"/>
      <w:numFmt w:val="bullet"/>
      <w:lvlText w:val=""/>
      <w:lvlJc w:val="left"/>
      <w:pPr>
        <w:ind w:left="2880" w:hanging="360"/>
      </w:pPr>
      <w:rPr>
        <w:rFonts w:ascii="Symbol" w:hAnsi="Symbol" w:cs="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cs="Wingdings" w:hint="default"/>
      </w:rPr>
    </w:lvl>
    <w:lvl w:ilvl="6" w:tplc="340A0001">
      <w:start w:val="1"/>
      <w:numFmt w:val="bullet"/>
      <w:lvlText w:val=""/>
      <w:lvlJc w:val="left"/>
      <w:pPr>
        <w:ind w:left="5040" w:hanging="360"/>
      </w:pPr>
      <w:rPr>
        <w:rFonts w:ascii="Symbol" w:hAnsi="Symbol" w:cs="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cs="Wingdings" w:hint="default"/>
      </w:rPr>
    </w:lvl>
  </w:abstractNum>
  <w:abstractNum w:abstractNumId="18" w15:restartNumberingAfterBreak="0">
    <w:nsid w:val="30F27BC5"/>
    <w:multiLevelType w:val="multilevel"/>
    <w:tmpl w:val="11C07538"/>
    <w:lvl w:ilvl="0">
      <w:start w:val="1"/>
      <w:numFmt w:val="upperRoman"/>
      <w:lvlText w:val="%1."/>
      <w:lvlJc w:val="left"/>
      <w:pPr>
        <w:ind w:left="108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366E68B9"/>
    <w:multiLevelType w:val="multilevel"/>
    <w:tmpl w:val="9EEA1CFC"/>
    <w:lvl w:ilvl="0">
      <w:start w:val="1"/>
      <w:numFmt w:val="bullet"/>
      <w:lvlText w:val=""/>
      <w:lvlJc w:val="left"/>
      <w:pPr>
        <w:tabs>
          <w:tab w:val="num" w:pos="720"/>
        </w:tabs>
        <w:ind w:left="720" w:hanging="360"/>
      </w:pPr>
      <w:rPr>
        <w:rFonts w:ascii="Wingdings" w:hAnsi="Wingdings" w:cs="Wingdings" w:hint="default"/>
      </w:rPr>
    </w:lvl>
    <w:lvl w:ilvl="1">
      <w:start w:val="1"/>
      <w:numFmt w:val="none"/>
      <w:suff w:val="nothing"/>
      <w:lvlText w:val="."/>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90B1DFA"/>
    <w:multiLevelType w:val="hybridMultilevel"/>
    <w:tmpl w:val="0114BC26"/>
    <w:lvl w:ilvl="0" w:tplc="6B2835B6">
      <w:numFmt w:val="bullet"/>
      <w:lvlText w:val="-"/>
      <w:lvlJc w:val="left"/>
      <w:pPr>
        <w:tabs>
          <w:tab w:val="num" w:pos="720"/>
        </w:tabs>
        <w:ind w:left="720" w:hanging="360"/>
      </w:pPr>
      <w:rPr>
        <w:rFonts w:ascii="Calibri" w:eastAsia="Calibri" w:hAnsi="Calibri" w:cs="Calibri"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C31CF5"/>
    <w:multiLevelType w:val="multilevel"/>
    <w:tmpl w:val="422E65CA"/>
    <w:lvl w:ilvl="0">
      <w:start w:val="1"/>
      <w:numFmt w:val="lowerLetter"/>
      <w:lvlText w:val="%1)"/>
      <w:lvlJc w:val="left"/>
      <w:pPr>
        <w:tabs>
          <w:tab w:val="num" w:pos="705"/>
        </w:tabs>
        <w:ind w:left="705" w:hanging="705"/>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3B5E3225"/>
    <w:multiLevelType w:val="hybridMultilevel"/>
    <w:tmpl w:val="891C92FE"/>
    <w:lvl w:ilvl="0" w:tplc="0944DE02">
      <w:numFmt w:val="bullet"/>
      <w:lvlText w:val="-"/>
      <w:lvlJc w:val="left"/>
      <w:pPr>
        <w:tabs>
          <w:tab w:val="num" w:pos="720"/>
        </w:tabs>
        <w:ind w:left="720" w:hanging="360"/>
      </w:pPr>
      <w:rPr>
        <w:rFonts w:ascii="Calibri" w:eastAsia="Calibri" w:hAnsi="Calibri" w:cs="Calibri"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8448E4"/>
    <w:multiLevelType w:val="hybridMultilevel"/>
    <w:tmpl w:val="0F186B04"/>
    <w:lvl w:ilvl="0" w:tplc="340A0001">
      <w:start w:val="1"/>
      <w:numFmt w:val="bullet"/>
      <w:lvlText w:val=""/>
      <w:lvlJc w:val="left"/>
      <w:pPr>
        <w:ind w:left="720" w:hanging="360"/>
      </w:pPr>
      <w:rPr>
        <w:rFonts w:ascii="Symbol" w:hAnsi="Symbol" w:cs="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cs="Wingdings" w:hint="default"/>
      </w:rPr>
    </w:lvl>
    <w:lvl w:ilvl="3" w:tplc="340A0001">
      <w:start w:val="1"/>
      <w:numFmt w:val="bullet"/>
      <w:lvlText w:val=""/>
      <w:lvlJc w:val="left"/>
      <w:pPr>
        <w:ind w:left="2880" w:hanging="360"/>
      </w:pPr>
      <w:rPr>
        <w:rFonts w:ascii="Symbol" w:hAnsi="Symbol" w:cs="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cs="Wingdings" w:hint="default"/>
      </w:rPr>
    </w:lvl>
    <w:lvl w:ilvl="6" w:tplc="340A0001">
      <w:start w:val="1"/>
      <w:numFmt w:val="bullet"/>
      <w:lvlText w:val=""/>
      <w:lvlJc w:val="left"/>
      <w:pPr>
        <w:ind w:left="5040" w:hanging="360"/>
      </w:pPr>
      <w:rPr>
        <w:rFonts w:ascii="Symbol" w:hAnsi="Symbol" w:cs="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cs="Wingdings" w:hint="default"/>
      </w:rPr>
    </w:lvl>
  </w:abstractNum>
  <w:abstractNum w:abstractNumId="24" w15:restartNumberingAfterBreak="0">
    <w:nsid w:val="3FEA41C0"/>
    <w:multiLevelType w:val="hybridMultilevel"/>
    <w:tmpl w:val="E07ECAE6"/>
    <w:lvl w:ilvl="0" w:tplc="97C61CB6">
      <w:start w:val="1"/>
      <w:numFmt w:val="lowerLetter"/>
      <w:lvlText w:val="%1."/>
      <w:lvlJc w:val="left"/>
      <w:pPr>
        <w:ind w:left="1797" w:hanging="360"/>
      </w:pPr>
      <w:rPr>
        <w:rFonts w:cs="Times New Roman" w:hint="default"/>
      </w:rPr>
    </w:lvl>
    <w:lvl w:ilvl="1" w:tplc="340A0019">
      <w:start w:val="1"/>
      <w:numFmt w:val="lowerLetter"/>
      <w:lvlText w:val="%2."/>
      <w:lvlJc w:val="left"/>
      <w:pPr>
        <w:ind w:left="2517" w:hanging="360"/>
      </w:pPr>
      <w:rPr>
        <w:rFonts w:cs="Times New Roman"/>
      </w:rPr>
    </w:lvl>
    <w:lvl w:ilvl="2" w:tplc="340A001B">
      <w:start w:val="1"/>
      <w:numFmt w:val="lowerRoman"/>
      <w:lvlText w:val="%3."/>
      <w:lvlJc w:val="right"/>
      <w:pPr>
        <w:ind w:left="3237" w:hanging="180"/>
      </w:pPr>
      <w:rPr>
        <w:rFonts w:cs="Times New Roman"/>
      </w:rPr>
    </w:lvl>
    <w:lvl w:ilvl="3" w:tplc="340A000F">
      <w:start w:val="1"/>
      <w:numFmt w:val="decimal"/>
      <w:lvlText w:val="%4."/>
      <w:lvlJc w:val="left"/>
      <w:pPr>
        <w:ind w:left="3957" w:hanging="360"/>
      </w:pPr>
      <w:rPr>
        <w:rFonts w:cs="Times New Roman"/>
      </w:rPr>
    </w:lvl>
    <w:lvl w:ilvl="4" w:tplc="340A0019">
      <w:start w:val="1"/>
      <w:numFmt w:val="lowerLetter"/>
      <w:lvlText w:val="%5."/>
      <w:lvlJc w:val="left"/>
      <w:pPr>
        <w:ind w:left="4677" w:hanging="360"/>
      </w:pPr>
      <w:rPr>
        <w:rFonts w:cs="Times New Roman"/>
      </w:rPr>
    </w:lvl>
    <w:lvl w:ilvl="5" w:tplc="340A001B">
      <w:start w:val="1"/>
      <w:numFmt w:val="lowerRoman"/>
      <w:lvlText w:val="%6."/>
      <w:lvlJc w:val="right"/>
      <w:pPr>
        <w:ind w:left="5397" w:hanging="180"/>
      </w:pPr>
      <w:rPr>
        <w:rFonts w:cs="Times New Roman"/>
      </w:rPr>
    </w:lvl>
    <w:lvl w:ilvl="6" w:tplc="340A000F">
      <w:start w:val="1"/>
      <w:numFmt w:val="decimal"/>
      <w:lvlText w:val="%7."/>
      <w:lvlJc w:val="left"/>
      <w:pPr>
        <w:ind w:left="6117" w:hanging="360"/>
      </w:pPr>
      <w:rPr>
        <w:rFonts w:cs="Times New Roman"/>
      </w:rPr>
    </w:lvl>
    <w:lvl w:ilvl="7" w:tplc="340A0019">
      <w:start w:val="1"/>
      <w:numFmt w:val="lowerLetter"/>
      <w:lvlText w:val="%8."/>
      <w:lvlJc w:val="left"/>
      <w:pPr>
        <w:ind w:left="6837" w:hanging="360"/>
      </w:pPr>
      <w:rPr>
        <w:rFonts w:cs="Times New Roman"/>
      </w:rPr>
    </w:lvl>
    <w:lvl w:ilvl="8" w:tplc="340A001B">
      <w:start w:val="1"/>
      <w:numFmt w:val="lowerRoman"/>
      <w:lvlText w:val="%9."/>
      <w:lvlJc w:val="right"/>
      <w:pPr>
        <w:ind w:left="7557" w:hanging="180"/>
      </w:pPr>
      <w:rPr>
        <w:rFonts w:cs="Times New Roman"/>
      </w:rPr>
    </w:lvl>
  </w:abstractNum>
  <w:abstractNum w:abstractNumId="25" w15:restartNumberingAfterBreak="0">
    <w:nsid w:val="40CA3DCD"/>
    <w:multiLevelType w:val="hybridMultilevel"/>
    <w:tmpl w:val="81842AB6"/>
    <w:lvl w:ilvl="0" w:tplc="901055F2">
      <w:start w:val="5"/>
      <w:numFmt w:val="bullet"/>
      <w:lvlText w:val="-"/>
      <w:lvlJc w:val="left"/>
      <w:pPr>
        <w:ind w:left="1080" w:hanging="360"/>
      </w:pPr>
      <w:rPr>
        <w:rFonts w:ascii="Calibri" w:eastAsia="Times New Roman" w:hAnsi="Calibri" w:hint="default"/>
      </w:rPr>
    </w:lvl>
    <w:lvl w:ilvl="1" w:tplc="340A0003">
      <w:start w:val="1"/>
      <w:numFmt w:val="bullet"/>
      <w:lvlText w:val="o"/>
      <w:lvlJc w:val="left"/>
      <w:pPr>
        <w:ind w:left="1800" w:hanging="360"/>
      </w:pPr>
      <w:rPr>
        <w:rFonts w:ascii="Courier New" w:hAnsi="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hint="default"/>
      </w:rPr>
    </w:lvl>
    <w:lvl w:ilvl="8" w:tplc="340A0005">
      <w:start w:val="1"/>
      <w:numFmt w:val="bullet"/>
      <w:lvlText w:val=""/>
      <w:lvlJc w:val="left"/>
      <w:pPr>
        <w:ind w:left="6840" w:hanging="360"/>
      </w:pPr>
      <w:rPr>
        <w:rFonts w:ascii="Wingdings" w:hAnsi="Wingdings" w:hint="default"/>
      </w:rPr>
    </w:lvl>
  </w:abstractNum>
  <w:abstractNum w:abstractNumId="26" w15:restartNumberingAfterBreak="0">
    <w:nsid w:val="4C051D42"/>
    <w:multiLevelType w:val="hybridMultilevel"/>
    <w:tmpl w:val="5B006926"/>
    <w:lvl w:ilvl="0" w:tplc="340A0001">
      <w:start w:val="1"/>
      <w:numFmt w:val="bullet"/>
      <w:lvlText w:val=""/>
      <w:lvlJc w:val="left"/>
      <w:pPr>
        <w:ind w:left="720" w:hanging="360"/>
      </w:pPr>
      <w:rPr>
        <w:rFonts w:ascii="Symbol" w:hAnsi="Symbol" w:cs="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cs="Wingdings" w:hint="default"/>
      </w:rPr>
    </w:lvl>
    <w:lvl w:ilvl="3" w:tplc="340A0001">
      <w:start w:val="1"/>
      <w:numFmt w:val="bullet"/>
      <w:lvlText w:val=""/>
      <w:lvlJc w:val="left"/>
      <w:pPr>
        <w:ind w:left="2880" w:hanging="360"/>
      </w:pPr>
      <w:rPr>
        <w:rFonts w:ascii="Symbol" w:hAnsi="Symbol" w:cs="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cs="Wingdings" w:hint="default"/>
      </w:rPr>
    </w:lvl>
    <w:lvl w:ilvl="6" w:tplc="340A0001">
      <w:start w:val="1"/>
      <w:numFmt w:val="bullet"/>
      <w:lvlText w:val=""/>
      <w:lvlJc w:val="left"/>
      <w:pPr>
        <w:ind w:left="5040" w:hanging="360"/>
      </w:pPr>
      <w:rPr>
        <w:rFonts w:ascii="Symbol" w:hAnsi="Symbol" w:cs="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cs="Wingdings" w:hint="default"/>
      </w:rPr>
    </w:lvl>
  </w:abstractNum>
  <w:abstractNum w:abstractNumId="27" w15:restartNumberingAfterBreak="0">
    <w:nsid w:val="4C11747B"/>
    <w:multiLevelType w:val="hybridMultilevel"/>
    <w:tmpl w:val="E0ACB6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FA93C76"/>
    <w:multiLevelType w:val="hybridMultilevel"/>
    <w:tmpl w:val="7F2E9472"/>
    <w:lvl w:ilvl="0" w:tplc="340A0001">
      <w:start w:val="1"/>
      <w:numFmt w:val="bullet"/>
      <w:lvlText w:val=""/>
      <w:lvlJc w:val="left"/>
      <w:pPr>
        <w:ind w:left="720" w:hanging="360"/>
      </w:pPr>
      <w:rPr>
        <w:rFonts w:ascii="Symbol" w:hAnsi="Symbol" w:cs="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cs="Wingdings" w:hint="default"/>
      </w:rPr>
    </w:lvl>
    <w:lvl w:ilvl="3" w:tplc="340A0001">
      <w:start w:val="1"/>
      <w:numFmt w:val="bullet"/>
      <w:lvlText w:val=""/>
      <w:lvlJc w:val="left"/>
      <w:pPr>
        <w:ind w:left="2880" w:hanging="360"/>
      </w:pPr>
      <w:rPr>
        <w:rFonts w:ascii="Symbol" w:hAnsi="Symbol" w:cs="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cs="Wingdings" w:hint="default"/>
      </w:rPr>
    </w:lvl>
    <w:lvl w:ilvl="6" w:tplc="340A0001">
      <w:start w:val="1"/>
      <w:numFmt w:val="bullet"/>
      <w:lvlText w:val=""/>
      <w:lvlJc w:val="left"/>
      <w:pPr>
        <w:ind w:left="5040" w:hanging="360"/>
      </w:pPr>
      <w:rPr>
        <w:rFonts w:ascii="Symbol" w:hAnsi="Symbol" w:cs="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cs="Wingdings" w:hint="default"/>
      </w:rPr>
    </w:lvl>
  </w:abstractNum>
  <w:abstractNum w:abstractNumId="29" w15:restartNumberingAfterBreak="0">
    <w:nsid w:val="50673AAC"/>
    <w:multiLevelType w:val="hybridMultilevel"/>
    <w:tmpl w:val="68FC042E"/>
    <w:lvl w:ilvl="0" w:tplc="676C11E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6A8339E"/>
    <w:multiLevelType w:val="hybridMultilevel"/>
    <w:tmpl w:val="13B8E9E8"/>
    <w:lvl w:ilvl="0" w:tplc="BCF69A76">
      <w:numFmt w:val="bullet"/>
      <w:lvlText w:val="-"/>
      <w:lvlJc w:val="left"/>
      <w:pPr>
        <w:ind w:left="1080" w:hanging="360"/>
      </w:pPr>
      <w:rPr>
        <w:rFonts w:ascii="Calibri" w:eastAsia="Times New Roman" w:hAnsi="Calibri" w:hint="default"/>
      </w:rPr>
    </w:lvl>
    <w:lvl w:ilvl="1" w:tplc="340A0003">
      <w:start w:val="1"/>
      <w:numFmt w:val="bullet"/>
      <w:lvlText w:val="o"/>
      <w:lvlJc w:val="left"/>
      <w:pPr>
        <w:ind w:left="1800" w:hanging="360"/>
      </w:pPr>
      <w:rPr>
        <w:rFonts w:ascii="Courier New" w:hAnsi="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hint="default"/>
      </w:rPr>
    </w:lvl>
    <w:lvl w:ilvl="8" w:tplc="340A0005">
      <w:start w:val="1"/>
      <w:numFmt w:val="bullet"/>
      <w:lvlText w:val=""/>
      <w:lvlJc w:val="left"/>
      <w:pPr>
        <w:ind w:left="6840" w:hanging="360"/>
      </w:pPr>
      <w:rPr>
        <w:rFonts w:ascii="Wingdings" w:hAnsi="Wingdings" w:hint="default"/>
      </w:rPr>
    </w:lvl>
  </w:abstractNum>
  <w:abstractNum w:abstractNumId="31" w15:restartNumberingAfterBreak="0">
    <w:nsid w:val="57AE04D3"/>
    <w:multiLevelType w:val="hybridMultilevel"/>
    <w:tmpl w:val="77BABA16"/>
    <w:lvl w:ilvl="0" w:tplc="340A0001">
      <w:start w:val="1"/>
      <w:numFmt w:val="bullet"/>
      <w:lvlText w:val=""/>
      <w:lvlJc w:val="left"/>
      <w:pPr>
        <w:ind w:left="720" w:hanging="360"/>
      </w:pPr>
      <w:rPr>
        <w:rFonts w:ascii="Symbol" w:hAnsi="Symbol" w:cs="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cs="Wingdings" w:hint="default"/>
      </w:rPr>
    </w:lvl>
    <w:lvl w:ilvl="3" w:tplc="340A0001">
      <w:start w:val="1"/>
      <w:numFmt w:val="bullet"/>
      <w:lvlText w:val=""/>
      <w:lvlJc w:val="left"/>
      <w:pPr>
        <w:ind w:left="2880" w:hanging="360"/>
      </w:pPr>
      <w:rPr>
        <w:rFonts w:ascii="Symbol" w:hAnsi="Symbol" w:cs="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cs="Wingdings" w:hint="default"/>
      </w:rPr>
    </w:lvl>
    <w:lvl w:ilvl="6" w:tplc="340A0001">
      <w:start w:val="1"/>
      <w:numFmt w:val="bullet"/>
      <w:lvlText w:val=""/>
      <w:lvlJc w:val="left"/>
      <w:pPr>
        <w:ind w:left="5040" w:hanging="360"/>
      </w:pPr>
      <w:rPr>
        <w:rFonts w:ascii="Symbol" w:hAnsi="Symbol" w:cs="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cs="Wingdings" w:hint="default"/>
      </w:rPr>
    </w:lvl>
  </w:abstractNum>
  <w:abstractNum w:abstractNumId="32" w15:restartNumberingAfterBreak="0">
    <w:nsid w:val="5CA74D12"/>
    <w:multiLevelType w:val="hybridMultilevel"/>
    <w:tmpl w:val="D1FC3CCC"/>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E57A1D"/>
    <w:multiLevelType w:val="hybridMultilevel"/>
    <w:tmpl w:val="A9743E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DD90508"/>
    <w:multiLevelType w:val="multilevel"/>
    <w:tmpl w:val="4AD06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1527CD"/>
    <w:multiLevelType w:val="hybridMultilevel"/>
    <w:tmpl w:val="191227F6"/>
    <w:lvl w:ilvl="0" w:tplc="8668ABF8">
      <w:start w:val="1"/>
      <w:numFmt w:val="decimal"/>
      <w:lvlText w:val="%1."/>
      <w:lvlJc w:val="left"/>
      <w:pPr>
        <w:tabs>
          <w:tab w:val="num" w:pos="720"/>
        </w:tabs>
        <w:ind w:left="720" w:hanging="360"/>
      </w:pPr>
    </w:lvl>
    <w:lvl w:ilvl="1" w:tplc="CD888CC0">
      <w:start w:val="1"/>
      <w:numFmt w:val="decimal"/>
      <w:lvlText w:val="%2."/>
      <w:lvlJc w:val="left"/>
      <w:pPr>
        <w:tabs>
          <w:tab w:val="num" w:pos="1440"/>
        </w:tabs>
        <w:ind w:left="1440" w:hanging="360"/>
      </w:pPr>
    </w:lvl>
    <w:lvl w:ilvl="2" w:tplc="4BEAA2C0">
      <w:start w:val="1"/>
      <w:numFmt w:val="decimal"/>
      <w:lvlText w:val="%3."/>
      <w:lvlJc w:val="left"/>
      <w:pPr>
        <w:tabs>
          <w:tab w:val="num" w:pos="2160"/>
        </w:tabs>
        <w:ind w:left="2160" w:hanging="360"/>
      </w:pPr>
    </w:lvl>
    <w:lvl w:ilvl="3" w:tplc="4F389AD4">
      <w:start w:val="1"/>
      <w:numFmt w:val="decimal"/>
      <w:lvlText w:val="%4."/>
      <w:lvlJc w:val="left"/>
      <w:pPr>
        <w:tabs>
          <w:tab w:val="num" w:pos="2880"/>
        </w:tabs>
        <w:ind w:left="2880" w:hanging="360"/>
      </w:pPr>
    </w:lvl>
    <w:lvl w:ilvl="4" w:tplc="4FAE38B0">
      <w:start w:val="1"/>
      <w:numFmt w:val="decimal"/>
      <w:lvlText w:val="%5."/>
      <w:lvlJc w:val="left"/>
      <w:pPr>
        <w:tabs>
          <w:tab w:val="num" w:pos="3600"/>
        </w:tabs>
        <w:ind w:left="3600" w:hanging="360"/>
      </w:pPr>
    </w:lvl>
    <w:lvl w:ilvl="5" w:tplc="1BE68D1A">
      <w:start w:val="1"/>
      <w:numFmt w:val="decimal"/>
      <w:lvlText w:val="%6."/>
      <w:lvlJc w:val="left"/>
      <w:pPr>
        <w:tabs>
          <w:tab w:val="num" w:pos="4320"/>
        </w:tabs>
        <w:ind w:left="4320" w:hanging="360"/>
      </w:pPr>
    </w:lvl>
    <w:lvl w:ilvl="6" w:tplc="999EAF44">
      <w:start w:val="1"/>
      <w:numFmt w:val="decimal"/>
      <w:lvlText w:val="%7."/>
      <w:lvlJc w:val="left"/>
      <w:pPr>
        <w:tabs>
          <w:tab w:val="num" w:pos="5040"/>
        </w:tabs>
        <w:ind w:left="5040" w:hanging="360"/>
      </w:pPr>
    </w:lvl>
    <w:lvl w:ilvl="7" w:tplc="3B7EAFC2">
      <w:start w:val="1"/>
      <w:numFmt w:val="decimal"/>
      <w:lvlText w:val="%8."/>
      <w:lvlJc w:val="left"/>
      <w:pPr>
        <w:tabs>
          <w:tab w:val="num" w:pos="5760"/>
        </w:tabs>
        <w:ind w:left="5760" w:hanging="360"/>
      </w:pPr>
    </w:lvl>
    <w:lvl w:ilvl="8" w:tplc="3D5A0E0A">
      <w:start w:val="1"/>
      <w:numFmt w:val="decimal"/>
      <w:lvlText w:val="%9."/>
      <w:lvlJc w:val="left"/>
      <w:pPr>
        <w:tabs>
          <w:tab w:val="num" w:pos="6480"/>
        </w:tabs>
        <w:ind w:left="6480" w:hanging="360"/>
      </w:pPr>
    </w:lvl>
  </w:abstractNum>
  <w:abstractNum w:abstractNumId="36" w15:restartNumberingAfterBreak="0">
    <w:nsid w:val="5EBD4369"/>
    <w:multiLevelType w:val="hybridMultilevel"/>
    <w:tmpl w:val="1A766B86"/>
    <w:lvl w:ilvl="0" w:tplc="CBE818F0">
      <w:start w:val="6"/>
      <w:numFmt w:val="bullet"/>
      <w:lvlText w:val="-"/>
      <w:lvlJc w:val="left"/>
      <w:pPr>
        <w:ind w:left="644" w:hanging="360"/>
      </w:pPr>
      <w:rPr>
        <w:rFonts w:ascii="Arial" w:eastAsia="DejaVu Sans" w:hAnsi="Arial" w:cs="Arial" w:hint="default"/>
        <w:color w:val="0D0D0D"/>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7" w15:restartNumberingAfterBreak="0">
    <w:nsid w:val="6BD17116"/>
    <w:multiLevelType w:val="hybridMultilevel"/>
    <w:tmpl w:val="5D2839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6DAC267A"/>
    <w:multiLevelType w:val="hybridMultilevel"/>
    <w:tmpl w:val="7E5E43BC"/>
    <w:lvl w:ilvl="0" w:tplc="FCEA5A7C">
      <w:start w:val="1"/>
      <w:numFmt w:val="bullet"/>
      <w:lvlText w:val="-"/>
      <w:lvlJc w:val="left"/>
      <w:pPr>
        <w:tabs>
          <w:tab w:val="num" w:pos="720"/>
        </w:tabs>
        <w:ind w:left="720" w:hanging="360"/>
      </w:pPr>
      <w:rPr>
        <w:rFonts w:ascii="Times New Roman" w:hAnsi="Times New Roman" w:cs="Times New Roman" w:hint="default"/>
      </w:rPr>
    </w:lvl>
    <w:lvl w:ilvl="1" w:tplc="B7E8CB3C">
      <w:start w:val="1"/>
      <w:numFmt w:val="bullet"/>
      <w:lvlText w:val="-"/>
      <w:lvlJc w:val="left"/>
      <w:pPr>
        <w:tabs>
          <w:tab w:val="num" w:pos="1440"/>
        </w:tabs>
        <w:ind w:left="1440" w:hanging="360"/>
      </w:pPr>
      <w:rPr>
        <w:rFonts w:ascii="Times New Roman" w:hAnsi="Times New Roman" w:cs="Times New Roman" w:hint="default"/>
      </w:rPr>
    </w:lvl>
    <w:lvl w:ilvl="2" w:tplc="63BA4538">
      <w:start w:val="1"/>
      <w:numFmt w:val="bullet"/>
      <w:lvlText w:val="-"/>
      <w:lvlJc w:val="left"/>
      <w:pPr>
        <w:tabs>
          <w:tab w:val="num" w:pos="2160"/>
        </w:tabs>
        <w:ind w:left="2160" w:hanging="360"/>
      </w:pPr>
      <w:rPr>
        <w:rFonts w:ascii="Times New Roman" w:hAnsi="Times New Roman" w:cs="Times New Roman" w:hint="default"/>
      </w:rPr>
    </w:lvl>
    <w:lvl w:ilvl="3" w:tplc="0C98A9BC">
      <w:start w:val="1"/>
      <w:numFmt w:val="bullet"/>
      <w:lvlText w:val="-"/>
      <w:lvlJc w:val="left"/>
      <w:pPr>
        <w:tabs>
          <w:tab w:val="num" w:pos="2880"/>
        </w:tabs>
        <w:ind w:left="2880" w:hanging="360"/>
      </w:pPr>
      <w:rPr>
        <w:rFonts w:ascii="Times New Roman" w:hAnsi="Times New Roman" w:cs="Times New Roman" w:hint="default"/>
      </w:rPr>
    </w:lvl>
    <w:lvl w:ilvl="4" w:tplc="3E78D592">
      <w:start w:val="1"/>
      <w:numFmt w:val="bullet"/>
      <w:lvlText w:val="-"/>
      <w:lvlJc w:val="left"/>
      <w:pPr>
        <w:tabs>
          <w:tab w:val="num" w:pos="3600"/>
        </w:tabs>
        <w:ind w:left="3600" w:hanging="360"/>
      </w:pPr>
      <w:rPr>
        <w:rFonts w:ascii="Times New Roman" w:hAnsi="Times New Roman" w:cs="Times New Roman" w:hint="default"/>
      </w:rPr>
    </w:lvl>
    <w:lvl w:ilvl="5" w:tplc="DB92F64E">
      <w:start w:val="1"/>
      <w:numFmt w:val="bullet"/>
      <w:lvlText w:val="-"/>
      <w:lvlJc w:val="left"/>
      <w:pPr>
        <w:tabs>
          <w:tab w:val="num" w:pos="4320"/>
        </w:tabs>
        <w:ind w:left="4320" w:hanging="360"/>
      </w:pPr>
      <w:rPr>
        <w:rFonts w:ascii="Times New Roman" w:hAnsi="Times New Roman" w:cs="Times New Roman" w:hint="default"/>
      </w:rPr>
    </w:lvl>
    <w:lvl w:ilvl="6" w:tplc="96523DCE">
      <w:start w:val="1"/>
      <w:numFmt w:val="bullet"/>
      <w:lvlText w:val="-"/>
      <w:lvlJc w:val="left"/>
      <w:pPr>
        <w:tabs>
          <w:tab w:val="num" w:pos="5040"/>
        </w:tabs>
        <w:ind w:left="5040" w:hanging="360"/>
      </w:pPr>
      <w:rPr>
        <w:rFonts w:ascii="Times New Roman" w:hAnsi="Times New Roman" w:cs="Times New Roman" w:hint="default"/>
      </w:rPr>
    </w:lvl>
    <w:lvl w:ilvl="7" w:tplc="8C10C3AE">
      <w:start w:val="1"/>
      <w:numFmt w:val="bullet"/>
      <w:lvlText w:val="-"/>
      <w:lvlJc w:val="left"/>
      <w:pPr>
        <w:tabs>
          <w:tab w:val="num" w:pos="5760"/>
        </w:tabs>
        <w:ind w:left="5760" w:hanging="360"/>
      </w:pPr>
      <w:rPr>
        <w:rFonts w:ascii="Times New Roman" w:hAnsi="Times New Roman" w:cs="Times New Roman" w:hint="default"/>
      </w:rPr>
    </w:lvl>
    <w:lvl w:ilvl="8" w:tplc="732E453E">
      <w:start w:val="1"/>
      <w:numFmt w:val="bullet"/>
      <w:lvlText w:val="-"/>
      <w:lvlJc w:val="left"/>
      <w:pPr>
        <w:tabs>
          <w:tab w:val="num" w:pos="6480"/>
        </w:tabs>
        <w:ind w:left="6480" w:hanging="360"/>
      </w:pPr>
      <w:rPr>
        <w:rFonts w:ascii="Times New Roman" w:hAnsi="Times New Roman" w:cs="Times New Roman" w:hint="default"/>
      </w:rPr>
    </w:lvl>
  </w:abstractNum>
  <w:abstractNum w:abstractNumId="39" w15:restartNumberingAfterBreak="0">
    <w:nsid w:val="73001800"/>
    <w:multiLevelType w:val="hybridMultilevel"/>
    <w:tmpl w:val="B936CC82"/>
    <w:lvl w:ilvl="0" w:tplc="340A0001">
      <w:start w:val="1"/>
      <w:numFmt w:val="bullet"/>
      <w:lvlText w:val=""/>
      <w:lvlJc w:val="left"/>
      <w:pPr>
        <w:ind w:left="720" w:hanging="360"/>
      </w:pPr>
      <w:rPr>
        <w:rFonts w:ascii="Symbol" w:hAnsi="Symbol" w:cs="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cs="Wingdings" w:hint="default"/>
      </w:rPr>
    </w:lvl>
    <w:lvl w:ilvl="3" w:tplc="340A0001">
      <w:start w:val="1"/>
      <w:numFmt w:val="bullet"/>
      <w:lvlText w:val=""/>
      <w:lvlJc w:val="left"/>
      <w:pPr>
        <w:ind w:left="2880" w:hanging="360"/>
      </w:pPr>
      <w:rPr>
        <w:rFonts w:ascii="Symbol" w:hAnsi="Symbol" w:cs="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cs="Wingdings" w:hint="default"/>
      </w:rPr>
    </w:lvl>
    <w:lvl w:ilvl="6" w:tplc="340A0001">
      <w:start w:val="1"/>
      <w:numFmt w:val="bullet"/>
      <w:lvlText w:val=""/>
      <w:lvlJc w:val="left"/>
      <w:pPr>
        <w:ind w:left="5040" w:hanging="360"/>
      </w:pPr>
      <w:rPr>
        <w:rFonts w:ascii="Symbol" w:hAnsi="Symbol" w:cs="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cs="Wingdings" w:hint="default"/>
      </w:rPr>
    </w:lvl>
  </w:abstractNum>
  <w:abstractNum w:abstractNumId="40" w15:restartNumberingAfterBreak="0">
    <w:nsid w:val="752A2054"/>
    <w:multiLevelType w:val="hybridMultilevel"/>
    <w:tmpl w:val="705AC92A"/>
    <w:lvl w:ilvl="0" w:tplc="EFCACD04">
      <w:start w:val="1"/>
      <w:numFmt w:val="decimal"/>
      <w:lvlText w:val="%1."/>
      <w:lvlJc w:val="left"/>
      <w:pPr>
        <w:ind w:left="720" w:hanging="360"/>
      </w:pPr>
      <w:rPr>
        <w:rFonts w:hint="default"/>
        <w:b/>
        <w:bCs/>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1" w15:restartNumberingAfterBreak="0">
    <w:nsid w:val="775C4FA7"/>
    <w:multiLevelType w:val="hybridMultilevel"/>
    <w:tmpl w:val="EF02B328"/>
    <w:lvl w:ilvl="0" w:tplc="340A000F">
      <w:start w:val="1"/>
      <w:numFmt w:val="decimal"/>
      <w:lvlText w:val="%1."/>
      <w:lvlJc w:val="left"/>
      <w:pPr>
        <w:ind w:left="720" w:hanging="360"/>
      </w:pPr>
      <w:rPr>
        <w:rFonts w:cs="Times New Roman" w:hint="default"/>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start w:val="1"/>
      <w:numFmt w:val="lowerLetter"/>
      <w:lvlText w:val="%5."/>
      <w:lvlJc w:val="left"/>
      <w:pPr>
        <w:ind w:left="3600" w:hanging="360"/>
      </w:pPr>
      <w:rPr>
        <w:rFonts w:cs="Times New Roman"/>
      </w:rPr>
    </w:lvl>
    <w:lvl w:ilvl="5" w:tplc="340A001B">
      <w:start w:val="1"/>
      <w:numFmt w:val="lowerRoman"/>
      <w:lvlText w:val="%6."/>
      <w:lvlJc w:val="right"/>
      <w:pPr>
        <w:ind w:left="4320" w:hanging="180"/>
      </w:pPr>
      <w:rPr>
        <w:rFonts w:cs="Times New Roman"/>
      </w:rPr>
    </w:lvl>
    <w:lvl w:ilvl="6" w:tplc="340A000F">
      <w:start w:val="1"/>
      <w:numFmt w:val="decimal"/>
      <w:lvlText w:val="%7."/>
      <w:lvlJc w:val="left"/>
      <w:pPr>
        <w:ind w:left="5040" w:hanging="360"/>
      </w:pPr>
      <w:rPr>
        <w:rFonts w:cs="Times New Roman"/>
      </w:rPr>
    </w:lvl>
    <w:lvl w:ilvl="7" w:tplc="340A0019">
      <w:start w:val="1"/>
      <w:numFmt w:val="lowerLetter"/>
      <w:lvlText w:val="%8."/>
      <w:lvlJc w:val="left"/>
      <w:pPr>
        <w:ind w:left="5760" w:hanging="360"/>
      </w:pPr>
      <w:rPr>
        <w:rFonts w:cs="Times New Roman"/>
      </w:rPr>
    </w:lvl>
    <w:lvl w:ilvl="8" w:tplc="340A001B">
      <w:start w:val="1"/>
      <w:numFmt w:val="lowerRoman"/>
      <w:lvlText w:val="%9."/>
      <w:lvlJc w:val="right"/>
      <w:pPr>
        <w:ind w:left="6480" w:hanging="180"/>
      </w:pPr>
      <w:rPr>
        <w:rFonts w:cs="Times New Roman"/>
      </w:rPr>
    </w:lvl>
  </w:abstractNum>
  <w:abstractNum w:abstractNumId="42" w15:restartNumberingAfterBreak="0">
    <w:nsid w:val="78354BC6"/>
    <w:multiLevelType w:val="hybridMultilevel"/>
    <w:tmpl w:val="6D3CFA6C"/>
    <w:lvl w:ilvl="0" w:tplc="BB5C5966">
      <w:start w:val="1"/>
      <w:numFmt w:val="bullet"/>
      <w:lvlText w:val=""/>
      <w:lvlJc w:val="left"/>
      <w:pPr>
        <w:tabs>
          <w:tab w:val="num" w:pos="720"/>
        </w:tabs>
        <w:ind w:left="720" w:hanging="360"/>
      </w:pPr>
      <w:rPr>
        <w:rFonts w:ascii="Wingdings" w:hAnsi="Wingdings" w:cs="Wingdings" w:hint="default"/>
      </w:rPr>
    </w:lvl>
    <w:lvl w:ilvl="1" w:tplc="16725D22">
      <w:start w:val="1"/>
      <w:numFmt w:val="bullet"/>
      <w:lvlText w:val=""/>
      <w:lvlJc w:val="left"/>
      <w:pPr>
        <w:tabs>
          <w:tab w:val="num" w:pos="1440"/>
        </w:tabs>
        <w:ind w:left="1440" w:hanging="360"/>
      </w:pPr>
      <w:rPr>
        <w:rFonts w:ascii="Wingdings" w:hAnsi="Wingdings" w:cs="Wingdings" w:hint="default"/>
      </w:rPr>
    </w:lvl>
    <w:lvl w:ilvl="2" w:tplc="3BFECDA8">
      <w:start w:val="1"/>
      <w:numFmt w:val="bullet"/>
      <w:lvlText w:val=""/>
      <w:lvlJc w:val="left"/>
      <w:pPr>
        <w:tabs>
          <w:tab w:val="num" w:pos="2160"/>
        </w:tabs>
        <w:ind w:left="2160" w:hanging="360"/>
      </w:pPr>
      <w:rPr>
        <w:rFonts w:ascii="Wingdings" w:hAnsi="Wingdings" w:cs="Wingdings" w:hint="default"/>
      </w:rPr>
    </w:lvl>
    <w:lvl w:ilvl="3" w:tplc="5F6E5CA2">
      <w:start w:val="1"/>
      <w:numFmt w:val="bullet"/>
      <w:lvlText w:val=""/>
      <w:lvlJc w:val="left"/>
      <w:pPr>
        <w:tabs>
          <w:tab w:val="num" w:pos="2880"/>
        </w:tabs>
        <w:ind w:left="2880" w:hanging="360"/>
      </w:pPr>
      <w:rPr>
        <w:rFonts w:ascii="Wingdings" w:hAnsi="Wingdings" w:cs="Wingdings" w:hint="default"/>
      </w:rPr>
    </w:lvl>
    <w:lvl w:ilvl="4" w:tplc="10E0C18C">
      <w:start w:val="1"/>
      <w:numFmt w:val="bullet"/>
      <w:lvlText w:val=""/>
      <w:lvlJc w:val="left"/>
      <w:pPr>
        <w:tabs>
          <w:tab w:val="num" w:pos="3600"/>
        </w:tabs>
        <w:ind w:left="3600" w:hanging="360"/>
      </w:pPr>
      <w:rPr>
        <w:rFonts w:ascii="Wingdings" w:hAnsi="Wingdings" w:cs="Wingdings" w:hint="default"/>
      </w:rPr>
    </w:lvl>
    <w:lvl w:ilvl="5" w:tplc="BD9A5BE2">
      <w:start w:val="1"/>
      <w:numFmt w:val="bullet"/>
      <w:lvlText w:val=""/>
      <w:lvlJc w:val="left"/>
      <w:pPr>
        <w:tabs>
          <w:tab w:val="num" w:pos="4320"/>
        </w:tabs>
        <w:ind w:left="4320" w:hanging="360"/>
      </w:pPr>
      <w:rPr>
        <w:rFonts w:ascii="Wingdings" w:hAnsi="Wingdings" w:cs="Wingdings" w:hint="default"/>
      </w:rPr>
    </w:lvl>
    <w:lvl w:ilvl="6" w:tplc="7BEA41C2">
      <w:start w:val="1"/>
      <w:numFmt w:val="bullet"/>
      <w:lvlText w:val=""/>
      <w:lvlJc w:val="left"/>
      <w:pPr>
        <w:tabs>
          <w:tab w:val="num" w:pos="5040"/>
        </w:tabs>
        <w:ind w:left="5040" w:hanging="360"/>
      </w:pPr>
      <w:rPr>
        <w:rFonts w:ascii="Wingdings" w:hAnsi="Wingdings" w:cs="Wingdings" w:hint="default"/>
      </w:rPr>
    </w:lvl>
    <w:lvl w:ilvl="7" w:tplc="0124192E">
      <w:start w:val="1"/>
      <w:numFmt w:val="bullet"/>
      <w:lvlText w:val=""/>
      <w:lvlJc w:val="left"/>
      <w:pPr>
        <w:tabs>
          <w:tab w:val="num" w:pos="5760"/>
        </w:tabs>
        <w:ind w:left="5760" w:hanging="360"/>
      </w:pPr>
      <w:rPr>
        <w:rFonts w:ascii="Wingdings" w:hAnsi="Wingdings" w:cs="Wingdings" w:hint="default"/>
      </w:rPr>
    </w:lvl>
    <w:lvl w:ilvl="8" w:tplc="511AE92E">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7B3F7746"/>
    <w:multiLevelType w:val="hybridMultilevel"/>
    <w:tmpl w:val="68829ED4"/>
    <w:lvl w:ilvl="0" w:tplc="176270CA">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15:restartNumberingAfterBreak="0">
    <w:nsid w:val="7FFC43E9"/>
    <w:multiLevelType w:val="hybridMultilevel"/>
    <w:tmpl w:val="F0B4CC34"/>
    <w:lvl w:ilvl="0" w:tplc="CF1E6938">
      <w:start w:val="3"/>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4"/>
  </w:num>
  <w:num w:numId="4">
    <w:abstractNumId w:val="33"/>
  </w:num>
  <w:num w:numId="5">
    <w:abstractNumId w:val="36"/>
  </w:num>
  <w:num w:numId="6">
    <w:abstractNumId w:val="4"/>
  </w:num>
  <w:num w:numId="7">
    <w:abstractNumId w:val="7"/>
  </w:num>
  <w:num w:numId="8">
    <w:abstractNumId w:val="16"/>
  </w:num>
  <w:num w:numId="9">
    <w:abstractNumId w:val="27"/>
  </w:num>
  <w:num w:numId="10">
    <w:abstractNumId w:val="14"/>
  </w:num>
  <w:num w:numId="11">
    <w:abstractNumId w:val="3"/>
  </w:num>
  <w:num w:numId="12">
    <w:abstractNumId w:val="21"/>
  </w:num>
  <w:num w:numId="13">
    <w:abstractNumId w:val="19"/>
  </w:num>
  <w:num w:numId="14">
    <w:abstractNumId w:val="10"/>
  </w:num>
  <w:num w:numId="15">
    <w:abstractNumId w:val="13"/>
  </w:num>
  <w:num w:numId="16">
    <w:abstractNumId w:val="18"/>
  </w:num>
  <w:num w:numId="17">
    <w:abstractNumId w:val="44"/>
  </w:num>
  <w:num w:numId="18">
    <w:abstractNumId w:val="32"/>
  </w:num>
  <w:num w:numId="19">
    <w:abstractNumId w:val="35"/>
  </w:num>
  <w:num w:numId="20">
    <w:abstractNumId w:val="42"/>
  </w:num>
  <w:num w:numId="21">
    <w:abstractNumId w:val="23"/>
  </w:num>
  <w:num w:numId="22">
    <w:abstractNumId w:val="26"/>
  </w:num>
  <w:num w:numId="23">
    <w:abstractNumId w:val="15"/>
  </w:num>
  <w:num w:numId="24">
    <w:abstractNumId w:val="31"/>
  </w:num>
  <w:num w:numId="25">
    <w:abstractNumId w:val="17"/>
  </w:num>
  <w:num w:numId="26">
    <w:abstractNumId w:val="28"/>
  </w:num>
  <w:num w:numId="27">
    <w:abstractNumId w:val="39"/>
  </w:num>
  <w:num w:numId="28">
    <w:abstractNumId w:val="5"/>
  </w:num>
  <w:num w:numId="29">
    <w:abstractNumId w:val="6"/>
  </w:num>
  <w:num w:numId="30">
    <w:abstractNumId w:val="38"/>
  </w:num>
  <w:num w:numId="31">
    <w:abstractNumId w:val="12"/>
  </w:num>
  <w:num w:numId="32">
    <w:abstractNumId w:val="40"/>
  </w:num>
  <w:num w:numId="33">
    <w:abstractNumId w:val="11"/>
  </w:num>
  <w:num w:numId="34">
    <w:abstractNumId w:val="22"/>
  </w:num>
  <w:num w:numId="35">
    <w:abstractNumId w:val="29"/>
  </w:num>
  <w:num w:numId="36">
    <w:abstractNumId w:val="2"/>
  </w:num>
  <w:num w:numId="37">
    <w:abstractNumId w:val="37"/>
  </w:num>
  <w:num w:numId="38">
    <w:abstractNumId w:val="9"/>
  </w:num>
  <w:num w:numId="39">
    <w:abstractNumId w:val="41"/>
  </w:num>
  <w:num w:numId="40">
    <w:abstractNumId w:val="30"/>
  </w:num>
  <w:num w:numId="41">
    <w:abstractNumId w:val="25"/>
  </w:num>
  <w:num w:numId="42">
    <w:abstractNumId w:val="24"/>
  </w:num>
  <w:num w:numId="43">
    <w:abstractNumId w:val="20"/>
  </w:num>
  <w:num w:numId="44">
    <w:abstractNumId w:val="43"/>
  </w:num>
  <w:num w:numId="45">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57A"/>
    <w:rsid w:val="00000646"/>
    <w:rsid w:val="00002F24"/>
    <w:rsid w:val="00007912"/>
    <w:rsid w:val="00007919"/>
    <w:rsid w:val="000105E0"/>
    <w:rsid w:val="000108FD"/>
    <w:rsid w:val="00011C5B"/>
    <w:rsid w:val="00014622"/>
    <w:rsid w:val="00014C88"/>
    <w:rsid w:val="00014D6E"/>
    <w:rsid w:val="00015BD3"/>
    <w:rsid w:val="00020974"/>
    <w:rsid w:val="000246BF"/>
    <w:rsid w:val="000253A5"/>
    <w:rsid w:val="000264B5"/>
    <w:rsid w:val="00027447"/>
    <w:rsid w:val="00032898"/>
    <w:rsid w:val="0003359E"/>
    <w:rsid w:val="00034A74"/>
    <w:rsid w:val="000425CD"/>
    <w:rsid w:val="00046A19"/>
    <w:rsid w:val="00052A46"/>
    <w:rsid w:val="00053314"/>
    <w:rsid w:val="00055E02"/>
    <w:rsid w:val="000614F1"/>
    <w:rsid w:val="0006172F"/>
    <w:rsid w:val="00061CFA"/>
    <w:rsid w:val="00062D4B"/>
    <w:rsid w:val="00063242"/>
    <w:rsid w:val="000655E2"/>
    <w:rsid w:val="000676B6"/>
    <w:rsid w:val="00070E57"/>
    <w:rsid w:val="0007113B"/>
    <w:rsid w:val="00074F57"/>
    <w:rsid w:val="0007648B"/>
    <w:rsid w:val="0007736E"/>
    <w:rsid w:val="00080F15"/>
    <w:rsid w:val="00082DE5"/>
    <w:rsid w:val="0008426D"/>
    <w:rsid w:val="00084A8B"/>
    <w:rsid w:val="00085938"/>
    <w:rsid w:val="00086452"/>
    <w:rsid w:val="00086E0E"/>
    <w:rsid w:val="00087701"/>
    <w:rsid w:val="00090783"/>
    <w:rsid w:val="000935A9"/>
    <w:rsid w:val="00096DB9"/>
    <w:rsid w:val="000A0BBD"/>
    <w:rsid w:val="000A1DDB"/>
    <w:rsid w:val="000A3205"/>
    <w:rsid w:val="000A340C"/>
    <w:rsid w:val="000A3F39"/>
    <w:rsid w:val="000A5041"/>
    <w:rsid w:val="000A5201"/>
    <w:rsid w:val="000A52F4"/>
    <w:rsid w:val="000A5508"/>
    <w:rsid w:val="000A56B0"/>
    <w:rsid w:val="000B02AF"/>
    <w:rsid w:val="000B1409"/>
    <w:rsid w:val="000B38CA"/>
    <w:rsid w:val="000B5619"/>
    <w:rsid w:val="000B6FB9"/>
    <w:rsid w:val="000C6546"/>
    <w:rsid w:val="000C7300"/>
    <w:rsid w:val="000C7887"/>
    <w:rsid w:val="000D01D5"/>
    <w:rsid w:val="000D21F9"/>
    <w:rsid w:val="000D33EF"/>
    <w:rsid w:val="000D3852"/>
    <w:rsid w:val="000D5D29"/>
    <w:rsid w:val="000D76D6"/>
    <w:rsid w:val="000E1D17"/>
    <w:rsid w:val="000E3C48"/>
    <w:rsid w:val="000E792C"/>
    <w:rsid w:val="000F2D70"/>
    <w:rsid w:val="000F4AFB"/>
    <w:rsid w:val="000F6AD4"/>
    <w:rsid w:val="001025F6"/>
    <w:rsid w:val="00102E40"/>
    <w:rsid w:val="00106441"/>
    <w:rsid w:val="00106880"/>
    <w:rsid w:val="001108C6"/>
    <w:rsid w:val="00111DFD"/>
    <w:rsid w:val="00113C97"/>
    <w:rsid w:val="00115C88"/>
    <w:rsid w:val="0011678A"/>
    <w:rsid w:val="00120702"/>
    <w:rsid w:val="00122F36"/>
    <w:rsid w:val="001233CF"/>
    <w:rsid w:val="0012420C"/>
    <w:rsid w:val="001267AB"/>
    <w:rsid w:val="00131234"/>
    <w:rsid w:val="00131BCB"/>
    <w:rsid w:val="001376F4"/>
    <w:rsid w:val="0014022E"/>
    <w:rsid w:val="00141ABE"/>
    <w:rsid w:val="00142343"/>
    <w:rsid w:val="00143BEA"/>
    <w:rsid w:val="00145253"/>
    <w:rsid w:val="00146CCD"/>
    <w:rsid w:val="0014724A"/>
    <w:rsid w:val="00147299"/>
    <w:rsid w:val="001478BA"/>
    <w:rsid w:val="001478FD"/>
    <w:rsid w:val="00147BD9"/>
    <w:rsid w:val="0015142E"/>
    <w:rsid w:val="00152F06"/>
    <w:rsid w:val="001530AE"/>
    <w:rsid w:val="001541A6"/>
    <w:rsid w:val="00155787"/>
    <w:rsid w:val="001572D0"/>
    <w:rsid w:val="0016165E"/>
    <w:rsid w:val="001626D7"/>
    <w:rsid w:val="00163909"/>
    <w:rsid w:val="00165045"/>
    <w:rsid w:val="001655E1"/>
    <w:rsid w:val="001665F8"/>
    <w:rsid w:val="00166716"/>
    <w:rsid w:val="00167814"/>
    <w:rsid w:val="00171FE7"/>
    <w:rsid w:val="001726C3"/>
    <w:rsid w:val="00172893"/>
    <w:rsid w:val="00172C42"/>
    <w:rsid w:val="0017350E"/>
    <w:rsid w:val="00174628"/>
    <w:rsid w:val="00175AA8"/>
    <w:rsid w:val="00181D46"/>
    <w:rsid w:val="00182041"/>
    <w:rsid w:val="00183E80"/>
    <w:rsid w:val="00184891"/>
    <w:rsid w:val="0019013F"/>
    <w:rsid w:val="0019185F"/>
    <w:rsid w:val="00191CE5"/>
    <w:rsid w:val="001936C5"/>
    <w:rsid w:val="00194196"/>
    <w:rsid w:val="00195236"/>
    <w:rsid w:val="00195943"/>
    <w:rsid w:val="0019596E"/>
    <w:rsid w:val="00196EA5"/>
    <w:rsid w:val="001A1025"/>
    <w:rsid w:val="001A2E69"/>
    <w:rsid w:val="001A4164"/>
    <w:rsid w:val="001A61A7"/>
    <w:rsid w:val="001A652B"/>
    <w:rsid w:val="001B1488"/>
    <w:rsid w:val="001B14B6"/>
    <w:rsid w:val="001B2A9B"/>
    <w:rsid w:val="001B6ACB"/>
    <w:rsid w:val="001B7A3A"/>
    <w:rsid w:val="001B7B31"/>
    <w:rsid w:val="001C31DC"/>
    <w:rsid w:val="001C3434"/>
    <w:rsid w:val="001C5491"/>
    <w:rsid w:val="001D1247"/>
    <w:rsid w:val="001D338E"/>
    <w:rsid w:val="001D61D1"/>
    <w:rsid w:val="001D6250"/>
    <w:rsid w:val="001D67A6"/>
    <w:rsid w:val="001D74CC"/>
    <w:rsid w:val="001D773D"/>
    <w:rsid w:val="001D7FB3"/>
    <w:rsid w:val="001E086B"/>
    <w:rsid w:val="001E1CB7"/>
    <w:rsid w:val="001F1123"/>
    <w:rsid w:val="00202D70"/>
    <w:rsid w:val="00202F28"/>
    <w:rsid w:val="00204DFB"/>
    <w:rsid w:val="00207E05"/>
    <w:rsid w:val="00207E6A"/>
    <w:rsid w:val="00207EA4"/>
    <w:rsid w:val="00210123"/>
    <w:rsid w:val="00211A21"/>
    <w:rsid w:val="002141B0"/>
    <w:rsid w:val="00214969"/>
    <w:rsid w:val="00217EEA"/>
    <w:rsid w:val="002202D4"/>
    <w:rsid w:val="00221676"/>
    <w:rsid w:val="002219DD"/>
    <w:rsid w:val="00222EC2"/>
    <w:rsid w:val="00223ADE"/>
    <w:rsid w:val="00226FEF"/>
    <w:rsid w:val="00227171"/>
    <w:rsid w:val="002274D8"/>
    <w:rsid w:val="00230155"/>
    <w:rsid w:val="00231606"/>
    <w:rsid w:val="00233687"/>
    <w:rsid w:val="00233AC4"/>
    <w:rsid w:val="00233E4E"/>
    <w:rsid w:val="00235678"/>
    <w:rsid w:val="00241C8E"/>
    <w:rsid w:val="00243C4D"/>
    <w:rsid w:val="002461DB"/>
    <w:rsid w:val="002467D3"/>
    <w:rsid w:val="00251115"/>
    <w:rsid w:val="0025163B"/>
    <w:rsid w:val="0025606D"/>
    <w:rsid w:val="00256395"/>
    <w:rsid w:val="00256667"/>
    <w:rsid w:val="00257957"/>
    <w:rsid w:val="0026102C"/>
    <w:rsid w:val="00262371"/>
    <w:rsid w:val="00262792"/>
    <w:rsid w:val="00263485"/>
    <w:rsid w:val="0026453C"/>
    <w:rsid w:val="00266597"/>
    <w:rsid w:val="0026729A"/>
    <w:rsid w:val="0026746D"/>
    <w:rsid w:val="00270C9F"/>
    <w:rsid w:val="0027416E"/>
    <w:rsid w:val="00275F5C"/>
    <w:rsid w:val="00284C2B"/>
    <w:rsid w:val="00285E1C"/>
    <w:rsid w:val="002874AC"/>
    <w:rsid w:val="002913B1"/>
    <w:rsid w:val="002927E4"/>
    <w:rsid w:val="00292831"/>
    <w:rsid w:val="00292E26"/>
    <w:rsid w:val="00292EE1"/>
    <w:rsid w:val="00295BB5"/>
    <w:rsid w:val="002962E9"/>
    <w:rsid w:val="00297F67"/>
    <w:rsid w:val="002A1893"/>
    <w:rsid w:val="002A4753"/>
    <w:rsid w:val="002A59F1"/>
    <w:rsid w:val="002A6394"/>
    <w:rsid w:val="002B27EB"/>
    <w:rsid w:val="002B54F9"/>
    <w:rsid w:val="002B692A"/>
    <w:rsid w:val="002B738B"/>
    <w:rsid w:val="002C057F"/>
    <w:rsid w:val="002C16C7"/>
    <w:rsid w:val="002C1D8E"/>
    <w:rsid w:val="002C236F"/>
    <w:rsid w:val="002C2CBD"/>
    <w:rsid w:val="002D1ABF"/>
    <w:rsid w:val="002D3F68"/>
    <w:rsid w:val="002D4719"/>
    <w:rsid w:val="002D4847"/>
    <w:rsid w:val="002D72F6"/>
    <w:rsid w:val="002E17D8"/>
    <w:rsid w:val="002E1B53"/>
    <w:rsid w:val="002E543B"/>
    <w:rsid w:val="002E5568"/>
    <w:rsid w:val="002F0008"/>
    <w:rsid w:val="002F0D05"/>
    <w:rsid w:val="002F1434"/>
    <w:rsid w:val="002F1B8A"/>
    <w:rsid w:val="002F23B9"/>
    <w:rsid w:val="002F24C7"/>
    <w:rsid w:val="002F5FBC"/>
    <w:rsid w:val="002F61C1"/>
    <w:rsid w:val="002F7BF6"/>
    <w:rsid w:val="00300AFD"/>
    <w:rsid w:val="003065B7"/>
    <w:rsid w:val="00306B2E"/>
    <w:rsid w:val="0031189D"/>
    <w:rsid w:val="00311DFA"/>
    <w:rsid w:val="00312029"/>
    <w:rsid w:val="00315027"/>
    <w:rsid w:val="003179D5"/>
    <w:rsid w:val="0032570F"/>
    <w:rsid w:val="00334D22"/>
    <w:rsid w:val="003353CC"/>
    <w:rsid w:val="00335F6F"/>
    <w:rsid w:val="00337A5B"/>
    <w:rsid w:val="003440C5"/>
    <w:rsid w:val="00345DE0"/>
    <w:rsid w:val="00346714"/>
    <w:rsid w:val="003469CB"/>
    <w:rsid w:val="0035023B"/>
    <w:rsid w:val="00350675"/>
    <w:rsid w:val="00352642"/>
    <w:rsid w:val="00353166"/>
    <w:rsid w:val="00353685"/>
    <w:rsid w:val="00353B86"/>
    <w:rsid w:val="00364D30"/>
    <w:rsid w:val="00365543"/>
    <w:rsid w:val="00367284"/>
    <w:rsid w:val="00367AFE"/>
    <w:rsid w:val="00367B0E"/>
    <w:rsid w:val="00367D77"/>
    <w:rsid w:val="00371EBB"/>
    <w:rsid w:val="003759FD"/>
    <w:rsid w:val="003779B2"/>
    <w:rsid w:val="003812DA"/>
    <w:rsid w:val="00386BF6"/>
    <w:rsid w:val="003953E4"/>
    <w:rsid w:val="0039621F"/>
    <w:rsid w:val="00396DD9"/>
    <w:rsid w:val="003A0221"/>
    <w:rsid w:val="003A1A09"/>
    <w:rsid w:val="003A1D3F"/>
    <w:rsid w:val="003A3083"/>
    <w:rsid w:val="003A3660"/>
    <w:rsid w:val="003A3972"/>
    <w:rsid w:val="003A7CDE"/>
    <w:rsid w:val="003B086D"/>
    <w:rsid w:val="003B371E"/>
    <w:rsid w:val="003B4434"/>
    <w:rsid w:val="003C0372"/>
    <w:rsid w:val="003C20B6"/>
    <w:rsid w:val="003C299B"/>
    <w:rsid w:val="003C2EC6"/>
    <w:rsid w:val="003C32DB"/>
    <w:rsid w:val="003D3658"/>
    <w:rsid w:val="003D3D41"/>
    <w:rsid w:val="003D4DAA"/>
    <w:rsid w:val="003D571A"/>
    <w:rsid w:val="003D6C7D"/>
    <w:rsid w:val="003E015A"/>
    <w:rsid w:val="003E09D1"/>
    <w:rsid w:val="003E166D"/>
    <w:rsid w:val="003E1941"/>
    <w:rsid w:val="003E1AAB"/>
    <w:rsid w:val="003E3161"/>
    <w:rsid w:val="003E32A2"/>
    <w:rsid w:val="003E3B30"/>
    <w:rsid w:val="003E7A55"/>
    <w:rsid w:val="003F0F08"/>
    <w:rsid w:val="003F14AF"/>
    <w:rsid w:val="003F161C"/>
    <w:rsid w:val="003F1EA0"/>
    <w:rsid w:val="003F245D"/>
    <w:rsid w:val="003F2D07"/>
    <w:rsid w:val="003F3C86"/>
    <w:rsid w:val="003F4C7C"/>
    <w:rsid w:val="003F69C0"/>
    <w:rsid w:val="003F708F"/>
    <w:rsid w:val="003F7D23"/>
    <w:rsid w:val="00401A00"/>
    <w:rsid w:val="00405A8E"/>
    <w:rsid w:val="00407CBB"/>
    <w:rsid w:val="004110F7"/>
    <w:rsid w:val="004134B1"/>
    <w:rsid w:val="0041376A"/>
    <w:rsid w:val="00413F65"/>
    <w:rsid w:val="00414CE1"/>
    <w:rsid w:val="004164B5"/>
    <w:rsid w:val="00417FF9"/>
    <w:rsid w:val="004200B5"/>
    <w:rsid w:val="00420963"/>
    <w:rsid w:val="004223F5"/>
    <w:rsid w:val="00422BBE"/>
    <w:rsid w:val="00422FE9"/>
    <w:rsid w:val="00426C13"/>
    <w:rsid w:val="00430B90"/>
    <w:rsid w:val="00432721"/>
    <w:rsid w:val="00433B54"/>
    <w:rsid w:val="00435C7F"/>
    <w:rsid w:val="00436451"/>
    <w:rsid w:val="00440620"/>
    <w:rsid w:val="004444B5"/>
    <w:rsid w:val="00444E57"/>
    <w:rsid w:val="004457EB"/>
    <w:rsid w:val="0044583F"/>
    <w:rsid w:val="00447185"/>
    <w:rsid w:val="00451FFE"/>
    <w:rsid w:val="004537B4"/>
    <w:rsid w:val="004552D3"/>
    <w:rsid w:val="00455859"/>
    <w:rsid w:val="00457D1F"/>
    <w:rsid w:val="00460B71"/>
    <w:rsid w:val="004624E4"/>
    <w:rsid w:val="004632FF"/>
    <w:rsid w:val="004644C7"/>
    <w:rsid w:val="00466CF2"/>
    <w:rsid w:val="004671ED"/>
    <w:rsid w:val="0047004C"/>
    <w:rsid w:val="00470189"/>
    <w:rsid w:val="0047053D"/>
    <w:rsid w:val="00473532"/>
    <w:rsid w:val="0047416D"/>
    <w:rsid w:val="00475026"/>
    <w:rsid w:val="0047624D"/>
    <w:rsid w:val="004769A2"/>
    <w:rsid w:val="00480565"/>
    <w:rsid w:val="0048255D"/>
    <w:rsid w:val="004860AB"/>
    <w:rsid w:val="0048640A"/>
    <w:rsid w:val="00487897"/>
    <w:rsid w:val="00487CD0"/>
    <w:rsid w:val="00490351"/>
    <w:rsid w:val="004913A5"/>
    <w:rsid w:val="004928EE"/>
    <w:rsid w:val="0049575F"/>
    <w:rsid w:val="00495A8B"/>
    <w:rsid w:val="00496223"/>
    <w:rsid w:val="004A2027"/>
    <w:rsid w:val="004A5DA7"/>
    <w:rsid w:val="004A7326"/>
    <w:rsid w:val="004A741C"/>
    <w:rsid w:val="004B0F1A"/>
    <w:rsid w:val="004B299A"/>
    <w:rsid w:val="004B2A6B"/>
    <w:rsid w:val="004B39A9"/>
    <w:rsid w:val="004B4E2D"/>
    <w:rsid w:val="004B6ABB"/>
    <w:rsid w:val="004C027A"/>
    <w:rsid w:val="004C4B1B"/>
    <w:rsid w:val="004C578B"/>
    <w:rsid w:val="004C6870"/>
    <w:rsid w:val="004C7AE4"/>
    <w:rsid w:val="004C7BAE"/>
    <w:rsid w:val="004C7E01"/>
    <w:rsid w:val="004D0098"/>
    <w:rsid w:val="004D01F9"/>
    <w:rsid w:val="004D1D61"/>
    <w:rsid w:val="004D2C91"/>
    <w:rsid w:val="004D7DDE"/>
    <w:rsid w:val="004E0269"/>
    <w:rsid w:val="004E08B8"/>
    <w:rsid w:val="004E1959"/>
    <w:rsid w:val="004E1F7F"/>
    <w:rsid w:val="004E3515"/>
    <w:rsid w:val="004E4E1F"/>
    <w:rsid w:val="004E5B25"/>
    <w:rsid w:val="004E67C8"/>
    <w:rsid w:val="004E7CB1"/>
    <w:rsid w:val="004F0C00"/>
    <w:rsid w:val="004F0EDD"/>
    <w:rsid w:val="004F1B67"/>
    <w:rsid w:val="004F22A1"/>
    <w:rsid w:val="004F4956"/>
    <w:rsid w:val="004F67DD"/>
    <w:rsid w:val="00500061"/>
    <w:rsid w:val="00500217"/>
    <w:rsid w:val="00501868"/>
    <w:rsid w:val="00503132"/>
    <w:rsid w:val="00505FA6"/>
    <w:rsid w:val="00506580"/>
    <w:rsid w:val="0050741A"/>
    <w:rsid w:val="0050774C"/>
    <w:rsid w:val="00507B22"/>
    <w:rsid w:val="005107A9"/>
    <w:rsid w:val="0051126F"/>
    <w:rsid w:val="0051262A"/>
    <w:rsid w:val="005156A2"/>
    <w:rsid w:val="00517DD4"/>
    <w:rsid w:val="00522C6D"/>
    <w:rsid w:val="00525A2A"/>
    <w:rsid w:val="0053376B"/>
    <w:rsid w:val="00542A4A"/>
    <w:rsid w:val="00546598"/>
    <w:rsid w:val="00546C37"/>
    <w:rsid w:val="00552852"/>
    <w:rsid w:val="00553938"/>
    <w:rsid w:val="00553AFE"/>
    <w:rsid w:val="00554AEE"/>
    <w:rsid w:val="0055509C"/>
    <w:rsid w:val="00556F41"/>
    <w:rsid w:val="005606C8"/>
    <w:rsid w:val="005611CD"/>
    <w:rsid w:val="0056140B"/>
    <w:rsid w:val="00561645"/>
    <w:rsid w:val="005643BE"/>
    <w:rsid w:val="005655A7"/>
    <w:rsid w:val="00565EE1"/>
    <w:rsid w:val="00570A82"/>
    <w:rsid w:val="00573745"/>
    <w:rsid w:val="00574A73"/>
    <w:rsid w:val="00582FE1"/>
    <w:rsid w:val="005836A1"/>
    <w:rsid w:val="00585D0D"/>
    <w:rsid w:val="0059158B"/>
    <w:rsid w:val="00592E97"/>
    <w:rsid w:val="005960AF"/>
    <w:rsid w:val="00597CD9"/>
    <w:rsid w:val="005A1B30"/>
    <w:rsid w:val="005A2057"/>
    <w:rsid w:val="005A5F38"/>
    <w:rsid w:val="005A6728"/>
    <w:rsid w:val="005B12A7"/>
    <w:rsid w:val="005B2B60"/>
    <w:rsid w:val="005B43D5"/>
    <w:rsid w:val="005B7B10"/>
    <w:rsid w:val="005C0BD0"/>
    <w:rsid w:val="005C0F1A"/>
    <w:rsid w:val="005C4798"/>
    <w:rsid w:val="005C62CD"/>
    <w:rsid w:val="005C7686"/>
    <w:rsid w:val="005D13D2"/>
    <w:rsid w:val="005E09B8"/>
    <w:rsid w:val="005E36D4"/>
    <w:rsid w:val="005E39D9"/>
    <w:rsid w:val="005F200F"/>
    <w:rsid w:val="005F338B"/>
    <w:rsid w:val="005F3BC7"/>
    <w:rsid w:val="005F7F5A"/>
    <w:rsid w:val="00601E23"/>
    <w:rsid w:val="00602458"/>
    <w:rsid w:val="00604A97"/>
    <w:rsid w:val="00604DCA"/>
    <w:rsid w:val="006062CF"/>
    <w:rsid w:val="0061256F"/>
    <w:rsid w:val="00614B17"/>
    <w:rsid w:val="006163A4"/>
    <w:rsid w:val="00617005"/>
    <w:rsid w:val="0061761B"/>
    <w:rsid w:val="00617D23"/>
    <w:rsid w:val="0062073A"/>
    <w:rsid w:val="00620D89"/>
    <w:rsid w:val="00625CF4"/>
    <w:rsid w:val="00626241"/>
    <w:rsid w:val="006341DC"/>
    <w:rsid w:val="0063470A"/>
    <w:rsid w:val="006367A7"/>
    <w:rsid w:val="006369A1"/>
    <w:rsid w:val="006369BC"/>
    <w:rsid w:val="006372C3"/>
    <w:rsid w:val="00637DA7"/>
    <w:rsid w:val="0064166C"/>
    <w:rsid w:val="00642818"/>
    <w:rsid w:val="00642B62"/>
    <w:rsid w:val="00642BCA"/>
    <w:rsid w:val="00643715"/>
    <w:rsid w:val="00644031"/>
    <w:rsid w:val="00645035"/>
    <w:rsid w:val="006474E8"/>
    <w:rsid w:val="00647A97"/>
    <w:rsid w:val="00650B4B"/>
    <w:rsid w:val="00651952"/>
    <w:rsid w:val="00652DB4"/>
    <w:rsid w:val="00660876"/>
    <w:rsid w:val="006624AA"/>
    <w:rsid w:val="006641FA"/>
    <w:rsid w:val="00665F9D"/>
    <w:rsid w:val="0066798C"/>
    <w:rsid w:val="00670131"/>
    <w:rsid w:val="0067274F"/>
    <w:rsid w:val="006727CD"/>
    <w:rsid w:val="0067329A"/>
    <w:rsid w:val="00674002"/>
    <w:rsid w:val="0067442E"/>
    <w:rsid w:val="00677DA9"/>
    <w:rsid w:val="00680D1F"/>
    <w:rsid w:val="00681E91"/>
    <w:rsid w:val="00683F5D"/>
    <w:rsid w:val="0068750B"/>
    <w:rsid w:val="006876DF"/>
    <w:rsid w:val="00691116"/>
    <w:rsid w:val="00694C1B"/>
    <w:rsid w:val="006968E2"/>
    <w:rsid w:val="006A1A7B"/>
    <w:rsid w:val="006A1A9F"/>
    <w:rsid w:val="006A1E1F"/>
    <w:rsid w:val="006A590C"/>
    <w:rsid w:val="006B26A7"/>
    <w:rsid w:val="006B2E97"/>
    <w:rsid w:val="006B456D"/>
    <w:rsid w:val="006B5990"/>
    <w:rsid w:val="006B5FC3"/>
    <w:rsid w:val="006C0925"/>
    <w:rsid w:val="006C09FC"/>
    <w:rsid w:val="006C1A7A"/>
    <w:rsid w:val="006C204B"/>
    <w:rsid w:val="006C21D4"/>
    <w:rsid w:val="006C3C28"/>
    <w:rsid w:val="006C4941"/>
    <w:rsid w:val="006C49B7"/>
    <w:rsid w:val="006C6285"/>
    <w:rsid w:val="006C7A5D"/>
    <w:rsid w:val="006C7DEC"/>
    <w:rsid w:val="006D5B52"/>
    <w:rsid w:val="006E10C5"/>
    <w:rsid w:val="006E23AB"/>
    <w:rsid w:val="006E3D91"/>
    <w:rsid w:val="006E4818"/>
    <w:rsid w:val="006E4FDB"/>
    <w:rsid w:val="006F018F"/>
    <w:rsid w:val="006F0662"/>
    <w:rsid w:val="006F1D25"/>
    <w:rsid w:val="006F4371"/>
    <w:rsid w:val="006F53D2"/>
    <w:rsid w:val="006F54A2"/>
    <w:rsid w:val="006F5AC5"/>
    <w:rsid w:val="006F6270"/>
    <w:rsid w:val="006F6D9B"/>
    <w:rsid w:val="006F6E72"/>
    <w:rsid w:val="006F6EF9"/>
    <w:rsid w:val="006F73A4"/>
    <w:rsid w:val="006F7B87"/>
    <w:rsid w:val="006F7ED6"/>
    <w:rsid w:val="00710A2D"/>
    <w:rsid w:val="0072215D"/>
    <w:rsid w:val="00724109"/>
    <w:rsid w:val="00725B23"/>
    <w:rsid w:val="0072752F"/>
    <w:rsid w:val="0073238F"/>
    <w:rsid w:val="00732450"/>
    <w:rsid w:val="00735136"/>
    <w:rsid w:val="00735D89"/>
    <w:rsid w:val="00737BF6"/>
    <w:rsid w:val="00737D66"/>
    <w:rsid w:val="0074137C"/>
    <w:rsid w:val="0074155D"/>
    <w:rsid w:val="00742AC4"/>
    <w:rsid w:val="007449E9"/>
    <w:rsid w:val="00745700"/>
    <w:rsid w:val="00747B79"/>
    <w:rsid w:val="00751D0A"/>
    <w:rsid w:val="007522EC"/>
    <w:rsid w:val="007531B4"/>
    <w:rsid w:val="00755841"/>
    <w:rsid w:val="007626BB"/>
    <w:rsid w:val="00762E41"/>
    <w:rsid w:val="00764DD2"/>
    <w:rsid w:val="007673F1"/>
    <w:rsid w:val="0077057A"/>
    <w:rsid w:val="007711D3"/>
    <w:rsid w:val="0077349C"/>
    <w:rsid w:val="00773980"/>
    <w:rsid w:val="00776B6C"/>
    <w:rsid w:val="00777DFD"/>
    <w:rsid w:val="00777F8A"/>
    <w:rsid w:val="007826B0"/>
    <w:rsid w:val="00785885"/>
    <w:rsid w:val="00790858"/>
    <w:rsid w:val="007916BD"/>
    <w:rsid w:val="00792342"/>
    <w:rsid w:val="00792E74"/>
    <w:rsid w:val="007946F3"/>
    <w:rsid w:val="0079473A"/>
    <w:rsid w:val="007947F3"/>
    <w:rsid w:val="00794CE3"/>
    <w:rsid w:val="00795C34"/>
    <w:rsid w:val="00795EBD"/>
    <w:rsid w:val="00796742"/>
    <w:rsid w:val="00796A6B"/>
    <w:rsid w:val="007A0EAB"/>
    <w:rsid w:val="007A1026"/>
    <w:rsid w:val="007A30C4"/>
    <w:rsid w:val="007A5D23"/>
    <w:rsid w:val="007B3C62"/>
    <w:rsid w:val="007B53E9"/>
    <w:rsid w:val="007B5DA8"/>
    <w:rsid w:val="007B5FC8"/>
    <w:rsid w:val="007C0AAD"/>
    <w:rsid w:val="007C0D9A"/>
    <w:rsid w:val="007C42AC"/>
    <w:rsid w:val="007C451C"/>
    <w:rsid w:val="007C7792"/>
    <w:rsid w:val="007D1C1B"/>
    <w:rsid w:val="007D25F5"/>
    <w:rsid w:val="007D598A"/>
    <w:rsid w:val="007D5A88"/>
    <w:rsid w:val="007E1D75"/>
    <w:rsid w:val="007E274A"/>
    <w:rsid w:val="007E363A"/>
    <w:rsid w:val="007E45F1"/>
    <w:rsid w:val="007E5684"/>
    <w:rsid w:val="007E5E93"/>
    <w:rsid w:val="007E637C"/>
    <w:rsid w:val="007E6D75"/>
    <w:rsid w:val="007F12AC"/>
    <w:rsid w:val="007F1BA3"/>
    <w:rsid w:val="007F34AB"/>
    <w:rsid w:val="007F47A2"/>
    <w:rsid w:val="007F56FA"/>
    <w:rsid w:val="007F5871"/>
    <w:rsid w:val="007F5F4B"/>
    <w:rsid w:val="00801CA8"/>
    <w:rsid w:val="00802354"/>
    <w:rsid w:val="00805117"/>
    <w:rsid w:val="00805B06"/>
    <w:rsid w:val="00806B93"/>
    <w:rsid w:val="008100F2"/>
    <w:rsid w:val="00810EE0"/>
    <w:rsid w:val="00813B4C"/>
    <w:rsid w:val="00814C06"/>
    <w:rsid w:val="0081771F"/>
    <w:rsid w:val="008204A6"/>
    <w:rsid w:val="00822084"/>
    <w:rsid w:val="00823734"/>
    <w:rsid w:val="00825F21"/>
    <w:rsid w:val="00830D6F"/>
    <w:rsid w:val="00831E8E"/>
    <w:rsid w:val="008321C6"/>
    <w:rsid w:val="00832A76"/>
    <w:rsid w:val="008333BA"/>
    <w:rsid w:val="008363A5"/>
    <w:rsid w:val="0083739F"/>
    <w:rsid w:val="00841CAA"/>
    <w:rsid w:val="00842303"/>
    <w:rsid w:val="00851127"/>
    <w:rsid w:val="0085155E"/>
    <w:rsid w:val="00852885"/>
    <w:rsid w:val="008529C3"/>
    <w:rsid w:val="00856DF5"/>
    <w:rsid w:val="00857433"/>
    <w:rsid w:val="00861C17"/>
    <w:rsid w:val="00863351"/>
    <w:rsid w:val="00863A8D"/>
    <w:rsid w:val="008649B2"/>
    <w:rsid w:val="008667F9"/>
    <w:rsid w:val="00866C56"/>
    <w:rsid w:val="00870C50"/>
    <w:rsid w:val="00872745"/>
    <w:rsid w:val="00872C25"/>
    <w:rsid w:val="008736BF"/>
    <w:rsid w:val="00876979"/>
    <w:rsid w:val="008772A7"/>
    <w:rsid w:val="008802CE"/>
    <w:rsid w:val="00883F71"/>
    <w:rsid w:val="00886C90"/>
    <w:rsid w:val="00887721"/>
    <w:rsid w:val="008879B0"/>
    <w:rsid w:val="00891BD6"/>
    <w:rsid w:val="00892FAC"/>
    <w:rsid w:val="0089663B"/>
    <w:rsid w:val="00896D0E"/>
    <w:rsid w:val="00896E53"/>
    <w:rsid w:val="00897B45"/>
    <w:rsid w:val="008A02C1"/>
    <w:rsid w:val="008A0E6A"/>
    <w:rsid w:val="008A1FF9"/>
    <w:rsid w:val="008A5241"/>
    <w:rsid w:val="008A5B20"/>
    <w:rsid w:val="008B1F87"/>
    <w:rsid w:val="008B3DBE"/>
    <w:rsid w:val="008B4085"/>
    <w:rsid w:val="008B5610"/>
    <w:rsid w:val="008B6E61"/>
    <w:rsid w:val="008C1E4A"/>
    <w:rsid w:val="008C2104"/>
    <w:rsid w:val="008C244D"/>
    <w:rsid w:val="008C2F5E"/>
    <w:rsid w:val="008C343F"/>
    <w:rsid w:val="008C4076"/>
    <w:rsid w:val="008C41E7"/>
    <w:rsid w:val="008C552F"/>
    <w:rsid w:val="008C5C94"/>
    <w:rsid w:val="008C7715"/>
    <w:rsid w:val="008D1C31"/>
    <w:rsid w:val="008D2862"/>
    <w:rsid w:val="008D304C"/>
    <w:rsid w:val="008D3BB9"/>
    <w:rsid w:val="008E008E"/>
    <w:rsid w:val="008E14F6"/>
    <w:rsid w:val="008E47A0"/>
    <w:rsid w:val="008E5A3F"/>
    <w:rsid w:val="008F011B"/>
    <w:rsid w:val="008F1EE9"/>
    <w:rsid w:val="008F1F70"/>
    <w:rsid w:val="008F2977"/>
    <w:rsid w:val="008F2E18"/>
    <w:rsid w:val="008F5A21"/>
    <w:rsid w:val="008F757E"/>
    <w:rsid w:val="008F7995"/>
    <w:rsid w:val="00905996"/>
    <w:rsid w:val="0090614B"/>
    <w:rsid w:val="00906E9E"/>
    <w:rsid w:val="00907605"/>
    <w:rsid w:val="00911639"/>
    <w:rsid w:val="0091335B"/>
    <w:rsid w:val="00913542"/>
    <w:rsid w:val="00913875"/>
    <w:rsid w:val="009138D9"/>
    <w:rsid w:val="00914529"/>
    <w:rsid w:val="00924533"/>
    <w:rsid w:val="00925439"/>
    <w:rsid w:val="009256D9"/>
    <w:rsid w:val="00926817"/>
    <w:rsid w:val="00926BF4"/>
    <w:rsid w:val="00927303"/>
    <w:rsid w:val="00927463"/>
    <w:rsid w:val="0093516F"/>
    <w:rsid w:val="0093600F"/>
    <w:rsid w:val="009373E2"/>
    <w:rsid w:val="009379EB"/>
    <w:rsid w:val="00941898"/>
    <w:rsid w:val="00943914"/>
    <w:rsid w:val="00945EE4"/>
    <w:rsid w:val="00953DA5"/>
    <w:rsid w:val="009558B1"/>
    <w:rsid w:val="009568A9"/>
    <w:rsid w:val="009601F5"/>
    <w:rsid w:val="0096190A"/>
    <w:rsid w:val="00963B2D"/>
    <w:rsid w:val="009664D0"/>
    <w:rsid w:val="00967A53"/>
    <w:rsid w:val="00971A98"/>
    <w:rsid w:val="00973689"/>
    <w:rsid w:val="00974C18"/>
    <w:rsid w:val="00975B19"/>
    <w:rsid w:val="0097644F"/>
    <w:rsid w:val="00980658"/>
    <w:rsid w:val="0098087C"/>
    <w:rsid w:val="009825D5"/>
    <w:rsid w:val="0098276C"/>
    <w:rsid w:val="009831FA"/>
    <w:rsid w:val="009833F8"/>
    <w:rsid w:val="00983402"/>
    <w:rsid w:val="009856CD"/>
    <w:rsid w:val="009869F7"/>
    <w:rsid w:val="00987770"/>
    <w:rsid w:val="00992613"/>
    <w:rsid w:val="00992B85"/>
    <w:rsid w:val="00993ACC"/>
    <w:rsid w:val="009952F5"/>
    <w:rsid w:val="00997072"/>
    <w:rsid w:val="009A005F"/>
    <w:rsid w:val="009A208A"/>
    <w:rsid w:val="009A2BBB"/>
    <w:rsid w:val="009A38E7"/>
    <w:rsid w:val="009A643F"/>
    <w:rsid w:val="009A778B"/>
    <w:rsid w:val="009B1D92"/>
    <w:rsid w:val="009B3BD8"/>
    <w:rsid w:val="009B781A"/>
    <w:rsid w:val="009C09C7"/>
    <w:rsid w:val="009C287B"/>
    <w:rsid w:val="009C3670"/>
    <w:rsid w:val="009C6E30"/>
    <w:rsid w:val="009C7A16"/>
    <w:rsid w:val="009D1993"/>
    <w:rsid w:val="009D2708"/>
    <w:rsid w:val="009D3191"/>
    <w:rsid w:val="009D558C"/>
    <w:rsid w:val="009D6AFD"/>
    <w:rsid w:val="009D7DDF"/>
    <w:rsid w:val="009E300F"/>
    <w:rsid w:val="009E48E3"/>
    <w:rsid w:val="009E52DB"/>
    <w:rsid w:val="009E651B"/>
    <w:rsid w:val="009E73EF"/>
    <w:rsid w:val="009F230D"/>
    <w:rsid w:val="009F42B8"/>
    <w:rsid w:val="009F4665"/>
    <w:rsid w:val="009F4D5A"/>
    <w:rsid w:val="009F51A2"/>
    <w:rsid w:val="009F725D"/>
    <w:rsid w:val="00A0156C"/>
    <w:rsid w:val="00A023FE"/>
    <w:rsid w:val="00A03118"/>
    <w:rsid w:val="00A04B61"/>
    <w:rsid w:val="00A04DBD"/>
    <w:rsid w:val="00A05C74"/>
    <w:rsid w:val="00A121D7"/>
    <w:rsid w:val="00A13F73"/>
    <w:rsid w:val="00A15259"/>
    <w:rsid w:val="00A15480"/>
    <w:rsid w:val="00A172FB"/>
    <w:rsid w:val="00A22AEE"/>
    <w:rsid w:val="00A30AE9"/>
    <w:rsid w:val="00A32B76"/>
    <w:rsid w:val="00A351BF"/>
    <w:rsid w:val="00A35F2B"/>
    <w:rsid w:val="00A36A55"/>
    <w:rsid w:val="00A4145A"/>
    <w:rsid w:val="00A415BD"/>
    <w:rsid w:val="00A44052"/>
    <w:rsid w:val="00A458F9"/>
    <w:rsid w:val="00A5053A"/>
    <w:rsid w:val="00A53611"/>
    <w:rsid w:val="00A541AE"/>
    <w:rsid w:val="00A54FD9"/>
    <w:rsid w:val="00A55ACE"/>
    <w:rsid w:val="00A560C0"/>
    <w:rsid w:val="00A61966"/>
    <w:rsid w:val="00A72018"/>
    <w:rsid w:val="00A728EA"/>
    <w:rsid w:val="00A73410"/>
    <w:rsid w:val="00A75D81"/>
    <w:rsid w:val="00A76786"/>
    <w:rsid w:val="00A76D02"/>
    <w:rsid w:val="00A77979"/>
    <w:rsid w:val="00A8013F"/>
    <w:rsid w:val="00A82D2E"/>
    <w:rsid w:val="00A83ADD"/>
    <w:rsid w:val="00A83B35"/>
    <w:rsid w:val="00A865B2"/>
    <w:rsid w:val="00A87626"/>
    <w:rsid w:val="00A909D8"/>
    <w:rsid w:val="00A90DE4"/>
    <w:rsid w:val="00A92B0C"/>
    <w:rsid w:val="00AA0153"/>
    <w:rsid w:val="00AA46BB"/>
    <w:rsid w:val="00AA597D"/>
    <w:rsid w:val="00AA6123"/>
    <w:rsid w:val="00AB0049"/>
    <w:rsid w:val="00AC0955"/>
    <w:rsid w:val="00AC1DEC"/>
    <w:rsid w:val="00AC1EC8"/>
    <w:rsid w:val="00AC2546"/>
    <w:rsid w:val="00AC465D"/>
    <w:rsid w:val="00AD1FA0"/>
    <w:rsid w:val="00AD682C"/>
    <w:rsid w:val="00AD7BA4"/>
    <w:rsid w:val="00AE07BB"/>
    <w:rsid w:val="00AE37B9"/>
    <w:rsid w:val="00AE4EC8"/>
    <w:rsid w:val="00AE67AC"/>
    <w:rsid w:val="00AF016D"/>
    <w:rsid w:val="00AF2C11"/>
    <w:rsid w:val="00AF31C9"/>
    <w:rsid w:val="00AF4B15"/>
    <w:rsid w:val="00AF4EDC"/>
    <w:rsid w:val="00B03043"/>
    <w:rsid w:val="00B03BBE"/>
    <w:rsid w:val="00B0455F"/>
    <w:rsid w:val="00B13F43"/>
    <w:rsid w:val="00B158DA"/>
    <w:rsid w:val="00B167C4"/>
    <w:rsid w:val="00B17B8B"/>
    <w:rsid w:val="00B20991"/>
    <w:rsid w:val="00B22F04"/>
    <w:rsid w:val="00B24FB6"/>
    <w:rsid w:val="00B26908"/>
    <w:rsid w:val="00B269A4"/>
    <w:rsid w:val="00B309BA"/>
    <w:rsid w:val="00B31DCF"/>
    <w:rsid w:val="00B321B2"/>
    <w:rsid w:val="00B33D75"/>
    <w:rsid w:val="00B36D38"/>
    <w:rsid w:val="00B372EC"/>
    <w:rsid w:val="00B37785"/>
    <w:rsid w:val="00B37B35"/>
    <w:rsid w:val="00B437C0"/>
    <w:rsid w:val="00B4467E"/>
    <w:rsid w:val="00B46152"/>
    <w:rsid w:val="00B46576"/>
    <w:rsid w:val="00B46EE9"/>
    <w:rsid w:val="00B47AD2"/>
    <w:rsid w:val="00B50AAF"/>
    <w:rsid w:val="00B53AA8"/>
    <w:rsid w:val="00B565E3"/>
    <w:rsid w:val="00B57D5E"/>
    <w:rsid w:val="00B6397B"/>
    <w:rsid w:val="00B673BA"/>
    <w:rsid w:val="00B7114B"/>
    <w:rsid w:val="00B718A4"/>
    <w:rsid w:val="00B73E2F"/>
    <w:rsid w:val="00B74088"/>
    <w:rsid w:val="00B766C9"/>
    <w:rsid w:val="00B8677D"/>
    <w:rsid w:val="00B87221"/>
    <w:rsid w:val="00B87959"/>
    <w:rsid w:val="00B92BC7"/>
    <w:rsid w:val="00B9401B"/>
    <w:rsid w:val="00B952E0"/>
    <w:rsid w:val="00B9733E"/>
    <w:rsid w:val="00BA0B7E"/>
    <w:rsid w:val="00BA74BC"/>
    <w:rsid w:val="00BB0266"/>
    <w:rsid w:val="00BB04FC"/>
    <w:rsid w:val="00BB084C"/>
    <w:rsid w:val="00BB22BD"/>
    <w:rsid w:val="00BB3F84"/>
    <w:rsid w:val="00BB69D1"/>
    <w:rsid w:val="00BC03B4"/>
    <w:rsid w:val="00BC197F"/>
    <w:rsid w:val="00BC41F3"/>
    <w:rsid w:val="00BC44F5"/>
    <w:rsid w:val="00BC72BD"/>
    <w:rsid w:val="00BD35D5"/>
    <w:rsid w:val="00BD36AF"/>
    <w:rsid w:val="00BD5366"/>
    <w:rsid w:val="00BD5A48"/>
    <w:rsid w:val="00BD657A"/>
    <w:rsid w:val="00BE15BD"/>
    <w:rsid w:val="00BE19B0"/>
    <w:rsid w:val="00BE4624"/>
    <w:rsid w:val="00BE5C78"/>
    <w:rsid w:val="00BE6725"/>
    <w:rsid w:val="00BF1936"/>
    <w:rsid w:val="00BF49E7"/>
    <w:rsid w:val="00C0004D"/>
    <w:rsid w:val="00C01C38"/>
    <w:rsid w:val="00C03B10"/>
    <w:rsid w:val="00C062DE"/>
    <w:rsid w:val="00C07601"/>
    <w:rsid w:val="00C07966"/>
    <w:rsid w:val="00C220BE"/>
    <w:rsid w:val="00C23748"/>
    <w:rsid w:val="00C24BC9"/>
    <w:rsid w:val="00C25297"/>
    <w:rsid w:val="00C317F9"/>
    <w:rsid w:val="00C3183B"/>
    <w:rsid w:val="00C32BF9"/>
    <w:rsid w:val="00C41076"/>
    <w:rsid w:val="00C41CAF"/>
    <w:rsid w:val="00C42071"/>
    <w:rsid w:val="00C454D0"/>
    <w:rsid w:val="00C460E7"/>
    <w:rsid w:val="00C4783D"/>
    <w:rsid w:val="00C4799D"/>
    <w:rsid w:val="00C520C0"/>
    <w:rsid w:val="00C52753"/>
    <w:rsid w:val="00C55C14"/>
    <w:rsid w:val="00C55F5C"/>
    <w:rsid w:val="00C55FD6"/>
    <w:rsid w:val="00C56432"/>
    <w:rsid w:val="00C578DE"/>
    <w:rsid w:val="00C6090E"/>
    <w:rsid w:val="00C66295"/>
    <w:rsid w:val="00C6726A"/>
    <w:rsid w:val="00C73189"/>
    <w:rsid w:val="00C7366E"/>
    <w:rsid w:val="00C73EEC"/>
    <w:rsid w:val="00C7436A"/>
    <w:rsid w:val="00C749C5"/>
    <w:rsid w:val="00C74C2A"/>
    <w:rsid w:val="00C75679"/>
    <w:rsid w:val="00C77432"/>
    <w:rsid w:val="00C81543"/>
    <w:rsid w:val="00C85184"/>
    <w:rsid w:val="00C92CA4"/>
    <w:rsid w:val="00C92FA5"/>
    <w:rsid w:val="00C941E1"/>
    <w:rsid w:val="00C94BF1"/>
    <w:rsid w:val="00C9586C"/>
    <w:rsid w:val="00CA067D"/>
    <w:rsid w:val="00CA204B"/>
    <w:rsid w:val="00CA5425"/>
    <w:rsid w:val="00CA65C6"/>
    <w:rsid w:val="00CA6E35"/>
    <w:rsid w:val="00CA786D"/>
    <w:rsid w:val="00CB3AF5"/>
    <w:rsid w:val="00CB4252"/>
    <w:rsid w:val="00CB6344"/>
    <w:rsid w:val="00CC0609"/>
    <w:rsid w:val="00CC3197"/>
    <w:rsid w:val="00CC61B3"/>
    <w:rsid w:val="00CC6E5D"/>
    <w:rsid w:val="00CD1629"/>
    <w:rsid w:val="00CD3304"/>
    <w:rsid w:val="00CD3B5F"/>
    <w:rsid w:val="00CD7092"/>
    <w:rsid w:val="00CE1E6E"/>
    <w:rsid w:val="00CE3530"/>
    <w:rsid w:val="00CE6A1C"/>
    <w:rsid w:val="00CE7882"/>
    <w:rsid w:val="00CF1703"/>
    <w:rsid w:val="00CF3C42"/>
    <w:rsid w:val="00CF3E7D"/>
    <w:rsid w:val="00CF4DB5"/>
    <w:rsid w:val="00D00571"/>
    <w:rsid w:val="00D04048"/>
    <w:rsid w:val="00D06E89"/>
    <w:rsid w:val="00D10D59"/>
    <w:rsid w:val="00D11029"/>
    <w:rsid w:val="00D114CE"/>
    <w:rsid w:val="00D1593B"/>
    <w:rsid w:val="00D223E6"/>
    <w:rsid w:val="00D226D3"/>
    <w:rsid w:val="00D2421D"/>
    <w:rsid w:val="00D242C0"/>
    <w:rsid w:val="00D24536"/>
    <w:rsid w:val="00D27580"/>
    <w:rsid w:val="00D3295C"/>
    <w:rsid w:val="00D32D30"/>
    <w:rsid w:val="00D338E8"/>
    <w:rsid w:val="00D34845"/>
    <w:rsid w:val="00D34B6E"/>
    <w:rsid w:val="00D37E83"/>
    <w:rsid w:val="00D41387"/>
    <w:rsid w:val="00D42613"/>
    <w:rsid w:val="00D45341"/>
    <w:rsid w:val="00D478F7"/>
    <w:rsid w:val="00D50088"/>
    <w:rsid w:val="00D5293D"/>
    <w:rsid w:val="00D54788"/>
    <w:rsid w:val="00D54847"/>
    <w:rsid w:val="00D64B64"/>
    <w:rsid w:val="00D6618E"/>
    <w:rsid w:val="00D66475"/>
    <w:rsid w:val="00D7035E"/>
    <w:rsid w:val="00D71BBC"/>
    <w:rsid w:val="00D720AD"/>
    <w:rsid w:val="00D7456B"/>
    <w:rsid w:val="00D7623A"/>
    <w:rsid w:val="00D764AB"/>
    <w:rsid w:val="00D77E9A"/>
    <w:rsid w:val="00D77FE0"/>
    <w:rsid w:val="00D81DF0"/>
    <w:rsid w:val="00D8313E"/>
    <w:rsid w:val="00D832EF"/>
    <w:rsid w:val="00D85C81"/>
    <w:rsid w:val="00D866FE"/>
    <w:rsid w:val="00D91B29"/>
    <w:rsid w:val="00D92FD0"/>
    <w:rsid w:val="00D934A8"/>
    <w:rsid w:val="00D95367"/>
    <w:rsid w:val="00D953F6"/>
    <w:rsid w:val="00D97051"/>
    <w:rsid w:val="00DA375F"/>
    <w:rsid w:val="00DA4EFC"/>
    <w:rsid w:val="00DB2A4B"/>
    <w:rsid w:val="00DB2DA6"/>
    <w:rsid w:val="00DB3B79"/>
    <w:rsid w:val="00DB5828"/>
    <w:rsid w:val="00DB67AD"/>
    <w:rsid w:val="00DB7C5C"/>
    <w:rsid w:val="00DC01AC"/>
    <w:rsid w:val="00DC4058"/>
    <w:rsid w:val="00DC7DC3"/>
    <w:rsid w:val="00DD01A5"/>
    <w:rsid w:val="00DD0595"/>
    <w:rsid w:val="00DD072F"/>
    <w:rsid w:val="00DD2D03"/>
    <w:rsid w:val="00DD5F73"/>
    <w:rsid w:val="00DE085E"/>
    <w:rsid w:val="00DE123C"/>
    <w:rsid w:val="00DE1872"/>
    <w:rsid w:val="00DE1A79"/>
    <w:rsid w:val="00DE36F2"/>
    <w:rsid w:val="00DE3A02"/>
    <w:rsid w:val="00DE4B2A"/>
    <w:rsid w:val="00DE4BD1"/>
    <w:rsid w:val="00DE74E7"/>
    <w:rsid w:val="00DF0222"/>
    <w:rsid w:val="00DF0EBB"/>
    <w:rsid w:val="00DF33F2"/>
    <w:rsid w:val="00DF7D91"/>
    <w:rsid w:val="00E00389"/>
    <w:rsid w:val="00E05DCD"/>
    <w:rsid w:val="00E06DFE"/>
    <w:rsid w:val="00E07DAB"/>
    <w:rsid w:val="00E10BB2"/>
    <w:rsid w:val="00E11E3E"/>
    <w:rsid w:val="00E13E60"/>
    <w:rsid w:val="00E1578B"/>
    <w:rsid w:val="00E161BD"/>
    <w:rsid w:val="00E16E58"/>
    <w:rsid w:val="00E17CE1"/>
    <w:rsid w:val="00E17F6B"/>
    <w:rsid w:val="00E265A1"/>
    <w:rsid w:val="00E3005B"/>
    <w:rsid w:val="00E31DF7"/>
    <w:rsid w:val="00E348E8"/>
    <w:rsid w:val="00E34E8C"/>
    <w:rsid w:val="00E40BEF"/>
    <w:rsid w:val="00E436BE"/>
    <w:rsid w:val="00E45E41"/>
    <w:rsid w:val="00E5121B"/>
    <w:rsid w:val="00E54AD6"/>
    <w:rsid w:val="00E5507E"/>
    <w:rsid w:val="00E550F3"/>
    <w:rsid w:val="00E576B4"/>
    <w:rsid w:val="00E65745"/>
    <w:rsid w:val="00E6614A"/>
    <w:rsid w:val="00E66BCD"/>
    <w:rsid w:val="00E72CA9"/>
    <w:rsid w:val="00E74725"/>
    <w:rsid w:val="00E747EB"/>
    <w:rsid w:val="00E74C50"/>
    <w:rsid w:val="00E74C8C"/>
    <w:rsid w:val="00E80026"/>
    <w:rsid w:val="00E811B1"/>
    <w:rsid w:val="00E814D9"/>
    <w:rsid w:val="00E81E48"/>
    <w:rsid w:val="00E83AEF"/>
    <w:rsid w:val="00E83C57"/>
    <w:rsid w:val="00E87399"/>
    <w:rsid w:val="00E9004D"/>
    <w:rsid w:val="00E9183D"/>
    <w:rsid w:val="00E91ED5"/>
    <w:rsid w:val="00E920E6"/>
    <w:rsid w:val="00E92817"/>
    <w:rsid w:val="00EA75D0"/>
    <w:rsid w:val="00EB31E1"/>
    <w:rsid w:val="00EB40C9"/>
    <w:rsid w:val="00EB444A"/>
    <w:rsid w:val="00EB471E"/>
    <w:rsid w:val="00EB5D52"/>
    <w:rsid w:val="00EB64E7"/>
    <w:rsid w:val="00EC0E7C"/>
    <w:rsid w:val="00EC45FE"/>
    <w:rsid w:val="00EC58D5"/>
    <w:rsid w:val="00EC7610"/>
    <w:rsid w:val="00ED0E3A"/>
    <w:rsid w:val="00ED3067"/>
    <w:rsid w:val="00ED4134"/>
    <w:rsid w:val="00ED508A"/>
    <w:rsid w:val="00ED58CA"/>
    <w:rsid w:val="00ED5B58"/>
    <w:rsid w:val="00ED7461"/>
    <w:rsid w:val="00ED7C14"/>
    <w:rsid w:val="00EE200E"/>
    <w:rsid w:val="00EE5DB5"/>
    <w:rsid w:val="00EE6120"/>
    <w:rsid w:val="00EE70E2"/>
    <w:rsid w:val="00EF2025"/>
    <w:rsid w:val="00EF5F09"/>
    <w:rsid w:val="00EF6DC7"/>
    <w:rsid w:val="00EF6EA7"/>
    <w:rsid w:val="00EF7532"/>
    <w:rsid w:val="00F01AA2"/>
    <w:rsid w:val="00F01AD1"/>
    <w:rsid w:val="00F056EB"/>
    <w:rsid w:val="00F06157"/>
    <w:rsid w:val="00F07707"/>
    <w:rsid w:val="00F11056"/>
    <w:rsid w:val="00F11BCD"/>
    <w:rsid w:val="00F13170"/>
    <w:rsid w:val="00F14460"/>
    <w:rsid w:val="00F16A82"/>
    <w:rsid w:val="00F17375"/>
    <w:rsid w:val="00F22C86"/>
    <w:rsid w:val="00F24446"/>
    <w:rsid w:val="00F2504C"/>
    <w:rsid w:val="00F27E7D"/>
    <w:rsid w:val="00F30883"/>
    <w:rsid w:val="00F30C9D"/>
    <w:rsid w:val="00F32A64"/>
    <w:rsid w:val="00F32CA3"/>
    <w:rsid w:val="00F355CD"/>
    <w:rsid w:val="00F35A67"/>
    <w:rsid w:val="00F36A19"/>
    <w:rsid w:val="00F4002B"/>
    <w:rsid w:val="00F41063"/>
    <w:rsid w:val="00F414E1"/>
    <w:rsid w:val="00F417B5"/>
    <w:rsid w:val="00F44AFC"/>
    <w:rsid w:val="00F454A2"/>
    <w:rsid w:val="00F4553F"/>
    <w:rsid w:val="00F45A09"/>
    <w:rsid w:val="00F45EE5"/>
    <w:rsid w:val="00F46ED3"/>
    <w:rsid w:val="00F52821"/>
    <w:rsid w:val="00F5637C"/>
    <w:rsid w:val="00F56A94"/>
    <w:rsid w:val="00F56ED8"/>
    <w:rsid w:val="00F62CAF"/>
    <w:rsid w:val="00F639BC"/>
    <w:rsid w:val="00F67C2E"/>
    <w:rsid w:val="00F716B3"/>
    <w:rsid w:val="00F768FE"/>
    <w:rsid w:val="00F77416"/>
    <w:rsid w:val="00F806FF"/>
    <w:rsid w:val="00F814E4"/>
    <w:rsid w:val="00F825D4"/>
    <w:rsid w:val="00F82F46"/>
    <w:rsid w:val="00F833EA"/>
    <w:rsid w:val="00F83501"/>
    <w:rsid w:val="00F835E7"/>
    <w:rsid w:val="00F83EF0"/>
    <w:rsid w:val="00F84B31"/>
    <w:rsid w:val="00F85DA1"/>
    <w:rsid w:val="00F86C20"/>
    <w:rsid w:val="00F87B95"/>
    <w:rsid w:val="00F9529D"/>
    <w:rsid w:val="00F95BCB"/>
    <w:rsid w:val="00F96D35"/>
    <w:rsid w:val="00FA235C"/>
    <w:rsid w:val="00FA2A8E"/>
    <w:rsid w:val="00FA3424"/>
    <w:rsid w:val="00FA4202"/>
    <w:rsid w:val="00FB6F82"/>
    <w:rsid w:val="00FC07C6"/>
    <w:rsid w:val="00FC18D4"/>
    <w:rsid w:val="00FC228A"/>
    <w:rsid w:val="00FC3530"/>
    <w:rsid w:val="00FC4286"/>
    <w:rsid w:val="00FC6E22"/>
    <w:rsid w:val="00FC7D6E"/>
    <w:rsid w:val="00FD1861"/>
    <w:rsid w:val="00FD2322"/>
    <w:rsid w:val="00FD2BAB"/>
    <w:rsid w:val="00FD3F58"/>
    <w:rsid w:val="00FD4250"/>
    <w:rsid w:val="00FD4CA7"/>
    <w:rsid w:val="00FD570B"/>
    <w:rsid w:val="00FD65C0"/>
    <w:rsid w:val="00FD7706"/>
    <w:rsid w:val="00FE0ACD"/>
    <w:rsid w:val="00FE64BE"/>
    <w:rsid w:val="00FF37BC"/>
    <w:rsid w:val="00FF58A9"/>
    <w:rsid w:val="00FF5B6E"/>
    <w:rsid w:val="00FF68B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93670CDA-B916-413C-95F4-A85A50902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908"/>
  </w:style>
  <w:style w:type="paragraph" w:styleId="Ttulo1">
    <w:name w:val="heading 1"/>
    <w:basedOn w:val="Normal"/>
    <w:next w:val="Normal"/>
    <w:qFormat/>
    <w:rsid w:val="007A5D23"/>
    <w:pPr>
      <w:keepNext/>
      <w:outlineLvl w:val="0"/>
    </w:pPr>
    <w:rPr>
      <w:rFonts w:ascii="Trebuchet MS" w:hAnsi="Trebuchet MS"/>
      <w:b/>
      <w:sz w:val="24"/>
    </w:rPr>
  </w:style>
  <w:style w:type="paragraph" w:styleId="Ttulo2">
    <w:name w:val="heading 2"/>
    <w:basedOn w:val="Normal"/>
    <w:next w:val="Normal"/>
    <w:qFormat/>
    <w:rsid w:val="007A5D23"/>
    <w:pPr>
      <w:keepNext/>
      <w:jc w:val="both"/>
      <w:outlineLvl w:val="1"/>
    </w:pPr>
    <w:rPr>
      <w:rFonts w:ascii="Trebuchet MS" w:hAnsi="Trebuchet MS"/>
      <w:b/>
      <w:sz w:val="24"/>
    </w:rPr>
  </w:style>
  <w:style w:type="paragraph" w:styleId="Ttulo3">
    <w:name w:val="heading 3"/>
    <w:basedOn w:val="Normal"/>
    <w:next w:val="Normal"/>
    <w:link w:val="Ttulo3Car"/>
    <w:uiPriority w:val="9"/>
    <w:qFormat/>
    <w:rsid w:val="0047624D"/>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semiHidden/>
    <w:unhideWhenUsed/>
    <w:qFormat/>
    <w:rsid w:val="00145253"/>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0A5508"/>
    <w:rPr>
      <w:rFonts w:ascii="Arial" w:hAnsi="Arial" w:cs="Arial"/>
      <w:b/>
      <w:bCs/>
      <w:sz w:val="26"/>
      <w:szCs w:val="26"/>
    </w:rPr>
  </w:style>
  <w:style w:type="character" w:customStyle="1" w:styleId="Ttulo4Car">
    <w:name w:val="Título 4 Car"/>
    <w:basedOn w:val="Fuentedeprrafopredeter"/>
    <w:link w:val="Ttulo4"/>
    <w:uiPriority w:val="9"/>
    <w:semiHidden/>
    <w:rsid w:val="00145253"/>
    <w:rPr>
      <w:rFonts w:asciiTheme="majorHAnsi" w:eastAsiaTheme="majorEastAsia" w:hAnsiTheme="majorHAnsi" w:cstheme="majorBidi"/>
      <w:b/>
      <w:bCs/>
      <w:i/>
      <w:iCs/>
      <w:color w:val="4F81BD" w:themeColor="accent1"/>
    </w:rPr>
  </w:style>
  <w:style w:type="paragraph" w:styleId="Encabezado">
    <w:name w:val="header"/>
    <w:basedOn w:val="Normal"/>
    <w:link w:val="EncabezadoCar"/>
    <w:uiPriority w:val="99"/>
    <w:rsid w:val="00B26908"/>
    <w:pPr>
      <w:tabs>
        <w:tab w:val="center" w:pos="4419"/>
        <w:tab w:val="right" w:pos="8838"/>
      </w:tabs>
    </w:pPr>
    <w:rPr>
      <w:lang w:val="es-ES_tradnl"/>
    </w:rPr>
  </w:style>
  <w:style w:type="character" w:customStyle="1" w:styleId="EncabezadoCar">
    <w:name w:val="Encabezado Car"/>
    <w:basedOn w:val="Fuentedeprrafopredeter"/>
    <w:link w:val="Encabezado"/>
    <w:uiPriority w:val="99"/>
    <w:rsid w:val="00ED3067"/>
    <w:rPr>
      <w:lang w:val="es-ES_tradnl"/>
    </w:rPr>
  </w:style>
  <w:style w:type="paragraph" w:styleId="NormalWeb">
    <w:name w:val="Normal (Web)"/>
    <w:basedOn w:val="Normal"/>
    <w:uiPriority w:val="99"/>
    <w:rsid w:val="00B26908"/>
    <w:pPr>
      <w:spacing w:before="100" w:beforeAutospacing="1" w:after="100" w:afterAutospacing="1"/>
    </w:pPr>
    <w:rPr>
      <w:sz w:val="24"/>
      <w:szCs w:val="24"/>
    </w:rPr>
  </w:style>
  <w:style w:type="character" w:styleId="Hipervnculo">
    <w:name w:val="Hyperlink"/>
    <w:basedOn w:val="Fuentedeprrafopredeter"/>
    <w:uiPriority w:val="99"/>
    <w:rsid w:val="00B26908"/>
    <w:rPr>
      <w:color w:val="0248B0"/>
      <w:u w:val="single"/>
    </w:rPr>
  </w:style>
  <w:style w:type="paragraph" w:customStyle="1" w:styleId="NormalWeb3">
    <w:name w:val="Normal (Web)3"/>
    <w:basedOn w:val="Normal"/>
    <w:rsid w:val="00B26908"/>
    <w:pPr>
      <w:shd w:val="clear" w:color="auto" w:fill="FFFFFF"/>
      <w:spacing w:before="135" w:after="135"/>
    </w:pPr>
    <w:rPr>
      <w:sz w:val="24"/>
      <w:szCs w:val="24"/>
    </w:rPr>
  </w:style>
  <w:style w:type="table" w:styleId="Tablaconcuadrcula">
    <w:name w:val="Table Grid"/>
    <w:basedOn w:val="Tablanormal"/>
    <w:uiPriority w:val="99"/>
    <w:rsid w:val="00B26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rsid w:val="00B26908"/>
    <w:pPr>
      <w:jc w:val="both"/>
    </w:pPr>
    <w:rPr>
      <w:rFonts w:ascii="Arial" w:hAnsi="Arial"/>
      <w:sz w:val="24"/>
      <w:lang w:val="es-MX" w:bidi="he-IL"/>
    </w:rPr>
  </w:style>
  <w:style w:type="paragraph" w:styleId="Textonotapie">
    <w:name w:val="footnote text"/>
    <w:aliases w:val=" Car Car"/>
    <w:basedOn w:val="Normal"/>
    <w:link w:val="TextonotapieCar"/>
    <w:uiPriority w:val="99"/>
    <w:semiHidden/>
    <w:rsid w:val="00DE74E7"/>
    <w:rPr>
      <w:rFonts w:ascii="Tunga" w:hAnsi="Tunga"/>
    </w:rPr>
  </w:style>
  <w:style w:type="character" w:customStyle="1" w:styleId="TextonotapieCar">
    <w:name w:val="Texto nota pie Car"/>
    <w:aliases w:val=" Car Car Car"/>
    <w:basedOn w:val="Fuentedeprrafopredeter"/>
    <w:link w:val="Textonotapie"/>
    <w:uiPriority w:val="99"/>
    <w:semiHidden/>
    <w:locked/>
    <w:rsid w:val="00DE74E7"/>
    <w:rPr>
      <w:rFonts w:ascii="Tunga" w:hAnsi="Tunga"/>
      <w:lang w:val="es-ES" w:eastAsia="es-ES" w:bidi="ar-SA"/>
    </w:rPr>
  </w:style>
  <w:style w:type="character" w:styleId="Refdenotaalpie">
    <w:name w:val="footnote reference"/>
    <w:basedOn w:val="Fuentedeprrafopredeter"/>
    <w:uiPriority w:val="99"/>
    <w:semiHidden/>
    <w:rsid w:val="00DE74E7"/>
    <w:rPr>
      <w:vertAlign w:val="superscript"/>
    </w:rPr>
  </w:style>
  <w:style w:type="table" w:styleId="Tablamoderna">
    <w:name w:val="Table Contemporary"/>
    <w:basedOn w:val="Tablanormal"/>
    <w:rsid w:val="00DE74E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Piedepgina">
    <w:name w:val="footer"/>
    <w:basedOn w:val="Normal"/>
    <w:link w:val="PiedepginaCar"/>
    <w:uiPriority w:val="99"/>
    <w:rsid w:val="007A5D23"/>
    <w:pPr>
      <w:tabs>
        <w:tab w:val="center" w:pos="4419"/>
        <w:tab w:val="right" w:pos="8838"/>
      </w:tabs>
    </w:pPr>
  </w:style>
  <w:style w:type="character" w:customStyle="1" w:styleId="PiedepginaCar">
    <w:name w:val="Pie de página Car"/>
    <w:basedOn w:val="Fuentedeprrafopredeter"/>
    <w:link w:val="Piedepgina"/>
    <w:uiPriority w:val="99"/>
    <w:rsid w:val="00CC3197"/>
  </w:style>
  <w:style w:type="character" w:styleId="Nmerodepgina">
    <w:name w:val="page number"/>
    <w:basedOn w:val="Fuentedeprrafopredeter"/>
    <w:rsid w:val="007A5D23"/>
  </w:style>
  <w:style w:type="paragraph" w:styleId="Listaconvietas">
    <w:name w:val="List Bullet"/>
    <w:basedOn w:val="Normal"/>
    <w:autoRedefine/>
    <w:rsid w:val="00435C7F"/>
    <w:pPr>
      <w:tabs>
        <w:tab w:val="num" w:pos="360"/>
      </w:tabs>
      <w:ind w:left="360" w:hanging="360"/>
    </w:pPr>
    <w:rPr>
      <w:rFonts w:ascii="Arial" w:hAnsi="Arial" w:cs="Arial"/>
      <w:sz w:val="22"/>
      <w:szCs w:val="22"/>
    </w:rPr>
  </w:style>
  <w:style w:type="table" w:styleId="Tablaconcuadrcula5">
    <w:name w:val="Table Grid 5"/>
    <w:basedOn w:val="Tablanormal"/>
    <w:rsid w:val="007A5D2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Prrafodelista">
    <w:name w:val="List Paragraph"/>
    <w:basedOn w:val="Normal"/>
    <w:uiPriority w:val="34"/>
    <w:qFormat/>
    <w:rsid w:val="007A5D23"/>
    <w:pPr>
      <w:ind w:left="720"/>
      <w:contextualSpacing/>
    </w:pPr>
  </w:style>
  <w:style w:type="paragraph" w:styleId="Sinespaciado">
    <w:name w:val="No Spacing"/>
    <w:uiPriority w:val="99"/>
    <w:qFormat/>
    <w:rsid w:val="0047624D"/>
    <w:rPr>
      <w:rFonts w:ascii="Calibri" w:eastAsia="Calibri" w:hAnsi="Calibri"/>
      <w:sz w:val="22"/>
      <w:szCs w:val="22"/>
      <w:lang w:val="es-CL" w:eastAsia="en-US"/>
    </w:rPr>
  </w:style>
  <w:style w:type="paragraph" w:styleId="Puesto">
    <w:name w:val="Title"/>
    <w:basedOn w:val="Normal"/>
    <w:next w:val="Normal"/>
    <w:link w:val="TtuloCar"/>
    <w:qFormat/>
    <w:rsid w:val="00AC1DEC"/>
    <w:pPr>
      <w:pBdr>
        <w:bottom w:val="single" w:sz="8" w:space="4" w:color="4F81BD"/>
      </w:pBdr>
      <w:spacing w:after="300"/>
      <w:contextualSpacing/>
    </w:pPr>
    <w:rPr>
      <w:rFonts w:ascii="Cambria" w:hAnsi="Cambria"/>
      <w:color w:val="17365D"/>
      <w:spacing w:val="5"/>
      <w:kern w:val="28"/>
      <w:sz w:val="52"/>
      <w:szCs w:val="52"/>
    </w:rPr>
  </w:style>
  <w:style w:type="character" w:customStyle="1" w:styleId="TtuloCar">
    <w:name w:val="Título Car"/>
    <w:basedOn w:val="Fuentedeprrafopredeter"/>
    <w:link w:val="Puesto"/>
    <w:rsid w:val="00AC1DEC"/>
    <w:rPr>
      <w:rFonts w:ascii="Cambria" w:hAnsi="Cambria"/>
      <w:color w:val="17365D"/>
      <w:spacing w:val="5"/>
      <w:kern w:val="28"/>
      <w:sz w:val="52"/>
      <w:szCs w:val="52"/>
      <w:lang w:val="es-ES" w:eastAsia="es-ES" w:bidi="ar-SA"/>
    </w:rPr>
  </w:style>
  <w:style w:type="paragraph" w:styleId="Textodeglobo">
    <w:name w:val="Balloon Text"/>
    <w:aliases w:val=" Car"/>
    <w:basedOn w:val="Normal"/>
    <w:link w:val="TextodegloboCar"/>
    <w:uiPriority w:val="99"/>
    <w:unhideWhenUsed/>
    <w:rsid w:val="00102E40"/>
    <w:rPr>
      <w:rFonts w:ascii="Tahoma" w:hAnsi="Tahoma" w:cs="Tahoma"/>
      <w:sz w:val="16"/>
      <w:szCs w:val="16"/>
    </w:rPr>
  </w:style>
  <w:style w:type="character" w:customStyle="1" w:styleId="TextodegloboCar">
    <w:name w:val="Texto de globo Car"/>
    <w:aliases w:val=" Car Car1"/>
    <w:basedOn w:val="Fuentedeprrafopredeter"/>
    <w:link w:val="Textodeglobo"/>
    <w:uiPriority w:val="99"/>
    <w:semiHidden/>
    <w:rsid w:val="00102E40"/>
    <w:rPr>
      <w:rFonts w:ascii="Tahoma" w:hAnsi="Tahoma" w:cs="Tahoma"/>
      <w:sz w:val="16"/>
      <w:szCs w:val="16"/>
    </w:rPr>
  </w:style>
  <w:style w:type="character" w:customStyle="1" w:styleId="apple-converted-space">
    <w:name w:val="apple-converted-space"/>
    <w:basedOn w:val="Fuentedeprrafopredeter"/>
    <w:rsid w:val="00222EC2"/>
  </w:style>
  <w:style w:type="paragraph" w:customStyle="1" w:styleId="Standard">
    <w:name w:val="Standard"/>
    <w:rsid w:val="006F53D2"/>
    <w:pPr>
      <w:widowControl w:val="0"/>
      <w:suppressAutoHyphens/>
      <w:autoSpaceDN w:val="0"/>
      <w:textAlignment w:val="baseline"/>
    </w:pPr>
    <w:rPr>
      <w:rFonts w:eastAsia="DejaVu Sans" w:cs="Tahoma"/>
      <w:kern w:val="3"/>
      <w:sz w:val="24"/>
      <w:szCs w:val="24"/>
      <w:lang w:val="es-CL"/>
    </w:rPr>
  </w:style>
  <w:style w:type="paragraph" w:customStyle="1" w:styleId="TableContents">
    <w:name w:val="Table Contents"/>
    <w:basedOn w:val="Standard"/>
    <w:rsid w:val="006F53D2"/>
    <w:pPr>
      <w:suppressLineNumbers/>
    </w:pPr>
  </w:style>
  <w:style w:type="paragraph" w:customStyle="1" w:styleId="Encabezado1">
    <w:name w:val="Encabezado 1"/>
    <w:basedOn w:val="Normal"/>
    <w:rsid w:val="00266597"/>
    <w:pPr>
      <w:keepNext/>
      <w:suppressAutoHyphens/>
      <w:spacing w:after="200" w:line="276" w:lineRule="auto"/>
    </w:pPr>
    <w:rPr>
      <w:rFonts w:ascii="Trebuchet MS" w:hAnsi="Trebuchet MS" w:cs="Trebuchet MS"/>
      <w:b/>
      <w:bCs/>
      <w:color w:val="00000A"/>
      <w:sz w:val="24"/>
      <w:szCs w:val="24"/>
    </w:rPr>
  </w:style>
  <w:style w:type="paragraph" w:customStyle="1" w:styleId="Encabezado2">
    <w:name w:val="Encabezado 2"/>
    <w:basedOn w:val="Normal"/>
    <w:rsid w:val="00266597"/>
    <w:pPr>
      <w:keepNext/>
      <w:suppressAutoHyphens/>
      <w:spacing w:after="200" w:line="276" w:lineRule="auto"/>
      <w:jc w:val="both"/>
    </w:pPr>
    <w:rPr>
      <w:rFonts w:ascii="Trebuchet MS" w:hAnsi="Trebuchet MS" w:cs="Trebuchet MS"/>
      <w:b/>
      <w:bCs/>
      <w:color w:val="00000A"/>
      <w:sz w:val="24"/>
      <w:szCs w:val="24"/>
    </w:rPr>
  </w:style>
  <w:style w:type="character" w:customStyle="1" w:styleId="Heading1Char">
    <w:name w:val="Heading 1 Char"/>
    <w:basedOn w:val="Fuentedeprrafopredeter"/>
    <w:rsid w:val="00266597"/>
    <w:rPr>
      <w:rFonts w:ascii="Cambria" w:hAnsi="Cambria" w:cs="Lohit Hindi"/>
      <w:b/>
      <w:bCs/>
      <w:sz w:val="32"/>
      <w:szCs w:val="32"/>
    </w:rPr>
  </w:style>
  <w:style w:type="character" w:customStyle="1" w:styleId="Heading2Char">
    <w:name w:val="Heading 2 Char"/>
    <w:basedOn w:val="Fuentedeprrafopredeter"/>
    <w:rsid w:val="00266597"/>
    <w:rPr>
      <w:rFonts w:ascii="Cambria" w:hAnsi="Cambria" w:cs="Lohit Hindi"/>
      <w:b/>
      <w:bCs/>
      <w:i/>
      <w:iCs/>
      <w:sz w:val="28"/>
      <w:szCs w:val="28"/>
    </w:rPr>
  </w:style>
  <w:style w:type="character" w:customStyle="1" w:styleId="HeaderChar">
    <w:name w:val="Header Char"/>
    <w:basedOn w:val="Fuentedeprrafopredeter"/>
    <w:rsid w:val="00266597"/>
    <w:rPr>
      <w:sz w:val="20"/>
      <w:szCs w:val="20"/>
    </w:rPr>
  </w:style>
  <w:style w:type="character" w:customStyle="1" w:styleId="FooterChar">
    <w:name w:val="Footer Char"/>
    <w:basedOn w:val="Fuentedeprrafopredeter"/>
    <w:rsid w:val="00266597"/>
    <w:rPr>
      <w:sz w:val="20"/>
      <w:szCs w:val="20"/>
    </w:rPr>
  </w:style>
  <w:style w:type="character" w:customStyle="1" w:styleId="BalloonTextChar">
    <w:name w:val="Balloon Text Char"/>
    <w:basedOn w:val="Fuentedeprrafopredeter"/>
    <w:rsid w:val="00266597"/>
    <w:rPr>
      <w:rFonts w:ascii="Tahoma" w:hAnsi="Tahoma" w:cs="Tahoma"/>
      <w:sz w:val="16"/>
      <w:szCs w:val="16"/>
      <w:lang w:val="es-ES" w:eastAsia="es-ES"/>
    </w:rPr>
  </w:style>
  <w:style w:type="character" w:customStyle="1" w:styleId="CharacterStyle2">
    <w:name w:val="Character Style 2"/>
    <w:rsid w:val="00266597"/>
    <w:rPr>
      <w:sz w:val="20"/>
      <w:szCs w:val="20"/>
    </w:rPr>
  </w:style>
  <w:style w:type="character" w:customStyle="1" w:styleId="ListLabel1">
    <w:name w:val="ListLabel 1"/>
    <w:rsid w:val="00266597"/>
    <w:rPr>
      <w:rFonts w:cs="Symbol"/>
    </w:rPr>
  </w:style>
  <w:style w:type="character" w:customStyle="1" w:styleId="ListLabel2">
    <w:name w:val="ListLabel 2"/>
    <w:rsid w:val="00266597"/>
    <w:rPr>
      <w:rFonts w:cs="Times New Roman"/>
    </w:rPr>
  </w:style>
  <w:style w:type="character" w:customStyle="1" w:styleId="ListLabel3">
    <w:name w:val="ListLabel 3"/>
    <w:rsid w:val="00266597"/>
    <w:rPr>
      <w:b/>
      <w:bCs/>
    </w:rPr>
  </w:style>
  <w:style w:type="character" w:customStyle="1" w:styleId="ListLabel4">
    <w:name w:val="ListLabel 4"/>
    <w:rsid w:val="00266597"/>
    <w:rPr>
      <w:rFonts w:cs="Wingdings"/>
    </w:rPr>
  </w:style>
  <w:style w:type="character" w:customStyle="1" w:styleId="ListLabel5">
    <w:name w:val="ListLabel 5"/>
    <w:rsid w:val="00266597"/>
    <w:rPr>
      <w:rFonts w:cs="Lucida Console"/>
    </w:rPr>
  </w:style>
  <w:style w:type="character" w:customStyle="1" w:styleId="ListLabel6">
    <w:name w:val="ListLabel 6"/>
    <w:rsid w:val="00266597"/>
    <w:rPr>
      <w:b/>
      <w:bCs/>
      <w:sz w:val="24"/>
      <w:szCs w:val="24"/>
    </w:rPr>
  </w:style>
  <w:style w:type="character" w:customStyle="1" w:styleId="ListLabel7">
    <w:name w:val="ListLabel 7"/>
    <w:rsid w:val="00266597"/>
    <w:rPr>
      <w:b w:val="0"/>
      <w:bCs w:val="0"/>
      <w:sz w:val="24"/>
      <w:szCs w:val="24"/>
    </w:rPr>
  </w:style>
  <w:style w:type="character" w:customStyle="1" w:styleId="ListLabel8">
    <w:name w:val="ListLabel 8"/>
    <w:rsid w:val="00266597"/>
    <w:rPr>
      <w:sz w:val="14"/>
      <w:szCs w:val="14"/>
    </w:rPr>
  </w:style>
  <w:style w:type="character" w:customStyle="1" w:styleId="ListLabel9">
    <w:name w:val="ListLabel 9"/>
    <w:rsid w:val="00266597"/>
    <w:rPr>
      <w:rFonts w:cs="Courier New"/>
      <w:sz w:val="16"/>
      <w:szCs w:val="16"/>
    </w:rPr>
  </w:style>
  <w:style w:type="character" w:customStyle="1" w:styleId="ListLabel10">
    <w:name w:val="ListLabel 10"/>
    <w:rsid w:val="00266597"/>
    <w:rPr>
      <w:sz w:val="16"/>
      <w:szCs w:val="16"/>
    </w:rPr>
  </w:style>
  <w:style w:type="character" w:customStyle="1" w:styleId="ListLabel11">
    <w:name w:val="ListLabel 11"/>
    <w:rsid w:val="00266597"/>
    <w:rPr>
      <w:b/>
      <w:bCs/>
    </w:rPr>
  </w:style>
  <w:style w:type="character" w:customStyle="1" w:styleId="ListLabel12">
    <w:name w:val="ListLabel 12"/>
    <w:rsid w:val="00266597"/>
    <w:rPr>
      <w:rFonts w:cs="Wingdings"/>
    </w:rPr>
  </w:style>
  <w:style w:type="character" w:customStyle="1" w:styleId="ListLabel13">
    <w:name w:val="ListLabel 13"/>
    <w:rsid w:val="00266597"/>
    <w:rPr>
      <w:sz w:val="14"/>
      <w:szCs w:val="14"/>
    </w:rPr>
  </w:style>
  <w:style w:type="character" w:customStyle="1" w:styleId="ListLabel14">
    <w:name w:val="ListLabel 14"/>
    <w:rsid w:val="00266597"/>
    <w:rPr>
      <w:sz w:val="16"/>
      <w:szCs w:val="16"/>
    </w:rPr>
  </w:style>
  <w:style w:type="character" w:customStyle="1" w:styleId="ListLabel15">
    <w:name w:val="ListLabel 15"/>
    <w:rsid w:val="00266597"/>
    <w:rPr>
      <w:b/>
      <w:bCs/>
    </w:rPr>
  </w:style>
  <w:style w:type="character" w:customStyle="1" w:styleId="ListLabel16">
    <w:name w:val="ListLabel 16"/>
    <w:rsid w:val="00266597"/>
    <w:rPr>
      <w:rFonts w:cs="Wingdings"/>
    </w:rPr>
  </w:style>
  <w:style w:type="character" w:customStyle="1" w:styleId="ListLabel17">
    <w:name w:val="ListLabel 17"/>
    <w:rsid w:val="00266597"/>
    <w:rPr>
      <w:sz w:val="16"/>
      <w:szCs w:val="16"/>
    </w:rPr>
  </w:style>
  <w:style w:type="character" w:customStyle="1" w:styleId="ListLabel18">
    <w:name w:val="ListLabel 18"/>
    <w:rsid w:val="00266597"/>
    <w:rPr>
      <w:sz w:val="16"/>
      <w:szCs w:val="16"/>
    </w:rPr>
  </w:style>
  <w:style w:type="character" w:customStyle="1" w:styleId="Smbolosdenumeracin">
    <w:name w:val="Símbolos de numeración"/>
    <w:rsid w:val="00266597"/>
    <w:rPr>
      <w:sz w:val="16"/>
      <w:szCs w:val="16"/>
    </w:rPr>
  </w:style>
  <w:style w:type="character" w:customStyle="1" w:styleId="Vietas">
    <w:name w:val="Viñetas"/>
    <w:rsid w:val="00266597"/>
    <w:rPr>
      <w:rFonts w:ascii="OpenSymbol" w:eastAsia="OpenSymbol" w:hAnsi="OpenSymbol" w:cs="OpenSymbol"/>
    </w:rPr>
  </w:style>
  <w:style w:type="character" w:customStyle="1" w:styleId="WW8Num1z0">
    <w:name w:val="WW8Num1z0"/>
    <w:rsid w:val="00266597"/>
    <w:rPr>
      <w:rFonts w:ascii="Symbol" w:eastAsia="Times New Roman" w:hAnsi="Symbol" w:cs="Arial"/>
    </w:rPr>
  </w:style>
  <w:style w:type="character" w:customStyle="1" w:styleId="WW8Num5z0">
    <w:name w:val="WW8Num5z0"/>
    <w:rsid w:val="00266597"/>
    <w:rPr>
      <w:rFonts w:ascii="Arial" w:hAnsi="Arial" w:cs="Times New Roman"/>
    </w:rPr>
  </w:style>
  <w:style w:type="character" w:customStyle="1" w:styleId="WW8Num3z0">
    <w:name w:val="WW8Num3z0"/>
    <w:rsid w:val="00266597"/>
    <w:rPr>
      <w:rFonts w:cs="DejaVu Sans Light"/>
    </w:rPr>
  </w:style>
  <w:style w:type="character" w:customStyle="1" w:styleId="ListLabel19">
    <w:name w:val="ListLabel 19"/>
    <w:rsid w:val="00266597"/>
    <w:rPr>
      <w:b/>
      <w:bCs/>
    </w:rPr>
  </w:style>
  <w:style w:type="character" w:customStyle="1" w:styleId="ListLabel20">
    <w:name w:val="ListLabel 20"/>
    <w:rsid w:val="00266597"/>
    <w:rPr>
      <w:rFonts w:cs="Wingdings"/>
    </w:rPr>
  </w:style>
  <w:style w:type="character" w:customStyle="1" w:styleId="ListLabel21">
    <w:name w:val="ListLabel 21"/>
    <w:rsid w:val="00266597"/>
    <w:rPr>
      <w:sz w:val="16"/>
      <w:szCs w:val="16"/>
    </w:rPr>
  </w:style>
  <w:style w:type="character" w:customStyle="1" w:styleId="ListLabel22">
    <w:name w:val="ListLabel 22"/>
    <w:rsid w:val="00266597"/>
    <w:rPr>
      <w:b/>
      <w:bCs/>
    </w:rPr>
  </w:style>
  <w:style w:type="character" w:customStyle="1" w:styleId="ListLabel23">
    <w:name w:val="ListLabel 23"/>
    <w:rsid w:val="00266597"/>
    <w:rPr>
      <w:rFonts w:cs="Wingdings"/>
    </w:rPr>
  </w:style>
  <w:style w:type="character" w:customStyle="1" w:styleId="ListLabel24">
    <w:name w:val="ListLabel 24"/>
    <w:rsid w:val="00266597"/>
    <w:rPr>
      <w:sz w:val="16"/>
      <w:szCs w:val="16"/>
    </w:rPr>
  </w:style>
  <w:style w:type="character" w:customStyle="1" w:styleId="ListLabel25">
    <w:name w:val="ListLabel 25"/>
    <w:rsid w:val="00266597"/>
    <w:rPr>
      <w:b/>
      <w:bCs/>
    </w:rPr>
  </w:style>
  <w:style w:type="character" w:customStyle="1" w:styleId="ListLabel26">
    <w:name w:val="ListLabel 26"/>
    <w:rsid w:val="00266597"/>
    <w:rPr>
      <w:rFonts w:cs="Wingdings"/>
    </w:rPr>
  </w:style>
  <w:style w:type="character" w:customStyle="1" w:styleId="ListLabel27">
    <w:name w:val="ListLabel 27"/>
    <w:rsid w:val="00266597"/>
    <w:rPr>
      <w:sz w:val="16"/>
      <w:szCs w:val="16"/>
    </w:rPr>
  </w:style>
  <w:style w:type="character" w:customStyle="1" w:styleId="ListLabel28">
    <w:name w:val="ListLabel 28"/>
    <w:rsid w:val="00266597"/>
    <w:rPr>
      <w:b/>
      <w:bCs/>
    </w:rPr>
  </w:style>
  <w:style w:type="character" w:customStyle="1" w:styleId="ListLabel29">
    <w:name w:val="ListLabel 29"/>
    <w:rsid w:val="00266597"/>
    <w:rPr>
      <w:rFonts w:cs="Wingdings"/>
    </w:rPr>
  </w:style>
  <w:style w:type="character" w:customStyle="1" w:styleId="ListLabel30">
    <w:name w:val="ListLabel 30"/>
    <w:rsid w:val="00266597"/>
    <w:rPr>
      <w:sz w:val="16"/>
      <w:szCs w:val="16"/>
    </w:rPr>
  </w:style>
  <w:style w:type="paragraph" w:customStyle="1" w:styleId="Cuerpodetexto">
    <w:name w:val="Cuerpo de texto"/>
    <w:basedOn w:val="Normal"/>
    <w:rsid w:val="00266597"/>
    <w:pPr>
      <w:suppressAutoHyphens/>
      <w:spacing w:after="120" w:line="276" w:lineRule="auto"/>
    </w:pPr>
    <w:rPr>
      <w:color w:val="00000A"/>
    </w:rPr>
  </w:style>
  <w:style w:type="paragraph" w:styleId="Lista">
    <w:name w:val="List"/>
    <w:basedOn w:val="Cuerpodetexto"/>
    <w:rsid w:val="00266597"/>
    <w:rPr>
      <w:rFonts w:cs="Lohit Hindi"/>
    </w:rPr>
  </w:style>
  <w:style w:type="paragraph" w:customStyle="1" w:styleId="Pie">
    <w:name w:val="Pie"/>
    <w:basedOn w:val="Normal"/>
    <w:rsid w:val="00266597"/>
    <w:pPr>
      <w:suppressLineNumbers/>
      <w:suppressAutoHyphens/>
      <w:spacing w:before="120" w:after="120" w:line="276" w:lineRule="auto"/>
    </w:pPr>
    <w:rPr>
      <w:rFonts w:cs="Lohit Hindi"/>
      <w:i/>
      <w:iCs/>
      <w:color w:val="00000A"/>
      <w:sz w:val="24"/>
      <w:szCs w:val="24"/>
    </w:rPr>
  </w:style>
  <w:style w:type="paragraph" w:customStyle="1" w:styleId="ndice">
    <w:name w:val="Índice"/>
    <w:basedOn w:val="Normal"/>
    <w:rsid w:val="00266597"/>
    <w:pPr>
      <w:suppressLineNumbers/>
      <w:suppressAutoHyphens/>
      <w:spacing w:after="200" w:line="276" w:lineRule="auto"/>
    </w:pPr>
    <w:rPr>
      <w:rFonts w:cs="Lohit Hindi"/>
      <w:color w:val="00000A"/>
    </w:rPr>
  </w:style>
  <w:style w:type="paragraph" w:customStyle="1" w:styleId="Encabezamiento">
    <w:name w:val="Encabezamiento"/>
    <w:basedOn w:val="Normal"/>
    <w:rsid w:val="00266597"/>
    <w:pPr>
      <w:tabs>
        <w:tab w:val="center" w:pos="4252"/>
        <w:tab w:val="right" w:pos="8504"/>
      </w:tabs>
      <w:suppressAutoHyphens/>
      <w:spacing w:after="200" w:line="276" w:lineRule="auto"/>
    </w:pPr>
    <w:rPr>
      <w:color w:val="00000A"/>
    </w:rPr>
  </w:style>
  <w:style w:type="paragraph" w:customStyle="1" w:styleId="Contenidodelmarco">
    <w:name w:val="Contenido del marco"/>
    <w:basedOn w:val="Normal"/>
    <w:rsid w:val="00266597"/>
    <w:pPr>
      <w:suppressAutoHyphens/>
      <w:spacing w:after="200" w:line="276" w:lineRule="auto"/>
    </w:pPr>
    <w:rPr>
      <w:color w:val="00000A"/>
    </w:rPr>
  </w:style>
  <w:style w:type="paragraph" w:customStyle="1" w:styleId="Contenidodelatabla">
    <w:name w:val="Contenido de la tabla"/>
    <w:basedOn w:val="Normal"/>
    <w:rsid w:val="00266597"/>
    <w:pPr>
      <w:suppressAutoHyphens/>
      <w:spacing w:after="200" w:line="276" w:lineRule="auto"/>
    </w:pPr>
    <w:rPr>
      <w:color w:val="00000A"/>
    </w:rPr>
  </w:style>
  <w:style w:type="paragraph" w:customStyle="1" w:styleId="Encabezadodelatabla">
    <w:name w:val="Encabezado de la tabla"/>
    <w:basedOn w:val="Contenidodelatabla"/>
    <w:rsid w:val="00266597"/>
  </w:style>
  <w:style w:type="paragraph" w:customStyle="1" w:styleId="Sinespaciado1">
    <w:name w:val="Sin espaciado1"/>
    <w:rsid w:val="000A5508"/>
    <w:rPr>
      <w:rFonts w:ascii="Calibri" w:hAnsi="Calibri" w:cs="Calibri"/>
      <w:sz w:val="22"/>
      <w:szCs w:val="22"/>
      <w:lang w:val="es-CL" w:eastAsia="en-US"/>
    </w:rPr>
  </w:style>
  <w:style w:type="paragraph" w:customStyle="1" w:styleId="font5">
    <w:name w:val="font5"/>
    <w:basedOn w:val="Normal"/>
    <w:rsid w:val="000A5508"/>
    <w:pPr>
      <w:spacing w:before="100" w:beforeAutospacing="1" w:after="100" w:afterAutospacing="1"/>
    </w:pPr>
    <w:rPr>
      <w:rFonts w:ascii="Myriad Pro" w:hAnsi="Myriad Pro"/>
      <w:color w:val="000000"/>
      <w:sz w:val="22"/>
      <w:szCs w:val="22"/>
      <w:lang w:val="es-CL" w:eastAsia="es-CL"/>
    </w:rPr>
  </w:style>
  <w:style w:type="paragraph" w:customStyle="1" w:styleId="font6">
    <w:name w:val="font6"/>
    <w:basedOn w:val="Normal"/>
    <w:rsid w:val="000A5508"/>
    <w:pPr>
      <w:spacing w:before="100" w:beforeAutospacing="1" w:after="100" w:afterAutospacing="1"/>
    </w:pPr>
    <w:rPr>
      <w:rFonts w:ascii="Myriad Pro" w:hAnsi="Myriad Pro"/>
      <w:color w:val="000000"/>
      <w:sz w:val="22"/>
      <w:szCs w:val="22"/>
      <w:u w:val="single"/>
      <w:lang w:val="es-CL" w:eastAsia="es-CL"/>
    </w:rPr>
  </w:style>
  <w:style w:type="paragraph" w:customStyle="1" w:styleId="font7">
    <w:name w:val="font7"/>
    <w:basedOn w:val="Normal"/>
    <w:rsid w:val="000A5508"/>
    <w:pPr>
      <w:spacing w:before="100" w:beforeAutospacing="1" w:after="100" w:afterAutospacing="1"/>
    </w:pPr>
    <w:rPr>
      <w:rFonts w:ascii="Myriad Pro" w:hAnsi="Myriad Pro"/>
      <w:b/>
      <w:bCs/>
      <w:color w:val="000000"/>
      <w:sz w:val="22"/>
      <w:szCs w:val="22"/>
      <w:lang w:val="es-CL" w:eastAsia="es-CL"/>
    </w:rPr>
  </w:style>
  <w:style w:type="paragraph" w:customStyle="1" w:styleId="xl65">
    <w:name w:val="xl65"/>
    <w:basedOn w:val="Normal"/>
    <w:rsid w:val="000A5508"/>
    <w:pPr>
      <w:pBdr>
        <w:top w:val="single" w:sz="8" w:space="0" w:color="215967"/>
        <w:left w:val="single" w:sz="4" w:space="0" w:color="215967"/>
        <w:bottom w:val="single" w:sz="4" w:space="0" w:color="215967"/>
      </w:pBdr>
      <w:spacing w:before="100" w:beforeAutospacing="1" w:after="100" w:afterAutospacing="1"/>
      <w:textAlignment w:val="center"/>
    </w:pPr>
    <w:rPr>
      <w:rFonts w:ascii="Myriad Pro" w:hAnsi="Myriad Pro"/>
      <w:sz w:val="24"/>
      <w:szCs w:val="24"/>
      <w:lang w:val="es-CL" w:eastAsia="es-CL"/>
    </w:rPr>
  </w:style>
  <w:style w:type="paragraph" w:customStyle="1" w:styleId="xl66">
    <w:name w:val="xl66"/>
    <w:basedOn w:val="Normal"/>
    <w:rsid w:val="000A5508"/>
    <w:pPr>
      <w:pBdr>
        <w:top w:val="single" w:sz="4" w:space="0" w:color="215967"/>
        <w:left w:val="single" w:sz="4" w:space="0" w:color="215967"/>
        <w:bottom w:val="single" w:sz="4" w:space="0" w:color="215967"/>
      </w:pBdr>
      <w:spacing w:before="100" w:beforeAutospacing="1" w:after="100" w:afterAutospacing="1"/>
      <w:textAlignment w:val="center"/>
    </w:pPr>
    <w:rPr>
      <w:rFonts w:ascii="Myriad Pro" w:hAnsi="Myriad Pro"/>
      <w:sz w:val="24"/>
      <w:szCs w:val="24"/>
      <w:lang w:val="es-CL" w:eastAsia="es-CL"/>
    </w:rPr>
  </w:style>
  <w:style w:type="paragraph" w:customStyle="1" w:styleId="xl67">
    <w:name w:val="xl67"/>
    <w:basedOn w:val="Normal"/>
    <w:rsid w:val="000A5508"/>
    <w:pPr>
      <w:pBdr>
        <w:top w:val="single" w:sz="4" w:space="0" w:color="215967"/>
        <w:left w:val="single" w:sz="4" w:space="0" w:color="215967"/>
        <w:bottom w:val="single" w:sz="8" w:space="0" w:color="215967"/>
      </w:pBdr>
      <w:spacing w:before="100" w:beforeAutospacing="1" w:after="100" w:afterAutospacing="1"/>
      <w:textAlignment w:val="center"/>
    </w:pPr>
    <w:rPr>
      <w:rFonts w:ascii="Myriad Pro" w:hAnsi="Myriad Pro"/>
      <w:sz w:val="24"/>
      <w:szCs w:val="24"/>
      <w:lang w:val="es-CL" w:eastAsia="es-CL"/>
    </w:rPr>
  </w:style>
  <w:style w:type="paragraph" w:customStyle="1" w:styleId="xl68">
    <w:name w:val="xl68"/>
    <w:basedOn w:val="Normal"/>
    <w:rsid w:val="000A5508"/>
    <w:pPr>
      <w:pBdr>
        <w:top w:val="single" w:sz="8" w:space="0" w:color="215967"/>
        <w:left w:val="single" w:sz="4" w:space="0" w:color="215967"/>
        <w:bottom w:val="single" w:sz="8" w:space="0" w:color="215967"/>
      </w:pBdr>
      <w:spacing w:before="100" w:beforeAutospacing="1" w:after="100" w:afterAutospacing="1"/>
      <w:textAlignment w:val="center"/>
    </w:pPr>
    <w:rPr>
      <w:rFonts w:ascii="Myriad Pro" w:hAnsi="Myriad Pro"/>
      <w:sz w:val="24"/>
      <w:szCs w:val="24"/>
      <w:lang w:val="es-CL" w:eastAsia="es-CL"/>
    </w:rPr>
  </w:style>
  <w:style w:type="paragraph" w:customStyle="1" w:styleId="xl69">
    <w:name w:val="xl69"/>
    <w:basedOn w:val="Normal"/>
    <w:rsid w:val="000A5508"/>
    <w:pPr>
      <w:pBdr>
        <w:top w:val="single" w:sz="8" w:space="0" w:color="215967"/>
        <w:left w:val="single" w:sz="4" w:space="0" w:color="215967"/>
        <w:bottom w:val="single" w:sz="4" w:space="0" w:color="215967"/>
      </w:pBdr>
      <w:shd w:val="clear" w:color="000000" w:fill="FFFFFF"/>
      <w:spacing w:before="100" w:beforeAutospacing="1" w:after="100" w:afterAutospacing="1"/>
      <w:textAlignment w:val="center"/>
    </w:pPr>
    <w:rPr>
      <w:rFonts w:ascii="Myriad Pro" w:hAnsi="Myriad Pro"/>
      <w:sz w:val="24"/>
      <w:szCs w:val="24"/>
      <w:lang w:val="es-CL" w:eastAsia="es-CL"/>
    </w:rPr>
  </w:style>
  <w:style w:type="paragraph" w:customStyle="1" w:styleId="xl70">
    <w:name w:val="xl70"/>
    <w:basedOn w:val="Normal"/>
    <w:rsid w:val="000A5508"/>
    <w:pPr>
      <w:pBdr>
        <w:top w:val="single" w:sz="4" w:space="0" w:color="215967"/>
        <w:left w:val="single" w:sz="4" w:space="0" w:color="215967"/>
        <w:bottom w:val="single" w:sz="4" w:space="0" w:color="215967"/>
      </w:pBdr>
      <w:shd w:val="clear" w:color="000000" w:fill="FFFFFF"/>
      <w:spacing w:before="100" w:beforeAutospacing="1" w:after="100" w:afterAutospacing="1"/>
      <w:textAlignment w:val="center"/>
    </w:pPr>
    <w:rPr>
      <w:rFonts w:ascii="Myriad Pro" w:hAnsi="Myriad Pro"/>
      <w:sz w:val="24"/>
      <w:szCs w:val="24"/>
      <w:lang w:val="es-CL" w:eastAsia="es-CL"/>
    </w:rPr>
  </w:style>
  <w:style w:type="paragraph" w:customStyle="1" w:styleId="xl71">
    <w:name w:val="xl71"/>
    <w:basedOn w:val="Normal"/>
    <w:rsid w:val="000A5508"/>
    <w:pPr>
      <w:pBdr>
        <w:top w:val="single" w:sz="4" w:space="0" w:color="215967"/>
        <w:left w:val="single" w:sz="4" w:space="0" w:color="215967"/>
        <w:bottom w:val="single" w:sz="8" w:space="0" w:color="215967"/>
      </w:pBdr>
      <w:shd w:val="clear" w:color="000000" w:fill="FFFFFF"/>
      <w:spacing w:before="100" w:beforeAutospacing="1" w:after="100" w:afterAutospacing="1"/>
      <w:textAlignment w:val="center"/>
    </w:pPr>
    <w:rPr>
      <w:rFonts w:ascii="Myriad Pro" w:hAnsi="Myriad Pro"/>
      <w:sz w:val="24"/>
      <w:szCs w:val="24"/>
      <w:lang w:val="es-CL" w:eastAsia="es-CL"/>
    </w:rPr>
  </w:style>
  <w:style w:type="paragraph" w:customStyle="1" w:styleId="xl72">
    <w:name w:val="xl72"/>
    <w:basedOn w:val="Normal"/>
    <w:rsid w:val="000A5508"/>
    <w:pPr>
      <w:pBdr>
        <w:top w:val="single" w:sz="8" w:space="0" w:color="215967"/>
        <w:left w:val="single" w:sz="8" w:space="0" w:color="215967"/>
        <w:bottom w:val="single" w:sz="8" w:space="0" w:color="215967"/>
        <w:right w:val="single" w:sz="8" w:space="0" w:color="215967"/>
      </w:pBdr>
      <w:spacing w:before="100" w:beforeAutospacing="1" w:after="100" w:afterAutospacing="1"/>
      <w:jc w:val="center"/>
      <w:textAlignment w:val="center"/>
    </w:pPr>
    <w:rPr>
      <w:rFonts w:ascii="Myriad Pro" w:hAnsi="Myriad Pro"/>
      <w:sz w:val="24"/>
      <w:szCs w:val="24"/>
      <w:lang w:val="es-CL" w:eastAsia="es-CL"/>
    </w:rPr>
  </w:style>
  <w:style w:type="paragraph" w:customStyle="1" w:styleId="xl73">
    <w:name w:val="xl73"/>
    <w:basedOn w:val="Normal"/>
    <w:rsid w:val="000A5508"/>
    <w:pPr>
      <w:pBdr>
        <w:top w:val="single" w:sz="8" w:space="0" w:color="215967"/>
        <w:left w:val="single" w:sz="4" w:space="0" w:color="215967"/>
        <w:bottom w:val="single" w:sz="4" w:space="0" w:color="215967"/>
      </w:pBdr>
      <w:shd w:val="clear" w:color="000000" w:fill="B7DEE8"/>
      <w:spacing w:before="100" w:beforeAutospacing="1" w:after="100" w:afterAutospacing="1"/>
      <w:textAlignment w:val="center"/>
    </w:pPr>
    <w:rPr>
      <w:rFonts w:ascii="Myriad Pro" w:hAnsi="Myriad Pro"/>
      <w:sz w:val="24"/>
      <w:szCs w:val="24"/>
      <w:lang w:val="es-CL" w:eastAsia="es-CL"/>
    </w:rPr>
  </w:style>
  <w:style w:type="paragraph" w:customStyle="1" w:styleId="xl74">
    <w:name w:val="xl74"/>
    <w:basedOn w:val="Normal"/>
    <w:rsid w:val="000A5508"/>
    <w:pPr>
      <w:pBdr>
        <w:top w:val="single" w:sz="8" w:space="0" w:color="215967"/>
        <w:left w:val="single" w:sz="4" w:space="0" w:color="215967"/>
        <w:bottom w:val="single" w:sz="8" w:space="0" w:color="215967"/>
      </w:pBdr>
      <w:shd w:val="clear" w:color="000000" w:fill="B7DEE8"/>
      <w:spacing w:before="100" w:beforeAutospacing="1" w:after="100" w:afterAutospacing="1"/>
      <w:textAlignment w:val="center"/>
    </w:pPr>
    <w:rPr>
      <w:rFonts w:ascii="Myriad Pro" w:hAnsi="Myriad Pro"/>
      <w:sz w:val="24"/>
      <w:szCs w:val="24"/>
      <w:lang w:val="es-CL" w:eastAsia="es-CL"/>
    </w:rPr>
  </w:style>
  <w:style w:type="paragraph" w:customStyle="1" w:styleId="xl75">
    <w:name w:val="xl75"/>
    <w:basedOn w:val="Normal"/>
    <w:rsid w:val="000A5508"/>
    <w:pPr>
      <w:pBdr>
        <w:top w:val="single" w:sz="4" w:space="0" w:color="215967"/>
        <w:left w:val="single" w:sz="4" w:space="0" w:color="215967"/>
        <w:bottom w:val="single" w:sz="4" w:space="0" w:color="215967"/>
      </w:pBdr>
      <w:shd w:val="clear" w:color="000000" w:fill="B7DEE8"/>
      <w:spacing w:before="100" w:beforeAutospacing="1" w:after="100" w:afterAutospacing="1"/>
      <w:textAlignment w:val="center"/>
    </w:pPr>
    <w:rPr>
      <w:rFonts w:ascii="Myriad Pro" w:hAnsi="Myriad Pro"/>
      <w:sz w:val="24"/>
      <w:szCs w:val="24"/>
      <w:lang w:val="es-CL" w:eastAsia="es-CL"/>
    </w:rPr>
  </w:style>
  <w:style w:type="paragraph" w:customStyle="1" w:styleId="xl76">
    <w:name w:val="xl76"/>
    <w:basedOn w:val="Normal"/>
    <w:rsid w:val="000A5508"/>
    <w:pPr>
      <w:pBdr>
        <w:top w:val="single" w:sz="4" w:space="0" w:color="215967"/>
        <w:left w:val="single" w:sz="4" w:space="0" w:color="215967"/>
        <w:bottom w:val="single" w:sz="8" w:space="0" w:color="215967"/>
      </w:pBdr>
      <w:shd w:val="clear" w:color="000000" w:fill="B7DEE8"/>
      <w:spacing w:before="100" w:beforeAutospacing="1" w:after="100" w:afterAutospacing="1"/>
      <w:textAlignment w:val="center"/>
    </w:pPr>
    <w:rPr>
      <w:rFonts w:ascii="Myriad Pro" w:hAnsi="Myriad Pro"/>
      <w:sz w:val="24"/>
      <w:szCs w:val="24"/>
      <w:lang w:val="es-CL" w:eastAsia="es-CL"/>
    </w:rPr>
  </w:style>
  <w:style w:type="paragraph" w:customStyle="1" w:styleId="xl77">
    <w:name w:val="xl77"/>
    <w:basedOn w:val="Normal"/>
    <w:rsid w:val="000A5508"/>
    <w:pPr>
      <w:pBdr>
        <w:top w:val="single" w:sz="4" w:space="0" w:color="215967"/>
        <w:left w:val="single" w:sz="4" w:space="0" w:color="215967"/>
        <w:bottom w:val="single" w:sz="4" w:space="0" w:color="215967"/>
      </w:pBdr>
      <w:shd w:val="clear" w:color="000000" w:fill="B7DEE8"/>
      <w:spacing w:before="100" w:beforeAutospacing="1" w:after="100" w:afterAutospacing="1"/>
      <w:textAlignment w:val="center"/>
    </w:pPr>
    <w:rPr>
      <w:rFonts w:ascii="Myriad Pro" w:hAnsi="Myriad Pro"/>
      <w:color w:val="000000"/>
      <w:sz w:val="24"/>
      <w:szCs w:val="24"/>
      <w:lang w:val="es-CL" w:eastAsia="es-CL"/>
    </w:rPr>
  </w:style>
  <w:style w:type="paragraph" w:customStyle="1" w:styleId="xl78">
    <w:name w:val="xl78"/>
    <w:basedOn w:val="Normal"/>
    <w:rsid w:val="000A5508"/>
    <w:pPr>
      <w:pBdr>
        <w:top w:val="single" w:sz="4" w:space="0" w:color="215967"/>
        <w:left w:val="single" w:sz="4" w:space="0" w:color="215967"/>
        <w:bottom w:val="single" w:sz="8" w:space="0" w:color="215967"/>
      </w:pBdr>
      <w:shd w:val="clear" w:color="000000" w:fill="B7DEE8"/>
      <w:spacing w:before="100" w:beforeAutospacing="1" w:after="100" w:afterAutospacing="1"/>
      <w:textAlignment w:val="center"/>
    </w:pPr>
    <w:rPr>
      <w:rFonts w:ascii="Myriad Pro" w:hAnsi="Myriad Pro"/>
      <w:color w:val="000000"/>
      <w:sz w:val="24"/>
      <w:szCs w:val="24"/>
      <w:lang w:val="es-CL" w:eastAsia="es-CL"/>
    </w:rPr>
  </w:style>
  <w:style w:type="paragraph" w:customStyle="1" w:styleId="xl79">
    <w:name w:val="xl79"/>
    <w:basedOn w:val="Normal"/>
    <w:rsid w:val="000A5508"/>
    <w:pPr>
      <w:pBdr>
        <w:top w:val="single" w:sz="8" w:space="0" w:color="215967"/>
        <w:left w:val="single" w:sz="4" w:space="0" w:color="215967"/>
        <w:bottom w:val="single" w:sz="4" w:space="0" w:color="215967"/>
      </w:pBdr>
      <w:shd w:val="clear" w:color="000000" w:fill="FCD5B4"/>
      <w:spacing w:before="100" w:beforeAutospacing="1" w:after="100" w:afterAutospacing="1"/>
      <w:textAlignment w:val="center"/>
    </w:pPr>
    <w:rPr>
      <w:rFonts w:ascii="Myriad Pro" w:hAnsi="Myriad Pro"/>
      <w:sz w:val="24"/>
      <w:szCs w:val="24"/>
      <w:lang w:val="es-CL" w:eastAsia="es-CL"/>
    </w:rPr>
  </w:style>
  <w:style w:type="paragraph" w:customStyle="1" w:styleId="xl80">
    <w:name w:val="xl80"/>
    <w:basedOn w:val="Normal"/>
    <w:rsid w:val="000A5508"/>
    <w:pPr>
      <w:pBdr>
        <w:top w:val="single" w:sz="8" w:space="0" w:color="215967"/>
        <w:left w:val="single" w:sz="4" w:space="0" w:color="215967"/>
        <w:bottom w:val="single" w:sz="8" w:space="0" w:color="215967"/>
      </w:pBdr>
      <w:shd w:val="clear" w:color="000000" w:fill="FCD5B4"/>
      <w:spacing w:before="100" w:beforeAutospacing="1" w:after="100" w:afterAutospacing="1"/>
      <w:textAlignment w:val="center"/>
    </w:pPr>
    <w:rPr>
      <w:rFonts w:ascii="Myriad Pro" w:hAnsi="Myriad Pro"/>
      <w:sz w:val="24"/>
      <w:szCs w:val="24"/>
      <w:lang w:val="es-CL" w:eastAsia="es-CL"/>
    </w:rPr>
  </w:style>
  <w:style w:type="paragraph" w:customStyle="1" w:styleId="xl81">
    <w:name w:val="xl81"/>
    <w:basedOn w:val="Normal"/>
    <w:rsid w:val="000A5508"/>
    <w:pPr>
      <w:pBdr>
        <w:top w:val="single" w:sz="4" w:space="0" w:color="215967"/>
        <w:left w:val="single" w:sz="4" w:space="0" w:color="215967"/>
        <w:bottom w:val="single" w:sz="4" w:space="0" w:color="215967"/>
      </w:pBdr>
      <w:shd w:val="clear" w:color="000000" w:fill="FCD5B4"/>
      <w:spacing w:before="100" w:beforeAutospacing="1" w:after="100" w:afterAutospacing="1"/>
      <w:textAlignment w:val="center"/>
    </w:pPr>
    <w:rPr>
      <w:rFonts w:ascii="Myriad Pro" w:hAnsi="Myriad Pro"/>
      <w:sz w:val="24"/>
      <w:szCs w:val="24"/>
      <w:lang w:val="es-CL" w:eastAsia="es-CL"/>
    </w:rPr>
  </w:style>
  <w:style w:type="paragraph" w:customStyle="1" w:styleId="xl82">
    <w:name w:val="xl82"/>
    <w:basedOn w:val="Normal"/>
    <w:rsid w:val="000A5508"/>
    <w:pPr>
      <w:pBdr>
        <w:top w:val="single" w:sz="4" w:space="0" w:color="215967"/>
        <w:left w:val="single" w:sz="4" w:space="0" w:color="215967"/>
        <w:bottom w:val="single" w:sz="8" w:space="0" w:color="215967"/>
      </w:pBdr>
      <w:shd w:val="clear" w:color="000000" w:fill="FCD5B4"/>
      <w:spacing w:before="100" w:beforeAutospacing="1" w:after="100" w:afterAutospacing="1"/>
      <w:textAlignment w:val="center"/>
    </w:pPr>
    <w:rPr>
      <w:rFonts w:ascii="Myriad Pro" w:hAnsi="Myriad Pro"/>
      <w:sz w:val="24"/>
      <w:szCs w:val="24"/>
      <w:lang w:val="es-CL" w:eastAsia="es-CL"/>
    </w:rPr>
  </w:style>
  <w:style w:type="paragraph" w:customStyle="1" w:styleId="xl83">
    <w:name w:val="xl83"/>
    <w:basedOn w:val="Normal"/>
    <w:rsid w:val="000A5508"/>
    <w:pPr>
      <w:pBdr>
        <w:top w:val="single" w:sz="8" w:space="0" w:color="215967"/>
        <w:left w:val="single" w:sz="4" w:space="0" w:color="215967"/>
        <w:bottom w:val="single" w:sz="4" w:space="0" w:color="215967"/>
      </w:pBdr>
      <w:shd w:val="clear" w:color="000000" w:fill="D8E4BC"/>
      <w:spacing w:before="100" w:beforeAutospacing="1" w:after="100" w:afterAutospacing="1"/>
      <w:textAlignment w:val="center"/>
    </w:pPr>
    <w:rPr>
      <w:rFonts w:ascii="Myriad Pro" w:hAnsi="Myriad Pro"/>
      <w:sz w:val="24"/>
      <w:szCs w:val="24"/>
      <w:lang w:val="es-CL" w:eastAsia="es-CL"/>
    </w:rPr>
  </w:style>
  <w:style w:type="paragraph" w:customStyle="1" w:styleId="xl84">
    <w:name w:val="xl84"/>
    <w:basedOn w:val="Normal"/>
    <w:rsid w:val="000A5508"/>
    <w:pPr>
      <w:pBdr>
        <w:top w:val="single" w:sz="8" w:space="0" w:color="215967"/>
        <w:left w:val="single" w:sz="4" w:space="0" w:color="215967"/>
        <w:bottom w:val="single" w:sz="8" w:space="0" w:color="215967"/>
      </w:pBdr>
      <w:shd w:val="clear" w:color="000000" w:fill="D8E4BC"/>
      <w:spacing w:before="100" w:beforeAutospacing="1" w:after="100" w:afterAutospacing="1"/>
      <w:textAlignment w:val="center"/>
    </w:pPr>
    <w:rPr>
      <w:rFonts w:ascii="Myriad Pro" w:hAnsi="Myriad Pro"/>
      <w:sz w:val="24"/>
      <w:szCs w:val="24"/>
      <w:lang w:val="es-CL" w:eastAsia="es-CL"/>
    </w:rPr>
  </w:style>
  <w:style w:type="paragraph" w:customStyle="1" w:styleId="xl85">
    <w:name w:val="xl85"/>
    <w:basedOn w:val="Normal"/>
    <w:rsid w:val="000A5508"/>
    <w:pPr>
      <w:pBdr>
        <w:top w:val="single" w:sz="8" w:space="0" w:color="215967"/>
        <w:left w:val="single" w:sz="4" w:space="0" w:color="215967"/>
        <w:bottom w:val="single" w:sz="4" w:space="0" w:color="215967"/>
      </w:pBdr>
      <w:shd w:val="clear" w:color="000000" w:fill="D8E4BC"/>
      <w:spacing w:before="100" w:beforeAutospacing="1" w:after="100" w:afterAutospacing="1"/>
      <w:textAlignment w:val="center"/>
    </w:pPr>
    <w:rPr>
      <w:rFonts w:ascii="Myriad Pro" w:hAnsi="Myriad Pro"/>
      <w:color w:val="000000"/>
      <w:sz w:val="24"/>
      <w:szCs w:val="24"/>
      <w:lang w:val="es-CL" w:eastAsia="es-CL"/>
    </w:rPr>
  </w:style>
  <w:style w:type="paragraph" w:customStyle="1" w:styleId="xl86">
    <w:name w:val="xl86"/>
    <w:basedOn w:val="Normal"/>
    <w:rsid w:val="000A5508"/>
    <w:pPr>
      <w:pBdr>
        <w:top w:val="single" w:sz="4" w:space="0" w:color="215967"/>
        <w:left w:val="single" w:sz="4" w:space="0" w:color="215967"/>
        <w:bottom w:val="single" w:sz="4" w:space="0" w:color="215967"/>
      </w:pBdr>
      <w:shd w:val="clear" w:color="000000" w:fill="D8E4BC"/>
      <w:spacing w:before="100" w:beforeAutospacing="1" w:after="100" w:afterAutospacing="1"/>
      <w:textAlignment w:val="center"/>
    </w:pPr>
    <w:rPr>
      <w:rFonts w:ascii="Myriad Pro" w:hAnsi="Myriad Pro"/>
      <w:sz w:val="24"/>
      <w:szCs w:val="24"/>
      <w:lang w:val="es-CL" w:eastAsia="es-CL"/>
    </w:rPr>
  </w:style>
  <w:style w:type="paragraph" w:customStyle="1" w:styleId="xl87">
    <w:name w:val="xl87"/>
    <w:basedOn w:val="Normal"/>
    <w:rsid w:val="000A5508"/>
    <w:pPr>
      <w:pBdr>
        <w:top w:val="single" w:sz="4" w:space="0" w:color="215967"/>
        <w:left w:val="single" w:sz="4" w:space="0" w:color="215967"/>
        <w:bottom w:val="single" w:sz="8" w:space="0" w:color="215967"/>
      </w:pBdr>
      <w:shd w:val="clear" w:color="000000" w:fill="D8E4BC"/>
      <w:spacing w:before="100" w:beforeAutospacing="1" w:after="100" w:afterAutospacing="1"/>
      <w:textAlignment w:val="center"/>
    </w:pPr>
    <w:rPr>
      <w:rFonts w:ascii="Myriad Pro" w:hAnsi="Myriad Pro"/>
      <w:sz w:val="24"/>
      <w:szCs w:val="24"/>
      <w:lang w:val="es-CL" w:eastAsia="es-CL"/>
    </w:rPr>
  </w:style>
  <w:style w:type="paragraph" w:customStyle="1" w:styleId="xl88">
    <w:name w:val="xl88"/>
    <w:basedOn w:val="Normal"/>
    <w:rsid w:val="000A5508"/>
    <w:pPr>
      <w:pBdr>
        <w:top w:val="single" w:sz="4" w:space="0" w:color="215967"/>
        <w:left w:val="single" w:sz="4" w:space="0" w:color="215967"/>
        <w:bottom w:val="single" w:sz="4" w:space="0" w:color="215967"/>
      </w:pBdr>
      <w:shd w:val="clear" w:color="000000" w:fill="D8E4BC"/>
      <w:spacing w:before="100" w:beforeAutospacing="1" w:after="100" w:afterAutospacing="1"/>
      <w:textAlignment w:val="center"/>
    </w:pPr>
    <w:rPr>
      <w:rFonts w:ascii="Myriad Pro" w:hAnsi="Myriad Pro"/>
      <w:color w:val="000000"/>
      <w:sz w:val="24"/>
      <w:szCs w:val="24"/>
      <w:lang w:val="es-CL" w:eastAsia="es-CL"/>
    </w:rPr>
  </w:style>
  <w:style w:type="paragraph" w:customStyle="1" w:styleId="xl89">
    <w:name w:val="xl89"/>
    <w:basedOn w:val="Normal"/>
    <w:rsid w:val="000A5508"/>
    <w:pPr>
      <w:pBdr>
        <w:top w:val="single" w:sz="4" w:space="0" w:color="215967"/>
        <w:left w:val="single" w:sz="4" w:space="0" w:color="215967"/>
        <w:bottom w:val="single" w:sz="8" w:space="0" w:color="215967"/>
      </w:pBdr>
      <w:shd w:val="clear" w:color="000000" w:fill="D8E4BC"/>
      <w:spacing w:before="100" w:beforeAutospacing="1" w:after="100" w:afterAutospacing="1"/>
      <w:textAlignment w:val="center"/>
    </w:pPr>
    <w:rPr>
      <w:rFonts w:ascii="Myriad Pro" w:hAnsi="Myriad Pro"/>
      <w:color w:val="000000"/>
      <w:sz w:val="24"/>
      <w:szCs w:val="24"/>
      <w:lang w:val="es-CL" w:eastAsia="es-CL"/>
    </w:rPr>
  </w:style>
  <w:style w:type="paragraph" w:customStyle="1" w:styleId="xl90">
    <w:name w:val="xl90"/>
    <w:basedOn w:val="Normal"/>
    <w:rsid w:val="000A5508"/>
    <w:pPr>
      <w:pBdr>
        <w:top w:val="single" w:sz="8" w:space="0" w:color="215967"/>
        <w:left w:val="single" w:sz="4" w:space="0" w:color="215967"/>
        <w:bottom w:val="single" w:sz="4" w:space="0" w:color="215967"/>
      </w:pBdr>
      <w:shd w:val="clear" w:color="000000" w:fill="CCC0DA"/>
      <w:spacing w:before="100" w:beforeAutospacing="1" w:after="100" w:afterAutospacing="1"/>
      <w:textAlignment w:val="center"/>
    </w:pPr>
    <w:rPr>
      <w:rFonts w:ascii="Myriad Pro" w:hAnsi="Myriad Pro"/>
      <w:sz w:val="24"/>
      <w:szCs w:val="24"/>
      <w:lang w:val="es-CL" w:eastAsia="es-CL"/>
    </w:rPr>
  </w:style>
  <w:style w:type="paragraph" w:customStyle="1" w:styleId="xl91">
    <w:name w:val="xl91"/>
    <w:basedOn w:val="Normal"/>
    <w:rsid w:val="000A5508"/>
    <w:pPr>
      <w:pBdr>
        <w:top w:val="single" w:sz="8" w:space="0" w:color="215967"/>
        <w:left w:val="single" w:sz="4" w:space="0" w:color="215967"/>
        <w:bottom w:val="single" w:sz="8" w:space="0" w:color="215967"/>
      </w:pBdr>
      <w:shd w:val="clear" w:color="000000" w:fill="CCC0DA"/>
      <w:spacing w:before="100" w:beforeAutospacing="1" w:after="100" w:afterAutospacing="1"/>
      <w:textAlignment w:val="center"/>
    </w:pPr>
    <w:rPr>
      <w:rFonts w:ascii="Myriad Pro" w:hAnsi="Myriad Pro"/>
      <w:sz w:val="24"/>
      <w:szCs w:val="24"/>
      <w:lang w:val="es-CL" w:eastAsia="es-CL"/>
    </w:rPr>
  </w:style>
  <w:style w:type="paragraph" w:customStyle="1" w:styleId="xl92">
    <w:name w:val="xl92"/>
    <w:basedOn w:val="Normal"/>
    <w:rsid w:val="000A5508"/>
    <w:pPr>
      <w:pBdr>
        <w:top w:val="single" w:sz="8" w:space="0" w:color="215967"/>
        <w:left w:val="single" w:sz="4" w:space="0" w:color="215967"/>
        <w:bottom w:val="single" w:sz="4" w:space="0" w:color="215967"/>
      </w:pBdr>
      <w:shd w:val="clear" w:color="000000" w:fill="CCC0DA"/>
      <w:spacing w:before="100" w:beforeAutospacing="1" w:after="100" w:afterAutospacing="1"/>
      <w:textAlignment w:val="center"/>
    </w:pPr>
    <w:rPr>
      <w:rFonts w:ascii="Myriad Pro" w:hAnsi="Myriad Pro"/>
      <w:color w:val="000000"/>
      <w:sz w:val="24"/>
      <w:szCs w:val="24"/>
      <w:lang w:val="es-CL" w:eastAsia="es-CL"/>
    </w:rPr>
  </w:style>
  <w:style w:type="paragraph" w:customStyle="1" w:styleId="xl93">
    <w:name w:val="xl93"/>
    <w:basedOn w:val="Normal"/>
    <w:rsid w:val="000A5508"/>
    <w:pPr>
      <w:pBdr>
        <w:top w:val="single" w:sz="4" w:space="0" w:color="215967"/>
        <w:left w:val="single" w:sz="4" w:space="0" w:color="215967"/>
        <w:bottom w:val="single" w:sz="4" w:space="0" w:color="215967"/>
      </w:pBdr>
      <w:shd w:val="clear" w:color="000000" w:fill="CCC0DA"/>
      <w:spacing w:before="100" w:beforeAutospacing="1" w:after="100" w:afterAutospacing="1"/>
      <w:textAlignment w:val="center"/>
    </w:pPr>
    <w:rPr>
      <w:rFonts w:ascii="Myriad Pro" w:hAnsi="Myriad Pro"/>
      <w:sz w:val="24"/>
      <w:szCs w:val="24"/>
      <w:lang w:val="es-CL" w:eastAsia="es-CL"/>
    </w:rPr>
  </w:style>
  <w:style w:type="paragraph" w:customStyle="1" w:styleId="xl94">
    <w:name w:val="xl94"/>
    <w:basedOn w:val="Normal"/>
    <w:rsid w:val="000A5508"/>
    <w:pPr>
      <w:pBdr>
        <w:top w:val="single" w:sz="4" w:space="0" w:color="215967"/>
        <w:left w:val="single" w:sz="4" w:space="0" w:color="215967"/>
      </w:pBdr>
      <w:shd w:val="clear" w:color="000000" w:fill="CCC0DA"/>
      <w:spacing w:before="100" w:beforeAutospacing="1" w:after="100" w:afterAutospacing="1"/>
      <w:textAlignment w:val="center"/>
    </w:pPr>
    <w:rPr>
      <w:rFonts w:ascii="Myriad Pro" w:hAnsi="Myriad Pro"/>
      <w:sz w:val="24"/>
      <w:szCs w:val="24"/>
      <w:lang w:val="es-CL" w:eastAsia="es-CL"/>
    </w:rPr>
  </w:style>
  <w:style w:type="paragraph" w:customStyle="1" w:styleId="xl95">
    <w:name w:val="xl95"/>
    <w:basedOn w:val="Normal"/>
    <w:rsid w:val="000A5508"/>
    <w:pPr>
      <w:pBdr>
        <w:top w:val="single" w:sz="4" w:space="0" w:color="215967"/>
        <w:left w:val="single" w:sz="4" w:space="0" w:color="215967"/>
        <w:bottom w:val="single" w:sz="8" w:space="0" w:color="215967"/>
      </w:pBdr>
      <w:shd w:val="clear" w:color="000000" w:fill="CCC0DA"/>
      <w:spacing w:before="100" w:beforeAutospacing="1" w:after="100" w:afterAutospacing="1"/>
      <w:textAlignment w:val="center"/>
    </w:pPr>
    <w:rPr>
      <w:rFonts w:ascii="Myriad Pro" w:hAnsi="Myriad Pro"/>
      <w:sz w:val="24"/>
      <w:szCs w:val="24"/>
      <w:lang w:val="es-CL" w:eastAsia="es-CL"/>
    </w:rPr>
  </w:style>
  <w:style w:type="paragraph" w:customStyle="1" w:styleId="xl96">
    <w:name w:val="xl96"/>
    <w:basedOn w:val="Normal"/>
    <w:rsid w:val="000A5508"/>
    <w:pPr>
      <w:pBdr>
        <w:top w:val="single" w:sz="4" w:space="0" w:color="215967"/>
        <w:left w:val="single" w:sz="4" w:space="0" w:color="215967"/>
        <w:bottom w:val="single" w:sz="4" w:space="0" w:color="215967"/>
      </w:pBdr>
      <w:shd w:val="clear" w:color="000000" w:fill="CCC0DA"/>
      <w:spacing w:before="100" w:beforeAutospacing="1" w:after="100" w:afterAutospacing="1"/>
      <w:textAlignment w:val="center"/>
    </w:pPr>
    <w:rPr>
      <w:rFonts w:ascii="Myriad Pro" w:hAnsi="Myriad Pro"/>
      <w:color w:val="000000"/>
      <w:sz w:val="24"/>
      <w:szCs w:val="24"/>
      <w:lang w:val="es-CL" w:eastAsia="es-CL"/>
    </w:rPr>
  </w:style>
  <w:style w:type="paragraph" w:customStyle="1" w:styleId="xl97">
    <w:name w:val="xl97"/>
    <w:basedOn w:val="Normal"/>
    <w:rsid w:val="000A5508"/>
    <w:pPr>
      <w:pBdr>
        <w:top w:val="single" w:sz="4" w:space="0" w:color="215967"/>
        <w:left w:val="single" w:sz="4" w:space="0" w:color="215967"/>
        <w:bottom w:val="single" w:sz="8" w:space="0" w:color="215967"/>
      </w:pBdr>
      <w:shd w:val="clear" w:color="000000" w:fill="CCC0DA"/>
      <w:spacing w:before="100" w:beforeAutospacing="1" w:after="100" w:afterAutospacing="1"/>
      <w:textAlignment w:val="center"/>
    </w:pPr>
    <w:rPr>
      <w:rFonts w:ascii="Myriad Pro" w:hAnsi="Myriad Pro"/>
      <w:color w:val="000000"/>
      <w:sz w:val="24"/>
      <w:szCs w:val="24"/>
      <w:lang w:val="es-CL" w:eastAsia="es-CL"/>
    </w:rPr>
  </w:style>
  <w:style w:type="paragraph" w:customStyle="1" w:styleId="xl98">
    <w:name w:val="xl98"/>
    <w:basedOn w:val="Normal"/>
    <w:rsid w:val="000A5508"/>
    <w:pPr>
      <w:pBdr>
        <w:top w:val="single" w:sz="4" w:space="0" w:color="215967"/>
        <w:left w:val="single" w:sz="4" w:space="0" w:color="215967"/>
        <w:right w:val="single" w:sz="4" w:space="0" w:color="215967"/>
      </w:pBdr>
      <w:shd w:val="clear" w:color="000000" w:fill="31869B"/>
      <w:spacing w:before="100" w:beforeAutospacing="1" w:after="100" w:afterAutospacing="1"/>
      <w:jc w:val="center"/>
      <w:textAlignment w:val="center"/>
    </w:pPr>
    <w:rPr>
      <w:rFonts w:ascii="Myriad Pro" w:hAnsi="Myriad Pro"/>
      <w:b/>
      <w:bCs/>
      <w:color w:val="FFFFFF"/>
      <w:sz w:val="24"/>
      <w:szCs w:val="24"/>
      <w:lang w:val="es-CL" w:eastAsia="es-CL"/>
    </w:rPr>
  </w:style>
  <w:style w:type="paragraph" w:customStyle="1" w:styleId="xl99">
    <w:name w:val="xl99"/>
    <w:basedOn w:val="Normal"/>
    <w:rsid w:val="000A5508"/>
    <w:pPr>
      <w:pBdr>
        <w:top w:val="single" w:sz="8" w:space="0" w:color="215967"/>
        <w:left w:val="single" w:sz="8" w:space="0" w:color="215967"/>
        <w:bottom w:val="single" w:sz="4" w:space="0" w:color="215967"/>
        <w:right w:val="single" w:sz="8" w:space="0" w:color="215967"/>
      </w:pBdr>
      <w:spacing w:before="100" w:beforeAutospacing="1" w:after="100" w:afterAutospacing="1"/>
      <w:jc w:val="center"/>
      <w:textAlignment w:val="center"/>
    </w:pPr>
    <w:rPr>
      <w:rFonts w:ascii="Myriad Pro" w:hAnsi="Myriad Pro"/>
      <w:b/>
      <w:bCs/>
      <w:sz w:val="24"/>
      <w:szCs w:val="24"/>
      <w:lang w:val="es-CL" w:eastAsia="es-CL"/>
    </w:rPr>
  </w:style>
  <w:style w:type="paragraph" w:customStyle="1" w:styleId="xl100">
    <w:name w:val="xl100"/>
    <w:basedOn w:val="Normal"/>
    <w:rsid w:val="000A5508"/>
    <w:pPr>
      <w:pBdr>
        <w:top w:val="single" w:sz="8" w:space="0" w:color="215967"/>
        <w:left w:val="single" w:sz="8" w:space="0" w:color="215967"/>
        <w:bottom w:val="single" w:sz="4" w:space="0" w:color="215967"/>
      </w:pBdr>
      <w:spacing w:before="100" w:beforeAutospacing="1" w:after="100" w:afterAutospacing="1"/>
      <w:jc w:val="center"/>
      <w:textAlignment w:val="center"/>
    </w:pPr>
    <w:rPr>
      <w:rFonts w:ascii="Myriad Pro" w:hAnsi="Myriad Pro"/>
      <w:b/>
      <w:bCs/>
      <w:sz w:val="24"/>
      <w:szCs w:val="24"/>
      <w:lang w:val="es-CL" w:eastAsia="es-CL"/>
    </w:rPr>
  </w:style>
  <w:style w:type="paragraph" w:customStyle="1" w:styleId="xl101">
    <w:name w:val="xl101"/>
    <w:basedOn w:val="Normal"/>
    <w:rsid w:val="000A5508"/>
    <w:pPr>
      <w:pBdr>
        <w:top w:val="single" w:sz="8" w:space="0" w:color="215967"/>
        <w:left w:val="single" w:sz="8" w:space="0" w:color="215967"/>
        <w:bottom w:val="single" w:sz="4" w:space="0" w:color="215967"/>
        <w:right w:val="single" w:sz="4" w:space="0" w:color="215967"/>
      </w:pBdr>
      <w:shd w:val="clear" w:color="000000" w:fill="B7DEE8"/>
      <w:spacing w:before="100" w:beforeAutospacing="1" w:after="100" w:afterAutospacing="1"/>
      <w:jc w:val="center"/>
      <w:textAlignment w:val="center"/>
    </w:pPr>
    <w:rPr>
      <w:rFonts w:ascii="Myriad Pro" w:hAnsi="Myriad Pro"/>
      <w:sz w:val="24"/>
      <w:szCs w:val="24"/>
      <w:lang w:val="es-CL" w:eastAsia="es-CL"/>
    </w:rPr>
  </w:style>
  <w:style w:type="paragraph" w:customStyle="1" w:styleId="xl102">
    <w:name w:val="xl102"/>
    <w:basedOn w:val="Normal"/>
    <w:rsid w:val="000A5508"/>
    <w:pPr>
      <w:pBdr>
        <w:top w:val="single" w:sz="8" w:space="0" w:color="215967"/>
        <w:left w:val="single" w:sz="4" w:space="0" w:color="215967"/>
        <w:right w:val="single" w:sz="4" w:space="0" w:color="215967"/>
      </w:pBdr>
      <w:shd w:val="clear" w:color="000000" w:fill="B7DEE8"/>
      <w:spacing w:before="100" w:beforeAutospacing="1" w:after="100" w:afterAutospacing="1"/>
      <w:textAlignment w:val="center"/>
    </w:pPr>
    <w:rPr>
      <w:rFonts w:ascii="Myriad Pro" w:hAnsi="Myriad Pro"/>
      <w:sz w:val="24"/>
      <w:szCs w:val="24"/>
      <w:lang w:val="es-CL" w:eastAsia="es-CL"/>
    </w:rPr>
  </w:style>
  <w:style w:type="paragraph" w:customStyle="1" w:styleId="xl103">
    <w:name w:val="xl103"/>
    <w:basedOn w:val="Normal"/>
    <w:rsid w:val="000A5508"/>
    <w:pPr>
      <w:pBdr>
        <w:top w:val="single" w:sz="8" w:space="0" w:color="215967"/>
        <w:left w:val="single" w:sz="8" w:space="0" w:color="215967"/>
        <w:right w:val="single" w:sz="8" w:space="0" w:color="215967"/>
      </w:pBdr>
      <w:shd w:val="clear" w:color="000000" w:fill="B7DEE8"/>
      <w:spacing w:before="100" w:beforeAutospacing="1" w:after="100" w:afterAutospacing="1"/>
      <w:jc w:val="center"/>
      <w:textAlignment w:val="center"/>
    </w:pPr>
    <w:rPr>
      <w:rFonts w:ascii="Myriad Pro" w:hAnsi="Myriad Pro"/>
      <w:sz w:val="24"/>
      <w:szCs w:val="24"/>
      <w:lang w:val="es-CL" w:eastAsia="es-CL"/>
    </w:rPr>
  </w:style>
  <w:style w:type="paragraph" w:customStyle="1" w:styleId="xl104">
    <w:name w:val="xl104"/>
    <w:basedOn w:val="Normal"/>
    <w:rsid w:val="000A5508"/>
    <w:pPr>
      <w:pBdr>
        <w:top w:val="single" w:sz="4" w:space="0" w:color="215967"/>
        <w:left w:val="single" w:sz="8" w:space="0" w:color="215967"/>
        <w:bottom w:val="single" w:sz="4" w:space="0" w:color="215967"/>
        <w:right w:val="single" w:sz="8" w:space="0" w:color="215967"/>
      </w:pBdr>
      <w:spacing w:before="100" w:beforeAutospacing="1" w:after="100" w:afterAutospacing="1"/>
      <w:jc w:val="center"/>
      <w:textAlignment w:val="center"/>
    </w:pPr>
    <w:rPr>
      <w:rFonts w:ascii="Myriad Pro" w:hAnsi="Myriad Pro"/>
      <w:b/>
      <w:bCs/>
      <w:sz w:val="24"/>
      <w:szCs w:val="24"/>
      <w:lang w:val="es-CL" w:eastAsia="es-CL"/>
    </w:rPr>
  </w:style>
  <w:style w:type="paragraph" w:customStyle="1" w:styleId="xl105">
    <w:name w:val="xl105"/>
    <w:basedOn w:val="Normal"/>
    <w:rsid w:val="000A5508"/>
    <w:pPr>
      <w:pBdr>
        <w:top w:val="single" w:sz="4" w:space="0" w:color="215967"/>
        <w:left w:val="single" w:sz="8" w:space="0" w:color="215967"/>
        <w:bottom w:val="single" w:sz="4" w:space="0" w:color="215967"/>
      </w:pBdr>
      <w:spacing w:before="100" w:beforeAutospacing="1" w:after="100" w:afterAutospacing="1"/>
      <w:jc w:val="center"/>
      <w:textAlignment w:val="center"/>
    </w:pPr>
    <w:rPr>
      <w:rFonts w:ascii="Myriad Pro" w:hAnsi="Myriad Pro"/>
      <w:b/>
      <w:bCs/>
      <w:sz w:val="24"/>
      <w:szCs w:val="24"/>
      <w:lang w:val="es-CL" w:eastAsia="es-CL"/>
    </w:rPr>
  </w:style>
  <w:style w:type="paragraph" w:customStyle="1" w:styleId="xl106">
    <w:name w:val="xl106"/>
    <w:basedOn w:val="Normal"/>
    <w:rsid w:val="000A5508"/>
    <w:pPr>
      <w:pBdr>
        <w:top w:val="single" w:sz="4" w:space="0" w:color="215967"/>
        <w:left w:val="single" w:sz="8" w:space="0" w:color="215967"/>
        <w:bottom w:val="single" w:sz="4" w:space="0" w:color="215967"/>
        <w:right w:val="single" w:sz="4" w:space="0" w:color="215967"/>
      </w:pBdr>
      <w:shd w:val="clear" w:color="000000" w:fill="B7DEE8"/>
      <w:spacing w:before="100" w:beforeAutospacing="1" w:after="100" w:afterAutospacing="1"/>
      <w:jc w:val="center"/>
      <w:textAlignment w:val="center"/>
    </w:pPr>
    <w:rPr>
      <w:rFonts w:ascii="Myriad Pro" w:hAnsi="Myriad Pro"/>
      <w:sz w:val="24"/>
      <w:szCs w:val="24"/>
      <w:lang w:val="es-CL" w:eastAsia="es-CL"/>
    </w:rPr>
  </w:style>
  <w:style w:type="paragraph" w:customStyle="1" w:styleId="xl107">
    <w:name w:val="xl107"/>
    <w:basedOn w:val="Normal"/>
    <w:rsid w:val="000A5508"/>
    <w:pPr>
      <w:pBdr>
        <w:left w:val="single" w:sz="4" w:space="0" w:color="215967"/>
        <w:right w:val="single" w:sz="4" w:space="0" w:color="215967"/>
      </w:pBdr>
      <w:shd w:val="clear" w:color="000000" w:fill="B7DEE8"/>
      <w:spacing w:before="100" w:beforeAutospacing="1" w:after="100" w:afterAutospacing="1"/>
      <w:textAlignment w:val="center"/>
    </w:pPr>
    <w:rPr>
      <w:rFonts w:ascii="Myriad Pro" w:hAnsi="Myriad Pro"/>
      <w:sz w:val="24"/>
      <w:szCs w:val="24"/>
      <w:lang w:val="es-CL" w:eastAsia="es-CL"/>
    </w:rPr>
  </w:style>
  <w:style w:type="paragraph" w:customStyle="1" w:styleId="xl108">
    <w:name w:val="xl108"/>
    <w:basedOn w:val="Normal"/>
    <w:rsid w:val="000A5508"/>
    <w:pPr>
      <w:pBdr>
        <w:left w:val="single" w:sz="8" w:space="0" w:color="215967"/>
        <w:right w:val="single" w:sz="8" w:space="0" w:color="215967"/>
      </w:pBdr>
      <w:shd w:val="clear" w:color="000000" w:fill="B7DEE8"/>
      <w:spacing w:before="100" w:beforeAutospacing="1" w:after="100" w:afterAutospacing="1"/>
      <w:jc w:val="center"/>
      <w:textAlignment w:val="center"/>
    </w:pPr>
    <w:rPr>
      <w:rFonts w:ascii="Myriad Pro" w:hAnsi="Myriad Pro"/>
      <w:sz w:val="24"/>
      <w:szCs w:val="24"/>
      <w:lang w:val="es-CL" w:eastAsia="es-CL"/>
    </w:rPr>
  </w:style>
  <w:style w:type="paragraph" w:customStyle="1" w:styleId="xl109">
    <w:name w:val="xl109"/>
    <w:basedOn w:val="Normal"/>
    <w:rsid w:val="000A5508"/>
    <w:pPr>
      <w:pBdr>
        <w:top w:val="single" w:sz="4" w:space="0" w:color="215967"/>
        <w:left w:val="single" w:sz="8" w:space="0" w:color="215967"/>
        <w:bottom w:val="single" w:sz="8" w:space="0" w:color="215967"/>
        <w:right w:val="single" w:sz="4" w:space="0" w:color="215967"/>
      </w:pBdr>
      <w:shd w:val="clear" w:color="000000" w:fill="B7DEE8"/>
      <w:spacing w:before="100" w:beforeAutospacing="1" w:after="100" w:afterAutospacing="1"/>
      <w:jc w:val="center"/>
      <w:textAlignment w:val="center"/>
    </w:pPr>
    <w:rPr>
      <w:rFonts w:ascii="Myriad Pro" w:hAnsi="Myriad Pro"/>
      <w:sz w:val="24"/>
      <w:szCs w:val="24"/>
      <w:lang w:val="es-CL" w:eastAsia="es-CL"/>
    </w:rPr>
  </w:style>
  <w:style w:type="paragraph" w:customStyle="1" w:styleId="xl110">
    <w:name w:val="xl110"/>
    <w:basedOn w:val="Normal"/>
    <w:rsid w:val="000A5508"/>
    <w:pPr>
      <w:pBdr>
        <w:left w:val="single" w:sz="4" w:space="0" w:color="215967"/>
        <w:bottom w:val="single" w:sz="8" w:space="0" w:color="215967"/>
        <w:right w:val="single" w:sz="4" w:space="0" w:color="215967"/>
      </w:pBdr>
      <w:shd w:val="clear" w:color="000000" w:fill="B7DEE8"/>
      <w:spacing w:before="100" w:beforeAutospacing="1" w:after="100" w:afterAutospacing="1"/>
      <w:textAlignment w:val="center"/>
    </w:pPr>
    <w:rPr>
      <w:rFonts w:ascii="Myriad Pro" w:hAnsi="Myriad Pro"/>
      <w:sz w:val="24"/>
      <w:szCs w:val="24"/>
      <w:lang w:val="es-CL" w:eastAsia="es-CL"/>
    </w:rPr>
  </w:style>
  <w:style w:type="paragraph" w:customStyle="1" w:styleId="xl111">
    <w:name w:val="xl111"/>
    <w:basedOn w:val="Normal"/>
    <w:rsid w:val="000A5508"/>
    <w:pPr>
      <w:pBdr>
        <w:left w:val="single" w:sz="8" w:space="0" w:color="215967"/>
        <w:bottom w:val="single" w:sz="8" w:space="0" w:color="215967"/>
        <w:right w:val="single" w:sz="8" w:space="0" w:color="215967"/>
      </w:pBdr>
      <w:shd w:val="clear" w:color="000000" w:fill="B7DEE8"/>
      <w:spacing w:before="100" w:beforeAutospacing="1" w:after="100" w:afterAutospacing="1"/>
      <w:jc w:val="center"/>
      <w:textAlignment w:val="center"/>
    </w:pPr>
    <w:rPr>
      <w:rFonts w:ascii="Myriad Pro" w:hAnsi="Myriad Pro"/>
      <w:sz w:val="24"/>
      <w:szCs w:val="24"/>
      <w:lang w:val="es-CL" w:eastAsia="es-CL"/>
    </w:rPr>
  </w:style>
  <w:style w:type="paragraph" w:customStyle="1" w:styleId="xl112">
    <w:name w:val="xl112"/>
    <w:basedOn w:val="Normal"/>
    <w:rsid w:val="000A5508"/>
    <w:pPr>
      <w:pBdr>
        <w:top w:val="single" w:sz="8" w:space="0" w:color="215967"/>
        <w:left w:val="single" w:sz="8" w:space="0" w:color="215967"/>
        <w:bottom w:val="single" w:sz="4" w:space="0" w:color="215967"/>
        <w:right w:val="single" w:sz="4" w:space="0" w:color="215967"/>
      </w:pBdr>
      <w:shd w:val="clear" w:color="000000" w:fill="FCD5B4"/>
      <w:spacing w:before="100" w:beforeAutospacing="1" w:after="100" w:afterAutospacing="1"/>
      <w:jc w:val="center"/>
      <w:textAlignment w:val="center"/>
    </w:pPr>
    <w:rPr>
      <w:rFonts w:ascii="Myriad Pro" w:hAnsi="Myriad Pro"/>
      <w:color w:val="000000"/>
      <w:sz w:val="24"/>
      <w:szCs w:val="24"/>
      <w:lang w:val="es-CL" w:eastAsia="es-CL"/>
    </w:rPr>
  </w:style>
  <w:style w:type="paragraph" w:customStyle="1" w:styleId="xl113">
    <w:name w:val="xl113"/>
    <w:basedOn w:val="Normal"/>
    <w:rsid w:val="000A5508"/>
    <w:pPr>
      <w:pBdr>
        <w:top w:val="single" w:sz="8" w:space="0" w:color="215967"/>
        <w:left w:val="single" w:sz="4" w:space="0" w:color="215967"/>
        <w:right w:val="single" w:sz="4" w:space="0" w:color="215967"/>
      </w:pBdr>
      <w:shd w:val="clear" w:color="000000" w:fill="FCD5B4"/>
      <w:spacing w:before="100" w:beforeAutospacing="1" w:after="100" w:afterAutospacing="1"/>
      <w:textAlignment w:val="center"/>
    </w:pPr>
    <w:rPr>
      <w:rFonts w:ascii="Myriad Pro" w:hAnsi="Myriad Pro"/>
      <w:color w:val="000000"/>
      <w:sz w:val="24"/>
      <w:szCs w:val="24"/>
      <w:lang w:val="es-CL" w:eastAsia="es-CL"/>
    </w:rPr>
  </w:style>
  <w:style w:type="paragraph" w:customStyle="1" w:styleId="xl114">
    <w:name w:val="xl114"/>
    <w:basedOn w:val="Normal"/>
    <w:rsid w:val="000A5508"/>
    <w:pPr>
      <w:pBdr>
        <w:top w:val="single" w:sz="8" w:space="0" w:color="215967"/>
        <w:left w:val="single" w:sz="8" w:space="0" w:color="215967"/>
        <w:right w:val="single" w:sz="8" w:space="0" w:color="215967"/>
      </w:pBdr>
      <w:shd w:val="clear" w:color="000000" w:fill="FCD5B4"/>
      <w:spacing w:before="100" w:beforeAutospacing="1" w:after="100" w:afterAutospacing="1"/>
      <w:jc w:val="center"/>
      <w:textAlignment w:val="center"/>
    </w:pPr>
    <w:rPr>
      <w:rFonts w:ascii="Myriad Pro" w:hAnsi="Myriad Pro"/>
      <w:color w:val="000000"/>
      <w:sz w:val="24"/>
      <w:szCs w:val="24"/>
      <w:lang w:val="es-CL" w:eastAsia="es-CL"/>
    </w:rPr>
  </w:style>
  <w:style w:type="paragraph" w:customStyle="1" w:styleId="xl115">
    <w:name w:val="xl115"/>
    <w:basedOn w:val="Normal"/>
    <w:rsid w:val="000A5508"/>
    <w:pPr>
      <w:pBdr>
        <w:top w:val="single" w:sz="4" w:space="0" w:color="215967"/>
        <w:left w:val="single" w:sz="8" w:space="0" w:color="215967"/>
        <w:bottom w:val="single" w:sz="4" w:space="0" w:color="215967"/>
        <w:right w:val="single" w:sz="4" w:space="0" w:color="215967"/>
      </w:pBdr>
      <w:spacing w:before="100" w:beforeAutospacing="1" w:after="100" w:afterAutospacing="1"/>
      <w:jc w:val="center"/>
      <w:textAlignment w:val="center"/>
    </w:pPr>
    <w:rPr>
      <w:rFonts w:ascii="Myriad Pro" w:hAnsi="Myriad Pro"/>
      <w:color w:val="000000"/>
      <w:sz w:val="24"/>
      <w:szCs w:val="24"/>
      <w:lang w:val="es-CL" w:eastAsia="es-CL"/>
    </w:rPr>
  </w:style>
  <w:style w:type="paragraph" w:customStyle="1" w:styleId="xl116">
    <w:name w:val="xl116"/>
    <w:basedOn w:val="Normal"/>
    <w:rsid w:val="000A5508"/>
    <w:pPr>
      <w:pBdr>
        <w:left w:val="single" w:sz="4" w:space="0" w:color="215967"/>
        <w:right w:val="single" w:sz="4" w:space="0" w:color="215967"/>
      </w:pBdr>
      <w:spacing w:before="100" w:beforeAutospacing="1" w:after="100" w:afterAutospacing="1"/>
      <w:textAlignment w:val="center"/>
    </w:pPr>
    <w:rPr>
      <w:rFonts w:ascii="Myriad Pro" w:hAnsi="Myriad Pro"/>
      <w:color w:val="000000"/>
      <w:sz w:val="24"/>
      <w:szCs w:val="24"/>
      <w:lang w:val="es-CL" w:eastAsia="es-CL"/>
    </w:rPr>
  </w:style>
  <w:style w:type="paragraph" w:customStyle="1" w:styleId="xl117">
    <w:name w:val="xl117"/>
    <w:basedOn w:val="Normal"/>
    <w:rsid w:val="000A5508"/>
    <w:pPr>
      <w:pBdr>
        <w:left w:val="single" w:sz="8" w:space="0" w:color="215967"/>
        <w:right w:val="single" w:sz="8" w:space="0" w:color="215967"/>
      </w:pBdr>
      <w:shd w:val="clear" w:color="000000" w:fill="FCD5B4"/>
      <w:spacing w:before="100" w:beforeAutospacing="1" w:after="100" w:afterAutospacing="1"/>
      <w:jc w:val="center"/>
      <w:textAlignment w:val="center"/>
    </w:pPr>
    <w:rPr>
      <w:rFonts w:ascii="Myriad Pro" w:hAnsi="Myriad Pro"/>
      <w:color w:val="000000"/>
      <w:sz w:val="24"/>
      <w:szCs w:val="24"/>
      <w:lang w:val="es-CL" w:eastAsia="es-CL"/>
    </w:rPr>
  </w:style>
  <w:style w:type="paragraph" w:customStyle="1" w:styleId="xl118">
    <w:name w:val="xl118"/>
    <w:basedOn w:val="Normal"/>
    <w:rsid w:val="000A5508"/>
    <w:pPr>
      <w:pBdr>
        <w:top w:val="single" w:sz="4" w:space="0" w:color="215967"/>
        <w:left w:val="single" w:sz="8" w:space="0" w:color="215967"/>
        <w:bottom w:val="single" w:sz="8" w:space="0" w:color="215967"/>
      </w:pBdr>
      <w:spacing w:before="100" w:beforeAutospacing="1" w:after="100" w:afterAutospacing="1"/>
      <w:jc w:val="center"/>
      <w:textAlignment w:val="center"/>
    </w:pPr>
    <w:rPr>
      <w:rFonts w:ascii="Myriad Pro" w:hAnsi="Myriad Pro"/>
      <w:b/>
      <w:bCs/>
      <w:sz w:val="24"/>
      <w:szCs w:val="24"/>
      <w:lang w:val="es-CL" w:eastAsia="es-CL"/>
    </w:rPr>
  </w:style>
  <w:style w:type="paragraph" w:customStyle="1" w:styleId="xl119">
    <w:name w:val="xl119"/>
    <w:basedOn w:val="Normal"/>
    <w:rsid w:val="000A5508"/>
    <w:pPr>
      <w:pBdr>
        <w:top w:val="single" w:sz="4" w:space="0" w:color="215967"/>
        <w:left w:val="single" w:sz="8" w:space="0" w:color="215967"/>
        <w:bottom w:val="single" w:sz="8" w:space="0" w:color="215967"/>
        <w:right w:val="single" w:sz="4" w:space="0" w:color="215967"/>
      </w:pBdr>
      <w:spacing w:before="100" w:beforeAutospacing="1" w:after="100" w:afterAutospacing="1"/>
      <w:jc w:val="center"/>
      <w:textAlignment w:val="center"/>
    </w:pPr>
    <w:rPr>
      <w:rFonts w:ascii="Myriad Pro" w:hAnsi="Myriad Pro"/>
      <w:color w:val="000000"/>
      <w:sz w:val="24"/>
      <w:szCs w:val="24"/>
      <w:lang w:val="es-CL" w:eastAsia="es-CL"/>
    </w:rPr>
  </w:style>
  <w:style w:type="paragraph" w:customStyle="1" w:styleId="xl120">
    <w:name w:val="xl120"/>
    <w:basedOn w:val="Normal"/>
    <w:rsid w:val="000A5508"/>
    <w:pPr>
      <w:pBdr>
        <w:left w:val="single" w:sz="4" w:space="0" w:color="215967"/>
        <w:bottom w:val="single" w:sz="8" w:space="0" w:color="215967"/>
        <w:right w:val="single" w:sz="4" w:space="0" w:color="215967"/>
      </w:pBdr>
      <w:spacing w:before="100" w:beforeAutospacing="1" w:after="100" w:afterAutospacing="1"/>
      <w:textAlignment w:val="center"/>
    </w:pPr>
    <w:rPr>
      <w:rFonts w:ascii="Myriad Pro" w:hAnsi="Myriad Pro"/>
      <w:color w:val="000000"/>
      <w:sz w:val="24"/>
      <w:szCs w:val="24"/>
      <w:lang w:val="es-CL" w:eastAsia="es-CL"/>
    </w:rPr>
  </w:style>
  <w:style w:type="paragraph" w:customStyle="1" w:styleId="xl121">
    <w:name w:val="xl121"/>
    <w:basedOn w:val="Normal"/>
    <w:rsid w:val="000A5508"/>
    <w:pPr>
      <w:pBdr>
        <w:left w:val="single" w:sz="8" w:space="0" w:color="215967"/>
        <w:bottom w:val="single" w:sz="8" w:space="0" w:color="215967"/>
        <w:right w:val="single" w:sz="8" w:space="0" w:color="215967"/>
      </w:pBdr>
      <w:shd w:val="clear" w:color="000000" w:fill="FCD5B4"/>
      <w:spacing w:before="100" w:beforeAutospacing="1" w:after="100" w:afterAutospacing="1"/>
      <w:jc w:val="center"/>
      <w:textAlignment w:val="center"/>
    </w:pPr>
    <w:rPr>
      <w:rFonts w:ascii="Myriad Pro" w:hAnsi="Myriad Pro"/>
      <w:color w:val="000000"/>
      <w:sz w:val="24"/>
      <w:szCs w:val="24"/>
      <w:lang w:val="es-CL" w:eastAsia="es-CL"/>
    </w:rPr>
  </w:style>
  <w:style w:type="paragraph" w:customStyle="1" w:styleId="xl122">
    <w:name w:val="xl122"/>
    <w:basedOn w:val="Normal"/>
    <w:rsid w:val="000A5508"/>
    <w:pPr>
      <w:pBdr>
        <w:top w:val="single" w:sz="8" w:space="0" w:color="215967"/>
        <w:left w:val="single" w:sz="8" w:space="0" w:color="215967"/>
        <w:bottom w:val="single" w:sz="4" w:space="0" w:color="215967"/>
      </w:pBdr>
      <w:spacing w:before="100" w:beforeAutospacing="1" w:after="100" w:afterAutospacing="1"/>
      <w:jc w:val="center"/>
      <w:textAlignment w:val="center"/>
    </w:pPr>
    <w:rPr>
      <w:rFonts w:ascii="Myriad Pro" w:hAnsi="Myriad Pro"/>
      <w:b/>
      <w:bCs/>
      <w:color w:val="000000"/>
      <w:sz w:val="24"/>
      <w:szCs w:val="24"/>
      <w:lang w:val="es-CL" w:eastAsia="es-CL"/>
    </w:rPr>
  </w:style>
  <w:style w:type="paragraph" w:customStyle="1" w:styleId="xl123">
    <w:name w:val="xl123"/>
    <w:basedOn w:val="Normal"/>
    <w:rsid w:val="000A5508"/>
    <w:pPr>
      <w:pBdr>
        <w:top w:val="single" w:sz="4" w:space="0" w:color="215967"/>
        <w:left w:val="single" w:sz="8" w:space="0" w:color="215967"/>
        <w:bottom w:val="single" w:sz="4" w:space="0" w:color="215967"/>
      </w:pBdr>
      <w:spacing w:before="100" w:beforeAutospacing="1" w:after="100" w:afterAutospacing="1"/>
      <w:jc w:val="center"/>
      <w:textAlignment w:val="center"/>
    </w:pPr>
    <w:rPr>
      <w:rFonts w:ascii="Myriad Pro" w:hAnsi="Myriad Pro"/>
      <w:b/>
      <w:bCs/>
      <w:color w:val="000000"/>
      <w:sz w:val="24"/>
      <w:szCs w:val="24"/>
      <w:lang w:val="es-CL" w:eastAsia="es-CL"/>
    </w:rPr>
  </w:style>
  <w:style w:type="paragraph" w:customStyle="1" w:styleId="xl124">
    <w:name w:val="xl124"/>
    <w:basedOn w:val="Normal"/>
    <w:rsid w:val="000A5508"/>
    <w:pPr>
      <w:pBdr>
        <w:top w:val="single" w:sz="4" w:space="0" w:color="215967"/>
        <w:left w:val="single" w:sz="8" w:space="0" w:color="215967"/>
        <w:bottom w:val="single" w:sz="8" w:space="0" w:color="215967"/>
      </w:pBdr>
      <w:spacing w:before="100" w:beforeAutospacing="1" w:after="100" w:afterAutospacing="1"/>
      <w:jc w:val="center"/>
      <w:textAlignment w:val="center"/>
    </w:pPr>
    <w:rPr>
      <w:rFonts w:ascii="Myriad Pro" w:hAnsi="Myriad Pro"/>
      <w:b/>
      <w:bCs/>
      <w:color w:val="000000"/>
      <w:sz w:val="24"/>
      <w:szCs w:val="24"/>
      <w:lang w:val="es-CL" w:eastAsia="es-CL"/>
    </w:rPr>
  </w:style>
  <w:style w:type="paragraph" w:customStyle="1" w:styleId="xl125">
    <w:name w:val="xl125"/>
    <w:basedOn w:val="Normal"/>
    <w:rsid w:val="000A5508"/>
    <w:pPr>
      <w:pBdr>
        <w:top w:val="single" w:sz="4" w:space="0" w:color="215967"/>
        <w:left w:val="single" w:sz="8" w:space="0" w:color="215967"/>
        <w:bottom w:val="single" w:sz="4" w:space="0" w:color="215967"/>
        <w:right w:val="single" w:sz="8" w:space="0" w:color="215967"/>
      </w:pBdr>
      <w:shd w:val="clear" w:color="000000" w:fill="B7DEE8"/>
      <w:spacing w:before="100" w:beforeAutospacing="1" w:after="100" w:afterAutospacing="1"/>
      <w:jc w:val="center"/>
      <w:textAlignment w:val="center"/>
    </w:pPr>
    <w:rPr>
      <w:rFonts w:ascii="Myriad Pro" w:hAnsi="Myriad Pro"/>
      <w:b/>
      <w:bCs/>
      <w:sz w:val="24"/>
      <w:szCs w:val="24"/>
      <w:lang w:val="es-CL" w:eastAsia="es-CL"/>
    </w:rPr>
  </w:style>
  <w:style w:type="paragraph" w:customStyle="1" w:styleId="xl126">
    <w:name w:val="xl126"/>
    <w:basedOn w:val="Normal"/>
    <w:rsid w:val="000A5508"/>
    <w:pPr>
      <w:pBdr>
        <w:top w:val="single" w:sz="8" w:space="0" w:color="215967"/>
        <w:left w:val="single" w:sz="8" w:space="0" w:color="215967"/>
        <w:bottom w:val="single" w:sz="4" w:space="0" w:color="215967"/>
        <w:right w:val="single" w:sz="4" w:space="0" w:color="215967"/>
      </w:pBdr>
      <w:shd w:val="clear" w:color="000000" w:fill="B7DEE8"/>
      <w:spacing w:before="100" w:beforeAutospacing="1" w:after="100" w:afterAutospacing="1"/>
      <w:jc w:val="center"/>
      <w:textAlignment w:val="center"/>
    </w:pPr>
    <w:rPr>
      <w:rFonts w:ascii="Myriad Pro" w:hAnsi="Myriad Pro"/>
      <w:color w:val="000000"/>
      <w:sz w:val="24"/>
      <w:szCs w:val="24"/>
      <w:lang w:val="es-CL" w:eastAsia="es-CL"/>
    </w:rPr>
  </w:style>
  <w:style w:type="paragraph" w:customStyle="1" w:styleId="xl127">
    <w:name w:val="xl127"/>
    <w:basedOn w:val="Normal"/>
    <w:rsid w:val="000A5508"/>
    <w:pPr>
      <w:pBdr>
        <w:top w:val="single" w:sz="8" w:space="0" w:color="215967"/>
        <w:left w:val="single" w:sz="4" w:space="0" w:color="215967"/>
        <w:right w:val="single" w:sz="4" w:space="0" w:color="215967"/>
      </w:pBdr>
      <w:shd w:val="clear" w:color="000000" w:fill="B7DEE8"/>
      <w:spacing w:before="100" w:beforeAutospacing="1" w:after="100" w:afterAutospacing="1"/>
      <w:textAlignment w:val="center"/>
    </w:pPr>
    <w:rPr>
      <w:rFonts w:ascii="Myriad Pro" w:hAnsi="Myriad Pro"/>
      <w:color w:val="000000"/>
      <w:sz w:val="24"/>
      <w:szCs w:val="24"/>
      <w:lang w:val="es-CL" w:eastAsia="es-CL"/>
    </w:rPr>
  </w:style>
  <w:style w:type="paragraph" w:customStyle="1" w:styleId="xl128">
    <w:name w:val="xl128"/>
    <w:basedOn w:val="Normal"/>
    <w:rsid w:val="000A5508"/>
    <w:pPr>
      <w:pBdr>
        <w:top w:val="single" w:sz="8" w:space="0" w:color="215967"/>
        <w:left w:val="single" w:sz="8" w:space="0" w:color="215967"/>
        <w:right w:val="single" w:sz="8" w:space="0" w:color="215967"/>
      </w:pBdr>
      <w:shd w:val="clear" w:color="000000" w:fill="B7DEE8"/>
      <w:spacing w:before="100" w:beforeAutospacing="1" w:after="100" w:afterAutospacing="1"/>
      <w:jc w:val="center"/>
      <w:textAlignment w:val="center"/>
    </w:pPr>
    <w:rPr>
      <w:rFonts w:ascii="Myriad Pro" w:hAnsi="Myriad Pro"/>
      <w:color w:val="000000"/>
      <w:sz w:val="24"/>
      <w:szCs w:val="24"/>
      <w:lang w:val="es-CL" w:eastAsia="es-CL"/>
    </w:rPr>
  </w:style>
  <w:style w:type="paragraph" w:customStyle="1" w:styleId="xl129">
    <w:name w:val="xl129"/>
    <w:basedOn w:val="Normal"/>
    <w:rsid w:val="000A5508"/>
    <w:pPr>
      <w:pBdr>
        <w:left w:val="single" w:sz="8" w:space="0" w:color="215967"/>
        <w:bottom w:val="single" w:sz="8" w:space="0" w:color="215967"/>
        <w:right w:val="single" w:sz="8" w:space="0" w:color="215967"/>
      </w:pBdr>
      <w:shd w:val="clear" w:color="000000" w:fill="B7DEE8"/>
      <w:spacing w:before="100" w:beforeAutospacing="1" w:after="100" w:afterAutospacing="1"/>
      <w:jc w:val="center"/>
      <w:textAlignment w:val="center"/>
    </w:pPr>
    <w:rPr>
      <w:rFonts w:ascii="Myriad Pro" w:hAnsi="Myriad Pro"/>
      <w:color w:val="000000"/>
      <w:sz w:val="24"/>
      <w:szCs w:val="24"/>
      <w:lang w:val="es-CL" w:eastAsia="es-CL"/>
    </w:rPr>
  </w:style>
  <w:style w:type="paragraph" w:customStyle="1" w:styleId="xl130">
    <w:name w:val="xl130"/>
    <w:basedOn w:val="Normal"/>
    <w:rsid w:val="000A5508"/>
    <w:pPr>
      <w:pBdr>
        <w:left w:val="single" w:sz="8" w:space="0" w:color="215967"/>
        <w:right w:val="single" w:sz="8" w:space="0" w:color="215967"/>
      </w:pBdr>
      <w:shd w:val="clear" w:color="000000" w:fill="B7DEE8"/>
      <w:spacing w:before="100" w:beforeAutospacing="1" w:after="100" w:afterAutospacing="1"/>
      <w:jc w:val="center"/>
      <w:textAlignment w:val="center"/>
    </w:pPr>
    <w:rPr>
      <w:rFonts w:ascii="Myriad Pro" w:hAnsi="Myriad Pro"/>
      <w:color w:val="000000"/>
      <w:sz w:val="24"/>
      <w:szCs w:val="24"/>
      <w:lang w:val="es-CL" w:eastAsia="es-CL"/>
    </w:rPr>
  </w:style>
  <w:style w:type="paragraph" w:customStyle="1" w:styleId="xl131">
    <w:name w:val="xl131"/>
    <w:basedOn w:val="Normal"/>
    <w:rsid w:val="000A5508"/>
    <w:pPr>
      <w:pBdr>
        <w:top w:val="single" w:sz="8" w:space="0" w:color="215967"/>
        <w:left w:val="single" w:sz="8" w:space="0" w:color="215967"/>
        <w:bottom w:val="single" w:sz="4" w:space="0" w:color="215967"/>
        <w:right w:val="single" w:sz="4" w:space="0" w:color="215967"/>
      </w:pBdr>
      <w:spacing w:before="100" w:beforeAutospacing="1" w:after="100" w:afterAutospacing="1"/>
      <w:jc w:val="center"/>
      <w:textAlignment w:val="center"/>
    </w:pPr>
    <w:rPr>
      <w:rFonts w:ascii="Myriad Pro" w:hAnsi="Myriad Pro"/>
      <w:sz w:val="24"/>
      <w:szCs w:val="24"/>
      <w:lang w:val="es-CL" w:eastAsia="es-CL"/>
    </w:rPr>
  </w:style>
  <w:style w:type="paragraph" w:customStyle="1" w:styleId="xl132">
    <w:name w:val="xl132"/>
    <w:basedOn w:val="Normal"/>
    <w:rsid w:val="000A5508"/>
    <w:pPr>
      <w:pBdr>
        <w:top w:val="single" w:sz="8" w:space="0" w:color="215967"/>
        <w:left w:val="single" w:sz="4" w:space="0" w:color="215967"/>
        <w:right w:val="single" w:sz="4" w:space="0" w:color="215967"/>
      </w:pBdr>
      <w:spacing w:before="100" w:beforeAutospacing="1" w:after="100" w:afterAutospacing="1"/>
      <w:textAlignment w:val="center"/>
    </w:pPr>
    <w:rPr>
      <w:rFonts w:ascii="Myriad Pro" w:hAnsi="Myriad Pro"/>
      <w:sz w:val="24"/>
      <w:szCs w:val="24"/>
      <w:lang w:val="es-CL" w:eastAsia="es-CL"/>
    </w:rPr>
  </w:style>
  <w:style w:type="paragraph" w:customStyle="1" w:styleId="xl133">
    <w:name w:val="xl133"/>
    <w:basedOn w:val="Normal"/>
    <w:rsid w:val="000A5508"/>
    <w:pPr>
      <w:pBdr>
        <w:top w:val="single" w:sz="8" w:space="0" w:color="215967"/>
        <w:left w:val="single" w:sz="8" w:space="0" w:color="215967"/>
        <w:right w:val="single" w:sz="8" w:space="0" w:color="215967"/>
      </w:pBdr>
      <w:spacing w:before="100" w:beforeAutospacing="1" w:after="100" w:afterAutospacing="1"/>
      <w:jc w:val="center"/>
      <w:textAlignment w:val="center"/>
    </w:pPr>
    <w:rPr>
      <w:rFonts w:ascii="Myriad Pro" w:hAnsi="Myriad Pro"/>
      <w:sz w:val="24"/>
      <w:szCs w:val="24"/>
      <w:lang w:val="es-CL" w:eastAsia="es-CL"/>
    </w:rPr>
  </w:style>
  <w:style w:type="paragraph" w:customStyle="1" w:styleId="xl134">
    <w:name w:val="xl134"/>
    <w:basedOn w:val="Normal"/>
    <w:rsid w:val="000A5508"/>
    <w:pPr>
      <w:pBdr>
        <w:top w:val="single" w:sz="4" w:space="0" w:color="215967"/>
        <w:left w:val="single" w:sz="8" w:space="0" w:color="215967"/>
        <w:bottom w:val="single" w:sz="4" w:space="0" w:color="215967"/>
        <w:right w:val="single" w:sz="4" w:space="0" w:color="215967"/>
      </w:pBdr>
      <w:spacing w:before="100" w:beforeAutospacing="1" w:after="100" w:afterAutospacing="1"/>
      <w:jc w:val="center"/>
      <w:textAlignment w:val="center"/>
    </w:pPr>
    <w:rPr>
      <w:rFonts w:ascii="Myriad Pro" w:hAnsi="Myriad Pro"/>
      <w:sz w:val="24"/>
      <w:szCs w:val="24"/>
      <w:lang w:val="es-CL" w:eastAsia="es-CL"/>
    </w:rPr>
  </w:style>
  <w:style w:type="paragraph" w:customStyle="1" w:styleId="xl135">
    <w:name w:val="xl135"/>
    <w:basedOn w:val="Normal"/>
    <w:rsid w:val="000A5508"/>
    <w:pPr>
      <w:pBdr>
        <w:left w:val="single" w:sz="4" w:space="0" w:color="215967"/>
        <w:right w:val="single" w:sz="4" w:space="0" w:color="215967"/>
      </w:pBdr>
      <w:spacing w:before="100" w:beforeAutospacing="1" w:after="100" w:afterAutospacing="1"/>
      <w:textAlignment w:val="center"/>
    </w:pPr>
    <w:rPr>
      <w:rFonts w:ascii="Myriad Pro" w:hAnsi="Myriad Pro"/>
      <w:sz w:val="24"/>
      <w:szCs w:val="24"/>
      <w:lang w:val="es-CL" w:eastAsia="es-CL"/>
    </w:rPr>
  </w:style>
  <w:style w:type="paragraph" w:customStyle="1" w:styleId="xl136">
    <w:name w:val="xl136"/>
    <w:basedOn w:val="Normal"/>
    <w:rsid w:val="000A5508"/>
    <w:pPr>
      <w:pBdr>
        <w:left w:val="single" w:sz="8" w:space="0" w:color="215967"/>
        <w:right w:val="single" w:sz="8" w:space="0" w:color="215967"/>
      </w:pBdr>
      <w:spacing w:before="100" w:beforeAutospacing="1" w:after="100" w:afterAutospacing="1"/>
      <w:jc w:val="center"/>
      <w:textAlignment w:val="center"/>
    </w:pPr>
    <w:rPr>
      <w:rFonts w:ascii="Myriad Pro" w:hAnsi="Myriad Pro"/>
      <w:sz w:val="24"/>
      <w:szCs w:val="24"/>
      <w:lang w:val="es-CL" w:eastAsia="es-CL"/>
    </w:rPr>
  </w:style>
  <w:style w:type="paragraph" w:customStyle="1" w:styleId="xl137">
    <w:name w:val="xl137"/>
    <w:basedOn w:val="Normal"/>
    <w:rsid w:val="000A5508"/>
    <w:pPr>
      <w:pBdr>
        <w:top w:val="single" w:sz="4" w:space="0" w:color="215967"/>
        <w:left w:val="single" w:sz="8" w:space="0" w:color="215967"/>
        <w:bottom w:val="single" w:sz="8" w:space="0" w:color="215967"/>
        <w:right w:val="single" w:sz="4" w:space="0" w:color="215967"/>
      </w:pBdr>
      <w:spacing w:before="100" w:beforeAutospacing="1" w:after="100" w:afterAutospacing="1"/>
      <w:jc w:val="center"/>
      <w:textAlignment w:val="center"/>
    </w:pPr>
    <w:rPr>
      <w:rFonts w:ascii="Myriad Pro" w:hAnsi="Myriad Pro"/>
      <w:sz w:val="24"/>
      <w:szCs w:val="24"/>
      <w:lang w:val="es-CL" w:eastAsia="es-CL"/>
    </w:rPr>
  </w:style>
  <w:style w:type="paragraph" w:customStyle="1" w:styleId="xl138">
    <w:name w:val="xl138"/>
    <w:basedOn w:val="Normal"/>
    <w:rsid w:val="000A5508"/>
    <w:pPr>
      <w:pBdr>
        <w:left w:val="single" w:sz="4" w:space="0" w:color="215967"/>
        <w:bottom w:val="single" w:sz="8" w:space="0" w:color="215967"/>
        <w:right w:val="single" w:sz="4" w:space="0" w:color="215967"/>
      </w:pBdr>
      <w:spacing w:before="100" w:beforeAutospacing="1" w:after="100" w:afterAutospacing="1"/>
      <w:textAlignment w:val="center"/>
    </w:pPr>
    <w:rPr>
      <w:rFonts w:ascii="Myriad Pro" w:hAnsi="Myriad Pro"/>
      <w:sz w:val="24"/>
      <w:szCs w:val="24"/>
      <w:lang w:val="es-CL" w:eastAsia="es-CL"/>
    </w:rPr>
  </w:style>
  <w:style w:type="paragraph" w:customStyle="1" w:styleId="xl139">
    <w:name w:val="xl139"/>
    <w:basedOn w:val="Normal"/>
    <w:rsid w:val="000A5508"/>
    <w:pPr>
      <w:pBdr>
        <w:left w:val="single" w:sz="8" w:space="0" w:color="215967"/>
        <w:bottom w:val="single" w:sz="8" w:space="0" w:color="215967"/>
        <w:right w:val="single" w:sz="8" w:space="0" w:color="215967"/>
      </w:pBdr>
      <w:spacing w:before="100" w:beforeAutospacing="1" w:after="100" w:afterAutospacing="1"/>
      <w:jc w:val="center"/>
      <w:textAlignment w:val="center"/>
    </w:pPr>
    <w:rPr>
      <w:rFonts w:ascii="Myriad Pro" w:hAnsi="Myriad Pro"/>
      <w:sz w:val="24"/>
      <w:szCs w:val="24"/>
      <w:lang w:val="es-CL" w:eastAsia="es-CL"/>
    </w:rPr>
  </w:style>
  <w:style w:type="paragraph" w:customStyle="1" w:styleId="xl140">
    <w:name w:val="xl140"/>
    <w:basedOn w:val="Normal"/>
    <w:rsid w:val="000A5508"/>
    <w:pPr>
      <w:pBdr>
        <w:top w:val="single" w:sz="8" w:space="0" w:color="215967"/>
        <w:left w:val="single" w:sz="8" w:space="0" w:color="215967"/>
        <w:right w:val="single" w:sz="8" w:space="0" w:color="215967"/>
      </w:pBdr>
      <w:spacing w:before="100" w:beforeAutospacing="1" w:after="100" w:afterAutospacing="1"/>
      <w:jc w:val="center"/>
      <w:textAlignment w:val="center"/>
    </w:pPr>
    <w:rPr>
      <w:rFonts w:ascii="Myriad Pro" w:hAnsi="Myriad Pro"/>
      <w:b/>
      <w:bCs/>
      <w:sz w:val="24"/>
      <w:szCs w:val="24"/>
      <w:lang w:val="es-CL" w:eastAsia="es-CL"/>
    </w:rPr>
  </w:style>
  <w:style w:type="paragraph" w:customStyle="1" w:styleId="xl141">
    <w:name w:val="xl141"/>
    <w:basedOn w:val="Normal"/>
    <w:rsid w:val="000A5508"/>
    <w:pPr>
      <w:pBdr>
        <w:left w:val="single" w:sz="8" w:space="0" w:color="215967"/>
        <w:right w:val="single" w:sz="8" w:space="0" w:color="215967"/>
      </w:pBdr>
      <w:spacing w:before="100" w:beforeAutospacing="1" w:after="100" w:afterAutospacing="1"/>
      <w:jc w:val="center"/>
      <w:textAlignment w:val="center"/>
    </w:pPr>
    <w:rPr>
      <w:rFonts w:ascii="Myriad Pro" w:hAnsi="Myriad Pro"/>
      <w:b/>
      <w:bCs/>
      <w:sz w:val="24"/>
      <w:szCs w:val="24"/>
      <w:lang w:val="es-CL" w:eastAsia="es-CL"/>
    </w:rPr>
  </w:style>
  <w:style w:type="paragraph" w:customStyle="1" w:styleId="xl142">
    <w:name w:val="xl142"/>
    <w:basedOn w:val="Normal"/>
    <w:rsid w:val="000A5508"/>
    <w:pPr>
      <w:pBdr>
        <w:left w:val="single" w:sz="8" w:space="0" w:color="215967"/>
        <w:bottom w:val="single" w:sz="8" w:space="0" w:color="215967"/>
        <w:right w:val="single" w:sz="8" w:space="0" w:color="215967"/>
      </w:pBdr>
      <w:spacing w:before="100" w:beforeAutospacing="1" w:after="100" w:afterAutospacing="1"/>
      <w:jc w:val="center"/>
      <w:textAlignment w:val="center"/>
    </w:pPr>
    <w:rPr>
      <w:rFonts w:ascii="Myriad Pro" w:hAnsi="Myriad Pro"/>
      <w:b/>
      <w:bCs/>
      <w:sz w:val="24"/>
      <w:szCs w:val="24"/>
      <w:lang w:val="es-CL" w:eastAsia="es-CL"/>
    </w:rPr>
  </w:style>
  <w:style w:type="paragraph" w:customStyle="1" w:styleId="xl143">
    <w:name w:val="xl143"/>
    <w:basedOn w:val="Normal"/>
    <w:rsid w:val="000A5508"/>
    <w:pPr>
      <w:pBdr>
        <w:top w:val="single" w:sz="4" w:space="0" w:color="215967"/>
        <w:left w:val="single" w:sz="8" w:space="0" w:color="215967"/>
        <w:bottom w:val="single" w:sz="4" w:space="0" w:color="215967"/>
        <w:right w:val="single" w:sz="4" w:space="0" w:color="215967"/>
      </w:pBdr>
      <w:shd w:val="clear" w:color="000000" w:fill="B7DEE8"/>
      <w:spacing w:before="100" w:beforeAutospacing="1" w:after="100" w:afterAutospacing="1"/>
      <w:jc w:val="center"/>
      <w:textAlignment w:val="center"/>
    </w:pPr>
    <w:rPr>
      <w:rFonts w:ascii="Myriad Pro" w:hAnsi="Myriad Pro"/>
      <w:color w:val="000000"/>
      <w:sz w:val="24"/>
      <w:szCs w:val="24"/>
      <w:lang w:val="es-CL" w:eastAsia="es-CL"/>
    </w:rPr>
  </w:style>
  <w:style w:type="paragraph" w:customStyle="1" w:styleId="xl144">
    <w:name w:val="xl144"/>
    <w:basedOn w:val="Normal"/>
    <w:rsid w:val="000A5508"/>
    <w:pPr>
      <w:pBdr>
        <w:left w:val="single" w:sz="4" w:space="0" w:color="215967"/>
        <w:right w:val="single" w:sz="4" w:space="0" w:color="215967"/>
      </w:pBdr>
      <w:shd w:val="clear" w:color="000000" w:fill="B7DEE8"/>
      <w:spacing w:before="100" w:beforeAutospacing="1" w:after="100" w:afterAutospacing="1"/>
      <w:textAlignment w:val="center"/>
    </w:pPr>
    <w:rPr>
      <w:rFonts w:ascii="Myriad Pro" w:hAnsi="Myriad Pro"/>
      <w:color w:val="000000"/>
      <w:sz w:val="24"/>
      <w:szCs w:val="24"/>
      <w:lang w:val="es-CL" w:eastAsia="es-CL"/>
    </w:rPr>
  </w:style>
  <w:style w:type="paragraph" w:customStyle="1" w:styleId="xl145">
    <w:name w:val="xl145"/>
    <w:basedOn w:val="Normal"/>
    <w:rsid w:val="000A5508"/>
    <w:pPr>
      <w:pBdr>
        <w:top w:val="single" w:sz="4" w:space="0" w:color="215967"/>
        <w:left w:val="single" w:sz="8" w:space="0" w:color="215967"/>
        <w:bottom w:val="single" w:sz="8" w:space="0" w:color="215967"/>
        <w:right w:val="single" w:sz="4" w:space="0" w:color="215967"/>
      </w:pBdr>
      <w:shd w:val="clear" w:color="000000" w:fill="B7DEE8"/>
      <w:spacing w:before="100" w:beforeAutospacing="1" w:after="100" w:afterAutospacing="1"/>
      <w:jc w:val="center"/>
      <w:textAlignment w:val="center"/>
    </w:pPr>
    <w:rPr>
      <w:rFonts w:ascii="Myriad Pro" w:hAnsi="Myriad Pro"/>
      <w:color w:val="000000"/>
      <w:sz w:val="24"/>
      <w:szCs w:val="24"/>
      <w:lang w:val="es-CL" w:eastAsia="es-CL"/>
    </w:rPr>
  </w:style>
  <w:style w:type="paragraph" w:customStyle="1" w:styleId="xl146">
    <w:name w:val="xl146"/>
    <w:basedOn w:val="Normal"/>
    <w:rsid w:val="000A5508"/>
    <w:pPr>
      <w:pBdr>
        <w:left w:val="single" w:sz="4" w:space="0" w:color="215967"/>
        <w:bottom w:val="single" w:sz="8" w:space="0" w:color="215967"/>
        <w:right w:val="single" w:sz="4" w:space="0" w:color="215967"/>
      </w:pBdr>
      <w:shd w:val="clear" w:color="000000" w:fill="B7DEE8"/>
      <w:spacing w:before="100" w:beforeAutospacing="1" w:after="100" w:afterAutospacing="1"/>
      <w:textAlignment w:val="center"/>
    </w:pPr>
    <w:rPr>
      <w:rFonts w:ascii="Myriad Pro" w:hAnsi="Myriad Pro"/>
      <w:color w:val="000000"/>
      <w:sz w:val="24"/>
      <w:szCs w:val="24"/>
      <w:lang w:val="es-CL" w:eastAsia="es-CL"/>
    </w:rPr>
  </w:style>
  <w:style w:type="paragraph" w:customStyle="1" w:styleId="xl147">
    <w:name w:val="xl147"/>
    <w:basedOn w:val="Normal"/>
    <w:rsid w:val="000A5508"/>
    <w:pPr>
      <w:pBdr>
        <w:top w:val="single" w:sz="4" w:space="0" w:color="215967"/>
        <w:left w:val="single" w:sz="8" w:space="0" w:color="215967"/>
        <w:bottom w:val="single" w:sz="8" w:space="0" w:color="215967"/>
        <w:right w:val="single" w:sz="8" w:space="0" w:color="215967"/>
      </w:pBdr>
      <w:spacing w:before="100" w:beforeAutospacing="1" w:after="100" w:afterAutospacing="1"/>
      <w:jc w:val="center"/>
      <w:textAlignment w:val="center"/>
    </w:pPr>
    <w:rPr>
      <w:rFonts w:ascii="Myriad Pro" w:hAnsi="Myriad Pro"/>
      <w:b/>
      <w:bCs/>
      <w:sz w:val="24"/>
      <w:szCs w:val="24"/>
      <w:lang w:val="es-CL" w:eastAsia="es-CL"/>
    </w:rPr>
  </w:style>
  <w:style w:type="paragraph" w:customStyle="1" w:styleId="xl148">
    <w:name w:val="xl148"/>
    <w:basedOn w:val="Normal"/>
    <w:rsid w:val="000A5508"/>
    <w:pPr>
      <w:pBdr>
        <w:left w:val="single" w:sz="8" w:space="0" w:color="215967"/>
        <w:right w:val="single" w:sz="8" w:space="0" w:color="215967"/>
      </w:pBdr>
      <w:spacing w:before="100" w:beforeAutospacing="1" w:after="100" w:afterAutospacing="1"/>
      <w:jc w:val="center"/>
      <w:textAlignment w:val="center"/>
    </w:pPr>
    <w:rPr>
      <w:rFonts w:ascii="Myriad Pro" w:hAnsi="Myriad Pro"/>
      <w:b/>
      <w:bCs/>
      <w:color w:val="000000"/>
      <w:sz w:val="24"/>
      <w:szCs w:val="24"/>
      <w:lang w:val="es-CL" w:eastAsia="es-CL"/>
    </w:rPr>
  </w:style>
  <w:style w:type="paragraph" w:customStyle="1" w:styleId="xl149">
    <w:name w:val="xl149"/>
    <w:basedOn w:val="Normal"/>
    <w:rsid w:val="000A5508"/>
    <w:pPr>
      <w:pBdr>
        <w:top w:val="single" w:sz="8" w:space="0" w:color="215967"/>
        <w:left w:val="single" w:sz="8" w:space="0" w:color="215967"/>
        <w:right w:val="single" w:sz="4" w:space="0" w:color="215967"/>
      </w:pBdr>
      <w:shd w:val="clear" w:color="000000" w:fill="FCD5B4"/>
      <w:spacing w:before="100" w:beforeAutospacing="1" w:after="100" w:afterAutospacing="1"/>
      <w:jc w:val="center"/>
      <w:textAlignment w:val="center"/>
    </w:pPr>
    <w:rPr>
      <w:rFonts w:ascii="Myriad Pro" w:hAnsi="Myriad Pro"/>
      <w:sz w:val="24"/>
      <w:szCs w:val="24"/>
      <w:lang w:val="es-CL" w:eastAsia="es-CL"/>
    </w:rPr>
  </w:style>
  <w:style w:type="paragraph" w:customStyle="1" w:styleId="xl150">
    <w:name w:val="xl150"/>
    <w:basedOn w:val="Normal"/>
    <w:rsid w:val="000A5508"/>
    <w:pPr>
      <w:pBdr>
        <w:top w:val="single" w:sz="8" w:space="0" w:color="auto"/>
        <w:left w:val="single" w:sz="4" w:space="0" w:color="215967"/>
        <w:right w:val="single" w:sz="4" w:space="0" w:color="215967"/>
      </w:pBdr>
      <w:shd w:val="clear" w:color="000000" w:fill="FCD5B4"/>
      <w:spacing w:before="100" w:beforeAutospacing="1" w:after="100" w:afterAutospacing="1"/>
      <w:textAlignment w:val="center"/>
    </w:pPr>
    <w:rPr>
      <w:rFonts w:ascii="Myriad Pro" w:hAnsi="Myriad Pro"/>
      <w:sz w:val="24"/>
      <w:szCs w:val="24"/>
      <w:lang w:val="es-CL" w:eastAsia="es-CL"/>
    </w:rPr>
  </w:style>
  <w:style w:type="paragraph" w:customStyle="1" w:styleId="xl151">
    <w:name w:val="xl151"/>
    <w:basedOn w:val="Normal"/>
    <w:rsid w:val="000A5508"/>
    <w:pPr>
      <w:pBdr>
        <w:top w:val="single" w:sz="8" w:space="0" w:color="auto"/>
        <w:left w:val="single" w:sz="8" w:space="0" w:color="215967"/>
        <w:right w:val="single" w:sz="8" w:space="0" w:color="215967"/>
      </w:pBdr>
      <w:shd w:val="clear" w:color="000000" w:fill="FCD5B4"/>
      <w:spacing w:before="100" w:beforeAutospacing="1" w:after="100" w:afterAutospacing="1"/>
      <w:jc w:val="center"/>
      <w:textAlignment w:val="center"/>
    </w:pPr>
    <w:rPr>
      <w:rFonts w:ascii="Myriad Pro" w:hAnsi="Myriad Pro"/>
      <w:sz w:val="24"/>
      <w:szCs w:val="24"/>
      <w:lang w:val="es-CL" w:eastAsia="es-CL"/>
    </w:rPr>
  </w:style>
  <w:style w:type="paragraph" w:customStyle="1" w:styleId="xl152">
    <w:name w:val="xl152"/>
    <w:basedOn w:val="Normal"/>
    <w:rsid w:val="000A5508"/>
    <w:pPr>
      <w:pBdr>
        <w:left w:val="single" w:sz="8" w:space="0" w:color="215967"/>
        <w:right w:val="single" w:sz="4" w:space="0" w:color="215967"/>
      </w:pBdr>
      <w:spacing w:before="100" w:beforeAutospacing="1" w:after="100" w:afterAutospacing="1"/>
      <w:jc w:val="center"/>
      <w:textAlignment w:val="center"/>
    </w:pPr>
    <w:rPr>
      <w:rFonts w:ascii="Myriad Pro" w:hAnsi="Myriad Pro"/>
      <w:sz w:val="24"/>
      <w:szCs w:val="24"/>
      <w:lang w:val="es-CL" w:eastAsia="es-CL"/>
    </w:rPr>
  </w:style>
  <w:style w:type="paragraph" w:customStyle="1" w:styleId="xl153">
    <w:name w:val="xl153"/>
    <w:basedOn w:val="Normal"/>
    <w:rsid w:val="000A5508"/>
    <w:pPr>
      <w:pBdr>
        <w:left w:val="single" w:sz="8" w:space="0" w:color="215967"/>
        <w:right w:val="single" w:sz="8" w:space="0" w:color="215967"/>
      </w:pBdr>
      <w:shd w:val="clear" w:color="000000" w:fill="FCD5B4"/>
      <w:spacing w:before="100" w:beforeAutospacing="1" w:after="100" w:afterAutospacing="1"/>
      <w:jc w:val="center"/>
      <w:textAlignment w:val="center"/>
    </w:pPr>
    <w:rPr>
      <w:rFonts w:ascii="Myriad Pro" w:hAnsi="Myriad Pro"/>
      <w:sz w:val="24"/>
      <w:szCs w:val="24"/>
      <w:lang w:val="es-CL" w:eastAsia="es-CL"/>
    </w:rPr>
  </w:style>
  <w:style w:type="paragraph" w:customStyle="1" w:styleId="xl154">
    <w:name w:val="xl154"/>
    <w:basedOn w:val="Normal"/>
    <w:rsid w:val="000A5508"/>
    <w:pPr>
      <w:pBdr>
        <w:left w:val="single" w:sz="8" w:space="0" w:color="215967"/>
        <w:bottom w:val="single" w:sz="8" w:space="0" w:color="215967"/>
        <w:right w:val="single" w:sz="4" w:space="0" w:color="215967"/>
      </w:pBdr>
      <w:spacing w:before="100" w:beforeAutospacing="1" w:after="100" w:afterAutospacing="1"/>
      <w:jc w:val="center"/>
      <w:textAlignment w:val="center"/>
    </w:pPr>
    <w:rPr>
      <w:rFonts w:ascii="Myriad Pro" w:hAnsi="Myriad Pro"/>
      <w:sz w:val="24"/>
      <w:szCs w:val="24"/>
      <w:lang w:val="es-CL" w:eastAsia="es-CL"/>
    </w:rPr>
  </w:style>
  <w:style w:type="paragraph" w:customStyle="1" w:styleId="xl155">
    <w:name w:val="xl155"/>
    <w:basedOn w:val="Normal"/>
    <w:rsid w:val="000A5508"/>
    <w:pPr>
      <w:pBdr>
        <w:left w:val="single" w:sz="8" w:space="0" w:color="215967"/>
        <w:bottom w:val="single" w:sz="8" w:space="0" w:color="215967"/>
        <w:right w:val="single" w:sz="8" w:space="0" w:color="215967"/>
      </w:pBdr>
      <w:shd w:val="clear" w:color="000000" w:fill="FCD5B4"/>
      <w:spacing w:before="100" w:beforeAutospacing="1" w:after="100" w:afterAutospacing="1"/>
      <w:jc w:val="center"/>
      <w:textAlignment w:val="center"/>
    </w:pPr>
    <w:rPr>
      <w:rFonts w:ascii="Myriad Pro" w:hAnsi="Myriad Pro"/>
      <w:sz w:val="24"/>
      <w:szCs w:val="24"/>
      <w:lang w:val="es-CL" w:eastAsia="es-CL"/>
    </w:rPr>
  </w:style>
  <w:style w:type="paragraph" w:customStyle="1" w:styleId="xl156">
    <w:name w:val="xl156"/>
    <w:basedOn w:val="Normal"/>
    <w:rsid w:val="000A5508"/>
    <w:pPr>
      <w:pBdr>
        <w:top w:val="single" w:sz="8" w:space="0" w:color="215967"/>
        <w:left w:val="single" w:sz="4" w:space="0" w:color="215967"/>
        <w:right w:val="single" w:sz="4" w:space="0" w:color="215967"/>
      </w:pBdr>
      <w:shd w:val="clear" w:color="000000" w:fill="FCD5B4"/>
      <w:spacing w:before="100" w:beforeAutospacing="1" w:after="100" w:afterAutospacing="1"/>
      <w:textAlignment w:val="center"/>
    </w:pPr>
    <w:rPr>
      <w:rFonts w:ascii="Myriad Pro" w:hAnsi="Myriad Pro"/>
      <w:sz w:val="24"/>
      <w:szCs w:val="24"/>
      <w:lang w:val="es-CL" w:eastAsia="es-CL"/>
    </w:rPr>
  </w:style>
  <w:style w:type="paragraph" w:customStyle="1" w:styleId="xl157">
    <w:name w:val="xl157"/>
    <w:basedOn w:val="Normal"/>
    <w:rsid w:val="000A5508"/>
    <w:pPr>
      <w:pBdr>
        <w:top w:val="single" w:sz="8" w:space="0" w:color="215967"/>
        <w:left w:val="single" w:sz="8" w:space="0" w:color="215967"/>
        <w:right w:val="single" w:sz="8" w:space="0" w:color="215967"/>
      </w:pBdr>
      <w:shd w:val="clear" w:color="000000" w:fill="FCD5B4"/>
      <w:spacing w:before="100" w:beforeAutospacing="1" w:after="100" w:afterAutospacing="1"/>
      <w:jc w:val="center"/>
      <w:textAlignment w:val="center"/>
    </w:pPr>
    <w:rPr>
      <w:rFonts w:ascii="Myriad Pro" w:hAnsi="Myriad Pro"/>
      <w:sz w:val="24"/>
      <w:szCs w:val="24"/>
      <w:lang w:val="es-CL" w:eastAsia="es-CL"/>
    </w:rPr>
  </w:style>
  <w:style w:type="paragraph" w:customStyle="1" w:styleId="xl158">
    <w:name w:val="xl158"/>
    <w:basedOn w:val="Normal"/>
    <w:rsid w:val="000A5508"/>
    <w:pPr>
      <w:pBdr>
        <w:left w:val="single" w:sz="4" w:space="0" w:color="215967"/>
        <w:bottom w:val="single" w:sz="8" w:space="0" w:color="215868"/>
        <w:right w:val="single" w:sz="4" w:space="0" w:color="215967"/>
      </w:pBdr>
      <w:spacing w:before="100" w:beforeAutospacing="1" w:after="100" w:afterAutospacing="1"/>
      <w:textAlignment w:val="center"/>
    </w:pPr>
    <w:rPr>
      <w:rFonts w:ascii="Myriad Pro" w:hAnsi="Myriad Pro"/>
      <w:sz w:val="24"/>
      <w:szCs w:val="24"/>
      <w:lang w:val="es-CL" w:eastAsia="es-CL"/>
    </w:rPr>
  </w:style>
  <w:style w:type="paragraph" w:customStyle="1" w:styleId="xl159">
    <w:name w:val="xl159"/>
    <w:basedOn w:val="Normal"/>
    <w:rsid w:val="000A5508"/>
    <w:pPr>
      <w:pBdr>
        <w:left w:val="single" w:sz="8" w:space="0" w:color="215967"/>
        <w:bottom w:val="single" w:sz="8" w:space="0" w:color="215868"/>
        <w:right w:val="single" w:sz="8" w:space="0" w:color="215967"/>
      </w:pBdr>
      <w:shd w:val="clear" w:color="000000" w:fill="FCD5B4"/>
      <w:spacing w:before="100" w:beforeAutospacing="1" w:after="100" w:afterAutospacing="1"/>
      <w:jc w:val="center"/>
      <w:textAlignment w:val="center"/>
    </w:pPr>
    <w:rPr>
      <w:rFonts w:ascii="Myriad Pro" w:hAnsi="Myriad Pro"/>
      <w:sz w:val="24"/>
      <w:szCs w:val="24"/>
      <w:lang w:val="es-CL" w:eastAsia="es-CL"/>
    </w:rPr>
  </w:style>
  <w:style w:type="paragraph" w:customStyle="1" w:styleId="xl160">
    <w:name w:val="xl160"/>
    <w:basedOn w:val="Normal"/>
    <w:rsid w:val="000A5508"/>
    <w:pPr>
      <w:pBdr>
        <w:top w:val="single" w:sz="8" w:space="0" w:color="215967"/>
        <w:left w:val="single" w:sz="8" w:space="0" w:color="215967"/>
        <w:bottom w:val="single" w:sz="8" w:space="0" w:color="215967"/>
        <w:right w:val="single" w:sz="4" w:space="0" w:color="215967"/>
      </w:pBdr>
      <w:shd w:val="clear" w:color="000000" w:fill="FCD5B4"/>
      <w:spacing w:before="100" w:beforeAutospacing="1" w:after="100" w:afterAutospacing="1"/>
      <w:jc w:val="center"/>
      <w:textAlignment w:val="center"/>
    </w:pPr>
    <w:rPr>
      <w:rFonts w:ascii="Myriad Pro" w:hAnsi="Myriad Pro"/>
      <w:sz w:val="24"/>
      <w:szCs w:val="24"/>
      <w:lang w:val="es-CL" w:eastAsia="es-CL"/>
    </w:rPr>
  </w:style>
  <w:style w:type="paragraph" w:customStyle="1" w:styleId="xl161">
    <w:name w:val="xl161"/>
    <w:basedOn w:val="Normal"/>
    <w:rsid w:val="000A5508"/>
    <w:pPr>
      <w:pBdr>
        <w:top w:val="single" w:sz="8" w:space="0" w:color="215868"/>
        <w:left w:val="single" w:sz="8" w:space="0" w:color="215868"/>
        <w:bottom w:val="single" w:sz="8" w:space="0" w:color="215868"/>
        <w:right w:val="single" w:sz="8" w:space="0" w:color="215868"/>
      </w:pBdr>
      <w:shd w:val="clear" w:color="000000" w:fill="FCD5B4"/>
      <w:spacing w:before="100" w:beforeAutospacing="1" w:after="100" w:afterAutospacing="1"/>
      <w:textAlignment w:val="center"/>
    </w:pPr>
    <w:rPr>
      <w:rFonts w:ascii="Myriad Pro" w:hAnsi="Myriad Pro"/>
      <w:sz w:val="24"/>
      <w:szCs w:val="24"/>
      <w:lang w:val="es-CL" w:eastAsia="es-CL"/>
    </w:rPr>
  </w:style>
  <w:style w:type="paragraph" w:customStyle="1" w:styleId="xl162">
    <w:name w:val="xl162"/>
    <w:basedOn w:val="Normal"/>
    <w:rsid w:val="000A5508"/>
    <w:pPr>
      <w:pBdr>
        <w:top w:val="single" w:sz="8" w:space="0" w:color="215868"/>
        <w:left w:val="single" w:sz="8" w:space="0" w:color="215967"/>
        <w:bottom w:val="single" w:sz="8" w:space="0" w:color="215868"/>
        <w:right w:val="single" w:sz="8" w:space="0" w:color="215967"/>
      </w:pBdr>
      <w:shd w:val="clear" w:color="000000" w:fill="FCD5B4"/>
      <w:spacing w:before="100" w:beforeAutospacing="1" w:after="100" w:afterAutospacing="1"/>
      <w:jc w:val="center"/>
      <w:textAlignment w:val="center"/>
    </w:pPr>
    <w:rPr>
      <w:rFonts w:ascii="Myriad Pro" w:hAnsi="Myriad Pro"/>
      <w:sz w:val="24"/>
      <w:szCs w:val="24"/>
      <w:lang w:val="es-CL" w:eastAsia="es-CL"/>
    </w:rPr>
  </w:style>
  <w:style w:type="paragraph" w:customStyle="1" w:styleId="xl163">
    <w:name w:val="xl163"/>
    <w:basedOn w:val="Normal"/>
    <w:rsid w:val="000A5508"/>
    <w:pPr>
      <w:pBdr>
        <w:top w:val="single" w:sz="8" w:space="0" w:color="215868"/>
        <w:left w:val="single" w:sz="4" w:space="0" w:color="215967"/>
        <w:right w:val="single" w:sz="4" w:space="0" w:color="215967"/>
      </w:pBdr>
      <w:shd w:val="clear" w:color="000000" w:fill="FCD5B4"/>
      <w:spacing w:before="100" w:beforeAutospacing="1" w:after="100" w:afterAutospacing="1"/>
      <w:textAlignment w:val="center"/>
    </w:pPr>
    <w:rPr>
      <w:rFonts w:ascii="Myriad Pro" w:hAnsi="Myriad Pro"/>
      <w:sz w:val="24"/>
      <w:szCs w:val="24"/>
      <w:lang w:val="es-CL" w:eastAsia="es-CL"/>
    </w:rPr>
  </w:style>
  <w:style w:type="paragraph" w:customStyle="1" w:styleId="xl164">
    <w:name w:val="xl164"/>
    <w:basedOn w:val="Normal"/>
    <w:rsid w:val="000A5508"/>
    <w:pPr>
      <w:pBdr>
        <w:top w:val="single" w:sz="8" w:space="0" w:color="215868"/>
        <w:left w:val="single" w:sz="8" w:space="0" w:color="215967"/>
        <w:right w:val="single" w:sz="8" w:space="0" w:color="215967"/>
      </w:pBdr>
      <w:shd w:val="clear" w:color="000000" w:fill="FCD5B4"/>
      <w:spacing w:before="100" w:beforeAutospacing="1" w:after="100" w:afterAutospacing="1"/>
      <w:jc w:val="center"/>
      <w:textAlignment w:val="center"/>
    </w:pPr>
    <w:rPr>
      <w:rFonts w:ascii="Myriad Pro" w:hAnsi="Myriad Pro"/>
      <w:sz w:val="24"/>
      <w:szCs w:val="24"/>
      <w:lang w:val="es-CL" w:eastAsia="es-CL"/>
    </w:rPr>
  </w:style>
  <w:style w:type="paragraph" w:customStyle="1" w:styleId="xl165">
    <w:name w:val="xl165"/>
    <w:basedOn w:val="Normal"/>
    <w:rsid w:val="000A5508"/>
    <w:pPr>
      <w:pBdr>
        <w:top w:val="single" w:sz="8" w:space="0" w:color="215967"/>
        <w:bottom w:val="single" w:sz="8" w:space="0" w:color="215967"/>
      </w:pBdr>
      <w:shd w:val="clear" w:color="000000" w:fill="FCD5B4"/>
      <w:spacing w:before="100" w:beforeAutospacing="1" w:after="100" w:afterAutospacing="1"/>
      <w:textAlignment w:val="center"/>
    </w:pPr>
    <w:rPr>
      <w:rFonts w:ascii="Myriad Pro" w:hAnsi="Myriad Pro"/>
      <w:sz w:val="24"/>
      <w:szCs w:val="24"/>
      <w:lang w:val="es-CL" w:eastAsia="es-CL"/>
    </w:rPr>
  </w:style>
  <w:style w:type="paragraph" w:customStyle="1" w:styleId="xl166">
    <w:name w:val="xl166"/>
    <w:basedOn w:val="Normal"/>
    <w:rsid w:val="000A5508"/>
    <w:pPr>
      <w:pBdr>
        <w:top w:val="single" w:sz="8" w:space="0" w:color="215967"/>
        <w:left w:val="single" w:sz="8" w:space="0" w:color="215967"/>
        <w:bottom w:val="single" w:sz="8" w:space="0" w:color="215967"/>
        <w:right w:val="single" w:sz="8" w:space="0" w:color="215967"/>
      </w:pBdr>
      <w:shd w:val="clear" w:color="000000" w:fill="FCD5B4"/>
      <w:spacing w:before="100" w:beforeAutospacing="1" w:after="100" w:afterAutospacing="1"/>
      <w:jc w:val="center"/>
      <w:textAlignment w:val="center"/>
    </w:pPr>
    <w:rPr>
      <w:rFonts w:ascii="Myriad Pro" w:hAnsi="Myriad Pro"/>
      <w:sz w:val="24"/>
      <w:szCs w:val="24"/>
      <w:lang w:val="es-CL" w:eastAsia="es-CL"/>
    </w:rPr>
  </w:style>
  <w:style w:type="paragraph" w:customStyle="1" w:styleId="xl167">
    <w:name w:val="xl167"/>
    <w:basedOn w:val="Normal"/>
    <w:rsid w:val="000A5508"/>
    <w:pPr>
      <w:pBdr>
        <w:top w:val="single" w:sz="8" w:space="0" w:color="215967"/>
        <w:left w:val="single" w:sz="8" w:space="0" w:color="215967"/>
        <w:right w:val="single" w:sz="4" w:space="0" w:color="215967"/>
      </w:pBdr>
      <w:spacing w:before="100" w:beforeAutospacing="1" w:after="100" w:afterAutospacing="1"/>
      <w:jc w:val="center"/>
      <w:textAlignment w:val="center"/>
    </w:pPr>
    <w:rPr>
      <w:rFonts w:ascii="Myriad Pro" w:hAnsi="Myriad Pro"/>
      <w:sz w:val="24"/>
      <w:szCs w:val="24"/>
      <w:lang w:val="es-CL" w:eastAsia="es-CL"/>
    </w:rPr>
  </w:style>
  <w:style w:type="paragraph" w:customStyle="1" w:styleId="xl168">
    <w:name w:val="xl168"/>
    <w:basedOn w:val="Normal"/>
    <w:rsid w:val="000A5508"/>
    <w:pPr>
      <w:pBdr>
        <w:top w:val="single" w:sz="8" w:space="0" w:color="215967"/>
        <w:left w:val="single" w:sz="8" w:space="0" w:color="215967"/>
        <w:right w:val="single" w:sz="4" w:space="0" w:color="215967"/>
      </w:pBdr>
      <w:shd w:val="clear" w:color="000000" w:fill="CCC0DA"/>
      <w:spacing w:before="100" w:beforeAutospacing="1" w:after="100" w:afterAutospacing="1"/>
      <w:jc w:val="center"/>
      <w:textAlignment w:val="center"/>
    </w:pPr>
    <w:rPr>
      <w:rFonts w:ascii="Myriad Pro" w:hAnsi="Myriad Pro"/>
      <w:sz w:val="24"/>
      <w:szCs w:val="24"/>
      <w:lang w:val="es-CL" w:eastAsia="es-CL"/>
    </w:rPr>
  </w:style>
  <w:style w:type="paragraph" w:customStyle="1" w:styleId="xl169">
    <w:name w:val="xl169"/>
    <w:basedOn w:val="Normal"/>
    <w:rsid w:val="000A5508"/>
    <w:pPr>
      <w:pBdr>
        <w:top w:val="single" w:sz="8" w:space="0" w:color="215967"/>
        <w:left w:val="single" w:sz="4" w:space="0" w:color="215967"/>
        <w:right w:val="single" w:sz="4" w:space="0" w:color="215967"/>
      </w:pBdr>
      <w:shd w:val="clear" w:color="000000" w:fill="CCC0DA"/>
      <w:spacing w:before="100" w:beforeAutospacing="1" w:after="100" w:afterAutospacing="1"/>
      <w:textAlignment w:val="center"/>
    </w:pPr>
    <w:rPr>
      <w:rFonts w:ascii="Myriad Pro" w:hAnsi="Myriad Pro"/>
      <w:sz w:val="24"/>
      <w:szCs w:val="24"/>
      <w:lang w:val="es-CL" w:eastAsia="es-CL"/>
    </w:rPr>
  </w:style>
  <w:style w:type="paragraph" w:customStyle="1" w:styleId="xl170">
    <w:name w:val="xl170"/>
    <w:basedOn w:val="Normal"/>
    <w:rsid w:val="000A5508"/>
    <w:pPr>
      <w:pBdr>
        <w:top w:val="single" w:sz="8" w:space="0" w:color="215967"/>
        <w:left w:val="single" w:sz="8" w:space="0" w:color="215967"/>
        <w:right w:val="single" w:sz="8" w:space="0" w:color="215967"/>
      </w:pBdr>
      <w:shd w:val="clear" w:color="000000" w:fill="CCC0DA"/>
      <w:spacing w:before="100" w:beforeAutospacing="1" w:after="100" w:afterAutospacing="1"/>
      <w:jc w:val="center"/>
      <w:textAlignment w:val="center"/>
    </w:pPr>
    <w:rPr>
      <w:rFonts w:ascii="Myriad Pro" w:hAnsi="Myriad Pro"/>
      <w:sz w:val="24"/>
      <w:szCs w:val="24"/>
      <w:lang w:val="es-CL" w:eastAsia="es-CL"/>
    </w:rPr>
  </w:style>
  <w:style w:type="paragraph" w:customStyle="1" w:styleId="xl171">
    <w:name w:val="xl171"/>
    <w:basedOn w:val="Normal"/>
    <w:rsid w:val="000A5508"/>
    <w:pPr>
      <w:pBdr>
        <w:left w:val="single" w:sz="8" w:space="0" w:color="215967"/>
        <w:right w:val="single" w:sz="4" w:space="0" w:color="215967"/>
      </w:pBdr>
      <w:shd w:val="clear" w:color="000000" w:fill="CCC0DA"/>
      <w:spacing w:before="100" w:beforeAutospacing="1" w:after="100" w:afterAutospacing="1"/>
      <w:jc w:val="center"/>
      <w:textAlignment w:val="center"/>
    </w:pPr>
    <w:rPr>
      <w:rFonts w:ascii="Myriad Pro" w:hAnsi="Myriad Pro"/>
      <w:sz w:val="24"/>
      <w:szCs w:val="24"/>
      <w:lang w:val="es-CL" w:eastAsia="es-CL"/>
    </w:rPr>
  </w:style>
  <w:style w:type="paragraph" w:customStyle="1" w:styleId="xl172">
    <w:name w:val="xl172"/>
    <w:basedOn w:val="Normal"/>
    <w:rsid w:val="000A5508"/>
    <w:pPr>
      <w:pBdr>
        <w:left w:val="single" w:sz="4" w:space="0" w:color="215967"/>
        <w:right w:val="single" w:sz="4" w:space="0" w:color="215967"/>
      </w:pBdr>
      <w:shd w:val="clear" w:color="000000" w:fill="CCC0DA"/>
      <w:spacing w:before="100" w:beforeAutospacing="1" w:after="100" w:afterAutospacing="1"/>
      <w:textAlignment w:val="center"/>
    </w:pPr>
    <w:rPr>
      <w:rFonts w:ascii="Myriad Pro" w:hAnsi="Myriad Pro"/>
      <w:sz w:val="24"/>
      <w:szCs w:val="24"/>
      <w:lang w:val="es-CL" w:eastAsia="es-CL"/>
    </w:rPr>
  </w:style>
  <w:style w:type="paragraph" w:customStyle="1" w:styleId="xl173">
    <w:name w:val="xl173"/>
    <w:basedOn w:val="Normal"/>
    <w:rsid w:val="000A5508"/>
    <w:pPr>
      <w:pBdr>
        <w:left w:val="single" w:sz="8" w:space="0" w:color="215967"/>
        <w:right w:val="single" w:sz="8" w:space="0" w:color="215967"/>
      </w:pBdr>
      <w:shd w:val="clear" w:color="000000" w:fill="CCC0DA"/>
      <w:spacing w:before="100" w:beforeAutospacing="1" w:after="100" w:afterAutospacing="1"/>
      <w:jc w:val="center"/>
      <w:textAlignment w:val="center"/>
    </w:pPr>
    <w:rPr>
      <w:rFonts w:ascii="Myriad Pro" w:hAnsi="Myriad Pro"/>
      <w:sz w:val="24"/>
      <w:szCs w:val="24"/>
      <w:lang w:val="es-CL" w:eastAsia="es-CL"/>
    </w:rPr>
  </w:style>
  <w:style w:type="paragraph" w:customStyle="1" w:styleId="xl174">
    <w:name w:val="xl174"/>
    <w:basedOn w:val="Normal"/>
    <w:rsid w:val="000A5508"/>
    <w:pPr>
      <w:pBdr>
        <w:left w:val="single" w:sz="8" w:space="0" w:color="215967"/>
      </w:pBdr>
      <w:spacing w:before="100" w:beforeAutospacing="1" w:after="100" w:afterAutospacing="1"/>
      <w:jc w:val="center"/>
      <w:textAlignment w:val="center"/>
    </w:pPr>
    <w:rPr>
      <w:rFonts w:ascii="Myriad Pro" w:hAnsi="Myriad Pro"/>
      <w:b/>
      <w:bCs/>
      <w:color w:val="000000"/>
      <w:sz w:val="24"/>
      <w:szCs w:val="24"/>
      <w:lang w:val="es-CL" w:eastAsia="es-CL"/>
    </w:rPr>
  </w:style>
  <w:style w:type="paragraph" w:customStyle="1" w:styleId="xl175">
    <w:name w:val="xl175"/>
    <w:basedOn w:val="Normal"/>
    <w:rsid w:val="000A5508"/>
    <w:pPr>
      <w:pBdr>
        <w:top w:val="single" w:sz="8" w:space="0" w:color="215967"/>
        <w:left w:val="single" w:sz="8" w:space="0" w:color="215967"/>
        <w:bottom w:val="single" w:sz="8" w:space="0" w:color="215967"/>
        <w:right w:val="single" w:sz="8" w:space="0" w:color="215967"/>
      </w:pBdr>
      <w:spacing w:before="100" w:beforeAutospacing="1" w:after="100" w:afterAutospacing="1"/>
      <w:jc w:val="center"/>
      <w:textAlignment w:val="center"/>
    </w:pPr>
    <w:rPr>
      <w:rFonts w:ascii="Myriad Pro" w:hAnsi="Myriad Pro"/>
      <w:b/>
      <w:bCs/>
      <w:sz w:val="24"/>
      <w:szCs w:val="24"/>
      <w:lang w:val="es-CL" w:eastAsia="es-CL"/>
    </w:rPr>
  </w:style>
  <w:style w:type="paragraph" w:customStyle="1" w:styleId="xl176">
    <w:name w:val="xl176"/>
    <w:basedOn w:val="Normal"/>
    <w:rsid w:val="000A5508"/>
    <w:pPr>
      <w:pBdr>
        <w:top w:val="single" w:sz="8" w:space="0" w:color="215967"/>
        <w:left w:val="single" w:sz="8" w:space="0" w:color="215967"/>
        <w:bottom w:val="single" w:sz="8" w:space="0" w:color="215967"/>
        <w:right w:val="single" w:sz="4" w:space="0" w:color="215967"/>
      </w:pBdr>
      <w:spacing w:before="100" w:beforeAutospacing="1" w:after="100" w:afterAutospacing="1"/>
      <w:jc w:val="center"/>
      <w:textAlignment w:val="center"/>
    </w:pPr>
    <w:rPr>
      <w:rFonts w:ascii="Myriad Pro" w:hAnsi="Myriad Pro"/>
      <w:sz w:val="24"/>
      <w:szCs w:val="24"/>
      <w:lang w:val="es-CL" w:eastAsia="es-CL"/>
    </w:rPr>
  </w:style>
  <w:style w:type="paragraph" w:customStyle="1" w:styleId="xl177">
    <w:name w:val="xl177"/>
    <w:basedOn w:val="Normal"/>
    <w:rsid w:val="000A5508"/>
    <w:pPr>
      <w:pBdr>
        <w:top w:val="single" w:sz="8" w:space="0" w:color="215967"/>
        <w:bottom w:val="single" w:sz="8" w:space="0" w:color="215967"/>
      </w:pBdr>
      <w:spacing w:before="100" w:beforeAutospacing="1" w:after="100" w:afterAutospacing="1"/>
      <w:textAlignment w:val="center"/>
    </w:pPr>
    <w:rPr>
      <w:rFonts w:ascii="Myriad Pro" w:hAnsi="Myriad Pro"/>
      <w:sz w:val="24"/>
      <w:szCs w:val="24"/>
      <w:lang w:val="es-CL" w:eastAsia="es-CL"/>
    </w:rPr>
  </w:style>
  <w:style w:type="paragraph" w:customStyle="1" w:styleId="xl178">
    <w:name w:val="xl178"/>
    <w:basedOn w:val="Normal"/>
    <w:rsid w:val="000A5508"/>
    <w:pPr>
      <w:pBdr>
        <w:top w:val="single" w:sz="8" w:space="0" w:color="215967"/>
        <w:left w:val="single" w:sz="8" w:space="0" w:color="215967"/>
        <w:bottom w:val="single" w:sz="4" w:space="0" w:color="215967"/>
        <w:right w:val="single" w:sz="4" w:space="0" w:color="215967"/>
      </w:pBdr>
      <w:shd w:val="clear" w:color="000000" w:fill="CCC0DA"/>
      <w:spacing w:before="100" w:beforeAutospacing="1" w:after="100" w:afterAutospacing="1"/>
      <w:jc w:val="center"/>
      <w:textAlignment w:val="center"/>
    </w:pPr>
    <w:rPr>
      <w:rFonts w:ascii="Myriad Pro" w:hAnsi="Myriad Pro"/>
      <w:sz w:val="24"/>
      <w:szCs w:val="24"/>
      <w:lang w:val="es-CL" w:eastAsia="es-CL"/>
    </w:rPr>
  </w:style>
  <w:style w:type="paragraph" w:customStyle="1" w:styleId="xl179">
    <w:name w:val="xl179"/>
    <w:basedOn w:val="Normal"/>
    <w:rsid w:val="000A5508"/>
    <w:pPr>
      <w:pBdr>
        <w:top w:val="single" w:sz="4" w:space="0" w:color="215967"/>
        <w:left w:val="single" w:sz="8" w:space="0" w:color="215967"/>
        <w:bottom w:val="single" w:sz="4" w:space="0" w:color="215967"/>
        <w:right w:val="single" w:sz="8" w:space="0" w:color="215967"/>
      </w:pBdr>
      <w:spacing w:before="100" w:beforeAutospacing="1" w:after="100" w:afterAutospacing="1"/>
      <w:jc w:val="center"/>
      <w:textAlignment w:val="center"/>
    </w:pPr>
    <w:rPr>
      <w:rFonts w:ascii="Myriad Pro" w:hAnsi="Myriad Pro"/>
      <w:b/>
      <w:bCs/>
      <w:sz w:val="24"/>
      <w:szCs w:val="24"/>
      <w:lang w:val="es-CL" w:eastAsia="es-CL"/>
    </w:rPr>
  </w:style>
  <w:style w:type="paragraph" w:customStyle="1" w:styleId="xl180">
    <w:name w:val="xl180"/>
    <w:basedOn w:val="Normal"/>
    <w:rsid w:val="000A5508"/>
    <w:pPr>
      <w:pBdr>
        <w:top w:val="single" w:sz="4" w:space="0" w:color="215967"/>
        <w:left w:val="single" w:sz="8" w:space="0" w:color="215967"/>
        <w:bottom w:val="single" w:sz="4" w:space="0" w:color="215967"/>
        <w:right w:val="single" w:sz="4" w:space="0" w:color="215967"/>
      </w:pBdr>
      <w:shd w:val="clear" w:color="000000" w:fill="CCC0DA"/>
      <w:spacing w:before="100" w:beforeAutospacing="1" w:after="100" w:afterAutospacing="1"/>
      <w:jc w:val="center"/>
      <w:textAlignment w:val="center"/>
    </w:pPr>
    <w:rPr>
      <w:rFonts w:ascii="Myriad Pro" w:hAnsi="Myriad Pro"/>
      <w:sz w:val="24"/>
      <w:szCs w:val="24"/>
      <w:lang w:val="es-CL" w:eastAsia="es-CL"/>
    </w:rPr>
  </w:style>
  <w:style w:type="paragraph" w:customStyle="1" w:styleId="xl181">
    <w:name w:val="xl181"/>
    <w:basedOn w:val="Normal"/>
    <w:rsid w:val="000A5508"/>
    <w:pPr>
      <w:pBdr>
        <w:top w:val="single" w:sz="4" w:space="0" w:color="215967"/>
        <w:left w:val="single" w:sz="8" w:space="0" w:color="215967"/>
        <w:bottom w:val="single" w:sz="8" w:space="0" w:color="215967"/>
        <w:right w:val="single" w:sz="4" w:space="0" w:color="215967"/>
      </w:pBdr>
      <w:shd w:val="clear" w:color="000000" w:fill="CCC0DA"/>
      <w:spacing w:before="100" w:beforeAutospacing="1" w:after="100" w:afterAutospacing="1"/>
      <w:jc w:val="center"/>
      <w:textAlignment w:val="center"/>
    </w:pPr>
    <w:rPr>
      <w:rFonts w:ascii="Myriad Pro" w:hAnsi="Myriad Pro"/>
      <w:sz w:val="24"/>
      <w:szCs w:val="24"/>
      <w:lang w:val="es-CL" w:eastAsia="es-CL"/>
    </w:rPr>
  </w:style>
  <w:style w:type="paragraph" w:customStyle="1" w:styleId="xl182">
    <w:name w:val="xl182"/>
    <w:basedOn w:val="Normal"/>
    <w:rsid w:val="000A5508"/>
    <w:pPr>
      <w:pBdr>
        <w:left w:val="single" w:sz="4" w:space="0" w:color="215967"/>
        <w:bottom w:val="single" w:sz="8" w:space="0" w:color="215967"/>
        <w:right w:val="single" w:sz="4" w:space="0" w:color="215967"/>
      </w:pBdr>
      <w:shd w:val="clear" w:color="000000" w:fill="CCC0DA"/>
      <w:spacing w:before="100" w:beforeAutospacing="1" w:after="100" w:afterAutospacing="1"/>
      <w:textAlignment w:val="center"/>
    </w:pPr>
    <w:rPr>
      <w:rFonts w:ascii="Myriad Pro" w:hAnsi="Myriad Pro"/>
      <w:sz w:val="24"/>
      <w:szCs w:val="24"/>
      <w:lang w:val="es-CL" w:eastAsia="es-CL"/>
    </w:rPr>
  </w:style>
  <w:style w:type="paragraph" w:customStyle="1" w:styleId="xl183">
    <w:name w:val="xl183"/>
    <w:basedOn w:val="Normal"/>
    <w:rsid w:val="000A5508"/>
    <w:pPr>
      <w:pBdr>
        <w:left w:val="single" w:sz="8" w:space="0" w:color="215967"/>
        <w:bottom w:val="single" w:sz="8" w:space="0" w:color="215967"/>
        <w:right w:val="single" w:sz="8" w:space="0" w:color="215967"/>
      </w:pBdr>
      <w:shd w:val="clear" w:color="000000" w:fill="CCC0DA"/>
      <w:spacing w:before="100" w:beforeAutospacing="1" w:after="100" w:afterAutospacing="1"/>
      <w:jc w:val="center"/>
      <w:textAlignment w:val="center"/>
    </w:pPr>
    <w:rPr>
      <w:rFonts w:ascii="Myriad Pro" w:hAnsi="Myriad Pro"/>
      <w:sz w:val="24"/>
      <w:szCs w:val="24"/>
      <w:lang w:val="es-CL" w:eastAsia="es-CL"/>
    </w:rPr>
  </w:style>
  <w:style w:type="paragraph" w:customStyle="1" w:styleId="xl184">
    <w:name w:val="xl184"/>
    <w:basedOn w:val="Normal"/>
    <w:rsid w:val="000A5508"/>
    <w:pPr>
      <w:pBdr>
        <w:top w:val="single" w:sz="8" w:space="0" w:color="215967"/>
        <w:left w:val="single" w:sz="8" w:space="0" w:color="215967"/>
        <w:bottom w:val="single" w:sz="8" w:space="0" w:color="215967"/>
        <w:right w:val="single" w:sz="4" w:space="0" w:color="215967"/>
      </w:pBdr>
      <w:shd w:val="clear" w:color="000000" w:fill="CCC0DA"/>
      <w:spacing w:before="100" w:beforeAutospacing="1" w:after="100" w:afterAutospacing="1"/>
      <w:jc w:val="center"/>
      <w:textAlignment w:val="center"/>
    </w:pPr>
    <w:rPr>
      <w:rFonts w:ascii="Myriad Pro" w:hAnsi="Myriad Pro"/>
      <w:sz w:val="24"/>
      <w:szCs w:val="24"/>
      <w:lang w:val="es-CL" w:eastAsia="es-CL"/>
    </w:rPr>
  </w:style>
  <w:style w:type="paragraph" w:customStyle="1" w:styleId="xl185">
    <w:name w:val="xl185"/>
    <w:basedOn w:val="Normal"/>
    <w:rsid w:val="000A5508"/>
    <w:pPr>
      <w:pBdr>
        <w:top w:val="single" w:sz="8" w:space="0" w:color="215967"/>
        <w:bottom w:val="single" w:sz="8" w:space="0" w:color="215967"/>
      </w:pBdr>
      <w:shd w:val="clear" w:color="000000" w:fill="CCC0DA"/>
      <w:spacing w:before="100" w:beforeAutospacing="1" w:after="100" w:afterAutospacing="1"/>
      <w:textAlignment w:val="center"/>
    </w:pPr>
    <w:rPr>
      <w:rFonts w:ascii="Myriad Pro" w:hAnsi="Myriad Pro"/>
      <w:sz w:val="24"/>
      <w:szCs w:val="24"/>
      <w:lang w:val="es-CL" w:eastAsia="es-CL"/>
    </w:rPr>
  </w:style>
  <w:style w:type="paragraph" w:customStyle="1" w:styleId="xl186">
    <w:name w:val="xl186"/>
    <w:basedOn w:val="Normal"/>
    <w:rsid w:val="000A5508"/>
    <w:pPr>
      <w:pBdr>
        <w:top w:val="single" w:sz="8" w:space="0" w:color="215967"/>
        <w:left w:val="single" w:sz="8" w:space="0" w:color="215967"/>
        <w:bottom w:val="single" w:sz="8" w:space="0" w:color="215967"/>
        <w:right w:val="single" w:sz="8" w:space="0" w:color="215967"/>
      </w:pBdr>
      <w:shd w:val="clear" w:color="000000" w:fill="CCC0DA"/>
      <w:spacing w:before="100" w:beforeAutospacing="1" w:after="100" w:afterAutospacing="1"/>
      <w:jc w:val="center"/>
      <w:textAlignment w:val="center"/>
    </w:pPr>
    <w:rPr>
      <w:rFonts w:ascii="Myriad Pro" w:hAnsi="Myriad Pro"/>
      <w:sz w:val="24"/>
      <w:szCs w:val="24"/>
      <w:lang w:val="es-CL" w:eastAsia="es-CL"/>
    </w:rPr>
  </w:style>
  <w:style w:type="paragraph" w:customStyle="1" w:styleId="xl187">
    <w:name w:val="xl187"/>
    <w:basedOn w:val="Normal"/>
    <w:rsid w:val="000A5508"/>
    <w:pPr>
      <w:pBdr>
        <w:top w:val="single" w:sz="4" w:space="0" w:color="215967"/>
        <w:left w:val="single" w:sz="8" w:space="0" w:color="215967"/>
        <w:bottom w:val="single" w:sz="4" w:space="0" w:color="215967"/>
        <w:right w:val="single" w:sz="8" w:space="0" w:color="215967"/>
      </w:pBdr>
      <w:shd w:val="clear" w:color="000000" w:fill="B7DEE8"/>
      <w:spacing w:before="100" w:beforeAutospacing="1" w:after="100" w:afterAutospacing="1"/>
      <w:jc w:val="center"/>
      <w:textAlignment w:val="center"/>
    </w:pPr>
    <w:rPr>
      <w:rFonts w:ascii="Myriad Pro" w:hAnsi="Myriad Pro"/>
      <w:b/>
      <w:bCs/>
      <w:sz w:val="24"/>
      <w:szCs w:val="24"/>
      <w:lang w:val="es-CL" w:eastAsia="es-CL"/>
    </w:rPr>
  </w:style>
  <w:style w:type="paragraph" w:customStyle="1" w:styleId="xl188">
    <w:name w:val="xl188"/>
    <w:basedOn w:val="Normal"/>
    <w:rsid w:val="000A5508"/>
    <w:pPr>
      <w:pBdr>
        <w:top w:val="single" w:sz="8" w:space="0" w:color="215967"/>
        <w:left w:val="single" w:sz="8" w:space="0" w:color="215967"/>
        <w:bottom w:val="single" w:sz="8" w:space="0" w:color="215967"/>
        <w:right w:val="single" w:sz="4" w:space="0" w:color="215967"/>
      </w:pBdr>
      <w:shd w:val="clear" w:color="000000" w:fill="B7DEE8"/>
      <w:spacing w:before="100" w:beforeAutospacing="1" w:after="100" w:afterAutospacing="1"/>
      <w:jc w:val="center"/>
      <w:textAlignment w:val="center"/>
    </w:pPr>
    <w:rPr>
      <w:rFonts w:ascii="Myriad Pro" w:hAnsi="Myriad Pro"/>
      <w:sz w:val="24"/>
      <w:szCs w:val="24"/>
      <w:lang w:val="es-CL" w:eastAsia="es-CL"/>
    </w:rPr>
  </w:style>
  <w:style w:type="paragraph" w:customStyle="1" w:styleId="xl189">
    <w:name w:val="xl189"/>
    <w:basedOn w:val="Normal"/>
    <w:rsid w:val="000A5508"/>
    <w:pPr>
      <w:pBdr>
        <w:top w:val="single" w:sz="8" w:space="0" w:color="215967"/>
        <w:bottom w:val="single" w:sz="8" w:space="0" w:color="215967"/>
      </w:pBdr>
      <w:shd w:val="clear" w:color="000000" w:fill="B7DEE8"/>
      <w:spacing w:before="100" w:beforeAutospacing="1" w:after="100" w:afterAutospacing="1"/>
      <w:textAlignment w:val="center"/>
    </w:pPr>
    <w:rPr>
      <w:rFonts w:ascii="Myriad Pro" w:hAnsi="Myriad Pro"/>
      <w:sz w:val="24"/>
      <w:szCs w:val="24"/>
      <w:lang w:val="es-CL" w:eastAsia="es-CL"/>
    </w:rPr>
  </w:style>
  <w:style w:type="paragraph" w:customStyle="1" w:styleId="xl190">
    <w:name w:val="xl190"/>
    <w:basedOn w:val="Normal"/>
    <w:rsid w:val="000A5508"/>
    <w:pPr>
      <w:pBdr>
        <w:top w:val="single" w:sz="8" w:space="0" w:color="215967"/>
        <w:left w:val="single" w:sz="8" w:space="0" w:color="215967"/>
        <w:bottom w:val="single" w:sz="8" w:space="0" w:color="215967"/>
        <w:right w:val="single" w:sz="8" w:space="0" w:color="215967"/>
      </w:pBdr>
      <w:shd w:val="clear" w:color="000000" w:fill="B7DEE8"/>
      <w:spacing w:before="100" w:beforeAutospacing="1" w:after="100" w:afterAutospacing="1"/>
      <w:jc w:val="center"/>
      <w:textAlignment w:val="center"/>
    </w:pPr>
    <w:rPr>
      <w:rFonts w:ascii="Myriad Pro" w:hAnsi="Myriad Pro"/>
      <w:sz w:val="24"/>
      <w:szCs w:val="24"/>
      <w:lang w:val="es-CL" w:eastAsia="es-CL"/>
    </w:rPr>
  </w:style>
  <w:style w:type="paragraph" w:customStyle="1" w:styleId="xl191">
    <w:name w:val="xl191"/>
    <w:basedOn w:val="Normal"/>
    <w:rsid w:val="000A5508"/>
    <w:pPr>
      <w:pBdr>
        <w:top w:val="single" w:sz="8" w:space="0" w:color="215967"/>
        <w:left w:val="single" w:sz="8" w:space="0" w:color="215967"/>
        <w:bottom w:val="single" w:sz="4" w:space="0" w:color="215967"/>
        <w:right w:val="single" w:sz="4" w:space="0" w:color="215967"/>
      </w:pBdr>
      <w:shd w:val="clear" w:color="000000" w:fill="D8E4BC"/>
      <w:spacing w:before="100" w:beforeAutospacing="1" w:after="100" w:afterAutospacing="1"/>
      <w:jc w:val="center"/>
      <w:textAlignment w:val="center"/>
    </w:pPr>
    <w:rPr>
      <w:rFonts w:ascii="Myriad Pro" w:hAnsi="Myriad Pro"/>
      <w:sz w:val="24"/>
      <w:szCs w:val="24"/>
      <w:lang w:val="es-CL" w:eastAsia="es-CL"/>
    </w:rPr>
  </w:style>
  <w:style w:type="paragraph" w:customStyle="1" w:styleId="xl192">
    <w:name w:val="xl192"/>
    <w:basedOn w:val="Normal"/>
    <w:rsid w:val="000A5508"/>
    <w:pPr>
      <w:pBdr>
        <w:top w:val="single" w:sz="8" w:space="0" w:color="215967"/>
        <w:left w:val="single" w:sz="4" w:space="0" w:color="215967"/>
        <w:right w:val="single" w:sz="4" w:space="0" w:color="215967"/>
      </w:pBdr>
      <w:shd w:val="clear" w:color="000000" w:fill="D8E4BC"/>
      <w:spacing w:before="100" w:beforeAutospacing="1" w:after="100" w:afterAutospacing="1"/>
      <w:textAlignment w:val="center"/>
    </w:pPr>
    <w:rPr>
      <w:rFonts w:ascii="Myriad Pro" w:hAnsi="Myriad Pro"/>
      <w:sz w:val="24"/>
      <w:szCs w:val="24"/>
      <w:lang w:val="es-CL" w:eastAsia="es-CL"/>
    </w:rPr>
  </w:style>
  <w:style w:type="paragraph" w:customStyle="1" w:styleId="xl193">
    <w:name w:val="xl193"/>
    <w:basedOn w:val="Normal"/>
    <w:rsid w:val="000A5508"/>
    <w:pPr>
      <w:pBdr>
        <w:top w:val="single" w:sz="8" w:space="0" w:color="215967"/>
        <w:left w:val="single" w:sz="8" w:space="0" w:color="215967"/>
        <w:right w:val="single" w:sz="8" w:space="0" w:color="215967"/>
      </w:pBdr>
      <w:shd w:val="clear" w:color="000000" w:fill="D8E4BC"/>
      <w:spacing w:before="100" w:beforeAutospacing="1" w:after="100" w:afterAutospacing="1"/>
      <w:jc w:val="center"/>
      <w:textAlignment w:val="center"/>
    </w:pPr>
    <w:rPr>
      <w:rFonts w:ascii="Myriad Pro" w:hAnsi="Myriad Pro"/>
      <w:sz w:val="24"/>
      <w:szCs w:val="24"/>
      <w:lang w:val="es-CL" w:eastAsia="es-CL"/>
    </w:rPr>
  </w:style>
  <w:style w:type="paragraph" w:customStyle="1" w:styleId="xl194">
    <w:name w:val="xl194"/>
    <w:basedOn w:val="Normal"/>
    <w:rsid w:val="000A5508"/>
    <w:pPr>
      <w:pBdr>
        <w:left w:val="single" w:sz="4" w:space="0" w:color="215967"/>
        <w:right w:val="single" w:sz="4" w:space="0" w:color="215967"/>
      </w:pBdr>
      <w:shd w:val="clear" w:color="000000" w:fill="D8E4BC"/>
      <w:spacing w:before="100" w:beforeAutospacing="1" w:after="100" w:afterAutospacing="1"/>
      <w:textAlignment w:val="center"/>
    </w:pPr>
    <w:rPr>
      <w:rFonts w:ascii="Myriad Pro" w:hAnsi="Myriad Pro"/>
      <w:sz w:val="24"/>
      <w:szCs w:val="24"/>
      <w:lang w:val="es-CL" w:eastAsia="es-CL"/>
    </w:rPr>
  </w:style>
  <w:style w:type="paragraph" w:customStyle="1" w:styleId="xl195">
    <w:name w:val="xl195"/>
    <w:basedOn w:val="Normal"/>
    <w:rsid w:val="000A5508"/>
    <w:pPr>
      <w:pBdr>
        <w:left w:val="single" w:sz="8" w:space="0" w:color="215967"/>
        <w:right w:val="single" w:sz="8" w:space="0" w:color="215967"/>
      </w:pBdr>
      <w:shd w:val="clear" w:color="000000" w:fill="D8E4BC"/>
      <w:spacing w:before="100" w:beforeAutospacing="1" w:after="100" w:afterAutospacing="1"/>
      <w:jc w:val="center"/>
      <w:textAlignment w:val="center"/>
    </w:pPr>
    <w:rPr>
      <w:rFonts w:ascii="Myriad Pro" w:hAnsi="Myriad Pro"/>
      <w:sz w:val="24"/>
      <w:szCs w:val="24"/>
      <w:lang w:val="es-CL" w:eastAsia="es-CL"/>
    </w:rPr>
  </w:style>
  <w:style w:type="paragraph" w:customStyle="1" w:styleId="xl196">
    <w:name w:val="xl196"/>
    <w:basedOn w:val="Normal"/>
    <w:rsid w:val="000A5508"/>
    <w:pPr>
      <w:pBdr>
        <w:left w:val="single" w:sz="4" w:space="0" w:color="215967"/>
        <w:bottom w:val="single" w:sz="8" w:space="0" w:color="215967"/>
        <w:right w:val="single" w:sz="4" w:space="0" w:color="215967"/>
      </w:pBdr>
      <w:shd w:val="clear" w:color="000000" w:fill="D8E4BC"/>
      <w:spacing w:before="100" w:beforeAutospacing="1" w:after="100" w:afterAutospacing="1"/>
      <w:textAlignment w:val="center"/>
    </w:pPr>
    <w:rPr>
      <w:rFonts w:ascii="Myriad Pro" w:hAnsi="Myriad Pro"/>
      <w:sz w:val="24"/>
      <w:szCs w:val="24"/>
      <w:lang w:val="es-CL" w:eastAsia="es-CL"/>
    </w:rPr>
  </w:style>
  <w:style w:type="paragraph" w:customStyle="1" w:styleId="xl197">
    <w:name w:val="xl197"/>
    <w:basedOn w:val="Normal"/>
    <w:rsid w:val="000A5508"/>
    <w:pPr>
      <w:pBdr>
        <w:left w:val="single" w:sz="8" w:space="0" w:color="215967"/>
        <w:bottom w:val="single" w:sz="8" w:space="0" w:color="215967"/>
        <w:right w:val="single" w:sz="8" w:space="0" w:color="215967"/>
      </w:pBdr>
      <w:shd w:val="clear" w:color="000000" w:fill="D8E4BC"/>
      <w:spacing w:before="100" w:beforeAutospacing="1" w:after="100" w:afterAutospacing="1"/>
      <w:jc w:val="center"/>
      <w:textAlignment w:val="center"/>
    </w:pPr>
    <w:rPr>
      <w:rFonts w:ascii="Myriad Pro" w:hAnsi="Myriad Pro"/>
      <w:sz w:val="24"/>
      <w:szCs w:val="24"/>
      <w:lang w:val="es-CL" w:eastAsia="es-CL"/>
    </w:rPr>
  </w:style>
  <w:style w:type="paragraph" w:customStyle="1" w:styleId="xl198">
    <w:name w:val="xl198"/>
    <w:basedOn w:val="Normal"/>
    <w:rsid w:val="000A5508"/>
    <w:pPr>
      <w:pBdr>
        <w:top w:val="single" w:sz="4" w:space="0" w:color="215967"/>
        <w:left w:val="single" w:sz="8" w:space="0" w:color="215967"/>
        <w:bottom w:val="single" w:sz="8" w:space="0" w:color="215967"/>
        <w:right w:val="single" w:sz="8" w:space="0" w:color="215967"/>
      </w:pBdr>
      <w:spacing w:before="100" w:beforeAutospacing="1" w:after="100" w:afterAutospacing="1"/>
      <w:jc w:val="center"/>
      <w:textAlignment w:val="center"/>
    </w:pPr>
    <w:rPr>
      <w:rFonts w:ascii="Myriad Pro" w:hAnsi="Myriad Pro"/>
      <w:b/>
      <w:bCs/>
      <w:sz w:val="24"/>
      <w:szCs w:val="24"/>
      <w:lang w:val="es-CL" w:eastAsia="es-CL"/>
    </w:rPr>
  </w:style>
  <w:style w:type="paragraph" w:customStyle="1" w:styleId="xl199">
    <w:name w:val="xl199"/>
    <w:basedOn w:val="Normal"/>
    <w:rsid w:val="000A5508"/>
    <w:pPr>
      <w:pBdr>
        <w:top w:val="single" w:sz="8" w:space="0" w:color="215967"/>
        <w:left w:val="single" w:sz="8" w:space="0" w:color="215967"/>
        <w:bottom w:val="single" w:sz="8" w:space="0" w:color="215967"/>
        <w:right w:val="single" w:sz="4" w:space="0" w:color="215967"/>
      </w:pBdr>
      <w:shd w:val="clear" w:color="000000" w:fill="D8E4BC"/>
      <w:spacing w:before="100" w:beforeAutospacing="1" w:after="100" w:afterAutospacing="1"/>
      <w:jc w:val="center"/>
      <w:textAlignment w:val="center"/>
    </w:pPr>
    <w:rPr>
      <w:rFonts w:ascii="Myriad Pro" w:hAnsi="Myriad Pro"/>
      <w:sz w:val="24"/>
      <w:szCs w:val="24"/>
      <w:lang w:val="es-CL" w:eastAsia="es-CL"/>
    </w:rPr>
  </w:style>
  <w:style w:type="paragraph" w:customStyle="1" w:styleId="xl200">
    <w:name w:val="xl200"/>
    <w:basedOn w:val="Normal"/>
    <w:rsid w:val="000A5508"/>
    <w:pPr>
      <w:pBdr>
        <w:top w:val="single" w:sz="8" w:space="0" w:color="215967"/>
        <w:bottom w:val="single" w:sz="8" w:space="0" w:color="215967"/>
      </w:pBdr>
      <w:shd w:val="clear" w:color="000000" w:fill="D8E4BC"/>
      <w:spacing w:before="100" w:beforeAutospacing="1" w:after="100" w:afterAutospacing="1"/>
      <w:textAlignment w:val="center"/>
    </w:pPr>
    <w:rPr>
      <w:rFonts w:ascii="Myriad Pro" w:hAnsi="Myriad Pro"/>
      <w:sz w:val="24"/>
      <w:szCs w:val="24"/>
      <w:lang w:val="es-CL" w:eastAsia="es-CL"/>
    </w:rPr>
  </w:style>
  <w:style w:type="paragraph" w:customStyle="1" w:styleId="xl201">
    <w:name w:val="xl201"/>
    <w:basedOn w:val="Normal"/>
    <w:rsid w:val="000A5508"/>
    <w:pPr>
      <w:pBdr>
        <w:top w:val="single" w:sz="8" w:space="0" w:color="215967"/>
        <w:left w:val="single" w:sz="8" w:space="0" w:color="215967"/>
        <w:bottom w:val="single" w:sz="8" w:space="0" w:color="215967"/>
        <w:right w:val="single" w:sz="8" w:space="0" w:color="215967"/>
      </w:pBdr>
      <w:shd w:val="clear" w:color="000000" w:fill="D8E4BC"/>
      <w:spacing w:before="100" w:beforeAutospacing="1" w:after="100" w:afterAutospacing="1"/>
      <w:jc w:val="center"/>
      <w:textAlignment w:val="center"/>
    </w:pPr>
    <w:rPr>
      <w:rFonts w:ascii="Myriad Pro" w:hAnsi="Myriad Pro"/>
      <w:sz w:val="24"/>
      <w:szCs w:val="24"/>
      <w:lang w:val="es-CL" w:eastAsia="es-CL"/>
    </w:rPr>
  </w:style>
  <w:style w:type="paragraph" w:customStyle="1" w:styleId="xl202">
    <w:name w:val="xl202"/>
    <w:basedOn w:val="Normal"/>
    <w:rsid w:val="000A5508"/>
    <w:pPr>
      <w:pBdr>
        <w:top w:val="single" w:sz="4" w:space="0" w:color="215967"/>
        <w:left w:val="single" w:sz="8" w:space="0" w:color="215967"/>
        <w:bottom w:val="single" w:sz="4" w:space="0" w:color="215967"/>
        <w:right w:val="single" w:sz="4" w:space="0" w:color="215967"/>
      </w:pBdr>
      <w:shd w:val="clear" w:color="000000" w:fill="FFFFFF"/>
      <w:spacing w:before="100" w:beforeAutospacing="1" w:after="100" w:afterAutospacing="1"/>
      <w:jc w:val="center"/>
      <w:textAlignment w:val="center"/>
    </w:pPr>
    <w:rPr>
      <w:rFonts w:ascii="Myriad Pro" w:hAnsi="Myriad Pro"/>
      <w:sz w:val="24"/>
      <w:szCs w:val="24"/>
      <w:lang w:val="es-CL" w:eastAsia="es-CL"/>
    </w:rPr>
  </w:style>
  <w:style w:type="paragraph" w:customStyle="1" w:styleId="xl203">
    <w:name w:val="xl203"/>
    <w:basedOn w:val="Normal"/>
    <w:rsid w:val="000A5508"/>
    <w:pPr>
      <w:pBdr>
        <w:left w:val="single" w:sz="4" w:space="0" w:color="215967"/>
        <w:right w:val="single" w:sz="4" w:space="0" w:color="215967"/>
      </w:pBdr>
      <w:shd w:val="clear" w:color="000000" w:fill="FFFFFF"/>
      <w:spacing w:before="100" w:beforeAutospacing="1" w:after="100" w:afterAutospacing="1"/>
      <w:textAlignment w:val="center"/>
    </w:pPr>
    <w:rPr>
      <w:rFonts w:ascii="Myriad Pro" w:hAnsi="Myriad Pro"/>
      <w:sz w:val="24"/>
      <w:szCs w:val="24"/>
      <w:lang w:val="es-CL" w:eastAsia="es-CL"/>
    </w:rPr>
  </w:style>
  <w:style w:type="paragraph" w:customStyle="1" w:styleId="xl204">
    <w:name w:val="xl204"/>
    <w:basedOn w:val="Normal"/>
    <w:rsid w:val="000A5508"/>
    <w:pPr>
      <w:pBdr>
        <w:top w:val="single" w:sz="4" w:space="0" w:color="215967"/>
        <w:left w:val="single" w:sz="8" w:space="0" w:color="215967"/>
        <w:bottom w:val="single" w:sz="8" w:space="0" w:color="215967"/>
        <w:right w:val="single" w:sz="4" w:space="0" w:color="215967"/>
      </w:pBdr>
      <w:shd w:val="clear" w:color="000000" w:fill="FFFFFF"/>
      <w:spacing w:before="100" w:beforeAutospacing="1" w:after="100" w:afterAutospacing="1"/>
      <w:jc w:val="center"/>
      <w:textAlignment w:val="center"/>
    </w:pPr>
    <w:rPr>
      <w:rFonts w:ascii="Myriad Pro" w:hAnsi="Myriad Pro"/>
      <w:sz w:val="24"/>
      <w:szCs w:val="24"/>
      <w:lang w:val="es-CL" w:eastAsia="es-CL"/>
    </w:rPr>
  </w:style>
  <w:style w:type="paragraph" w:customStyle="1" w:styleId="xl205">
    <w:name w:val="xl205"/>
    <w:basedOn w:val="Normal"/>
    <w:rsid w:val="000A5508"/>
    <w:pPr>
      <w:pBdr>
        <w:left w:val="single" w:sz="4" w:space="0" w:color="215967"/>
        <w:bottom w:val="single" w:sz="8" w:space="0" w:color="215967"/>
        <w:right w:val="single" w:sz="4" w:space="0" w:color="215967"/>
      </w:pBdr>
      <w:shd w:val="clear" w:color="000000" w:fill="FFFFFF"/>
      <w:spacing w:before="100" w:beforeAutospacing="1" w:after="100" w:afterAutospacing="1"/>
      <w:textAlignment w:val="center"/>
    </w:pPr>
    <w:rPr>
      <w:rFonts w:ascii="Myriad Pro" w:hAnsi="Myriad Pro"/>
      <w:sz w:val="24"/>
      <w:szCs w:val="24"/>
      <w:lang w:val="es-CL" w:eastAsia="es-CL"/>
    </w:rPr>
  </w:style>
  <w:style w:type="paragraph" w:customStyle="1" w:styleId="xl206">
    <w:name w:val="xl206"/>
    <w:basedOn w:val="Normal"/>
    <w:rsid w:val="000A5508"/>
    <w:pPr>
      <w:pBdr>
        <w:top w:val="single" w:sz="8" w:space="0" w:color="215967"/>
        <w:left w:val="single" w:sz="8" w:space="0" w:color="215967"/>
        <w:bottom w:val="single" w:sz="4" w:space="0" w:color="215967"/>
        <w:right w:val="single" w:sz="4" w:space="0" w:color="215967"/>
      </w:pBdr>
      <w:shd w:val="clear" w:color="000000" w:fill="D8E4BC"/>
      <w:spacing w:before="100" w:beforeAutospacing="1" w:after="100" w:afterAutospacing="1"/>
      <w:jc w:val="center"/>
      <w:textAlignment w:val="center"/>
    </w:pPr>
    <w:rPr>
      <w:rFonts w:ascii="Myriad Pro" w:hAnsi="Myriad Pro"/>
      <w:color w:val="000000"/>
      <w:sz w:val="24"/>
      <w:szCs w:val="24"/>
      <w:lang w:val="es-CL" w:eastAsia="es-CL"/>
    </w:rPr>
  </w:style>
  <w:style w:type="paragraph" w:customStyle="1" w:styleId="xl207">
    <w:name w:val="xl207"/>
    <w:basedOn w:val="Normal"/>
    <w:rsid w:val="000A5508"/>
    <w:pPr>
      <w:pBdr>
        <w:top w:val="single" w:sz="8" w:space="0" w:color="215967"/>
        <w:left w:val="single" w:sz="4" w:space="0" w:color="215967"/>
        <w:right w:val="single" w:sz="4" w:space="0" w:color="215967"/>
      </w:pBdr>
      <w:shd w:val="clear" w:color="000000" w:fill="D8E4BC"/>
      <w:spacing w:before="100" w:beforeAutospacing="1" w:after="100" w:afterAutospacing="1"/>
      <w:textAlignment w:val="center"/>
    </w:pPr>
    <w:rPr>
      <w:rFonts w:ascii="Myriad Pro" w:hAnsi="Myriad Pro"/>
      <w:color w:val="000000"/>
      <w:sz w:val="24"/>
      <w:szCs w:val="24"/>
      <w:lang w:val="es-CL" w:eastAsia="es-CL"/>
    </w:rPr>
  </w:style>
  <w:style w:type="paragraph" w:customStyle="1" w:styleId="xl208">
    <w:name w:val="xl208"/>
    <w:basedOn w:val="Normal"/>
    <w:rsid w:val="000A5508"/>
    <w:pPr>
      <w:pBdr>
        <w:top w:val="single" w:sz="8" w:space="0" w:color="215967"/>
        <w:left w:val="single" w:sz="8" w:space="0" w:color="215967"/>
        <w:right w:val="single" w:sz="8" w:space="0" w:color="215967"/>
      </w:pBdr>
      <w:shd w:val="clear" w:color="000000" w:fill="D8E4BC"/>
      <w:spacing w:before="100" w:beforeAutospacing="1" w:after="100" w:afterAutospacing="1"/>
      <w:jc w:val="center"/>
      <w:textAlignment w:val="center"/>
    </w:pPr>
    <w:rPr>
      <w:rFonts w:ascii="Myriad Pro" w:hAnsi="Myriad Pro"/>
      <w:color w:val="000000"/>
      <w:sz w:val="24"/>
      <w:szCs w:val="24"/>
      <w:lang w:val="es-CL" w:eastAsia="es-CL"/>
    </w:rPr>
  </w:style>
  <w:style w:type="paragraph" w:customStyle="1" w:styleId="xl209">
    <w:name w:val="xl209"/>
    <w:basedOn w:val="Normal"/>
    <w:rsid w:val="000A5508"/>
    <w:pPr>
      <w:pBdr>
        <w:left w:val="single" w:sz="8" w:space="0" w:color="215967"/>
        <w:right w:val="single" w:sz="8" w:space="0" w:color="215967"/>
      </w:pBdr>
      <w:shd w:val="clear" w:color="000000" w:fill="D8E4BC"/>
      <w:spacing w:before="100" w:beforeAutospacing="1" w:after="100" w:afterAutospacing="1"/>
      <w:jc w:val="center"/>
      <w:textAlignment w:val="center"/>
    </w:pPr>
    <w:rPr>
      <w:rFonts w:ascii="Myriad Pro" w:hAnsi="Myriad Pro"/>
      <w:color w:val="000000"/>
      <w:sz w:val="24"/>
      <w:szCs w:val="24"/>
      <w:lang w:val="es-CL" w:eastAsia="es-CL"/>
    </w:rPr>
  </w:style>
  <w:style w:type="paragraph" w:customStyle="1" w:styleId="xl210">
    <w:name w:val="xl210"/>
    <w:basedOn w:val="Normal"/>
    <w:rsid w:val="000A5508"/>
    <w:pPr>
      <w:pBdr>
        <w:left w:val="single" w:sz="8" w:space="0" w:color="215967"/>
        <w:bottom w:val="single" w:sz="8" w:space="0" w:color="215967"/>
        <w:right w:val="single" w:sz="8" w:space="0" w:color="215967"/>
      </w:pBdr>
      <w:shd w:val="clear" w:color="000000" w:fill="D8E4BC"/>
      <w:spacing w:before="100" w:beforeAutospacing="1" w:after="100" w:afterAutospacing="1"/>
      <w:jc w:val="center"/>
      <w:textAlignment w:val="center"/>
    </w:pPr>
    <w:rPr>
      <w:rFonts w:ascii="Myriad Pro" w:hAnsi="Myriad Pro"/>
      <w:color w:val="000000"/>
      <w:sz w:val="24"/>
      <w:szCs w:val="24"/>
      <w:lang w:val="es-CL" w:eastAsia="es-CL"/>
    </w:rPr>
  </w:style>
  <w:style w:type="paragraph" w:customStyle="1" w:styleId="xl211">
    <w:name w:val="xl211"/>
    <w:basedOn w:val="Normal"/>
    <w:rsid w:val="000A5508"/>
    <w:pPr>
      <w:pBdr>
        <w:top w:val="single" w:sz="8" w:space="0" w:color="215967"/>
        <w:left w:val="single" w:sz="8" w:space="0" w:color="215967"/>
        <w:bottom w:val="single" w:sz="4" w:space="0" w:color="215967"/>
        <w:right w:val="single" w:sz="4" w:space="0" w:color="215967"/>
      </w:pBdr>
      <w:shd w:val="clear" w:color="000000" w:fill="CCC0DA"/>
      <w:spacing w:before="100" w:beforeAutospacing="1" w:after="100" w:afterAutospacing="1"/>
      <w:jc w:val="center"/>
      <w:textAlignment w:val="center"/>
    </w:pPr>
    <w:rPr>
      <w:rFonts w:ascii="Myriad Pro" w:hAnsi="Myriad Pro"/>
      <w:color w:val="000000"/>
      <w:sz w:val="24"/>
      <w:szCs w:val="24"/>
      <w:lang w:val="es-CL" w:eastAsia="es-CL"/>
    </w:rPr>
  </w:style>
  <w:style w:type="paragraph" w:customStyle="1" w:styleId="xl212">
    <w:name w:val="xl212"/>
    <w:basedOn w:val="Normal"/>
    <w:rsid w:val="000A5508"/>
    <w:pPr>
      <w:pBdr>
        <w:top w:val="single" w:sz="8" w:space="0" w:color="215967"/>
        <w:left w:val="single" w:sz="4" w:space="0" w:color="215967"/>
        <w:right w:val="single" w:sz="4" w:space="0" w:color="215967"/>
      </w:pBdr>
      <w:shd w:val="clear" w:color="000000" w:fill="CCC0DA"/>
      <w:spacing w:before="100" w:beforeAutospacing="1" w:after="100" w:afterAutospacing="1"/>
      <w:textAlignment w:val="center"/>
    </w:pPr>
    <w:rPr>
      <w:rFonts w:ascii="Myriad Pro" w:hAnsi="Myriad Pro"/>
      <w:color w:val="000000"/>
      <w:sz w:val="24"/>
      <w:szCs w:val="24"/>
      <w:lang w:val="es-CL" w:eastAsia="es-CL"/>
    </w:rPr>
  </w:style>
  <w:style w:type="paragraph" w:customStyle="1" w:styleId="xl213">
    <w:name w:val="xl213"/>
    <w:basedOn w:val="Normal"/>
    <w:rsid w:val="000A5508"/>
    <w:pPr>
      <w:pBdr>
        <w:top w:val="single" w:sz="8" w:space="0" w:color="215967"/>
        <w:left w:val="single" w:sz="8" w:space="0" w:color="215967"/>
        <w:right w:val="single" w:sz="8" w:space="0" w:color="215967"/>
      </w:pBdr>
      <w:shd w:val="clear" w:color="000000" w:fill="CCC0DA"/>
      <w:spacing w:before="100" w:beforeAutospacing="1" w:after="100" w:afterAutospacing="1"/>
      <w:jc w:val="center"/>
      <w:textAlignment w:val="center"/>
    </w:pPr>
    <w:rPr>
      <w:rFonts w:ascii="Myriad Pro" w:hAnsi="Myriad Pro"/>
      <w:color w:val="000000"/>
      <w:sz w:val="24"/>
      <w:szCs w:val="24"/>
      <w:lang w:val="es-CL" w:eastAsia="es-CL"/>
    </w:rPr>
  </w:style>
  <w:style w:type="paragraph" w:customStyle="1" w:styleId="xl214">
    <w:name w:val="xl214"/>
    <w:basedOn w:val="Normal"/>
    <w:rsid w:val="000A5508"/>
    <w:pPr>
      <w:pBdr>
        <w:top w:val="single" w:sz="4" w:space="0" w:color="215967"/>
        <w:left w:val="single" w:sz="8" w:space="0" w:color="215967"/>
        <w:bottom w:val="single" w:sz="4" w:space="0" w:color="215967"/>
        <w:right w:val="single" w:sz="4" w:space="0" w:color="215967"/>
      </w:pBdr>
      <w:shd w:val="clear" w:color="000000" w:fill="CCC0DA"/>
      <w:spacing w:before="100" w:beforeAutospacing="1" w:after="100" w:afterAutospacing="1"/>
      <w:jc w:val="center"/>
      <w:textAlignment w:val="center"/>
    </w:pPr>
    <w:rPr>
      <w:rFonts w:ascii="Myriad Pro" w:hAnsi="Myriad Pro"/>
      <w:color w:val="000000"/>
      <w:sz w:val="24"/>
      <w:szCs w:val="24"/>
      <w:lang w:val="es-CL" w:eastAsia="es-CL"/>
    </w:rPr>
  </w:style>
  <w:style w:type="paragraph" w:customStyle="1" w:styleId="xl215">
    <w:name w:val="xl215"/>
    <w:basedOn w:val="Normal"/>
    <w:rsid w:val="000A5508"/>
    <w:pPr>
      <w:pBdr>
        <w:left w:val="single" w:sz="4" w:space="0" w:color="215967"/>
        <w:right w:val="single" w:sz="4" w:space="0" w:color="215967"/>
      </w:pBdr>
      <w:shd w:val="clear" w:color="000000" w:fill="CCC0DA"/>
      <w:spacing w:before="100" w:beforeAutospacing="1" w:after="100" w:afterAutospacing="1"/>
      <w:textAlignment w:val="center"/>
    </w:pPr>
    <w:rPr>
      <w:rFonts w:ascii="Myriad Pro" w:hAnsi="Myriad Pro"/>
      <w:color w:val="000000"/>
      <w:sz w:val="24"/>
      <w:szCs w:val="24"/>
      <w:lang w:val="es-CL" w:eastAsia="es-CL"/>
    </w:rPr>
  </w:style>
  <w:style w:type="paragraph" w:customStyle="1" w:styleId="xl216">
    <w:name w:val="xl216"/>
    <w:basedOn w:val="Normal"/>
    <w:rsid w:val="000A5508"/>
    <w:pPr>
      <w:pBdr>
        <w:left w:val="single" w:sz="8" w:space="0" w:color="215967"/>
        <w:right w:val="single" w:sz="8" w:space="0" w:color="215967"/>
      </w:pBdr>
      <w:shd w:val="clear" w:color="000000" w:fill="CCC0DA"/>
      <w:spacing w:before="100" w:beforeAutospacing="1" w:after="100" w:afterAutospacing="1"/>
      <w:jc w:val="center"/>
      <w:textAlignment w:val="center"/>
    </w:pPr>
    <w:rPr>
      <w:rFonts w:ascii="Myriad Pro" w:hAnsi="Myriad Pro"/>
      <w:color w:val="000000"/>
      <w:sz w:val="24"/>
      <w:szCs w:val="24"/>
      <w:lang w:val="es-CL" w:eastAsia="es-CL"/>
    </w:rPr>
  </w:style>
  <w:style w:type="paragraph" w:customStyle="1" w:styleId="xl217">
    <w:name w:val="xl217"/>
    <w:basedOn w:val="Normal"/>
    <w:rsid w:val="000A5508"/>
    <w:pPr>
      <w:pBdr>
        <w:top w:val="single" w:sz="4" w:space="0" w:color="215967"/>
        <w:left w:val="single" w:sz="8" w:space="0" w:color="215967"/>
        <w:bottom w:val="single" w:sz="8" w:space="0" w:color="215967"/>
        <w:right w:val="single" w:sz="4" w:space="0" w:color="215967"/>
      </w:pBdr>
      <w:shd w:val="clear" w:color="000000" w:fill="CCC0DA"/>
      <w:spacing w:before="100" w:beforeAutospacing="1" w:after="100" w:afterAutospacing="1"/>
      <w:jc w:val="center"/>
      <w:textAlignment w:val="center"/>
    </w:pPr>
    <w:rPr>
      <w:rFonts w:ascii="Myriad Pro" w:hAnsi="Myriad Pro"/>
      <w:color w:val="000000"/>
      <w:sz w:val="24"/>
      <w:szCs w:val="24"/>
      <w:lang w:val="es-CL" w:eastAsia="es-CL"/>
    </w:rPr>
  </w:style>
  <w:style w:type="paragraph" w:customStyle="1" w:styleId="xl218">
    <w:name w:val="xl218"/>
    <w:basedOn w:val="Normal"/>
    <w:rsid w:val="000A5508"/>
    <w:pPr>
      <w:pBdr>
        <w:left w:val="single" w:sz="4" w:space="0" w:color="215967"/>
        <w:bottom w:val="single" w:sz="8" w:space="0" w:color="215967"/>
        <w:right w:val="single" w:sz="4" w:space="0" w:color="215967"/>
      </w:pBdr>
      <w:shd w:val="clear" w:color="000000" w:fill="CCC0DA"/>
      <w:spacing w:before="100" w:beforeAutospacing="1" w:after="100" w:afterAutospacing="1"/>
      <w:textAlignment w:val="center"/>
    </w:pPr>
    <w:rPr>
      <w:rFonts w:ascii="Myriad Pro" w:hAnsi="Myriad Pro"/>
      <w:color w:val="000000"/>
      <w:sz w:val="24"/>
      <w:szCs w:val="24"/>
      <w:lang w:val="es-CL" w:eastAsia="es-CL"/>
    </w:rPr>
  </w:style>
  <w:style w:type="paragraph" w:customStyle="1" w:styleId="xl219">
    <w:name w:val="xl219"/>
    <w:basedOn w:val="Normal"/>
    <w:rsid w:val="000A5508"/>
    <w:pPr>
      <w:pBdr>
        <w:left w:val="single" w:sz="8" w:space="0" w:color="215967"/>
        <w:bottom w:val="single" w:sz="8" w:space="0" w:color="215967"/>
        <w:right w:val="single" w:sz="8" w:space="0" w:color="215967"/>
      </w:pBdr>
      <w:shd w:val="clear" w:color="000000" w:fill="CCC0DA"/>
      <w:spacing w:before="100" w:beforeAutospacing="1" w:after="100" w:afterAutospacing="1"/>
      <w:jc w:val="center"/>
      <w:textAlignment w:val="center"/>
    </w:pPr>
    <w:rPr>
      <w:rFonts w:ascii="Myriad Pro" w:hAnsi="Myriad Pro"/>
      <w:color w:val="000000"/>
      <w:sz w:val="24"/>
      <w:szCs w:val="24"/>
      <w:lang w:val="es-CL" w:eastAsia="es-CL"/>
    </w:rPr>
  </w:style>
  <w:style w:type="paragraph" w:customStyle="1" w:styleId="xl220">
    <w:name w:val="xl220"/>
    <w:basedOn w:val="Normal"/>
    <w:rsid w:val="000A5508"/>
    <w:pPr>
      <w:pBdr>
        <w:top w:val="single" w:sz="8" w:space="0" w:color="215967"/>
        <w:left w:val="single" w:sz="8" w:space="0" w:color="215967"/>
        <w:bottom w:val="single" w:sz="8" w:space="0" w:color="215967"/>
        <w:right w:val="single" w:sz="4" w:space="0" w:color="215967"/>
      </w:pBdr>
      <w:shd w:val="clear" w:color="000000" w:fill="D8E4BC"/>
      <w:spacing w:before="100" w:beforeAutospacing="1" w:after="100" w:afterAutospacing="1"/>
      <w:jc w:val="center"/>
      <w:textAlignment w:val="center"/>
    </w:pPr>
    <w:rPr>
      <w:rFonts w:ascii="Myriad Pro" w:hAnsi="Myriad Pro"/>
      <w:color w:val="000000"/>
      <w:sz w:val="24"/>
      <w:szCs w:val="24"/>
      <w:lang w:val="es-CL" w:eastAsia="es-CL"/>
    </w:rPr>
  </w:style>
  <w:style w:type="paragraph" w:customStyle="1" w:styleId="xl221">
    <w:name w:val="xl221"/>
    <w:basedOn w:val="Normal"/>
    <w:rsid w:val="000A5508"/>
    <w:pPr>
      <w:pBdr>
        <w:top w:val="single" w:sz="8" w:space="0" w:color="215967"/>
        <w:bottom w:val="single" w:sz="8" w:space="0" w:color="215967"/>
      </w:pBdr>
      <w:shd w:val="clear" w:color="000000" w:fill="D8E4BC"/>
      <w:spacing w:before="100" w:beforeAutospacing="1" w:after="100" w:afterAutospacing="1"/>
      <w:textAlignment w:val="center"/>
    </w:pPr>
    <w:rPr>
      <w:rFonts w:ascii="Myriad Pro" w:hAnsi="Myriad Pro"/>
      <w:color w:val="000000"/>
      <w:sz w:val="24"/>
      <w:szCs w:val="24"/>
      <w:lang w:val="es-CL" w:eastAsia="es-CL"/>
    </w:rPr>
  </w:style>
  <w:style w:type="paragraph" w:customStyle="1" w:styleId="xl222">
    <w:name w:val="xl222"/>
    <w:basedOn w:val="Normal"/>
    <w:rsid w:val="000A5508"/>
    <w:pPr>
      <w:pBdr>
        <w:top w:val="single" w:sz="8" w:space="0" w:color="215967"/>
        <w:left w:val="single" w:sz="8" w:space="0" w:color="215967"/>
        <w:bottom w:val="single" w:sz="8" w:space="0" w:color="215967"/>
        <w:right w:val="single" w:sz="8" w:space="0" w:color="215967"/>
      </w:pBdr>
      <w:shd w:val="clear" w:color="000000" w:fill="D8E4BC"/>
      <w:spacing w:before="100" w:beforeAutospacing="1" w:after="100" w:afterAutospacing="1"/>
      <w:jc w:val="center"/>
      <w:textAlignment w:val="center"/>
    </w:pPr>
    <w:rPr>
      <w:rFonts w:ascii="Myriad Pro" w:hAnsi="Myriad Pro"/>
      <w:color w:val="000000"/>
      <w:sz w:val="24"/>
      <w:szCs w:val="24"/>
      <w:lang w:val="es-CL" w:eastAsia="es-CL"/>
    </w:rPr>
  </w:style>
  <w:style w:type="paragraph" w:customStyle="1" w:styleId="xl223">
    <w:name w:val="xl223"/>
    <w:basedOn w:val="Normal"/>
    <w:rsid w:val="000A5508"/>
    <w:pPr>
      <w:pBdr>
        <w:top w:val="single" w:sz="8" w:space="0" w:color="215967"/>
        <w:left w:val="single" w:sz="8" w:space="0" w:color="215967"/>
        <w:bottom w:val="single" w:sz="4" w:space="0" w:color="215967"/>
        <w:right w:val="single" w:sz="4" w:space="0" w:color="215967"/>
      </w:pBdr>
      <w:shd w:val="clear" w:color="000000" w:fill="B8CCE4"/>
      <w:spacing w:before="100" w:beforeAutospacing="1" w:after="100" w:afterAutospacing="1"/>
      <w:jc w:val="center"/>
      <w:textAlignment w:val="center"/>
    </w:pPr>
    <w:rPr>
      <w:rFonts w:ascii="Myriad Pro" w:hAnsi="Myriad Pro"/>
      <w:sz w:val="24"/>
      <w:szCs w:val="24"/>
      <w:lang w:val="es-CL" w:eastAsia="es-CL"/>
    </w:rPr>
  </w:style>
  <w:style w:type="paragraph" w:customStyle="1" w:styleId="xl224">
    <w:name w:val="xl224"/>
    <w:basedOn w:val="Normal"/>
    <w:rsid w:val="000A5508"/>
    <w:pPr>
      <w:pBdr>
        <w:top w:val="single" w:sz="8" w:space="0" w:color="215967"/>
        <w:left w:val="single" w:sz="4" w:space="0" w:color="215967"/>
        <w:right w:val="single" w:sz="4" w:space="0" w:color="215967"/>
      </w:pBdr>
      <w:shd w:val="clear" w:color="000000" w:fill="B8CCE4"/>
      <w:spacing w:before="100" w:beforeAutospacing="1" w:after="100" w:afterAutospacing="1"/>
      <w:textAlignment w:val="center"/>
    </w:pPr>
    <w:rPr>
      <w:rFonts w:ascii="Myriad Pro" w:hAnsi="Myriad Pro"/>
      <w:sz w:val="24"/>
      <w:szCs w:val="24"/>
      <w:lang w:val="es-CL" w:eastAsia="es-CL"/>
    </w:rPr>
  </w:style>
  <w:style w:type="paragraph" w:customStyle="1" w:styleId="xl225">
    <w:name w:val="xl225"/>
    <w:basedOn w:val="Normal"/>
    <w:rsid w:val="000A5508"/>
    <w:pPr>
      <w:pBdr>
        <w:top w:val="single" w:sz="8" w:space="0" w:color="215967"/>
        <w:left w:val="single" w:sz="8" w:space="0" w:color="215967"/>
        <w:bottom w:val="single" w:sz="8" w:space="0" w:color="215967"/>
        <w:right w:val="single" w:sz="4" w:space="0" w:color="215967"/>
      </w:pBdr>
      <w:shd w:val="clear" w:color="000000" w:fill="B8CCE4"/>
      <w:spacing w:before="100" w:beforeAutospacing="1" w:after="100" w:afterAutospacing="1"/>
      <w:jc w:val="center"/>
      <w:textAlignment w:val="center"/>
    </w:pPr>
    <w:rPr>
      <w:rFonts w:ascii="Myriad Pro" w:hAnsi="Myriad Pro"/>
      <w:sz w:val="24"/>
      <w:szCs w:val="24"/>
      <w:lang w:val="es-CL" w:eastAsia="es-CL"/>
    </w:rPr>
  </w:style>
  <w:style w:type="paragraph" w:customStyle="1" w:styleId="xl226">
    <w:name w:val="xl226"/>
    <w:basedOn w:val="Normal"/>
    <w:rsid w:val="000A5508"/>
    <w:pPr>
      <w:pBdr>
        <w:top w:val="single" w:sz="8" w:space="0" w:color="215967"/>
        <w:bottom w:val="single" w:sz="8" w:space="0" w:color="215967"/>
      </w:pBdr>
      <w:shd w:val="clear" w:color="000000" w:fill="B8CCE4"/>
      <w:spacing w:before="100" w:beforeAutospacing="1" w:after="100" w:afterAutospacing="1"/>
      <w:textAlignment w:val="center"/>
    </w:pPr>
    <w:rPr>
      <w:rFonts w:ascii="Myriad Pro" w:hAnsi="Myriad Pro"/>
      <w:sz w:val="24"/>
      <w:szCs w:val="24"/>
      <w:lang w:val="es-CL" w:eastAsia="es-CL"/>
    </w:rPr>
  </w:style>
  <w:style w:type="paragraph" w:customStyle="1" w:styleId="xl227">
    <w:name w:val="xl227"/>
    <w:basedOn w:val="Normal"/>
    <w:rsid w:val="000A5508"/>
    <w:pPr>
      <w:pBdr>
        <w:top w:val="single" w:sz="8" w:space="0" w:color="215967"/>
        <w:left w:val="single" w:sz="8" w:space="0" w:color="215967"/>
        <w:bottom w:val="single" w:sz="8" w:space="0" w:color="215967"/>
        <w:right w:val="single" w:sz="4" w:space="0" w:color="215967"/>
      </w:pBdr>
      <w:shd w:val="clear" w:color="000000" w:fill="B8CCE4"/>
      <w:spacing w:before="100" w:beforeAutospacing="1" w:after="100" w:afterAutospacing="1"/>
      <w:jc w:val="center"/>
    </w:pPr>
    <w:rPr>
      <w:rFonts w:ascii="Myriad Pro" w:hAnsi="Myriad Pro"/>
      <w:sz w:val="24"/>
      <w:szCs w:val="24"/>
      <w:lang w:val="es-CL" w:eastAsia="es-CL"/>
    </w:rPr>
  </w:style>
  <w:style w:type="paragraph" w:customStyle="1" w:styleId="xl228">
    <w:name w:val="xl228"/>
    <w:basedOn w:val="Normal"/>
    <w:rsid w:val="000A5508"/>
    <w:pPr>
      <w:pBdr>
        <w:top w:val="single" w:sz="8" w:space="0" w:color="215967"/>
        <w:left w:val="single" w:sz="8" w:space="0" w:color="215967"/>
        <w:bottom w:val="single" w:sz="4" w:space="0" w:color="215967"/>
        <w:right w:val="single" w:sz="4" w:space="0" w:color="215967"/>
      </w:pBdr>
      <w:shd w:val="clear" w:color="000000" w:fill="FCD5B4"/>
      <w:spacing w:before="100" w:beforeAutospacing="1" w:after="100" w:afterAutospacing="1"/>
      <w:jc w:val="center"/>
      <w:textAlignment w:val="center"/>
    </w:pPr>
    <w:rPr>
      <w:rFonts w:ascii="Myriad Pro" w:hAnsi="Myriad Pro"/>
      <w:sz w:val="24"/>
      <w:szCs w:val="24"/>
      <w:lang w:val="es-CL" w:eastAsia="es-CL"/>
    </w:rPr>
  </w:style>
  <w:style w:type="paragraph" w:customStyle="1" w:styleId="xl229">
    <w:name w:val="xl229"/>
    <w:basedOn w:val="Normal"/>
    <w:rsid w:val="000A5508"/>
    <w:pPr>
      <w:pBdr>
        <w:top w:val="single" w:sz="4" w:space="0" w:color="215967"/>
        <w:left w:val="single" w:sz="4" w:space="0" w:color="215967"/>
        <w:right w:val="single" w:sz="4" w:space="0" w:color="215967"/>
      </w:pBdr>
      <w:shd w:val="clear" w:color="000000" w:fill="31869B"/>
      <w:spacing w:before="100" w:beforeAutospacing="1" w:after="100" w:afterAutospacing="1"/>
      <w:jc w:val="center"/>
      <w:textAlignment w:val="center"/>
    </w:pPr>
    <w:rPr>
      <w:rFonts w:ascii="Myriad Pro" w:hAnsi="Myriad Pro"/>
      <w:b/>
      <w:bCs/>
      <w:color w:val="FFFFFF"/>
      <w:sz w:val="24"/>
      <w:szCs w:val="24"/>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32724">
      <w:bodyDiv w:val="1"/>
      <w:marLeft w:val="0"/>
      <w:marRight w:val="0"/>
      <w:marTop w:val="0"/>
      <w:marBottom w:val="0"/>
      <w:divBdr>
        <w:top w:val="none" w:sz="0" w:space="0" w:color="auto"/>
        <w:left w:val="none" w:sz="0" w:space="0" w:color="auto"/>
        <w:bottom w:val="none" w:sz="0" w:space="0" w:color="auto"/>
        <w:right w:val="none" w:sz="0" w:space="0" w:color="auto"/>
      </w:divBdr>
    </w:div>
    <w:div w:id="46035083">
      <w:bodyDiv w:val="1"/>
      <w:marLeft w:val="0"/>
      <w:marRight w:val="0"/>
      <w:marTop w:val="0"/>
      <w:marBottom w:val="0"/>
      <w:divBdr>
        <w:top w:val="none" w:sz="0" w:space="0" w:color="auto"/>
        <w:left w:val="none" w:sz="0" w:space="0" w:color="auto"/>
        <w:bottom w:val="none" w:sz="0" w:space="0" w:color="auto"/>
        <w:right w:val="none" w:sz="0" w:space="0" w:color="auto"/>
      </w:divBdr>
    </w:div>
    <w:div w:id="114061317">
      <w:bodyDiv w:val="1"/>
      <w:marLeft w:val="0"/>
      <w:marRight w:val="0"/>
      <w:marTop w:val="0"/>
      <w:marBottom w:val="0"/>
      <w:divBdr>
        <w:top w:val="none" w:sz="0" w:space="0" w:color="auto"/>
        <w:left w:val="none" w:sz="0" w:space="0" w:color="auto"/>
        <w:bottom w:val="none" w:sz="0" w:space="0" w:color="auto"/>
        <w:right w:val="none" w:sz="0" w:space="0" w:color="auto"/>
      </w:divBdr>
    </w:div>
    <w:div w:id="140654074">
      <w:bodyDiv w:val="1"/>
      <w:marLeft w:val="0"/>
      <w:marRight w:val="0"/>
      <w:marTop w:val="0"/>
      <w:marBottom w:val="0"/>
      <w:divBdr>
        <w:top w:val="none" w:sz="0" w:space="0" w:color="auto"/>
        <w:left w:val="none" w:sz="0" w:space="0" w:color="auto"/>
        <w:bottom w:val="none" w:sz="0" w:space="0" w:color="auto"/>
        <w:right w:val="none" w:sz="0" w:space="0" w:color="auto"/>
      </w:divBdr>
    </w:div>
    <w:div w:id="167182856">
      <w:bodyDiv w:val="1"/>
      <w:marLeft w:val="0"/>
      <w:marRight w:val="0"/>
      <w:marTop w:val="0"/>
      <w:marBottom w:val="0"/>
      <w:divBdr>
        <w:top w:val="none" w:sz="0" w:space="0" w:color="auto"/>
        <w:left w:val="none" w:sz="0" w:space="0" w:color="auto"/>
        <w:bottom w:val="none" w:sz="0" w:space="0" w:color="auto"/>
        <w:right w:val="none" w:sz="0" w:space="0" w:color="auto"/>
      </w:divBdr>
    </w:div>
    <w:div w:id="201748913">
      <w:bodyDiv w:val="1"/>
      <w:marLeft w:val="0"/>
      <w:marRight w:val="0"/>
      <w:marTop w:val="0"/>
      <w:marBottom w:val="0"/>
      <w:divBdr>
        <w:top w:val="none" w:sz="0" w:space="0" w:color="auto"/>
        <w:left w:val="none" w:sz="0" w:space="0" w:color="auto"/>
        <w:bottom w:val="none" w:sz="0" w:space="0" w:color="auto"/>
        <w:right w:val="none" w:sz="0" w:space="0" w:color="auto"/>
      </w:divBdr>
    </w:div>
    <w:div w:id="203100471">
      <w:bodyDiv w:val="1"/>
      <w:marLeft w:val="0"/>
      <w:marRight w:val="0"/>
      <w:marTop w:val="0"/>
      <w:marBottom w:val="0"/>
      <w:divBdr>
        <w:top w:val="none" w:sz="0" w:space="0" w:color="auto"/>
        <w:left w:val="none" w:sz="0" w:space="0" w:color="auto"/>
        <w:bottom w:val="none" w:sz="0" w:space="0" w:color="auto"/>
        <w:right w:val="none" w:sz="0" w:space="0" w:color="auto"/>
      </w:divBdr>
    </w:div>
    <w:div w:id="230701548">
      <w:bodyDiv w:val="1"/>
      <w:marLeft w:val="0"/>
      <w:marRight w:val="0"/>
      <w:marTop w:val="0"/>
      <w:marBottom w:val="0"/>
      <w:divBdr>
        <w:top w:val="none" w:sz="0" w:space="0" w:color="auto"/>
        <w:left w:val="none" w:sz="0" w:space="0" w:color="auto"/>
        <w:bottom w:val="none" w:sz="0" w:space="0" w:color="auto"/>
        <w:right w:val="none" w:sz="0" w:space="0" w:color="auto"/>
      </w:divBdr>
    </w:div>
    <w:div w:id="250168429">
      <w:bodyDiv w:val="1"/>
      <w:marLeft w:val="0"/>
      <w:marRight w:val="0"/>
      <w:marTop w:val="0"/>
      <w:marBottom w:val="0"/>
      <w:divBdr>
        <w:top w:val="none" w:sz="0" w:space="0" w:color="auto"/>
        <w:left w:val="none" w:sz="0" w:space="0" w:color="auto"/>
        <w:bottom w:val="none" w:sz="0" w:space="0" w:color="auto"/>
        <w:right w:val="none" w:sz="0" w:space="0" w:color="auto"/>
      </w:divBdr>
    </w:div>
    <w:div w:id="324015874">
      <w:bodyDiv w:val="1"/>
      <w:marLeft w:val="0"/>
      <w:marRight w:val="0"/>
      <w:marTop w:val="0"/>
      <w:marBottom w:val="0"/>
      <w:divBdr>
        <w:top w:val="none" w:sz="0" w:space="0" w:color="auto"/>
        <w:left w:val="none" w:sz="0" w:space="0" w:color="auto"/>
        <w:bottom w:val="none" w:sz="0" w:space="0" w:color="auto"/>
        <w:right w:val="none" w:sz="0" w:space="0" w:color="auto"/>
      </w:divBdr>
    </w:div>
    <w:div w:id="339477742">
      <w:bodyDiv w:val="1"/>
      <w:marLeft w:val="0"/>
      <w:marRight w:val="0"/>
      <w:marTop w:val="0"/>
      <w:marBottom w:val="0"/>
      <w:divBdr>
        <w:top w:val="none" w:sz="0" w:space="0" w:color="auto"/>
        <w:left w:val="none" w:sz="0" w:space="0" w:color="auto"/>
        <w:bottom w:val="none" w:sz="0" w:space="0" w:color="auto"/>
        <w:right w:val="none" w:sz="0" w:space="0" w:color="auto"/>
      </w:divBdr>
    </w:div>
    <w:div w:id="382020619">
      <w:bodyDiv w:val="1"/>
      <w:marLeft w:val="0"/>
      <w:marRight w:val="0"/>
      <w:marTop w:val="0"/>
      <w:marBottom w:val="0"/>
      <w:divBdr>
        <w:top w:val="none" w:sz="0" w:space="0" w:color="auto"/>
        <w:left w:val="none" w:sz="0" w:space="0" w:color="auto"/>
        <w:bottom w:val="none" w:sz="0" w:space="0" w:color="auto"/>
        <w:right w:val="none" w:sz="0" w:space="0" w:color="auto"/>
      </w:divBdr>
    </w:div>
    <w:div w:id="423037579">
      <w:bodyDiv w:val="1"/>
      <w:marLeft w:val="0"/>
      <w:marRight w:val="0"/>
      <w:marTop w:val="0"/>
      <w:marBottom w:val="0"/>
      <w:divBdr>
        <w:top w:val="none" w:sz="0" w:space="0" w:color="auto"/>
        <w:left w:val="none" w:sz="0" w:space="0" w:color="auto"/>
        <w:bottom w:val="none" w:sz="0" w:space="0" w:color="auto"/>
        <w:right w:val="none" w:sz="0" w:space="0" w:color="auto"/>
      </w:divBdr>
    </w:div>
    <w:div w:id="431780776">
      <w:bodyDiv w:val="1"/>
      <w:marLeft w:val="0"/>
      <w:marRight w:val="0"/>
      <w:marTop w:val="0"/>
      <w:marBottom w:val="0"/>
      <w:divBdr>
        <w:top w:val="none" w:sz="0" w:space="0" w:color="auto"/>
        <w:left w:val="none" w:sz="0" w:space="0" w:color="auto"/>
        <w:bottom w:val="none" w:sz="0" w:space="0" w:color="auto"/>
        <w:right w:val="none" w:sz="0" w:space="0" w:color="auto"/>
      </w:divBdr>
    </w:div>
    <w:div w:id="442311369">
      <w:bodyDiv w:val="1"/>
      <w:marLeft w:val="0"/>
      <w:marRight w:val="0"/>
      <w:marTop w:val="0"/>
      <w:marBottom w:val="0"/>
      <w:divBdr>
        <w:top w:val="none" w:sz="0" w:space="0" w:color="auto"/>
        <w:left w:val="none" w:sz="0" w:space="0" w:color="auto"/>
        <w:bottom w:val="none" w:sz="0" w:space="0" w:color="auto"/>
        <w:right w:val="none" w:sz="0" w:space="0" w:color="auto"/>
      </w:divBdr>
    </w:div>
    <w:div w:id="456335248">
      <w:bodyDiv w:val="1"/>
      <w:marLeft w:val="0"/>
      <w:marRight w:val="0"/>
      <w:marTop w:val="0"/>
      <w:marBottom w:val="0"/>
      <w:divBdr>
        <w:top w:val="none" w:sz="0" w:space="0" w:color="auto"/>
        <w:left w:val="none" w:sz="0" w:space="0" w:color="auto"/>
        <w:bottom w:val="none" w:sz="0" w:space="0" w:color="auto"/>
        <w:right w:val="none" w:sz="0" w:space="0" w:color="auto"/>
      </w:divBdr>
    </w:div>
    <w:div w:id="484245713">
      <w:bodyDiv w:val="1"/>
      <w:marLeft w:val="0"/>
      <w:marRight w:val="0"/>
      <w:marTop w:val="0"/>
      <w:marBottom w:val="0"/>
      <w:divBdr>
        <w:top w:val="none" w:sz="0" w:space="0" w:color="auto"/>
        <w:left w:val="none" w:sz="0" w:space="0" w:color="auto"/>
        <w:bottom w:val="none" w:sz="0" w:space="0" w:color="auto"/>
        <w:right w:val="none" w:sz="0" w:space="0" w:color="auto"/>
      </w:divBdr>
    </w:div>
    <w:div w:id="499933266">
      <w:bodyDiv w:val="1"/>
      <w:marLeft w:val="0"/>
      <w:marRight w:val="0"/>
      <w:marTop w:val="0"/>
      <w:marBottom w:val="0"/>
      <w:divBdr>
        <w:top w:val="none" w:sz="0" w:space="0" w:color="auto"/>
        <w:left w:val="none" w:sz="0" w:space="0" w:color="auto"/>
        <w:bottom w:val="none" w:sz="0" w:space="0" w:color="auto"/>
        <w:right w:val="none" w:sz="0" w:space="0" w:color="auto"/>
      </w:divBdr>
    </w:div>
    <w:div w:id="531386005">
      <w:bodyDiv w:val="1"/>
      <w:marLeft w:val="0"/>
      <w:marRight w:val="0"/>
      <w:marTop w:val="0"/>
      <w:marBottom w:val="0"/>
      <w:divBdr>
        <w:top w:val="none" w:sz="0" w:space="0" w:color="auto"/>
        <w:left w:val="none" w:sz="0" w:space="0" w:color="auto"/>
        <w:bottom w:val="none" w:sz="0" w:space="0" w:color="auto"/>
        <w:right w:val="none" w:sz="0" w:space="0" w:color="auto"/>
      </w:divBdr>
    </w:div>
    <w:div w:id="566494461">
      <w:bodyDiv w:val="1"/>
      <w:marLeft w:val="0"/>
      <w:marRight w:val="0"/>
      <w:marTop w:val="0"/>
      <w:marBottom w:val="0"/>
      <w:divBdr>
        <w:top w:val="none" w:sz="0" w:space="0" w:color="auto"/>
        <w:left w:val="none" w:sz="0" w:space="0" w:color="auto"/>
        <w:bottom w:val="none" w:sz="0" w:space="0" w:color="auto"/>
        <w:right w:val="none" w:sz="0" w:space="0" w:color="auto"/>
      </w:divBdr>
    </w:div>
    <w:div w:id="570819404">
      <w:bodyDiv w:val="1"/>
      <w:marLeft w:val="0"/>
      <w:marRight w:val="0"/>
      <w:marTop w:val="0"/>
      <w:marBottom w:val="0"/>
      <w:divBdr>
        <w:top w:val="none" w:sz="0" w:space="0" w:color="auto"/>
        <w:left w:val="none" w:sz="0" w:space="0" w:color="auto"/>
        <w:bottom w:val="none" w:sz="0" w:space="0" w:color="auto"/>
        <w:right w:val="none" w:sz="0" w:space="0" w:color="auto"/>
      </w:divBdr>
    </w:div>
    <w:div w:id="590427592">
      <w:bodyDiv w:val="1"/>
      <w:marLeft w:val="0"/>
      <w:marRight w:val="0"/>
      <w:marTop w:val="0"/>
      <w:marBottom w:val="0"/>
      <w:divBdr>
        <w:top w:val="none" w:sz="0" w:space="0" w:color="auto"/>
        <w:left w:val="none" w:sz="0" w:space="0" w:color="auto"/>
        <w:bottom w:val="none" w:sz="0" w:space="0" w:color="auto"/>
        <w:right w:val="none" w:sz="0" w:space="0" w:color="auto"/>
      </w:divBdr>
    </w:div>
    <w:div w:id="592739901">
      <w:bodyDiv w:val="1"/>
      <w:marLeft w:val="0"/>
      <w:marRight w:val="0"/>
      <w:marTop w:val="0"/>
      <w:marBottom w:val="0"/>
      <w:divBdr>
        <w:top w:val="none" w:sz="0" w:space="0" w:color="auto"/>
        <w:left w:val="none" w:sz="0" w:space="0" w:color="auto"/>
        <w:bottom w:val="none" w:sz="0" w:space="0" w:color="auto"/>
        <w:right w:val="none" w:sz="0" w:space="0" w:color="auto"/>
      </w:divBdr>
    </w:div>
    <w:div w:id="609513799">
      <w:bodyDiv w:val="1"/>
      <w:marLeft w:val="0"/>
      <w:marRight w:val="0"/>
      <w:marTop w:val="0"/>
      <w:marBottom w:val="0"/>
      <w:divBdr>
        <w:top w:val="none" w:sz="0" w:space="0" w:color="auto"/>
        <w:left w:val="none" w:sz="0" w:space="0" w:color="auto"/>
        <w:bottom w:val="none" w:sz="0" w:space="0" w:color="auto"/>
        <w:right w:val="none" w:sz="0" w:space="0" w:color="auto"/>
      </w:divBdr>
    </w:div>
    <w:div w:id="639652551">
      <w:bodyDiv w:val="1"/>
      <w:marLeft w:val="0"/>
      <w:marRight w:val="0"/>
      <w:marTop w:val="0"/>
      <w:marBottom w:val="0"/>
      <w:divBdr>
        <w:top w:val="none" w:sz="0" w:space="0" w:color="auto"/>
        <w:left w:val="none" w:sz="0" w:space="0" w:color="auto"/>
        <w:bottom w:val="none" w:sz="0" w:space="0" w:color="auto"/>
        <w:right w:val="none" w:sz="0" w:space="0" w:color="auto"/>
      </w:divBdr>
    </w:div>
    <w:div w:id="650788580">
      <w:bodyDiv w:val="1"/>
      <w:marLeft w:val="0"/>
      <w:marRight w:val="0"/>
      <w:marTop w:val="0"/>
      <w:marBottom w:val="0"/>
      <w:divBdr>
        <w:top w:val="none" w:sz="0" w:space="0" w:color="auto"/>
        <w:left w:val="none" w:sz="0" w:space="0" w:color="auto"/>
        <w:bottom w:val="none" w:sz="0" w:space="0" w:color="auto"/>
        <w:right w:val="none" w:sz="0" w:space="0" w:color="auto"/>
      </w:divBdr>
    </w:div>
    <w:div w:id="657154070">
      <w:bodyDiv w:val="1"/>
      <w:marLeft w:val="0"/>
      <w:marRight w:val="0"/>
      <w:marTop w:val="0"/>
      <w:marBottom w:val="0"/>
      <w:divBdr>
        <w:top w:val="none" w:sz="0" w:space="0" w:color="auto"/>
        <w:left w:val="none" w:sz="0" w:space="0" w:color="auto"/>
        <w:bottom w:val="none" w:sz="0" w:space="0" w:color="auto"/>
        <w:right w:val="none" w:sz="0" w:space="0" w:color="auto"/>
      </w:divBdr>
    </w:div>
    <w:div w:id="660279104">
      <w:bodyDiv w:val="1"/>
      <w:marLeft w:val="0"/>
      <w:marRight w:val="0"/>
      <w:marTop w:val="0"/>
      <w:marBottom w:val="0"/>
      <w:divBdr>
        <w:top w:val="none" w:sz="0" w:space="0" w:color="auto"/>
        <w:left w:val="none" w:sz="0" w:space="0" w:color="auto"/>
        <w:bottom w:val="none" w:sz="0" w:space="0" w:color="auto"/>
        <w:right w:val="none" w:sz="0" w:space="0" w:color="auto"/>
      </w:divBdr>
    </w:div>
    <w:div w:id="669259504">
      <w:bodyDiv w:val="1"/>
      <w:marLeft w:val="0"/>
      <w:marRight w:val="0"/>
      <w:marTop w:val="0"/>
      <w:marBottom w:val="0"/>
      <w:divBdr>
        <w:top w:val="none" w:sz="0" w:space="0" w:color="auto"/>
        <w:left w:val="none" w:sz="0" w:space="0" w:color="auto"/>
        <w:bottom w:val="none" w:sz="0" w:space="0" w:color="auto"/>
        <w:right w:val="none" w:sz="0" w:space="0" w:color="auto"/>
      </w:divBdr>
    </w:div>
    <w:div w:id="677655579">
      <w:bodyDiv w:val="1"/>
      <w:marLeft w:val="0"/>
      <w:marRight w:val="0"/>
      <w:marTop w:val="0"/>
      <w:marBottom w:val="0"/>
      <w:divBdr>
        <w:top w:val="none" w:sz="0" w:space="0" w:color="auto"/>
        <w:left w:val="none" w:sz="0" w:space="0" w:color="auto"/>
        <w:bottom w:val="none" w:sz="0" w:space="0" w:color="auto"/>
        <w:right w:val="none" w:sz="0" w:space="0" w:color="auto"/>
      </w:divBdr>
    </w:div>
    <w:div w:id="682825265">
      <w:bodyDiv w:val="1"/>
      <w:marLeft w:val="0"/>
      <w:marRight w:val="0"/>
      <w:marTop w:val="0"/>
      <w:marBottom w:val="0"/>
      <w:divBdr>
        <w:top w:val="none" w:sz="0" w:space="0" w:color="auto"/>
        <w:left w:val="none" w:sz="0" w:space="0" w:color="auto"/>
        <w:bottom w:val="none" w:sz="0" w:space="0" w:color="auto"/>
        <w:right w:val="none" w:sz="0" w:space="0" w:color="auto"/>
      </w:divBdr>
    </w:div>
    <w:div w:id="705912267">
      <w:bodyDiv w:val="1"/>
      <w:marLeft w:val="0"/>
      <w:marRight w:val="0"/>
      <w:marTop w:val="0"/>
      <w:marBottom w:val="0"/>
      <w:divBdr>
        <w:top w:val="none" w:sz="0" w:space="0" w:color="auto"/>
        <w:left w:val="none" w:sz="0" w:space="0" w:color="auto"/>
        <w:bottom w:val="none" w:sz="0" w:space="0" w:color="auto"/>
        <w:right w:val="none" w:sz="0" w:space="0" w:color="auto"/>
      </w:divBdr>
    </w:div>
    <w:div w:id="740254855">
      <w:bodyDiv w:val="1"/>
      <w:marLeft w:val="0"/>
      <w:marRight w:val="0"/>
      <w:marTop w:val="0"/>
      <w:marBottom w:val="0"/>
      <w:divBdr>
        <w:top w:val="none" w:sz="0" w:space="0" w:color="auto"/>
        <w:left w:val="none" w:sz="0" w:space="0" w:color="auto"/>
        <w:bottom w:val="none" w:sz="0" w:space="0" w:color="auto"/>
        <w:right w:val="none" w:sz="0" w:space="0" w:color="auto"/>
      </w:divBdr>
    </w:div>
    <w:div w:id="759374477">
      <w:bodyDiv w:val="1"/>
      <w:marLeft w:val="0"/>
      <w:marRight w:val="0"/>
      <w:marTop w:val="0"/>
      <w:marBottom w:val="0"/>
      <w:divBdr>
        <w:top w:val="none" w:sz="0" w:space="0" w:color="auto"/>
        <w:left w:val="none" w:sz="0" w:space="0" w:color="auto"/>
        <w:bottom w:val="none" w:sz="0" w:space="0" w:color="auto"/>
        <w:right w:val="none" w:sz="0" w:space="0" w:color="auto"/>
      </w:divBdr>
    </w:div>
    <w:div w:id="776100362">
      <w:bodyDiv w:val="1"/>
      <w:marLeft w:val="0"/>
      <w:marRight w:val="0"/>
      <w:marTop w:val="0"/>
      <w:marBottom w:val="0"/>
      <w:divBdr>
        <w:top w:val="none" w:sz="0" w:space="0" w:color="auto"/>
        <w:left w:val="none" w:sz="0" w:space="0" w:color="auto"/>
        <w:bottom w:val="none" w:sz="0" w:space="0" w:color="auto"/>
        <w:right w:val="none" w:sz="0" w:space="0" w:color="auto"/>
      </w:divBdr>
    </w:div>
    <w:div w:id="785662947">
      <w:bodyDiv w:val="1"/>
      <w:marLeft w:val="0"/>
      <w:marRight w:val="0"/>
      <w:marTop w:val="0"/>
      <w:marBottom w:val="0"/>
      <w:divBdr>
        <w:top w:val="none" w:sz="0" w:space="0" w:color="auto"/>
        <w:left w:val="none" w:sz="0" w:space="0" w:color="auto"/>
        <w:bottom w:val="none" w:sz="0" w:space="0" w:color="auto"/>
        <w:right w:val="none" w:sz="0" w:space="0" w:color="auto"/>
      </w:divBdr>
    </w:div>
    <w:div w:id="804084352">
      <w:bodyDiv w:val="1"/>
      <w:marLeft w:val="0"/>
      <w:marRight w:val="0"/>
      <w:marTop w:val="0"/>
      <w:marBottom w:val="0"/>
      <w:divBdr>
        <w:top w:val="none" w:sz="0" w:space="0" w:color="auto"/>
        <w:left w:val="none" w:sz="0" w:space="0" w:color="auto"/>
        <w:bottom w:val="none" w:sz="0" w:space="0" w:color="auto"/>
        <w:right w:val="none" w:sz="0" w:space="0" w:color="auto"/>
      </w:divBdr>
    </w:div>
    <w:div w:id="845632021">
      <w:bodyDiv w:val="1"/>
      <w:marLeft w:val="0"/>
      <w:marRight w:val="0"/>
      <w:marTop w:val="0"/>
      <w:marBottom w:val="0"/>
      <w:divBdr>
        <w:top w:val="none" w:sz="0" w:space="0" w:color="auto"/>
        <w:left w:val="none" w:sz="0" w:space="0" w:color="auto"/>
        <w:bottom w:val="none" w:sz="0" w:space="0" w:color="auto"/>
        <w:right w:val="none" w:sz="0" w:space="0" w:color="auto"/>
      </w:divBdr>
    </w:div>
    <w:div w:id="858659277">
      <w:bodyDiv w:val="1"/>
      <w:marLeft w:val="0"/>
      <w:marRight w:val="0"/>
      <w:marTop w:val="0"/>
      <w:marBottom w:val="0"/>
      <w:divBdr>
        <w:top w:val="none" w:sz="0" w:space="0" w:color="auto"/>
        <w:left w:val="none" w:sz="0" w:space="0" w:color="auto"/>
        <w:bottom w:val="none" w:sz="0" w:space="0" w:color="auto"/>
        <w:right w:val="none" w:sz="0" w:space="0" w:color="auto"/>
      </w:divBdr>
    </w:div>
    <w:div w:id="859778268">
      <w:bodyDiv w:val="1"/>
      <w:marLeft w:val="0"/>
      <w:marRight w:val="0"/>
      <w:marTop w:val="0"/>
      <w:marBottom w:val="0"/>
      <w:divBdr>
        <w:top w:val="none" w:sz="0" w:space="0" w:color="auto"/>
        <w:left w:val="none" w:sz="0" w:space="0" w:color="auto"/>
        <w:bottom w:val="none" w:sz="0" w:space="0" w:color="auto"/>
        <w:right w:val="none" w:sz="0" w:space="0" w:color="auto"/>
      </w:divBdr>
    </w:div>
    <w:div w:id="869610036">
      <w:bodyDiv w:val="1"/>
      <w:marLeft w:val="0"/>
      <w:marRight w:val="0"/>
      <w:marTop w:val="0"/>
      <w:marBottom w:val="0"/>
      <w:divBdr>
        <w:top w:val="none" w:sz="0" w:space="0" w:color="auto"/>
        <w:left w:val="none" w:sz="0" w:space="0" w:color="auto"/>
        <w:bottom w:val="none" w:sz="0" w:space="0" w:color="auto"/>
        <w:right w:val="none" w:sz="0" w:space="0" w:color="auto"/>
      </w:divBdr>
    </w:div>
    <w:div w:id="898786578">
      <w:bodyDiv w:val="1"/>
      <w:marLeft w:val="0"/>
      <w:marRight w:val="0"/>
      <w:marTop w:val="0"/>
      <w:marBottom w:val="0"/>
      <w:divBdr>
        <w:top w:val="none" w:sz="0" w:space="0" w:color="auto"/>
        <w:left w:val="none" w:sz="0" w:space="0" w:color="auto"/>
        <w:bottom w:val="none" w:sz="0" w:space="0" w:color="auto"/>
        <w:right w:val="none" w:sz="0" w:space="0" w:color="auto"/>
      </w:divBdr>
    </w:div>
    <w:div w:id="961500227">
      <w:bodyDiv w:val="1"/>
      <w:marLeft w:val="0"/>
      <w:marRight w:val="0"/>
      <w:marTop w:val="0"/>
      <w:marBottom w:val="0"/>
      <w:divBdr>
        <w:top w:val="none" w:sz="0" w:space="0" w:color="auto"/>
        <w:left w:val="none" w:sz="0" w:space="0" w:color="auto"/>
        <w:bottom w:val="none" w:sz="0" w:space="0" w:color="auto"/>
        <w:right w:val="none" w:sz="0" w:space="0" w:color="auto"/>
      </w:divBdr>
    </w:div>
    <w:div w:id="962076909">
      <w:bodyDiv w:val="1"/>
      <w:marLeft w:val="0"/>
      <w:marRight w:val="0"/>
      <w:marTop w:val="0"/>
      <w:marBottom w:val="0"/>
      <w:divBdr>
        <w:top w:val="none" w:sz="0" w:space="0" w:color="auto"/>
        <w:left w:val="none" w:sz="0" w:space="0" w:color="auto"/>
        <w:bottom w:val="none" w:sz="0" w:space="0" w:color="auto"/>
        <w:right w:val="none" w:sz="0" w:space="0" w:color="auto"/>
      </w:divBdr>
    </w:div>
    <w:div w:id="1007443782">
      <w:bodyDiv w:val="1"/>
      <w:marLeft w:val="0"/>
      <w:marRight w:val="0"/>
      <w:marTop w:val="0"/>
      <w:marBottom w:val="0"/>
      <w:divBdr>
        <w:top w:val="none" w:sz="0" w:space="0" w:color="auto"/>
        <w:left w:val="none" w:sz="0" w:space="0" w:color="auto"/>
        <w:bottom w:val="none" w:sz="0" w:space="0" w:color="auto"/>
        <w:right w:val="none" w:sz="0" w:space="0" w:color="auto"/>
      </w:divBdr>
    </w:div>
    <w:div w:id="1021976581">
      <w:bodyDiv w:val="1"/>
      <w:marLeft w:val="0"/>
      <w:marRight w:val="0"/>
      <w:marTop w:val="0"/>
      <w:marBottom w:val="0"/>
      <w:divBdr>
        <w:top w:val="none" w:sz="0" w:space="0" w:color="auto"/>
        <w:left w:val="none" w:sz="0" w:space="0" w:color="auto"/>
        <w:bottom w:val="none" w:sz="0" w:space="0" w:color="auto"/>
        <w:right w:val="none" w:sz="0" w:space="0" w:color="auto"/>
      </w:divBdr>
      <w:divsChild>
        <w:div w:id="735520122">
          <w:marLeft w:val="3260"/>
          <w:marRight w:val="3280"/>
          <w:marTop w:val="0"/>
          <w:marBottom w:val="2500"/>
          <w:divBdr>
            <w:top w:val="none" w:sz="0" w:space="0" w:color="auto"/>
            <w:left w:val="none" w:sz="0" w:space="0" w:color="auto"/>
            <w:bottom w:val="none" w:sz="0" w:space="0" w:color="auto"/>
            <w:right w:val="none" w:sz="0" w:space="0" w:color="auto"/>
          </w:divBdr>
        </w:div>
      </w:divsChild>
    </w:div>
    <w:div w:id="1043335896">
      <w:bodyDiv w:val="1"/>
      <w:marLeft w:val="0"/>
      <w:marRight w:val="0"/>
      <w:marTop w:val="0"/>
      <w:marBottom w:val="0"/>
      <w:divBdr>
        <w:top w:val="none" w:sz="0" w:space="0" w:color="auto"/>
        <w:left w:val="none" w:sz="0" w:space="0" w:color="auto"/>
        <w:bottom w:val="none" w:sz="0" w:space="0" w:color="auto"/>
        <w:right w:val="none" w:sz="0" w:space="0" w:color="auto"/>
      </w:divBdr>
    </w:div>
    <w:div w:id="1071002336">
      <w:bodyDiv w:val="1"/>
      <w:marLeft w:val="0"/>
      <w:marRight w:val="0"/>
      <w:marTop w:val="0"/>
      <w:marBottom w:val="0"/>
      <w:divBdr>
        <w:top w:val="none" w:sz="0" w:space="0" w:color="auto"/>
        <w:left w:val="none" w:sz="0" w:space="0" w:color="auto"/>
        <w:bottom w:val="none" w:sz="0" w:space="0" w:color="auto"/>
        <w:right w:val="none" w:sz="0" w:space="0" w:color="auto"/>
      </w:divBdr>
    </w:div>
    <w:div w:id="1105805547">
      <w:bodyDiv w:val="1"/>
      <w:marLeft w:val="0"/>
      <w:marRight w:val="0"/>
      <w:marTop w:val="0"/>
      <w:marBottom w:val="0"/>
      <w:divBdr>
        <w:top w:val="none" w:sz="0" w:space="0" w:color="auto"/>
        <w:left w:val="none" w:sz="0" w:space="0" w:color="auto"/>
        <w:bottom w:val="none" w:sz="0" w:space="0" w:color="auto"/>
        <w:right w:val="none" w:sz="0" w:space="0" w:color="auto"/>
      </w:divBdr>
    </w:div>
    <w:div w:id="1117717666">
      <w:bodyDiv w:val="1"/>
      <w:marLeft w:val="0"/>
      <w:marRight w:val="0"/>
      <w:marTop w:val="0"/>
      <w:marBottom w:val="0"/>
      <w:divBdr>
        <w:top w:val="none" w:sz="0" w:space="0" w:color="auto"/>
        <w:left w:val="none" w:sz="0" w:space="0" w:color="auto"/>
        <w:bottom w:val="none" w:sz="0" w:space="0" w:color="auto"/>
        <w:right w:val="none" w:sz="0" w:space="0" w:color="auto"/>
      </w:divBdr>
    </w:div>
    <w:div w:id="1120883650">
      <w:bodyDiv w:val="1"/>
      <w:marLeft w:val="0"/>
      <w:marRight w:val="0"/>
      <w:marTop w:val="0"/>
      <w:marBottom w:val="0"/>
      <w:divBdr>
        <w:top w:val="none" w:sz="0" w:space="0" w:color="auto"/>
        <w:left w:val="none" w:sz="0" w:space="0" w:color="auto"/>
        <w:bottom w:val="none" w:sz="0" w:space="0" w:color="auto"/>
        <w:right w:val="none" w:sz="0" w:space="0" w:color="auto"/>
      </w:divBdr>
    </w:div>
    <w:div w:id="1133061244">
      <w:bodyDiv w:val="1"/>
      <w:marLeft w:val="0"/>
      <w:marRight w:val="0"/>
      <w:marTop w:val="0"/>
      <w:marBottom w:val="0"/>
      <w:divBdr>
        <w:top w:val="none" w:sz="0" w:space="0" w:color="auto"/>
        <w:left w:val="none" w:sz="0" w:space="0" w:color="auto"/>
        <w:bottom w:val="none" w:sz="0" w:space="0" w:color="auto"/>
        <w:right w:val="none" w:sz="0" w:space="0" w:color="auto"/>
      </w:divBdr>
    </w:div>
    <w:div w:id="1141967458">
      <w:bodyDiv w:val="1"/>
      <w:marLeft w:val="0"/>
      <w:marRight w:val="0"/>
      <w:marTop w:val="0"/>
      <w:marBottom w:val="0"/>
      <w:divBdr>
        <w:top w:val="none" w:sz="0" w:space="0" w:color="auto"/>
        <w:left w:val="none" w:sz="0" w:space="0" w:color="auto"/>
        <w:bottom w:val="none" w:sz="0" w:space="0" w:color="auto"/>
        <w:right w:val="none" w:sz="0" w:space="0" w:color="auto"/>
      </w:divBdr>
    </w:div>
    <w:div w:id="1144658071">
      <w:bodyDiv w:val="1"/>
      <w:marLeft w:val="0"/>
      <w:marRight w:val="0"/>
      <w:marTop w:val="0"/>
      <w:marBottom w:val="0"/>
      <w:divBdr>
        <w:top w:val="none" w:sz="0" w:space="0" w:color="auto"/>
        <w:left w:val="none" w:sz="0" w:space="0" w:color="auto"/>
        <w:bottom w:val="none" w:sz="0" w:space="0" w:color="auto"/>
        <w:right w:val="none" w:sz="0" w:space="0" w:color="auto"/>
      </w:divBdr>
    </w:div>
    <w:div w:id="1157574025">
      <w:bodyDiv w:val="1"/>
      <w:marLeft w:val="0"/>
      <w:marRight w:val="0"/>
      <w:marTop w:val="0"/>
      <w:marBottom w:val="0"/>
      <w:divBdr>
        <w:top w:val="none" w:sz="0" w:space="0" w:color="auto"/>
        <w:left w:val="none" w:sz="0" w:space="0" w:color="auto"/>
        <w:bottom w:val="none" w:sz="0" w:space="0" w:color="auto"/>
        <w:right w:val="none" w:sz="0" w:space="0" w:color="auto"/>
      </w:divBdr>
    </w:div>
    <w:div w:id="1171718318">
      <w:bodyDiv w:val="1"/>
      <w:marLeft w:val="0"/>
      <w:marRight w:val="0"/>
      <w:marTop w:val="0"/>
      <w:marBottom w:val="0"/>
      <w:divBdr>
        <w:top w:val="none" w:sz="0" w:space="0" w:color="auto"/>
        <w:left w:val="none" w:sz="0" w:space="0" w:color="auto"/>
        <w:bottom w:val="none" w:sz="0" w:space="0" w:color="auto"/>
        <w:right w:val="none" w:sz="0" w:space="0" w:color="auto"/>
      </w:divBdr>
    </w:div>
    <w:div w:id="1226138707">
      <w:bodyDiv w:val="1"/>
      <w:marLeft w:val="0"/>
      <w:marRight w:val="0"/>
      <w:marTop w:val="0"/>
      <w:marBottom w:val="0"/>
      <w:divBdr>
        <w:top w:val="none" w:sz="0" w:space="0" w:color="auto"/>
        <w:left w:val="none" w:sz="0" w:space="0" w:color="auto"/>
        <w:bottom w:val="none" w:sz="0" w:space="0" w:color="auto"/>
        <w:right w:val="none" w:sz="0" w:space="0" w:color="auto"/>
      </w:divBdr>
    </w:div>
    <w:div w:id="1228803169">
      <w:bodyDiv w:val="1"/>
      <w:marLeft w:val="0"/>
      <w:marRight w:val="0"/>
      <w:marTop w:val="0"/>
      <w:marBottom w:val="0"/>
      <w:divBdr>
        <w:top w:val="none" w:sz="0" w:space="0" w:color="auto"/>
        <w:left w:val="none" w:sz="0" w:space="0" w:color="auto"/>
        <w:bottom w:val="none" w:sz="0" w:space="0" w:color="auto"/>
        <w:right w:val="none" w:sz="0" w:space="0" w:color="auto"/>
      </w:divBdr>
    </w:div>
    <w:div w:id="1234506441">
      <w:bodyDiv w:val="1"/>
      <w:marLeft w:val="0"/>
      <w:marRight w:val="0"/>
      <w:marTop w:val="0"/>
      <w:marBottom w:val="0"/>
      <w:divBdr>
        <w:top w:val="none" w:sz="0" w:space="0" w:color="auto"/>
        <w:left w:val="none" w:sz="0" w:space="0" w:color="auto"/>
        <w:bottom w:val="none" w:sz="0" w:space="0" w:color="auto"/>
        <w:right w:val="none" w:sz="0" w:space="0" w:color="auto"/>
      </w:divBdr>
    </w:div>
    <w:div w:id="1245263892">
      <w:bodyDiv w:val="1"/>
      <w:marLeft w:val="0"/>
      <w:marRight w:val="0"/>
      <w:marTop w:val="0"/>
      <w:marBottom w:val="0"/>
      <w:divBdr>
        <w:top w:val="none" w:sz="0" w:space="0" w:color="auto"/>
        <w:left w:val="none" w:sz="0" w:space="0" w:color="auto"/>
        <w:bottom w:val="none" w:sz="0" w:space="0" w:color="auto"/>
        <w:right w:val="none" w:sz="0" w:space="0" w:color="auto"/>
      </w:divBdr>
    </w:div>
    <w:div w:id="1256208090">
      <w:bodyDiv w:val="1"/>
      <w:marLeft w:val="0"/>
      <w:marRight w:val="0"/>
      <w:marTop w:val="0"/>
      <w:marBottom w:val="0"/>
      <w:divBdr>
        <w:top w:val="none" w:sz="0" w:space="0" w:color="auto"/>
        <w:left w:val="none" w:sz="0" w:space="0" w:color="auto"/>
        <w:bottom w:val="none" w:sz="0" w:space="0" w:color="auto"/>
        <w:right w:val="none" w:sz="0" w:space="0" w:color="auto"/>
      </w:divBdr>
    </w:div>
    <w:div w:id="1283926865">
      <w:bodyDiv w:val="1"/>
      <w:marLeft w:val="0"/>
      <w:marRight w:val="0"/>
      <w:marTop w:val="0"/>
      <w:marBottom w:val="0"/>
      <w:divBdr>
        <w:top w:val="none" w:sz="0" w:space="0" w:color="auto"/>
        <w:left w:val="none" w:sz="0" w:space="0" w:color="auto"/>
        <w:bottom w:val="none" w:sz="0" w:space="0" w:color="auto"/>
        <w:right w:val="none" w:sz="0" w:space="0" w:color="auto"/>
      </w:divBdr>
    </w:div>
    <w:div w:id="1284195487">
      <w:bodyDiv w:val="1"/>
      <w:marLeft w:val="0"/>
      <w:marRight w:val="0"/>
      <w:marTop w:val="0"/>
      <w:marBottom w:val="0"/>
      <w:divBdr>
        <w:top w:val="none" w:sz="0" w:space="0" w:color="auto"/>
        <w:left w:val="none" w:sz="0" w:space="0" w:color="auto"/>
        <w:bottom w:val="none" w:sz="0" w:space="0" w:color="auto"/>
        <w:right w:val="none" w:sz="0" w:space="0" w:color="auto"/>
      </w:divBdr>
    </w:div>
    <w:div w:id="1311405863">
      <w:bodyDiv w:val="1"/>
      <w:marLeft w:val="0"/>
      <w:marRight w:val="0"/>
      <w:marTop w:val="0"/>
      <w:marBottom w:val="0"/>
      <w:divBdr>
        <w:top w:val="none" w:sz="0" w:space="0" w:color="auto"/>
        <w:left w:val="none" w:sz="0" w:space="0" w:color="auto"/>
        <w:bottom w:val="none" w:sz="0" w:space="0" w:color="auto"/>
        <w:right w:val="none" w:sz="0" w:space="0" w:color="auto"/>
      </w:divBdr>
    </w:div>
    <w:div w:id="1323001486">
      <w:bodyDiv w:val="1"/>
      <w:marLeft w:val="0"/>
      <w:marRight w:val="0"/>
      <w:marTop w:val="0"/>
      <w:marBottom w:val="0"/>
      <w:divBdr>
        <w:top w:val="none" w:sz="0" w:space="0" w:color="auto"/>
        <w:left w:val="none" w:sz="0" w:space="0" w:color="auto"/>
        <w:bottom w:val="none" w:sz="0" w:space="0" w:color="auto"/>
        <w:right w:val="none" w:sz="0" w:space="0" w:color="auto"/>
      </w:divBdr>
    </w:div>
    <w:div w:id="1384327344">
      <w:bodyDiv w:val="1"/>
      <w:marLeft w:val="0"/>
      <w:marRight w:val="0"/>
      <w:marTop w:val="0"/>
      <w:marBottom w:val="0"/>
      <w:divBdr>
        <w:top w:val="none" w:sz="0" w:space="0" w:color="auto"/>
        <w:left w:val="none" w:sz="0" w:space="0" w:color="auto"/>
        <w:bottom w:val="none" w:sz="0" w:space="0" w:color="auto"/>
        <w:right w:val="none" w:sz="0" w:space="0" w:color="auto"/>
      </w:divBdr>
    </w:div>
    <w:div w:id="1420323664">
      <w:bodyDiv w:val="1"/>
      <w:marLeft w:val="0"/>
      <w:marRight w:val="0"/>
      <w:marTop w:val="0"/>
      <w:marBottom w:val="0"/>
      <w:divBdr>
        <w:top w:val="none" w:sz="0" w:space="0" w:color="auto"/>
        <w:left w:val="none" w:sz="0" w:space="0" w:color="auto"/>
        <w:bottom w:val="none" w:sz="0" w:space="0" w:color="auto"/>
        <w:right w:val="none" w:sz="0" w:space="0" w:color="auto"/>
      </w:divBdr>
    </w:div>
    <w:div w:id="1469665987">
      <w:bodyDiv w:val="1"/>
      <w:marLeft w:val="0"/>
      <w:marRight w:val="0"/>
      <w:marTop w:val="0"/>
      <w:marBottom w:val="0"/>
      <w:divBdr>
        <w:top w:val="none" w:sz="0" w:space="0" w:color="auto"/>
        <w:left w:val="none" w:sz="0" w:space="0" w:color="auto"/>
        <w:bottom w:val="none" w:sz="0" w:space="0" w:color="auto"/>
        <w:right w:val="none" w:sz="0" w:space="0" w:color="auto"/>
      </w:divBdr>
    </w:div>
    <w:div w:id="1471941478">
      <w:bodyDiv w:val="1"/>
      <w:marLeft w:val="0"/>
      <w:marRight w:val="0"/>
      <w:marTop w:val="0"/>
      <w:marBottom w:val="0"/>
      <w:divBdr>
        <w:top w:val="none" w:sz="0" w:space="0" w:color="auto"/>
        <w:left w:val="none" w:sz="0" w:space="0" w:color="auto"/>
        <w:bottom w:val="none" w:sz="0" w:space="0" w:color="auto"/>
        <w:right w:val="none" w:sz="0" w:space="0" w:color="auto"/>
      </w:divBdr>
    </w:div>
    <w:div w:id="1472091755">
      <w:bodyDiv w:val="1"/>
      <w:marLeft w:val="0"/>
      <w:marRight w:val="0"/>
      <w:marTop w:val="0"/>
      <w:marBottom w:val="0"/>
      <w:divBdr>
        <w:top w:val="none" w:sz="0" w:space="0" w:color="auto"/>
        <w:left w:val="none" w:sz="0" w:space="0" w:color="auto"/>
        <w:bottom w:val="none" w:sz="0" w:space="0" w:color="auto"/>
        <w:right w:val="none" w:sz="0" w:space="0" w:color="auto"/>
      </w:divBdr>
    </w:div>
    <w:div w:id="1479759922">
      <w:bodyDiv w:val="1"/>
      <w:marLeft w:val="0"/>
      <w:marRight w:val="0"/>
      <w:marTop w:val="0"/>
      <w:marBottom w:val="0"/>
      <w:divBdr>
        <w:top w:val="none" w:sz="0" w:space="0" w:color="auto"/>
        <w:left w:val="none" w:sz="0" w:space="0" w:color="auto"/>
        <w:bottom w:val="none" w:sz="0" w:space="0" w:color="auto"/>
        <w:right w:val="none" w:sz="0" w:space="0" w:color="auto"/>
      </w:divBdr>
    </w:div>
    <w:div w:id="1506549036">
      <w:bodyDiv w:val="1"/>
      <w:marLeft w:val="0"/>
      <w:marRight w:val="0"/>
      <w:marTop w:val="0"/>
      <w:marBottom w:val="0"/>
      <w:divBdr>
        <w:top w:val="none" w:sz="0" w:space="0" w:color="auto"/>
        <w:left w:val="none" w:sz="0" w:space="0" w:color="auto"/>
        <w:bottom w:val="none" w:sz="0" w:space="0" w:color="auto"/>
        <w:right w:val="none" w:sz="0" w:space="0" w:color="auto"/>
      </w:divBdr>
    </w:div>
    <w:div w:id="1542550008">
      <w:bodyDiv w:val="1"/>
      <w:marLeft w:val="0"/>
      <w:marRight w:val="0"/>
      <w:marTop w:val="0"/>
      <w:marBottom w:val="0"/>
      <w:divBdr>
        <w:top w:val="none" w:sz="0" w:space="0" w:color="auto"/>
        <w:left w:val="none" w:sz="0" w:space="0" w:color="auto"/>
        <w:bottom w:val="none" w:sz="0" w:space="0" w:color="auto"/>
        <w:right w:val="none" w:sz="0" w:space="0" w:color="auto"/>
      </w:divBdr>
    </w:div>
    <w:div w:id="1581327322">
      <w:bodyDiv w:val="1"/>
      <w:marLeft w:val="0"/>
      <w:marRight w:val="0"/>
      <w:marTop w:val="0"/>
      <w:marBottom w:val="0"/>
      <w:divBdr>
        <w:top w:val="none" w:sz="0" w:space="0" w:color="auto"/>
        <w:left w:val="none" w:sz="0" w:space="0" w:color="auto"/>
        <w:bottom w:val="none" w:sz="0" w:space="0" w:color="auto"/>
        <w:right w:val="none" w:sz="0" w:space="0" w:color="auto"/>
      </w:divBdr>
    </w:div>
    <w:div w:id="1613634136">
      <w:bodyDiv w:val="1"/>
      <w:marLeft w:val="0"/>
      <w:marRight w:val="0"/>
      <w:marTop w:val="0"/>
      <w:marBottom w:val="0"/>
      <w:divBdr>
        <w:top w:val="none" w:sz="0" w:space="0" w:color="auto"/>
        <w:left w:val="none" w:sz="0" w:space="0" w:color="auto"/>
        <w:bottom w:val="none" w:sz="0" w:space="0" w:color="auto"/>
        <w:right w:val="none" w:sz="0" w:space="0" w:color="auto"/>
      </w:divBdr>
    </w:div>
    <w:div w:id="1637444522">
      <w:bodyDiv w:val="1"/>
      <w:marLeft w:val="0"/>
      <w:marRight w:val="0"/>
      <w:marTop w:val="0"/>
      <w:marBottom w:val="0"/>
      <w:divBdr>
        <w:top w:val="none" w:sz="0" w:space="0" w:color="auto"/>
        <w:left w:val="none" w:sz="0" w:space="0" w:color="auto"/>
        <w:bottom w:val="none" w:sz="0" w:space="0" w:color="auto"/>
        <w:right w:val="none" w:sz="0" w:space="0" w:color="auto"/>
      </w:divBdr>
    </w:div>
    <w:div w:id="1637490656">
      <w:bodyDiv w:val="1"/>
      <w:marLeft w:val="0"/>
      <w:marRight w:val="0"/>
      <w:marTop w:val="0"/>
      <w:marBottom w:val="0"/>
      <w:divBdr>
        <w:top w:val="none" w:sz="0" w:space="0" w:color="auto"/>
        <w:left w:val="none" w:sz="0" w:space="0" w:color="auto"/>
        <w:bottom w:val="none" w:sz="0" w:space="0" w:color="auto"/>
        <w:right w:val="none" w:sz="0" w:space="0" w:color="auto"/>
      </w:divBdr>
    </w:div>
    <w:div w:id="1673994033">
      <w:bodyDiv w:val="1"/>
      <w:marLeft w:val="0"/>
      <w:marRight w:val="0"/>
      <w:marTop w:val="0"/>
      <w:marBottom w:val="0"/>
      <w:divBdr>
        <w:top w:val="none" w:sz="0" w:space="0" w:color="auto"/>
        <w:left w:val="none" w:sz="0" w:space="0" w:color="auto"/>
        <w:bottom w:val="none" w:sz="0" w:space="0" w:color="auto"/>
        <w:right w:val="none" w:sz="0" w:space="0" w:color="auto"/>
      </w:divBdr>
    </w:div>
    <w:div w:id="1680156741">
      <w:bodyDiv w:val="1"/>
      <w:marLeft w:val="0"/>
      <w:marRight w:val="0"/>
      <w:marTop w:val="0"/>
      <w:marBottom w:val="0"/>
      <w:divBdr>
        <w:top w:val="none" w:sz="0" w:space="0" w:color="auto"/>
        <w:left w:val="none" w:sz="0" w:space="0" w:color="auto"/>
        <w:bottom w:val="none" w:sz="0" w:space="0" w:color="auto"/>
        <w:right w:val="none" w:sz="0" w:space="0" w:color="auto"/>
      </w:divBdr>
    </w:div>
    <w:div w:id="1684821985">
      <w:bodyDiv w:val="1"/>
      <w:marLeft w:val="0"/>
      <w:marRight w:val="0"/>
      <w:marTop w:val="0"/>
      <w:marBottom w:val="0"/>
      <w:divBdr>
        <w:top w:val="none" w:sz="0" w:space="0" w:color="auto"/>
        <w:left w:val="none" w:sz="0" w:space="0" w:color="auto"/>
        <w:bottom w:val="none" w:sz="0" w:space="0" w:color="auto"/>
        <w:right w:val="none" w:sz="0" w:space="0" w:color="auto"/>
      </w:divBdr>
    </w:div>
    <w:div w:id="1696689134">
      <w:bodyDiv w:val="1"/>
      <w:marLeft w:val="0"/>
      <w:marRight w:val="0"/>
      <w:marTop w:val="0"/>
      <w:marBottom w:val="0"/>
      <w:divBdr>
        <w:top w:val="none" w:sz="0" w:space="0" w:color="auto"/>
        <w:left w:val="none" w:sz="0" w:space="0" w:color="auto"/>
        <w:bottom w:val="none" w:sz="0" w:space="0" w:color="auto"/>
        <w:right w:val="none" w:sz="0" w:space="0" w:color="auto"/>
      </w:divBdr>
    </w:div>
    <w:div w:id="1746682331">
      <w:bodyDiv w:val="1"/>
      <w:marLeft w:val="0"/>
      <w:marRight w:val="0"/>
      <w:marTop w:val="0"/>
      <w:marBottom w:val="0"/>
      <w:divBdr>
        <w:top w:val="none" w:sz="0" w:space="0" w:color="auto"/>
        <w:left w:val="none" w:sz="0" w:space="0" w:color="auto"/>
        <w:bottom w:val="none" w:sz="0" w:space="0" w:color="auto"/>
        <w:right w:val="none" w:sz="0" w:space="0" w:color="auto"/>
      </w:divBdr>
    </w:div>
    <w:div w:id="1761562242">
      <w:bodyDiv w:val="1"/>
      <w:marLeft w:val="0"/>
      <w:marRight w:val="0"/>
      <w:marTop w:val="0"/>
      <w:marBottom w:val="0"/>
      <w:divBdr>
        <w:top w:val="none" w:sz="0" w:space="0" w:color="auto"/>
        <w:left w:val="none" w:sz="0" w:space="0" w:color="auto"/>
        <w:bottom w:val="none" w:sz="0" w:space="0" w:color="auto"/>
        <w:right w:val="none" w:sz="0" w:space="0" w:color="auto"/>
      </w:divBdr>
    </w:div>
    <w:div w:id="1765875720">
      <w:bodyDiv w:val="1"/>
      <w:marLeft w:val="0"/>
      <w:marRight w:val="0"/>
      <w:marTop w:val="0"/>
      <w:marBottom w:val="0"/>
      <w:divBdr>
        <w:top w:val="none" w:sz="0" w:space="0" w:color="auto"/>
        <w:left w:val="none" w:sz="0" w:space="0" w:color="auto"/>
        <w:bottom w:val="none" w:sz="0" w:space="0" w:color="auto"/>
        <w:right w:val="none" w:sz="0" w:space="0" w:color="auto"/>
      </w:divBdr>
    </w:div>
    <w:div w:id="1768503772">
      <w:bodyDiv w:val="1"/>
      <w:marLeft w:val="0"/>
      <w:marRight w:val="0"/>
      <w:marTop w:val="0"/>
      <w:marBottom w:val="0"/>
      <w:divBdr>
        <w:top w:val="none" w:sz="0" w:space="0" w:color="auto"/>
        <w:left w:val="none" w:sz="0" w:space="0" w:color="auto"/>
        <w:bottom w:val="none" w:sz="0" w:space="0" w:color="auto"/>
        <w:right w:val="none" w:sz="0" w:space="0" w:color="auto"/>
      </w:divBdr>
    </w:div>
    <w:div w:id="1836190083">
      <w:bodyDiv w:val="1"/>
      <w:marLeft w:val="0"/>
      <w:marRight w:val="0"/>
      <w:marTop w:val="0"/>
      <w:marBottom w:val="0"/>
      <w:divBdr>
        <w:top w:val="none" w:sz="0" w:space="0" w:color="auto"/>
        <w:left w:val="none" w:sz="0" w:space="0" w:color="auto"/>
        <w:bottom w:val="none" w:sz="0" w:space="0" w:color="auto"/>
        <w:right w:val="none" w:sz="0" w:space="0" w:color="auto"/>
      </w:divBdr>
    </w:div>
    <w:div w:id="1962766587">
      <w:bodyDiv w:val="1"/>
      <w:marLeft w:val="0"/>
      <w:marRight w:val="0"/>
      <w:marTop w:val="0"/>
      <w:marBottom w:val="0"/>
      <w:divBdr>
        <w:top w:val="none" w:sz="0" w:space="0" w:color="auto"/>
        <w:left w:val="none" w:sz="0" w:space="0" w:color="auto"/>
        <w:bottom w:val="none" w:sz="0" w:space="0" w:color="auto"/>
        <w:right w:val="none" w:sz="0" w:space="0" w:color="auto"/>
      </w:divBdr>
    </w:div>
    <w:div w:id="2036609996">
      <w:bodyDiv w:val="1"/>
      <w:marLeft w:val="0"/>
      <w:marRight w:val="0"/>
      <w:marTop w:val="0"/>
      <w:marBottom w:val="0"/>
      <w:divBdr>
        <w:top w:val="none" w:sz="0" w:space="0" w:color="auto"/>
        <w:left w:val="none" w:sz="0" w:space="0" w:color="auto"/>
        <w:bottom w:val="none" w:sz="0" w:space="0" w:color="auto"/>
        <w:right w:val="none" w:sz="0" w:space="0" w:color="auto"/>
      </w:divBdr>
    </w:div>
    <w:div w:id="2083600795">
      <w:bodyDiv w:val="1"/>
      <w:marLeft w:val="0"/>
      <w:marRight w:val="0"/>
      <w:marTop w:val="0"/>
      <w:marBottom w:val="0"/>
      <w:divBdr>
        <w:top w:val="none" w:sz="0" w:space="0" w:color="auto"/>
        <w:left w:val="none" w:sz="0" w:space="0" w:color="auto"/>
        <w:bottom w:val="none" w:sz="0" w:space="0" w:color="auto"/>
        <w:right w:val="none" w:sz="0" w:space="0" w:color="auto"/>
      </w:divBdr>
    </w:div>
    <w:div w:id="2086563657">
      <w:bodyDiv w:val="1"/>
      <w:marLeft w:val="0"/>
      <w:marRight w:val="0"/>
      <w:marTop w:val="0"/>
      <w:marBottom w:val="0"/>
      <w:divBdr>
        <w:top w:val="none" w:sz="0" w:space="0" w:color="auto"/>
        <w:left w:val="none" w:sz="0" w:space="0" w:color="auto"/>
        <w:bottom w:val="none" w:sz="0" w:space="0" w:color="auto"/>
        <w:right w:val="none" w:sz="0" w:space="0" w:color="auto"/>
      </w:divBdr>
    </w:div>
    <w:div w:id="2104648037">
      <w:bodyDiv w:val="1"/>
      <w:marLeft w:val="0"/>
      <w:marRight w:val="0"/>
      <w:marTop w:val="0"/>
      <w:marBottom w:val="0"/>
      <w:divBdr>
        <w:top w:val="none" w:sz="0" w:space="0" w:color="auto"/>
        <w:left w:val="none" w:sz="0" w:space="0" w:color="auto"/>
        <w:bottom w:val="none" w:sz="0" w:space="0" w:color="auto"/>
        <w:right w:val="none" w:sz="0" w:space="0" w:color="auto"/>
      </w:divBdr>
    </w:div>
    <w:div w:id="212241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footer" Target="footer3.xm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chart" Target="charts/chart9.xml"/><Relationship Id="rId50" Type="http://schemas.openxmlformats.org/officeDocument/2006/relationships/footer" Target="footer4.xml"/><Relationship Id="rId55"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13.jpeg"/><Relationship Id="rId11" Type="http://schemas.openxmlformats.org/officeDocument/2006/relationships/chart" Target="charts/chart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chart" Target="charts/chart7.xml"/><Relationship Id="rId53" Type="http://schemas.openxmlformats.org/officeDocument/2006/relationships/image" Target="media/image33.jpeg"/><Relationship Id="rId58" Type="http://schemas.openxmlformats.org/officeDocument/2006/relationships/image" Target="media/image38.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3.jpeg"/><Relationship Id="rId14" Type="http://schemas.openxmlformats.org/officeDocument/2006/relationships/chart" Target="charts/chart4.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29.jpeg"/><Relationship Id="rId56" Type="http://schemas.openxmlformats.org/officeDocument/2006/relationships/image" Target="media/image36.jpeg"/><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chart" Target="charts/chart8.xml"/><Relationship Id="rId59" Type="http://schemas.openxmlformats.org/officeDocument/2006/relationships/footer" Target="footer5.xml"/><Relationship Id="rId20" Type="http://schemas.openxmlformats.org/officeDocument/2006/relationships/image" Target="media/image4.jpeg"/><Relationship Id="rId41" Type="http://schemas.openxmlformats.org/officeDocument/2006/relationships/image" Target="media/image25.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0.jpeg"/><Relationship Id="rId57" Type="http://schemas.openxmlformats.org/officeDocument/2006/relationships/image" Target="media/image37.jpeg"/><Relationship Id="rId10" Type="http://schemas.openxmlformats.org/officeDocument/2006/relationships/footer" Target="footer1.xml"/><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image" Target="media/image32.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SECRETARIA_SECPLAN\Desktop\CUENTA%20PUBLICA%20BASE%202015%20ENVIAD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ECRETARIA_SECPLAN\Desktop\CUENTA%20PUBLICA%20BASE%202015%20ENVIAD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ECRETARIA_SECPLAN\Desktop\CUENTA%20PUBLICA%20BASE%202015%20ENVIAD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ECRETARIA_SECPLAN\Desktop\CUENTA%20PUBLICA%20BASE%202015%20ENVIAD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ECRETARIA_SECPLAN\Desktop\CUENTA%20PUBLICA%20BASE%202015%20ENVIAD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ECRETARIA_SECPLAN\Desktop\CUENTA%20PUBLICA%20BASE%202015%20ENVIADA.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Ingresos Totales</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'Ingresos Totales'!$A$6</c:f>
              <c:strCache>
                <c:ptCount val="1"/>
                <c:pt idx="0">
                  <c:v>Montos Totales</c:v>
                </c:pt>
              </c:strCache>
            </c:strRef>
          </c:tx>
          <c:invertIfNegative val="0"/>
          <c:dPt>
            <c:idx val="0"/>
            <c:invertIfNegative val="0"/>
            <c:bubble3D val="0"/>
            <c:spPr/>
          </c:dPt>
          <c:dPt>
            <c:idx val="9"/>
            <c:invertIfNegative val="0"/>
            <c:bubble3D val="0"/>
            <c:spPr>
              <a:solidFill>
                <a:schemeClr val="accent6">
                  <a:lumMod val="75000"/>
                </a:schemeClr>
              </a:solidFill>
            </c:spPr>
          </c:dPt>
          <c:cat>
            <c:numRef>
              <c:f>'Ingresos Totales'!$M$5:$V$5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'Ingresos Totales'!$M$6:$V$6</c:f>
              <c:numCache>
                <c:formatCode>#,##0</c:formatCode>
                <c:ptCount val="10"/>
                <c:pt idx="0">
                  <c:v>5381.7626285493498</c:v>
                </c:pt>
                <c:pt idx="1">
                  <c:v>6557.7326981270089</c:v>
                </c:pt>
                <c:pt idx="2">
                  <c:v>6737.8994588411606</c:v>
                </c:pt>
                <c:pt idx="3">
                  <c:v>8979.8388202979695</c:v>
                </c:pt>
                <c:pt idx="4">
                  <c:v>8856.777954921401</c:v>
                </c:pt>
                <c:pt idx="5">
                  <c:v>8659.3444447442798</c:v>
                </c:pt>
                <c:pt idx="6">
                  <c:v>9902.5098152694227</c:v>
                </c:pt>
                <c:pt idx="7">
                  <c:v>10350.030339867986</c:v>
                </c:pt>
                <c:pt idx="8">
                  <c:v>10133.331494434045</c:v>
                </c:pt>
                <c:pt idx="9">
                  <c:v>12898</c:v>
                </c:pt>
              </c:numCache>
            </c:numRef>
          </c:val>
        </c:ser>
        <c:dLbls>
          <c:showLegendKey val="0"/>
          <c:showVal val="0"/>
          <c:showCatName val="0"/>
          <c:showSerName val="0"/>
          <c:showPercent val="0"/>
          <c:showBubbleSize val="0"/>
        </c:dLbls>
        <c:gapWidth val="150"/>
        <c:shape val="cylinder"/>
        <c:axId val="727446768"/>
        <c:axId val="727447328"/>
        <c:axId val="0"/>
      </c:bar3DChart>
      <c:catAx>
        <c:axId val="727446768"/>
        <c:scaling>
          <c:orientation val="minMax"/>
        </c:scaling>
        <c:delete val="0"/>
        <c:axPos val="b"/>
        <c:numFmt formatCode="General" sourceLinked="1"/>
        <c:majorTickMark val="none"/>
        <c:minorTickMark val="none"/>
        <c:tickLblPos val="nextTo"/>
        <c:crossAx val="727447328"/>
        <c:crosses val="autoZero"/>
        <c:auto val="1"/>
        <c:lblAlgn val="ctr"/>
        <c:lblOffset val="100"/>
        <c:noMultiLvlLbl val="0"/>
      </c:catAx>
      <c:valAx>
        <c:axId val="727447328"/>
        <c:scaling>
          <c:orientation val="minMax"/>
        </c:scaling>
        <c:delete val="0"/>
        <c:axPos val="l"/>
        <c:majorGridlines/>
        <c:title>
          <c:tx>
            <c:rich>
              <a:bodyPr/>
              <a:lstStyle/>
              <a:p>
                <a:pPr>
                  <a:defRPr/>
                </a:pPr>
                <a:r>
                  <a:rPr lang="es-CL"/>
                  <a:t>Millones de $</a:t>
                </a:r>
              </a:p>
            </c:rich>
          </c:tx>
          <c:overlay val="0"/>
        </c:title>
        <c:numFmt formatCode="#,##0" sourceLinked="1"/>
        <c:majorTickMark val="none"/>
        <c:minorTickMark val="none"/>
        <c:tickLblPos val="nextTo"/>
        <c:crossAx val="727446768"/>
        <c:crosses val="autoZero"/>
        <c:crossBetween val="between"/>
      </c:valAx>
      <c:dTable>
        <c:showHorzBorder val="1"/>
        <c:showVertBorder val="1"/>
        <c:showOutline val="1"/>
        <c:showKeys val="1"/>
      </c:dTable>
      <c:spPr>
        <a:noFill/>
        <a:ln w="25400">
          <a:no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L"/>
              <a:t>Dependencia Fondo Común</a:t>
            </a:r>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8339098375166463"/>
          <c:y val="0.14921120232311391"/>
          <c:w val="0.80487881096974356"/>
          <c:h val="0.63051181102362253"/>
        </c:manualLayout>
      </c:layout>
      <c:bar3DChart>
        <c:barDir val="col"/>
        <c:grouping val="clustered"/>
        <c:varyColors val="0"/>
        <c:ser>
          <c:idx val="0"/>
          <c:order val="0"/>
          <c:tx>
            <c:strRef>
              <c:f>'Dep. Fdo. Común'!$A$6</c:f>
              <c:strCache>
                <c:ptCount val="1"/>
                <c:pt idx="0">
                  <c:v>Ingresos</c:v>
                </c:pt>
              </c:strCache>
            </c:strRef>
          </c:tx>
          <c:invertIfNegative val="0"/>
          <c:dPt>
            <c:idx val="5"/>
            <c:invertIfNegative val="0"/>
            <c:bubble3D val="0"/>
            <c:spPr/>
          </c:dPt>
          <c:dPt>
            <c:idx val="8"/>
            <c:invertIfNegative val="0"/>
            <c:bubble3D val="0"/>
            <c:spPr/>
          </c:dPt>
          <c:dPt>
            <c:idx val="9"/>
            <c:invertIfNegative val="0"/>
            <c:bubble3D val="0"/>
            <c:spPr>
              <a:solidFill>
                <a:schemeClr val="accent6">
                  <a:lumMod val="75000"/>
                </a:schemeClr>
              </a:solidFill>
            </c:spPr>
          </c:dPt>
          <c:cat>
            <c:numRef>
              <c:f>'Dep. Fdo. Común'!$M$5:$V$5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'Dep. Fdo. Común'!$M$6:$V$6</c:f>
              <c:numCache>
                <c:formatCode>#,##0</c:formatCode>
                <c:ptCount val="10"/>
                <c:pt idx="0">
                  <c:v>5333.6743742733124</c:v>
                </c:pt>
                <c:pt idx="1">
                  <c:v>5971.1925874920034</c:v>
                </c:pt>
                <c:pt idx="2">
                  <c:v>5722.9909304722023</c:v>
                </c:pt>
                <c:pt idx="3">
                  <c:v>7346.7190761776592</c:v>
                </c:pt>
                <c:pt idx="4">
                  <c:v>7502.7931725977842</c:v>
                </c:pt>
                <c:pt idx="5">
                  <c:v>7517.2520621612866</c:v>
                </c:pt>
                <c:pt idx="6">
                  <c:v>8644.4578612747428</c:v>
                </c:pt>
                <c:pt idx="7">
                  <c:v>9452.2301448133185</c:v>
                </c:pt>
                <c:pt idx="8">
                  <c:v>9263.7736183627294</c:v>
                </c:pt>
                <c:pt idx="9">
                  <c:v>10621</c:v>
                </c:pt>
              </c:numCache>
            </c:numRef>
          </c:val>
        </c:ser>
        <c:ser>
          <c:idx val="1"/>
          <c:order val="1"/>
          <c:tx>
            <c:strRef>
              <c:f>'Dep. Fdo. Común'!$A$7</c:f>
              <c:strCache>
                <c:ptCount val="1"/>
                <c:pt idx="0">
                  <c:v>Fondo Común</c:v>
                </c:pt>
              </c:strCache>
            </c:strRef>
          </c:tx>
          <c:invertIfNegative val="0"/>
          <c:dPt>
            <c:idx val="9"/>
            <c:invertIfNegative val="0"/>
            <c:bubble3D val="0"/>
            <c:spPr>
              <a:solidFill>
                <a:schemeClr val="accent3">
                  <a:lumMod val="75000"/>
                </a:schemeClr>
              </a:solidFill>
              <a:ln>
                <a:solidFill>
                  <a:schemeClr val="accent1"/>
                </a:solidFill>
              </a:ln>
            </c:spPr>
          </c:dPt>
          <c:cat>
            <c:numRef>
              <c:f>'Dep. Fdo. Común'!$M$5:$V$5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'Dep. Fdo. Común'!$M$7:$V$7</c:f>
              <c:numCache>
                <c:formatCode>#,##0</c:formatCode>
                <c:ptCount val="10"/>
                <c:pt idx="0">
                  <c:v>2375.5597612361053</c:v>
                </c:pt>
                <c:pt idx="1">
                  <c:v>2686.3001414014252</c:v>
                </c:pt>
                <c:pt idx="2">
                  <c:v>2740.3772504062708</c:v>
                </c:pt>
                <c:pt idx="3">
                  <c:v>3018.0238453132697</c:v>
                </c:pt>
                <c:pt idx="4">
                  <c:v>3790.2163063828898</c:v>
                </c:pt>
                <c:pt idx="5">
                  <c:v>3698.0951348037461</c:v>
                </c:pt>
                <c:pt idx="6">
                  <c:v>4004.9810465865457</c:v>
                </c:pt>
                <c:pt idx="7">
                  <c:v>4318.7099418776506</c:v>
                </c:pt>
                <c:pt idx="8">
                  <c:v>4408.480543788789</c:v>
                </c:pt>
                <c:pt idx="9">
                  <c:v>4656</c:v>
                </c:pt>
              </c:numCache>
            </c:numRef>
          </c:val>
        </c:ser>
        <c:ser>
          <c:idx val="2"/>
          <c:order val="2"/>
          <c:tx>
            <c:strRef>
              <c:f>'Dep. Fdo. Común'!$A$8</c:f>
              <c:strCache>
                <c:ptCount val="1"/>
                <c:pt idx="0">
                  <c:v>% Dependencia</c:v>
                </c:pt>
              </c:strCache>
            </c:strRef>
          </c:tx>
          <c:invertIfNegative val="0"/>
          <c:cat>
            <c:numRef>
              <c:f>'Dep. Fdo. Común'!$N$5:$V$5</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'Dep. Fdo. Común'!$M$8:$V$8</c:f>
              <c:numCache>
                <c:formatCode>0%</c:formatCode>
                <c:ptCount val="10"/>
                <c:pt idx="0">
                  <c:v>0.44538897475528128</c:v>
                </c:pt>
                <c:pt idx="1">
                  <c:v>0.44987665395828702</c:v>
                </c:pt>
                <c:pt idx="2">
                  <c:v>0.47883655307141332</c:v>
                </c:pt>
                <c:pt idx="3">
                  <c:v>0.41079886327755022</c:v>
                </c:pt>
                <c:pt idx="4">
                  <c:v>0.50517403574788333</c:v>
                </c:pt>
                <c:pt idx="5">
                  <c:v>0.49194773625037991</c:v>
                </c:pt>
                <c:pt idx="6">
                  <c:v>0.46330043027081785</c:v>
                </c:pt>
                <c:pt idx="7">
                  <c:v>0.4568985176738885</c:v>
                </c:pt>
                <c:pt idx="8">
                  <c:v>0.47588388117022529</c:v>
                </c:pt>
                <c:pt idx="9">
                  <c:v>0.4383768006779028</c:v>
                </c:pt>
              </c:numCache>
            </c:numRef>
          </c:val>
        </c:ser>
        <c:dLbls>
          <c:showLegendKey val="0"/>
          <c:showVal val="0"/>
          <c:showCatName val="0"/>
          <c:showSerName val="0"/>
          <c:showPercent val="0"/>
          <c:showBubbleSize val="0"/>
        </c:dLbls>
        <c:gapWidth val="150"/>
        <c:shape val="cylinder"/>
        <c:axId val="727451248"/>
        <c:axId val="727451808"/>
        <c:axId val="0"/>
      </c:bar3DChart>
      <c:catAx>
        <c:axId val="727451248"/>
        <c:scaling>
          <c:orientation val="minMax"/>
        </c:scaling>
        <c:delete val="0"/>
        <c:axPos val="b"/>
        <c:numFmt formatCode="General" sourceLinked="1"/>
        <c:majorTickMark val="none"/>
        <c:minorTickMark val="none"/>
        <c:tickLblPos val="nextTo"/>
        <c:spPr>
          <a:solidFill>
            <a:schemeClr val="bg1">
              <a:lumMod val="50000"/>
            </a:schemeClr>
          </a:solidFill>
        </c:spPr>
        <c:crossAx val="727451808"/>
        <c:crosses val="autoZero"/>
        <c:auto val="1"/>
        <c:lblAlgn val="ctr"/>
        <c:lblOffset val="100"/>
        <c:noMultiLvlLbl val="0"/>
      </c:catAx>
      <c:valAx>
        <c:axId val="727451808"/>
        <c:scaling>
          <c:orientation val="minMax"/>
        </c:scaling>
        <c:delete val="0"/>
        <c:axPos val="l"/>
        <c:majorGridlines/>
        <c:title>
          <c:tx>
            <c:rich>
              <a:bodyPr/>
              <a:lstStyle/>
              <a:p>
                <a:pPr>
                  <a:defRPr/>
                </a:pPr>
                <a:r>
                  <a:rPr lang="en-US"/>
                  <a:t>Millones de $</a:t>
                </a:r>
              </a:p>
            </c:rich>
          </c:tx>
          <c:layout>
            <c:manualLayout>
              <c:xMode val="edge"/>
              <c:yMode val="edge"/>
              <c:x val="3.1589919454910582E-2"/>
              <c:y val="0.3730622957844561"/>
            </c:manualLayout>
          </c:layout>
          <c:overlay val="0"/>
        </c:title>
        <c:numFmt formatCode="#,##0" sourceLinked="1"/>
        <c:majorTickMark val="none"/>
        <c:minorTickMark val="none"/>
        <c:tickLblPos val="nextTo"/>
        <c:crossAx val="727451248"/>
        <c:crosses val="autoZero"/>
        <c:crossBetween val="between"/>
      </c:valAx>
      <c:dTable>
        <c:showHorzBorder val="1"/>
        <c:showVertBorder val="1"/>
        <c:showOutline val="1"/>
        <c:showKeys val="1"/>
      </c:dTable>
      <c:spPr>
        <a:noFill/>
        <a:ln w="25400">
          <a:noFill/>
        </a:ln>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L"/>
              <a:t>Aporte Municipal Educación</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'Aporte Municip. Educación'!$A$6</c:f>
              <c:strCache>
                <c:ptCount val="1"/>
                <c:pt idx="0">
                  <c:v>Aportes</c:v>
                </c:pt>
              </c:strCache>
            </c:strRef>
          </c:tx>
          <c:invertIfNegative val="0"/>
          <c:dPt>
            <c:idx val="0"/>
            <c:invertIfNegative val="0"/>
            <c:bubble3D val="0"/>
            <c:spPr/>
          </c:dPt>
          <c:dPt>
            <c:idx val="9"/>
            <c:invertIfNegative val="0"/>
            <c:bubble3D val="0"/>
            <c:spPr>
              <a:solidFill>
                <a:srgbClr val="FFC000"/>
              </a:solidFill>
            </c:spPr>
          </c:dPt>
          <c:cat>
            <c:numRef>
              <c:f>'Aporte Municip. Educación'!$M$5:$V$5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'Aporte Municip. Educación'!$M$6:$V$6</c:f>
              <c:numCache>
                <c:formatCode>#,##0</c:formatCode>
                <c:ptCount val="10"/>
                <c:pt idx="0">
                  <c:v>274.79002443448269</c:v>
                </c:pt>
                <c:pt idx="1">
                  <c:v>285.2352592814072</c:v>
                </c:pt>
                <c:pt idx="2">
                  <c:v>279.5035726842296</c:v>
                </c:pt>
                <c:pt idx="3">
                  <c:v>284.17211456639166</c:v>
                </c:pt>
                <c:pt idx="4">
                  <c:v>517.59626778661368</c:v>
                </c:pt>
                <c:pt idx="5">
                  <c:v>616.72988659481814</c:v>
                </c:pt>
                <c:pt idx="6">
                  <c:v>656.37493251896353</c:v>
                </c:pt>
                <c:pt idx="7">
                  <c:v>976.47896364890164</c:v>
                </c:pt>
                <c:pt idx="8">
                  <c:v>569.24125701901289</c:v>
                </c:pt>
                <c:pt idx="9">
                  <c:v>1357</c:v>
                </c:pt>
              </c:numCache>
            </c:numRef>
          </c:val>
        </c:ser>
        <c:dLbls>
          <c:showLegendKey val="0"/>
          <c:showVal val="0"/>
          <c:showCatName val="0"/>
          <c:showSerName val="0"/>
          <c:showPercent val="0"/>
          <c:showBubbleSize val="0"/>
        </c:dLbls>
        <c:gapWidth val="150"/>
        <c:shape val="cylinder"/>
        <c:axId val="705028304"/>
        <c:axId val="55692768"/>
        <c:axId val="0"/>
      </c:bar3DChart>
      <c:catAx>
        <c:axId val="705028304"/>
        <c:scaling>
          <c:orientation val="minMax"/>
        </c:scaling>
        <c:delete val="0"/>
        <c:axPos val="b"/>
        <c:numFmt formatCode="General" sourceLinked="1"/>
        <c:majorTickMark val="none"/>
        <c:minorTickMark val="none"/>
        <c:tickLblPos val="nextTo"/>
        <c:crossAx val="55692768"/>
        <c:crosses val="autoZero"/>
        <c:auto val="1"/>
        <c:lblAlgn val="ctr"/>
        <c:lblOffset val="100"/>
        <c:noMultiLvlLbl val="0"/>
      </c:catAx>
      <c:valAx>
        <c:axId val="55692768"/>
        <c:scaling>
          <c:orientation val="minMax"/>
        </c:scaling>
        <c:delete val="0"/>
        <c:axPos val="l"/>
        <c:majorGridlines/>
        <c:title>
          <c:tx>
            <c:rich>
              <a:bodyPr/>
              <a:lstStyle/>
              <a:p>
                <a:pPr>
                  <a:defRPr/>
                </a:pPr>
                <a:r>
                  <a:rPr lang="es-CL"/>
                  <a:t>Millones de $</a:t>
                </a:r>
              </a:p>
            </c:rich>
          </c:tx>
          <c:overlay val="0"/>
        </c:title>
        <c:numFmt formatCode="#,##0" sourceLinked="1"/>
        <c:majorTickMark val="none"/>
        <c:minorTickMark val="none"/>
        <c:tickLblPos val="nextTo"/>
        <c:crossAx val="705028304"/>
        <c:crosses val="autoZero"/>
        <c:crossBetween val="between"/>
      </c:valAx>
      <c:dTable>
        <c:showHorzBorder val="1"/>
        <c:showVertBorder val="1"/>
        <c:showOutline val="1"/>
        <c:showKeys val="1"/>
      </c:dTable>
      <c:spPr>
        <a:noFill/>
        <a:ln w="25400">
          <a:noFill/>
        </a:ln>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L"/>
              <a:t>Aporte Municipal Salud</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'Aporte Municipal a Salud'!$A$6</c:f>
              <c:strCache>
                <c:ptCount val="1"/>
                <c:pt idx="0">
                  <c:v>Aportes</c:v>
                </c:pt>
              </c:strCache>
            </c:strRef>
          </c:tx>
          <c:invertIfNegative val="0"/>
          <c:dPt>
            <c:idx val="0"/>
            <c:invertIfNegative val="0"/>
            <c:bubble3D val="0"/>
            <c:spPr/>
          </c:dPt>
          <c:dPt>
            <c:idx val="9"/>
            <c:invertIfNegative val="0"/>
            <c:bubble3D val="0"/>
            <c:spPr>
              <a:solidFill>
                <a:srgbClr val="FFC000"/>
              </a:solidFill>
            </c:spPr>
          </c:dPt>
          <c:cat>
            <c:numRef>
              <c:f>'Aporte Municipal a Salud'!$M$5:$V$5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'Aporte Municipal a Salud'!$M$6:$V$6</c:f>
              <c:numCache>
                <c:formatCode>#,##0</c:formatCode>
                <c:ptCount val="10"/>
                <c:pt idx="0">
                  <c:v>274.79002443448269</c:v>
                </c:pt>
                <c:pt idx="1">
                  <c:v>285.2352592814072</c:v>
                </c:pt>
                <c:pt idx="2">
                  <c:v>279.5035726842296</c:v>
                </c:pt>
                <c:pt idx="3">
                  <c:v>208.77951274265496</c:v>
                </c:pt>
                <c:pt idx="4">
                  <c:v>94.108412324838824</c:v>
                </c:pt>
                <c:pt idx="5">
                  <c:v>69.667635337562729</c:v>
                </c:pt>
                <c:pt idx="6">
                  <c:v>127.99311184119796</c:v>
                </c:pt>
                <c:pt idx="7">
                  <c:v>146.57962368239578</c:v>
                </c:pt>
                <c:pt idx="8">
                  <c:v>107.77913506058515</c:v>
                </c:pt>
                <c:pt idx="9">
                  <c:v>170</c:v>
                </c:pt>
              </c:numCache>
            </c:numRef>
          </c:val>
        </c:ser>
        <c:dLbls>
          <c:showLegendKey val="0"/>
          <c:showVal val="0"/>
          <c:showCatName val="0"/>
          <c:showSerName val="0"/>
          <c:showPercent val="0"/>
          <c:showBubbleSize val="0"/>
        </c:dLbls>
        <c:gapWidth val="150"/>
        <c:shape val="cylinder"/>
        <c:axId val="633163984"/>
        <c:axId val="633164544"/>
        <c:axId val="0"/>
      </c:bar3DChart>
      <c:catAx>
        <c:axId val="633163984"/>
        <c:scaling>
          <c:orientation val="minMax"/>
        </c:scaling>
        <c:delete val="0"/>
        <c:axPos val="b"/>
        <c:numFmt formatCode="General" sourceLinked="1"/>
        <c:majorTickMark val="none"/>
        <c:minorTickMark val="none"/>
        <c:tickLblPos val="nextTo"/>
        <c:crossAx val="633164544"/>
        <c:crosses val="autoZero"/>
        <c:auto val="1"/>
        <c:lblAlgn val="ctr"/>
        <c:lblOffset val="100"/>
        <c:noMultiLvlLbl val="0"/>
      </c:catAx>
      <c:valAx>
        <c:axId val="633164544"/>
        <c:scaling>
          <c:orientation val="minMax"/>
        </c:scaling>
        <c:delete val="0"/>
        <c:axPos val="l"/>
        <c:majorGridlines/>
        <c:title>
          <c:tx>
            <c:rich>
              <a:bodyPr/>
              <a:lstStyle/>
              <a:p>
                <a:pPr>
                  <a:defRPr/>
                </a:pPr>
                <a:r>
                  <a:rPr lang="es-CL"/>
                  <a:t>Millones de $</a:t>
                </a:r>
              </a:p>
            </c:rich>
          </c:tx>
          <c:overlay val="0"/>
        </c:title>
        <c:numFmt formatCode="#,##0" sourceLinked="1"/>
        <c:majorTickMark val="none"/>
        <c:minorTickMark val="none"/>
        <c:tickLblPos val="nextTo"/>
        <c:crossAx val="633163984"/>
        <c:crosses val="autoZero"/>
        <c:crossBetween val="between"/>
      </c:valAx>
      <c:dTable>
        <c:showHorzBorder val="1"/>
        <c:showVertBorder val="1"/>
        <c:showOutline val="1"/>
        <c:showKeys val="1"/>
      </c:dTable>
      <c:spPr>
        <a:noFill/>
        <a:ln w="25400">
          <a:noFill/>
        </a:ln>
      </c:spPr>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L"/>
              <a:t>Inversión</a:t>
            </a:r>
          </a:p>
        </c:rich>
      </c:tx>
      <c:overlay val="0"/>
      <c:spPr>
        <a:noFill/>
        <a:ln w="25400">
          <a:noFill/>
        </a:ln>
      </c:spPr>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570743333597577E-2"/>
          <c:y val="0.14432835294345253"/>
          <c:w val="0.81964059734884986"/>
          <c:h val="0.71196233802763198"/>
        </c:manualLayout>
      </c:layout>
      <c:bar3DChart>
        <c:barDir val="col"/>
        <c:grouping val="clustered"/>
        <c:varyColors val="0"/>
        <c:ser>
          <c:idx val="2"/>
          <c:order val="0"/>
          <c:tx>
            <c:strRef>
              <c:f>Inversión!$F$6</c:f>
              <c:strCache>
                <c:ptCount val="1"/>
                <c:pt idx="0">
                  <c:v>2010</c:v>
                </c:pt>
              </c:strCache>
            </c:strRef>
          </c:tx>
          <c:invertIfNegative val="0"/>
          <c:dLbls>
            <c:dLbl>
              <c:idx val="0"/>
              <c:layout>
                <c:manualLayout>
                  <c:x val="8.8190766944353759E-3"/>
                  <c:y val="-3.0450971181686212E-2"/>
                </c:manualLayout>
              </c:layout>
              <c:spPr>
                <a:noFill/>
                <a:ln w="25400">
                  <a:noFill/>
                </a:ln>
              </c:spPr>
              <c:txPr>
                <a:bodyPr/>
                <a:lstStyle/>
                <a:p>
                  <a:pPr>
                    <a:defRPr/>
                  </a:pPr>
                  <a:endParaRPr lang="es-CL"/>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1944092548408718E-2"/>
                  <c:y val="-2.6629194100990156E-2"/>
                </c:manualLayout>
              </c:layout>
              <c:spPr>
                <a:noFill/>
                <a:ln w="25400">
                  <a:noFill/>
                </a:ln>
              </c:spPr>
              <c:txPr>
                <a:bodyPr/>
                <a:lstStyle/>
                <a:p>
                  <a:pPr>
                    <a:defRPr/>
                  </a:pPr>
                  <a:endParaRPr lang="es-CL"/>
                </a:p>
              </c:txPr>
              <c:showLegendKey val="0"/>
              <c:showVal val="1"/>
              <c:showCatName val="0"/>
              <c:showSerName val="0"/>
              <c:showPercent val="0"/>
              <c:showBubbleSize val="0"/>
              <c:extLs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Inversión!$B$7:$B$8</c:f>
              <c:strCache>
                <c:ptCount val="2"/>
                <c:pt idx="0">
                  <c:v>F. Municipales</c:v>
                </c:pt>
                <c:pt idx="1">
                  <c:v>F. Externos</c:v>
                </c:pt>
              </c:strCache>
            </c:strRef>
          </c:cat>
          <c:val>
            <c:numRef>
              <c:f>Inversión!$F$7:$F$8</c:f>
              <c:numCache>
                <c:formatCode>#,##0</c:formatCode>
                <c:ptCount val="2"/>
                <c:pt idx="0">
                  <c:v>77558.074869470991</c:v>
                </c:pt>
                <c:pt idx="1">
                  <c:v>572251.74800512264</c:v>
                </c:pt>
              </c:numCache>
            </c:numRef>
          </c:val>
        </c:ser>
        <c:ser>
          <c:idx val="3"/>
          <c:order val="1"/>
          <c:tx>
            <c:strRef>
              <c:f>Inversión!$G$6</c:f>
              <c:strCache>
                <c:ptCount val="1"/>
                <c:pt idx="0">
                  <c:v>2011</c:v>
                </c:pt>
              </c:strCache>
            </c:strRef>
          </c:tx>
          <c:invertIfNegative val="0"/>
          <c:dLbls>
            <c:dLbl>
              <c:idx val="0"/>
              <c:layout>
                <c:manualLayout>
                  <c:x val="1.0612090202766723E-2"/>
                  <c:y val="-3.64004044489383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8540837597119683E-3"/>
                  <c:y val="-2.69632625547691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lgn="ctr" rtl="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Inversión!$B$7:$B$8</c:f>
              <c:strCache>
                <c:ptCount val="2"/>
                <c:pt idx="0">
                  <c:v>F. Municipales</c:v>
                </c:pt>
                <c:pt idx="1">
                  <c:v>F. Externos</c:v>
                </c:pt>
              </c:strCache>
            </c:strRef>
          </c:cat>
          <c:val>
            <c:numRef>
              <c:f>Inversión!$G$7:$G$8</c:f>
              <c:numCache>
                <c:formatCode>#,##0</c:formatCode>
                <c:ptCount val="2"/>
                <c:pt idx="0">
                  <c:v>70754.386168850426</c:v>
                </c:pt>
                <c:pt idx="1">
                  <c:v>768627.42488424852</c:v>
                </c:pt>
              </c:numCache>
            </c:numRef>
          </c:val>
        </c:ser>
        <c:ser>
          <c:idx val="4"/>
          <c:order val="2"/>
          <c:tx>
            <c:strRef>
              <c:f>Inversión!$H$6</c:f>
              <c:strCache>
                <c:ptCount val="1"/>
                <c:pt idx="0">
                  <c:v>2012</c:v>
                </c:pt>
              </c:strCache>
            </c:strRef>
          </c:tx>
          <c:invertIfNegative val="0"/>
          <c:dLbls>
            <c:dLbl>
              <c:idx val="0"/>
              <c:layout>
                <c:manualLayout>
                  <c:x val="9.8540837597119683E-3"/>
                  <c:y val="-3.64004044489383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370096645821491E-2"/>
                  <c:y val="-2.426693629929219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lgn="ctr" rtl="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Inversión!$B$7:$B$8</c:f>
              <c:strCache>
                <c:ptCount val="2"/>
                <c:pt idx="0">
                  <c:v>F. Municipales</c:v>
                </c:pt>
                <c:pt idx="1">
                  <c:v>F. Externos</c:v>
                </c:pt>
              </c:strCache>
            </c:strRef>
          </c:cat>
          <c:val>
            <c:numRef>
              <c:f>Inversión!$H$7:$H$8</c:f>
              <c:numCache>
                <c:formatCode>#,##0</c:formatCode>
                <c:ptCount val="2"/>
                <c:pt idx="0">
                  <c:v>68949.347256427878</c:v>
                </c:pt>
                <c:pt idx="1">
                  <c:v>263562.88759728085</c:v>
                </c:pt>
              </c:numCache>
            </c:numRef>
          </c:val>
        </c:ser>
        <c:ser>
          <c:idx val="5"/>
          <c:order val="3"/>
          <c:tx>
            <c:strRef>
              <c:f>Inversión!$I$6</c:f>
              <c:strCache>
                <c:ptCount val="1"/>
                <c:pt idx="0">
                  <c:v>2013</c:v>
                </c:pt>
              </c:strCache>
            </c:strRef>
          </c:tx>
          <c:invertIfNegative val="0"/>
          <c:dLbls>
            <c:dLbl>
              <c:idx val="0"/>
              <c:layout>
                <c:manualLayout>
                  <c:x val="6.8220579874928933E-3"/>
                  <c:y val="-3.505224132119989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370096645821491E-2"/>
                  <c:y val="-4.718570947084596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lgn="ctr" rtl="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Inversión!$B$7:$B$8</c:f>
              <c:strCache>
                <c:ptCount val="2"/>
                <c:pt idx="0">
                  <c:v>F. Municipales</c:v>
                </c:pt>
                <c:pt idx="1">
                  <c:v>F. Externos</c:v>
                </c:pt>
              </c:strCache>
            </c:strRef>
          </c:cat>
          <c:val>
            <c:numRef>
              <c:f>Inversión!$I$7:$I$8</c:f>
              <c:numCache>
                <c:formatCode>#,##0</c:formatCode>
                <c:ptCount val="2"/>
                <c:pt idx="0">
                  <c:v>21167.612846025007</c:v>
                </c:pt>
                <c:pt idx="1">
                  <c:v>254294.92838144023</c:v>
                </c:pt>
              </c:numCache>
            </c:numRef>
          </c:val>
        </c:ser>
        <c:ser>
          <c:idx val="6"/>
          <c:order val="4"/>
          <c:tx>
            <c:strRef>
              <c:f>Inversión!$J$6</c:f>
              <c:strCache>
                <c:ptCount val="1"/>
                <c:pt idx="0">
                  <c:v>2014</c:v>
                </c:pt>
              </c:strCache>
            </c:strRef>
          </c:tx>
          <c:invertIfNegative val="0"/>
          <c:dLbls>
            <c:dLbl>
              <c:idx val="0"/>
              <c:layout>
                <c:manualLayout>
                  <c:x val="9.8540240741652775E-3"/>
                  <c:y val="-3.909673070441524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0960773166572015E-3"/>
                  <c:y val="-4.853387259858438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lgn="ctr" rtl="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Inversión!$B$7:$B$8</c:f>
              <c:strCache>
                <c:ptCount val="2"/>
                <c:pt idx="0">
                  <c:v>F. Municipales</c:v>
                </c:pt>
                <c:pt idx="1">
                  <c:v>F. Externos</c:v>
                </c:pt>
              </c:strCache>
            </c:strRef>
          </c:cat>
          <c:val>
            <c:numRef>
              <c:f>Inversión!$J$7:$J$8</c:f>
              <c:numCache>
                <c:formatCode>#,##0</c:formatCode>
                <c:ptCount val="2"/>
                <c:pt idx="0">
                  <c:v>69011</c:v>
                </c:pt>
                <c:pt idx="1">
                  <c:v>500641</c:v>
                </c:pt>
              </c:numCache>
            </c:numRef>
          </c:val>
        </c:ser>
        <c:dLbls>
          <c:showLegendKey val="0"/>
          <c:showVal val="0"/>
          <c:showCatName val="0"/>
          <c:showSerName val="0"/>
          <c:showPercent val="0"/>
          <c:showBubbleSize val="0"/>
        </c:dLbls>
        <c:gapWidth val="150"/>
        <c:shape val="cylinder"/>
        <c:axId val="633169584"/>
        <c:axId val="633170144"/>
        <c:axId val="0"/>
      </c:bar3DChart>
      <c:catAx>
        <c:axId val="633169584"/>
        <c:scaling>
          <c:orientation val="minMax"/>
        </c:scaling>
        <c:delete val="0"/>
        <c:axPos val="b"/>
        <c:title>
          <c:tx>
            <c:rich>
              <a:bodyPr/>
              <a:lstStyle/>
              <a:p>
                <a:pPr>
                  <a:defRPr/>
                </a:pPr>
                <a:r>
                  <a:rPr lang="es-CL"/>
                  <a:t>Origen de los Recursos</a:t>
                </a:r>
              </a:p>
            </c:rich>
          </c:tx>
          <c:overlay val="0"/>
          <c:spPr>
            <a:noFill/>
            <a:ln w="25400">
              <a:noFill/>
            </a:ln>
          </c:spPr>
        </c:title>
        <c:numFmt formatCode="General" sourceLinked="1"/>
        <c:majorTickMark val="none"/>
        <c:minorTickMark val="none"/>
        <c:tickLblPos val="nextTo"/>
        <c:crossAx val="633170144"/>
        <c:crosses val="autoZero"/>
        <c:auto val="1"/>
        <c:lblAlgn val="ctr"/>
        <c:lblOffset val="100"/>
        <c:noMultiLvlLbl val="0"/>
      </c:catAx>
      <c:valAx>
        <c:axId val="633170144"/>
        <c:scaling>
          <c:orientation val="minMax"/>
        </c:scaling>
        <c:delete val="0"/>
        <c:axPos val="l"/>
        <c:majorGridlines/>
        <c:title>
          <c:tx>
            <c:rich>
              <a:bodyPr/>
              <a:lstStyle/>
              <a:p>
                <a:pPr>
                  <a:defRPr/>
                </a:pPr>
                <a:r>
                  <a:rPr lang="es-CL"/>
                  <a:t>Miles de $</a:t>
                </a:r>
              </a:p>
            </c:rich>
          </c:tx>
          <c:overlay val="0"/>
          <c:spPr>
            <a:noFill/>
            <a:ln w="25400">
              <a:noFill/>
            </a:ln>
          </c:spPr>
        </c:title>
        <c:numFmt formatCode="#,##0" sourceLinked="1"/>
        <c:majorTickMark val="out"/>
        <c:minorTickMark val="none"/>
        <c:tickLblPos val="nextTo"/>
        <c:crossAx val="633169584"/>
        <c:crosses val="autoZero"/>
        <c:crossBetween val="between"/>
      </c:valAx>
      <c:spPr>
        <a:noFill/>
        <a:ln w="25400">
          <a:noFill/>
        </a:ln>
      </c:spPr>
    </c:plotArea>
    <c:legend>
      <c:legendPos val="r"/>
      <c:layout>
        <c:manualLayout>
          <c:xMode val="edge"/>
          <c:yMode val="edge"/>
          <c:x val="0.92609454673184444"/>
          <c:y val="0.43174905483384984"/>
          <c:w val="7.089018333674843E-2"/>
          <c:h val="0.2685412698863906"/>
        </c:manualLayout>
      </c:layout>
      <c:overlay val="0"/>
    </c:legend>
    <c:plotVisOnly val="1"/>
    <c:dispBlanksAs val="gap"/>
    <c:showDLblsOverMax val="0"/>
  </c:chart>
  <c:spPr>
    <a:noFill/>
    <a:ln w="9525">
      <a:noFill/>
    </a:ln>
  </c:spPr>
  <c:txPr>
    <a:bodyPr/>
    <a:lstStyle/>
    <a:p>
      <a:pPr>
        <a:defRPr sz="1000">
          <a:latin typeface="+mj-lt"/>
        </a:defRPr>
      </a:pPr>
      <a:endParaRPr lang="es-C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pPr>
            <a:r>
              <a:rPr lang="en-US" sz="2000"/>
              <a:t>% de Deuda</a:t>
            </a:r>
            <a:r>
              <a:rPr lang="en-US" sz="2000" baseline="0"/>
              <a:t> en relación al Presupuesto Ejecutado</a:t>
            </a:r>
            <a:endParaRPr lang="en-US" sz="2000"/>
          </a:p>
        </c:rich>
      </c:tx>
      <c:overlay val="0"/>
      <c:spPr>
        <a:noFill/>
        <a:ln w="25400">
          <a:noFill/>
        </a:ln>
      </c:spPr>
    </c:title>
    <c:autoTitleDeleted val="0"/>
    <c:plotArea>
      <c:layout>
        <c:manualLayout>
          <c:layoutTarget val="inner"/>
          <c:xMode val="edge"/>
          <c:yMode val="edge"/>
          <c:x val="0.12676075867874995"/>
          <c:y val="0.22894736842105279"/>
          <c:w val="0.84507114900069891"/>
          <c:h val="0.63157894736842146"/>
        </c:manualLayout>
      </c:layout>
      <c:lineChart>
        <c:grouping val="standard"/>
        <c:varyColors val="0"/>
        <c:ser>
          <c:idx val="2"/>
          <c:order val="0"/>
          <c:tx>
            <c:strRef>
              <c:f>'% deuda en relación a ppto.ejec'!$A$6</c:f>
              <c:strCache>
                <c:ptCount val="1"/>
                <c:pt idx="0">
                  <c:v>% </c:v>
                </c:pt>
              </c:strCache>
            </c:strRef>
          </c:tx>
          <c:cat>
            <c:numRef>
              <c:f>'% deuda en relación a ppto.ejec'!$C$5:$M$5</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 deuda en relación a ppto.ejec'!$C$6:$M$6</c:f>
              <c:numCache>
                <c:formatCode>0.0%</c:formatCode>
                <c:ptCount val="11"/>
                <c:pt idx="0">
                  <c:v>7.6368264743317857E-2</c:v>
                </c:pt>
                <c:pt idx="1">
                  <c:v>0.1208718626155878</c:v>
                </c:pt>
                <c:pt idx="2">
                  <c:v>7.1812596006144438E-2</c:v>
                </c:pt>
                <c:pt idx="3">
                  <c:v>5.7838123787691792E-2</c:v>
                </c:pt>
                <c:pt idx="4">
                  <c:v>8.8861651601041813E-3</c:v>
                </c:pt>
                <c:pt idx="5">
                  <c:v>2.6336173508907847E-2</c:v>
                </c:pt>
                <c:pt idx="6">
                  <c:v>5.0294406280667316E-2</c:v>
                </c:pt>
                <c:pt idx="7">
                  <c:v>3.9211596621128407E-2</c:v>
                </c:pt>
                <c:pt idx="8">
                  <c:v>4.4256588761810052E-2</c:v>
                </c:pt>
                <c:pt idx="9">
                  <c:v>4.2321764066053598E-2</c:v>
                </c:pt>
                <c:pt idx="10">
                  <c:v>1.3100775193798467E-2</c:v>
                </c:pt>
              </c:numCache>
            </c:numRef>
          </c:val>
          <c:smooth val="0"/>
        </c:ser>
        <c:dLbls>
          <c:showLegendKey val="0"/>
          <c:showVal val="0"/>
          <c:showCatName val="0"/>
          <c:showSerName val="0"/>
          <c:showPercent val="0"/>
          <c:showBubbleSize val="0"/>
        </c:dLbls>
        <c:marker val="1"/>
        <c:smooth val="0"/>
        <c:axId val="728240128"/>
        <c:axId val="728240688"/>
      </c:lineChart>
      <c:catAx>
        <c:axId val="728240128"/>
        <c:scaling>
          <c:orientation val="minMax"/>
        </c:scaling>
        <c:delete val="0"/>
        <c:axPos val="b"/>
        <c:numFmt formatCode="General" sourceLinked="1"/>
        <c:majorTickMark val="none"/>
        <c:minorTickMark val="none"/>
        <c:tickLblPos val="low"/>
        <c:crossAx val="728240688"/>
        <c:crosses val="autoZero"/>
        <c:auto val="1"/>
        <c:lblAlgn val="ctr"/>
        <c:lblOffset val="100"/>
        <c:noMultiLvlLbl val="0"/>
      </c:catAx>
      <c:valAx>
        <c:axId val="728240688"/>
        <c:scaling>
          <c:orientation val="minMax"/>
        </c:scaling>
        <c:delete val="0"/>
        <c:axPos val="l"/>
        <c:majorGridlines/>
        <c:title>
          <c:tx>
            <c:rich>
              <a:bodyPr/>
              <a:lstStyle/>
              <a:p>
                <a:pPr>
                  <a:defRPr/>
                </a:pPr>
                <a:r>
                  <a:rPr lang="es-CL"/>
                  <a:t>Millones de $</a:t>
                </a:r>
              </a:p>
            </c:rich>
          </c:tx>
          <c:overlay val="0"/>
          <c:spPr>
            <a:noFill/>
            <a:ln w="25400">
              <a:noFill/>
            </a:ln>
          </c:spPr>
        </c:title>
        <c:numFmt formatCode="0.0%" sourceLinked="1"/>
        <c:majorTickMark val="none"/>
        <c:minorTickMark val="none"/>
        <c:tickLblPos val="nextTo"/>
        <c:crossAx val="728240128"/>
        <c:crosses val="autoZero"/>
        <c:crossBetween val="between"/>
      </c:valAx>
    </c:plotArea>
    <c:plotVisOnly val="1"/>
    <c:dispBlanksAs val="gap"/>
    <c:showDLblsOverMax val="0"/>
  </c:chart>
  <c:spPr>
    <a:noFill/>
    <a:ln w="9525">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Hoja1!$B$1</c:f>
              <c:strCache>
                <c:ptCount val="1"/>
                <c:pt idx="0">
                  <c:v>N° Nac</c:v>
                </c:pt>
              </c:strCache>
            </c:strRef>
          </c:tx>
          <c:marker>
            <c:symbol val="none"/>
          </c:marker>
          <c:cat>
            <c:numRef>
              <c:f>Hoja1!$A$2:$A$6</c:f>
              <c:numCache>
                <c:formatCode>General</c:formatCode>
                <c:ptCount val="5"/>
                <c:pt idx="0">
                  <c:v>2010</c:v>
                </c:pt>
                <c:pt idx="1">
                  <c:v>2011</c:v>
                </c:pt>
                <c:pt idx="2">
                  <c:v>2012</c:v>
                </c:pt>
                <c:pt idx="3">
                  <c:v>2013</c:v>
                </c:pt>
                <c:pt idx="4">
                  <c:v>2014</c:v>
                </c:pt>
              </c:numCache>
            </c:numRef>
          </c:cat>
          <c:val>
            <c:numRef>
              <c:f>Hoja1!$B$2:$B$6</c:f>
              <c:numCache>
                <c:formatCode>General</c:formatCode>
                <c:ptCount val="5"/>
                <c:pt idx="0">
                  <c:v>1219</c:v>
                </c:pt>
                <c:pt idx="1">
                  <c:v>1178</c:v>
                </c:pt>
                <c:pt idx="2">
                  <c:v>1224</c:v>
                </c:pt>
                <c:pt idx="3">
                  <c:v>1146</c:v>
                </c:pt>
                <c:pt idx="4">
                  <c:v>1118</c:v>
                </c:pt>
              </c:numCache>
            </c:numRef>
          </c:val>
          <c:smooth val="0"/>
        </c:ser>
        <c:ser>
          <c:idx val="1"/>
          <c:order val="1"/>
          <c:tx>
            <c:strRef>
              <c:f>Hoja1!$C$1</c:f>
              <c:strCache>
                <c:ptCount val="1"/>
                <c:pt idx="0">
                  <c:v>Serie 2</c:v>
                </c:pt>
              </c:strCache>
            </c:strRef>
          </c:tx>
          <c:marker>
            <c:symbol val="none"/>
          </c:marker>
          <c:cat>
            <c:numRef>
              <c:f>Hoja1!$A$2:$A$6</c:f>
              <c:numCache>
                <c:formatCode>General</c:formatCode>
                <c:ptCount val="5"/>
                <c:pt idx="0">
                  <c:v>2010</c:v>
                </c:pt>
                <c:pt idx="1">
                  <c:v>2011</c:v>
                </c:pt>
                <c:pt idx="2">
                  <c:v>2012</c:v>
                </c:pt>
                <c:pt idx="3">
                  <c:v>2013</c:v>
                </c:pt>
                <c:pt idx="4">
                  <c:v>2014</c:v>
                </c:pt>
              </c:numCache>
            </c:numRef>
          </c:cat>
          <c:val>
            <c:numRef>
              <c:f>Hoja1!$C$2:$C$6</c:f>
              <c:numCache>
                <c:formatCode>General</c:formatCode>
                <c:ptCount val="5"/>
                <c:pt idx="0">
                  <c:v>2.4</c:v>
                </c:pt>
                <c:pt idx="1">
                  <c:v>4.4000000000000004</c:v>
                </c:pt>
                <c:pt idx="2">
                  <c:v>1.8</c:v>
                </c:pt>
                <c:pt idx="3">
                  <c:v>2.8</c:v>
                </c:pt>
              </c:numCache>
            </c:numRef>
          </c:val>
          <c:smooth val="0"/>
        </c:ser>
        <c:ser>
          <c:idx val="2"/>
          <c:order val="2"/>
          <c:tx>
            <c:strRef>
              <c:f>Hoja1!$D$1</c:f>
              <c:strCache>
                <c:ptCount val="1"/>
                <c:pt idx="0">
                  <c:v>Serie 3</c:v>
                </c:pt>
              </c:strCache>
            </c:strRef>
          </c:tx>
          <c:marker>
            <c:symbol val="none"/>
          </c:marker>
          <c:cat>
            <c:numRef>
              <c:f>Hoja1!$A$2:$A$6</c:f>
              <c:numCache>
                <c:formatCode>General</c:formatCode>
                <c:ptCount val="5"/>
                <c:pt idx="0">
                  <c:v>2010</c:v>
                </c:pt>
                <c:pt idx="1">
                  <c:v>2011</c:v>
                </c:pt>
                <c:pt idx="2">
                  <c:v>2012</c:v>
                </c:pt>
                <c:pt idx="3">
                  <c:v>2013</c:v>
                </c:pt>
                <c:pt idx="4">
                  <c:v>2014</c:v>
                </c:pt>
              </c:numCache>
            </c:numRef>
          </c:cat>
          <c:val>
            <c:numRef>
              <c:f>Hoja1!$D$2:$D$6</c:f>
              <c:numCache>
                <c:formatCode>General</c:formatCode>
                <c:ptCount val="5"/>
                <c:pt idx="0">
                  <c:v>2</c:v>
                </c:pt>
                <c:pt idx="1">
                  <c:v>2</c:v>
                </c:pt>
                <c:pt idx="2">
                  <c:v>3</c:v>
                </c:pt>
                <c:pt idx="3">
                  <c:v>5</c:v>
                </c:pt>
              </c:numCache>
            </c:numRef>
          </c:val>
          <c:smooth val="0"/>
        </c:ser>
        <c:dLbls>
          <c:showLegendKey val="0"/>
          <c:showVal val="0"/>
          <c:showCatName val="0"/>
          <c:showSerName val="0"/>
          <c:showPercent val="0"/>
          <c:showBubbleSize val="0"/>
        </c:dLbls>
        <c:smooth val="0"/>
        <c:axId val="728244048"/>
        <c:axId val="728244608"/>
      </c:lineChart>
      <c:catAx>
        <c:axId val="728244048"/>
        <c:scaling>
          <c:orientation val="minMax"/>
        </c:scaling>
        <c:delete val="0"/>
        <c:axPos val="b"/>
        <c:numFmt formatCode="General" sourceLinked="1"/>
        <c:majorTickMark val="out"/>
        <c:minorTickMark val="none"/>
        <c:tickLblPos val="nextTo"/>
        <c:txPr>
          <a:bodyPr/>
          <a:lstStyle/>
          <a:p>
            <a:pPr>
              <a:defRPr lang="es-CL"/>
            </a:pPr>
            <a:endParaRPr lang="es-CL"/>
          </a:p>
        </c:txPr>
        <c:crossAx val="728244608"/>
        <c:crosses val="autoZero"/>
        <c:auto val="1"/>
        <c:lblAlgn val="ctr"/>
        <c:lblOffset val="100"/>
        <c:noMultiLvlLbl val="0"/>
      </c:catAx>
      <c:valAx>
        <c:axId val="728244608"/>
        <c:scaling>
          <c:orientation val="minMax"/>
        </c:scaling>
        <c:delete val="0"/>
        <c:axPos val="l"/>
        <c:majorGridlines/>
        <c:numFmt formatCode="General" sourceLinked="1"/>
        <c:majorTickMark val="out"/>
        <c:minorTickMark val="none"/>
        <c:tickLblPos val="nextTo"/>
        <c:txPr>
          <a:bodyPr/>
          <a:lstStyle/>
          <a:p>
            <a:pPr>
              <a:defRPr lang="es-CL"/>
            </a:pPr>
            <a:endParaRPr lang="es-CL"/>
          </a:p>
        </c:txPr>
        <c:crossAx val="728244048"/>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Hoja1!$B$1</c:f>
              <c:strCache>
                <c:ptCount val="1"/>
                <c:pt idx="0">
                  <c:v>Serie 1</c:v>
                </c:pt>
              </c:strCache>
            </c:strRef>
          </c:tx>
          <c:marker>
            <c:symbol val="none"/>
          </c:marker>
          <c:cat>
            <c:numRef>
              <c:f>Hoja1!$A$2:$A$6</c:f>
              <c:numCache>
                <c:formatCode>General</c:formatCode>
                <c:ptCount val="5"/>
                <c:pt idx="0">
                  <c:v>2010</c:v>
                </c:pt>
                <c:pt idx="1">
                  <c:v>2011</c:v>
                </c:pt>
                <c:pt idx="2">
                  <c:v>2012</c:v>
                </c:pt>
                <c:pt idx="3">
                  <c:v>2013</c:v>
                </c:pt>
                <c:pt idx="4">
                  <c:v>2014</c:v>
                </c:pt>
              </c:numCache>
            </c:numRef>
          </c:cat>
          <c:val>
            <c:numRef>
              <c:f>Hoja1!$B$2:$B$6</c:f>
              <c:numCache>
                <c:formatCode>General</c:formatCode>
                <c:ptCount val="5"/>
                <c:pt idx="0">
                  <c:v>13.7</c:v>
                </c:pt>
                <c:pt idx="1">
                  <c:v>13.2</c:v>
                </c:pt>
                <c:pt idx="2">
                  <c:v>13.7</c:v>
                </c:pt>
                <c:pt idx="3">
                  <c:v>12.9</c:v>
                </c:pt>
                <c:pt idx="4">
                  <c:v>12.5</c:v>
                </c:pt>
              </c:numCache>
            </c:numRef>
          </c:val>
          <c:smooth val="0"/>
        </c:ser>
        <c:ser>
          <c:idx val="1"/>
          <c:order val="1"/>
          <c:tx>
            <c:strRef>
              <c:f>Hoja1!$C$1</c:f>
              <c:strCache>
                <c:ptCount val="1"/>
                <c:pt idx="0">
                  <c:v>Serie 2</c:v>
                </c:pt>
              </c:strCache>
            </c:strRef>
          </c:tx>
          <c:marker>
            <c:symbol val="none"/>
          </c:marker>
          <c:cat>
            <c:numRef>
              <c:f>Hoja1!$A$2:$A$6</c:f>
              <c:numCache>
                <c:formatCode>General</c:formatCode>
                <c:ptCount val="5"/>
                <c:pt idx="0">
                  <c:v>2010</c:v>
                </c:pt>
                <c:pt idx="1">
                  <c:v>2011</c:v>
                </c:pt>
                <c:pt idx="2">
                  <c:v>2012</c:v>
                </c:pt>
                <c:pt idx="3">
                  <c:v>2013</c:v>
                </c:pt>
                <c:pt idx="4">
                  <c:v>2014</c:v>
                </c:pt>
              </c:numCache>
            </c:numRef>
          </c:cat>
          <c:val>
            <c:numRef>
              <c:f>Hoja1!$C$2:$C$6</c:f>
              <c:numCache>
                <c:formatCode>General</c:formatCode>
                <c:ptCount val="5"/>
              </c:numCache>
            </c:numRef>
          </c:val>
          <c:smooth val="0"/>
        </c:ser>
        <c:ser>
          <c:idx val="2"/>
          <c:order val="2"/>
          <c:tx>
            <c:strRef>
              <c:f>Hoja1!$D$1</c:f>
              <c:strCache>
                <c:ptCount val="1"/>
                <c:pt idx="0">
                  <c:v>Serie 3</c:v>
                </c:pt>
              </c:strCache>
            </c:strRef>
          </c:tx>
          <c:marker>
            <c:symbol val="none"/>
          </c:marker>
          <c:cat>
            <c:numRef>
              <c:f>Hoja1!$A$2:$A$6</c:f>
              <c:numCache>
                <c:formatCode>General</c:formatCode>
                <c:ptCount val="5"/>
                <c:pt idx="0">
                  <c:v>2010</c:v>
                </c:pt>
                <c:pt idx="1">
                  <c:v>2011</c:v>
                </c:pt>
                <c:pt idx="2">
                  <c:v>2012</c:v>
                </c:pt>
                <c:pt idx="3">
                  <c:v>2013</c:v>
                </c:pt>
                <c:pt idx="4">
                  <c:v>2014</c:v>
                </c:pt>
              </c:numCache>
            </c:numRef>
          </c:cat>
          <c:val>
            <c:numRef>
              <c:f>Hoja1!$D$2:$D$6</c:f>
              <c:numCache>
                <c:formatCode>General</c:formatCode>
                <c:ptCount val="5"/>
              </c:numCache>
            </c:numRef>
          </c:val>
          <c:smooth val="0"/>
        </c:ser>
        <c:dLbls>
          <c:showLegendKey val="0"/>
          <c:showVal val="0"/>
          <c:showCatName val="0"/>
          <c:showSerName val="0"/>
          <c:showPercent val="0"/>
          <c:showBubbleSize val="0"/>
        </c:dLbls>
        <c:smooth val="0"/>
        <c:axId val="729172048"/>
        <c:axId val="729172608"/>
      </c:lineChart>
      <c:catAx>
        <c:axId val="729172048"/>
        <c:scaling>
          <c:orientation val="minMax"/>
        </c:scaling>
        <c:delete val="0"/>
        <c:axPos val="b"/>
        <c:numFmt formatCode="General" sourceLinked="1"/>
        <c:majorTickMark val="out"/>
        <c:minorTickMark val="none"/>
        <c:tickLblPos val="nextTo"/>
        <c:txPr>
          <a:bodyPr/>
          <a:lstStyle/>
          <a:p>
            <a:pPr>
              <a:defRPr lang="es-CL"/>
            </a:pPr>
            <a:endParaRPr lang="es-CL"/>
          </a:p>
        </c:txPr>
        <c:crossAx val="729172608"/>
        <c:crosses val="autoZero"/>
        <c:auto val="1"/>
        <c:lblAlgn val="ctr"/>
        <c:lblOffset val="100"/>
        <c:noMultiLvlLbl val="0"/>
      </c:catAx>
      <c:valAx>
        <c:axId val="729172608"/>
        <c:scaling>
          <c:orientation val="minMax"/>
        </c:scaling>
        <c:delete val="0"/>
        <c:axPos val="l"/>
        <c:majorGridlines/>
        <c:numFmt formatCode="General" sourceLinked="1"/>
        <c:majorTickMark val="out"/>
        <c:minorTickMark val="none"/>
        <c:tickLblPos val="nextTo"/>
        <c:txPr>
          <a:bodyPr/>
          <a:lstStyle/>
          <a:p>
            <a:pPr>
              <a:defRPr lang="es-CL"/>
            </a:pPr>
            <a:endParaRPr lang="es-CL"/>
          </a:p>
        </c:txPr>
        <c:crossAx val="729172048"/>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Hoja1!$B$1</c:f>
              <c:strCache>
                <c:ptCount val="1"/>
                <c:pt idx="0">
                  <c:v>Serie 1</c:v>
                </c:pt>
              </c:strCache>
            </c:strRef>
          </c:tx>
          <c:marker>
            <c:symbol val="none"/>
          </c:marker>
          <c:cat>
            <c:numRef>
              <c:f>Hoja1!$A$2:$A$6</c:f>
              <c:numCache>
                <c:formatCode>General</c:formatCode>
                <c:ptCount val="5"/>
                <c:pt idx="0">
                  <c:v>2010</c:v>
                </c:pt>
                <c:pt idx="1">
                  <c:v>2011</c:v>
                </c:pt>
                <c:pt idx="2">
                  <c:v>2012</c:v>
                </c:pt>
                <c:pt idx="3">
                  <c:v>2013</c:v>
                </c:pt>
                <c:pt idx="4">
                  <c:v>2014</c:v>
                </c:pt>
              </c:numCache>
            </c:numRef>
          </c:cat>
          <c:val>
            <c:numRef>
              <c:f>Hoja1!$B$2:$B$6</c:f>
              <c:numCache>
                <c:formatCode>General</c:formatCode>
                <c:ptCount val="5"/>
                <c:pt idx="0">
                  <c:v>1043</c:v>
                </c:pt>
                <c:pt idx="1">
                  <c:v>980</c:v>
                </c:pt>
                <c:pt idx="2">
                  <c:v>891</c:v>
                </c:pt>
                <c:pt idx="3">
                  <c:v>881</c:v>
                </c:pt>
                <c:pt idx="4">
                  <c:v>877</c:v>
                </c:pt>
              </c:numCache>
            </c:numRef>
          </c:val>
          <c:smooth val="0"/>
        </c:ser>
        <c:ser>
          <c:idx val="1"/>
          <c:order val="1"/>
          <c:tx>
            <c:strRef>
              <c:f>Hoja1!$C$1</c:f>
              <c:strCache>
                <c:ptCount val="1"/>
                <c:pt idx="0">
                  <c:v>Serie 2</c:v>
                </c:pt>
              </c:strCache>
            </c:strRef>
          </c:tx>
          <c:marker>
            <c:symbol val="none"/>
          </c:marker>
          <c:cat>
            <c:numRef>
              <c:f>Hoja1!$A$2:$A$6</c:f>
              <c:numCache>
                <c:formatCode>General</c:formatCode>
                <c:ptCount val="5"/>
                <c:pt idx="0">
                  <c:v>2010</c:v>
                </c:pt>
                <c:pt idx="1">
                  <c:v>2011</c:v>
                </c:pt>
                <c:pt idx="2">
                  <c:v>2012</c:v>
                </c:pt>
                <c:pt idx="3">
                  <c:v>2013</c:v>
                </c:pt>
                <c:pt idx="4">
                  <c:v>2014</c:v>
                </c:pt>
              </c:numCache>
            </c:numRef>
          </c:cat>
          <c:val>
            <c:numRef>
              <c:f>Hoja1!$C$2:$C$6</c:f>
              <c:numCache>
                <c:formatCode>General</c:formatCode>
                <c:ptCount val="5"/>
                <c:pt idx="0">
                  <c:v>1219</c:v>
                </c:pt>
                <c:pt idx="1">
                  <c:v>1178</c:v>
                </c:pt>
                <c:pt idx="2">
                  <c:v>1224</c:v>
                </c:pt>
                <c:pt idx="3">
                  <c:v>1146</c:v>
                </c:pt>
                <c:pt idx="4">
                  <c:v>1118</c:v>
                </c:pt>
              </c:numCache>
            </c:numRef>
          </c:val>
          <c:smooth val="0"/>
        </c:ser>
        <c:ser>
          <c:idx val="2"/>
          <c:order val="2"/>
          <c:tx>
            <c:strRef>
              <c:f>Hoja1!$D$1</c:f>
              <c:strCache>
                <c:ptCount val="1"/>
                <c:pt idx="0">
                  <c:v>Serie 3</c:v>
                </c:pt>
              </c:strCache>
            </c:strRef>
          </c:tx>
          <c:marker>
            <c:symbol val="none"/>
          </c:marker>
          <c:cat>
            <c:numRef>
              <c:f>Hoja1!$A$2:$A$6</c:f>
              <c:numCache>
                <c:formatCode>General</c:formatCode>
                <c:ptCount val="5"/>
                <c:pt idx="0">
                  <c:v>2010</c:v>
                </c:pt>
                <c:pt idx="1">
                  <c:v>2011</c:v>
                </c:pt>
                <c:pt idx="2">
                  <c:v>2012</c:v>
                </c:pt>
                <c:pt idx="3">
                  <c:v>2013</c:v>
                </c:pt>
                <c:pt idx="4">
                  <c:v>2014</c:v>
                </c:pt>
              </c:numCache>
            </c:numRef>
          </c:cat>
          <c:val>
            <c:numRef>
              <c:f>Hoja1!$D$2:$D$6</c:f>
              <c:numCache>
                <c:formatCode>General</c:formatCode>
                <c:ptCount val="5"/>
                <c:pt idx="0">
                  <c:v>2</c:v>
                </c:pt>
                <c:pt idx="1">
                  <c:v>2</c:v>
                </c:pt>
                <c:pt idx="2">
                  <c:v>3</c:v>
                </c:pt>
                <c:pt idx="3">
                  <c:v>5</c:v>
                </c:pt>
              </c:numCache>
            </c:numRef>
          </c:val>
          <c:smooth val="0"/>
        </c:ser>
        <c:dLbls>
          <c:showLegendKey val="0"/>
          <c:showVal val="0"/>
          <c:showCatName val="0"/>
          <c:showSerName val="0"/>
          <c:showPercent val="0"/>
          <c:showBubbleSize val="0"/>
        </c:dLbls>
        <c:smooth val="0"/>
        <c:axId val="729175968"/>
        <c:axId val="729176528"/>
      </c:lineChart>
      <c:catAx>
        <c:axId val="729175968"/>
        <c:scaling>
          <c:orientation val="minMax"/>
        </c:scaling>
        <c:delete val="0"/>
        <c:axPos val="b"/>
        <c:numFmt formatCode="General" sourceLinked="1"/>
        <c:majorTickMark val="out"/>
        <c:minorTickMark val="none"/>
        <c:tickLblPos val="nextTo"/>
        <c:txPr>
          <a:bodyPr/>
          <a:lstStyle/>
          <a:p>
            <a:pPr>
              <a:defRPr lang="es-CL"/>
            </a:pPr>
            <a:endParaRPr lang="es-CL"/>
          </a:p>
        </c:txPr>
        <c:crossAx val="729176528"/>
        <c:crosses val="autoZero"/>
        <c:auto val="1"/>
        <c:lblAlgn val="ctr"/>
        <c:lblOffset val="100"/>
        <c:noMultiLvlLbl val="0"/>
      </c:catAx>
      <c:valAx>
        <c:axId val="729176528"/>
        <c:scaling>
          <c:orientation val="minMax"/>
        </c:scaling>
        <c:delete val="0"/>
        <c:axPos val="l"/>
        <c:majorGridlines/>
        <c:numFmt formatCode="General" sourceLinked="1"/>
        <c:majorTickMark val="out"/>
        <c:minorTickMark val="none"/>
        <c:tickLblPos val="nextTo"/>
        <c:txPr>
          <a:bodyPr/>
          <a:lstStyle/>
          <a:p>
            <a:pPr>
              <a:defRPr lang="es-CL"/>
            </a:pPr>
            <a:endParaRPr lang="es-CL"/>
          </a:p>
        </c:txPr>
        <c:crossAx val="72917596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0A339-B492-4A66-83CF-56A076D18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36082</Words>
  <Characters>198453</Characters>
  <Application>Microsoft Office Word</Application>
  <DocSecurity>0</DocSecurity>
  <Lines>1653</Lines>
  <Paragraphs>468</Paragraphs>
  <ScaleCrop>false</ScaleCrop>
  <HeadingPairs>
    <vt:vector size="2" baseType="variant">
      <vt:variant>
        <vt:lpstr>Título</vt:lpstr>
      </vt:variant>
      <vt:variant>
        <vt:i4>1</vt:i4>
      </vt:variant>
    </vt:vector>
  </HeadingPairs>
  <TitlesOfParts>
    <vt:vector size="1" baseType="lpstr">
      <vt:lpstr>Cuenta Pública</vt:lpstr>
    </vt:vector>
  </TitlesOfParts>
  <Company>I. Municipalidad de Quillota</Company>
  <LinksUpToDate>false</LinksUpToDate>
  <CharactersWithSpaces>234067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Cuenta Pública</dc:title>
  <dc:creator>DIRECTOR_SECPLAN</dc:creator>
  <cp:lastModifiedBy>Quillota</cp:lastModifiedBy>
  <cp:revision>3</cp:revision>
  <cp:lastPrinted>2015-04-28T19:49:00Z</cp:lastPrinted>
  <dcterms:created xsi:type="dcterms:W3CDTF">2017-01-27T14:28:00Z</dcterms:created>
  <dcterms:modified xsi:type="dcterms:W3CDTF">2017-01-27T14:29:00Z</dcterms:modified>
</cp:coreProperties>
</file>