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C2D52" w:rsidRDefault="00DC2D52" w:rsidP="00B33013">
      <w:pPr>
        <w:tabs>
          <w:tab w:val="left" w:pos="8505"/>
        </w:tabs>
        <w:jc w:val="both"/>
        <w:rPr>
          <w:rFonts w:ascii="Arial" w:hAnsi="Arial" w:cs="Arial"/>
          <w:sz w:val="40"/>
          <w:szCs w:val="40"/>
        </w:rPr>
      </w:pPr>
    </w:p>
    <w:p w:rsidR="00DC2D52" w:rsidRDefault="00DC2D52" w:rsidP="001726C3">
      <w:pPr>
        <w:jc w:val="both"/>
        <w:rPr>
          <w:rFonts w:ascii="Arial" w:hAnsi="Arial" w:cs="Arial"/>
          <w:sz w:val="40"/>
          <w:szCs w:val="40"/>
        </w:rPr>
      </w:pPr>
    </w:p>
    <w:p w:rsidR="001726C3" w:rsidRPr="00FC07C6" w:rsidRDefault="001726C3" w:rsidP="00DC2D52">
      <w:pPr>
        <w:jc w:val="center"/>
        <w:rPr>
          <w:rFonts w:ascii="Arial" w:hAnsi="Arial" w:cs="Arial"/>
          <w:sz w:val="28"/>
          <w:szCs w:val="28"/>
        </w:rPr>
      </w:pPr>
      <w:r w:rsidRPr="00FC07C6">
        <w:rPr>
          <w:rFonts w:ascii="Arial" w:hAnsi="Arial" w:cs="Arial"/>
          <w:sz w:val="40"/>
          <w:szCs w:val="40"/>
        </w:rPr>
        <w:t>INDICE</w:t>
      </w:r>
    </w:p>
    <w:p w:rsidR="001726C3" w:rsidRDefault="001726C3" w:rsidP="001726C3">
      <w:pPr>
        <w:jc w:val="both"/>
        <w:rPr>
          <w:rFonts w:ascii="Arial" w:hAnsi="Arial" w:cs="Arial"/>
          <w:sz w:val="28"/>
          <w:szCs w:val="28"/>
        </w:rPr>
      </w:pPr>
    </w:p>
    <w:p w:rsidR="00C52753" w:rsidRDefault="00C52753" w:rsidP="001726C3">
      <w:pPr>
        <w:jc w:val="both"/>
        <w:rPr>
          <w:rFonts w:ascii="Arial" w:hAnsi="Arial" w:cs="Arial"/>
          <w:sz w:val="28"/>
          <w:szCs w:val="28"/>
        </w:rPr>
      </w:pPr>
    </w:p>
    <w:p w:rsidR="00C52753" w:rsidRPr="00FC07C6" w:rsidRDefault="00C52753" w:rsidP="001726C3">
      <w:pPr>
        <w:jc w:val="both"/>
        <w:rPr>
          <w:rFonts w:ascii="Arial" w:hAnsi="Arial" w:cs="Arial"/>
          <w:sz w:val="28"/>
          <w:szCs w:val="28"/>
        </w:rPr>
      </w:pPr>
    </w:p>
    <w:p w:rsidR="001726C3" w:rsidRPr="00C73189" w:rsidRDefault="001726C3" w:rsidP="001726C3">
      <w:pPr>
        <w:jc w:val="both"/>
        <w:rPr>
          <w:rFonts w:ascii="Arial" w:hAnsi="Arial" w:cs="Arial"/>
          <w:sz w:val="28"/>
          <w:szCs w:val="28"/>
        </w:rPr>
      </w:pPr>
      <w:r w:rsidRPr="00FC07C6">
        <w:rPr>
          <w:rFonts w:ascii="Arial" w:hAnsi="Arial" w:cs="Arial"/>
          <w:sz w:val="24"/>
          <w:szCs w:val="24"/>
        </w:rPr>
        <w:t>Palabras del Sr. Alcalde</w:t>
      </w:r>
      <w:r w:rsidRPr="00C73189">
        <w:rPr>
          <w:rFonts w:ascii="Arial" w:hAnsi="Arial" w:cs="Arial"/>
          <w:sz w:val="28"/>
          <w:szCs w:val="28"/>
        </w:rPr>
        <w:t>…………………</w:t>
      </w:r>
      <w:r w:rsidR="00C73189">
        <w:rPr>
          <w:rFonts w:ascii="Arial" w:hAnsi="Arial" w:cs="Arial"/>
          <w:sz w:val="28"/>
          <w:szCs w:val="28"/>
        </w:rPr>
        <w:t>..</w:t>
      </w:r>
      <w:r w:rsidRPr="00C73189">
        <w:rPr>
          <w:rFonts w:ascii="Arial" w:hAnsi="Arial" w:cs="Arial"/>
          <w:sz w:val="28"/>
          <w:szCs w:val="28"/>
        </w:rPr>
        <w:t>………</w:t>
      </w:r>
      <w:r w:rsidR="00C73189" w:rsidRPr="00C73189">
        <w:rPr>
          <w:rFonts w:ascii="Arial" w:hAnsi="Arial" w:cs="Arial"/>
          <w:sz w:val="28"/>
          <w:szCs w:val="28"/>
        </w:rPr>
        <w:t>………….……………</w:t>
      </w:r>
      <w:r w:rsidRPr="00C73189">
        <w:rPr>
          <w:rFonts w:ascii="Arial" w:hAnsi="Arial" w:cs="Arial"/>
          <w:sz w:val="28"/>
          <w:szCs w:val="28"/>
        </w:rPr>
        <w:t xml:space="preserve"> </w:t>
      </w:r>
      <w:r w:rsidR="00617D23">
        <w:rPr>
          <w:rFonts w:ascii="Arial" w:hAnsi="Arial" w:cs="Arial"/>
          <w:sz w:val="28"/>
          <w:szCs w:val="28"/>
        </w:rPr>
        <w:t xml:space="preserve"> </w:t>
      </w:r>
      <w:r w:rsidR="009952F5">
        <w:rPr>
          <w:rFonts w:ascii="Arial" w:hAnsi="Arial" w:cs="Arial"/>
          <w:sz w:val="28"/>
          <w:szCs w:val="28"/>
        </w:rPr>
        <w:t xml:space="preserve"> </w:t>
      </w:r>
      <w:r w:rsidRPr="00C73189">
        <w:rPr>
          <w:rFonts w:ascii="Arial" w:hAnsi="Arial" w:cs="Arial"/>
          <w:sz w:val="28"/>
          <w:szCs w:val="28"/>
        </w:rPr>
        <w:t>2</w:t>
      </w:r>
    </w:p>
    <w:p w:rsidR="001726C3" w:rsidRPr="00C73189" w:rsidRDefault="001726C3" w:rsidP="001726C3">
      <w:pPr>
        <w:jc w:val="both"/>
        <w:rPr>
          <w:rFonts w:ascii="Arial" w:hAnsi="Arial" w:cs="Arial"/>
          <w:sz w:val="28"/>
          <w:szCs w:val="28"/>
        </w:rPr>
      </w:pPr>
    </w:p>
    <w:p w:rsidR="001726C3" w:rsidRPr="00FC07C6" w:rsidRDefault="001726C3" w:rsidP="00DC2D52">
      <w:pPr>
        <w:tabs>
          <w:tab w:val="left" w:pos="8505"/>
        </w:tabs>
        <w:jc w:val="both"/>
        <w:rPr>
          <w:rFonts w:ascii="Arial" w:hAnsi="Arial" w:cs="Arial"/>
          <w:sz w:val="28"/>
          <w:szCs w:val="28"/>
        </w:rPr>
      </w:pPr>
      <w:r w:rsidRPr="000B6FB9">
        <w:rPr>
          <w:rFonts w:ascii="Arial" w:hAnsi="Arial" w:cs="Arial"/>
          <w:sz w:val="24"/>
          <w:szCs w:val="24"/>
        </w:rPr>
        <w:t>Marco Legal e Introducción</w:t>
      </w:r>
      <w:r w:rsidRPr="00FC07C6">
        <w:rPr>
          <w:rFonts w:ascii="Arial" w:hAnsi="Arial" w:cs="Arial"/>
          <w:sz w:val="24"/>
          <w:szCs w:val="24"/>
        </w:rPr>
        <w:t xml:space="preserve">   </w:t>
      </w:r>
      <w:r w:rsidRPr="00C73189">
        <w:rPr>
          <w:rFonts w:ascii="Arial" w:hAnsi="Arial" w:cs="Arial"/>
          <w:sz w:val="28"/>
          <w:szCs w:val="28"/>
        </w:rPr>
        <w:t>………………</w:t>
      </w:r>
      <w:r w:rsidR="00C73189" w:rsidRPr="00C73189">
        <w:rPr>
          <w:rFonts w:ascii="Arial" w:hAnsi="Arial" w:cs="Arial"/>
          <w:sz w:val="28"/>
          <w:szCs w:val="28"/>
        </w:rPr>
        <w:t>…………</w:t>
      </w:r>
      <w:r w:rsidRPr="00C73189">
        <w:rPr>
          <w:rFonts w:ascii="Arial" w:hAnsi="Arial" w:cs="Arial"/>
          <w:sz w:val="28"/>
          <w:szCs w:val="28"/>
        </w:rPr>
        <w:t>………………</w:t>
      </w:r>
      <w:r w:rsidR="00617D23">
        <w:rPr>
          <w:rFonts w:ascii="Arial" w:hAnsi="Arial" w:cs="Arial"/>
          <w:sz w:val="28"/>
          <w:szCs w:val="28"/>
        </w:rPr>
        <w:t xml:space="preserve">……   </w:t>
      </w:r>
      <w:r w:rsidRPr="00C73189">
        <w:rPr>
          <w:rFonts w:ascii="Arial" w:hAnsi="Arial" w:cs="Arial"/>
          <w:sz w:val="28"/>
          <w:szCs w:val="28"/>
        </w:rPr>
        <w:t>3</w:t>
      </w:r>
    </w:p>
    <w:p w:rsidR="001726C3" w:rsidRPr="00FC07C6" w:rsidRDefault="001726C3" w:rsidP="001726C3">
      <w:pPr>
        <w:jc w:val="both"/>
        <w:rPr>
          <w:rFonts w:ascii="Arial" w:hAnsi="Arial" w:cs="Arial"/>
          <w:sz w:val="28"/>
          <w:szCs w:val="28"/>
        </w:rPr>
      </w:pPr>
    </w:p>
    <w:p w:rsidR="001726C3" w:rsidRPr="00FC07C6" w:rsidRDefault="001726C3" w:rsidP="001726C3">
      <w:pPr>
        <w:jc w:val="both"/>
        <w:rPr>
          <w:rFonts w:ascii="Arial" w:hAnsi="Arial" w:cs="Arial"/>
          <w:sz w:val="28"/>
          <w:szCs w:val="28"/>
        </w:rPr>
      </w:pPr>
    </w:p>
    <w:p w:rsidR="001726C3" w:rsidRPr="00C73189" w:rsidRDefault="001726C3" w:rsidP="00DC2D52">
      <w:pPr>
        <w:tabs>
          <w:tab w:val="left" w:pos="8505"/>
        </w:tabs>
        <w:jc w:val="both"/>
        <w:rPr>
          <w:rFonts w:ascii="Arial" w:hAnsi="Arial" w:cs="Arial"/>
          <w:sz w:val="28"/>
          <w:szCs w:val="28"/>
        </w:rPr>
      </w:pPr>
      <w:r w:rsidRPr="00FC07C6">
        <w:rPr>
          <w:rFonts w:ascii="Arial" w:hAnsi="Arial" w:cs="Arial"/>
          <w:b/>
          <w:sz w:val="28"/>
          <w:szCs w:val="28"/>
        </w:rPr>
        <w:t xml:space="preserve">CAPITULO </w:t>
      </w:r>
      <w:r w:rsidR="002202D4" w:rsidRPr="00FC07C6">
        <w:rPr>
          <w:rFonts w:ascii="Arial" w:hAnsi="Arial" w:cs="Arial"/>
          <w:b/>
          <w:sz w:val="28"/>
          <w:szCs w:val="28"/>
        </w:rPr>
        <w:t>I</w:t>
      </w:r>
      <w:r w:rsidRPr="00FC07C6">
        <w:rPr>
          <w:rFonts w:ascii="Arial" w:hAnsi="Arial" w:cs="Arial"/>
          <w:sz w:val="28"/>
          <w:szCs w:val="28"/>
        </w:rPr>
        <w:t xml:space="preserve">    </w:t>
      </w:r>
      <w:r w:rsidRPr="00C73189">
        <w:rPr>
          <w:rFonts w:ascii="Arial" w:hAnsi="Arial" w:cs="Arial"/>
          <w:sz w:val="28"/>
          <w:szCs w:val="28"/>
        </w:rPr>
        <w:t>……………………………………………</w:t>
      </w:r>
      <w:r w:rsidR="00190B12">
        <w:rPr>
          <w:rFonts w:ascii="Arial" w:hAnsi="Arial" w:cs="Arial"/>
          <w:sz w:val="28"/>
          <w:szCs w:val="28"/>
        </w:rPr>
        <w:t>.</w:t>
      </w:r>
      <w:r w:rsidRPr="00C73189">
        <w:rPr>
          <w:rFonts w:ascii="Arial" w:hAnsi="Arial" w:cs="Arial"/>
          <w:sz w:val="28"/>
          <w:szCs w:val="28"/>
        </w:rPr>
        <w:t>………</w:t>
      </w:r>
      <w:r w:rsidR="00C73189" w:rsidRPr="00C73189">
        <w:rPr>
          <w:rFonts w:ascii="Arial" w:hAnsi="Arial" w:cs="Arial"/>
          <w:sz w:val="28"/>
          <w:szCs w:val="28"/>
        </w:rPr>
        <w:t>…</w:t>
      </w:r>
      <w:r w:rsidRPr="00C73189">
        <w:rPr>
          <w:rFonts w:ascii="Arial" w:hAnsi="Arial" w:cs="Arial"/>
          <w:sz w:val="28"/>
          <w:szCs w:val="28"/>
        </w:rPr>
        <w:t xml:space="preserve">…   </w:t>
      </w:r>
      <w:r w:rsidR="00643715" w:rsidRPr="00C73189">
        <w:rPr>
          <w:rFonts w:ascii="Arial" w:hAnsi="Arial" w:cs="Arial"/>
          <w:sz w:val="28"/>
          <w:szCs w:val="28"/>
        </w:rPr>
        <w:t>5</w:t>
      </w:r>
    </w:p>
    <w:p w:rsidR="001726C3" w:rsidRPr="00FC07C6" w:rsidRDefault="001726C3" w:rsidP="001726C3">
      <w:pPr>
        <w:jc w:val="both"/>
        <w:rPr>
          <w:rFonts w:ascii="Arial" w:hAnsi="Arial" w:cs="Arial"/>
          <w:sz w:val="28"/>
          <w:szCs w:val="28"/>
        </w:rPr>
      </w:pPr>
    </w:p>
    <w:p w:rsidR="001726C3" w:rsidRPr="000B6FB9" w:rsidRDefault="001726C3" w:rsidP="001726C3">
      <w:pPr>
        <w:jc w:val="both"/>
        <w:rPr>
          <w:rFonts w:ascii="Arial" w:hAnsi="Arial" w:cs="Arial"/>
          <w:sz w:val="24"/>
          <w:szCs w:val="24"/>
        </w:rPr>
      </w:pPr>
      <w:r w:rsidRPr="000B6FB9">
        <w:rPr>
          <w:rFonts w:ascii="Arial" w:hAnsi="Arial" w:cs="Arial"/>
          <w:sz w:val="24"/>
          <w:szCs w:val="24"/>
        </w:rPr>
        <w:t>Balance de Ejecución Presupuestaria</w:t>
      </w:r>
    </w:p>
    <w:p w:rsidR="001726C3" w:rsidRPr="000B6FB9" w:rsidRDefault="001726C3" w:rsidP="00617D23">
      <w:pPr>
        <w:jc w:val="both"/>
        <w:rPr>
          <w:rFonts w:ascii="Arial" w:hAnsi="Arial" w:cs="Arial"/>
          <w:sz w:val="24"/>
          <w:szCs w:val="24"/>
        </w:rPr>
      </w:pPr>
      <w:r w:rsidRPr="000B6FB9">
        <w:rPr>
          <w:rFonts w:ascii="Arial" w:hAnsi="Arial" w:cs="Arial"/>
          <w:sz w:val="24"/>
          <w:szCs w:val="24"/>
        </w:rPr>
        <w:t>Ejecución Presupuesto Municipal: Introducción</w:t>
      </w:r>
    </w:p>
    <w:p w:rsidR="001726C3" w:rsidRPr="000B6FB9" w:rsidRDefault="001726C3" w:rsidP="001726C3">
      <w:pPr>
        <w:jc w:val="both"/>
        <w:rPr>
          <w:rFonts w:ascii="Arial" w:hAnsi="Arial" w:cs="Arial"/>
          <w:sz w:val="24"/>
          <w:szCs w:val="24"/>
        </w:rPr>
      </w:pPr>
      <w:r w:rsidRPr="000B6FB9">
        <w:rPr>
          <w:rFonts w:ascii="Arial" w:hAnsi="Arial" w:cs="Arial"/>
          <w:sz w:val="24"/>
          <w:szCs w:val="24"/>
        </w:rPr>
        <w:t>Presupuesto Municipal año 201</w:t>
      </w:r>
      <w:r w:rsidR="00D91BE1">
        <w:rPr>
          <w:rFonts w:ascii="Arial" w:hAnsi="Arial" w:cs="Arial"/>
          <w:sz w:val="24"/>
          <w:szCs w:val="24"/>
        </w:rPr>
        <w:t>5</w:t>
      </w:r>
    </w:p>
    <w:p w:rsidR="001726C3" w:rsidRPr="000B6FB9" w:rsidRDefault="001726C3" w:rsidP="001726C3">
      <w:pPr>
        <w:jc w:val="both"/>
        <w:rPr>
          <w:rFonts w:ascii="Arial" w:hAnsi="Arial" w:cs="Arial"/>
          <w:sz w:val="24"/>
          <w:szCs w:val="24"/>
        </w:rPr>
      </w:pPr>
      <w:r w:rsidRPr="000B6FB9">
        <w:rPr>
          <w:rFonts w:ascii="Arial" w:hAnsi="Arial" w:cs="Arial"/>
          <w:sz w:val="24"/>
          <w:szCs w:val="24"/>
        </w:rPr>
        <w:t>Gastos Presupuesto Municipal año 201</w:t>
      </w:r>
      <w:r w:rsidR="00D91BE1">
        <w:rPr>
          <w:rFonts w:ascii="Arial" w:hAnsi="Arial" w:cs="Arial"/>
          <w:sz w:val="24"/>
          <w:szCs w:val="24"/>
        </w:rPr>
        <w:t>5</w:t>
      </w:r>
    </w:p>
    <w:p w:rsidR="001726C3" w:rsidRPr="000B6FB9" w:rsidRDefault="001726C3" w:rsidP="001726C3">
      <w:pPr>
        <w:jc w:val="both"/>
        <w:rPr>
          <w:rFonts w:ascii="Arial" w:hAnsi="Arial" w:cs="Arial"/>
          <w:sz w:val="24"/>
          <w:szCs w:val="24"/>
        </w:rPr>
      </w:pPr>
    </w:p>
    <w:p w:rsidR="001726C3" w:rsidRPr="000B6FB9" w:rsidRDefault="001726C3" w:rsidP="001726C3">
      <w:pPr>
        <w:jc w:val="both"/>
        <w:rPr>
          <w:rFonts w:ascii="Arial" w:hAnsi="Arial" w:cs="Arial"/>
          <w:sz w:val="28"/>
          <w:szCs w:val="28"/>
        </w:rPr>
      </w:pPr>
    </w:p>
    <w:p w:rsidR="001726C3" w:rsidRPr="000B6FB9" w:rsidRDefault="001726C3" w:rsidP="00B33013">
      <w:pPr>
        <w:tabs>
          <w:tab w:val="left" w:pos="8505"/>
        </w:tabs>
        <w:jc w:val="both"/>
        <w:rPr>
          <w:rFonts w:ascii="Arial" w:hAnsi="Arial" w:cs="Arial"/>
          <w:sz w:val="28"/>
          <w:szCs w:val="28"/>
        </w:rPr>
      </w:pPr>
      <w:r w:rsidRPr="000B6FB9">
        <w:rPr>
          <w:rFonts w:ascii="Arial" w:hAnsi="Arial" w:cs="Arial"/>
          <w:b/>
          <w:sz w:val="28"/>
          <w:szCs w:val="28"/>
        </w:rPr>
        <w:t xml:space="preserve">CAPITULO </w:t>
      </w:r>
      <w:r w:rsidR="002202D4" w:rsidRPr="000B6FB9">
        <w:rPr>
          <w:rFonts w:ascii="Arial" w:hAnsi="Arial" w:cs="Arial"/>
          <w:b/>
          <w:sz w:val="28"/>
          <w:szCs w:val="28"/>
        </w:rPr>
        <w:t>II</w:t>
      </w:r>
      <w:r w:rsidRPr="000B6FB9">
        <w:rPr>
          <w:rFonts w:ascii="Arial" w:hAnsi="Arial" w:cs="Arial"/>
          <w:sz w:val="28"/>
          <w:szCs w:val="28"/>
        </w:rPr>
        <w:t xml:space="preserve">    ……………………………………………………</w:t>
      </w:r>
      <w:r w:rsidR="00190B12">
        <w:rPr>
          <w:rFonts w:ascii="Arial" w:hAnsi="Arial" w:cs="Arial"/>
          <w:sz w:val="28"/>
          <w:szCs w:val="28"/>
        </w:rPr>
        <w:t>.</w:t>
      </w:r>
      <w:r w:rsidRPr="000B6FB9">
        <w:rPr>
          <w:rFonts w:ascii="Arial" w:hAnsi="Arial" w:cs="Arial"/>
          <w:sz w:val="28"/>
          <w:szCs w:val="28"/>
        </w:rPr>
        <w:t xml:space="preserve">…   </w:t>
      </w:r>
      <w:r w:rsidR="00B33013">
        <w:rPr>
          <w:rFonts w:ascii="Arial" w:hAnsi="Arial" w:cs="Arial"/>
          <w:sz w:val="28"/>
          <w:szCs w:val="28"/>
        </w:rPr>
        <w:t xml:space="preserve"> </w:t>
      </w:r>
      <w:r w:rsidR="000B6FB9" w:rsidRPr="000B6FB9">
        <w:rPr>
          <w:rFonts w:ascii="Arial" w:hAnsi="Arial" w:cs="Arial"/>
          <w:sz w:val="28"/>
          <w:szCs w:val="28"/>
        </w:rPr>
        <w:t>2</w:t>
      </w:r>
      <w:r w:rsidR="00D91BE1">
        <w:rPr>
          <w:rFonts w:ascii="Arial" w:hAnsi="Arial" w:cs="Arial"/>
          <w:sz w:val="28"/>
          <w:szCs w:val="28"/>
        </w:rPr>
        <w:t>5</w:t>
      </w:r>
    </w:p>
    <w:p w:rsidR="001726C3" w:rsidRPr="000B6FB9" w:rsidRDefault="001726C3" w:rsidP="001726C3">
      <w:pPr>
        <w:jc w:val="both"/>
        <w:rPr>
          <w:rFonts w:ascii="Arial" w:hAnsi="Arial" w:cs="Arial"/>
          <w:sz w:val="28"/>
          <w:szCs w:val="28"/>
        </w:rPr>
      </w:pPr>
    </w:p>
    <w:p w:rsidR="00DE1872" w:rsidRPr="000B6FB9" w:rsidRDefault="00B33D75" w:rsidP="00DE1872">
      <w:pPr>
        <w:jc w:val="both"/>
        <w:rPr>
          <w:rFonts w:ascii="Arial" w:hAnsi="Arial" w:cs="Arial"/>
          <w:sz w:val="24"/>
          <w:szCs w:val="24"/>
        </w:rPr>
      </w:pPr>
      <w:r w:rsidRPr="000B6FB9">
        <w:rPr>
          <w:rFonts w:ascii="Arial" w:hAnsi="Arial" w:cs="Arial"/>
          <w:sz w:val="24"/>
          <w:szCs w:val="24"/>
        </w:rPr>
        <w:t>Dirección</w:t>
      </w:r>
      <w:r w:rsidR="001726C3" w:rsidRPr="000B6FB9">
        <w:rPr>
          <w:rFonts w:ascii="Arial" w:hAnsi="Arial" w:cs="Arial"/>
          <w:sz w:val="24"/>
          <w:szCs w:val="24"/>
        </w:rPr>
        <w:t xml:space="preserve"> Desarrollo Comun</w:t>
      </w:r>
      <w:r w:rsidRPr="000B6FB9">
        <w:rPr>
          <w:rFonts w:ascii="Arial" w:hAnsi="Arial" w:cs="Arial"/>
          <w:sz w:val="24"/>
          <w:szCs w:val="24"/>
        </w:rPr>
        <w:t>itario</w:t>
      </w:r>
    </w:p>
    <w:p w:rsidR="001726C3" w:rsidRPr="000B6FB9" w:rsidRDefault="009952F5" w:rsidP="001726C3">
      <w:pPr>
        <w:jc w:val="both"/>
        <w:rPr>
          <w:rFonts w:ascii="Arial" w:hAnsi="Arial" w:cs="Arial"/>
          <w:sz w:val="24"/>
          <w:szCs w:val="24"/>
        </w:rPr>
      </w:pPr>
      <w:r>
        <w:rPr>
          <w:rFonts w:ascii="Arial" w:hAnsi="Arial" w:cs="Arial"/>
          <w:sz w:val="24"/>
          <w:szCs w:val="24"/>
        </w:rPr>
        <w:t>Á</w:t>
      </w:r>
      <w:r w:rsidR="001726C3" w:rsidRPr="000B6FB9">
        <w:rPr>
          <w:rFonts w:ascii="Arial" w:hAnsi="Arial" w:cs="Arial"/>
          <w:sz w:val="24"/>
          <w:szCs w:val="24"/>
        </w:rPr>
        <w:t>rea Salud</w:t>
      </w:r>
    </w:p>
    <w:p w:rsidR="001726C3" w:rsidRPr="000B6FB9" w:rsidRDefault="009952F5" w:rsidP="001726C3">
      <w:pPr>
        <w:jc w:val="both"/>
        <w:rPr>
          <w:rFonts w:ascii="Arial" w:hAnsi="Arial" w:cs="Arial"/>
          <w:sz w:val="24"/>
          <w:szCs w:val="24"/>
        </w:rPr>
      </w:pPr>
      <w:r>
        <w:rPr>
          <w:rFonts w:ascii="Arial" w:hAnsi="Arial" w:cs="Arial"/>
          <w:sz w:val="24"/>
          <w:szCs w:val="24"/>
        </w:rPr>
        <w:t>Á</w:t>
      </w:r>
      <w:r w:rsidR="001726C3" w:rsidRPr="000B6FB9">
        <w:rPr>
          <w:rFonts w:ascii="Arial" w:hAnsi="Arial" w:cs="Arial"/>
          <w:sz w:val="24"/>
          <w:szCs w:val="24"/>
        </w:rPr>
        <w:t>rea Educación</w:t>
      </w:r>
      <w:r w:rsidR="00B33D75" w:rsidRPr="000B6FB9">
        <w:rPr>
          <w:rFonts w:ascii="Arial" w:hAnsi="Arial" w:cs="Arial"/>
          <w:sz w:val="24"/>
          <w:szCs w:val="24"/>
        </w:rPr>
        <w:t>,  RED-Q</w:t>
      </w:r>
    </w:p>
    <w:p w:rsidR="001726C3" w:rsidRDefault="001726C3" w:rsidP="001726C3">
      <w:pPr>
        <w:jc w:val="both"/>
        <w:rPr>
          <w:rFonts w:ascii="Arial" w:hAnsi="Arial" w:cs="Arial"/>
          <w:sz w:val="28"/>
          <w:szCs w:val="28"/>
        </w:rPr>
      </w:pPr>
    </w:p>
    <w:p w:rsidR="00553938" w:rsidRPr="00FC07C6" w:rsidRDefault="00553938" w:rsidP="001726C3">
      <w:pPr>
        <w:jc w:val="both"/>
        <w:rPr>
          <w:rFonts w:ascii="Arial" w:hAnsi="Arial" w:cs="Arial"/>
          <w:sz w:val="28"/>
          <w:szCs w:val="28"/>
        </w:rPr>
      </w:pPr>
    </w:p>
    <w:p w:rsidR="001726C3" w:rsidRPr="00FC07C6" w:rsidRDefault="001726C3" w:rsidP="001726C3">
      <w:pPr>
        <w:jc w:val="both"/>
        <w:rPr>
          <w:rFonts w:ascii="Arial" w:hAnsi="Arial" w:cs="Arial"/>
          <w:sz w:val="28"/>
          <w:szCs w:val="28"/>
        </w:rPr>
      </w:pPr>
      <w:r w:rsidRPr="00FC07C6">
        <w:rPr>
          <w:rFonts w:ascii="Arial" w:hAnsi="Arial" w:cs="Arial"/>
          <w:b/>
          <w:sz w:val="28"/>
          <w:szCs w:val="28"/>
        </w:rPr>
        <w:t xml:space="preserve">CAPITULO </w:t>
      </w:r>
      <w:r w:rsidR="002202D4" w:rsidRPr="00FC07C6">
        <w:rPr>
          <w:rFonts w:ascii="Arial" w:hAnsi="Arial" w:cs="Arial"/>
          <w:b/>
          <w:sz w:val="28"/>
          <w:szCs w:val="28"/>
        </w:rPr>
        <w:t>III</w:t>
      </w:r>
      <w:r w:rsidRPr="00FC07C6">
        <w:rPr>
          <w:rFonts w:ascii="Arial" w:hAnsi="Arial" w:cs="Arial"/>
          <w:sz w:val="28"/>
          <w:szCs w:val="28"/>
        </w:rPr>
        <w:t xml:space="preserve">    ……………………………………………………</w:t>
      </w:r>
      <w:r w:rsidR="00190B12">
        <w:rPr>
          <w:rFonts w:ascii="Arial" w:hAnsi="Arial" w:cs="Arial"/>
          <w:sz w:val="28"/>
          <w:szCs w:val="28"/>
        </w:rPr>
        <w:t>.</w:t>
      </w:r>
      <w:r w:rsidRPr="00FC07C6">
        <w:rPr>
          <w:rFonts w:ascii="Arial" w:hAnsi="Arial" w:cs="Arial"/>
          <w:sz w:val="28"/>
          <w:szCs w:val="28"/>
        </w:rPr>
        <w:t xml:space="preserve">…   </w:t>
      </w:r>
      <w:r w:rsidR="000B6FB9">
        <w:rPr>
          <w:rFonts w:ascii="Arial" w:hAnsi="Arial" w:cs="Arial"/>
          <w:sz w:val="28"/>
          <w:szCs w:val="28"/>
        </w:rPr>
        <w:t>8</w:t>
      </w:r>
      <w:r w:rsidR="00D91BE1">
        <w:rPr>
          <w:rFonts w:ascii="Arial" w:hAnsi="Arial" w:cs="Arial"/>
          <w:sz w:val="28"/>
          <w:szCs w:val="28"/>
        </w:rPr>
        <w:t>9</w:t>
      </w:r>
    </w:p>
    <w:p w:rsidR="001726C3" w:rsidRPr="00FC07C6" w:rsidRDefault="001726C3" w:rsidP="001726C3">
      <w:pPr>
        <w:jc w:val="both"/>
        <w:rPr>
          <w:rFonts w:ascii="Arial" w:hAnsi="Arial" w:cs="Arial"/>
          <w:sz w:val="28"/>
          <w:szCs w:val="28"/>
        </w:rPr>
      </w:pPr>
    </w:p>
    <w:p w:rsidR="001726C3" w:rsidRPr="000B6FB9" w:rsidRDefault="001726C3" w:rsidP="001726C3">
      <w:pPr>
        <w:jc w:val="both"/>
        <w:rPr>
          <w:rFonts w:ascii="Arial" w:hAnsi="Arial" w:cs="Arial"/>
          <w:sz w:val="24"/>
          <w:szCs w:val="24"/>
        </w:rPr>
      </w:pPr>
      <w:r w:rsidRPr="000B6FB9">
        <w:rPr>
          <w:rFonts w:ascii="Arial" w:hAnsi="Arial" w:cs="Arial"/>
          <w:sz w:val="24"/>
          <w:szCs w:val="24"/>
        </w:rPr>
        <w:t xml:space="preserve">Plan de Inversión </w:t>
      </w:r>
    </w:p>
    <w:p w:rsidR="001726C3" w:rsidRPr="000B6FB9" w:rsidRDefault="001726C3" w:rsidP="001726C3">
      <w:pPr>
        <w:jc w:val="both"/>
        <w:rPr>
          <w:rFonts w:ascii="Arial" w:hAnsi="Arial" w:cs="Arial"/>
          <w:sz w:val="24"/>
          <w:szCs w:val="24"/>
        </w:rPr>
      </w:pPr>
      <w:r w:rsidRPr="000B6FB9">
        <w:rPr>
          <w:rFonts w:ascii="Arial" w:hAnsi="Arial" w:cs="Arial"/>
          <w:sz w:val="24"/>
          <w:szCs w:val="24"/>
        </w:rPr>
        <w:t>Inversión Municipal Ejecutadas 201</w:t>
      </w:r>
      <w:r w:rsidR="00D91BE1">
        <w:rPr>
          <w:rFonts w:ascii="Arial" w:hAnsi="Arial" w:cs="Arial"/>
          <w:sz w:val="24"/>
          <w:szCs w:val="24"/>
        </w:rPr>
        <w:t>5</w:t>
      </w:r>
    </w:p>
    <w:p w:rsidR="001726C3" w:rsidRPr="000B6FB9" w:rsidRDefault="001726C3" w:rsidP="001726C3">
      <w:pPr>
        <w:jc w:val="both"/>
        <w:rPr>
          <w:rFonts w:ascii="Arial" w:hAnsi="Arial" w:cs="Arial"/>
          <w:sz w:val="24"/>
          <w:szCs w:val="24"/>
        </w:rPr>
      </w:pPr>
      <w:r w:rsidRPr="000B6FB9">
        <w:rPr>
          <w:rFonts w:ascii="Arial" w:hAnsi="Arial" w:cs="Arial"/>
          <w:sz w:val="24"/>
          <w:szCs w:val="24"/>
        </w:rPr>
        <w:t>Obras  Ejecutadas 201</w:t>
      </w:r>
      <w:r w:rsidR="00D91BE1">
        <w:rPr>
          <w:rFonts w:ascii="Arial" w:hAnsi="Arial" w:cs="Arial"/>
          <w:sz w:val="24"/>
          <w:szCs w:val="24"/>
        </w:rPr>
        <w:t>5</w:t>
      </w:r>
      <w:r w:rsidRPr="000B6FB9">
        <w:rPr>
          <w:rFonts w:ascii="Arial" w:hAnsi="Arial" w:cs="Arial"/>
          <w:sz w:val="24"/>
          <w:szCs w:val="24"/>
        </w:rPr>
        <w:t xml:space="preserve">  Fondos Externos</w:t>
      </w:r>
    </w:p>
    <w:p w:rsidR="001726C3" w:rsidRPr="00FC07C6" w:rsidRDefault="001726C3" w:rsidP="001726C3">
      <w:pPr>
        <w:jc w:val="both"/>
        <w:rPr>
          <w:rFonts w:ascii="Arial" w:hAnsi="Arial" w:cs="Arial"/>
          <w:sz w:val="28"/>
          <w:szCs w:val="28"/>
        </w:rPr>
      </w:pPr>
    </w:p>
    <w:p w:rsidR="008C552F" w:rsidRPr="00FC07C6" w:rsidRDefault="008C552F" w:rsidP="001726C3">
      <w:pPr>
        <w:jc w:val="both"/>
        <w:rPr>
          <w:rFonts w:ascii="Arial" w:hAnsi="Arial" w:cs="Arial"/>
          <w:sz w:val="28"/>
          <w:szCs w:val="28"/>
        </w:rPr>
      </w:pPr>
    </w:p>
    <w:p w:rsidR="008C552F" w:rsidRPr="00A53611" w:rsidRDefault="008C552F" w:rsidP="001726C3">
      <w:pPr>
        <w:jc w:val="both"/>
        <w:rPr>
          <w:rFonts w:ascii="Arial" w:hAnsi="Arial" w:cs="Arial"/>
          <w:color w:val="FF0000"/>
          <w:sz w:val="28"/>
          <w:szCs w:val="28"/>
        </w:rPr>
      </w:pPr>
    </w:p>
    <w:p w:rsidR="001726C3" w:rsidRPr="000A0BBD" w:rsidRDefault="001726C3" w:rsidP="001726C3">
      <w:pPr>
        <w:jc w:val="both"/>
        <w:rPr>
          <w:rFonts w:ascii="Arial" w:hAnsi="Arial" w:cs="Arial"/>
          <w:sz w:val="28"/>
          <w:szCs w:val="28"/>
        </w:rPr>
      </w:pPr>
      <w:r w:rsidRPr="000A0BBD">
        <w:rPr>
          <w:rFonts w:ascii="Arial" w:hAnsi="Arial" w:cs="Arial"/>
          <w:b/>
          <w:sz w:val="28"/>
          <w:szCs w:val="28"/>
        </w:rPr>
        <w:t xml:space="preserve">CAPITULO </w:t>
      </w:r>
      <w:r w:rsidR="00A53611" w:rsidRPr="000A0BBD">
        <w:rPr>
          <w:rFonts w:ascii="Arial" w:hAnsi="Arial" w:cs="Arial"/>
          <w:b/>
          <w:sz w:val="28"/>
          <w:szCs w:val="28"/>
        </w:rPr>
        <w:t>I</w:t>
      </w:r>
      <w:r w:rsidR="002202D4" w:rsidRPr="000A0BBD">
        <w:rPr>
          <w:rFonts w:ascii="Arial" w:hAnsi="Arial" w:cs="Arial"/>
          <w:b/>
          <w:sz w:val="28"/>
          <w:szCs w:val="28"/>
        </w:rPr>
        <w:t>V</w:t>
      </w:r>
      <w:r w:rsidRPr="000A0BBD">
        <w:rPr>
          <w:rFonts w:ascii="Arial" w:hAnsi="Arial" w:cs="Arial"/>
          <w:sz w:val="28"/>
          <w:szCs w:val="28"/>
        </w:rPr>
        <w:t xml:space="preserve">    ……………………………………………………</w:t>
      </w:r>
      <w:r w:rsidR="00190B12">
        <w:rPr>
          <w:rFonts w:ascii="Arial" w:hAnsi="Arial" w:cs="Arial"/>
          <w:sz w:val="28"/>
          <w:szCs w:val="28"/>
        </w:rPr>
        <w:t>.</w:t>
      </w:r>
      <w:r w:rsidRPr="000A0BBD">
        <w:rPr>
          <w:rFonts w:ascii="Arial" w:hAnsi="Arial" w:cs="Arial"/>
          <w:sz w:val="28"/>
          <w:szCs w:val="28"/>
        </w:rPr>
        <w:t>…</w:t>
      </w:r>
      <w:r w:rsidR="00190B12">
        <w:rPr>
          <w:rFonts w:ascii="Arial" w:hAnsi="Arial" w:cs="Arial"/>
          <w:sz w:val="28"/>
          <w:szCs w:val="28"/>
        </w:rPr>
        <w:t xml:space="preserve">  </w:t>
      </w:r>
      <w:r w:rsidRPr="000A0BBD">
        <w:rPr>
          <w:rFonts w:ascii="Arial" w:hAnsi="Arial" w:cs="Arial"/>
          <w:sz w:val="28"/>
          <w:szCs w:val="28"/>
        </w:rPr>
        <w:t xml:space="preserve"> </w:t>
      </w:r>
      <w:r w:rsidR="00D91BE1">
        <w:rPr>
          <w:rFonts w:ascii="Arial" w:hAnsi="Arial" w:cs="Arial"/>
          <w:sz w:val="28"/>
          <w:szCs w:val="28"/>
        </w:rPr>
        <w:t>94</w:t>
      </w:r>
    </w:p>
    <w:p w:rsidR="001726C3" w:rsidRPr="00FC07C6" w:rsidRDefault="001726C3" w:rsidP="001726C3">
      <w:pPr>
        <w:jc w:val="both"/>
        <w:rPr>
          <w:rFonts w:ascii="Arial" w:hAnsi="Arial" w:cs="Arial"/>
          <w:sz w:val="28"/>
          <w:szCs w:val="28"/>
        </w:rPr>
      </w:pPr>
    </w:p>
    <w:p w:rsidR="001726C3" w:rsidRPr="000B6FB9" w:rsidRDefault="001726C3" w:rsidP="001726C3">
      <w:pPr>
        <w:jc w:val="both"/>
        <w:rPr>
          <w:rFonts w:ascii="Arial" w:hAnsi="Arial" w:cs="Arial"/>
          <w:sz w:val="24"/>
          <w:szCs w:val="24"/>
        </w:rPr>
      </w:pPr>
      <w:r w:rsidRPr="000B6FB9">
        <w:rPr>
          <w:rFonts w:ascii="Arial" w:hAnsi="Arial" w:cs="Arial"/>
          <w:sz w:val="24"/>
          <w:szCs w:val="24"/>
        </w:rPr>
        <w:t xml:space="preserve">Informe de Contratos y Convenios </w:t>
      </w:r>
    </w:p>
    <w:p w:rsidR="001726C3" w:rsidRPr="000B6FB9" w:rsidRDefault="001726C3" w:rsidP="001726C3">
      <w:pPr>
        <w:jc w:val="both"/>
        <w:rPr>
          <w:rFonts w:ascii="Arial" w:hAnsi="Arial" w:cs="Arial"/>
          <w:sz w:val="24"/>
          <w:szCs w:val="24"/>
        </w:rPr>
      </w:pPr>
      <w:r w:rsidRPr="000B6FB9">
        <w:rPr>
          <w:rFonts w:ascii="Arial" w:hAnsi="Arial" w:cs="Arial"/>
          <w:sz w:val="24"/>
          <w:szCs w:val="24"/>
        </w:rPr>
        <w:t>Otros Datos Estadísticos</w:t>
      </w:r>
    </w:p>
    <w:p w:rsidR="001726C3" w:rsidRPr="000B6FB9" w:rsidRDefault="001726C3" w:rsidP="001726C3">
      <w:pPr>
        <w:jc w:val="both"/>
        <w:rPr>
          <w:rFonts w:ascii="Arial" w:hAnsi="Arial" w:cs="Arial"/>
          <w:sz w:val="24"/>
          <w:szCs w:val="24"/>
        </w:rPr>
      </w:pPr>
      <w:r w:rsidRPr="000B6FB9">
        <w:rPr>
          <w:rFonts w:ascii="Arial" w:hAnsi="Arial" w:cs="Arial"/>
          <w:sz w:val="24"/>
          <w:szCs w:val="24"/>
        </w:rPr>
        <w:t xml:space="preserve">Concesiones </w:t>
      </w:r>
    </w:p>
    <w:p w:rsidR="001726C3" w:rsidRPr="000B6FB9" w:rsidRDefault="001726C3" w:rsidP="001726C3">
      <w:pPr>
        <w:jc w:val="both"/>
        <w:rPr>
          <w:rFonts w:ascii="Arial" w:hAnsi="Arial" w:cs="Arial"/>
          <w:sz w:val="24"/>
          <w:szCs w:val="24"/>
        </w:rPr>
      </w:pPr>
      <w:r w:rsidRPr="000B6FB9">
        <w:rPr>
          <w:rFonts w:ascii="Arial" w:hAnsi="Arial" w:cs="Arial"/>
          <w:sz w:val="24"/>
          <w:szCs w:val="24"/>
        </w:rPr>
        <w:t>Informes, Consultas y Otros Trámites</w:t>
      </w:r>
    </w:p>
    <w:p w:rsidR="001726C3" w:rsidRPr="000B6FB9" w:rsidRDefault="001726C3" w:rsidP="001726C3">
      <w:pPr>
        <w:jc w:val="both"/>
        <w:rPr>
          <w:rFonts w:ascii="Arial" w:hAnsi="Arial" w:cs="Arial"/>
          <w:sz w:val="24"/>
          <w:szCs w:val="24"/>
        </w:rPr>
      </w:pPr>
      <w:r w:rsidRPr="000B6FB9">
        <w:rPr>
          <w:rFonts w:ascii="Arial" w:hAnsi="Arial" w:cs="Arial"/>
          <w:sz w:val="24"/>
          <w:szCs w:val="24"/>
        </w:rPr>
        <w:t>Actividad Judicial</w:t>
      </w:r>
    </w:p>
    <w:p w:rsidR="001726C3" w:rsidRPr="000B6FB9" w:rsidRDefault="001726C3" w:rsidP="001726C3">
      <w:pPr>
        <w:jc w:val="both"/>
        <w:rPr>
          <w:rFonts w:ascii="Arial" w:hAnsi="Arial" w:cs="Arial"/>
          <w:sz w:val="24"/>
          <w:szCs w:val="24"/>
        </w:rPr>
      </w:pPr>
      <w:r w:rsidRPr="000B6FB9">
        <w:rPr>
          <w:rFonts w:ascii="Arial" w:hAnsi="Arial" w:cs="Arial"/>
          <w:sz w:val="24"/>
          <w:szCs w:val="24"/>
        </w:rPr>
        <w:t>Juicios Pendientes</w:t>
      </w:r>
    </w:p>
    <w:p w:rsidR="001726C3" w:rsidRPr="000B6FB9" w:rsidRDefault="001726C3" w:rsidP="001726C3">
      <w:pPr>
        <w:jc w:val="both"/>
        <w:rPr>
          <w:rFonts w:ascii="Arial" w:hAnsi="Arial" w:cs="Arial"/>
          <w:sz w:val="24"/>
          <w:szCs w:val="24"/>
        </w:rPr>
      </w:pPr>
      <w:r w:rsidRPr="000B6FB9">
        <w:rPr>
          <w:rFonts w:ascii="Arial" w:hAnsi="Arial" w:cs="Arial"/>
          <w:sz w:val="24"/>
          <w:szCs w:val="24"/>
        </w:rPr>
        <w:t xml:space="preserve">Juicios Terminados </w:t>
      </w:r>
    </w:p>
    <w:p w:rsidR="00262792" w:rsidRPr="000B6FB9" w:rsidRDefault="00262792" w:rsidP="00262792">
      <w:pPr>
        <w:rPr>
          <w:rFonts w:ascii="Arial" w:hAnsi="Arial" w:cs="Arial"/>
          <w:sz w:val="24"/>
          <w:szCs w:val="24"/>
        </w:rPr>
      </w:pPr>
      <w:r w:rsidRPr="000B6FB9">
        <w:rPr>
          <w:rFonts w:ascii="Arial" w:hAnsi="Arial" w:cs="Arial"/>
          <w:sz w:val="24"/>
          <w:szCs w:val="24"/>
        </w:rPr>
        <w:t>Resumen de los  procedimientos disciplinarios</w:t>
      </w:r>
    </w:p>
    <w:p w:rsidR="00CC61B3" w:rsidRPr="000B6FB9" w:rsidRDefault="00CC61B3" w:rsidP="001726C3">
      <w:pPr>
        <w:jc w:val="both"/>
        <w:rPr>
          <w:rFonts w:ascii="Arial" w:hAnsi="Arial" w:cs="Arial"/>
          <w:sz w:val="24"/>
          <w:szCs w:val="24"/>
        </w:rPr>
      </w:pPr>
      <w:r w:rsidRPr="000B6FB9">
        <w:rPr>
          <w:rFonts w:ascii="Arial" w:hAnsi="Arial" w:cs="Arial"/>
          <w:sz w:val="24"/>
          <w:szCs w:val="24"/>
        </w:rPr>
        <w:t>Auditorias</w:t>
      </w:r>
    </w:p>
    <w:p w:rsidR="00CC61B3" w:rsidRPr="000B6FB9" w:rsidRDefault="00CC61B3" w:rsidP="001726C3">
      <w:pPr>
        <w:jc w:val="both"/>
        <w:rPr>
          <w:rFonts w:ascii="Arial" w:hAnsi="Arial" w:cs="Arial"/>
          <w:sz w:val="24"/>
          <w:szCs w:val="24"/>
        </w:rPr>
      </w:pPr>
      <w:r w:rsidRPr="000B6FB9">
        <w:rPr>
          <w:rFonts w:ascii="Arial" w:hAnsi="Arial" w:cs="Arial"/>
          <w:sz w:val="24"/>
          <w:szCs w:val="24"/>
        </w:rPr>
        <w:t>Transparencia</w:t>
      </w:r>
    </w:p>
    <w:p w:rsidR="00131BCB" w:rsidRDefault="00131BCB" w:rsidP="00B26908">
      <w:pPr>
        <w:jc w:val="both"/>
        <w:rPr>
          <w:rFonts w:ascii="Arial" w:hAnsi="Arial" w:cs="Arial"/>
          <w:sz w:val="24"/>
          <w:szCs w:val="24"/>
        </w:rPr>
      </w:pPr>
    </w:p>
    <w:p w:rsidR="00553938" w:rsidRDefault="00553938" w:rsidP="00B26908">
      <w:pPr>
        <w:jc w:val="both"/>
        <w:rPr>
          <w:rFonts w:ascii="Arial" w:hAnsi="Arial" w:cs="Arial"/>
          <w:sz w:val="24"/>
          <w:szCs w:val="24"/>
        </w:rPr>
      </w:pPr>
    </w:p>
    <w:p w:rsidR="00D00571" w:rsidRDefault="00D00571" w:rsidP="00B26908">
      <w:pPr>
        <w:jc w:val="both"/>
        <w:rPr>
          <w:rFonts w:ascii="Arial" w:hAnsi="Arial" w:cs="Arial"/>
          <w:sz w:val="24"/>
          <w:szCs w:val="24"/>
        </w:rPr>
      </w:pPr>
    </w:p>
    <w:p w:rsidR="00D00571" w:rsidRDefault="00D00571" w:rsidP="00B26908">
      <w:pPr>
        <w:jc w:val="both"/>
        <w:rPr>
          <w:rFonts w:ascii="Arial" w:hAnsi="Arial" w:cs="Arial"/>
          <w:sz w:val="24"/>
          <w:szCs w:val="24"/>
        </w:rPr>
      </w:pPr>
    </w:p>
    <w:p w:rsidR="00D00571" w:rsidRDefault="00D00571" w:rsidP="00B26908">
      <w:pPr>
        <w:jc w:val="both"/>
        <w:rPr>
          <w:rFonts w:ascii="Arial" w:hAnsi="Arial" w:cs="Arial"/>
          <w:sz w:val="24"/>
          <w:szCs w:val="24"/>
        </w:rPr>
      </w:pPr>
    </w:p>
    <w:p w:rsidR="00D00571" w:rsidRDefault="00D00571" w:rsidP="00B26908">
      <w:pPr>
        <w:jc w:val="both"/>
        <w:rPr>
          <w:rFonts w:ascii="Arial" w:hAnsi="Arial" w:cs="Arial"/>
          <w:sz w:val="24"/>
          <w:szCs w:val="24"/>
        </w:rPr>
      </w:pPr>
    </w:p>
    <w:p w:rsidR="00D00571" w:rsidRDefault="00D00571" w:rsidP="00B26908">
      <w:pPr>
        <w:jc w:val="both"/>
        <w:rPr>
          <w:rFonts w:ascii="Arial" w:hAnsi="Arial" w:cs="Arial"/>
          <w:sz w:val="24"/>
          <w:szCs w:val="24"/>
        </w:rPr>
      </w:pPr>
    </w:p>
    <w:p w:rsidR="00DE5DDF" w:rsidRDefault="00DE5DDF" w:rsidP="00B26908">
      <w:pPr>
        <w:jc w:val="both"/>
        <w:rPr>
          <w:rFonts w:ascii="Arial" w:hAnsi="Arial" w:cs="Arial"/>
          <w:sz w:val="24"/>
          <w:szCs w:val="24"/>
        </w:rPr>
      </w:pPr>
    </w:p>
    <w:p w:rsidR="00DE5DDF" w:rsidRDefault="00DE5DDF" w:rsidP="00B26908">
      <w:pPr>
        <w:jc w:val="both"/>
        <w:rPr>
          <w:rFonts w:ascii="Arial" w:hAnsi="Arial" w:cs="Arial"/>
          <w:sz w:val="24"/>
          <w:szCs w:val="24"/>
        </w:rPr>
      </w:pPr>
    </w:p>
    <w:p w:rsidR="00863A8D" w:rsidRPr="00FC07C6" w:rsidRDefault="00863A8D" w:rsidP="00B26908">
      <w:pPr>
        <w:jc w:val="both"/>
        <w:rPr>
          <w:rFonts w:ascii="Arial" w:hAnsi="Arial" w:cs="Arial"/>
          <w:sz w:val="24"/>
          <w:szCs w:val="24"/>
        </w:rPr>
      </w:pPr>
      <w:r w:rsidRPr="00FC07C6">
        <w:rPr>
          <w:rFonts w:ascii="Arial" w:hAnsi="Arial" w:cs="Arial"/>
          <w:noProof/>
          <w:sz w:val="24"/>
          <w:szCs w:val="24"/>
          <w:lang w:val="es-CL" w:eastAsia="es-CL"/>
        </w:rPr>
        <w:lastRenderedPageBreak/>
        <w:drawing>
          <wp:anchor distT="0" distB="0" distL="114300" distR="114300" simplePos="0" relativeHeight="251644416" behindDoc="1" locked="0" layoutInCell="1" allowOverlap="1" wp14:anchorId="61B71C67" wp14:editId="48C9903B">
            <wp:simplePos x="0" y="0"/>
            <wp:positionH relativeFrom="column">
              <wp:posOffset>2442845</wp:posOffset>
            </wp:positionH>
            <wp:positionV relativeFrom="paragraph">
              <wp:posOffset>-88339</wp:posOffset>
            </wp:positionV>
            <wp:extent cx="1275907" cy="1222744"/>
            <wp:effectExtent l="0" t="0" r="635" b="0"/>
            <wp:wrapNone/>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75907" cy="122274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63A8D" w:rsidRPr="00FC07C6" w:rsidRDefault="00863A8D" w:rsidP="00863A8D">
      <w:pPr>
        <w:jc w:val="center"/>
      </w:pPr>
    </w:p>
    <w:p w:rsidR="00DE5DDF" w:rsidRDefault="00DE5DDF" w:rsidP="00DE5DDF">
      <w:pPr>
        <w:jc w:val="both"/>
        <w:rPr>
          <w:rFonts w:ascii="Arial" w:hAnsi="Arial" w:cs="Arial"/>
          <w:color w:val="222222"/>
          <w:sz w:val="36"/>
          <w:szCs w:val="36"/>
          <w:shd w:val="clear" w:color="auto" w:fill="FFFFFF"/>
        </w:rPr>
      </w:pPr>
    </w:p>
    <w:p w:rsidR="00DE5DDF" w:rsidRDefault="00DE5DDF" w:rsidP="00DE5DDF">
      <w:pPr>
        <w:jc w:val="both"/>
        <w:rPr>
          <w:rFonts w:ascii="Arial" w:hAnsi="Arial" w:cs="Arial"/>
          <w:color w:val="222222"/>
          <w:sz w:val="36"/>
          <w:szCs w:val="36"/>
          <w:shd w:val="clear" w:color="auto" w:fill="FFFFFF"/>
        </w:rPr>
      </w:pPr>
    </w:p>
    <w:p w:rsidR="00DE5DDF" w:rsidRDefault="00DE5DDF" w:rsidP="00DE5DDF">
      <w:pPr>
        <w:jc w:val="center"/>
        <w:rPr>
          <w:rFonts w:ascii="Arial" w:hAnsi="Arial" w:cs="Arial"/>
          <w:color w:val="222222"/>
          <w:sz w:val="36"/>
          <w:szCs w:val="36"/>
          <w:shd w:val="clear" w:color="auto" w:fill="FFFFFF"/>
        </w:rPr>
      </w:pPr>
    </w:p>
    <w:p w:rsidR="00DE5DDF" w:rsidRDefault="00DE5DDF" w:rsidP="00DE5DDF">
      <w:pPr>
        <w:jc w:val="center"/>
        <w:rPr>
          <w:rFonts w:ascii="Arial" w:hAnsi="Arial" w:cs="Arial"/>
          <w:color w:val="222222"/>
          <w:sz w:val="36"/>
          <w:szCs w:val="36"/>
          <w:shd w:val="clear" w:color="auto" w:fill="FFFFFF"/>
        </w:rPr>
      </w:pPr>
    </w:p>
    <w:p w:rsidR="00DE5DDF" w:rsidRPr="00DE5DDF" w:rsidRDefault="00DE5DDF" w:rsidP="00DE5DDF">
      <w:pPr>
        <w:jc w:val="center"/>
        <w:rPr>
          <w:rFonts w:ascii="Arial" w:hAnsi="Arial" w:cs="Arial"/>
          <w:b/>
          <w:color w:val="222222"/>
          <w:sz w:val="24"/>
          <w:szCs w:val="24"/>
          <w:shd w:val="clear" w:color="auto" w:fill="FFFFFF"/>
        </w:rPr>
      </w:pPr>
      <w:r w:rsidRPr="00DE5DDF">
        <w:rPr>
          <w:rFonts w:ascii="Arial" w:hAnsi="Arial" w:cs="Arial"/>
          <w:b/>
          <w:color w:val="222222"/>
          <w:sz w:val="24"/>
          <w:szCs w:val="24"/>
          <w:shd w:val="clear" w:color="auto" w:fill="FFFFFF"/>
        </w:rPr>
        <w:t>DEPENDE DE TI</w:t>
      </w:r>
    </w:p>
    <w:p w:rsidR="00880C7C" w:rsidRDefault="00DE5DDF" w:rsidP="00DE5DDF">
      <w:pPr>
        <w:jc w:val="both"/>
        <w:rPr>
          <w:rFonts w:ascii="Arial" w:hAnsi="Arial" w:cs="Arial"/>
          <w:color w:val="222222"/>
          <w:sz w:val="24"/>
          <w:szCs w:val="24"/>
          <w:shd w:val="clear" w:color="auto" w:fill="FFFFFF"/>
        </w:rPr>
      </w:pPr>
      <w:r>
        <w:rPr>
          <w:rFonts w:ascii="Arial" w:hAnsi="Arial" w:cs="Arial"/>
          <w:color w:val="222222"/>
          <w:sz w:val="36"/>
          <w:szCs w:val="36"/>
        </w:rPr>
        <w:br/>
      </w:r>
      <w:r w:rsidRPr="00DE5DDF">
        <w:rPr>
          <w:rFonts w:ascii="Arial" w:hAnsi="Arial" w:cs="Arial"/>
          <w:color w:val="222222"/>
          <w:sz w:val="24"/>
          <w:szCs w:val="24"/>
          <w:shd w:val="clear" w:color="auto" w:fill="FFFFFF"/>
        </w:rPr>
        <w:t>Quillota tiene una enorme oportunidad, lo planteamos durante 2014 y el año 2015 vino a poner énfasis en aquello. La invitación que Quillota ha efectuado a la comunidad, y al mundo, para reflexionar sobre la felicidad como derecho de todas las personas nos ha puesto en la mira que quienes comparten ese ideal de política pública local. Compartimos la visión de que para alcanzar esa felicidad es necesario generar un cambio cultural que nos lleve de una sociedad de competencia a una de colaboración. La experiencia –nuestra y del mundo- y los estudios demuestran que es posible generar dicho cambio y que el mismo provoca resultados positivos concretos, cuantificables, medibles, comparables</w:t>
      </w:r>
      <w:r>
        <w:rPr>
          <w:rFonts w:ascii="Arial" w:hAnsi="Arial" w:cs="Arial"/>
          <w:color w:val="222222"/>
          <w:sz w:val="24"/>
          <w:szCs w:val="24"/>
          <w:shd w:val="clear" w:color="auto" w:fill="FFFFFF"/>
        </w:rPr>
        <w:t xml:space="preserve"> </w:t>
      </w:r>
      <w:r w:rsidRPr="00DE5DDF">
        <w:rPr>
          <w:rFonts w:ascii="Arial" w:hAnsi="Arial" w:cs="Arial"/>
          <w:color w:val="222222"/>
          <w:sz w:val="24"/>
          <w:szCs w:val="24"/>
          <w:shd w:val="clear" w:color="auto" w:fill="FFFFFF"/>
        </w:rPr>
        <w:t>y replicables.</w:t>
      </w:r>
    </w:p>
    <w:p w:rsidR="00880C7C" w:rsidRDefault="00880C7C" w:rsidP="00DE5DDF">
      <w:pPr>
        <w:jc w:val="both"/>
        <w:rPr>
          <w:rFonts w:ascii="Arial" w:hAnsi="Arial" w:cs="Arial"/>
          <w:color w:val="222222"/>
          <w:sz w:val="24"/>
          <w:szCs w:val="24"/>
          <w:shd w:val="clear" w:color="auto" w:fill="FFFFFF"/>
        </w:rPr>
      </w:pPr>
    </w:p>
    <w:p w:rsidR="00880C7C" w:rsidRDefault="00DE5DDF" w:rsidP="00DE5DDF">
      <w:pPr>
        <w:jc w:val="both"/>
        <w:rPr>
          <w:rFonts w:ascii="Arial" w:hAnsi="Arial" w:cs="Arial"/>
          <w:color w:val="222222"/>
          <w:sz w:val="24"/>
          <w:szCs w:val="24"/>
          <w:shd w:val="clear" w:color="auto" w:fill="FFFFFF"/>
        </w:rPr>
      </w:pPr>
      <w:r w:rsidRPr="00DE5DDF">
        <w:rPr>
          <w:rFonts w:ascii="Arial" w:hAnsi="Arial" w:cs="Arial"/>
          <w:color w:val="222222"/>
          <w:sz w:val="24"/>
          <w:szCs w:val="24"/>
          <w:shd w:val="clear" w:color="auto" w:fill="FFFFFF"/>
        </w:rPr>
        <w:t>A un año del Tricentenario y luego de todo lo vivido juntos durante 2015, estamos aún más convenidos respecto del camino que hemos trazado, de los objetivos y metas que nos hemos propuestos, y de la necesidad de continuar convocando a todos y todas en esta tarea, sin colores ni consignas, sino con la firme convicción de que contamos con una estrategia sólida para hacer de nuestra sociedad un mejor espacio para el desarrollo inclusivo y equitativo, para todas las personas.</w:t>
      </w:r>
    </w:p>
    <w:p w:rsidR="00880C7C" w:rsidRDefault="00880C7C" w:rsidP="00DE5DDF">
      <w:pPr>
        <w:jc w:val="both"/>
        <w:rPr>
          <w:rFonts w:ascii="Arial" w:hAnsi="Arial" w:cs="Arial"/>
          <w:color w:val="222222"/>
          <w:sz w:val="24"/>
          <w:szCs w:val="24"/>
          <w:shd w:val="clear" w:color="auto" w:fill="FFFFFF"/>
        </w:rPr>
      </w:pPr>
    </w:p>
    <w:p w:rsidR="00DE5DDF" w:rsidRDefault="00DE5DDF" w:rsidP="00DE5DDF">
      <w:pPr>
        <w:jc w:val="both"/>
        <w:rPr>
          <w:rFonts w:ascii="Arial" w:hAnsi="Arial" w:cs="Arial"/>
          <w:color w:val="222222"/>
          <w:sz w:val="24"/>
          <w:szCs w:val="24"/>
          <w:shd w:val="clear" w:color="auto" w:fill="FFFFFF"/>
        </w:rPr>
      </w:pPr>
      <w:r w:rsidRPr="00DE5DDF">
        <w:rPr>
          <w:rFonts w:ascii="Arial" w:hAnsi="Arial" w:cs="Arial"/>
          <w:color w:val="222222"/>
          <w:sz w:val="24"/>
          <w:szCs w:val="24"/>
          <w:shd w:val="clear" w:color="auto" w:fill="FFFFFF"/>
        </w:rPr>
        <w:t>Sin duda este modelo se topa con problemas domésticos, administrativos, macroeconómicos o políticos. De una u otra forma, ellos afectan lo cotidiano. Somos una comuna que tiene necesidades comunes de las ciudades, en las calles y los barrios. Y también somos una comuna donde muchas personas tienen dolor, de los más diversos que un ser humano pueda experimentar. Lo que marca la diferencia es nuestra firme voluntad a mantener un rumbo firme, de ponernos en el lugar del otro, de actuar en busca de soluciones con una mirada y sentido comunitario y local, de entender que la felicidad es un proceso de avanzar hacia un mejor horizonte y no un punto específico en el dicho camino.</w:t>
      </w:r>
    </w:p>
    <w:p w:rsidR="00DE5DDF" w:rsidRDefault="00DE5DDF" w:rsidP="00DE5DDF">
      <w:pPr>
        <w:jc w:val="both"/>
        <w:rPr>
          <w:rFonts w:ascii="Arial" w:hAnsi="Arial" w:cs="Arial"/>
          <w:color w:val="222222"/>
          <w:sz w:val="24"/>
          <w:szCs w:val="24"/>
          <w:shd w:val="clear" w:color="auto" w:fill="FFFFFF"/>
        </w:rPr>
      </w:pPr>
    </w:p>
    <w:p w:rsidR="00DE5DDF" w:rsidRPr="00D91BE1" w:rsidRDefault="00DE5DDF" w:rsidP="00DE5DDF">
      <w:pPr>
        <w:rPr>
          <w:rFonts w:ascii="Arial" w:hAnsi="Arial" w:cs="Arial"/>
          <w:color w:val="222222"/>
          <w:sz w:val="24"/>
          <w:szCs w:val="24"/>
        </w:rPr>
      </w:pPr>
      <w:r w:rsidRPr="00D91BE1">
        <w:rPr>
          <w:rFonts w:ascii="Arial" w:hAnsi="Arial" w:cs="Arial"/>
          <w:color w:val="222222"/>
          <w:sz w:val="24"/>
          <w:szCs w:val="24"/>
          <w:shd w:val="clear" w:color="auto" w:fill="FFFFFF"/>
        </w:rPr>
        <w:t>AQUÍ RADICA LA OPORTUNIDAD DE QUILLOTA</w:t>
      </w:r>
    </w:p>
    <w:p w:rsidR="00DE5DDF" w:rsidRDefault="00DE5DDF" w:rsidP="00DE5DDF">
      <w:pPr>
        <w:rPr>
          <w:rFonts w:ascii="Arial" w:hAnsi="Arial" w:cs="Arial"/>
          <w:color w:val="222222"/>
          <w:sz w:val="24"/>
          <w:szCs w:val="24"/>
        </w:rPr>
      </w:pPr>
    </w:p>
    <w:p w:rsidR="00880C7C" w:rsidRDefault="00DE5DDF" w:rsidP="00DE5DDF">
      <w:pPr>
        <w:jc w:val="both"/>
        <w:rPr>
          <w:rFonts w:ascii="Arial" w:hAnsi="Arial" w:cs="Arial"/>
          <w:color w:val="222222"/>
          <w:sz w:val="24"/>
          <w:szCs w:val="24"/>
        </w:rPr>
      </w:pPr>
      <w:r w:rsidRPr="00DE5DDF">
        <w:rPr>
          <w:rFonts w:ascii="Arial" w:hAnsi="Arial" w:cs="Arial"/>
          <w:color w:val="222222"/>
          <w:sz w:val="24"/>
          <w:szCs w:val="24"/>
          <w:shd w:val="clear" w:color="auto" w:fill="FFFFFF"/>
        </w:rPr>
        <w:t>Nuestro modelo ha sido visto por estudiosos, conocedores, expertos, académicos y autoridades de diversas partes del mundo. Hemos dejado una huella que puede ser hallada y seguida. Llevamos varios pasos de delantera, primerizos y sencillos, pero firmes y resueltos. Hemos enviados un mensaje muy claro a nuestra comunidad respecto del real valor de las políticas públicas, de la rentabilidad humana, del ser humano como centro de la gestión, y ese testimonio también ha sido recogido por otros que nos ven con buenos ojos y, en muchos casos, quieren sumarse a este camino. Desde allí nuestro mensaje puede llegar al mundo entero y Quillota entrar el Tricentenario como referente de desarrollo humano, el gran sueño que muchos compartimos.</w:t>
      </w:r>
    </w:p>
    <w:p w:rsidR="00880C7C" w:rsidRDefault="00880C7C" w:rsidP="00DE5DDF">
      <w:pPr>
        <w:jc w:val="both"/>
        <w:rPr>
          <w:rFonts w:ascii="Arial" w:hAnsi="Arial" w:cs="Arial"/>
          <w:color w:val="222222"/>
          <w:sz w:val="24"/>
          <w:szCs w:val="24"/>
        </w:rPr>
      </w:pPr>
    </w:p>
    <w:p w:rsidR="00863A8D" w:rsidRPr="00DE5DDF" w:rsidRDefault="00DE5DDF" w:rsidP="00DE5DDF">
      <w:pPr>
        <w:jc w:val="both"/>
        <w:rPr>
          <w:sz w:val="24"/>
          <w:szCs w:val="24"/>
        </w:rPr>
      </w:pPr>
      <w:r w:rsidRPr="00DE5DDF">
        <w:rPr>
          <w:rFonts w:ascii="Arial" w:hAnsi="Arial" w:cs="Arial"/>
          <w:color w:val="222222"/>
          <w:sz w:val="24"/>
          <w:szCs w:val="24"/>
          <w:shd w:val="clear" w:color="auto" w:fill="FFFFFF"/>
        </w:rPr>
        <w:t>Tomar esta oportunidad, asumirla y aprovecharla depende de nosotros y, muy especialmente, depende de ti.</w:t>
      </w:r>
    </w:p>
    <w:p w:rsidR="00863A8D" w:rsidRPr="00DE5DDF" w:rsidRDefault="00863A8D" w:rsidP="00DE5DDF">
      <w:pPr>
        <w:jc w:val="both"/>
        <w:rPr>
          <w:sz w:val="24"/>
          <w:szCs w:val="24"/>
        </w:rPr>
      </w:pPr>
    </w:p>
    <w:p w:rsidR="00AE67AC" w:rsidRDefault="00AE67AC" w:rsidP="00AE67AC">
      <w:pPr>
        <w:spacing w:before="100" w:beforeAutospacing="1" w:after="100" w:afterAutospacing="1"/>
        <w:jc w:val="both"/>
        <w:rPr>
          <w:rFonts w:ascii="Arial" w:hAnsi="Arial" w:cs="Arial"/>
          <w:sz w:val="22"/>
          <w:szCs w:val="22"/>
        </w:rPr>
      </w:pPr>
      <w:r w:rsidRPr="00FC07C6">
        <w:rPr>
          <w:rFonts w:ascii="Arial" w:hAnsi="Arial" w:cs="Arial"/>
          <w:noProof/>
          <w:sz w:val="22"/>
          <w:szCs w:val="22"/>
          <w:lang w:val="es-CL" w:eastAsia="es-CL"/>
        </w:rPr>
        <w:drawing>
          <wp:anchor distT="0" distB="0" distL="114300" distR="114300" simplePos="0" relativeHeight="251658752" behindDoc="1" locked="0" layoutInCell="1" allowOverlap="1" wp14:anchorId="77AF0817" wp14:editId="10D64056">
            <wp:simplePos x="0" y="0"/>
            <wp:positionH relativeFrom="column">
              <wp:posOffset>3562985</wp:posOffset>
            </wp:positionH>
            <wp:positionV relativeFrom="paragraph">
              <wp:posOffset>203200</wp:posOffset>
            </wp:positionV>
            <wp:extent cx="1962150" cy="1190625"/>
            <wp:effectExtent l="0" t="0" r="0" b="0"/>
            <wp:wrapNone/>
            <wp:docPr id="1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73046" cy="119723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E67AC" w:rsidRDefault="00AE67AC" w:rsidP="00AE67AC">
      <w:pPr>
        <w:spacing w:before="100" w:beforeAutospacing="1" w:after="100" w:afterAutospacing="1"/>
        <w:jc w:val="right"/>
        <w:rPr>
          <w:rFonts w:ascii="Arial" w:hAnsi="Arial" w:cs="Arial"/>
          <w:sz w:val="22"/>
          <w:szCs w:val="22"/>
        </w:rPr>
      </w:pPr>
    </w:p>
    <w:p w:rsidR="00AE67AC" w:rsidRDefault="00AE67AC" w:rsidP="00AE67AC">
      <w:pPr>
        <w:spacing w:before="100" w:beforeAutospacing="1" w:after="100" w:afterAutospacing="1"/>
        <w:jc w:val="both"/>
        <w:rPr>
          <w:rFonts w:ascii="Arial" w:hAnsi="Arial" w:cs="Arial"/>
          <w:sz w:val="22"/>
          <w:szCs w:val="22"/>
        </w:rPr>
      </w:pPr>
    </w:p>
    <w:p w:rsidR="00872C25" w:rsidRDefault="00872C25" w:rsidP="00B26908">
      <w:pPr>
        <w:jc w:val="center"/>
        <w:rPr>
          <w:rFonts w:ascii="Arial" w:hAnsi="Arial" w:cs="Arial"/>
          <w:sz w:val="40"/>
          <w:szCs w:val="40"/>
          <w:lang w:val="es-ES_tradnl"/>
        </w:rPr>
      </w:pPr>
    </w:p>
    <w:p w:rsidR="00B26908" w:rsidRPr="00FC07C6" w:rsidRDefault="00B26908" w:rsidP="00B26908">
      <w:pPr>
        <w:jc w:val="center"/>
        <w:rPr>
          <w:rFonts w:ascii="Arial" w:hAnsi="Arial" w:cs="Arial"/>
          <w:sz w:val="40"/>
          <w:szCs w:val="40"/>
          <w:lang w:val="es-ES_tradnl"/>
        </w:rPr>
      </w:pPr>
      <w:r w:rsidRPr="00FC07C6">
        <w:rPr>
          <w:rFonts w:ascii="Arial" w:hAnsi="Arial" w:cs="Arial"/>
          <w:sz w:val="40"/>
          <w:szCs w:val="40"/>
          <w:lang w:val="es-ES_tradnl"/>
        </w:rPr>
        <w:lastRenderedPageBreak/>
        <w:t xml:space="preserve">Cuenta Pública </w:t>
      </w:r>
    </w:p>
    <w:p w:rsidR="00B26908" w:rsidRPr="00FC07C6" w:rsidRDefault="001541A6" w:rsidP="00B26908">
      <w:pPr>
        <w:jc w:val="center"/>
        <w:rPr>
          <w:rFonts w:ascii="Arial" w:hAnsi="Arial" w:cs="Arial"/>
          <w:sz w:val="40"/>
          <w:szCs w:val="40"/>
          <w:lang w:val="es-ES_tradnl"/>
        </w:rPr>
      </w:pPr>
      <w:r w:rsidRPr="00FC07C6">
        <w:rPr>
          <w:rFonts w:ascii="Arial" w:hAnsi="Arial" w:cs="Arial"/>
          <w:sz w:val="40"/>
          <w:szCs w:val="40"/>
          <w:lang w:val="es-ES_tradnl"/>
        </w:rPr>
        <w:t>Gestión</w:t>
      </w:r>
      <w:r w:rsidR="00B26908" w:rsidRPr="00FC07C6">
        <w:rPr>
          <w:rFonts w:ascii="Arial" w:hAnsi="Arial" w:cs="Arial"/>
          <w:sz w:val="40"/>
          <w:szCs w:val="40"/>
          <w:lang w:val="es-ES_tradnl"/>
        </w:rPr>
        <w:t xml:space="preserve"> 201</w:t>
      </w:r>
      <w:r w:rsidR="00880C7C">
        <w:rPr>
          <w:rFonts w:ascii="Arial" w:hAnsi="Arial" w:cs="Arial"/>
          <w:sz w:val="40"/>
          <w:szCs w:val="40"/>
          <w:lang w:val="es-ES_tradnl"/>
        </w:rPr>
        <w:t>5</w:t>
      </w:r>
    </w:p>
    <w:p w:rsidR="001665F8" w:rsidRPr="00FC07C6" w:rsidRDefault="001665F8" w:rsidP="00B26908">
      <w:pPr>
        <w:jc w:val="center"/>
        <w:rPr>
          <w:rFonts w:ascii="Arial" w:hAnsi="Arial" w:cs="Arial"/>
          <w:sz w:val="40"/>
          <w:szCs w:val="40"/>
          <w:lang w:val="es-ES_tradnl"/>
        </w:rPr>
      </w:pPr>
    </w:p>
    <w:p w:rsidR="00503132" w:rsidRPr="00FC07C6" w:rsidRDefault="00503132" w:rsidP="00B26908">
      <w:pPr>
        <w:jc w:val="center"/>
        <w:rPr>
          <w:rFonts w:ascii="Arial" w:hAnsi="Arial" w:cs="Arial"/>
          <w:sz w:val="40"/>
          <w:szCs w:val="40"/>
          <w:lang w:val="es-ES_tradnl"/>
        </w:rPr>
      </w:pPr>
    </w:p>
    <w:p w:rsidR="00B26908" w:rsidRPr="00FC07C6" w:rsidRDefault="00B26908" w:rsidP="00B26908">
      <w:pPr>
        <w:rPr>
          <w:rFonts w:ascii="Arial" w:hAnsi="Arial" w:cs="Arial"/>
          <w:b/>
          <w:sz w:val="24"/>
          <w:szCs w:val="24"/>
          <w:lang w:val="es-ES_tradnl"/>
        </w:rPr>
      </w:pPr>
      <w:r w:rsidRPr="00FC07C6">
        <w:rPr>
          <w:rFonts w:ascii="Arial" w:hAnsi="Arial" w:cs="Arial"/>
          <w:b/>
          <w:sz w:val="24"/>
          <w:szCs w:val="24"/>
          <w:lang w:val="es-ES_tradnl"/>
        </w:rPr>
        <w:t>Introducción:</w:t>
      </w:r>
    </w:p>
    <w:p w:rsidR="003E1941" w:rsidRPr="00FC07C6" w:rsidRDefault="003E1941" w:rsidP="00B26908">
      <w:pPr>
        <w:rPr>
          <w:rFonts w:ascii="Arial" w:hAnsi="Arial" w:cs="Arial"/>
          <w:b/>
          <w:sz w:val="24"/>
          <w:szCs w:val="24"/>
          <w:lang w:val="es-ES_tradnl"/>
        </w:rPr>
      </w:pPr>
    </w:p>
    <w:p w:rsidR="00027447" w:rsidRDefault="00B26908" w:rsidP="00027447">
      <w:pPr>
        <w:autoSpaceDE w:val="0"/>
        <w:autoSpaceDN w:val="0"/>
        <w:adjustRightInd w:val="0"/>
        <w:jc w:val="both"/>
        <w:rPr>
          <w:rFonts w:ascii="Arial" w:hAnsi="Arial" w:cs="Arial"/>
          <w:sz w:val="24"/>
          <w:szCs w:val="24"/>
        </w:rPr>
      </w:pPr>
      <w:r w:rsidRPr="00FC07C6">
        <w:rPr>
          <w:rFonts w:ascii="Arial" w:hAnsi="Arial" w:cs="Arial"/>
          <w:sz w:val="24"/>
          <w:szCs w:val="24"/>
        </w:rPr>
        <w:t>Conforme a lo establecido en la Ley Nº 18.695, Orgánica Constitucional de Municipalidades, y lo señalado en su artículo 67, El Alcalde deberá dar cuenta pública al Concejo de su gestión anual y de la marcha general de la Municipalidad.</w:t>
      </w:r>
      <w:r w:rsidR="00027447" w:rsidRPr="00FC07C6">
        <w:rPr>
          <w:rFonts w:ascii="Arial" w:hAnsi="Arial" w:cs="Arial"/>
          <w:sz w:val="24"/>
          <w:szCs w:val="24"/>
        </w:rPr>
        <w:t xml:space="preserve"> El alcalde deberá dar cuenta pública al concejo, a más tardar en el mes de abril de cada año, de su gestión anual y de la marcha general de la municipalidad.</w:t>
      </w:r>
      <w:r w:rsidR="00C941E1">
        <w:rPr>
          <w:rFonts w:ascii="Arial" w:hAnsi="Arial" w:cs="Arial"/>
          <w:sz w:val="24"/>
          <w:szCs w:val="24"/>
        </w:rPr>
        <w:t xml:space="preserve"> Deberán ser invitados también a esta sesión del concejo, las principales organizaciones comunitarias y otras relevantes de la comuna; las autoridades locales, regionales, y los parlamentarios que representen al distrito y circunscripción a que pertenezca la comuna respectiva.</w:t>
      </w:r>
    </w:p>
    <w:p w:rsidR="00C941E1" w:rsidRPr="00FC07C6" w:rsidRDefault="00C941E1" w:rsidP="00027447">
      <w:pPr>
        <w:autoSpaceDE w:val="0"/>
        <w:autoSpaceDN w:val="0"/>
        <w:adjustRightInd w:val="0"/>
        <w:jc w:val="both"/>
        <w:rPr>
          <w:rFonts w:ascii="Arial" w:hAnsi="Arial" w:cs="Arial"/>
          <w:sz w:val="24"/>
          <w:szCs w:val="24"/>
        </w:rPr>
      </w:pPr>
    </w:p>
    <w:p w:rsidR="00027447" w:rsidRPr="00FC07C6" w:rsidRDefault="00027447" w:rsidP="00027447">
      <w:pPr>
        <w:autoSpaceDE w:val="0"/>
        <w:autoSpaceDN w:val="0"/>
        <w:adjustRightInd w:val="0"/>
        <w:jc w:val="both"/>
        <w:rPr>
          <w:rFonts w:ascii="Arial" w:hAnsi="Arial" w:cs="Arial"/>
          <w:sz w:val="24"/>
          <w:szCs w:val="24"/>
        </w:rPr>
      </w:pPr>
    </w:p>
    <w:p w:rsidR="00027447" w:rsidRPr="00FC07C6" w:rsidRDefault="00027447" w:rsidP="00027447">
      <w:pPr>
        <w:autoSpaceDE w:val="0"/>
        <w:autoSpaceDN w:val="0"/>
        <w:adjustRightInd w:val="0"/>
        <w:jc w:val="both"/>
        <w:rPr>
          <w:rFonts w:ascii="Arial" w:hAnsi="Arial" w:cs="Arial"/>
          <w:sz w:val="24"/>
          <w:szCs w:val="24"/>
        </w:rPr>
      </w:pPr>
      <w:r w:rsidRPr="00FC07C6">
        <w:rPr>
          <w:rFonts w:ascii="Arial" w:hAnsi="Arial" w:cs="Arial"/>
          <w:sz w:val="24"/>
          <w:szCs w:val="24"/>
        </w:rPr>
        <w:t>La cuenta pública se efectuará mediante informe escrito, el cual deberá hacer referencia a lo menos a los siguientes contenidos:</w:t>
      </w:r>
    </w:p>
    <w:p w:rsidR="00027447" w:rsidRPr="00FC07C6" w:rsidRDefault="00027447" w:rsidP="00027447">
      <w:pPr>
        <w:autoSpaceDE w:val="0"/>
        <w:autoSpaceDN w:val="0"/>
        <w:adjustRightInd w:val="0"/>
        <w:jc w:val="both"/>
        <w:rPr>
          <w:rFonts w:ascii="Arial" w:hAnsi="Arial" w:cs="Arial"/>
          <w:sz w:val="24"/>
          <w:szCs w:val="24"/>
        </w:rPr>
      </w:pPr>
    </w:p>
    <w:p w:rsidR="00027447" w:rsidRPr="00FC07C6" w:rsidRDefault="00027447" w:rsidP="00027447">
      <w:pPr>
        <w:autoSpaceDE w:val="0"/>
        <w:autoSpaceDN w:val="0"/>
        <w:adjustRightInd w:val="0"/>
        <w:jc w:val="both"/>
        <w:rPr>
          <w:rFonts w:ascii="Arial" w:hAnsi="Arial" w:cs="Arial"/>
          <w:sz w:val="24"/>
          <w:szCs w:val="24"/>
        </w:rPr>
      </w:pPr>
      <w:r w:rsidRPr="00FC07C6">
        <w:rPr>
          <w:rFonts w:ascii="Arial" w:hAnsi="Arial" w:cs="Arial"/>
          <w:sz w:val="24"/>
          <w:szCs w:val="24"/>
        </w:rPr>
        <w:t>a) El balance de la ejecución presupuestaria y el estado de situación financiera, indicando la forma en que la previsión de ingresos y gastos se ha cumplido efectivamente; 24 Este párrafo final, con sus tres letras, fue agregado por el artículo 2° N° 2</w:t>
      </w:r>
      <w:r w:rsidR="00D91BE1">
        <w:rPr>
          <w:rFonts w:ascii="Arial" w:hAnsi="Arial" w:cs="Arial"/>
          <w:sz w:val="24"/>
          <w:szCs w:val="24"/>
        </w:rPr>
        <w:t xml:space="preserve"> </w:t>
      </w:r>
      <w:proofErr w:type="gramStart"/>
      <w:r w:rsidR="00D91BE1">
        <w:rPr>
          <w:rFonts w:ascii="Arial" w:hAnsi="Arial" w:cs="Arial"/>
          <w:sz w:val="24"/>
          <w:szCs w:val="24"/>
        </w:rPr>
        <w:t>letra</w:t>
      </w:r>
      <w:proofErr w:type="gramEnd"/>
      <w:r w:rsidR="00D91BE1">
        <w:rPr>
          <w:rFonts w:ascii="Arial" w:hAnsi="Arial" w:cs="Arial"/>
          <w:sz w:val="24"/>
          <w:szCs w:val="24"/>
        </w:rPr>
        <w:t xml:space="preserve"> b) de la Ley N° 19.778.</w:t>
      </w:r>
    </w:p>
    <w:p w:rsidR="00027447" w:rsidRPr="00FC07C6" w:rsidRDefault="00027447" w:rsidP="00027447">
      <w:pPr>
        <w:autoSpaceDE w:val="0"/>
        <w:autoSpaceDN w:val="0"/>
        <w:adjustRightInd w:val="0"/>
        <w:jc w:val="both"/>
        <w:rPr>
          <w:rFonts w:ascii="Arial" w:hAnsi="Arial" w:cs="Arial"/>
          <w:sz w:val="24"/>
          <w:szCs w:val="24"/>
        </w:rPr>
      </w:pPr>
    </w:p>
    <w:p w:rsidR="00027447" w:rsidRPr="00FC07C6" w:rsidRDefault="00027447" w:rsidP="00027447">
      <w:pPr>
        <w:autoSpaceDE w:val="0"/>
        <w:autoSpaceDN w:val="0"/>
        <w:adjustRightInd w:val="0"/>
        <w:jc w:val="both"/>
        <w:rPr>
          <w:rFonts w:ascii="Arial" w:hAnsi="Arial" w:cs="Arial"/>
          <w:sz w:val="24"/>
          <w:szCs w:val="24"/>
        </w:rPr>
      </w:pPr>
      <w:r w:rsidRPr="00FC07C6">
        <w:rPr>
          <w:rFonts w:ascii="Arial" w:hAnsi="Arial" w:cs="Arial"/>
          <w:sz w:val="24"/>
          <w:szCs w:val="24"/>
        </w:rPr>
        <w:t>b) Las acciones realizadas para el cumplimiento del plan comunal de desarrollo,</w:t>
      </w:r>
      <w:r w:rsidR="00597CD9" w:rsidRPr="00FC07C6">
        <w:rPr>
          <w:rFonts w:ascii="Arial" w:hAnsi="Arial" w:cs="Arial"/>
          <w:sz w:val="24"/>
          <w:szCs w:val="24"/>
        </w:rPr>
        <w:t xml:space="preserve"> </w:t>
      </w:r>
      <w:r w:rsidRPr="00FC07C6">
        <w:rPr>
          <w:rFonts w:ascii="Arial" w:hAnsi="Arial" w:cs="Arial"/>
          <w:sz w:val="24"/>
          <w:szCs w:val="24"/>
        </w:rPr>
        <w:t xml:space="preserve"> así como los estados de avance de los programas de mediano y largo plazo, las metas cumplidas y los objetivos alcanzados; </w:t>
      </w:r>
    </w:p>
    <w:p w:rsidR="00027447" w:rsidRPr="00FC07C6" w:rsidRDefault="00027447" w:rsidP="00027447">
      <w:pPr>
        <w:autoSpaceDE w:val="0"/>
        <w:autoSpaceDN w:val="0"/>
        <w:adjustRightInd w:val="0"/>
        <w:jc w:val="both"/>
        <w:rPr>
          <w:rFonts w:ascii="Arial" w:hAnsi="Arial" w:cs="Arial"/>
          <w:sz w:val="24"/>
          <w:szCs w:val="24"/>
        </w:rPr>
      </w:pPr>
    </w:p>
    <w:p w:rsidR="00027447" w:rsidRPr="00FC07C6" w:rsidRDefault="00027447" w:rsidP="00027447">
      <w:pPr>
        <w:autoSpaceDE w:val="0"/>
        <w:autoSpaceDN w:val="0"/>
        <w:adjustRightInd w:val="0"/>
        <w:jc w:val="both"/>
        <w:rPr>
          <w:rFonts w:ascii="Arial" w:hAnsi="Arial" w:cs="Arial"/>
          <w:sz w:val="24"/>
          <w:szCs w:val="24"/>
        </w:rPr>
      </w:pPr>
      <w:r w:rsidRPr="00FC07C6">
        <w:rPr>
          <w:rFonts w:ascii="Arial" w:hAnsi="Arial" w:cs="Arial"/>
          <w:sz w:val="24"/>
          <w:szCs w:val="24"/>
        </w:rPr>
        <w:t>c) Las inversiones efectuadas en relación con los proyectos concluidos en el período y aquellos en ejecución, señalando específicamente las fuentes de su financiamiento;</w:t>
      </w:r>
    </w:p>
    <w:p w:rsidR="00027447" w:rsidRPr="00FC07C6" w:rsidRDefault="00027447" w:rsidP="00027447">
      <w:pPr>
        <w:autoSpaceDE w:val="0"/>
        <w:autoSpaceDN w:val="0"/>
        <w:adjustRightInd w:val="0"/>
        <w:jc w:val="both"/>
        <w:rPr>
          <w:rFonts w:ascii="Arial" w:hAnsi="Arial" w:cs="Arial"/>
          <w:sz w:val="24"/>
          <w:szCs w:val="24"/>
        </w:rPr>
      </w:pPr>
    </w:p>
    <w:p w:rsidR="00027447" w:rsidRPr="00FC07C6" w:rsidRDefault="00027447" w:rsidP="00027447">
      <w:pPr>
        <w:autoSpaceDE w:val="0"/>
        <w:autoSpaceDN w:val="0"/>
        <w:adjustRightInd w:val="0"/>
        <w:jc w:val="both"/>
        <w:rPr>
          <w:rFonts w:ascii="Arial" w:hAnsi="Arial" w:cs="Arial"/>
          <w:sz w:val="24"/>
          <w:szCs w:val="24"/>
        </w:rPr>
      </w:pPr>
      <w:r w:rsidRPr="00FC07C6">
        <w:rPr>
          <w:rFonts w:ascii="Arial" w:hAnsi="Arial" w:cs="Arial"/>
          <w:sz w:val="24"/>
          <w:szCs w:val="24"/>
        </w:rPr>
        <w:t>d) Un resumen</w:t>
      </w:r>
      <w:r w:rsidR="00C941E1">
        <w:rPr>
          <w:rFonts w:ascii="Arial" w:hAnsi="Arial" w:cs="Arial"/>
          <w:sz w:val="24"/>
          <w:szCs w:val="24"/>
        </w:rPr>
        <w:t xml:space="preserve"> de las auditorias, sumarios y juicios en que la municipalidad sea parte, las resoluciones que respecto del municipio haya dictado el concejo para la transparencia</w:t>
      </w:r>
      <w:r w:rsidR="001C5491">
        <w:rPr>
          <w:rFonts w:ascii="Arial" w:hAnsi="Arial" w:cs="Arial"/>
          <w:sz w:val="24"/>
          <w:szCs w:val="24"/>
        </w:rPr>
        <w:t xml:space="preserve">, y </w:t>
      </w:r>
      <w:r w:rsidR="00C941E1">
        <w:rPr>
          <w:rFonts w:ascii="Arial" w:hAnsi="Arial" w:cs="Arial"/>
          <w:sz w:val="24"/>
          <w:szCs w:val="24"/>
        </w:rPr>
        <w:t xml:space="preserve"> </w:t>
      </w:r>
      <w:r w:rsidRPr="00FC07C6">
        <w:rPr>
          <w:rFonts w:ascii="Arial" w:hAnsi="Arial" w:cs="Arial"/>
          <w:sz w:val="24"/>
          <w:szCs w:val="24"/>
        </w:rPr>
        <w:t xml:space="preserve"> de las observaciones más relevantes efectuadas por la Contraloría General de la República, en cumplimiento de sus funciones propias, relacionadas con la administración municipal;</w:t>
      </w:r>
    </w:p>
    <w:p w:rsidR="00027447" w:rsidRPr="00FC07C6" w:rsidRDefault="00027447" w:rsidP="00027447">
      <w:pPr>
        <w:autoSpaceDE w:val="0"/>
        <w:autoSpaceDN w:val="0"/>
        <w:adjustRightInd w:val="0"/>
        <w:jc w:val="both"/>
        <w:rPr>
          <w:rFonts w:ascii="Arial" w:hAnsi="Arial" w:cs="Arial"/>
          <w:sz w:val="24"/>
          <w:szCs w:val="24"/>
        </w:rPr>
      </w:pPr>
    </w:p>
    <w:p w:rsidR="00027447" w:rsidRPr="00FC07C6" w:rsidRDefault="00027447" w:rsidP="00027447">
      <w:pPr>
        <w:autoSpaceDE w:val="0"/>
        <w:autoSpaceDN w:val="0"/>
        <w:adjustRightInd w:val="0"/>
        <w:jc w:val="both"/>
        <w:rPr>
          <w:rFonts w:ascii="Arial" w:hAnsi="Arial" w:cs="Arial"/>
          <w:sz w:val="24"/>
          <w:szCs w:val="24"/>
        </w:rPr>
      </w:pPr>
      <w:r w:rsidRPr="00FC07C6">
        <w:rPr>
          <w:rFonts w:ascii="Arial" w:hAnsi="Arial" w:cs="Arial"/>
          <w:sz w:val="24"/>
          <w:szCs w:val="24"/>
        </w:rPr>
        <w:t>e) Los convenios celebrados con otras instituciones, públicas o privadas, así como la constitución de corporaciones o fundaciones, o la incorporación municipal a ese tipo de entidades;</w:t>
      </w:r>
    </w:p>
    <w:p w:rsidR="00027447" w:rsidRPr="00FC07C6" w:rsidRDefault="00027447" w:rsidP="00027447">
      <w:pPr>
        <w:autoSpaceDE w:val="0"/>
        <w:autoSpaceDN w:val="0"/>
        <w:adjustRightInd w:val="0"/>
        <w:jc w:val="both"/>
        <w:rPr>
          <w:rFonts w:ascii="Arial" w:hAnsi="Arial" w:cs="Arial"/>
          <w:sz w:val="24"/>
          <w:szCs w:val="24"/>
        </w:rPr>
      </w:pPr>
    </w:p>
    <w:p w:rsidR="00027447" w:rsidRDefault="00027447" w:rsidP="00027447">
      <w:pPr>
        <w:autoSpaceDE w:val="0"/>
        <w:autoSpaceDN w:val="0"/>
        <w:adjustRightInd w:val="0"/>
        <w:jc w:val="both"/>
        <w:rPr>
          <w:rFonts w:ascii="Arial" w:hAnsi="Arial" w:cs="Arial"/>
          <w:sz w:val="24"/>
          <w:szCs w:val="24"/>
        </w:rPr>
      </w:pPr>
      <w:r w:rsidRPr="00FC07C6">
        <w:rPr>
          <w:rFonts w:ascii="Arial" w:hAnsi="Arial" w:cs="Arial"/>
          <w:sz w:val="24"/>
          <w:szCs w:val="24"/>
        </w:rPr>
        <w:t>f) Las modificaciones efectuadas al patrimonio municipal</w:t>
      </w:r>
      <w:r w:rsidR="00A87626">
        <w:rPr>
          <w:rFonts w:ascii="Arial" w:hAnsi="Arial" w:cs="Arial"/>
          <w:sz w:val="24"/>
          <w:szCs w:val="24"/>
        </w:rPr>
        <w:t>;</w:t>
      </w:r>
    </w:p>
    <w:p w:rsidR="00E74C8C" w:rsidRDefault="00E74C8C" w:rsidP="00027447">
      <w:pPr>
        <w:autoSpaceDE w:val="0"/>
        <w:autoSpaceDN w:val="0"/>
        <w:adjustRightInd w:val="0"/>
        <w:jc w:val="both"/>
        <w:rPr>
          <w:rFonts w:ascii="Arial" w:hAnsi="Arial" w:cs="Arial"/>
          <w:sz w:val="24"/>
          <w:szCs w:val="24"/>
        </w:rPr>
      </w:pPr>
    </w:p>
    <w:p w:rsidR="00E74C8C" w:rsidRPr="00FC07C6" w:rsidRDefault="00E74C8C" w:rsidP="00027447">
      <w:pPr>
        <w:autoSpaceDE w:val="0"/>
        <w:autoSpaceDN w:val="0"/>
        <w:adjustRightInd w:val="0"/>
        <w:jc w:val="both"/>
        <w:rPr>
          <w:rFonts w:ascii="Arial" w:hAnsi="Arial" w:cs="Arial"/>
          <w:sz w:val="24"/>
          <w:szCs w:val="24"/>
        </w:rPr>
      </w:pPr>
      <w:r>
        <w:rPr>
          <w:rFonts w:ascii="Arial" w:hAnsi="Arial" w:cs="Arial"/>
          <w:sz w:val="24"/>
          <w:szCs w:val="24"/>
        </w:rPr>
        <w:t xml:space="preserve">g) Los indicadores </w:t>
      </w:r>
      <w:r w:rsidR="00C460E7">
        <w:rPr>
          <w:rFonts w:ascii="Arial" w:hAnsi="Arial" w:cs="Arial"/>
          <w:sz w:val="24"/>
          <w:szCs w:val="24"/>
        </w:rPr>
        <w:t>más</w:t>
      </w:r>
      <w:r>
        <w:rPr>
          <w:rFonts w:ascii="Arial" w:hAnsi="Arial" w:cs="Arial"/>
          <w:sz w:val="24"/>
          <w:szCs w:val="24"/>
        </w:rPr>
        <w:t xml:space="preserve"> relevantes que den cuenta de la gestión en los servicios de educación y salud, cuando estos sean de administración municipal, tales como el N° de colegios y alumnos matriculados; de los resultados obtenidos por los alumnos en las evaluaciones oficiales que se efectúen por el Ministerio de Educación; de la situación previsional del personal vinculado a las áreas de educación y salud; del grado de cumplimiento de las metas sanitarias y de salud a nivel comunal, y </w:t>
      </w:r>
    </w:p>
    <w:p w:rsidR="00027447" w:rsidRPr="00FC07C6" w:rsidRDefault="00027447" w:rsidP="00027447">
      <w:pPr>
        <w:autoSpaceDE w:val="0"/>
        <w:autoSpaceDN w:val="0"/>
        <w:adjustRightInd w:val="0"/>
        <w:jc w:val="both"/>
        <w:rPr>
          <w:rFonts w:ascii="Arial" w:hAnsi="Arial" w:cs="Arial"/>
          <w:sz w:val="24"/>
          <w:szCs w:val="24"/>
        </w:rPr>
      </w:pPr>
    </w:p>
    <w:p w:rsidR="00027447" w:rsidRPr="00FC07C6" w:rsidRDefault="00E74C8C" w:rsidP="00027447">
      <w:pPr>
        <w:autoSpaceDE w:val="0"/>
        <w:autoSpaceDN w:val="0"/>
        <w:adjustRightInd w:val="0"/>
        <w:jc w:val="both"/>
        <w:rPr>
          <w:rFonts w:ascii="Arial" w:hAnsi="Arial" w:cs="Arial"/>
          <w:sz w:val="24"/>
          <w:szCs w:val="24"/>
        </w:rPr>
      </w:pPr>
      <w:r>
        <w:rPr>
          <w:rFonts w:ascii="Arial" w:hAnsi="Arial" w:cs="Arial"/>
          <w:sz w:val="24"/>
          <w:szCs w:val="24"/>
        </w:rPr>
        <w:t>h</w:t>
      </w:r>
      <w:r w:rsidR="00027447" w:rsidRPr="00FC07C6">
        <w:rPr>
          <w:rFonts w:ascii="Arial" w:hAnsi="Arial" w:cs="Arial"/>
          <w:sz w:val="24"/>
          <w:szCs w:val="24"/>
        </w:rPr>
        <w:t>) Todo hecho relevante de la administración municipal que deba ser conocido por la comunidad local.</w:t>
      </w:r>
    </w:p>
    <w:p w:rsidR="00B26908" w:rsidRPr="00FC07C6" w:rsidRDefault="00B26908" w:rsidP="00B26908">
      <w:pPr>
        <w:pStyle w:val="NormalWeb"/>
        <w:shd w:val="clear" w:color="auto" w:fill="FFFFFF"/>
        <w:jc w:val="both"/>
        <w:rPr>
          <w:rFonts w:ascii="Arial" w:hAnsi="Arial" w:cs="Arial"/>
        </w:rPr>
      </w:pPr>
      <w:r w:rsidRPr="00FC07C6">
        <w:rPr>
          <w:rFonts w:ascii="Arial" w:hAnsi="Arial" w:cs="Arial"/>
        </w:rPr>
        <w:t xml:space="preserve">En dicho contexto se desarrolla el presente documento, que tiene como finalidad no sólo cumplir con el mandato de la ley, sino también, adentrar al lector en los aspectos estructurales de la gestión </w:t>
      </w:r>
      <w:r w:rsidRPr="00FC07C6">
        <w:rPr>
          <w:rFonts w:ascii="Arial" w:hAnsi="Arial" w:cs="Arial"/>
          <w:b/>
        </w:rPr>
        <w:t>Municipal 201</w:t>
      </w:r>
      <w:r w:rsidR="005277C3">
        <w:rPr>
          <w:rFonts w:ascii="Arial" w:hAnsi="Arial" w:cs="Arial"/>
          <w:b/>
        </w:rPr>
        <w:t>5</w:t>
      </w:r>
      <w:r w:rsidRPr="00FC07C6">
        <w:rPr>
          <w:rFonts w:ascii="Arial" w:hAnsi="Arial" w:cs="Arial"/>
        </w:rPr>
        <w:t>, liderada por su Alcalde</w:t>
      </w:r>
      <w:r w:rsidR="000B6FB9">
        <w:rPr>
          <w:rFonts w:ascii="Arial" w:hAnsi="Arial" w:cs="Arial"/>
        </w:rPr>
        <w:t>.</w:t>
      </w:r>
    </w:p>
    <w:p w:rsidR="00B26908" w:rsidRPr="00FC07C6" w:rsidRDefault="00B26908" w:rsidP="00B26908">
      <w:pPr>
        <w:pStyle w:val="NormalWeb"/>
        <w:shd w:val="clear" w:color="auto" w:fill="FFFFFF"/>
        <w:jc w:val="both"/>
        <w:rPr>
          <w:rFonts w:ascii="Arial" w:hAnsi="Arial" w:cs="Arial"/>
        </w:rPr>
      </w:pPr>
      <w:r w:rsidRPr="00FC07C6">
        <w:rPr>
          <w:rFonts w:ascii="Arial" w:hAnsi="Arial" w:cs="Arial"/>
        </w:rPr>
        <w:lastRenderedPageBreak/>
        <w:t>Para ello, el texto se divide en 6 puntos, cada uno de ellos tomando como idea fuerza aspectos específicos del accionar municipal.</w:t>
      </w:r>
    </w:p>
    <w:p w:rsidR="00B26908" w:rsidRPr="00FC07C6" w:rsidRDefault="00B26908" w:rsidP="00B26908">
      <w:pPr>
        <w:pStyle w:val="NormalWeb"/>
        <w:shd w:val="clear" w:color="auto" w:fill="FFFFFF"/>
        <w:jc w:val="both"/>
        <w:rPr>
          <w:rFonts w:ascii="Arial" w:hAnsi="Arial" w:cs="Arial"/>
        </w:rPr>
      </w:pPr>
      <w:r w:rsidRPr="00FC07C6">
        <w:rPr>
          <w:rFonts w:ascii="Arial" w:hAnsi="Arial" w:cs="Arial"/>
          <w:b/>
        </w:rPr>
        <w:t xml:space="preserve">La primera parte </w:t>
      </w:r>
      <w:r w:rsidRPr="00FC07C6">
        <w:rPr>
          <w:rFonts w:ascii="Arial" w:hAnsi="Arial" w:cs="Arial"/>
        </w:rPr>
        <w:t>se refiere  al Balance de ejecución presupuestaria y el estado de la situación financiera, indicando la forma en que la previsión de ingresos y gasto se ha cumplido. Para ello se presenta  el Balance de la Ejecución presupuestaria, acompañada de gráficos seleccionados  a modo de descripción de los puntos que a nuestro parecer son destacables, sin desmedro que toda la información se encuentra contenida en este balance.</w:t>
      </w:r>
    </w:p>
    <w:p w:rsidR="00B26908" w:rsidRPr="00FC07C6" w:rsidRDefault="00B26908" w:rsidP="00B26908">
      <w:pPr>
        <w:pStyle w:val="NormalWeb"/>
        <w:shd w:val="clear" w:color="auto" w:fill="FFFFFF"/>
        <w:jc w:val="both"/>
        <w:rPr>
          <w:rFonts w:ascii="Arial" w:hAnsi="Arial" w:cs="Arial"/>
        </w:rPr>
      </w:pPr>
      <w:r w:rsidRPr="00FC07C6">
        <w:rPr>
          <w:rFonts w:ascii="Arial" w:hAnsi="Arial" w:cs="Arial"/>
          <w:b/>
        </w:rPr>
        <w:t>La segunda parte</w:t>
      </w:r>
      <w:r w:rsidRPr="00FC07C6">
        <w:rPr>
          <w:rFonts w:ascii="Arial" w:hAnsi="Arial" w:cs="Arial"/>
        </w:rPr>
        <w:t xml:space="preserve"> da cuenta de las acciones realizadas para el cumplimiento del plan comunal de desarrollo (PLADECO), así como de los estados de avance de los programas contenidos en él. Cabe mencionar que en este aspecto, durante el año 201</w:t>
      </w:r>
      <w:r w:rsidR="005277C3">
        <w:rPr>
          <w:rFonts w:ascii="Arial" w:hAnsi="Arial" w:cs="Arial"/>
        </w:rPr>
        <w:t>5</w:t>
      </w:r>
      <w:r w:rsidR="00EB5D52" w:rsidRPr="00FC07C6">
        <w:rPr>
          <w:rFonts w:ascii="Arial" w:hAnsi="Arial" w:cs="Arial"/>
        </w:rPr>
        <w:t xml:space="preserve">, los esfuerzos de la gestión </w:t>
      </w:r>
      <w:proofErr w:type="spellStart"/>
      <w:r w:rsidR="00EB5D52" w:rsidRPr="00FC07C6">
        <w:rPr>
          <w:rFonts w:ascii="Arial" w:hAnsi="Arial" w:cs="Arial"/>
        </w:rPr>
        <w:t>A</w:t>
      </w:r>
      <w:r w:rsidRPr="00FC07C6">
        <w:rPr>
          <w:rFonts w:ascii="Arial" w:hAnsi="Arial" w:cs="Arial"/>
        </w:rPr>
        <w:t>lcaldicia</w:t>
      </w:r>
      <w:proofErr w:type="spellEnd"/>
      <w:r w:rsidRPr="00FC07C6">
        <w:rPr>
          <w:rFonts w:ascii="Arial" w:hAnsi="Arial" w:cs="Arial"/>
        </w:rPr>
        <w:t xml:space="preserve"> estuvieron relacionados con </w:t>
      </w:r>
      <w:r w:rsidR="00597CD9" w:rsidRPr="00FC07C6">
        <w:rPr>
          <w:rFonts w:ascii="Arial" w:hAnsi="Arial" w:cs="Arial"/>
        </w:rPr>
        <w:t>el cumplimiento de los objetivos fijados durante el periodo 201</w:t>
      </w:r>
      <w:r w:rsidR="005277C3">
        <w:rPr>
          <w:rFonts w:ascii="Arial" w:hAnsi="Arial" w:cs="Arial"/>
        </w:rPr>
        <w:t>5</w:t>
      </w:r>
      <w:r w:rsidRPr="00FC07C6">
        <w:rPr>
          <w:rFonts w:ascii="Arial" w:hAnsi="Arial" w:cs="Arial"/>
        </w:rPr>
        <w:t xml:space="preserve"> y por ello se desarrollaron acciones asociadas a la actualización y promoción de los documentos de planificación, tratando Imagen Objetivo, Misión, Plan Estratégico Municipal, complementados por Acreditación y Plan de Mejoramiento de la Gestión.</w:t>
      </w:r>
    </w:p>
    <w:p w:rsidR="00B26908" w:rsidRPr="00FC07C6" w:rsidRDefault="00B26908" w:rsidP="00B26908">
      <w:pPr>
        <w:pStyle w:val="NormalWeb"/>
        <w:shd w:val="clear" w:color="auto" w:fill="FFFFFF"/>
        <w:jc w:val="both"/>
        <w:rPr>
          <w:rFonts w:ascii="Arial" w:hAnsi="Arial" w:cs="Arial"/>
        </w:rPr>
      </w:pPr>
      <w:r w:rsidRPr="00FC07C6">
        <w:rPr>
          <w:rFonts w:ascii="Arial" w:hAnsi="Arial" w:cs="Arial"/>
        </w:rPr>
        <w:t xml:space="preserve">Se presentan en este </w:t>
      </w:r>
      <w:r w:rsidR="00C460E7" w:rsidRPr="00FC07C6">
        <w:rPr>
          <w:rFonts w:ascii="Arial" w:hAnsi="Arial" w:cs="Arial"/>
        </w:rPr>
        <w:t>capítulo</w:t>
      </w:r>
      <w:r w:rsidRPr="00FC07C6">
        <w:rPr>
          <w:rFonts w:ascii="Arial" w:hAnsi="Arial" w:cs="Arial"/>
        </w:rPr>
        <w:t>, extractos de los documentos creados en este periodo, así como reseñas graficas que demuestran su desarrollo.</w:t>
      </w:r>
    </w:p>
    <w:p w:rsidR="00B26908" w:rsidRPr="00FC07C6" w:rsidRDefault="00B26908" w:rsidP="00B26908">
      <w:pPr>
        <w:pStyle w:val="NormalWeb"/>
        <w:shd w:val="clear" w:color="auto" w:fill="FFFFFF"/>
        <w:jc w:val="both"/>
        <w:rPr>
          <w:rFonts w:ascii="Arial" w:hAnsi="Arial" w:cs="Arial"/>
        </w:rPr>
      </w:pPr>
      <w:r w:rsidRPr="00FC07C6">
        <w:rPr>
          <w:rFonts w:ascii="Arial" w:hAnsi="Arial" w:cs="Arial"/>
          <w:b/>
        </w:rPr>
        <w:t>La tercera parte</w:t>
      </w:r>
      <w:r w:rsidRPr="00FC07C6">
        <w:rPr>
          <w:rFonts w:ascii="Arial" w:hAnsi="Arial" w:cs="Arial"/>
        </w:rPr>
        <w:t xml:space="preserve"> presenta las inversiones efectuadas en el período asociadas a proyectos financiados con fondos externos y propios municipales. En ella puede apreciarse la serie de fuentes de financiamiento utilizadas. Se demuestran las presentaciones que pudieron ser desarrolladas, así como aquellas que pasan a presupuesto del año siguiente pero que han sido creadas en el año 201</w:t>
      </w:r>
      <w:r w:rsidR="005277C3">
        <w:rPr>
          <w:rFonts w:ascii="Arial" w:hAnsi="Arial" w:cs="Arial"/>
        </w:rPr>
        <w:t>5</w:t>
      </w:r>
      <w:r w:rsidRPr="00FC07C6">
        <w:rPr>
          <w:rFonts w:ascii="Arial" w:hAnsi="Arial" w:cs="Arial"/>
        </w:rPr>
        <w:t>.</w:t>
      </w:r>
    </w:p>
    <w:p w:rsidR="00B92BC7" w:rsidRPr="00FC07C6" w:rsidRDefault="00B26908" w:rsidP="00B92BC7">
      <w:pPr>
        <w:jc w:val="both"/>
        <w:rPr>
          <w:rFonts w:ascii="Arial" w:hAnsi="Arial" w:cs="Arial"/>
          <w:sz w:val="24"/>
          <w:szCs w:val="24"/>
        </w:rPr>
      </w:pPr>
      <w:r w:rsidRPr="00FC07C6">
        <w:rPr>
          <w:rFonts w:ascii="Arial" w:hAnsi="Arial" w:cs="Arial"/>
          <w:b/>
          <w:sz w:val="24"/>
          <w:szCs w:val="24"/>
        </w:rPr>
        <w:t>El cuarto segmento</w:t>
      </w:r>
      <w:r w:rsidRPr="00FC07C6">
        <w:rPr>
          <w:rFonts w:ascii="Arial" w:hAnsi="Arial" w:cs="Arial"/>
        </w:rPr>
        <w:t xml:space="preserve"> </w:t>
      </w:r>
      <w:r w:rsidR="00B92BC7" w:rsidRPr="00FC07C6">
        <w:rPr>
          <w:rFonts w:ascii="Arial" w:hAnsi="Arial" w:cs="Arial"/>
          <w:sz w:val="24"/>
          <w:szCs w:val="24"/>
        </w:rPr>
        <w:t>tiene como finalidad apoyar y coordinar los trabajos con recursos humanos y materiales con que cuenta el municipio, lo que va en directa relación a las demandas y beneficios de la comunidad, que es canalizada a través de los diferentes departamentos de la municipalidad y hacer de ésta una ciudad más participativa con mayores  y mejores oportunidades de desarrollo, mejorando las condiciones de vida de sus habitantes, siempre dirigido hacia el progreso, procurando así utilizar de manera más eficaz y eficiente los recursos disponibles , para atender las necesidades internas, de inmuebles fiscales, casos de carácter social y de emergencias.</w:t>
      </w:r>
    </w:p>
    <w:p w:rsidR="00B26908" w:rsidRPr="00FC07C6" w:rsidRDefault="00CC61B3" w:rsidP="00B26908">
      <w:pPr>
        <w:pStyle w:val="NormalWeb"/>
        <w:shd w:val="clear" w:color="auto" w:fill="FFFFFF"/>
        <w:jc w:val="both"/>
        <w:rPr>
          <w:rFonts w:ascii="Arial" w:hAnsi="Arial" w:cs="Arial"/>
        </w:rPr>
      </w:pPr>
      <w:r w:rsidRPr="00FC07C6">
        <w:rPr>
          <w:rFonts w:ascii="Arial" w:hAnsi="Arial" w:cs="Arial"/>
          <w:b/>
        </w:rPr>
        <w:t>La</w:t>
      </w:r>
      <w:r w:rsidR="00B26908" w:rsidRPr="00FC07C6">
        <w:rPr>
          <w:rFonts w:ascii="Arial" w:hAnsi="Arial" w:cs="Arial"/>
          <w:b/>
        </w:rPr>
        <w:t xml:space="preserve"> quint</w:t>
      </w:r>
      <w:r w:rsidRPr="00FC07C6">
        <w:rPr>
          <w:rFonts w:ascii="Arial" w:hAnsi="Arial" w:cs="Arial"/>
          <w:b/>
        </w:rPr>
        <w:t>a</w:t>
      </w:r>
      <w:r w:rsidR="00B26908" w:rsidRPr="00FC07C6">
        <w:rPr>
          <w:rFonts w:ascii="Arial" w:hAnsi="Arial" w:cs="Arial"/>
          <w:b/>
        </w:rPr>
        <w:t xml:space="preserve"> </w:t>
      </w:r>
      <w:r w:rsidRPr="00FC07C6">
        <w:rPr>
          <w:rFonts w:ascii="Arial" w:hAnsi="Arial" w:cs="Arial"/>
          <w:b/>
        </w:rPr>
        <w:t>parte</w:t>
      </w:r>
      <w:r w:rsidR="00B26908" w:rsidRPr="00FC07C6">
        <w:rPr>
          <w:rFonts w:ascii="Arial" w:hAnsi="Arial" w:cs="Arial"/>
        </w:rPr>
        <w:t xml:space="preserve"> </w:t>
      </w:r>
      <w:r w:rsidRPr="00FC07C6">
        <w:rPr>
          <w:rFonts w:ascii="Arial" w:hAnsi="Arial" w:cs="Arial"/>
        </w:rPr>
        <w:t xml:space="preserve"> da cuenta de los convenios celebrados  con otras instituciones, </w:t>
      </w:r>
      <w:r w:rsidR="00C460E7" w:rsidRPr="00FC07C6">
        <w:rPr>
          <w:rFonts w:ascii="Arial" w:hAnsi="Arial" w:cs="Arial"/>
        </w:rPr>
        <w:t>públicas</w:t>
      </w:r>
      <w:r w:rsidRPr="00FC07C6">
        <w:rPr>
          <w:rFonts w:ascii="Arial" w:hAnsi="Arial" w:cs="Arial"/>
        </w:rPr>
        <w:t xml:space="preserve"> o privadas,  así como de la constitución de corporaciones  o fundaciones, si lo hubiere realizado. En esta parte se deberían exponer los informes que emanan de las visitas de Contraloría, pero si bien es cierto la Municipalidad recibió la supervisión de esta Instancia Nacional, la ocurrencia de informes no fueron tales, por tratarse se revisiones específica. Al mismo tiempo se da cuenta de las Resoluciones que respecto del Municipio ha dictado el Consejo para la Transparencia.</w:t>
      </w:r>
    </w:p>
    <w:p w:rsidR="00B26908" w:rsidRPr="00FC07C6" w:rsidRDefault="00B26908" w:rsidP="00B26908">
      <w:pPr>
        <w:jc w:val="center"/>
        <w:rPr>
          <w:rFonts w:ascii="Arial" w:hAnsi="Arial" w:cs="Arial"/>
          <w:sz w:val="24"/>
          <w:szCs w:val="24"/>
          <w:lang w:val="es-ES_tradnl"/>
        </w:rPr>
      </w:pPr>
    </w:p>
    <w:p w:rsidR="00B26908" w:rsidRPr="00FC07C6" w:rsidRDefault="00B26908" w:rsidP="00B26908">
      <w:pPr>
        <w:jc w:val="center"/>
        <w:rPr>
          <w:rFonts w:ascii="Arial" w:hAnsi="Arial" w:cs="Arial"/>
          <w:sz w:val="24"/>
          <w:szCs w:val="24"/>
          <w:lang w:val="es-ES_tradnl"/>
        </w:rPr>
      </w:pPr>
    </w:p>
    <w:p w:rsidR="00B26908" w:rsidRPr="00FC07C6" w:rsidRDefault="00B26908" w:rsidP="00B26908">
      <w:pPr>
        <w:jc w:val="center"/>
        <w:rPr>
          <w:rFonts w:ascii="Arial" w:hAnsi="Arial" w:cs="Arial"/>
          <w:sz w:val="24"/>
          <w:szCs w:val="24"/>
          <w:lang w:val="es-ES_tradnl"/>
        </w:rPr>
      </w:pPr>
    </w:p>
    <w:p w:rsidR="00B26908" w:rsidRPr="00FC07C6" w:rsidRDefault="00B26908" w:rsidP="00B26908">
      <w:pPr>
        <w:jc w:val="center"/>
        <w:rPr>
          <w:rFonts w:ascii="Arial" w:hAnsi="Arial" w:cs="Arial"/>
          <w:sz w:val="24"/>
          <w:szCs w:val="24"/>
          <w:lang w:val="es-ES_tradnl"/>
        </w:rPr>
      </w:pPr>
    </w:p>
    <w:p w:rsidR="001665F8" w:rsidRPr="00FC07C6" w:rsidRDefault="001665F8" w:rsidP="00B26908">
      <w:pPr>
        <w:jc w:val="center"/>
        <w:rPr>
          <w:rFonts w:ascii="Arial" w:hAnsi="Arial" w:cs="Arial"/>
          <w:sz w:val="24"/>
          <w:szCs w:val="24"/>
          <w:lang w:val="es-ES_tradnl"/>
        </w:rPr>
      </w:pPr>
    </w:p>
    <w:p w:rsidR="001665F8" w:rsidRPr="00FC07C6" w:rsidRDefault="001665F8" w:rsidP="00B26908">
      <w:pPr>
        <w:jc w:val="center"/>
        <w:rPr>
          <w:rFonts w:ascii="Arial" w:hAnsi="Arial" w:cs="Arial"/>
          <w:sz w:val="24"/>
          <w:szCs w:val="24"/>
          <w:lang w:val="es-ES_tradnl"/>
        </w:rPr>
      </w:pPr>
    </w:p>
    <w:p w:rsidR="001665F8" w:rsidRPr="00FC07C6" w:rsidRDefault="001665F8" w:rsidP="00B26908">
      <w:pPr>
        <w:jc w:val="center"/>
        <w:rPr>
          <w:rFonts w:ascii="Arial" w:hAnsi="Arial" w:cs="Arial"/>
          <w:sz w:val="24"/>
          <w:szCs w:val="24"/>
          <w:lang w:val="es-ES_tradnl"/>
        </w:rPr>
      </w:pPr>
    </w:p>
    <w:p w:rsidR="001665F8" w:rsidRPr="00FC07C6" w:rsidRDefault="001665F8" w:rsidP="00B26908">
      <w:pPr>
        <w:jc w:val="center"/>
        <w:rPr>
          <w:rFonts w:ascii="Arial" w:hAnsi="Arial" w:cs="Arial"/>
          <w:sz w:val="24"/>
          <w:szCs w:val="24"/>
          <w:lang w:val="es-ES_tradnl"/>
        </w:rPr>
      </w:pPr>
    </w:p>
    <w:p w:rsidR="001665F8" w:rsidRPr="00FC07C6" w:rsidRDefault="001665F8" w:rsidP="00B26908">
      <w:pPr>
        <w:jc w:val="center"/>
        <w:rPr>
          <w:rFonts w:ascii="Arial" w:hAnsi="Arial" w:cs="Arial"/>
          <w:sz w:val="24"/>
          <w:szCs w:val="24"/>
          <w:lang w:val="es-ES_tradnl"/>
        </w:rPr>
      </w:pPr>
    </w:p>
    <w:p w:rsidR="001665F8" w:rsidRPr="00FC07C6" w:rsidRDefault="001665F8" w:rsidP="00B26908">
      <w:pPr>
        <w:jc w:val="center"/>
        <w:rPr>
          <w:rFonts w:ascii="Arial" w:hAnsi="Arial" w:cs="Arial"/>
          <w:sz w:val="24"/>
          <w:szCs w:val="24"/>
          <w:lang w:val="es-ES_tradnl"/>
        </w:rPr>
      </w:pPr>
    </w:p>
    <w:p w:rsidR="001665F8" w:rsidRPr="00FC07C6" w:rsidRDefault="001665F8" w:rsidP="00B26908">
      <w:pPr>
        <w:jc w:val="center"/>
        <w:rPr>
          <w:rFonts w:ascii="Arial" w:hAnsi="Arial" w:cs="Arial"/>
          <w:sz w:val="24"/>
          <w:szCs w:val="24"/>
          <w:lang w:val="es-ES_tradnl"/>
        </w:rPr>
      </w:pPr>
    </w:p>
    <w:p w:rsidR="001665F8" w:rsidRPr="00FC07C6" w:rsidRDefault="001665F8" w:rsidP="00B26908">
      <w:pPr>
        <w:jc w:val="center"/>
        <w:rPr>
          <w:rFonts w:ascii="Arial" w:hAnsi="Arial" w:cs="Arial"/>
          <w:sz w:val="32"/>
          <w:szCs w:val="32"/>
          <w:lang w:val="es-ES_tradnl"/>
        </w:rPr>
      </w:pPr>
    </w:p>
    <w:p w:rsidR="001665F8" w:rsidRPr="00FC07C6" w:rsidRDefault="001665F8" w:rsidP="00B26908">
      <w:pPr>
        <w:jc w:val="center"/>
        <w:rPr>
          <w:rFonts w:ascii="Arial" w:hAnsi="Arial" w:cs="Arial"/>
          <w:sz w:val="32"/>
          <w:szCs w:val="32"/>
          <w:lang w:val="es-ES_tradnl"/>
        </w:rPr>
      </w:pPr>
    </w:p>
    <w:p w:rsidR="001665F8" w:rsidRPr="00FC07C6" w:rsidRDefault="001665F8" w:rsidP="00B26908">
      <w:pPr>
        <w:jc w:val="center"/>
        <w:rPr>
          <w:rFonts w:ascii="Arial" w:hAnsi="Arial" w:cs="Arial"/>
          <w:sz w:val="32"/>
          <w:szCs w:val="32"/>
          <w:lang w:val="es-ES_tradnl"/>
        </w:rPr>
      </w:pPr>
    </w:p>
    <w:p w:rsidR="001665F8" w:rsidRPr="00FC07C6" w:rsidRDefault="001665F8" w:rsidP="00B26908">
      <w:pPr>
        <w:jc w:val="center"/>
        <w:rPr>
          <w:rFonts w:ascii="Arial" w:hAnsi="Arial" w:cs="Arial"/>
          <w:sz w:val="32"/>
          <w:szCs w:val="32"/>
          <w:lang w:val="es-ES_tradnl"/>
        </w:rPr>
      </w:pPr>
    </w:p>
    <w:p w:rsidR="00B26908" w:rsidRPr="00FC07C6" w:rsidRDefault="00B26908" w:rsidP="00B26908">
      <w:pPr>
        <w:jc w:val="center"/>
        <w:rPr>
          <w:rFonts w:ascii="Arial" w:hAnsi="Arial" w:cs="Arial"/>
          <w:sz w:val="32"/>
          <w:szCs w:val="32"/>
          <w:lang w:val="es-ES_tradnl"/>
        </w:rPr>
      </w:pPr>
    </w:p>
    <w:p w:rsidR="00B26908" w:rsidRPr="00FC07C6" w:rsidRDefault="00B26908" w:rsidP="00B26908">
      <w:pPr>
        <w:jc w:val="center"/>
        <w:rPr>
          <w:rFonts w:ascii="Arial" w:hAnsi="Arial" w:cs="Arial"/>
          <w:sz w:val="32"/>
          <w:szCs w:val="32"/>
          <w:lang w:val="es-ES_tradnl"/>
        </w:rPr>
      </w:pPr>
    </w:p>
    <w:p w:rsidR="00B26908" w:rsidRPr="00FC07C6" w:rsidRDefault="00B26908" w:rsidP="00B26908">
      <w:pPr>
        <w:jc w:val="center"/>
        <w:rPr>
          <w:rFonts w:ascii="Arial" w:hAnsi="Arial" w:cs="Arial"/>
          <w:sz w:val="32"/>
          <w:szCs w:val="32"/>
          <w:lang w:val="es-ES_tradnl"/>
        </w:rPr>
      </w:pPr>
    </w:p>
    <w:p w:rsidR="00B26908" w:rsidRPr="00FC07C6" w:rsidRDefault="00B26908" w:rsidP="00B26908">
      <w:pPr>
        <w:jc w:val="center"/>
        <w:rPr>
          <w:rFonts w:ascii="Arial" w:hAnsi="Arial" w:cs="Arial"/>
          <w:sz w:val="32"/>
          <w:szCs w:val="32"/>
          <w:lang w:val="es-ES_tradnl"/>
        </w:rPr>
      </w:pPr>
    </w:p>
    <w:p w:rsidR="00B26908" w:rsidRPr="00FC07C6" w:rsidRDefault="00B26908" w:rsidP="00B26908">
      <w:pPr>
        <w:jc w:val="center"/>
        <w:rPr>
          <w:rFonts w:ascii="Arial" w:hAnsi="Arial" w:cs="Arial"/>
          <w:sz w:val="32"/>
          <w:szCs w:val="32"/>
          <w:lang w:val="es-ES_tradnl"/>
        </w:rPr>
      </w:pPr>
    </w:p>
    <w:p w:rsidR="003E1941" w:rsidRPr="00FC07C6" w:rsidRDefault="003E1941" w:rsidP="00B26908">
      <w:pPr>
        <w:jc w:val="center"/>
        <w:rPr>
          <w:rFonts w:ascii="Arial" w:hAnsi="Arial" w:cs="Arial"/>
          <w:sz w:val="32"/>
          <w:szCs w:val="32"/>
          <w:lang w:val="es-ES_tradnl"/>
        </w:rPr>
      </w:pPr>
    </w:p>
    <w:p w:rsidR="003E1941" w:rsidRPr="00FC07C6" w:rsidRDefault="003E1941" w:rsidP="00B26908">
      <w:pPr>
        <w:jc w:val="center"/>
        <w:rPr>
          <w:rFonts w:ascii="Arial" w:hAnsi="Arial" w:cs="Arial"/>
          <w:sz w:val="32"/>
          <w:szCs w:val="32"/>
          <w:lang w:val="es-ES_tradnl"/>
        </w:rPr>
      </w:pPr>
    </w:p>
    <w:p w:rsidR="003E1941" w:rsidRPr="00FC07C6" w:rsidRDefault="003E1941" w:rsidP="00B26908">
      <w:pPr>
        <w:jc w:val="center"/>
        <w:rPr>
          <w:rFonts w:ascii="Arial" w:hAnsi="Arial" w:cs="Arial"/>
          <w:sz w:val="32"/>
          <w:szCs w:val="32"/>
          <w:lang w:val="es-ES_tradnl"/>
        </w:rPr>
      </w:pPr>
    </w:p>
    <w:p w:rsidR="003E1941" w:rsidRPr="00FC07C6" w:rsidRDefault="003E1941" w:rsidP="000A0BBD">
      <w:pPr>
        <w:rPr>
          <w:rFonts w:ascii="Arial" w:hAnsi="Arial" w:cs="Arial"/>
          <w:sz w:val="32"/>
          <w:szCs w:val="32"/>
          <w:lang w:val="es-ES_tradnl"/>
        </w:rPr>
      </w:pPr>
    </w:p>
    <w:p w:rsidR="003E1941" w:rsidRDefault="003E1941" w:rsidP="00B26908">
      <w:pPr>
        <w:jc w:val="center"/>
        <w:rPr>
          <w:rFonts w:ascii="Arial" w:hAnsi="Arial" w:cs="Arial"/>
          <w:sz w:val="32"/>
          <w:szCs w:val="32"/>
          <w:lang w:val="es-ES_tradnl"/>
        </w:rPr>
      </w:pPr>
    </w:p>
    <w:p w:rsidR="00792442" w:rsidRDefault="00792442" w:rsidP="00B26908">
      <w:pPr>
        <w:jc w:val="center"/>
        <w:rPr>
          <w:rFonts w:ascii="Arial" w:hAnsi="Arial" w:cs="Arial"/>
          <w:sz w:val="32"/>
          <w:szCs w:val="32"/>
          <w:lang w:val="es-ES_tradnl"/>
        </w:rPr>
      </w:pPr>
    </w:p>
    <w:p w:rsidR="00792442" w:rsidRDefault="00792442" w:rsidP="00B26908">
      <w:pPr>
        <w:jc w:val="center"/>
        <w:rPr>
          <w:rFonts w:ascii="Arial" w:hAnsi="Arial" w:cs="Arial"/>
          <w:sz w:val="32"/>
          <w:szCs w:val="32"/>
          <w:lang w:val="es-ES_tradnl"/>
        </w:rPr>
      </w:pPr>
    </w:p>
    <w:p w:rsidR="00792442" w:rsidRDefault="00792442" w:rsidP="00B26908">
      <w:pPr>
        <w:jc w:val="center"/>
        <w:rPr>
          <w:rFonts w:ascii="Arial" w:hAnsi="Arial" w:cs="Arial"/>
          <w:sz w:val="32"/>
          <w:szCs w:val="32"/>
          <w:lang w:val="es-ES_tradnl"/>
        </w:rPr>
      </w:pPr>
    </w:p>
    <w:p w:rsidR="00792442" w:rsidRPr="00FC07C6" w:rsidRDefault="00792442" w:rsidP="00B26908">
      <w:pPr>
        <w:jc w:val="center"/>
        <w:rPr>
          <w:rFonts w:ascii="Arial" w:hAnsi="Arial" w:cs="Arial"/>
          <w:sz w:val="32"/>
          <w:szCs w:val="32"/>
          <w:lang w:val="es-ES_tradnl"/>
        </w:rPr>
      </w:pPr>
    </w:p>
    <w:p w:rsidR="003E1941" w:rsidRPr="00FC07C6" w:rsidRDefault="003E1941" w:rsidP="00B26908">
      <w:pPr>
        <w:jc w:val="center"/>
        <w:rPr>
          <w:rFonts w:ascii="Arial" w:hAnsi="Arial" w:cs="Arial"/>
          <w:sz w:val="32"/>
          <w:szCs w:val="32"/>
          <w:lang w:val="es-ES_tradnl"/>
        </w:rPr>
      </w:pPr>
    </w:p>
    <w:p w:rsidR="003E1941" w:rsidRPr="00FC07C6" w:rsidRDefault="003E1941" w:rsidP="00B26908">
      <w:pPr>
        <w:jc w:val="center"/>
        <w:rPr>
          <w:rFonts w:ascii="Arial" w:hAnsi="Arial" w:cs="Arial"/>
          <w:sz w:val="32"/>
          <w:szCs w:val="32"/>
          <w:lang w:val="es-ES_tradnl"/>
        </w:rPr>
      </w:pPr>
    </w:p>
    <w:p w:rsidR="00B26908" w:rsidRPr="00A83B35" w:rsidRDefault="00B26908" w:rsidP="00B26908">
      <w:pPr>
        <w:jc w:val="center"/>
        <w:rPr>
          <w:rFonts w:ascii="Arial" w:hAnsi="Arial" w:cs="Arial"/>
          <w:b/>
          <w:sz w:val="40"/>
          <w:szCs w:val="40"/>
          <w:lang w:val="es-ES_tradnl"/>
        </w:rPr>
      </w:pPr>
      <w:r w:rsidRPr="00A83B35">
        <w:rPr>
          <w:rFonts w:ascii="Arial" w:hAnsi="Arial" w:cs="Arial"/>
          <w:b/>
          <w:sz w:val="40"/>
          <w:szCs w:val="40"/>
          <w:lang w:val="es-ES_tradnl"/>
        </w:rPr>
        <w:t>CAPITULO I</w:t>
      </w:r>
    </w:p>
    <w:p w:rsidR="00B26908" w:rsidRPr="00A83B35" w:rsidRDefault="00B26908" w:rsidP="00B26908">
      <w:pPr>
        <w:jc w:val="center"/>
        <w:rPr>
          <w:rFonts w:ascii="Arial" w:hAnsi="Arial" w:cs="Arial"/>
          <w:b/>
          <w:sz w:val="40"/>
          <w:szCs w:val="40"/>
          <w:lang w:val="es-ES_tradnl"/>
        </w:rPr>
      </w:pPr>
    </w:p>
    <w:p w:rsidR="00B26908" w:rsidRPr="00A83B35" w:rsidRDefault="00B26908" w:rsidP="00B26908">
      <w:pPr>
        <w:jc w:val="center"/>
        <w:rPr>
          <w:rFonts w:ascii="Arial" w:hAnsi="Arial" w:cs="Arial"/>
          <w:b/>
          <w:sz w:val="40"/>
          <w:szCs w:val="40"/>
          <w:lang w:val="es-ES_tradnl"/>
        </w:rPr>
      </w:pPr>
    </w:p>
    <w:p w:rsidR="00B26908" w:rsidRPr="00A83B35" w:rsidRDefault="00B26908" w:rsidP="00B26908">
      <w:pPr>
        <w:jc w:val="center"/>
        <w:rPr>
          <w:rFonts w:ascii="Arial" w:hAnsi="Arial" w:cs="Arial"/>
          <w:b/>
          <w:sz w:val="40"/>
          <w:szCs w:val="40"/>
          <w:lang w:val="es-ES_tradnl"/>
        </w:rPr>
      </w:pPr>
      <w:r w:rsidRPr="00A83B35">
        <w:rPr>
          <w:rFonts w:ascii="Arial" w:hAnsi="Arial" w:cs="Arial"/>
          <w:b/>
          <w:sz w:val="40"/>
          <w:szCs w:val="40"/>
          <w:lang w:val="es-ES_tradnl"/>
        </w:rPr>
        <w:t>BALANCE DE EJECUCION PRESUPUESTARIA</w:t>
      </w:r>
    </w:p>
    <w:p w:rsidR="006D5B52" w:rsidRPr="001B2A9B" w:rsidRDefault="006D5B52" w:rsidP="00B26908">
      <w:pPr>
        <w:shd w:val="clear" w:color="auto" w:fill="FFFFFF"/>
        <w:spacing w:after="100" w:afterAutospacing="1" w:line="270" w:lineRule="atLeast"/>
        <w:jc w:val="center"/>
        <w:rPr>
          <w:rFonts w:ascii="Arial" w:hAnsi="Arial" w:cs="Arial"/>
          <w:b/>
          <w:color w:val="FF0000"/>
          <w:sz w:val="32"/>
          <w:szCs w:val="32"/>
        </w:rPr>
      </w:pPr>
    </w:p>
    <w:p w:rsidR="006D5B52" w:rsidRPr="001B2A9B" w:rsidRDefault="006D5B52" w:rsidP="00B26908">
      <w:pPr>
        <w:shd w:val="clear" w:color="auto" w:fill="FFFFFF"/>
        <w:spacing w:after="100" w:afterAutospacing="1" w:line="270" w:lineRule="atLeast"/>
        <w:jc w:val="center"/>
        <w:rPr>
          <w:rFonts w:ascii="Arial" w:hAnsi="Arial" w:cs="Arial"/>
          <w:b/>
          <w:color w:val="FF0000"/>
          <w:sz w:val="32"/>
          <w:szCs w:val="32"/>
        </w:rPr>
      </w:pPr>
    </w:p>
    <w:p w:rsidR="006D5B52" w:rsidRPr="00FC07C6" w:rsidRDefault="006D5B52" w:rsidP="00B26908">
      <w:pPr>
        <w:shd w:val="clear" w:color="auto" w:fill="FFFFFF"/>
        <w:spacing w:after="100" w:afterAutospacing="1" w:line="270" w:lineRule="atLeast"/>
        <w:jc w:val="center"/>
        <w:rPr>
          <w:rFonts w:ascii="Arial" w:hAnsi="Arial" w:cs="Arial"/>
          <w:b/>
          <w:sz w:val="32"/>
          <w:szCs w:val="32"/>
        </w:rPr>
      </w:pPr>
    </w:p>
    <w:p w:rsidR="004E1F7F" w:rsidRPr="00FC07C6" w:rsidRDefault="004E1F7F" w:rsidP="00B26908">
      <w:pPr>
        <w:shd w:val="clear" w:color="auto" w:fill="FFFFFF"/>
        <w:spacing w:after="100" w:afterAutospacing="1" w:line="270" w:lineRule="atLeast"/>
        <w:jc w:val="center"/>
        <w:rPr>
          <w:rFonts w:ascii="Arial" w:hAnsi="Arial" w:cs="Arial"/>
          <w:b/>
          <w:sz w:val="32"/>
          <w:szCs w:val="32"/>
        </w:rPr>
      </w:pPr>
    </w:p>
    <w:p w:rsidR="004E1F7F" w:rsidRPr="00FC07C6" w:rsidRDefault="004E1F7F" w:rsidP="00B26908">
      <w:pPr>
        <w:shd w:val="clear" w:color="auto" w:fill="FFFFFF"/>
        <w:spacing w:after="100" w:afterAutospacing="1" w:line="270" w:lineRule="atLeast"/>
        <w:jc w:val="center"/>
        <w:rPr>
          <w:rFonts w:ascii="Arial" w:hAnsi="Arial" w:cs="Arial"/>
          <w:b/>
          <w:sz w:val="32"/>
          <w:szCs w:val="32"/>
        </w:rPr>
      </w:pPr>
    </w:p>
    <w:p w:rsidR="006D5B52" w:rsidRPr="00FC07C6" w:rsidRDefault="006D5B52" w:rsidP="00B26908">
      <w:pPr>
        <w:shd w:val="clear" w:color="auto" w:fill="FFFFFF"/>
        <w:spacing w:after="100" w:afterAutospacing="1" w:line="270" w:lineRule="atLeast"/>
        <w:jc w:val="center"/>
        <w:rPr>
          <w:rFonts w:ascii="Arial" w:hAnsi="Arial" w:cs="Arial"/>
          <w:b/>
          <w:sz w:val="24"/>
          <w:szCs w:val="24"/>
        </w:rPr>
      </w:pPr>
    </w:p>
    <w:p w:rsidR="006D5B52" w:rsidRPr="00FC07C6" w:rsidRDefault="006D5B52" w:rsidP="00B26908">
      <w:pPr>
        <w:shd w:val="clear" w:color="auto" w:fill="FFFFFF"/>
        <w:spacing w:after="100" w:afterAutospacing="1" w:line="270" w:lineRule="atLeast"/>
        <w:jc w:val="center"/>
        <w:rPr>
          <w:rFonts w:ascii="Arial" w:hAnsi="Arial" w:cs="Arial"/>
          <w:b/>
          <w:sz w:val="24"/>
          <w:szCs w:val="24"/>
        </w:rPr>
      </w:pPr>
    </w:p>
    <w:p w:rsidR="006D5B52" w:rsidRPr="00FC07C6" w:rsidRDefault="006D5B52" w:rsidP="00B26908">
      <w:pPr>
        <w:shd w:val="clear" w:color="auto" w:fill="FFFFFF"/>
        <w:spacing w:after="100" w:afterAutospacing="1" w:line="270" w:lineRule="atLeast"/>
        <w:jc w:val="center"/>
        <w:rPr>
          <w:rFonts w:ascii="Arial" w:hAnsi="Arial" w:cs="Arial"/>
          <w:b/>
          <w:sz w:val="24"/>
          <w:szCs w:val="24"/>
        </w:rPr>
      </w:pPr>
    </w:p>
    <w:p w:rsidR="006D5B52" w:rsidRDefault="006D5B52" w:rsidP="00172893">
      <w:pPr>
        <w:shd w:val="clear" w:color="auto" w:fill="FFFFFF"/>
        <w:spacing w:after="100" w:afterAutospacing="1" w:line="270" w:lineRule="atLeast"/>
        <w:rPr>
          <w:rFonts w:ascii="Arial" w:hAnsi="Arial" w:cs="Arial"/>
          <w:b/>
          <w:sz w:val="24"/>
          <w:szCs w:val="24"/>
        </w:rPr>
      </w:pPr>
    </w:p>
    <w:p w:rsidR="000A0BBD" w:rsidRDefault="000A0BBD" w:rsidP="00172893">
      <w:pPr>
        <w:shd w:val="clear" w:color="auto" w:fill="FFFFFF"/>
        <w:spacing w:after="100" w:afterAutospacing="1" w:line="270" w:lineRule="atLeast"/>
        <w:rPr>
          <w:rFonts w:ascii="Arial" w:hAnsi="Arial" w:cs="Arial"/>
          <w:b/>
          <w:sz w:val="24"/>
          <w:szCs w:val="24"/>
        </w:rPr>
      </w:pPr>
    </w:p>
    <w:p w:rsidR="000A0BBD" w:rsidRDefault="000A0BBD" w:rsidP="00172893">
      <w:pPr>
        <w:shd w:val="clear" w:color="auto" w:fill="FFFFFF"/>
        <w:spacing w:after="100" w:afterAutospacing="1" w:line="270" w:lineRule="atLeast"/>
        <w:rPr>
          <w:rFonts w:ascii="Arial" w:hAnsi="Arial" w:cs="Arial"/>
          <w:b/>
          <w:sz w:val="24"/>
          <w:szCs w:val="24"/>
        </w:rPr>
      </w:pPr>
    </w:p>
    <w:p w:rsidR="000A0BBD" w:rsidRDefault="000A0BBD" w:rsidP="00172893">
      <w:pPr>
        <w:shd w:val="clear" w:color="auto" w:fill="FFFFFF"/>
        <w:spacing w:after="100" w:afterAutospacing="1" w:line="270" w:lineRule="atLeast"/>
        <w:rPr>
          <w:rFonts w:ascii="Arial" w:hAnsi="Arial" w:cs="Arial"/>
          <w:b/>
          <w:sz w:val="24"/>
          <w:szCs w:val="24"/>
        </w:rPr>
      </w:pPr>
    </w:p>
    <w:p w:rsidR="000A0BBD" w:rsidRDefault="000A0BBD" w:rsidP="00172893">
      <w:pPr>
        <w:shd w:val="clear" w:color="auto" w:fill="FFFFFF"/>
        <w:spacing w:after="100" w:afterAutospacing="1" w:line="270" w:lineRule="atLeast"/>
        <w:rPr>
          <w:rFonts w:ascii="Arial" w:hAnsi="Arial" w:cs="Arial"/>
          <w:b/>
          <w:sz w:val="24"/>
          <w:szCs w:val="24"/>
        </w:rPr>
      </w:pPr>
    </w:p>
    <w:p w:rsidR="00586284" w:rsidRDefault="00586284" w:rsidP="00172893">
      <w:pPr>
        <w:shd w:val="clear" w:color="auto" w:fill="FFFFFF"/>
        <w:spacing w:after="100" w:afterAutospacing="1" w:line="270" w:lineRule="atLeast"/>
        <w:rPr>
          <w:rFonts w:ascii="Arial" w:hAnsi="Arial" w:cs="Arial"/>
          <w:b/>
          <w:sz w:val="24"/>
          <w:szCs w:val="24"/>
        </w:rPr>
      </w:pPr>
    </w:p>
    <w:p w:rsidR="00586284" w:rsidRDefault="00586284" w:rsidP="00172893">
      <w:pPr>
        <w:shd w:val="clear" w:color="auto" w:fill="FFFFFF"/>
        <w:spacing w:after="100" w:afterAutospacing="1" w:line="270" w:lineRule="atLeast"/>
        <w:rPr>
          <w:rFonts w:ascii="Arial" w:hAnsi="Arial" w:cs="Arial"/>
          <w:b/>
          <w:sz w:val="24"/>
          <w:szCs w:val="24"/>
        </w:rPr>
      </w:pPr>
    </w:p>
    <w:p w:rsidR="001665F8" w:rsidRDefault="001665F8" w:rsidP="00B26908">
      <w:pPr>
        <w:shd w:val="clear" w:color="auto" w:fill="FFFFFF"/>
        <w:spacing w:after="100" w:afterAutospacing="1" w:line="270" w:lineRule="atLeast"/>
        <w:jc w:val="center"/>
        <w:rPr>
          <w:rFonts w:ascii="Arial" w:hAnsi="Arial" w:cs="Arial"/>
          <w:b/>
          <w:sz w:val="24"/>
          <w:szCs w:val="24"/>
        </w:rPr>
      </w:pPr>
    </w:p>
    <w:p w:rsidR="00792442" w:rsidRPr="00FC07C6" w:rsidRDefault="00792442" w:rsidP="00B26908">
      <w:pPr>
        <w:shd w:val="clear" w:color="auto" w:fill="FFFFFF"/>
        <w:spacing w:after="100" w:afterAutospacing="1" w:line="270" w:lineRule="atLeast"/>
        <w:jc w:val="center"/>
        <w:rPr>
          <w:rFonts w:ascii="Arial" w:hAnsi="Arial" w:cs="Arial"/>
          <w:b/>
          <w:sz w:val="24"/>
          <w:szCs w:val="24"/>
        </w:rPr>
      </w:pPr>
    </w:p>
    <w:p w:rsidR="00B26908" w:rsidRPr="00A83B35" w:rsidRDefault="00B26908" w:rsidP="00B26908">
      <w:pPr>
        <w:shd w:val="clear" w:color="auto" w:fill="FFFFFF"/>
        <w:spacing w:after="100" w:afterAutospacing="1" w:line="270" w:lineRule="atLeast"/>
        <w:jc w:val="center"/>
        <w:rPr>
          <w:rFonts w:ascii="Arial" w:hAnsi="Arial" w:cs="Arial"/>
          <w:b/>
          <w:sz w:val="40"/>
          <w:szCs w:val="40"/>
        </w:rPr>
      </w:pPr>
      <w:r w:rsidRPr="00A83B35">
        <w:rPr>
          <w:rFonts w:ascii="Arial" w:hAnsi="Arial" w:cs="Arial"/>
          <w:b/>
          <w:sz w:val="40"/>
          <w:szCs w:val="40"/>
        </w:rPr>
        <w:t>EJECUCION PRESUPUESTO MUNICIPAL</w:t>
      </w:r>
    </w:p>
    <w:p w:rsidR="00B26908" w:rsidRPr="00A83B35" w:rsidRDefault="00B26908" w:rsidP="00B26908">
      <w:pPr>
        <w:shd w:val="clear" w:color="auto" w:fill="FFFFFF"/>
        <w:spacing w:after="100" w:afterAutospacing="1" w:line="270" w:lineRule="atLeast"/>
        <w:jc w:val="both"/>
        <w:rPr>
          <w:rFonts w:ascii="Arial" w:hAnsi="Arial" w:cs="Arial"/>
          <w:sz w:val="24"/>
          <w:szCs w:val="24"/>
        </w:rPr>
      </w:pPr>
    </w:p>
    <w:p w:rsidR="00A0156C" w:rsidRPr="00A83B35" w:rsidRDefault="00A0156C" w:rsidP="00B26908">
      <w:pPr>
        <w:shd w:val="clear" w:color="auto" w:fill="FFFFFF"/>
        <w:spacing w:after="100" w:afterAutospacing="1" w:line="270" w:lineRule="atLeast"/>
        <w:jc w:val="both"/>
        <w:rPr>
          <w:rFonts w:ascii="Arial" w:hAnsi="Arial" w:cs="Arial"/>
          <w:sz w:val="24"/>
          <w:szCs w:val="24"/>
        </w:rPr>
      </w:pPr>
    </w:p>
    <w:p w:rsidR="00C460E7" w:rsidRPr="00A83B35" w:rsidRDefault="00C460E7" w:rsidP="00C460E7">
      <w:pPr>
        <w:pStyle w:val="NormalWeb"/>
        <w:shd w:val="clear" w:color="auto" w:fill="FFFFFF"/>
        <w:jc w:val="both"/>
        <w:rPr>
          <w:rFonts w:ascii="Arial" w:hAnsi="Arial" w:cs="Arial"/>
        </w:rPr>
      </w:pPr>
      <w:bookmarkStart w:id="0" w:name="intro"/>
      <w:bookmarkEnd w:id="0"/>
      <w:r w:rsidRPr="00A83B35">
        <w:rPr>
          <w:rFonts w:ascii="Arial" w:hAnsi="Arial" w:cs="Arial"/>
        </w:rPr>
        <w:t xml:space="preserve">El presupuesto municipal es un estimativo de los ingresos  y una descripción de los gastos públicos que aprueba el Concejo Municipal cada año. Incluye, igualmente, la definición de las disposiciones necesarias que garanticen una ejecución eficiente de los recursos, sobre la base del Plan de Desarrollo Comunal. </w:t>
      </w:r>
    </w:p>
    <w:p w:rsidR="00C460E7" w:rsidRPr="00A83B35" w:rsidRDefault="00C460E7" w:rsidP="00C460E7">
      <w:pPr>
        <w:pStyle w:val="NormalWeb"/>
        <w:shd w:val="clear" w:color="auto" w:fill="FFFFFF"/>
        <w:jc w:val="both"/>
        <w:rPr>
          <w:rFonts w:ascii="Arial" w:hAnsi="Arial" w:cs="Arial"/>
        </w:rPr>
      </w:pPr>
      <w:r w:rsidRPr="00A83B35">
        <w:rPr>
          <w:rFonts w:ascii="Arial" w:hAnsi="Arial" w:cs="Arial"/>
        </w:rPr>
        <w:t xml:space="preserve">Es el instrumento mediante el cual los Alcaldes desarrollan su plan de gobierno local y, por ende, el mandato que les ha sido encomendado a través del voto de la ciudadanía. Por esta razón el presupuesto debe reflejar los planes de largo, mediano y corto plazo establecidos en el Plan de Desarrollo y permitir una evaluación sobre el cumplimiento de las metas fijadas por la administración. </w:t>
      </w:r>
    </w:p>
    <w:p w:rsidR="00C460E7" w:rsidRPr="00A83B35" w:rsidRDefault="00C460E7" w:rsidP="00C460E7">
      <w:pPr>
        <w:pStyle w:val="NormalWeb"/>
        <w:shd w:val="clear" w:color="auto" w:fill="FFFFFF"/>
        <w:jc w:val="both"/>
        <w:rPr>
          <w:rFonts w:ascii="Arial" w:hAnsi="Arial" w:cs="Arial"/>
        </w:rPr>
      </w:pPr>
      <w:r w:rsidRPr="00A83B35">
        <w:rPr>
          <w:rFonts w:ascii="Arial" w:hAnsi="Arial" w:cs="Arial"/>
        </w:rPr>
        <w:t xml:space="preserve">Su preparación y ejecución se desarrolla dentro de lo que la Constitución y la ley han denominado el sistema presupuestal, el cual tiene por objeto optimizar la asignación de los recursos públicos, garantizar la aplicación de los principios presupuéstales y el desarrollo local a corto, mediano y largo plazo. </w:t>
      </w:r>
    </w:p>
    <w:p w:rsidR="00C460E7" w:rsidRPr="00A83B35" w:rsidRDefault="00C460E7" w:rsidP="00C460E7">
      <w:pPr>
        <w:pStyle w:val="NormalWeb"/>
        <w:shd w:val="clear" w:color="auto" w:fill="FFFFFF"/>
        <w:jc w:val="both"/>
        <w:rPr>
          <w:rFonts w:ascii="Arial" w:hAnsi="Arial" w:cs="Arial"/>
        </w:rPr>
      </w:pPr>
      <w:r w:rsidRPr="00A83B35">
        <w:rPr>
          <w:rFonts w:ascii="Arial" w:hAnsi="Arial" w:cs="Arial"/>
        </w:rPr>
        <w:t>El proceso presupuestal, dentro del marco del sistema presupuestal, involucra el análisis de las fuentes y recursos disponibles, la programación de la inversión, conforme a las prioridades definidas por la administración, y, finalmente, la ejecución de los gastos aprobados.</w:t>
      </w:r>
    </w:p>
    <w:p w:rsidR="00C460E7" w:rsidRPr="00A83B35" w:rsidRDefault="00C460E7" w:rsidP="00C460E7">
      <w:pPr>
        <w:pStyle w:val="NormalWeb"/>
        <w:shd w:val="clear" w:color="auto" w:fill="FFFFFF"/>
        <w:jc w:val="both"/>
        <w:rPr>
          <w:rFonts w:ascii="Arial" w:hAnsi="Arial" w:cs="Arial"/>
        </w:rPr>
      </w:pPr>
      <w:r w:rsidRPr="00A83B35">
        <w:rPr>
          <w:rFonts w:ascii="Arial" w:hAnsi="Arial" w:cs="Arial"/>
        </w:rPr>
        <w:t>Es preciso señalar que las metas contenidas en los programas, planes y proyectos están inspiradas en la misión y visión de la Municipalidad de Quillota y el sello que ha impreso el Alcalde en la gestión, en todos los niveles de la organización. Lo anterior, ha sido consecuente con una administración eficiente del presupuesto logrando altos estándares de calidad.</w:t>
      </w:r>
    </w:p>
    <w:p w:rsidR="00B26908" w:rsidRPr="00A83B35" w:rsidRDefault="00B26908" w:rsidP="00B26908">
      <w:pPr>
        <w:jc w:val="both"/>
        <w:rPr>
          <w:rFonts w:ascii="Arial" w:hAnsi="Arial" w:cs="Arial"/>
          <w:sz w:val="24"/>
          <w:szCs w:val="24"/>
        </w:rPr>
      </w:pPr>
    </w:p>
    <w:p w:rsidR="00B26908" w:rsidRPr="00A83B35" w:rsidRDefault="00B26908" w:rsidP="00B26908">
      <w:pPr>
        <w:jc w:val="both"/>
        <w:rPr>
          <w:rFonts w:ascii="Arial" w:hAnsi="Arial" w:cs="Arial"/>
          <w:sz w:val="24"/>
          <w:szCs w:val="24"/>
        </w:rPr>
      </w:pPr>
    </w:p>
    <w:p w:rsidR="00B26908" w:rsidRPr="00A83B35" w:rsidRDefault="00B26908" w:rsidP="00B26908">
      <w:pPr>
        <w:jc w:val="both"/>
        <w:rPr>
          <w:rFonts w:ascii="Arial" w:hAnsi="Arial" w:cs="Arial"/>
          <w:sz w:val="24"/>
          <w:szCs w:val="24"/>
        </w:rPr>
      </w:pPr>
    </w:p>
    <w:p w:rsidR="003D3658" w:rsidRPr="00A83B35" w:rsidRDefault="003D3658" w:rsidP="00B26908">
      <w:pPr>
        <w:jc w:val="both"/>
        <w:rPr>
          <w:rFonts w:ascii="Arial" w:hAnsi="Arial" w:cs="Arial"/>
          <w:sz w:val="24"/>
          <w:szCs w:val="24"/>
        </w:rPr>
      </w:pPr>
    </w:p>
    <w:p w:rsidR="003D3658" w:rsidRPr="00A83B35" w:rsidRDefault="003D3658" w:rsidP="00B26908">
      <w:pPr>
        <w:jc w:val="both"/>
        <w:rPr>
          <w:rFonts w:ascii="Arial" w:hAnsi="Arial" w:cs="Arial"/>
          <w:sz w:val="24"/>
          <w:szCs w:val="24"/>
        </w:rPr>
      </w:pPr>
    </w:p>
    <w:p w:rsidR="003D3658" w:rsidRPr="00A83B35" w:rsidRDefault="003D3658" w:rsidP="00B26908">
      <w:pPr>
        <w:jc w:val="both"/>
        <w:rPr>
          <w:rFonts w:ascii="Arial" w:hAnsi="Arial" w:cs="Arial"/>
          <w:sz w:val="24"/>
          <w:szCs w:val="24"/>
        </w:rPr>
      </w:pPr>
    </w:p>
    <w:p w:rsidR="003D3658" w:rsidRPr="00A83B35" w:rsidRDefault="003D3658" w:rsidP="00B26908">
      <w:pPr>
        <w:jc w:val="both"/>
        <w:rPr>
          <w:rFonts w:ascii="Arial" w:hAnsi="Arial" w:cs="Arial"/>
          <w:sz w:val="24"/>
          <w:szCs w:val="24"/>
        </w:rPr>
      </w:pPr>
    </w:p>
    <w:p w:rsidR="004E1F7F" w:rsidRPr="00A83B35" w:rsidRDefault="004E1F7F" w:rsidP="00B26908">
      <w:pPr>
        <w:jc w:val="both"/>
        <w:rPr>
          <w:rFonts w:ascii="Arial" w:hAnsi="Arial" w:cs="Arial"/>
          <w:sz w:val="24"/>
          <w:szCs w:val="24"/>
        </w:rPr>
      </w:pPr>
    </w:p>
    <w:p w:rsidR="004E1F7F" w:rsidRPr="00A83B35" w:rsidRDefault="004E1F7F" w:rsidP="00B26908">
      <w:pPr>
        <w:jc w:val="both"/>
        <w:rPr>
          <w:rFonts w:ascii="Arial" w:hAnsi="Arial" w:cs="Arial"/>
          <w:sz w:val="24"/>
          <w:szCs w:val="24"/>
        </w:rPr>
      </w:pPr>
    </w:p>
    <w:p w:rsidR="004E1F7F" w:rsidRPr="00A83B35" w:rsidRDefault="004E1F7F" w:rsidP="00B26908">
      <w:pPr>
        <w:jc w:val="both"/>
        <w:rPr>
          <w:rFonts w:ascii="Arial" w:hAnsi="Arial" w:cs="Arial"/>
          <w:sz w:val="24"/>
          <w:szCs w:val="24"/>
        </w:rPr>
      </w:pPr>
    </w:p>
    <w:p w:rsidR="004E1F7F" w:rsidRPr="00A83B35" w:rsidRDefault="004E1F7F" w:rsidP="00B26908">
      <w:pPr>
        <w:jc w:val="both"/>
        <w:rPr>
          <w:rFonts w:ascii="Arial" w:hAnsi="Arial" w:cs="Arial"/>
          <w:sz w:val="24"/>
          <w:szCs w:val="24"/>
        </w:rPr>
      </w:pPr>
    </w:p>
    <w:p w:rsidR="009379EB" w:rsidRPr="00A83B35" w:rsidRDefault="009379EB" w:rsidP="00B26908">
      <w:pPr>
        <w:jc w:val="both"/>
        <w:rPr>
          <w:rFonts w:ascii="Arial" w:hAnsi="Arial" w:cs="Arial"/>
          <w:sz w:val="24"/>
          <w:szCs w:val="24"/>
        </w:rPr>
      </w:pPr>
    </w:p>
    <w:p w:rsidR="009379EB" w:rsidRPr="00A83B35" w:rsidRDefault="009379EB" w:rsidP="00B26908">
      <w:pPr>
        <w:jc w:val="both"/>
        <w:rPr>
          <w:rFonts w:ascii="Arial" w:hAnsi="Arial" w:cs="Arial"/>
          <w:sz w:val="24"/>
          <w:szCs w:val="24"/>
        </w:rPr>
      </w:pPr>
    </w:p>
    <w:p w:rsidR="009379EB" w:rsidRPr="00A83B35" w:rsidRDefault="009379EB" w:rsidP="00B26908">
      <w:pPr>
        <w:jc w:val="both"/>
        <w:rPr>
          <w:rFonts w:ascii="Arial" w:hAnsi="Arial" w:cs="Arial"/>
          <w:sz w:val="24"/>
          <w:szCs w:val="24"/>
        </w:rPr>
      </w:pPr>
    </w:p>
    <w:p w:rsidR="009379EB" w:rsidRPr="00A83B35" w:rsidRDefault="009379EB" w:rsidP="00B26908">
      <w:pPr>
        <w:jc w:val="both"/>
        <w:rPr>
          <w:rFonts w:ascii="Arial" w:hAnsi="Arial" w:cs="Arial"/>
          <w:sz w:val="24"/>
          <w:szCs w:val="24"/>
        </w:rPr>
      </w:pPr>
    </w:p>
    <w:p w:rsidR="009379EB" w:rsidRPr="00A83B35" w:rsidRDefault="009379EB" w:rsidP="00B26908">
      <w:pPr>
        <w:jc w:val="both"/>
        <w:rPr>
          <w:rFonts w:ascii="Arial" w:hAnsi="Arial" w:cs="Arial"/>
          <w:sz w:val="24"/>
          <w:szCs w:val="24"/>
        </w:rPr>
      </w:pPr>
    </w:p>
    <w:p w:rsidR="009379EB" w:rsidRPr="00A83B35" w:rsidRDefault="009379EB" w:rsidP="00B26908">
      <w:pPr>
        <w:jc w:val="both"/>
        <w:rPr>
          <w:rFonts w:ascii="Arial" w:hAnsi="Arial" w:cs="Arial"/>
          <w:sz w:val="24"/>
          <w:szCs w:val="24"/>
        </w:rPr>
      </w:pPr>
    </w:p>
    <w:p w:rsidR="009379EB" w:rsidRPr="00A83B35" w:rsidRDefault="009379EB" w:rsidP="00B26908">
      <w:pPr>
        <w:jc w:val="both"/>
        <w:rPr>
          <w:rFonts w:ascii="Arial" w:hAnsi="Arial" w:cs="Arial"/>
          <w:sz w:val="24"/>
          <w:szCs w:val="24"/>
        </w:rPr>
      </w:pPr>
    </w:p>
    <w:p w:rsidR="009379EB" w:rsidRPr="00A83B35" w:rsidRDefault="009379EB" w:rsidP="00B26908">
      <w:pPr>
        <w:jc w:val="both"/>
        <w:rPr>
          <w:rFonts w:ascii="Arial" w:hAnsi="Arial" w:cs="Arial"/>
          <w:sz w:val="24"/>
          <w:szCs w:val="24"/>
        </w:rPr>
      </w:pPr>
    </w:p>
    <w:p w:rsidR="009379EB" w:rsidRPr="00A83B35" w:rsidRDefault="009379EB" w:rsidP="00B26908">
      <w:pPr>
        <w:jc w:val="both"/>
        <w:rPr>
          <w:rFonts w:ascii="Arial" w:hAnsi="Arial" w:cs="Arial"/>
          <w:sz w:val="24"/>
          <w:szCs w:val="24"/>
        </w:rPr>
      </w:pPr>
    </w:p>
    <w:p w:rsidR="009379EB" w:rsidRDefault="009379EB" w:rsidP="00B26908">
      <w:pPr>
        <w:jc w:val="both"/>
        <w:rPr>
          <w:rFonts w:ascii="Arial" w:hAnsi="Arial" w:cs="Arial"/>
          <w:sz w:val="24"/>
          <w:szCs w:val="24"/>
        </w:rPr>
      </w:pPr>
    </w:p>
    <w:p w:rsidR="009379EB" w:rsidRDefault="009379EB" w:rsidP="00B26908">
      <w:pPr>
        <w:jc w:val="both"/>
        <w:rPr>
          <w:rFonts w:ascii="Arial" w:hAnsi="Arial" w:cs="Arial"/>
          <w:sz w:val="24"/>
          <w:szCs w:val="24"/>
        </w:rPr>
      </w:pPr>
    </w:p>
    <w:p w:rsidR="00AF31C9" w:rsidRDefault="00AF31C9" w:rsidP="00B26908">
      <w:pPr>
        <w:jc w:val="both"/>
        <w:rPr>
          <w:rFonts w:ascii="Arial" w:hAnsi="Arial" w:cs="Arial"/>
          <w:sz w:val="24"/>
          <w:szCs w:val="24"/>
        </w:rPr>
      </w:pPr>
    </w:p>
    <w:p w:rsidR="00586284" w:rsidRDefault="00586284" w:rsidP="00586284">
      <w:pPr>
        <w:ind w:left="-1134" w:right="-1227"/>
        <w:jc w:val="center"/>
        <w:rPr>
          <w:b/>
          <w:sz w:val="36"/>
          <w:szCs w:val="36"/>
          <w:u w:val="single"/>
        </w:rPr>
      </w:pPr>
      <w:r>
        <w:rPr>
          <w:b/>
          <w:sz w:val="36"/>
          <w:szCs w:val="36"/>
          <w:u w:val="single"/>
        </w:rPr>
        <w:lastRenderedPageBreak/>
        <w:t xml:space="preserve">BALANCE DE LA EJECUCIÓN PRESUPUESTARIA ACUMULADA </w:t>
      </w:r>
    </w:p>
    <w:p w:rsidR="00586284" w:rsidRPr="00CB127F" w:rsidRDefault="00586284" w:rsidP="00586284">
      <w:pPr>
        <w:ind w:left="-1134" w:right="-1227"/>
        <w:jc w:val="center"/>
        <w:rPr>
          <w:b/>
          <w:sz w:val="36"/>
          <w:szCs w:val="36"/>
          <w:u w:val="single"/>
        </w:rPr>
      </w:pPr>
      <w:r>
        <w:rPr>
          <w:b/>
          <w:sz w:val="36"/>
          <w:szCs w:val="36"/>
          <w:u w:val="single"/>
        </w:rPr>
        <w:t>INGRESOS PRESUPUESTO MUNICIPAL AÑO 2015</w:t>
      </w:r>
    </w:p>
    <w:p w:rsidR="00586284" w:rsidRDefault="00586284" w:rsidP="00586284">
      <w:pPr>
        <w:ind w:left="-1134" w:right="-1227"/>
      </w:pPr>
    </w:p>
    <w:p w:rsidR="00586284" w:rsidRDefault="00586284" w:rsidP="00586284">
      <w:pPr>
        <w:ind w:left="-1134" w:right="-1227"/>
      </w:pPr>
    </w:p>
    <w:tbl>
      <w:tblPr>
        <w:tblW w:w="11372" w:type="dxa"/>
        <w:tblInd w:w="-923" w:type="dxa"/>
        <w:tblCellMar>
          <w:left w:w="70" w:type="dxa"/>
          <w:right w:w="70" w:type="dxa"/>
        </w:tblCellMar>
        <w:tblLook w:val="04A0" w:firstRow="1" w:lastRow="0" w:firstColumn="1" w:lastColumn="0" w:noHBand="0" w:noVBand="1"/>
      </w:tblPr>
      <w:tblGrid>
        <w:gridCol w:w="639"/>
        <w:gridCol w:w="525"/>
        <w:gridCol w:w="1022"/>
        <w:gridCol w:w="3534"/>
        <w:gridCol w:w="1061"/>
        <w:gridCol w:w="1061"/>
        <w:gridCol w:w="1063"/>
        <w:gridCol w:w="860"/>
        <w:gridCol w:w="961"/>
        <w:gridCol w:w="846"/>
      </w:tblGrid>
      <w:tr w:rsidR="00586284" w:rsidRPr="00CB127F" w:rsidTr="00586284">
        <w:trPr>
          <w:trHeight w:val="240"/>
        </w:trPr>
        <w:tc>
          <w:tcPr>
            <w:tcW w:w="1986"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jc w:val="center"/>
              <w:rPr>
                <w:rFonts w:ascii="Cambria" w:hAnsi="Cambria"/>
                <w:b/>
                <w:bCs/>
                <w:color w:val="000000"/>
                <w:sz w:val="18"/>
                <w:szCs w:val="18"/>
                <w:lang w:eastAsia="es-CL"/>
              </w:rPr>
            </w:pPr>
            <w:r w:rsidRPr="00CB127F">
              <w:rPr>
                <w:rFonts w:ascii="Cambria" w:hAnsi="Cambria"/>
                <w:b/>
                <w:bCs/>
                <w:color w:val="000000"/>
                <w:sz w:val="18"/>
                <w:szCs w:val="18"/>
                <w:lang w:eastAsia="es-CL"/>
              </w:rPr>
              <w:t>Código</w:t>
            </w:r>
          </w:p>
        </w:tc>
        <w:tc>
          <w:tcPr>
            <w:tcW w:w="35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6284" w:rsidRPr="00CB127F" w:rsidRDefault="00586284" w:rsidP="00586284">
            <w:pPr>
              <w:jc w:val="center"/>
              <w:rPr>
                <w:rFonts w:ascii="Cambria" w:hAnsi="Cambria"/>
                <w:b/>
                <w:bCs/>
                <w:color w:val="000000"/>
                <w:sz w:val="18"/>
                <w:szCs w:val="18"/>
                <w:lang w:eastAsia="es-CL"/>
              </w:rPr>
            </w:pPr>
            <w:r w:rsidRPr="00CB127F">
              <w:rPr>
                <w:rFonts w:ascii="Cambria" w:hAnsi="Cambria"/>
                <w:b/>
                <w:bCs/>
                <w:color w:val="000000"/>
                <w:sz w:val="18"/>
                <w:szCs w:val="18"/>
                <w:lang w:eastAsia="es-CL"/>
              </w:rPr>
              <w:t>Denominación</w:t>
            </w:r>
          </w:p>
        </w:tc>
        <w:tc>
          <w:tcPr>
            <w:tcW w:w="106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6284" w:rsidRPr="00CB127F" w:rsidRDefault="00586284" w:rsidP="00586284">
            <w:pPr>
              <w:jc w:val="center"/>
              <w:rPr>
                <w:rFonts w:ascii="Cambria" w:hAnsi="Cambria"/>
                <w:b/>
                <w:bCs/>
                <w:color w:val="000000"/>
                <w:sz w:val="18"/>
                <w:szCs w:val="18"/>
                <w:lang w:eastAsia="es-CL"/>
              </w:rPr>
            </w:pPr>
            <w:proofErr w:type="spellStart"/>
            <w:r w:rsidRPr="00CB127F">
              <w:rPr>
                <w:rFonts w:ascii="Cambria" w:hAnsi="Cambria"/>
                <w:b/>
                <w:bCs/>
                <w:color w:val="000000"/>
                <w:sz w:val="18"/>
                <w:szCs w:val="18"/>
                <w:lang w:eastAsia="es-CL"/>
              </w:rPr>
              <w:t>Ppto</w:t>
            </w:r>
            <w:proofErr w:type="spellEnd"/>
            <w:r w:rsidRPr="00CB127F">
              <w:rPr>
                <w:rFonts w:ascii="Cambria" w:hAnsi="Cambria"/>
                <w:b/>
                <w:bCs/>
                <w:color w:val="000000"/>
                <w:sz w:val="18"/>
                <w:szCs w:val="18"/>
                <w:lang w:eastAsia="es-CL"/>
              </w:rPr>
              <w:t>. Inicial</w:t>
            </w:r>
          </w:p>
        </w:tc>
        <w:tc>
          <w:tcPr>
            <w:tcW w:w="106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6284" w:rsidRPr="00CB127F" w:rsidRDefault="00586284" w:rsidP="00586284">
            <w:pPr>
              <w:jc w:val="center"/>
              <w:rPr>
                <w:rFonts w:ascii="Cambria" w:hAnsi="Cambria"/>
                <w:b/>
                <w:bCs/>
                <w:color w:val="000000"/>
                <w:sz w:val="18"/>
                <w:szCs w:val="18"/>
                <w:lang w:eastAsia="es-CL"/>
              </w:rPr>
            </w:pPr>
            <w:proofErr w:type="spellStart"/>
            <w:r w:rsidRPr="00CB127F">
              <w:rPr>
                <w:rFonts w:ascii="Cambria" w:hAnsi="Cambria"/>
                <w:b/>
                <w:bCs/>
                <w:color w:val="000000"/>
                <w:sz w:val="18"/>
                <w:szCs w:val="18"/>
                <w:lang w:eastAsia="es-CL"/>
              </w:rPr>
              <w:t>Ppto</w:t>
            </w:r>
            <w:proofErr w:type="spellEnd"/>
            <w:r w:rsidRPr="00CB127F">
              <w:rPr>
                <w:rFonts w:ascii="Cambria" w:hAnsi="Cambria"/>
                <w:b/>
                <w:bCs/>
                <w:color w:val="000000"/>
                <w:sz w:val="18"/>
                <w:szCs w:val="18"/>
                <w:lang w:eastAsia="es-CL"/>
              </w:rPr>
              <w:t>. Vigente</w:t>
            </w:r>
          </w:p>
        </w:tc>
        <w:tc>
          <w:tcPr>
            <w:tcW w:w="106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6284" w:rsidRPr="00CB127F" w:rsidRDefault="00586284" w:rsidP="00586284">
            <w:pPr>
              <w:jc w:val="center"/>
              <w:rPr>
                <w:rFonts w:ascii="Cambria" w:hAnsi="Cambria"/>
                <w:b/>
                <w:bCs/>
                <w:color w:val="000000"/>
                <w:sz w:val="18"/>
                <w:szCs w:val="18"/>
                <w:lang w:eastAsia="es-CL"/>
              </w:rPr>
            </w:pPr>
            <w:r w:rsidRPr="00CB127F">
              <w:rPr>
                <w:rFonts w:ascii="Cambria" w:hAnsi="Cambria"/>
                <w:b/>
                <w:bCs/>
                <w:color w:val="000000"/>
                <w:sz w:val="18"/>
                <w:szCs w:val="18"/>
                <w:lang w:eastAsia="es-CL"/>
              </w:rPr>
              <w:t>Ingresos Percibidos</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6284" w:rsidRPr="00CB127F" w:rsidRDefault="00586284" w:rsidP="00586284">
            <w:pPr>
              <w:jc w:val="center"/>
              <w:rPr>
                <w:rFonts w:ascii="Cambria" w:hAnsi="Cambria"/>
                <w:b/>
                <w:bCs/>
                <w:color w:val="000000"/>
                <w:sz w:val="18"/>
                <w:szCs w:val="18"/>
                <w:lang w:eastAsia="es-CL"/>
              </w:rPr>
            </w:pPr>
            <w:r w:rsidRPr="00CB127F">
              <w:rPr>
                <w:rFonts w:ascii="Cambria" w:hAnsi="Cambria"/>
                <w:b/>
                <w:bCs/>
                <w:color w:val="000000"/>
                <w:sz w:val="18"/>
                <w:szCs w:val="18"/>
                <w:lang w:eastAsia="es-CL"/>
              </w:rPr>
              <w:t xml:space="preserve">Saldo </w:t>
            </w:r>
            <w:proofErr w:type="spellStart"/>
            <w:r w:rsidRPr="00CB127F">
              <w:rPr>
                <w:rFonts w:ascii="Cambria" w:hAnsi="Cambria"/>
                <w:b/>
                <w:bCs/>
                <w:color w:val="000000"/>
                <w:sz w:val="18"/>
                <w:szCs w:val="18"/>
                <w:lang w:eastAsia="es-CL"/>
              </w:rPr>
              <w:t>Pptario</w:t>
            </w:r>
            <w:proofErr w:type="spellEnd"/>
            <w:r w:rsidRPr="00CB127F">
              <w:rPr>
                <w:rFonts w:ascii="Cambria" w:hAnsi="Cambria"/>
                <w:b/>
                <w:bCs/>
                <w:color w:val="000000"/>
                <w:sz w:val="18"/>
                <w:szCs w:val="18"/>
                <w:lang w:eastAsia="es-CL"/>
              </w:rPr>
              <w:t>.</w:t>
            </w:r>
          </w:p>
        </w:tc>
        <w:tc>
          <w:tcPr>
            <w:tcW w:w="96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6284" w:rsidRPr="00CB127F" w:rsidRDefault="00586284" w:rsidP="00586284">
            <w:pPr>
              <w:jc w:val="center"/>
              <w:rPr>
                <w:rFonts w:ascii="Cambria" w:hAnsi="Cambria"/>
                <w:b/>
                <w:bCs/>
                <w:color w:val="000000"/>
                <w:sz w:val="18"/>
                <w:szCs w:val="18"/>
                <w:lang w:eastAsia="es-CL"/>
              </w:rPr>
            </w:pPr>
            <w:r w:rsidRPr="00CB127F">
              <w:rPr>
                <w:rFonts w:ascii="Cambria" w:hAnsi="Cambria"/>
                <w:b/>
                <w:bCs/>
                <w:color w:val="000000"/>
                <w:sz w:val="18"/>
                <w:szCs w:val="18"/>
                <w:lang w:eastAsia="es-CL"/>
              </w:rPr>
              <w:t>Egresos x Percibir</w:t>
            </w:r>
          </w:p>
        </w:tc>
        <w:tc>
          <w:tcPr>
            <w:tcW w:w="84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6284" w:rsidRPr="00CB127F" w:rsidRDefault="00586284" w:rsidP="00586284">
            <w:pPr>
              <w:jc w:val="center"/>
              <w:rPr>
                <w:rFonts w:ascii="Cambria" w:hAnsi="Cambria"/>
                <w:b/>
                <w:bCs/>
                <w:color w:val="000000"/>
                <w:sz w:val="18"/>
                <w:szCs w:val="18"/>
                <w:lang w:eastAsia="es-CL"/>
              </w:rPr>
            </w:pPr>
            <w:r w:rsidRPr="00CB127F">
              <w:rPr>
                <w:rFonts w:ascii="Cambria" w:hAnsi="Cambria"/>
                <w:b/>
                <w:bCs/>
                <w:color w:val="000000"/>
                <w:sz w:val="18"/>
                <w:szCs w:val="18"/>
                <w:lang w:eastAsia="es-CL"/>
              </w:rPr>
              <w:t xml:space="preserve">% </w:t>
            </w:r>
            <w:proofErr w:type="spellStart"/>
            <w:r w:rsidRPr="00CB127F">
              <w:rPr>
                <w:rFonts w:ascii="Cambria" w:hAnsi="Cambria"/>
                <w:b/>
                <w:bCs/>
                <w:color w:val="000000"/>
                <w:sz w:val="18"/>
                <w:szCs w:val="18"/>
                <w:lang w:eastAsia="es-CL"/>
              </w:rPr>
              <w:t>ejec</w:t>
            </w:r>
            <w:proofErr w:type="spellEnd"/>
            <w:r w:rsidRPr="00CB127F">
              <w:rPr>
                <w:rFonts w:ascii="Cambria" w:hAnsi="Cambria"/>
                <w:b/>
                <w:bCs/>
                <w:color w:val="000000"/>
                <w:sz w:val="18"/>
                <w:szCs w:val="18"/>
                <w:lang w:eastAsia="es-CL"/>
              </w:rPr>
              <w:t xml:space="preserve"> efectiva</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b/>
                <w:bCs/>
                <w:color w:val="000000"/>
                <w:sz w:val="18"/>
                <w:szCs w:val="18"/>
                <w:lang w:eastAsia="es-CL"/>
              </w:rPr>
            </w:pPr>
            <w:r w:rsidRPr="00CB127F">
              <w:rPr>
                <w:rFonts w:ascii="Cambria" w:hAnsi="Cambria"/>
                <w:b/>
                <w:bCs/>
                <w:color w:val="000000"/>
                <w:sz w:val="18"/>
                <w:szCs w:val="18"/>
                <w:lang w:eastAsia="es-CL"/>
              </w:rPr>
              <w:t>Sub</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b/>
                <w:bCs/>
                <w:color w:val="000000"/>
                <w:sz w:val="18"/>
                <w:szCs w:val="18"/>
                <w:lang w:eastAsia="es-CL"/>
              </w:rPr>
            </w:pPr>
            <w:proofErr w:type="spellStart"/>
            <w:r w:rsidRPr="00CB127F">
              <w:rPr>
                <w:rFonts w:ascii="Cambria" w:hAnsi="Cambria"/>
                <w:b/>
                <w:bCs/>
                <w:color w:val="000000"/>
                <w:sz w:val="18"/>
                <w:szCs w:val="18"/>
                <w:lang w:eastAsia="es-CL"/>
              </w:rPr>
              <w:t>Item</w:t>
            </w:r>
            <w:proofErr w:type="spellEnd"/>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b/>
                <w:bCs/>
                <w:color w:val="000000"/>
                <w:sz w:val="18"/>
                <w:szCs w:val="18"/>
                <w:lang w:eastAsia="es-CL"/>
              </w:rPr>
            </w:pPr>
            <w:proofErr w:type="spellStart"/>
            <w:r w:rsidRPr="00CB127F">
              <w:rPr>
                <w:rFonts w:ascii="Cambria" w:hAnsi="Cambria"/>
                <w:b/>
                <w:bCs/>
                <w:color w:val="000000"/>
                <w:sz w:val="18"/>
                <w:szCs w:val="18"/>
                <w:lang w:eastAsia="es-CL"/>
              </w:rPr>
              <w:t>Asig</w:t>
            </w:r>
            <w:proofErr w:type="spellEnd"/>
          </w:p>
        </w:tc>
        <w:tc>
          <w:tcPr>
            <w:tcW w:w="3534" w:type="dxa"/>
            <w:vMerge/>
            <w:tcBorders>
              <w:top w:val="single" w:sz="4" w:space="0" w:color="auto"/>
              <w:left w:val="single" w:sz="4" w:space="0" w:color="auto"/>
              <w:bottom w:val="single" w:sz="4" w:space="0" w:color="auto"/>
              <w:right w:val="single" w:sz="4" w:space="0" w:color="auto"/>
            </w:tcBorders>
            <w:vAlign w:val="center"/>
            <w:hideMark/>
          </w:tcPr>
          <w:p w:rsidR="00586284" w:rsidRPr="00CB127F" w:rsidRDefault="00586284" w:rsidP="00586284">
            <w:pPr>
              <w:rPr>
                <w:rFonts w:ascii="Cambria" w:hAnsi="Cambria"/>
                <w:b/>
                <w:bCs/>
                <w:color w:val="000000"/>
                <w:sz w:val="18"/>
                <w:szCs w:val="18"/>
                <w:lang w:eastAsia="es-CL"/>
              </w:rPr>
            </w:pPr>
          </w:p>
        </w:tc>
        <w:tc>
          <w:tcPr>
            <w:tcW w:w="1061" w:type="dxa"/>
            <w:vMerge/>
            <w:tcBorders>
              <w:top w:val="single" w:sz="4" w:space="0" w:color="auto"/>
              <w:left w:val="single" w:sz="4" w:space="0" w:color="auto"/>
              <w:bottom w:val="single" w:sz="4" w:space="0" w:color="auto"/>
              <w:right w:val="single" w:sz="4" w:space="0" w:color="auto"/>
            </w:tcBorders>
            <w:vAlign w:val="center"/>
            <w:hideMark/>
          </w:tcPr>
          <w:p w:rsidR="00586284" w:rsidRPr="00CB127F" w:rsidRDefault="00586284" w:rsidP="00586284">
            <w:pPr>
              <w:rPr>
                <w:rFonts w:ascii="Cambria" w:hAnsi="Cambria"/>
                <w:b/>
                <w:bCs/>
                <w:color w:val="000000"/>
                <w:sz w:val="18"/>
                <w:szCs w:val="18"/>
                <w:lang w:eastAsia="es-CL"/>
              </w:rPr>
            </w:pPr>
          </w:p>
        </w:tc>
        <w:tc>
          <w:tcPr>
            <w:tcW w:w="1061" w:type="dxa"/>
            <w:vMerge/>
            <w:tcBorders>
              <w:top w:val="single" w:sz="4" w:space="0" w:color="auto"/>
              <w:left w:val="single" w:sz="4" w:space="0" w:color="auto"/>
              <w:bottom w:val="single" w:sz="4" w:space="0" w:color="auto"/>
              <w:right w:val="single" w:sz="4" w:space="0" w:color="auto"/>
            </w:tcBorders>
            <w:vAlign w:val="center"/>
            <w:hideMark/>
          </w:tcPr>
          <w:p w:rsidR="00586284" w:rsidRPr="00CB127F" w:rsidRDefault="00586284" w:rsidP="00586284">
            <w:pPr>
              <w:rPr>
                <w:rFonts w:ascii="Cambria" w:hAnsi="Cambria"/>
                <w:b/>
                <w:bCs/>
                <w:color w:val="000000"/>
                <w:sz w:val="18"/>
                <w:szCs w:val="18"/>
                <w:lang w:eastAsia="es-CL"/>
              </w:rPr>
            </w:pPr>
          </w:p>
        </w:tc>
        <w:tc>
          <w:tcPr>
            <w:tcW w:w="1063" w:type="dxa"/>
            <w:vMerge/>
            <w:tcBorders>
              <w:top w:val="single" w:sz="4" w:space="0" w:color="auto"/>
              <w:left w:val="single" w:sz="4" w:space="0" w:color="auto"/>
              <w:bottom w:val="single" w:sz="4" w:space="0" w:color="auto"/>
              <w:right w:val="single" w:sz="4" w:space="0" w:color="auto"/>
            </w:tcBorders>
            <w:vAlign w:val="center"/>
            <w:hideMark/>
          </w:tcPr>
          <w:p w:rsidR="00586284" w:rsidRPr="00CB127F" w:rsidRDefault="00586284" w:rsidP="00586284">
            <w:pPr>
              <w:rPr>
                <w:rFonts w:ascii="Cambria" w:hAnsi="Cambria"/>
                <w:b/>
                <w:bCs/>
                <w:color w:val="000000"/>
                <w:sz w:val="18"/>
                <w:szCs w:val="18"/>
                <w:lang w:eastAsia="es-CL"/>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586284" w:rsidRPr="00CB127F" w:rsidRDefault="00586284" w:rsidP="00586284">
            <w:pPr>
              <w:rPr>
                <w:rFonts w:ascii="Cambria" w:hAnsi="Cambria"/>
                <w:b/>
                <w:bCs/>
                <w:color w:val="000000"/>
                <w:sz w:val="18"/>
                <w:szCs w:val="18"/>
                <w:lang w:eastAsia="es-CL"/>
              </w:rPr>
            </w:pPr>
          </w:p>
        </w:tc>
        <w:tc>
          <w:tcPr>
            <w:tcW w:w="961" w:type="dxa"/>
            <w:vMerge/>
            <w:tcBorders>
              <w:top w:val="single" w:sz="4" w:space="0" w:color="auto"/>
              <w:left w:val="single" w:sz="4" w:space="0" w:color="auto"/>
              <w:bottom w:val="single" w:sz="4" w:space="0" w:color="auto"/>
              <w:right w:val="single" w:sz="4" w:space="0" w:color="auto"/>
            </w:tcBorders>
            <w:vAlign w:val="center"/>
            <w:hideMark/>
          </w:tcPr>
          <w:p w:rsidR="00586284" w:rsidRPr="00CB127F" w:rsidRDefault="00586284" w:rsidP="00586284">
            <w:pPr>
              <w:rPr>
                <w:rFonts w:ascii="Cambria" w:hAnsi="Cambria"/>
                <w:b/>
                <w:bCs/>
                <w:color w:val="000000"/>
                <w:sz w:val="18"/>
                <w:szCs w:val="18"/>
                <w:lang w:eastAsia="es-CL"/>
              </w:rPr>
            </w:pPr>
          </w:p>
        </w:tc>
        <w:tc>
          <w:tcPr>
            <w:tcW w:w="846" w:type="dxa"/>
            <w:vMerge/>
            <w:tcBorders>
              <w:top w:val="single" w:sz="4" w:space="0" w:color="auto"/>
              <w:left w:val="single" w:sz="4" w:space="0" w:color="auto"/>
              <w:bottom w:val="single" w:sz="4" w:space="0" w:color="auto"/>
              <w:right w:val="single" w:sz="4" w:space="0" w:color="auto"/>
            </w:tcBorders>
            <w:vAlign w:val="center"/>
            <w:hideMark/>
          </w:tcPr>
          <w:p w:rsidR="00586284" w:rsidRPr="00CB127F" w:rsidRDefault="00586284" w:rsidP="00586284">
            <w:pPr>
              <w:rPr>
                <w:rFonts w:ascii="Cambria" w:hAnsi="Cambria"/>
                <w:b/>
                <w:bCs/>
                <w:color w:val="000000"/>
                <w:sz w:val="18"/>
                <w:szCs w:val="18"/>
                <w:lang w:eastAsia="es-CL"/>
              </w:rPr>
            </w:pP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b/>
                <w:bCs/>
                <w:color w:val="000000"/>
                <w:sz w:val="18"/>
                <w:szCs w:val="18"/>
                <w:lang w:eastAsia="es-CL"/>
              </w:rPr>
            </w:pPr>
            <w:r w:rsidRPr="00CB127F">
              <w:rPr>
                <w:rFonts w:ascii="Cambria" w:hAnsi="Cambria"/>
                <w:b/>
                <w:bCs/>
                <w:color w:val="000000"/>
                <w:sz w:val="18"/>
                <w:szCs w:val="18"/>
                <w:lang w:eastAsia="es-CL"/>
              </w:rPr>
              <w:t> </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b/>
                <w:bCs/>
                <w:color w:val="000000"/>
                <w:sz w:val="18"/>
                <w:szCs w:val="18"/>
                <w:lang w:eastAsia="es-CL"/>
              </w:rPr>
            </w:pPr>
            <w:r w:rsidRPr="00CB127F">
              <w:rPr>
                <w:rFonts w:ascii="Cambria" w:hAnsi="Cambria"/>
                <w:b/>
                <w:bCs/>
                <w:color w:val="000000"/>
                <w:sz w:val="18"/>
                <w:szCs w:val="18"/>
                <w:lang w:eastAsia="es-CL"/>
              </w:rPr>
              <w:t> </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b/>
                <w:bCs/>
                <w:color w:val="000000"/>
                <w:sz w:val="18"/>
                <w:szCs w:val="18"/>
                <w:lang w:eastAsia="es-CL"/>
              </w:rPr>
            </w:pPr>
            <w:r w:rsidRPr="00CB127F">
              <w:rPr>
                <w:rFonts w:ascii="Cambria" w:hAnsi="Cambria"/>
                <w:b/>
                <w:bCs/>
                <w:color w:val="000000"/>
                <w:sz w:val="18"/>
                <w:szCs w:val="18"/>
                <w:lang w:eastAsia="es-CL"/>
              </w:rPr>
              <w:t> </w:t>
            </w:r>
          </w:p>
        </w:tc>
        <w:tc>
          <w:tcPr>
            <w:tcW w:w="3534" w:type="dxa"/>
            <w:tcBorders>
              <w:top w:val="nil"/>
              <w:left w:val="nil"/>
              <w:bottom w:val="single" w:sz="4" w:space="0" w:color="auto"/>
              <w:right w:val="single" w:sz="4" w:space="0" w:color="auto"/>
            </w:tcBorders>
            <w:shd w:val="clear" w:color="auto" w:fill="auto"/>
            <w:vAlign w:val="center"/>
            <w:hideMark/>
          </w:tcPr>
          <w:p w:rsidR="00586284" w:rsidRPr="00CB127F" w:rsidRDefault="00586284" w:rsidP="00586284">
            <w:pPr>
              <w:jc w:val="center"/>
              <w:rPr>
                <w:rFonts w:ascii="Cambria" w:hAnsi="Cambria"/>
                <w:color w:val="000000"/>
                <w:sz w:val="18"/>
                <w:szCs w:val="18"/>
                <w:lang w:eastAsia="es-CL"/>
              </w:rPr>
            </w:pPr>
            <w:r w:rsidRPr="00CB127F">
              <w:rPr>
                <w:rFonts w:ascii="Cambria" w:hAnsi="Cambria"/>
                <w:color w:val="000000"/>
                <w:sz w:val="18"/>
                <w:szCs w:val="18"/>
                <w:lang w:eastAsia="es-CL"/>
              </w:rPr>
              <w:t> </w:t>
            </w:r>
          </w:p>
        </w:tc>
        <w:tc>
          <w:tcPr>
            <w:tcW w:w="1061" w:type="dxa"/>
            <w:tcBorders>
              <w:top w:val="nil"/>
              <w:left w:val="nil"/>
              <w:bottom w:val="single" w:sz="4" w:space="0" w:color="auto"/>
              <w:right w:val="single" w:sz="4" w:space="0" w:color="auto"/>
            </w:tcBorders>
            <w:shd w:val="clear" w:color="auto" w:fill="auto"/>
            <w:vAlign w:val="center"/>
            <w:hideMark/>
          </w:tcPr>
          <w:p w:rsidR="00586284" w:rsidRPr="00CB127F" w:rsidRDefault="00586284" w:rsidP="00586284">
            <w:pPr>
              <w:jc w:val="center"/>
              <w:rPr>
                <w:rFonts w:ascii="Cambria" w:hAnsi="Cambria"/>
                <w:color w:val="000000"/>
                <w:sz w:val="18"/>
                <w:szCs w:val="18"/>
                <w:lang w:eastAsia="es-CL"/>
              </w:rPr>
            </w:pPr>
            <w:r w:rsidRPr="00CB127F">
              <w:rPr>
                <w:rFonts w:ascii="Cambria" w:hAnsi="Cambria"/>
                <w:color w:val="000000"/>
                <w:sz w:val="18"/>
                <w:szCs w:val="18"/>
                <w:lang w:eastAsia="es-CL"/>
              </w:rPr>
              <w:t>(M$)</w:t>
            </w:r>
          </w:p>
        </w:tc>
        <w:tc>
          <w:tcPr>
            <w:tcW w:w="1061" w:type="dxa"/>
            <w:tcBorders>
              <w:top w:val="nil"/>
              <w:left w:val="nil"/>
              <w:bottom w:val="single" w:sz="4" w:space="0" w:color="auto"/>
              <w:right w:val="single" w:sz="4" w:space="0" w:color="auto"/>
            </w:tcBorders>
            <w:shd w:val="clear" w:color="auto" w:fill="auto"/>
            <w:vAlign w:val="center"/>
            <w:hideMark/>
          </w:tcPr>
          <w:p w:rsidR="00586284" w:rsidRPr="00CB127F" w:rsidRDefault="00586284" w:rsidP="00586284">
            <w:pPr>
              <w:jc w:val="center"/>
              <w:rPr>
                <w:rFonts w:ascii="Cambria" w:hAnsi="Cambria"/>
                <w:color w:val="000000"/>
                <w:sz w:val="18"/>
                <w:szCs w:val="18"/>
                <w:lang w:eastAsia="es-CL"/>
              </w:rPr>
            </w:pPr>
            <w:r w:rsidRPr="00CB127F">
              <w:rPr>
                <w:rFonts w:ascii="Cambria" w:hAnsi="Cambria"/>
                <w:color w:val="000000"/>
                <w:sz w:val="18"/>
                <w:szCs w:val="18"/>
                <w:lang w:eastAsia="es-CL"/>
              </w:rPr>
              <w:t>(M$)</w:t>
            </w:r>
          </w:p>
        </w:tc>
        <w:tc>
          <w:tcPr>
            <w:tcW w:w="1063" w:type="dxa"/>
            <w:tcBorders>
              <w:top w:val="nil"/>
              <w:left w:val="nil"/>
              <w:bottom w:val="single" w:sz="4" w:space="0" w:color="auto"/>
              <w:right w:val="single" w:sz="4" w:space="0" w:color="auto"/>
            </w:tcBorders>
            <w:shd w:val="clear" w:color="auto" w:fill="auto"/>
            <w:vAlign w:val="center"/>
            <w:hideMark/>
          </w:tcPr>
          <w:p w:rsidR="00586284" w:rsidRPr="00CB127F" w:rsidRDefault="00586284" w:rsidP="00586284">
            <w:pPr>
              <w:jc w:val="center"/>
              <w:rPr>
                <w:rFonts w:ascii="Cambria" w:hAnsi="Cambria"/>
                <w:color w:val="000000"/>
                <w:sz w:val="18"/>
                <w:szCs w:val="18"/>
                <w:lang w:eastAsia="es-CL"/>
              </w:rPr>
            </w:pPr>
            <w:r w:rsidRPr="00CB127F">
              <w:rPr>
                <w:rFonts w:ascii="Cambria" w:hAnsi="Cambria"/>
                <w:color w:val="000000"/>
                <w:sz w:val="18"/>
                <w:szCs w:val="18"/>
                <w:lang w:eastAsia="es-CL"/>
              </w:rPr>
              <w:t>(M$)</w:t>
            </w:r>
          </w:p>
        </w:tc>
        <w:tc>
          <w:tcPr>
            <w:tcW w:w="860" w:type="dxa"/>
            <w:tcBorders>
              <w:top w:val="nil"/>
              <w:left w:val="nil"/>
              <w:bottom w:val="single" w:sz="4" w:space="0" w:color="auto"/>
              <w:right w:val="single" w:sz="4" w:space="0" w:color="auto"/>
            </w:tcBorders>
            <w:shd w:val="clear" w:color="auto" w:fill="auto"/>
            <w:vAlign w:val="center"/>
            <w:hideMark/>
          </w:tcPr>
          <w:p w:rsidR="00586284" w:rsidRPr="00CB127F" w:rsidRDefault="00586284" w:rsidP="00586284">
            <w:pPr>
              <w:jc w:val="center"/>
              <w:rPr>
                <w:rFonts w:ascii="Cambria" w:hAnsi="Cambria"/>
                <w:color w:val="000000"/>
                <w:sz w:val="18"/>
                <w:szCs w:val="18"/>
                <w:lang w:eastAsia="es-CL"/>
              </w:rPr>
            </w:pPr>
            <w:r w:rsidRPr="00CB127F">
              <w:rPr>
                <w:rFonts w:ascii="Cambria" w:hAnsi="Cambria"/>
                <w:color w:val="000000"/>
                <w:sz w:val="18"/>
                <w:szCs w:val="18"/>
                <w:lang w:eastAsia="es-CL"/>
              </w:rPr>
              <w:t>(M$)</w:t>
            </w:r>
          </w:p>
        </w:tc>
        <w:tc>
          <w:tcPr>
            <w:tcW w:w="961" w:type="dxa"/>
            <w:tcBorders>
              <w:top w:val="nil"/>
              <w:left w:val="nil"/>
              <w:bottom w:val="single" w:sz="4" w:space="0" w:color="auto"/>
              <w:right w:val="single" w:sz="4" w:space="0" w:color="auto"/>
            </w:tcBorders>
            <w:shd w:val="clear" w:color="auto" w:fill="auto"/>
            <w:vAlign w:val="center"/>
            <w:hideMark/>
          </w:tcPr>
          <w:p w:rsidR="00586284" w:rsidRPr="00CB127F" w:rsidRDefault="00586284" w:rsidP="00586284">
            <w:pPr>
              <w:jc w:val="center"/>
              <w:rPr>
                <w:rFonts w:ascii="Cambria" w:hAnsi="Cambria"/>
                <w:color w:val="000000"/>
                <w:sz w:val="18"/>
                <w:szCs w:val="18"/>
                <w:lang w:eastAsia="es-CL"/>
              </w:rPr>
            </w:pPr>
            <w:r w:rsidRPr="00CB127F">
              <w:rPr>
                <w:rFonts w:ascii="Cambria" w:hAnsi="Cambria"/>
                <w:color w:val="000000"/>
                <w:sz w:val="18"/>
                <w:szCs w:val="18"/>
                <w:lang w:eastAsia="es-CL"/>
              </w:rPr>
              <w:t>(M$)</w:t>
            </w:r>
          </w:p>
        </w:tc>
        <w:tc>
          <w:tcPr>
            <w:tcW w:w="846" w:type="dxa"/>
            <w:tcBorders>
              <w:top w:val="nil"/>
              <w:left w:val="nil"/>
              <w:bottom w:val="single" w:sz="4" w:space="0" w:color="auto"/>
              <w:right w:val="single" w:sz="4" w:space="0" w:color="auto"/>
            </w:tcBorders>
            <w:shd w:val="clear" w:color="auto" w:fill="auto"/>
            <w:vAlign w:val="center"/>
            <w:hideMark/>
          </w:tcPr>
          <w:p w:rsidR="00586284" w:rsidRPr="00CB127F" w:rsidRDefault="00586284" w:rsidP="00586284">
            <w:pPr>
              <w:jc w:val="center"/>
              <w:rPr>
                <w:rFonts w:ascii="Cambria" w:hAnsi="Cambria"/>
                <w:color w:val="000000"/>
                <w:sz w:val="18"/>
                <w:szCs w:val="18"/>
                <w:lang w:eastAsia="es-CL"/>
              </w:rPr>
            </w:pPr>
            <w:r w:rsidRPr="00CB127F">
              <w:rPr>
                <w:rFonts w:ascii="Cambria" w:hAnsi="Cambria"/>
                <w:color w:val="000000"/>
                <w:sz w:val="18"/>
                <w:szCs w:val="18"/>
                <w:lang w:eastAsia="es-CL"/>
              </w:rPr>
              <w:t>(M$)</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b/>
                <w:bCs/>
                <w:color w:val="000000"/>
                <w:sz w:val="18"/>
                <w:szCs w:val="18"/>
                <w:lang w:eastAsia="es-CL"/>
              </w:rPr>
            </w:pPr>
            <w:r w:rsidRPr="00CB127F">
              <w:rPr>
                <w:rFonts w:ascii="Cambria" w:hAnsi="Cambria"/>
                <w:b/>
                <w:bCs/>
                <w:color w:val="000000"/>
                <w:sz w:val="18"/>
                <w:szCs w:val="18"/>
                <w:lang w:eastAsia="es-CL"/>
              </w:rPr>
              <w:t> </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b/>
                <w:bCs/>
                <w:color w:val="000000"/>
                <w:sz w:val="18"/>
                <w:szCs w:val="18"/>
                <w:lang w:eastAsia="es-CL"/>
              </w:rPr>
            </w:pPr>
            <w:r w:rsidRPr="00CB127F">
              <w:rPr>
                <w:rFonts w:ascii="Cambria" w:hAnsi="Cambria"/>
                <w:b/>
                <w:bCs/>
                <w:color w:val="000000"/>
                <w:sz w:val="18"/>
                <w:szCs w:val="18"/>
                <w:lang w:eastAsia="es-CL"/>
              </w:rPr>
              <w:t> </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b/>
                <w:bCs/>
                <w:color w:val="000000"/>
                <w:sz w:val="18"/>
                <w:szCs w:val="18"/>
                <w:lang w:eastAsia="es-CL"/>
              </w:rPr>
            </w:pPr>
            <w:r w:rsidRPr="00CB127F">
              <w:rPr>
                <w:rFonts w:ascii="Cambria" w:hAnsi="Cambria"/>
                <w:b/>
                <w:bCs/>
                <w:color w:val="000000"/>
                <w:sz w:val="18"/>
                <w:szCs w:val="18"/>
                <w:lang w:eastAsia="es-CL"/>
              </w:rPr>
              <w:t> </w:t>
            </w:r>
          </w:p>
        </w:tc>
        <w:tc>
          <w:tcPr>
            <w:tcW w:w="3534" w:type="dxa"/>
            <w:tcBorders>
              <w:top w:val="nil"/>
              <w:left w:val="nil"/>
              <w:bottom w:val="single" w:sz="4" w:space="0" w:color="auto"/>
              <w:right w:val="single" w:sz="4" w:space="0" w:color="auto"/>
            </w:tcBorders>
            <w:shd w:val="clear" w:color="auto" w:fill="auto"/>
            <w:vAlign w:val="center"/>
            <w:hideMark/>
          </w:tcPr>
          <w:p w:rsidR="00586284" w:rsidRPr="00CB127F" w:rsidRDefault="00586284" w:rsidP="00586284">
            <w:pPr>
              <w:jc w:val="center"/>
              <w:rPr>
                <w:rFonts w:ascii="Cambria" w:hAnsi="Cambria"/>
                <w:b/>
                <w:bCs/>
                <w:color w:val="000000"/>
                <w:sz w:val="18"/>
                <w:szCs w:val="18"/>
                <w:lang w:eastAsia="es-CL"/>
              </w:rPr>
            </w:pPr>
            <w:r w:rsidRPr="00CB127F">
              <w:rPr>
                <w:rFonts w:ascii="Cambria" w:hAnsi="Cambria"/>
                <w:b/>
                <w:bCs/>
                <w:color w:val="000000"/>
                <w:sz w:val="18"/>
                <w:szCs w:val="18"/>
                <w:lang w:eastAsia="es-CL"/>
              </w:rPr>
              <w:t> </w:t>
            </w:r>
          </w:p>
        </w:tc>
        <w:tc>
          <w:tcPr>
            <w:tcW w:w="1061" w:type="dxa"/>
            <w:tcBorders>
              <w:top w:val="nil"/>
              <w:left w:val="nil"/>
              <w:bottom w:val="single" w:sz="4" w:space="0" w:color="auto"/>
              <w:right w:val="single" w:sz="4" w:space="0" w:color="auto"/>
            </w:tcBorders>
            <w:shd w:val="clear" w:color="auto" w:fill="auto"/>
            <w:vAlign w:val="center"/>
            <w:hideMark/>
          </w:tcPr>
          <w:p w:rsidR="00586284" w:rsidRPr="00CB127F" w:rsidRDefault="00586284" w:rsidP="00586284">
            <w:pPr>
              <w:jc w:val="center"/>
              <w:rPr>
                <w:rFonts w:ascii="Cambria" w:hAnsi="Cambria"/>
                <w:b/>
                <w:bCs/>
                <w:color w:val="000000"/>
                <w:sz w:val="18"/>
                <w:szCs w:val="18"/>
                <w:lang w:eastAsia="es-CL"/>
              </w:rPr>
            </w:pPr>
            <w:r w:rsidRPr="00CB127F">
              <w:rPr>
                <w:rFonts w:ascii="Cambria" w:hAnsi="Cambria"/>
                <w:b/>
                <w:bCs/>
                <w:color w:val="000000"/>
                <w:sz w:val="18"/>
                <w:szCs w:val="18"/>
                <w:lang w:eastAsia="es-CL"/>
              </w:rPr>
              <w:t> </w:t>
            </w:r>
          </w:p>
        </w:tc>
        <w:tc>
          <w:tcPr>
            <w:tcW w:w="1061" w:type="dxa"/>
            <w:tcBorders>
              <w:top w:val="nil"/>
              <w:left w:val="nil"/>
              <w:bottom w:val="single" w:sz="4" w:space="0" w:color="auto"/>
              <w:right w:val="single" w:sz="4" w:space="0" w:color="auto"/>
            </w:tcBorders>
            <w:shd w:val="clear" w:color="auto" w:fill="auto"/>
            <w:vAlign w:val="center"/>
            <w:hideMark/>
          </w:tcPr>
          <w:p w:rsidR="00586284" w:rsidRPr="00CB127F" w:rsidRDefault="00586284" w:rsidP="00586284">
            <w:pPr>
              <w:jc w:val="center"/>
              <w:rPr>
                <w:rFonts w:ascii="Cambria" w:hAnsi="Cambria"/>
                <w:b/>
                <w:bCs/>
                <w:color w:val="000000"/>
                <w:sz w:val="18"/>
                <w:szCs w:val="18"/>
                <w:lang w:eastAsia="es-CL"/>
              </w:rPr>
            </w:pPr>
            <w:r w:rsidRPr="00CB127F">
              <w:rPr>
                <w:rFonts w:ascii="Cambria" w:hAnsi="Cambria"/>
                <w:b/>
                <w:bCs/>
                <w:color w:val="000000"/>
                <w:sz w:val="18"/>
                <w:szCs w:val="18"/>
                <w:lang w:eastAsia="es-CL"/>
              </w:rPr>
              <w:t> </w:t>
            </w:r>
          </w:p>
        </w:tc>
        <w:tc>
          <w:tcPr>
            <w:tcW w:w="1063" w:type="dxa"/>
            <w:tcBorders>
              <w:top w:val="nil"/>
              <w:left w:val="nil"/>
              <w:bottom w:val="single" w:sz="4" w:space="0" w:color="auto"/>
              <w:right w:val="single" w:sz="4" w:space="0" w:color="auto"/>
            </w:tcBorders>
            <w:shd w:val="clear" w:color="auto" w:fill="auto"/>
            <w:vAlign w:val="center"/>
            <w:hideMark/>
          </w:tcPr>
          <w:p w:rsidR="00586284" w:rsidRPr="00CB127F" w:rsidRDefault="00586284" w:rsidP="00586284">
            <w:pPr>
              <w:jc w:val="center"/>
              <w:rPr>
                <w:rFonts w:ascii="Cambria" w:hAnsi="Cambria"/>
                <w:b/>
                <w:bCs/>
                <w:color w:val="000000"/>
                <w:sz w:val="18"/>
                <w:szCs w:val="18"/>
                <w:lang w:eastAsia="es-CL"/>
              </w:rPr>
            </w:pPr>
            <w:r w:rsidRPr="00CB127F">
              <w:rPr>
                <w:rFonts w:ascii="Cambria" w:hAnsi="Cambria"/>
                <w:b/>
                <w:bCs/>
                <w:color w:val="000000"/>
                <w:sz w:val="18"/>
                <w:szCs w:val="18"/>
                <w:lang w:eastAsia="es-CL"/>
              </w:rPr>
              <w:t> </w:t>
            </w:r>
          </w:p>
        </w:tc>
        <w:tc>
          <w:tcPr>
            <w:tcW w:w="860" w:type="dxa"/>
            <w:tcBorders>
              <w:top w:val="nil"/>
              <w:left w:val="nil"/>
              <w:bottom w:val="single" w:sz="4" w:space="0" w:color="auto"/>
              <w:right w:val="single" w:sz="4" w:space="0" w:color="auto"/>
            </w:tcBorders>
            <w:shd w:val="clear" w:color="auto" w:fill="auto"/>
            <w:vAlign w:val="center"/>
            <w:hideMark/>
          </w:tcPr>
          <w:p w:rsidR="00586284" w:rsidRPr="00CB127F" w:rsidRDefault="00586284" w:rsidP="00586284">
            <w:pPr>
              <w:jc w:val="center"/>
              <w:rPr>
                <w:rFonts w:ascii="Cambria" w:hAnsi="Cambria"/>
                <w:b/>
                <w:bCs/>
                <w:color w:val="000000"/>
                <w:sz w:val="18"/>
                <w:szCs w:val="18"/>
                <w:lang w:eastAsia="es-CL"/>
              </w:rPr>
            </w:pPr>
            <w:r w:rsidRPr="00CB127F">
              <w:rPr>
                <w:rFonts w:ascii="Cambria" w:hAnsi="Cambria"/>
                <w:b/>
                <w:bCs/>
                <w:color w:val="000000"/>
                <w:sz w:val="18"/>
                <w:szCs w:val="18"/>
                <w:lang w:eastAsia="es-CL"/>
              </w:rPr>
              <w:t> </w:t>
            </w:r>
          </w:p>
        </w:tc>
        <w:tc>
          <w:tcPr>
            <w:tcW w:w="961" w:type="dxa"/>
            <w:tcBorders>
              <w:top w:val="nil"/>
              <w:left w:val="nil"/>
              <w:bottom w:val="single" w:sz="4" w:space="0" w:color="auto"/>
              <w:right w:val="single" w:sz="4" w:space="0" w:color="auto"/>
            </w:tcBorders>
            <w:shd w:val="clear" w:color="auto" w:fill="auto"/>
            <w:vAlign w:val="center"/>
            <w:hideMark/>
          </w:tcPr>
          <w:p w:rsidR="00586284" w:rsidRPr="00CB127F" w:rsidRDefault="00586284" w:rsidP="00586284">
            <w:pPr>
              <w:jc w:val="center"/>
              <w:rPr>
                <w:rFonts w:ascii="Cambria" w:hAnsi="Cambria"/>
                <w:b/>
                <w:bCs/>
                <w:color w:val="000000"/>
                <w:sz w:val="18"/>
                <w:szCs w:val="18"/>
                <w:lang w:eastAsia="es-CL"/>
              </w:rPr>
            </w:pPr>
            <w:r w:rsidRPr="00CB127F">
              <w:rPr>
                <w:rFonts w:ascii="Cambria" w:hAnsi="Cambria"/>
                <w:b/>
                <w:bCs/>
                <w:color w:val="000000"/>
                <w:sz w:val="18"/>
                <w:szCs w:val="18"/>
                <w:lang w:eastAsia="es-CL"/>
              </w:rPr>
              <w:t> </w:t>
            </w:r>
          </w:p>
        </w:tc>
        <w:tc>
          <w:tcPr>
            <w:tcW w:w="846" w:type="dxa"/>
            <w:tcBorders>
              <w:top w:val="nil"/>
              <w:left w:val="nil"/>
              <w:bottom w:val="single" w:sz="4" w:space="0" w:color="auto"/>
              <w:right w:val="single" w:sz="4" w:space="0" w:color="auto"/>
            </w:tcBorders>
            <w:shd w:val="clear" w:color="auto" w:fill="auto"/>
            <w:vAlign w:val="center"/>
            <w:hideMark/>
          </w:tcPr>
          <w:p w:rsidR="00586284" w:rsidRPr="00CB127F" w:rsidRDefault="00586284" w:rsidP="00586284">
            <w:pPr>
              <w:jc w:val="center"/>
              <w:rPr>
                <w:rFonts w:ascii="Cambria" w:hAnsi="Cambria"/>
                <w:b/>
                <w:bCs/>
                <w:color w:val="000000"/>
                <w:sz w:val="18"/>
                <w:szCs w:val="18"/>
                <w:lang w:eastAsia="es-CL"/>
              </w:rPr>
            </w:pPr>
            <w:r w:rsidRPr="00CB127F">
              <w:rPr>
                <w:rFonts w:ascii="Cambria" w:hAnsi="Cambria"/>
                <w:b/>
                <w:bCs/>
                <w:color w:val="000000"/>
                <w:sz w:val="18"/>
                <w:szCs w:val="18"/>
                <w:lang w:eastAsia="es-CL"/>
              </w:rPr>
              <w:t> </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FFC000"/>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w:t>
            </w:r>
          </w:p>
        </w:tc>
        <w:tc>
          <w:tcPr>
            <w:tcW w:w="525" w:type="dxa"/>
            <w:tcBorders>
              <w:top w:val="nil"/>
              <w:left w:val="nil"/>
              <w:bottom w:val="single" w:sz="4" w:space="0" w:color="auto"/>
              <w:right w:val="single" w:sz="4" w:space="0" w:color="auto"/>
            </w:tcBorders>
            <w:shd w:val="clear" w:color="000000" w:fill="FFC000"/>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1022" w:type="dxa"/>
            <w:tcBorders>
              <w:top w:val="nil"/>
              <w:left w:val="nil"/>
              <w:bottom w:val="single" w:sz="4" w:space="0" w:color="auto"/>
              <w:right w:val="single" w:sz="4" w:space="0" w:color="auto"/>
            </w:tcBorders>
            <w:shd w:val="clear" w:color="000000" w:fill="FFC000"/>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3534" w:type="dxa"/>
            <w:tcBorders>
              <w:top w:val="nil"/>
              <w:left w:val="nil"/>
              <w:bottom w:val="single" w:sz="4" w:space="0" w:color="auto"/>
              <w:right w:val="single" w:sz="4" w:space="0" w:color="auto"/>
            </w:tcBorders>
            <w:shd w:val="clear" w:color="000000" w:fill="FFC000"/>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DEUDORES PRESUPUESTARIOS</w:t>
            </w:r>
          </w:p>
        </w:tc>
        <w:tc>
          <w:tcPr>
            <w:tcW w:w="1061" w:type="dxa"/>
            <w:tcBorders>
              <w:top w:val="nil"/>
              <w:left w:val="nil"/>
              <w:bottom w:val="single" w:sz="4" w:space="0" w:color="auto"/>
              <w:right w:val="single" w:sz="4" w:space="0" w:color="auto"/>
            </w:tcBorders>
            <w:shd w:val="clear" w:color="000000" w:fill="FFC0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13.202.655</w:t>
            </w:r>
          </w:p>
        </w:tc>
        <w:tc>
          <w:tcPr>
            <w:tcW w:w="1061" w:type="dxa"/>
            <w:tcBorders>
              <w:top w:val="nil"/>
              <w:left w:val="nil"/>
              <w:bottom w:val="single" w:sz="4" w:space="0" w:color="auto"/>
              <w:right w:val="single" w:sz="4" w:space="0" w:color="auto"/>
            </w:tcBorders>
            <w:shd w:val="clear" w:color="000000" w:fill="FFC0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14.393.417</w:t>
            </w:r>
          </w:p>
        </w:tc>
        <w:tc>
          <w:tcPr>
            <w:tcW w:w="1063" w:type="dxa"/>
            <w:tcBorders>
              <w:top w:val="nil"/>
              <w:left w:val="nil"/>
              <w:bottom w:val="single" w:sz="4" w:space="0" w:color="auto"/>
              <w:right w:val="single" w:sz="4" w:space="0" w:color="auto"/>
            </w:tcBorders>
            <w:shd w:val="clear" w:color="000000" w:fill="FFC0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12.202.848</w:t>
            </w:r>
          </w:p>
        </w:tc>
        <w:tc>
          <w:tcPr>
            <w:tcW w:w="860" w:type="dxa"/>
            <w:tcBorders>
              <w:top w:val="nil"/>
              <w:left w:val="nil"/>
              <w:bottom w:val="single" w:sz="4" w:space="0" w:color="auto"/>
              <w:right w:val="single" w:sz="4" w:space="0" w:color="auto"/>
            </w:tcBorders>
            <w:shd w:val="clear" w:color="000000" w:fill="FFC0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-202.620</w:t>
            </w:r>
          </w:p>
        </w:tc>
        <w:tc>
          <w:tcPr>
            <w:tcW w:w="961" w:type="dxa"/>
            <w:tcBorders>
              <w:top w:val="nil"/>
              <w:left w:val="nil"/>
              <w:bottom w:val="single" w:sz="4" w:space="0" w:color="auto"/>
              <w:right w:val="single" w:sz="4" w:space="0" w:color="auto"/>
            </w:tcBorders>
            <w:shd w:val="clear" w:color="000000" w:fill="FFC0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2.393.189</w:t>
            </w:r>
          </w:p>
        </w:tc>
        <w:tc>
          <w:tcPr>
            <w:tcW w:w="846" w:type="dxa"/>
            <w:tcBorders>
              <w:top w:val="nil"/>
              <w:left w:val="nil"/>
              <w:bottom w:val="single" w:sz="4" w:space="0" w:color="auto"/>
              <w:right w:val="single" w:sz="4" w:space="0" w:color="auto"/>
            </w:tcBorders>
            <w:shd w:val="clear" w:color="000000" w:fill="FFC0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84,78%</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BF8F00"/>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11503</w:t>
            </w:r>
          </w:p>
        </w:tc>
        <w:tc>
          <w:tcPr>
            <w:tcW w:w="525"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1022"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3534"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C X C TRIBUTOS SOBRE EL USO DE BIENES Y</w:t>
            </w:r>
          </w:p>
        </w:tc>
        <w:tc>
          <w:tcPr>
            <w:tcW w:w="1061"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5.797.600</w:t>
            </w:r>
          </w:p>
        </w:tc>
        <w:tc>
          <w:tcPr>
            <w:tcW w:w="1061"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5.797.600</w:t>
            </w:r>
          </w:p>
        </w:tc>
        <w:tc>
          <w:tcPr>
            <w:tcW w:w="1063"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5.019.789</w:t>
            </w:r>
          </w:p>
        </w:tc>
        <w:tc>
          <w:tcPr>
            <w:tcW w:w="860"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-467.441</w:t>
            </w:r>
          </w:p>
        </w:tc>
        <w:tc>
          <w:tcPr>
            <w:tcW w:w="961"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1.245.252</w:t>
            </w:r>
          </w:p>
        </w:tc>
        <w:tc>
          <w:tcPr>
            <w:tcW w:w="846"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86,58%</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11503</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01</w:t>
            </w:r>
          </w:p>
        </w:tc>
        <w:tc>
          <w:tcPr>
            <w:tcW w:w="1022"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3534"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PATENTES Y TASAS POR DERECHOS</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3.067.600</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3.067.600</w:t>
            </w:r>
          </w:p>
        </w:tc>
        <w:tc>
          <w:tcPr>
            <w:tcW w:w="1063"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2.471.704</w:t>
            </w:r>
          </w:p>
        </w:tc>
        <w:tc>
          <w:tcPr>
            <w:tcW w:w="860"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-498.031</w:t>
            </w:r>
          </w:p>
        </w:tc>
        <w:tc>
          <w:tcPr>
            <w:tcW w:w="9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1.093.928</w:t>
            </w:r>
          </w:p>
        </w:tc>
        <w:tc>
          <w:tcPr>
            <w:tcW w:w="846"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80,57%</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11503</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01</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001</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PATENTES  MUNICIPALES</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1.300.000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1.300.000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1.002.174</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-376.033</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673.858</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77,09%</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11503</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01</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001</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DE  BENEFICIO  MUNICIPAL</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1.300.000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1.300.000</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1.002.174</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-376.033</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673.858</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77,09%</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11503</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01</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001</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DE  BENEFICIO  FONDO COMUN MUNICIPAL</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ind w:left="-136"/>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11503</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01</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002</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DERECHOS DE ASEO</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294.000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294.000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290.445</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-371.435</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374.990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98,79%</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11503</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01</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002</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EN  IMPUESTO TERRITORIAL</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99.000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99.000</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71.732</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27.268</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72,46%</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11503</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01</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002</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EN  PATENTES MUNICIPALES</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85.000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85.000</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86.417</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-64.679</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63.263</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101,67%</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11503</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01</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002</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COBRO DIRECTO</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110.000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110.000</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132.297</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-334.024</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311.727</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120,27%</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11503</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01</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003</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OTROS DERECHOS</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1.204.000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1.204.000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912.855</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246.066</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45.079</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75,82%</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11503</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01</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003</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URBANIZACION Y CONSTRUCCION</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283.000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283.000</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200.484</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82.516</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70,84%</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11503</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01</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003</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PERMISOS  PROVISORIOS</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40.000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40.000</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36.035</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3.965</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90,09%</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11503</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01</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003</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PROPAGANDA</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100.000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100.000</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85.392</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-20.681</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35.289</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85,39%</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11503</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01</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003</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TRANSFERENCIA DE VEHICULOS</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130.000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130.000</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118.119</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11.881</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90,86%</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11503</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01</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003</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OTROS</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651.000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651.000</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472.825</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168.384</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9.791</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72,63%</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11503</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01</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004</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DERECHOS DE EXPLOTACION</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244.600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244.600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240.372</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4.228</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98,27%</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11503</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01</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004</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CONCESIONES</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244.600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244.600</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240.372</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4.228</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98,27%</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11503</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01</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999</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OTRAS</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25.000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25.000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25.858</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-858</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103,43%</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11503</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02</w:t>
            </w:r>
          </w:p>
        </w:tc>
        <w:tc>
          <w:tcPr>
            <w:tcW w:w="1022"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3534"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PERMISOS Y LICENCIAS</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1.740.000</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1.740.000</w:t>
            </w:r>
          </w:p>
        </w:tc>
        <w:tc>
          <w:tcPr>
            <w:tcW w:w="1063"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1.601.592</w:t>
            </w:r>
          </w:p>
        </w:tc>
        <w:tc>
          <w:tcPr>
            <w:tcW w:w="860"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-12.916</w:t>
            </w:r>
          </w:p>
        </w:tc>
        <w:tc>
          <w:tcPr>
            <w:tcW w:w="9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151.324</w:t>
            </w:r>
          </w:p>
        </w:tc>
        <w:tc>
          <w:tcPr>
            <w:tcW w:w="846"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92,05%</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11503</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02</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001</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PERMISOS DE  CIRCULACION</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1.550.000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1.550.000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1.436.993</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-38.317</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151.324</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92,71%</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11503</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02</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001</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DE  BENEFICIO  MUNICIPAL</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581.250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581.250</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538.406</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-13.903</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56.747</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92,63%</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11503</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02</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001</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DE  BENEFICIO  FONDO COMUN MUNICIPAL</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968.750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968.750</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898.588</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-24.414</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94.577</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92,76%</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11503</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02</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002</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LICENCIAS DE CONDUCIR Y SIMILARES</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190.000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190.000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164.599</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25.401</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86,63%</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11503</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02</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999</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OTROS</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11503</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03</w:t>
            </w:r>
          </w:p>
        </w:tc>
        <w:tc>
          <w:tcPr>
            <w:tcW w:w="1022"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3534"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PARTICIPACION EN IMPUESTO TERRITORIAL AR</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990.000</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990.000</w:t>
            </w:r>
          </w:p>
        </w:tc>
        <w:tc>
          <w:tcPr>
            <w:tcW w:w="1063"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946.493</w:t>
            </w:r>
          </w:p>
        </w:tc>
        <w:tc>
          <w:tcPr>
            <w:tcW w:w="860"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43.507</w:t>
            </w:r>
          </w:p>
        </w:tc>
        <w:tc>
          <w:tcPr>
            <w:tcW w:w="9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95,61%</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11503</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99</w:t>
            </w:r>
          </w:p>
        </w:tc>
        <w:tc>
          <w:tcPr>
            <w:tcW w:w="1022"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3534"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OTROS TRIBUTOS</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BF8F00"/>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11505</w:t>
            </w:r>
          </w:p>
        </w:tc>
        <w:tc>
          <w:tcPr>
            <w:tcW w:w="525"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1022"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3534"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C X C TRANSFERENCIAS CORRIENTES</w:t>
            </w:r>
          </w:p>
        </w:tc>
        <w:tc>
          <w:tcPr>
            <w:tcW w:w="1061"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235.000</w:t>
            </w:r>
          </w:p>
        </w:tc>
        <w:tc>
          <w:tcPr>
            <w:tcW w:w="1061"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590.872</w:t>
            </w:r>
          </w:p>
        </w:tc>
        <w:tc>
          <w:tcPr>
            <w:tcW w:w="1063"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651.720</w:t>
            </w:r>
          </w:p>
        </w:tc>
        <w:tc>
          <w:tcPr>
            <w:tcW w:w="860"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-60.848</w:t>
            </w:r>
          </w:p>
        </w:tc>
        <w:tc>
          <w:tcPr>
            <w:tcW w:w="961"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110,30%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11505</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01</w:t>
            </w:r>
          </w:p>
        </w:tc>
        <w:tc>
          <w:tcPr>
            <w:tcW w:w="1022"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3534"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DEL SECTOR PRIVADO</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115.788</w:t>
            </w:r>
          </w:p>
        </w:tc>
        <w:tc>
          <w:tcPr>
            <w:tcW w:w="1063"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144.232</w:t>
            </w:r>
          </w:p>
        </w:tc>
        <w:tc>
          <w:tcPr>
            <w:tcW w:w="860"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-28.444</w:t>
            </w:r>
          </w:p>
        </w:tc>
        <w:tc>
          <w:tcPr>
            <w:tcW w:w="9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124,57%</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11505</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01</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001</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ENDESA</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76.668</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105.112</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-28.444</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137,10%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11505</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01</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002</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proofErr w:type="gramStart"/>
            <w:r w:rsidRPr="00CB127F">
              <w:rPr>
                <w:rFonts w:ascii="Cambria" w:hAnsi="Cambria"/>
                <w:color w:val="000000"/>
                <w:sz w:val="18"/>
                <w:szCs w:val="18"/>
                <w:lang w:eastAsia="es-CL"/>
              </w:rPr>
              <w:t>CIA .</w:t>
            </w:r>
            <w:proofErr w:type="gramEnd"/>
            <w:r w:rsidRPr="00CB127F">
              <w:rPr>
                <w:rFonts w:ascii="Cambria" w:hAnsi="Cambria"/>
                <w:color w:val="000000"/>
                <w:sz w:val="18"/>
                <w:szCs w:val="18"/>
                <w:lang w:eastAsia="es-CL"/>
              </w:rPr>
              <w:t xml:space="preserve"> SAN ISIDRO</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11505</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01</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003</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COLBUN</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39.120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39.120</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100,00%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11505</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01</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004</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BCI</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11505</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01</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005</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BANCOESTADO</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11505</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01</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006</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CORPBANCA</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11505</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01</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999</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OTRAS</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11505</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03</w:t>
            </w:r>
          </w:p>
        </w:tc>
        <w:tc>
          <w:tcPr>
            <w:tcW w:w="1022"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3534"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DE OTRAS ENTIDADES PUBLICAS</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235.000</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475.084</w:t>
            </w:r>
          </w:p>
        </w:tc>
        <w:tc>
          <w:tcPr>
            <w:tcW w:w="1063"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507.488</w:t>
            </w:r>
          </w:p>
        </w:tc>
        <w:tc>
          <w:tcPr>
            <w:tcW w:w="860"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-32.404</w:t>
            </w:r>
          </w:p>
        </w:tc>
        <w:tc>
          <w:tcPr>
            <w:tcW w:w="9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106,82%</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11505</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03</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002</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DE LA SUBSECRETARIA DE DESARROLLO REGION</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235.000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329.402</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337.355</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-7.953</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102,41%</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11505</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03</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002</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FORTALECIMIENTO DE LA GESTION MUNICIPAL</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11505</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03</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002</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COMPENSACION POR VIVIENDAS SOCIALES</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11505</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03</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002</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OTRAS TRANSFERENCIAS CORRIENTES DE LA SU</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235.000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329.402</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337.355</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-7.953</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102,41%</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11505</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03</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007</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DEL TESORO PUBLICO</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145.682</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169.266</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-23.584</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116,19%</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11505</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03</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007</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BONIFICACION ADICIONAL LEY DE INCENTIVO</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9.693</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9.693</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100,00%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11505</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03</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007</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OTRAS TRANSFERENCIAS CORRIENTES DEL TESO</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135.989</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159.573</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-23.584</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117,34%</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11505</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03</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099</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DE OTRAS ENTIDADES PUBLICAS</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11505</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03</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100</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DE OTRAS MUNICIPALIDADES</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867</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-867</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11505</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03</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101</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DE SERVICIOS INCORPORADOS A SU GESTION</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BF8F00"/>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11506</w:t>
            </w:r>
          </w:p>
        </w:tc>
        <w:tc>
          <w:tcPr>
            <w:tcW w:w="525"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1022"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3534"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C X C RENTAS DE LA PROPIEDAD</w:t>
            </w:r>
          </w:p>
        </w:tc>
        <w:tc>
          <w:tcPr>
            <w:tcW w:w="1061"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116.100</w:t>
            </w:r>
          </w:p>
        </w:tc>
        <w:tc>
          <w:tcPr>
            <w:tcW w:w="1061"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125.596</w:t>
            </w:r>
          </w:p>
        </w:tc>
        <w:tc>
          <w:tcPr>
            <w:tcW w:w="1063"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93.431</w:t>
            </w:r>
          </w:p>
        </w:tc>
        <w:tc>
          <w:tcPr>
            <w:tcW w:w="860"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32.164</w:t>
            </w:r>
          </w:p>
        </w:tc>
        <w:tc>
          <w:tcPr>
            <w:tcW w:w="961"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74,39%</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11506</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01</w:t>
            </w:r>
          </w:p>
        </w:tc>
        <w:tc>
          <w:tcPr>
            <w:tcW w:w="1022"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3534"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ARRIENDO DE ACTIVOS NO FINANCIEROS</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116.100</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116.100</w:t>
            </w:r>
          </w:p>
        </w:tc>
        <w:tc>
          <w:tcPr>
            <w:tcW w:w="1063"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70.477</w:t>
            </w:r>
          </w:p>
        </w:tc>
        <w:tc>
          <w:tcPr>
            <w:tcW w:w="860"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45.623</w:t>
            </w:r>
          </w:p>
        </w:tc>
        <w:tc>
          <w:tcPr>
            <w:tcW w:w="9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60,70%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11506</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01</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001</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xml:space="preserve">ARRIENDO TERRENO </w:t>
            </w:r>
            <w:r w:rsidRPr="00CB127F">
              <w:rPr>
                <w:rFonts w:ascii="Cambria" w:hAnsi="Cambria"/>
                <w:color w:val="000000"/>
                <w:sz w:val="18"/>
                <w:szCs w:val="18"/>
                <w:lang w:eastAsia="es-CL"/>
              </w:rPr>
              <w:lastRenderedPageBreak/>
              <w:t>AHUMADA/CONDELL</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lastRenderedPageBreak/>
              <w:t>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lastRenderedPageBreak/>
              <w:t>11506</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01</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002</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ARRIENDO ESCENARIOS MUNICIPALES</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1.000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1.000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259</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741</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25,90%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11506</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01</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003</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ARRIENDO ESTADIO MUNICIPAL</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70.000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70.000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63.437</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6.563</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90,62%</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11506</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01</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004</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ARRIENDO CINE MUNICIPAL</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3.000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3.000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3.000</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11506</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01</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005</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ARRIENDO GIMNASIO MUNICIPAL CORVI</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4.000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4.000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3.193</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807</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79,83%</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11506</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01</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006</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ARRIENDO GIMNASIO SAN PEDRO</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100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100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208</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-108</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208,00%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11506</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01</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099</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ARRIENDO OTROS ACTIVOS NO FINANCIEROS</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38.000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38.000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3.380</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34.620</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8,89%</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11506</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02</w:t>
            </w:r>
          </w:p>
        </w:tc>
        <w:tc>
          <w:tcPr>
            <w:tcW w:w="1022"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3534"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DIVIDENDOS</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11506</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03</w:t>
            </w:r>
          </w:p>
        </w:tc>
        <w:tc>
          <w:tcPr>
            <w:tcW w:w="1022"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3534"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INTERESES</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9.496</w:t>
            </w:r>
          </w:p>
        </w:tc>
        <w:tc>
          <w:tcPr>
            <w:tcW w:w="1063"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22.954</w:t>
            </w:r>
          </w:p>
        </w:tc>
        <w:tc>
          <w:tcPr>
            <w:tcW w:w="860"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-13.459</w:t>
            </w:r>
          </w:p>
        </w:tc>
        <w:tc>
          <w:tcPr>
            <w:tcW w:w="9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241,72%</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11506</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03</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001</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CORPBANCA</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9.496</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22.954</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-13.459</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241,72%</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11506</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04</w:t>
            </w:r>
          </w:p>
        </w:tc>
        <w:tc>
          <w:tcPr>
            <w:tcW w:w="1022"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3534"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PARTICIPACION DE UTILIDADES</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11506</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09</w:t>
            </w:r>
          </w:p>
        </w:tc>
        <w:tc>
          <w:tcPr>
            <w:tcW w:w="1022"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3534"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OTRAS RENTAS DE LA PROPIEDAD</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BF8F00"/>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11507</w:t>
            </w:r>
          </w:p>
        </w:tc>
        <w:tc>
          <w:tcPr>
            <w:tcW w:w="525"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1022"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3534"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C X C INGRESOS DE OPERACION</w:t>
            </w:r>
          </w:p>
        </w:tc>
        <w:tc>
          <w:tcPr>
            <w:tcW w:w="1061"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35.400</w:t>
            </w:r>
          </w:p>
        </w:tc>
        <w:tc>
          <w:tcPr>
            <w:tcW w:w="1061"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35.400</w:t>
            </w:r>
          </w:p>
        </w:tc>
        <w:tc>
          <w:tcPr>
            <w:tcW w:w="1063"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26.526</w:t>
            </w:r>
          </w:p>
        </w:tc>
        <w:tc>
          <w:tcPr>
            <w:tcW w:w="860"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8.874</w:t>
            </w:r>
          </w:p>
        </w:tc>
        <w:tc>
          <w:tcPr>
            <w:tcW w:w="961"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74,93%</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11507</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01</w:t>
            </w:r>
          </w:p>
        </w:tc>
        <w:tc>
          <w:tcPr>
            <w:tcW w:w="1022"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3534"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VENTA DE BIENES</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11507</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02</w:t>
            </w:r>
          </w:p>
        </w:tc>
        <w:tc>
          <w:tcPr>
            <w:tcW w:w="1022"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3534"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VENTA DE SERVICIOS</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35.400</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35.400</w:t>
            </w:r>
          </w:p>
        </w:tc>
        <w:tc>
          <w:tcPr>
            <w:tcW w:w="1063"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26.526</w:t>
            </w:r>
          </w:p>
        </w:tc>
        <w:tc>
          <w:tcPr>
            <w:tcW w:w="860"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8.874</w:t>
            </w:r>
          </w:p>
        </w:tc>
        <w:tc>
          <w:tcPr>
            <w:tcW w:w="9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74,93%</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11507</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02</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001</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PARQUE MUNICIPAL</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11507</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02</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002</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PISCINA MUNICIPAL</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10.000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10.000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9.076</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924</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90,76%</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11507</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02</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003</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ESTADIO MUNICIPAL</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25.000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25.000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17.341</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7.659</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69,36%</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11507</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02</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004</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BIBLIOTECA</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400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400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108</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292</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27,00%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11507</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02</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005</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CINE MUNICIPAL</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11507</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02</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006</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GIMNASIO CORVI</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11507</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02</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999</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OTROS</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BF8F00"/>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11508</w:t>
            </w:r>
          </w:p>
        </w:tc>
        <w:tc>
          <w:tcPr>
            <w:tcW w:w="525"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1022"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3534"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C X C OTROS INGRESOS CORRIENTES</w:t>
            </w:r>
          </w:p>
        </w:tc>
        <w:tc>
          <w:tcPr>
            <w:tcW w:w="1061"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5.903.657</w:t>
            </w:r>
          </w:p>
        </w:tc>
        <w:tc>
          <w:tcPr>
            <w:tcW w:w="1061"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6.053.051</w:t>
            </w:r>
          </w:p>
        </w:tc>
        <w:tc>
          <w:tcPr>
            <w:tcW w:w="1063"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5.839.025</w:t>
            </w:r>
          </w:p>
        </w:tc>
        <w:tc>
          <w:tcPr>
            <w:tcW w:w="860"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214.026</w:t>
            </w:r>
          </w:p>
        </w:tc>
        <w:tc>
          <w:tcPr>
            <w:tcW w:w="961"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96,46%</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11508</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01</w:t>
            </w:r>
          </w:p>
        </w:tc>
        <w:tc>
          <w:tcPr>
            <w:tcW w:w="1022"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3534"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RECUPERACIONES Y REEMBOLSOS POR LICENCIA</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70.000</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70.000</w:t>
            </w:r>
          </w:p>
        </w:tc>
        <w:tc>
          <w:tcPr>
            <w:tcW w:w="1063"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28.667</w:t>
            </w:r>
          </w:p>
        </w:tc>
        <w:tc>
          <w:tcPr>
            <w:tcW w:w="860"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41.333</w:t>
            </w:r>
          </w:p>
        </w:tc>
        <w:tc>
          <w:tcPr>
            <w:tcW w:w="9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40,95%</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11508</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01</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001</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REEMBOLSOS ART. 4  LEY  N  19.345 Y LEY</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5.000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5.000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5.829</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-829</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116,58%</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11508</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01</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002</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RECUPERACIONES ART. 12 LEY N  18.196 Y L</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65.000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65.000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22.838</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42.162</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35,14%</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11508</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02</w:t>
            </w:r>
          </w:p>
        </w:tc>
        <w:tc>
          <w:tcPr>
            <w:tcW w:w="1022"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3534"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MULTAS Y SANCIONES PECUNIARIAS</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380.368</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391.368</w:t>
            </w:r>
          </w:p>
        </w:tc>
        <w:tc>
          <w:tcPr>
            <w:tcW w:w="1063"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303.602</w:t>
            </w:r>
          </w:p>
        </w:tc>
        <w:tc>
          <w:tcPr>
            <w:tcW w:w="860"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87.766</w:t>
            </w:r>
          </w:p>
        </w:tc>
        <w:tc>
          <w:tcPr>
            <w:tcW w:w="9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77,57%</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11508</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02</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001</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MULTAS  DE BENEFICIO MUNICIPAL</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250.000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261.000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174.735</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86.265</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66,95%</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11508</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02</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001</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MULTAS LEY DE TRANSITO</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250.000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250.000</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171.890</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78.110</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68,76%</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11508</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02</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001</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MULTAS ART.14 N  6 INC 2  LEY 18695 MULT</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11.000</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22</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10.978</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0,20%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11508</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02</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001</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MULTAS ART.42 DECRETO 900 DE 1996 MIN OB</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11508</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02</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001</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OTRAS MULTAS DE BENEFICIO MUNICIPAL</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2.823</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-2.823</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11508</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02</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002</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MULTAS DE BENEFICIO FONDO COMUN MUNICIPA</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16.000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16.000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25.691</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-9.691</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160,57%</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11508</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02</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002</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MULTAS ART. 14, N  6, INC 1  LEY N  18.6</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11508</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02</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002</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MULTAS ART. 14, N  6, INC 2  LEY N  18.6</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16.000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16.000</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25.691</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-9.691</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160,57%</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11508</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02</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002</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MULTAS ART.42 DECRETO 900 DE 1996 MIN DE</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11508</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02</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002</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OTRAS MULTAS DE BENEFICIO FONDO COMUN MU</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11508</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02</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003</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MULTAS LEY DE ALCOHOLES  DE BENEFICIO M</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6.000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6.000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756</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5.244</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12,60%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11508</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02</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004</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MULTAS LEY DE ALCOHOLES  DE BENEFICIO S</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4.000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4.000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504</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3.496</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12,60%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11508</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02</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005</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REGISTRO DE MULTAS DE TRANSITO NO PAGADA</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11.574</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11.574</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5.189</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6.385</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44,83%</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11508</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02</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006</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REGISTRO DE MULTAS DE TRANSITO NO PAGADA</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46.294</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46.294</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44.187</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2.107</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95,45%</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11508</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02</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007</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MULTAS JUZGADO DE POLICIA LOCAL  DE BEN</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11508</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02</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008</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INTERESES</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46.500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46.500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52.541</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-6.041</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112,99%</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11508</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02</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008</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INTERESES</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45.000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45.000</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50.036</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-5.036</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111,19%</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11508</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02</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008</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I.P.C.</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1.500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1.500</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2.504</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-1.004</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166,93%</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11508</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03</w:t>
            </w:r>
          </w:p>
        </w:tc>
        <w:tc>
          <w:tcPr>
            <w:tcW w:w="1022"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3534"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PARTICIPACION DEL FONDO COMUN MUNICIPAL</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5.399.289</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5.526.184</w:t>
            </w:r>
          </w:p>
        </w:tc>
        <w:tc>
          <w:tcPr>
            <w:tcW w:w="1063"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5.434.841</w:t>
            </w:r>
          </w:p>
        </w:tc>
        <w:tc>
          <w:tcPr>
            <w:tcW w:w="860"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91.343</w:t>
            </w:r>
          </w:p>
        </w:tc>
        <w:tc>
          <w:tcPr>
            <w:tcW w:w="9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98,35%</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11508</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03</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001</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PARTICIPACION ANUAL</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5.399.289</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5.399.289</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5.307.946</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91.343</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98,31%</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11508</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03</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002</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COMPENSACIONES FONDO COMUN MUNICIPAL</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11508</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03</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003</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APORTES EXTRAORDINARIOS</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126.895</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126.895</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100,00%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11508</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03</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003</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APORTES EXTRAORDINARIOS</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126.895</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126.895</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100,00%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11508</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03</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003</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ANTICIPOS DE APORTES DEL FONDO COMUN MUN</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11508</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04</w:t>
            </w:r>
          </w:p>
        </w:tc>
        <w:tc>
          <w:tcPr>
            <w:tcW w:w="1022"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3534"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FONDOS DE TERCEROS</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4.000</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4.000</w:t>
            </w:r>
          </w:p>
        </w:tc>
        <w:tc>
          <w:tcPr>
            <w:tcW w:w="1063"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7.654</w:t>
            </w:r>
          </w:p>
        </w:tc>
        <w:tc>
          <w:tcPr>
            <w:tcW w:w="860"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-3.654</w:t>
            </w:r>
          </w:p>
        </w:tc>
        <w:tc>
          <w:tcPr>
            <w:tcW w:w="9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191,35%</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11508</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04</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001</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ARANCEL AL REGISTRO DE MULTAS DE TRANSIT</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4.000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4.000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4.516</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-516</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112,90%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11508</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04</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999</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OTROS FONDOS DE TERCEROS</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3.139</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-3.139</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lastRenderedPageBreak/>
              <w:t>11508</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04</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999</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APORTE VECINOS A PAVIMENTOS PARTICIPATIV</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3.139</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-3.139</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11508</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04</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999</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OTROS FONDOS DE TERCEROS</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11508</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99</w:t>
            </w:r>
          </w:p>
        </w:tc>
        <w:tc>
          <w:tcPr>
            <w:tcW w:w="1022"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3534"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OTROS</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50.000</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61.499</w:t>
            </w:r>
          </w:p>
        </w:tc>
        <w:tc>
          <w:tcPr>
            <w:tcW w:w="1063"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64.260</w:t>
            </w:r>
          </w:p>
        </w:tc>
        <w:tc>
          <w:tcPr>
            <w:tcW w:w="860"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-2.761</w:t>
            </w:r>
          </w:p>
        </w:tc>
        <w:tc>
          <w:tcPr>
            <w:tcW w:w="9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104,49%</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11508</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99</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001</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DEVOLUCIONES Y REINTEGROS NO PROVENIENTE</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10.000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21.499</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34.202</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-12.703</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159,09%</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11508</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99</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999</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OTROS</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40.000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40.000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30.057</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9.943</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75,14%</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11508</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99</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999</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APORTE A COMBUSTIBLE BUSES</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11508</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99</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999</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DESCUENTOS RELOJ CONTROL</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11508</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99</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999</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GARANTIAS</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11508</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99</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999</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APORTE ARRIENDO BA OS QUIMICOS FERIA PAR</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11508</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99</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999</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EVENTOS ESTADIO MUNICIPAL</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11508</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99</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999</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AUSPICIOS</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433</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-433</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11508</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99</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999</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OTROS</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40.000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40.000</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29.624</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10.376</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74,06%</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BF8F00"/>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11510</w:t>
            </w:r>
          </w:p>
        </w:tc>
        <w:tc>
          <w:tcPr>
            <w:tcW w:w="525"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1022"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3534"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C X C VENTA DE ACTIVOS NO FINANCIEROS</w:t>
            </w:r>
          </w:p>
        </w:tc>
        <w:tc>
          <w:tcPr>
            <w:tcW w:w="1061"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6.000</w:t>
            </w:r>
          </w:p>
        </w:tc>
        <w:tc>
          <w:tcPr>
            <w:tcW w:w="1061"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6.000</w:t>
            </w:r>
          </w:p>
        </w:tc>
        <w:tc>
          <w:tcPr>
            <w:tcW w:w="1063"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10.982</w:t>
            </w:r>
          </w:p>
        </w:tc>
        <w:tc>
          <w:tcPr>
            <w:tcW w:w="860"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-4.982</w:t>
            </w:r>
          </w:p>
        </w:tc>
        <w:tc>
          <w:tcPr>
            <w:tcW w:w="961"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183,03%</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11510</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01</w:t>
            </w:r>
          </w:p>
        </w:tc>
        <w:tc>
          <w:tcPr>
            <w:tcW w:w="1022"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3534"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TERRENOS</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1.972</w:t>
            </w:r>
          </w:p>
        </w:tc>
        <w:tc>
          <w:tcPr>
            <w:tcW w:w="860"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-1.972</w:t>
            </w:r>
          </w:p>
        </w:tc>
        <w:tc>
          <w:tcPr>
            <w:tcW w:w="9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11510</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02</w:t>
            </w:r>
          </w:p>
        </w:tc>
        <w:tc>
          <w:tcPr>
            <w:tcW w:w="1022"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3534"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EDIFICIOS</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11510</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03</w:t>
            </w:r>
          </w:p>
        </w:tc>
        <w:tc>
          <w:tcPr>
            <w:tcW w:w="1022"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3534"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VEHICULOS</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11510</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04</w:t>
            </w:r>
          </w:p>
        </w:tc>
        <w:tc>
          <w:tcPr>
            <w:tcW w:w="1022"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3534"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MOBILIARIO Y OTROS</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3.000</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3.000</w:t>
            </w:r>
          </w:p>
        </w:tc>
        <w:tc>
          <w:tcPr>
            <w:tcW w:w="1063"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3.000</w:t>
            </w:r>
          </w:p>
        </w:tc>
        <w:tc>
          <w:tcPr>
            <w:tcW w:w="9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11510</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05</w:t>
            </w:r>
          </w:p>
        </w:tc>
        <w:tc>
          <w:tcPr>
            <w:tcW w:w="1022"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3534"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MAQUINAS Y EQUIPOS</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11510</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06</w:t>
            </w:r>
          </w:p>
        </w:tc>
        <w:tc>
          <w:tcPr>
            <w:tcW w:w="1022"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3534"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EQUIPOS INFORMATICOS</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3.000</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3.000</w:t>
            </w:r>
          </w:p>
        </w:tc>
        <w:tc>
          <w:tcPr>
            <w:tcW w:w="1063"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3.000</w:t>
            </w:r>
          </w:p>
        </w:tc>
        <w:tc>
          <w:tcPr>
            <w:tcW w:w="9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11510</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07</w:t>
            </w:r>
          </w:p>
        </w:tc>
        <w:tc>
          <w:tcPr>
            <w:tcW w:w="1022"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3534"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PROGRAMAS INFORMATICOS</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11510</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99</w:t>
            </w:r>
          </w:p>
        </w:tc>
        <w:tc>
          <w:tcPr>
            <w:tcW w:w="1022"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3534"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OTROS ACTIVOS NO FINANCIEROS</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9.010</w:t>
            </w:r>
          </w:p>
        </w:tc>
        <w:tc>
          <w:tcPr>
            <w:tcW w:w="860"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-9.010</w:t>
            </w:r>
          </w:p>
        </w:tc>
        <w:tc>
          <w:tcPr>
            <w:tcW w:w="9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11510</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99</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001</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VENTA DE MATERIAL RECICLADO</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11510</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99</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002</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VENTA DE PATENTES</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9.010</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-9.010</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BF8F00"/>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11512</w:t>
            </w:r>
          </w:p>
        </w:tc>
        <w:tc>
          <w:tcPr>
            <w:tcW w:w="525"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1022"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3534"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C X C RECUPERACION DE PRESTAMOS</w:t>
            </w:r>
          </w:p>
        </w:tc>
        <w:tc>
          <w:tcPr>
            <w:tcW w:w="1061"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1.053.898</w:t>
            </w:r>
          </w:p>
        </w:tc>
        <w:tc>
          <w:tcPr>
            <w:tcW w:w="1061"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1.053.898</w:t>
            </w:r>
          </w:p>
        </w:tc>
        <w:tc>
          <w:tcPr>
            <w:tcW w:w="1063"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148.302</w:t>
            </w:r>
          </w:p>
        </w:tc>
        <w:tc>
          <w:tcPr>
            <w:tcW w:w="860"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-242.341</w:t>
            </w:r>
          </w:p>
        </w:tc>
        <w:tc>
          <w:tcPr>
            <w:tcW w:w="961"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1.147.937</w:t>
            </w:r>
          </w:p>
        </w:tc>
        <w:tc>
          <w:tcPr>
            <w:tcW w:w="846"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14,07%</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11512</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02</w:t>
            </w:r>
          </w:p>
        </w:tc>
        <w:tc>
          <w:tcPr>
            <w:tcW w:w="1022"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3534"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HIPOTECARIOS</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11512</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06</w:t>
            </w:r>
          </w:p>
        </w:tc>
        <w:tc>
          <w:tcPr>
            <w:tcW w:w="1022"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3534"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POR ANTICIPOS A CONTRATISTAS</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11512</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07</w:t>
            </w:r>
          </w:p>
        </w:tc>
        <w:tc>
          <w:tcPr>
            <w:tcW w:w="1022"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3534"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POR ANTICIPOS POR CAMBIO DE RESIDENCIA</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11512</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09</w:t>
            </w:r>
          </w:p>
        </w:tc>
        <w:tc>
          <w:tcPr>
            <w:tcW w:w="1022"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3534"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POR VENTAS A PLAZO</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11512</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10</w:t>
            </w:r>
          </w:p>
        </w:tc>
        <w:tc>
          <w:tcPr>
            <w:tcW w:w="1022"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3534"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INGRESOS POR PERCIBIR</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1.053.898</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1.053.898</w:t>
            </w:r>
          </w:p>
        </w:tc>
        <w:tc>
          <w:tcPr>
            <w:tcW w:w="1063"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148.302</w:t>
            </w:r>
          </w:p>
        </w:tc>
        <w:tc>
          <w:tcPr>
            <w:tcW w:w="860"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-242.341</w:t>
            </w:r>
          </w:p>
        </w:tc>
        <w:tc>
          <w:tcPr>
            <w:tcW w:w="9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1.147.937</w:t>
            </w:r>
          </w:p>
        </w:tc>
        <w:tc>
          <w:tcPr>
            <w:tcW w:w="846"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14,07%</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11512</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10</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001</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PATENTES COMERCIALES</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384.397</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384.397</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30.191</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-92.639</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446.845</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7,85%</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11512</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10</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002</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PERMISOS DE CIRCULACION</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11512</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10</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002</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BENEFICIO MUNICIPAL</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11512</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10</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002</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BENEFICIO FONDO COMUN MUNICIPAL</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11512</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10</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003</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ASEO DOMICILIARIO</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496.091</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496.091</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109.430</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-135.171</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521.832</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22,06%</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11512</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10</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999</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OTROS</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173.410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173.410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8.681</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-14.531</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179.260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5,01%</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BF8F00"/>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11513</w:t>
            </w:r>
          </w:p>
        </w:tc>
        <w:tc>
          <w:tcPr>
            <w:tcW w:w="525"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1022"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3534"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C X C TRANSFERENCIAS PARA GASTOS DE CAPI</w:t>
            </w:r>
          </w:p>
        </w:tc>
        <w:tc>
          <w:tcPr>
            <w:tcW w:w="1061"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15.000</w:t>
            </w:r>
          </w:p>
        </w:tc>
        <w:tc>
          <w:tcPr>
            <w:tcW w:w="1061"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330.291</w:t>
            </w:r>
          </w:p>
        </w:tc>
        <w:tc>
          <w:tcPr>
            <w:tcW w:w="1063"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413.074</w:t>
            </w:r>
          </w:p>
        </w:tc>
        <w:tc>
          <w:tcPr>
            <w:tcW w:w="860"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-82.783</w:t>
            </w:r>
          </w:p>
        </w:tc>
        <w:tc>
          <w:tcPr>
            <w:tcW w:w="961"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125,06%</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11513</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01</w:t>
            </w:r>
          </w:p>
        </w:tc>
        <w:tc>
          <w:tcPr>
            <w:tcW w:w="1022"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3534"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DEL SECTOR PRIVADO</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11513</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01</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001</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DE LA COMUNIDAD - PROGRAMA PAVIMENTOS PA</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11513</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01</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002</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OTROS</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11513</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03</w:t>
            </w:r>
          </w:p>
        </w:tc>
        <w:tc>
          <w:tcPr>
            <w:tcW w:w="1022"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3534"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DE OTRAS ENTIDADES PUBLICAS</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15.000</w:t>
            </w:r>
          </w:p>
        </w:tc>
        <w:tc>
          <w:tcPr>
            <w:tcW w:w="10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330.291</w:t>
            </w:r>
          </w:p>
        </w:tc>
        <w:tc>
          <w:tcPr>
            <w:tcW w:w="1063"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413.074</w:t>
            </w:r>
          </w:p>
        </w:tc>
        <w:tc>
          <w:tcPr>
            <w:tcW w:w="860"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-82.783</w:t>
            </w:r>
          </w:p>
        </w:tc>
        <w:tc>
          <w:tcPr>
            <w:tcW w:w="961"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FFD966"/>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125,06%</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11513</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03</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001</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DE LA SECRETARIA Y ADMINISTRACION GENERA</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2.746</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2.746</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11513</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03</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001</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PROGRAMAS COMUNALES Y DE BARRIOS</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2.746</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2.746</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11513</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03</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002</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DE LA SECRETARIA DE DESARROLLO REGIONAL</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263.920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266.666</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-2.746</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101,04%</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11513</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03</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002</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PROGRAMA MEJORAMIENTO URBANO Y E QUIPAMI</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263.920</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266.666</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-2.746</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101,04%</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11513</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03</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002</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PROGRAMA MEJORAMIENTO DE BARRIOS</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11513</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03</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002</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OTRAS TRANSFERENCIAS PARA GASTOS DE CAPI</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11513</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03</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004</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DE LA SUBSECRETARIA DE EDUCACION</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48.625</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134.072</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-85.447</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275,73%</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11513</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03</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004</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INFRAESTRUCTURA EDUCACIONAL</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48.625</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134.072</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-85.447</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275,73%</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11513</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03</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004</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OTROS APORTES</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11513</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03</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005</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DEL TESORO PUBLICO</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15.000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15.000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12.336</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2.664</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82,24%</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11513</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03</w:t>
            </w:r>
          </w:p>
        </w:tc>
        <w:tc>
          <w:tcPr>
            <w:tcW w:w="1022"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005</w:t>
            </w:r>
          </w:p>
        </w:tc>
        <w:tc>
          <w:tcPr>
            <w:tcW w:w="3534"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PATENTES MINERAS LEY N  19.143</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15.000</w:t>
            </w:r>
          </w:p>
        </w:tc>
        <w:tc>
          <w:tcPr>
            <w:tcW w:w="10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15.000</w:t>
            </w:r>
          </w:p>
        </w:tc>
        <w:tc>
          <w:tcPr>
            <w:tcW w:w="1063"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12.336</w:t>
            </w:r>
          </w:p>
        </w:tc>
        <w:tc>
          <w:tcPr>
            <w:tcW w:w="860"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2.664</w:t>
            </w:r>
          </w:p>
        </w:tc>
        <w:tc>
          <w:tcPr>
            <w:tcW w:w="961"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auto" w:fill="auto"/>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82,24%</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11513</w:t>
            </w:r>
          </w:p>
        </w:tc>
        <w:tc>
          <w:tcPr>
            <w:tcW w:w="525"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03</w:t>
            </w:r>
          </w:p>
        </w:tc>
        <w:tc>
          <w:tcPr>
            <w:tcW w:w="1022"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999</w:t>
            </w:r>
          </w:p>
        </w:tc>
        <w:tc>
          <w:tcPr>
            <w:tcW w:w="3534"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DE OTRAS ENTIDADES PUBLICAS</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1063"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961"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C6E0B4"/>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r w:rsidR="00586284" w:rsidRPr="00CB127F" w:rsidTr="00586284">
        <w:trPr>
          <w:trHeight w:val="240"/>
        </w:trPr>
        <w:tc>
          <w:tcPr>
            <w:tcW w:w="439" w:type="dxa"/>
            <w:tcBorders>
              <w:top w:val="nil"/>
              <w:left w:val="single" w:sz="4" w:space="0" w:color="auto"/>
              <w:bottom w:val="single" w:sz="4" w:space="0" w:color="auto"/>
              <w:right w:val="single" w:sz="4" w:space="0" w:color="auto"/>
            </w:tcBorders>
            <w:shd w:val="clear" w:color="000000" w:fill="BF8F00"/>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11515</w:t>
            </w:r>
          </w:p>
        </w:tc>
        <w:tc>
          <w:tcPr>
            <w:tcW w:w="525"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1022"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 </w:t>
            </w:r>
          </w:p>
        </w:tc>
        <w:tc>
          <w:tcPr>
            <w:tcW w:w="3534"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rPr>
                <w:rFonts w:ascii="Cambria" w:hAnsi="Cambria"/>
                <w:color w:val="000000"/>
                <w:sz w:val="18"/>
                <w:szCs w:val="18"/>
                <w:lang w:eastAsia="es-CL"/>
              </w:rPr>
            </w:pPr>
            <w:r w:rsidRPr="00CB127F">
              <w:rPr>
                <w:rFonts w:ascii="Cambria" w:hAnsi="Cambria"/>
                <w:color w:val="000000"/>
                <w:sz w:val="18"/>
                <w:szCs w:val="18"/>
                <w:lang w:eastAsia="es-CL"/>
              </w:rPr>
              <w:t>SALDO INICIAL DE CAJA</w:t>
            </w:r>
          </w:p>
        </w:tc>
        <w:tc>
          <w:tcPr>
            <w:tcW w:w="1061"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40.000</w:t>
            </w:r>
          </w:p>
        </w:tc>
        <w:tc>
          <w:tcPr>
            <w:tcW w:w="1061"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400.709</w:t>
            </w:r>
          </w:p>
        </w:tc>
        <w:tc>
          <w:tcPr>
            <w:tcW w:w="1063"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60"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400.709</w:t>
            </w:r>
          </w:p>
        </w:tc>
        <w:tc>
          <w:tcPr>
            <w:tcW w:w="961"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w:t>
            </w:r>
          </w:p>
        </w:tc>
        <w:tc>
          <w:tcPr>
            <w:tcW w:w="846" w:type="dxa"/>
            <w:tcBorders>
              <w:top w:val="nil"/>
              <w:left w:val="nil"/>
              <w:bottom w:val="single" w:sz="4" w:space="0" w:color="auto"/>
              <w:right w:val="single" w:sz="4" w:space="0" w:color="auto"/>
            </w:tcBorders>
            <w:shd w:val="clear" w:color="000000" w:fill="BF8F00"/>
            <w:noWrap/>
            <w:vAlign w:val="bottom"/>
            <w:hideMark/>
          </w:tcPr>
          <w:p w:rsidR="00586284" w:rsidRPr="00CB127F" w:rsidRDefault="00586284" w:rsidP="00586284">
            <w:pPr>
              <w:jc w:val="right"/>
              <w:rPr>
                <w:rFonts w:ascii="Cambria" w:hAnsi="Cambria"/>
                <w:color w:val="000000"/>
                <w:sz w:val="18"/>
                <w:szCs w:val="18"/>
                <w:lang w:eastAsia="es-CL"/>
              </w:rPr>
            </w:pPr>
            <w:r w:rsidRPr="00CB127F">
              <w:rPr>
                <w:rFonts w:ascii="Cambria" w:hAnsi="Cambria"/>
                <w:color w:val="000000"/>
                <w:sz w:val="18"/>
                <w:szCs w:val="18"/>
                <w:lang w:eastAsia="es-CL"/>
              </w:rPr>
              <w:t>0,00%</w:t>
            </w:r>
          </w:p>
        </w:tc>
      </w:tr>
    </w:tbl>
    <w:p w:rsidR="00586284" w:rsidRDefault="00586284" w:rsidP="00586284">
      <w:pPr>
        <w:ind w:left="-1134" w:right="-1227"/>
      </w:pPr>
    </w:p>
    <w:p w:rsidR="00586284" w:rsidRDefault="00586284" w:rsidP="00586284">
      <w:pPr>
        <w:ind w:left="-1134" w:right="-1227"/>
      </w:pPr>
    </w:p>
    <w:p w:rsidR="00586284" w:rsidRDefault="00586284" w:rsidP="00586284">
      <w:pPr>
        <w:ind w:left="-1134" w:right="-1227"/>
      </w:pPr>
    </w:p>
    <w:p w:rsidR="00586284" w:rsidRDefault="00586284" w:rsidP="00586284">
      <w:pPr>
        <w:ind w:left="-1134" w:right="-1227"/>
      </w:pPr>
    </w:p>
    <w:p w:rsidR="00586284" w:rsidRDefault="00586284" w:rsidP="00586284">
      <w:pPr>
        <w:ind w:left="-1134" w:right="-1227"/>
      </w:pPr>
    </w:p>
    <w:p w:rsidR="00586284" w:rsidRDefault="00586284" w:rsidP="00586284">
      <w:pPr>
        <w:ind w:left="-1134" w:right="-1227"/>
      </w:pPr>
    </w:p>
    <w:p w:rsidR="00586284" w:rsidRDefault="00586284" w:rsidP="00586284">
      <w:pPr>
        <w:ind w:left="-1134" w:right="-1227"/>
        <w:jc w:val="center"/>
        <w:rPr>
          <w:b/>
          <w:sz w:val="36"/>
          <w:szCs w:val="36"/>
          <w:u w:val="single"/>
        </w:rPr>
      </w:pPr>
      <w:r>
        <w:rPr>
          <w:b/>
          <w:sz w:val="36"/>
          <w:szCs w:val="36"/>
          <w:u w:val="single"/>
        </w:rPr>
        <w:lastRenderedPageBreak/>
        <w:t xml:space="preserve">BALANCE DE LA EJECUCIÓN PRESUPUESTARIA ACUMULADA </w:t>
      </w:r>
    </w:p>
    <w:p w:rsidR="00586284" w:rsidRPr="00CB127F" w:rsidRDefault="00586284" w:rsidP="00586284">
      <w:pPr>
        <w:ind w:left="-1134" w:right="-1227"/>
        <w:jc w:val="center"/>
        <w:rPr>
          <w:b/>
          <w:sz w:val="36"/>
          <w:szCs w:val="36"/>
          <w:u w:val="single"/>
        </w:rPr>
      </w:pPr>
      <w:r>
        <w:rPr>
          <w:b/>
          <w:sz w:val="36"/>
          <w:szCs w:val="36"/>
          <w:u w:val="single"/>
        </w:rPr>
        <w:t>GASTOS PRESUPUESTO MUNICIPAL AÑO 2015</w:t>
      </w:r>
    </w:p>
    <w:p w:rsidR="00586284" w:rsidRDefault="00586284" w:rsidP="00586284">
      <w:pPr>
        <w:ind w:left="-1134" w:right="-1227"/>
      </w:pPr>
    </w:p>
    <w:tbl>
      <w:tblPr>
        <w:tblW w:w="11624" w:type="dxa"/>
        <w:tblInd w:w="-962" w:type="dxa"/>
        <w:tblCellMar>
          <w:left w:w="70" w:type="dxa"/>
          <w:right w:w="70" w:type="dxa"/>
        </w:tblCellMar>
        <w:tblLook w:val="04A0" w:firstRow="1" w:lastRow="0" w:firstColumn="1" w:lastColumn="0" w:noHBand="0" w:noVBand="1"/>
      </w:tblPr>
      <w:tblGrid>
        <w:gridCol w:w="639"/>
        <w:gridCol w:w="525"/>
        <w:gridCol w:w="491"/>
        <w:gridCol w:w="4157"/>
        <w:gridCol w:w="1080"/>
        <w:gridCol w:w="1080"/>
        <w:gridCol w:w="1080"/>
        <w:gridCol w:w="912"/>
        <w:gridCol w:w="810"/>
        <w:gridCol w:w="850"/>
      </w:tblGrid>
      <w:tr w:rsidR="00586284" w:rsidRPr="002D1D14" w:rsidTr="00586284">
        <w:trPr>
          <w:trHeight w:val="240"/>
        </w:trPr>
        <w:tc>
          <w:tcPr>
            <w:tcW w:w="1655"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6284" w:rsidRPr="002D1D14" w:rsidRDefault="00586284" w:rsidP="00586284">
            <w:pPr>
              <w:jc w:val="center"/>
              <w:rPr>
                <w:rFonts w:ascii="Cambria" w:hAnsi="Cambria"/>
                <w:b/>
                <w:bCs/>
                <w:color w:val="000000"/>
                <w:sz w:val="18"/>
                <w:szCs w:val="18"/>
                <w:lang w:eastAsia="es-CL"/>
              </w:rPr>
            </w:pPr>
            <w:r w:rsidRPr="002D1D14">
              <w:rPr>
                <w:rFonts w:ascii="Cambria" w:hAnsi="Cambria"/>
                <w:b/>
                <w:bCs/>
                <w:color w:val="000000"/>
                <w:sz w:val="18"/>
                <w:szCs w:val="18"/>
                <w:lang w:eastAsia="es-CL"/>
              </w:rPr>
              <w:t>Código</w:t>
            </w:r>
          </w:p>
        </w:tc>
        <w:tc>
          <w:tcPr>
            <w:tcW w:w="41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6284" w:rsidRPr="002D1D14" w:rsidRDefault="00586284" w:rsidP="00586284">
            <w:pPr>
              <w:jc w:val="center"/>
              <w:rPr>
                <w:rFonts w:ascii="Cambria" w:hAnsi="Cambria"/>
                <w:b/>
                <w:bCs/>
                <w:color w:val="000000"/>
                <w:sz w:val="18"/>
                <w:szCs w:val="18"/>
                <w:lang w:eastAsia="es-CL"/>
              </w:rPr>
            </w:pPr>
            <w:r w:rsidRPr="002D1D14">
              <w:rPr>
                <w:rFonts w:ascii="Cambria" w:hAnsi="Cambria"/>
                <w:b/>
                <w:bCs/>
                <w:color w:val="000000"/>
                <w:sz w:val="18"/>
                <w:szCs w:val="18"/>
                <w:lang w:eastAsia="es-CL"/>
              </w:rPr>
              <w:t>Denominación</w:t>
            </w:r>
          </w:p>
        </w:tc>
        <w:tc>
          <w:tcPr>
            <w:tcW w:w="10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6284" w:rsidRPr="002D1D14" w:rsidRDefault="00586284" w:rsidP="00586284">
            <w:pPr>
              <w:jc w:val="center"/>
              <w:rPr>
                <w:rFonts w:ascii="Cambria" w:hAnsi="Cambria"/>
                <w:b/>
                <w:bCs/>
                <w:color w:val="000000"/>
                <w:sz w:val="18"/>
                <w:szCs w:val="18"/>
                <w:lang w:eastAsia="es-CL"/>
              </w:rPr>
            </w:pPr>
            <w:proofErr w:type="spellStart"/>
            <w:r w:rsidRPr="002D1D14">
              <w:rPr>
                <w:rFonts w:ascii="Cambria" w:hAnsi="Cambria"/>
                <w:b/>
                <w:bCs/>
                <w:color w:val="000000"/>
                <w:sz w:val="18"/>
                <w:szCs w:val="18"/>
                <w:lang w:eastAsia="es-CL"/>
              </w:rPr>
              <w:t>Ppto</w:t>
            </w:r>
            <w:proofErr w:type="spellEnd"/>
            <w:r w:rsidRPr="002D1D14">
              <w:rPr>
                <w:rFonts w:ascii="Cambria" w:hAnsi="Cambria"/>
                <w:b/>
                <w:bCs/>
                <w:color w:val="000000"/>
                <w:sz w:val="18"/>
                <w:szCs w:val="18"/>
                <w:lang w:eastAsia="es-CL"/>
              </w:rPr>
              <w:t>. Inicial</w:t>
            </w:r>
          </w:p>
        </w:tc>
        <w:tc>
          <w:tcPr>
            <w:tcW w:w="10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6284" w:rsidRPr="002D1D14" w:rsidRDefault="00586284" w:rsidP="00586284">
            <w:pPr>
              <w:jc w:val="center"/>
              <w:rPr>
                <w:rFonts w:ascii="Cambria" w:hAnsi="Cambria"/>
                <w:b/>
                <w:bCs/>
                <w:color w:val="000000"/>
                <w:sz w:val="18"/>
                <w:szCs w:val="18"/>
                <w:lang w:eastAsia="es-CL"/>
              </w:rPr>
            </w:pPr>
            <w:proofErr w:type="spellStart"/>
            <w:r w:rsidRPr="002D1D14">
              <w:rPr>
                <w:rFonts w:ascii="Cambria" w:hAnsi="Cambria"/>
                <w:b/>
                <w:bCs/>
                <w:color w:val="000000"/>
                <w:sz w:val="18"/>
                <w:szCs w:val="18"/>
                <w:lang w:eastAsia="es-CL"/>
              </w:rPr>
              <w:t>Ppto</w:t>
            </w:r>
            <w:proofErr w:type="spellEnd"/>
            <w:r w:rsidRPr="002D1D14">
              <w:rPr>
                <w:rFonts w:ascii="Cambria" w:hAnsi="Cambria"/>
                <w:b/>
                <w:bCs/>
                <w:color w:val="000000"/>
                <w:sz w:val="18"/>
                <w:szCs w:val="18"/>
                <w:lang w:eastAsia="es-CL"/>
              </w:rPr>
              <w:t>. Vigente</w:t>
            </w:r>
          </w:p>
        </w:tc>
        <w:tc>
          <w:tcPr>
            <w:tcW w:w="10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6284" w:rsidRPr="002D1D14" w:rsidRDefault="00586284" w:rsidP="00586284">
            <w:pPr>
              <w:jc w:val="center"/>
              <w:rPr>
                <w:rFonts w:ascii="Cambria" w:hAnsi="Cambria"/>
                <w:b/>
                <w:bCs/>
                <w:color w:val="000000"/>
                <w:sz w:val="18"/>
                <w:szCs w:val="18"/>
                <w:lang w:eastAsia="es-CL"/>
              </w:rPr>
            </w:pPr>
            <w:proofErr w:type="spellStart"/>
            <w:r>
              <w:rPr>
                <w:rFonts w:ascii="Cambria" w:hAnsi="Cambria"/>
                <w:b/>
                <w:bCs/>
                <w:color w:val="000000"/>
                <w:sz w:val="18"/>
                <w:szCs w:val="18"/>
                <w:lang w:eastAsia="es-CL"/>
              </w:rPr>
              <w:t>Obligacion</w:t>
            </w:r>
            <w:proofErr w:type="spellEnd"/>
            <w:r>
              <w:rPr>
                <w:rFonts w:ascii="Cambria" w:hAnsi="Cambria"/>
                <w:b/>
                <w:bCs/>
                <w:color w:val="000000"/>
                <w:sz w:val="18"/>
                <w:szCs w:val="18"/>
                <w:lang w:eastAsia="es-CL"/>
              </w:rPr>
              <w:t xml:space="preserve"> Devengada</w:t>
            </w:r>
          </w:p>
        </w:tc>
        <w:tc>
          <w:tcPr>
            <w:tcW w:w="91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6284" w:rsidRPr="002D1D14" w:rsidRDefault="00586284" w:rsidP="00586284">
            <w:pPr>
              <w:jc w:val="center"/>
              <w:rPr>
                <w:rFonts w:ascii="Cambria" w:hAnsi="Cambria"/>
                <w:b/>
                <w:bCs/>
                <w:color w:val="000000"/>
                <w:sz w:val="18"/>
                <w:szCs w:val="18"/>
                <w:lang w:eastAsia="es-CL"/>
              </w:rPr>
            </w:pPr>
            <w:r w:rsidRPr="002D1D14">
              <w:rPr>
                <w:rFonts w:ascii="Cambria" w:hAnsi="Cambria"/>
                <w:b/>
                <w:bCs/>
                <w:color w:val="000000"/>
                <w:sz w:val="18"/>
                <w:szCs w:val="18"/>
                <w:lang w:eastAsia="es-CL"/>
              </w:rPr>
              <w:t xml:space="preserve">Saldo </w:t>
            </w:r>
            <w:proofErr w:type="spellStart"/>
            <w:r w:rsidRPr="002D1D14">
              <w:rPr>
                <w:rFonts w:ascii="Cambria" w:hAnsi="Cambria"/>
                <w:b/>
                <w:bCs/>
                <w:color w:val="000000"/>
                <w:sz w:val="18"/>
                <w:szCs w:val="18"/>
                <w:lang w:eastAsia="es-CL"/>
              </w:rPr>
              <w:t>Pptario</w:t>
            </w:r>
            <w:proofErr w:type="spellEnd"/>
            <w:r w:rsidRPr="002D1D14">
              <w:rPr>
                <w:rFonts w:ascii="Cambria" w:hAnsi="Cambria"/>
                <w:b/>
                <w:bCs/>
                <w:color w:val="000000"/>
                <w:sz w:val="18"/>
                <w:szCs w:val="18"/>
                <w:lang w:eastAsia="es-CL"/>
              </w:rPr>
              <w:t>.</w:t>
            </w:r>
          </w:p>
        </w:tc>
        <w:tc>
          <w:tcPr>
            <w:tcW w:w="8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6284" w:rsidRPr="002D1D14" w:rsidRDefault="00586284" w:rsidP="00586284">
            <w:pPr>
              <w:jc w:val="center"/>
              <w:rPr>
                <w:rFonts w:ascii="Cambria" w:hAnsi="Cambria"/>
                <w:b/>
                <w:bCs/>
                <w:color w:val="000000"/>
                <w:sz w:val="18"/>
                <w:szCs w:val="18"/>
                <w:lang w:eastAsia="es-CL"/>
              </w:rPr>
            </w:pPr>
            <w:r w:rsidRPr="002D1D14">
              <w:rPr>
                <w:rFonts w:ascii="Cambria" w:hAnsi="Cambria"/>
                <w:b/>
                <w:bCs/>
                <w:color w:val="000000"/>
                <w:sz w:val="18"/>
                <w:szCs w:val="18"/>
                <w:lang w:eastAsia="es-CL"/>
              </w:rPr>
              <w:t>Deuda Exigible</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6284" w:rsidRPr="002D1D14" w:rsidRDefault="00586284" w:rsidP="00586284">
            <w:pPr>
              <w:jc w:val="center"/>
              <w:rPr>
                <w:rFonts w:ascii="Cambria" w:hAnsi="Cambria"/>
                <w:b/>
                <w:bCs/>
                <w:color w:val="000000"/>
                <w:sz w:val="18"/>
                <w:szCs w:val="18"/>
                <w:lang w:eastAsia="es-CL"/>
              </w:rPr>
            </w:pPr>
            <w:r w:rsidRPr="002D1D14">
              <w:rPr>
                <w:rFonts w:ascii="Cambria" w:hAnsi="Cambria"/>
                <w:b/>
                <w:bCs/>
                <w:color w:val="000000"/>
                <w:sz w:val="18"/>
                <w:szCs w:val="18"/>
                <w:lang w:eastAsia="es-CL"/>
              </w:rPr>
              <w:t xml:space="preserve">% </w:t>
            </w:r>
            <w:proofErr w:type="spellStart"/>
            <w:r w:rsidRPr="002D1D14">
              <w:rPr>
                <w:rFonts w:ascii="Cambria" w:hAnsi="Cambria"/>
                <w:b/>
                <w:bCs/>
                <w:color w:val="000000"/>
                <w:sz w:val="18"/>
                <w:szCs w:val="18"/>
                <w:lang w:eastAsia="es-CL"/>
              </w:rPr>
              <w:t>ejec</w:t>
            </w:r>
            <w:proofErr w:type="spellEnd"/>
            <w:r w:rsidRPr="002D1D14">
              <w:rPr>
                <w:rFonts w:ascii="Cambria" w:hAnsi="Cambria"/>
                <w:b/>
                <w:bCs/>
                <w:color w:val="000000"/>
                <w:sz w:val="18"/>
                <w:szCs w:val="18"/>
                <w:lang w:eastAsia="es-CL"/>
              </w:rPr>
              <w:t xml:space="preserve"> efectiva</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b/>
                <w:bCs/>
                <w:color w:val="000000"/>
                <w:sz w:val="18"/>
                <w:szCs w:val="18"/>
                <w:lang w:eastAsia="es-CL"/>
              </w:rPr>
            </w:pPr>
            <w:r w:rsidRPr="002D1D14">
              <w:rPr>
                <w:rFonts w:ascii="Cambria" w:hAnsi="Cambria"/>
                <w:b/>
                <w:bCs/>
                <w:color w:val="000000"/>
                <w:sz w:val="18"/>
                <w:szCs w:val="18"/>
                <w:lang w:eastAsia="es-CL"/>
              </w:rPr>
              <w:t>Sub</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b/>
                <w:bCs/>
                <w:color w:val="000000"/>
                <w:sz w:val="18"/>
                <w:szCs w:val="18"/>
                <w:lang w:eastAsia="es-CL"/>
              </w:rPr>
            </w:pPr>
            <w:proofErr w:type="spellStart"/>
            <w:r w:rsidRPr="002D1D14">
              <w:rPr>
                <w:rFonts w:ascii="Cambria" w:hAnsi="Cambria"/>
                <w:b/>
                <w:bCs/>
                <w:color w:val="000000"/>
                <w:sz w:val="18"/>
                <w:szCs w:val="18"/>
                <w:lang w:eastAsia="es-CL"/>
              </w:rPr>
              <w:t>Item</w:t>
            </w:r>
            <w:proofErr w:type="spellEnd"/>
          </w:p>
        </w:tc>
        <w:tc>
          <w:tcPr>
            <w:tcW w:w="491"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b/>
                <w:bCs/>
                <w:color w:val="000000"/>
                <w:sz w:val="18"/>
                <w:szCs w:val="18"/>
                <w:lang w:eastAsia="es-CL"/>
              </w:rPr>
            </w:pPr>
            <w:proofErr w:type="spellStart"/>
            <w:r w:rsidRPr="002D1D14">
              <w:rPr>
                <w:rFonts w:ascii="Cambria" w:hAnsi="Cambria"/>
                <w:b/>
                <w:bCs/>
                <w:color w:val="000000"/>
                <w:sz w:val="18"/>
                <w:szCs w:val="18"/>
                <w:lang w:eastAsia="es-CL"/>
              </w:rPr>
              <w:t>Asig</w:t>
            </w:r>
            <w:proofErr w:type="spellEnd"/>
          </w:p>
        </w:tc>
        <w:tc>
          <w:tcPr>
            <w:tcW w:w="4157" w:type="dxa"/>
            <w:vMerge/>
            <w:tcBorders>
              <w:top w:val="single" w:sz="4" w:space="0" w:color="auto"/>
              <w:left w:val="single" w:sz="4" w:space="0" w:color="auto"/>
              <w:bottom w:val="single" w:sz="4" w:space="0" w:color="auto"/>
              <w:right w:val="single" w:sz="4" w:space="0" w:color="auto"/>
            </w:tcBorders>
            <w:vAlign w:val="center"/>
            <w:hideMark/>
          </w:tcPr>
          <w:p w:rsidR="00586284" w:rsidRPr="002D1D14" w:rsidRDefault="00586284" w:rsidP="00586284">
            <w:pPr>
              <w:rPr>
                <w:rFonts w:ascii="Cambria" w:hAnsi="Cambria"/>
                <w:b/>
                <w:bCs/>
                <w:color w:val="000000"/>
                <w:sz w:val="18"/>
                <w:szCs w:val="18"/>
                <w:lang w:eastAsia="es-CL"/>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586284" w:rsidRPr="002D1D14" w:rsidRDefault="00586284" w:rsidP="00586284">
            <w:pPr>
              <w:rPr>
                <w:rFonts w:ascii="Cambria" w:hAnsi="Cambria"/>
                <w:b/>
                <w:bCs/>
                <w:color w:val="000000"/>
                <w:sz w:val="18"/>
                <w:szCs w:val="18"/>
                <w:lang w:eastAsia="es-CL"/>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586284" w:rsidRPr="002D1D14" w:rsidRDefault="00586284" w:rsidP="00586284">
            <w:pPr>
              <w:rPr>
                <w:rFonts w:ascii="Cambria" w:hAnsi="Cambria"/>
                <w:b/>
                <w:bCs/>
                <w:color w:val="000000"/>
                <w:sz w:val="18"/>
                <w:szCs w:val="18"/>
                <w:lang w:eastAsia="es-CL"/>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586284" w:rsidRPr="002D1D14" w:rsidRDefault="00586284" w:rsidP="00586284">
            <w:pPr>
              <w:rPr>
                <w:rFonts w:ascii="Cambria" w:hAnsi="Cambria"/>
                <w:b/>
                <w:bCs/>
                <w:color w:val="000000"/>
                <w:sz w:val="18"/>
                <w:szCs w:val="18"/>
                <w:lang w:eastAsia="es-CL"/>
              </w:rPr>
            </w:pPr>
          </w:p>
        </w:tc>
        <w:tc>
          <w:tcPr>
            <w:tcW w:w="912" w:type="dxa"/>
            <w:vMerge/>
            <w:tcBorders>
              <w:top w:val="single" w:sz="4" w:space="0" w:color="auto"/>
              <w:left w:val="single" w:sz="4" w:space="0" w:color="auto"/>
              <w:bottom w:val="single" w:sz="4" w:space="0" w:color="auto"/>
              <w:right w:val="single" w:sz="4" w:space="0" w:color="auto"/>
            </w:tcBorders>
            <w:vAlign w:val="center"/>
            <w:hideMark/>
          </w:tcPr>
          <w:p w:rsidR="00586284" w:rsidRPr="002D1D14" w:rsidRDefault="00586284" w:rsidP="00586284">
            <w:pPr>
              <w:rPr>
                <w:rFonts w:ascii="Cambria" w:hAnsi="Cambria"/>
                <w:b/>
                <w:bCs/>
                <w:color w:val="000000"/>
                <w:sz w:val="18"/>
                <w:szCs w:val="18"/>
                <w:lang w:eastAsia="es-CL"/>
              </w:rPr>
            </w:pPr>
          </w:p>
        </w:tc>
        <w:tc>
          <w:tcPr>
            <w:tcW w:w="810" w:type="dxa"/>
            <w:vMerge/>
            <w:tcBorders>
              <w:top w:val="single" w:sz="4" w:space="0" w:color="auto"/>
              <w:left w:val="single" w:sz="4" w:space="0" w:color="auto"/>
              <w:bottom w:val="single" w:sz="4" w:space="0" w:color="auto"/>
              <w:right w:val="single" w:sz="4" w:space="0" w:color="auto"/>
            </w:tcBorders>
            <w:vAlign w:val="center"/>
            <w:hideMark/>
          </w:tcPr>
          <w:p w:rsidR="00586284" w:rsidRPr="002D1D14" w:rsidRDefault="00586284" w:rsidP="00586284">
            <w:pPr>
              <w:rPr>
                <w:rFonts w:ascii="Cambria" w:hAnsi="Cambria"/>
                <w:b/>
                <w:bCs/>
                <w:color w:val="000000"/>
                <w:sz w:val="18"/>
                <w:szCs w:val="18"/>
                <w:lang w:eastAsia="es-CL"/>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586284" w:rsidRPr="002D1D14" w:rsidRDefault="00586284" w:rsidP="00586284">
            <w:pPr>
              <w:rPr>
                <w:rFonts w:ascii="Cambria" w:hAnsi="Cambria"/>
                <w:b/>
                <w:bCs/>
                <w:color w:val="000000"/>
                <w:sz w:val="18"/>
                <w:szCs w:val="18"/>
                <w:lang w:eastAsia="es-CL"/>
              </w:rPr>
            </w:pP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91"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auto" w:fill="auto"/>
            <w:vAlign w:val="center"/>
            <w:hideMark/>
          </w:tcPr>
          <w:p w:rsidR="00586284" w:rsidRPr="002D1D14" w:rsidRDefault="00586284" w:rsidP="00586284">
            <w:pPr>
              <w:jc w:val="center"/>
              <w:rPr>
                <w:rFonts w:ascii="Cambria" w:hAnsi="Cambria"/>
                <w:color w:val="000000"/>
                <w:sz w:val="18"/>
                <w:szCs w:val="18"/>
                <w:lang w:eastAsia="es-CL"/>
              </w:rPr>
            </w:pPr>
            <w:r w:rsidRPr="002D1D14">
              <w:rPr>
                <w:rFonts w:ascii="Cambria" w:hAnsi="Cambria"/>
                <w:color w:val="000000"/>
                <w:sz w:val="18"/>
                <w:szCs w:val="18"/>
                <w:lang w:eastAsia="es-CL"/>
              </w:rPr>
              <w:t> </w:t>
            </w:r>
          </w:p>
        </w:tc>
        <w:tc>
          <w:tcPr>
            <w:tcW w:w="1080" w:type="dxa"/>
            <w:tcBorders>
              <w:top w:val="nil"/>
              <w:left w:val="nil"/>
              <w:bottom w:val="single" w:sz="4" w:space="0" w:color="auto"/>
              <w:right w:val="single" w:sz="4" w:space="0" w:color="auto"/>
            </w:tcBorders>
            <w:shd w:val="clear" w:color="auto" w:fill="auto"/>
            <w:vAlign w:val="center"/>
            <w:hideMark/>
          </w:tcPr>
          <w:p w:rsidR="00586284" w:rsidRPr="002D1D14" w:rsidRDefault="00586284" w:rsidP="00586284">
            <w:pPr>
              <w:jc w:val="center"/>
              <w:rPr>
                <w:rFonts w:ascii="Cambria" w:hAnsi="Cambria"/>
                <w:color w:val="000000"/>
                <w:sz w:val="18"/>
                <w:szCs w:val="18"/>
                <w:lang w:eastAsia="es-CL"/>
              </w:rPr>
            </w:pPr>
            <w:r w:rsidRPr="002D1D14">
              <w:rPr>
                <w:rFonts w:ascii="Cambria" w:hAnsi="Cambria"/>
                <w:color w:val="000000"/>
                <w:sz w:val="18"/>
                <w:szCs w:val="18"/>
                <w:lang w:eastAsia="es-CL"/>
              </w:rPr>
              <w:t>(M$)</w:t>
            </w:r>
          </w:p>
        </w:tc>
        <w:tc>
          <w:tcPr>
            <w:tcW w:w="1080" w:type="dxa"/>
            <w:tcBorders>
              <w:top w:val="nil"/>
              <w:left w:val="nil"/>
              <w:bottom w:val="single" w:sz="4" w:space="0" w:color="auto"/>
              <w:right w:val="single" w:sz="4" w:space="0" w:color="auto"/>
            </w:tcBorders>
            <w:shd w:val="clear" w:color="auto" w:fill="auto"/>
            <w:vAlign w:val="center"/>
            <w:hideMark/>
          </w:tcPr>
          <w:p w:rsidR="00586284" w:rsidRPr="002D1D14" w:rsidRDefault="00586284" w:rsidP="00586284">
            <w:pPr>
              <w:jc w:val="center"/>
              <w:rPr>
                <w:rFonts w:ascii="Cambria" w:hAnsi="Cambria"/>
                <w:color w:val="000000"/>
                <w:sz w:val="18"/>
                <w:szCs w:val="18"/>
                <w:lang w:eastAsia="es-CL"/>
              </w:rPr>
            </w:pPr>
            <w:r w:rsidRPr="002D1D14">
              <w:rPr>
                <w:rFonts w:ascii="Cambria" w:hAnsi="Cambria"/>
                <w:color w:val="000000"/>
                <w:sz w:val="18"/>
                <w:szCs w:val="18"/>
                <w:lang w:eastAsia="es-CL"/>
              </w:rPr>
              <w:t>(M$)</w:t>
            </w:r>
          </w:p>
        </w:tc>
        <w:tc>
          <w:tcPr>
            <w:tcW w:w="1080" w:type="dxa"/>
            <w:tcBorders>
              <w:top w:val="nil"/>
              <w:left w:val="nil"/>
              <w:bottom w:val="single" w:sz="4" w:space="0" w:color="auto"/>
              <w:right w:val="single" w:sz="4" w:space="0" w:color="auto"/>
            </w:tcBorders>
            <w:shd w:val="clear" w:color="auto" w:fill="auto"/>
            <w:vAlign w:val="center"/>
            <w:hideMark/>
          </w:tcPr>
          <w:p w:rsidR="00586284" w:rsidRPr="002D1D14" w:rsidRDefault="00586284" w:rsidP="00586284">
            <w:pPr>
              <w:jc w:val="center"/>
              <w:rPr>
                <w:rFonts w:ascii="Cambria" w:hAnsi="Cambria"/>
                <w:color w:val="000000"/>
                <w:sz w:val="18"/>
                <w:szCs w:val="18"/>
                <w:lang w:eastAsia="es-CL"/>
              </w:rPr>
            </w:pPr>
            <w:r w:rsidRPr="002D1D14">
              <w:rPr>
                <w:rFonts w:ascii="Cambria" w:hAnsi="Cambria"/>
                <w:color w:val="000000"/>
                <w:sz w:val="18"/>
                <w:szCs w:val="18"/>
                <w:lang w:eastAsia="es-CL"/>
              </w:rPr>
              <w:t>(M$)</w:t>
            </w:r>
          </w:p>
        </w:tc>
        <w:tc>
          <w:tcPr>
            <w:tcW w:w="912" w:type="dxa"/>
            <w:tcBorders>
              <w:top w:val="nil"/>
              <w:left w:val="nil"/>
              <w:bottom w:val="single" w:sz="4" w:space="0" w:color="auto"/>
              <w:right w:val="single" w:sz="4" w:space="0" w:color="auto"/>
            </w:tcBorders>
            <w:shd w:val="clear" w:color="auto" w:fill="auto"/>
            <w:vAlign w:val="center"/>
            <w:hideMark/>
          </w:tcPr>
          <w:p w:rsidR="00586284" w:rsidRPr="002D1D14" w:rsidRDefault="00586284" w:rsidP="00586284">
            <w:pPr>
              <w:jc w:val="center"/>
              <w:rPr>
                <w:rFonts w:ascii="Cambria" w:hAnsi="Cambria"/>
                <w:color w:val="000000"/>
                <w:sz w:val="18"/>
                <w:szCs w:val="18"/>
                <w:lang w:eastAsia="es-CL"/>
              </w:rPr>
            </w:pPr>
            <w:r w:rsidRPr="002D1D14">
              <w:rPr>
                <w:rFonts w:ascii="Cambria" w:hAnsi="Cambria"/>
                <w:color w:val="000000"/>
                <w:sz w:val="18"/>
                <w:szCs w:val="18"/>
                <w:lang w:eastAsia="es-CL"/>
              </w:rPr>
              <w:t>(M$)</w:t>
            </w:r>
          </w:p>
        </w:tc>
        <w:tc>
          <w:tcPr>
            <w:tcW w:w="810" w:type="dxa"/>
            <w:tcBorders>
              <w:top w:val="nil"/>
              <w:left w:val="nil"/>
              <w:bottom w:val="single" w:sz="4" w:space="0" w:color="auto"/>
              <w:right w:val="single" w:sz="4" w:space="0" w:color="auto"/>
            </w:tcBorders>
            <w:shd w:val="clear" w:color="auto" w:fill="auto"/>
            <w:vAlign w:val="center"/>
            <w:hideMark/>
          </w:tcPr>
          <w:p w:rsidR="00586284" w:rsidRPr="002D1D14" w:rsidRDefault="00586284" w:rsidP="00586284">
            <w:pPr>
              <w:jc w:val="center"/>
              <w:rPr>
                <w:rFonts w:ascii="Cambria" w:hAnsi="Cambria"/>
                <w:color w:val="000000"/>
                <w:sz w:val="18"/>
                <w:szCs w:val="18"/>
                <w:lang w:eastAsia="es-CL"/>
              </w:rPr>
            </w:pPr>
            <w:r w:rsidRPr="002D1D14">
              <w:rPr>
                <w:rFonts w:ascii="Cambria" w:hAnsi="Cambria"/>
                <w:color w:val="000000"/>
                <w:sz w:val="18"/>
                <w:szCs w:val="18"/>
                <w:lang w:eastAsia="es-CL"/>
              </w:rPr>
              <w:t>(M$)</w:t>
            </w:r>
          </w:p>
        </w:tc>
        <w:tc>
          <w:tcPr>
            <w:tcW w:w="850" w:type="dxa"/>
            <w:tcBorders>
              <w:top w:val="nil"/>
              <w:left w:val="nil"/>
              <w:bottom w:val="single" w:sz="4" w:space="0" w:color="auto"/>
              <w:right w:val="single" w:sz="4" w:space="0" w:color="auto"/>
            </w:tcBorders>
            <w:shd w:val="clear" w:color="auto" w:fill="auto"/>
            <w:vAlign w:val="center"/>
            <w:hideMark/>
          </w:tcPr>
          <w:p w:rsidR="00586284" w:rsidRPr="002D1D14" w:rsidRDefault="00586284" w:rsidP="00586284">
            <w:pPr>
              <w:jc w:val="center"/>
              <w:rPr>
                <w:rFonts w:ascii="Cambria" w:hAnsi="Cambria"/>
                <w:color w:val="000000"/>
                <w:sz w:val="18"/>
                <w:szCs w:val="18"/>
                <w:lang w:eastAsia="es-CL"/>
              </w:rPr>
            </w:pPr>
            <w:r w:rsidRPr="002D1D14">
              <w:rPr>
                <w:rFonts w:ascii="Cambria" w:hAnsi="Cambria"/>
                <w:color w:val="000000"/>
                <w:sz w:val="18"/>
                <w:szCs w:val="18"/>
                <w:lang w:eastAsia="es-CL"/>
              </w:rPr>
              <w:t>(M$)</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b/>
                <w:bCs/>
                <w:color w:val="000000"/>
                <w:sz w:val="18"/>
                <w:szCs w:val="18"/>
                <w:lang w:eastAsia="es-CL"/>
              </w:rPr>
            </w:pPr>
            <w:r w:rsidRPr="002D1D14">
              <w:rPr>
                <w:rFonts w:ascii="Cambria" w:hAnsi="Cambria"/>
                <w:b/>
                <w:bCs/>
                <w:color w:val="000000"/>
                <w:sz w:val="18"/>
                <w:szCs w:val="18"/>
                <w:lang w:eastAsia="es-CL"/>
              </w:rPr>
              <w:t> </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b/>
                <w:bCs/>
                <w:color w:val="000000"/>
                <w:sz w:val="18"/>
                <w:szCs w:val="18"/>
                <w:lang w:eastAsia="es-CL"/>
              </w:rPr>
            </w:pPr>
            <w:r w:rsidRPr="002D1D14">
              <w:rPr>
                <w:rFonts w:ascii="Cambria" w:hAnsi="Cambria"/>
                <w:b/>
                <w:bCs/>
                <w:color w:val="000000"/>
                <w:sz w:val="18"/>
                <w:szCs w:val="18"/>
                <w:lang w:eastAsia="es-CL"/>
              </w:rPr>
              <w:t> </w:t>
            </w:r>
          </w:p>
        </w:tc>
        <w:tc>
          <w:tcPr>
            <w:tcW w:w="491"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b/>
                <w:bCs/>
                <w:color w:val="000000"/>
                <w:sz w:val="18"/>
                <w:szCs w:val="18"/>
                <w:lang w:eastAsia="es-CL"/>
              </w:rPr>
            </w:pPr>
            <w:r w:rsidRPr="002D1D14">
              <w:rPr>
                <w:rFonts w:ascii="Cambria" w:hAnsi="Cambria"/>
                <w:b/>
                <w:bCs/>
                <w:color w:val="000000"/>
                <w:sz w:val="18"/>
                <w:szCs w:val="18"/>
                <w:lang w:eastAsia="es-CL"/>
              </w:rPr>
              <w:t> </w:t>
            </w:r>
          </w:p>
        </w:tc>
        <w:tc>
          <w:tcPr>
            <w:tcW w:w="4157" w:type="dxa"/>
            <w:tcBorders>
              <w:top w:val="nil"/>
              <w:left w:val="nil"/>
              <w:bottom w:val="single" w:sz="4" w:space="0" w:color="auto"/>
              <w:right w:val="single" w:sz="4" w:space="0" w:color="auto"/>
            </w:tcBorders>
            <w:shd w:val="clear" w:color="auto" w:fill="auto"/>
            <w:vAlign w:val="center"/>
            <w:hideMark/>
          </w:tcPr>
          <w:p w:rsidR="00586284" w:rsidRPr="002D1D14" w:rsidRDefault="00586284" w:rsidP="00586284">
            <w:pPr>
              <w:jc w:val="center"/>
              <w:rPr>
                <w:rFonts w:ascii="Cambria" w:hAnsi="Cambria"/>
                <w:b/>
                <w:bCs/>
                <w:color w:val="000000"/>
                <w:sz w:val="18"/>
                <w:szCs w:val="18"/>
                <w:lang w:eastAsia="es-CL"/>
              </w:rPr>
            </w:pPr>
            <w:r w:rsidRPr="002D1D14">
              <w:rPr>
                <w:rFonts w:ascii="Cambria" w:hAnsi="Cambria"/>
                <w:b/>
                <w:bCs/>
                <w:color w:val="000000"/>
                <w:sz w:val="18"/>
                <w:szCs w:val="18"/>
                <w:lang w:eastAsia="es-CL"/>
              </w:rPr>
              <w:t> </w:t>
            </w:r>
          </w:p>
        </w:tc>
        <w:tc>
          <w:tcPr>
            <w:tcW w:w="1080" w:type="dxa"/>
            <w:tcBorders>
              <w:top w:val="nil"/>
              <w:left w:val="nil"/>
              <w:bottom w:val="single" w:sz="4" w:space="0" w:color="auto"/>
              <w:right w:val="single" w:sz="4" w:space="0" w:color="auto"/>
            </w:tcBorders>
            <w:shd w:val="clear" w:color="auto" w:fill="auto"/>
            <w:vAlign w:val="center"/>
            <w:hideMark/>
          </w:tcPr>
          <w:p w:rsidR="00586284" w:rsidRPr="002D1D14" w:rsidRDefault="00586284" w:rsidP="00586284">
            <w:pPr>
              <w:jc w:val="center"/>
              <w:rPr>
                <w:rFonts w:ascii="Cambria" w:hAnsi="Cambria"/>
                <w:b/>
                <w:bCs/>
                <w:color w:val="000000"/>
                <w:sz w:val="18"/>
                <w:szCs w:val="18"/>
                <w:lang w:eastAsia="es-CL"/>
              </w:rPr>
            </w:pPr>
            <w:r w:rsidRPr="002D1D14">
              <w:rPr>
                <w:rFonts w:ascii="Cambria" w:hAnsi="Cambria"/>
                <w:b/>
                <w:bCs/>
                <w:color w:val="000000"/>
                <w:sz w:val="18"/>
                <w:szCs w:val="18"/>
                <w:lang w:eastAsia="es-CL"/>
              </w:rPr>
              <w:t> </w:t>
            </w:r>
          </w:p>
        </w:tc>
        <w:tc>
          <w:tcPr>
            <w:tcW w:w="1080" w:type="dxa"/>
            <w:tcBorders>
              <w:top w:val="nil"/>
              <w:left w:val="nil"/>
              <w:bottom w:val="single" w:sz="4" w:space="0" w:color="auto"/>
              <w:right w:val="single" w:sz="4" w:space="0" w:color="auto"/>
            </w:tcBorders>
            <w:shd w:val="clear" w:color="auto" w:fill="auto"/>
            <w:vAlign w:val="center"/>
            <w:hideMark/>
          </w:tcPr>
          <w:p w:rsidR="00586284" w:rsidRPr="002D1D14" w:rsidRDefault="00586284" w:rsidP="00586284">
            <w:pPr>
              <w:jc w:val="center"/>
              <w:rPr>
                <w:rFonts w:ascii="Cambria" w:hAnsi="Cambria"/>
                <w:b/>
                <w:bCs/>
                <w:color w:val="000000"/>
                <w:sz w:val="18"/>
                <w:szCs w:val="18"/>
                <w:lang w:eastAsia="es-CL"/>
              </w:rPr>
            </w:pPr>
            <w:r w:rsidRPr="002D1D14">
              <w:rPr>
                <w:rFonts w:ascii="Cambria" w:hAnsi="Cambria"/>
                <w:b/>
                <w:bCs/>
                <w:color w:val="000000"/>
                <w:sz w:val="18"/>
                <w:szCs w:val="18"/>
                <w:lang w:eastAsia="es-CL"/>
              </w:rPr>
              <w:t> </w:t>
            </w:r>
          </w:p>
        </w:tc>
        <w:tc>
          <w:tcPr>
            <w:tcW w:w="1080" w:type="dxa"/>
            <w:tcBorders>
              <w:top w:val="nil"/>
              <w:left w:val="nil"/>
              <w:bottom w:val="single" w:sz="4" w:space="0" w:color="auto"/>
              <w:right w:val="single" w:sz="4" w:space="0" w:color="auto"/>
            </w:tcBorders>
            <w:shd w:val="clear" w:color="auto" w:fill="auto"/>
            <w:vAlign w:val="center"/>
            <w:hideMark/>
          </w:tcPr>
          <w:p w:rsidR="00586284" w:rsidRPr="002D1D14" w:rsidRDefault="00586284" w:rsidP="00586284">
            <w:pPr>
              <w:jc w:val="center"/>
              <w:rPr>
                <w:rFonts w:ascii="Cambria" w:hAnsi="Cambria"/>
                <w:b/>
                <w:bCs/>
                <w:color w:val="000000"/>
                <w:sz w:val="18"/>
                <w:szCs w:val="18"/>
                <w:lang w:eastAsia="es-CL"/>
              </w:rPr>
            </w:pPr>
            <w:r w:rsidRPr="002D1D14">
              <w:rPr>
                <w:rFonts w:ascii="Cambria" w:hAnsi="Cambria"/>
                <w:b/>
                <w:bCs/>
                <w:color w:val="000000"/>
                <w:sz w:val="18"/>
                <w:szCs w:val="18"/>
                <w:lang w:eastAsia="es-CL"/>
              </w:rPr>
              <w:t> </w:t>
            </w:r>
          </w:p>
        </w:tc>
        <w:tc>
          <w:tcPr>
            <w:tcW w:w="912" w:type="dxa"/>
            <w:tcBorders>
              <w:top w:val="nil"/>
              <w:left w:val="nil"/>
              <w:bottom w:val="single" w:sz="4" w:space="0" w:color="auto"/>
              <w:right w:val="single" w:sz="4" w:space="0" w:color="auto"/>
            </w:tcBorders>
            <w:shd w:val="clear" w:color="auto" w:fill="auto"/>
            <w:vAlign w:val="center"/>
            <w:hideMark/>
          </w:tcPr>
          <w:p w:rsidR="00586284" w:rsidRPr="002D1D14" w:rsidRDefault="00586284" w:rsidP="00586284">
            <w:pPr>
              <w:jc w:val="center"/>
              <w:rPr>
                <w:rFonts w:ascii="Cambria" w:hAnsi="Cambria"/>
                <w:b/>
                <w:bCs/>
                <w:color w:val="000000"/>
                <w:sz w:val="18"/>
                <w:szCs w:val="18"/>
                <w:lang w:eastAsia="es-CL"/>
              </w:rPr>
            </w:pPr>
            <w:r w:rsidRPr="002D1D14">
              <w:rPr>
                <w:rFonts w:ascii="Cambria" w:hAnsi="Cambria"/>
                <w:b/>
                <w:bCs/>
                <w:color w:val="000000"/>
                <w:sz w:val="18"/>
                <w:szCs w:val="18"/>
                <w:lang w:eastAsia="es-CL"/>
              </w:rPr>
              <w:t> </w:t>
            </w:r>
          </w:p>
        </w:tc>
        <w:tc>
          <w:tcPr>
            <w:tcW w:w="810" w:type="dxa"/>
            <w:tcBorders>
              <w:top w:val="nil"/>
              <w:left w:val="nil"/>
              <w:bottom w:val="single" w:sz="4" w:space="0" w:color="auto"/>
              <w:right w:val="single" w:sz="4" w:space="0" w:color="auto"/>
            </w:tcBorders>
            <w:shd w:val="clear" w:color="auto" w:fill="auto"/>
            <w:vAlign w:val="center"/>
            <w:hideMark/>
          </w:tcPr>
          <w:p w:rsidR="00586284" w:rsidRPr="002D1D14" w:rsidRDefault="00586284" w:rsidP="00586284">
            <w:pPr>
              <w:jc w:val="center"/>
              <w:rPr>
                <w:rFonts w:ascii="Cambria" w:hAnsi="Cambria"/>
                <w:b/>
                <w:bCs/>
                <w:color w:val="000000"/>
                <w:sz w:val="18"/>
                <w:szCs w:val="18"/>
                <w:lang w:eastAsia="es-CL"/>
              </w:rPr>
            </w:pPr>
            <w:r w:rsidRPr="002D1D14">
              <w:rPr>
                <w:rFonts w:ascii="Cambria" w:hAnsi="Cambria"/>
                <w:b/>
                <w:bCs/>
                <w:color w:val="000000"/>
                <w:sz w:val="18"/>
                <w:szCs w:val="18"/>
                <w:lang w:eastAsia="es-CL"/>
              </w:rPr>
              <w:t> </w:t>
            </w:r>
          </w:p>
        </w:tc>
        <w:tc>
          <w:tcPr>
            <w:tcW w:w="850" w:type="dxa"/>
            <w:tcBorders>
              <w:top w:val="nil"/>
              <w:left w:val="nil"/>
              <w:bottom w:val="single" w:sz="4" w:space="0" w:color="auto"/>
              <w:right w:val="single" w:sz="4" w:space="0" w:color="auto"/>
            </w:tcBorders>
            <w:shd w:val="clear" w:color="auto" w:fill="auto"/>
            <w:vAlign w:val="center"/>
            <w:hideMark/>
          </w:tcPr>
          <w:p w:rsidR="00586284" w:rsidRPr="002D1D14" w:rsidRDefault="00586284" w:rsidP="00586284">
            <w:pPr>
              <w:jc w:val="center"/>
              <w:rPr>
                <w:rFonts w:ascii="Cambria" w:hAnsi="Cambria"/>
                <w:b/>
                <w:bCs/>
                <w:color w:val="000000"/>
                <w:sz w:val="18"/>
                <w:szCs w:val="18"/>
                <w:lang w:eastAsia="es-CL"/>
              </w:rPr>
            </w:pPr>
            <w:r w:rsidRPr="002D1D14">
              <w:rPr>
                <w:rFonts w:ascii="Cambria" w:hAnsi="Cambria"/>
                <w:b/>
                <w:bCs/>
                <w:color w:val="000000"/>
                <w:sz w:val="18"/>
                <w:szCs w:val="18"/>
                <w:lang w:eastAsia="es-CL"/>
              </w:rPr>
              <w:t> </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FC0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w:t>
            </w:r>
          </w:p>
        </w:tc>
        <w:tc>
          <w:tcPr>
            <w:tcW w:w="525" w:type="dxa"/>
            <w:tcBorders>
              <w:top w:val="nil"/>
              <w:left w:val="nil"/>
              <w:bottom w:val="single" w:sz="4" w:space="0" w:color="auto"/>
              <w:right w:val="single" w:sz="4" w:space="0" w:color="auto"/>
            </w:tcBorders>
            <w:shd w:val="clear" w:color="000000" w:fill="FFC0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91" w:type="dxa"/>
            <w:tcBorders>
              <w:top w:val="nil"/>
              <w:left w:val="nil"/>
              <w:bottom w:val="single" w:sz="4" w:space="0" w:color="auto"/>
              <w:right w:val="single" w:sz="4" w:space="0" w:color="auto"/>
            </w:tcBorders>
            <w:shd w:val="clear" w:color="000000" w:fill="FFC0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FFC0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ACREEDORES PRESUPUESTARIOS</w:t>
            </w:r>
          </w:p>
        </w:tc>
        <w:tc>
          <w:tcPr>
            <w:tcW w:w="1080" w:type="dxa"/>
            <w:tcBorders>
              <w:top w:val="nil"/>
              <w:left w:val="nil"/>
              <w:bottom w:val="single" w:sz="4" w:space="0" w:color="auto"/>
              <w:right w:val="single" w:sz="4" w:space="0" w:color="auto"/>
            </w:tcBorders>
            <w:shd w:val="clear" w:color="000000" w:fill="FFC0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13.202.655</w:t>
            </w:r>
          </w:p>
        </w:tc>
        <w:tc>
          <w:tcPr>
            <w:tcW w:w="1080" w:type="dxa"/>
            <w:tcBorders>
              <w:top w:val="nil"/>
              <w:left w:val="nil"/>
              <w:bottom w:val="single" w:sz="4" w:space="0" w:color="auto"/>
              <w:right w:val="single" w:sz="4" w:space="0" w:color="auto"/>
            </w:tcBorders>
            <w:shd w:val="clear" w:color="000000" w:fill="FFC0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14.393.418</w:t>
            </w:r>
          </w:p>
        </w:tc>
        <w:tc>
          <w:tcPr>
            <w:tcW w:w="1080" w:type="dxa"/>
            <w:tcBorders>
              <w:top w:val="nil"/>
              <w:left w:val="nil"/>
              <w:bottom w:val="single" w:sz="4" w:space="0" w:color="auto"/>
              <w:right w:val="single" w:sz="4" w:space="0" w:color="auto"/>
            </w:tcBorders>
            <w:shd w:val="clear" w:color="000000" w:fill="FFC0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12.912.685</w:t>
            </w:r>
          </w:p>
        </w:tc>
        <w:tc>
          <w:tcPr>
            <w:tcW w:w="912" w:type="dxa"/>
            <w:tcBorders>
              <w:top w:val="nil"/>
              <w:left w:val="nil"/>
              <w:bottom w:val="single" w:sz="4" w:space="0" w:color="auto"/>
              <w:right w:val="single" w:sz="4" w:space="0" w:color="auto"/>
            </w:tcBorders>
            <w:shd w:val="clear" w:color="000000" w:fill="FFC0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1.480.730</w:t>
            </w:r>
          </w:p>
        </w:tc>
        <w:tc>
          <w:tcPr>
            <w:tcW w:w="810" w:type="dxa"/>
            <w:tcBorders>
              <w:top w:val="nil"/>
              <w:left w:val="nil"/>
              <w:bottom w:val="single" w:sz="4" w:space="0" w:color="auto"/>
              <w:right w:val="single" w:sz="4" w:space="0" w:color="auto"/>
            </w:tcBorders>
            <w:shd w:val="clear" w:color="000000" w:fill="FFC0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655.919</w:t>
            </w:r>
          </w:p>
        </w:tc>
        <w:tc>
          <w:tcPr>
            <w:tcW w:w="850" w:type="dxa"/>
            <w:tcBorders>
              <w:top w:val="nil"/>
              <w:left w:val="nil"/>
              <w:bottom w:val="single" w:sz="4" w:space="0" w:color="auto"/>
              <w:right w:val="single" w:sz="4" w:space="0" w:color="auto"/>
            </w:tcBorders>
            <w:shd w:val="clear" w:color="000000" w:fill="FFC0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89,71%</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BF8F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91"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C X P GASTOS EN PERSONAL</w:t>
            </w:r>
          </w:p>
        </w:tc>
        <w:tc>
          <w:tcPr>
            <w:tcW w:w="108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5.233.029</w:t>
            </w:r>
          </w:p>
        </w:tc>
        <w:tc>
          <w:tcPr>
            <w:tcW w:w="108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5.273.263</w:t>
            </w:r>
          </w:p>
        </w:tc>
        <w:tc>
          <w:tcPr>
            <w:tcW w:w="108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5.114.102</w:t>
            </w:r>
          </w:p>
        </w:tc>
        <w:tc>
          <w:tcPr>
            <w:tcW w:w="912"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159.161</w:t>
            </w:r>
          </w:p>
        </w:tc>
        <w:tc>
          <w:tcPr>
            <w:tcW w:w="81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3.696</w:t>
            </w:r>
          </w:p>
        </w:tc>
        <w:tc>
          <w:tcPr>
            <w:tcW w:w="85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96,98%</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PERSONAL DE PLANTA</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1.992.695</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1.897.695</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1.865.686</w:t>
            </w:r>
          </w:p>
        </w:tc>
        <w:tc>
          <w:tcPr>
            <w:tcW w:w="912"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32.009</w:t>
            </w:r>
          </w:p>
        </w:tc>
        <w:tc>
          <w:tcPr>
            <w:tcW w:w="81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98,31%</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SUELDOS Y SOBRESUELDOS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1.485.393</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1.430.132</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1.430.132</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SUELDOS BASES</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451.413</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432.530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432.530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ASIGNACION DE ANTIGÜEDAD</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37.655</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37.641</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37.641</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ASIGNACION DE ANTIGÜEDAD, ART. 97, LETRA</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37.000</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36.950</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36.950</w:t>
            </w:r>
          </w:p>
        </w:tc>
        <w:tc>
          <w:tcPr>
            <w:tcW w:w="912"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TRIENIOS, ART.7, INCISO 3, LEY N  15076</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37.000</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36.950</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36.950</w:t>
            </w:r>
          </w:p>
        </w:tc>
        <w:tc>
          <w:tcPr>
            <w:tcW w:w="912"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ASIGNACIONES DEL D.L. N  3.551, DE 1981</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491.658</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474.845</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474.845</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ASIGNACION MUNICIPAL, ART. 24 Y 31 DL. N</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490.569</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473.690</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473.690</w:t>
            </w:r>
          </w:p>
        </w:tc>
        <w:tc>
          <w:tcPr>
            <w:tcW w:w="912"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BONIFICACION ART. 39, D.L. N  3.551 DE 1</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490.569</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473.690</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473.690</w:t>
            </w:r>
          </w:p>
        </w:tc>
        <w:tc>
          <w:tcPr>
            <w:tcW w:w="912"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ASIGNACIONES ESPECIALES</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59.487</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56.725</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56.725</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ASIGNACION ART. 1, LEY N  19.529</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59.487</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56.725</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56.725</w:t>
            </w:r>
          </w:p>
        </w:tc>
        <w:tc>
          <w:tcPr>
            <w:tcW w:w="912"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ASIGNACION DE PERDIDA DE CAJA</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1.080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1.244</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1.244</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ASIGNACION POR PERDIDA DE CAJA, ART. 97,</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1.080</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1.244</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1.244</w:t>
            </w:r>
          </w:p>
        </w:tc>
        <w:tc>
          <w:tcPr>
            <w:tcW w:w="912"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ASIGNACION DE MOVILIZACION</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925</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1.489</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1.489</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ASIGNACION DE MOVILIZACION, ART. 97, LET</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925</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1.489</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1.489</w:t>
            </w:r>
          </w:p>
        </w:tc>
        <w:tc>
          <w:tcPr>
            <w:tcW w:w="912"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ASIGNACIONES COMPENSATORIAS</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213.479</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205.210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205.210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INCREMENTO PREVISIONAL, ART. 2, D.L. 350</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95.700</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91.651</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91.651</w:t>
            </w:r>
          </w:p>
        </w:tc>
        <w:tc>
          <w:tcPr>
            <w:tcW w:w="912"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BONIFICACION COMPENSATORIA DE SALUD, ART</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95.700</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91.651</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91.651</w:t>
            </w:r>
          </w:p>
        </w:tc>
        <w:tc>
          <w:tcPr>
            <w:tcW w:w="912"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BONIFICACION COMPENSATORIA, ART. 10, LEY</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95.700</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91.651</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91.651</w:t>
            </w:r>
          </w:p>
        </w:tc>
        <w:tc>
          <w:tcPr>
            <w:tcW w:w="912"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BONIFICACION ADICIONAL, ART. 11, LEY N</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95.700</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91.651</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91.651</w:t>
            </w:r>
          </w:p>
        </w:tc>
        <w:tc>
          <w:tcPr>
            <w:tcW w:w="912"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ASIGNACIONES SUSTITUTITAS</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69.823</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66.755</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66.755</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ASIGNACION UNICA, ART. 4, LEY N  18.717</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69.823</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66.755</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66.755</w:t>
            </w:r>
          </w:p>
        </w:tc>
        <w:tc>
          <w:tcPr>
            <w:tcW w:w="912"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ASIGNACION DE RESPONSABILIDAD</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6.871</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6.860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6.860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ASIGNACION DE RESPONSABILIDAD JUDICIAL,</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6.871</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6.860</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6.860</w:t>
            </w:r>
          </w:p>
        </w:tc>
        <w:tc>
          <w:tcPr>
            <w:tcW w:w="912"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COMPONENTE BASE ASIGNACION DE DESEMPEÑO</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151.005</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144.698</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144.698</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ASIGNACION ARTICULO 1, LEY N  19.112</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1.068</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1.115</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1.115</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ASIGNACION ESPECIAL PROFESIONALES LEY N</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191</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190</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190</w:t>
            </w:r>
          </w:p>
        </w:tc>
        <w:tc>
          <w:tcPr>
            <w:tcW w:w="912"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ASIGNACION ESPECIAL PROFESIONALES LEY N</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191</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190</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190</w:t>
            </w:r>
          </w:p>
        </w:tc>
        <w:tc>
          <w:tcPr>
            <w:tcW w:w="912"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ASIGNACION DE ESTIMULO PERSONAL MEDICO Y</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929</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1.020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1.020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ASIGNACION DE ESTIMULO, ART. 65, LEY18.4</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929</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1.020</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1.020</w:t>
            </w:r>
          </w:p>
        </w:tc>
        <w:tc>
          <w:tcPr>
            <w:tcW w:w="912"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ASIGNACION INHERENTE AL CARGO LEY N 18.6</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OTRAS ASIGNACIONES</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002</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APORTES DEL EMPLEADOR</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56.246</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54.890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54.723</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167</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99,70%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002</w:t>
            </w:r>
          </w:p>
        </w:tc>
        <w:tc>
          <w:tcPr>
            <w:tcW w:w="4157"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 SERVICIOS DE BIENESTAR</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21.420</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20.389</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20.389</w:t>
            </w:r>
          </w:p>
        </w:tc>
        <w:tc>
          <w:tcPr>
            <w:tcW w:w="912"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002</w:t>
            </w:r>
          </w:p>
        </w:tc>
        <w:tc>
          <w:tcPr>
            <w:tcW w:w="4157"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OTRAS COTIZACIONES PREVISIONALES</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34.826</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34.500</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34.333</w:t>
            </w:r>
          </w:p>
        </w:tc>
        <w:tc>
          <w:tcPr>
            <w:tcW w:w="912"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167</w:t>
            </w:r>
          </w:p>
        </w:tc>
        <w:tc>
          <w:tcPr>
            <w:tcW w:w="81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99,52%</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003</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ASIGNACIONES POR DESEMPE O</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159.211</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152.744</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152.744</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003</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DESEMPE O INSTITUCIONAL</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154.630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78.716</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78.716</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003</w:t>
            </w:r>
          </w:p>
        </w:tc>
        <w:tc>
          <w:tcPr>
            <w:tcW w:w="4157"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ASIGNACION DE MEJORAMIENTO DE LA GESTION</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154.630</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78.716</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78.716</w:t>
            </w:r>
          </w:p>
        </w:tc>
        <w:tc>
          <w:tcPr>
            <w:tcW w:w="912"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003</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DESEMPE O COLECTIVO</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69.455</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69.455</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003</w:t>
            </w:r>
          </w:p>
        </w:tc>
        <w:tc>
          <w:tcPr>
            <w:tcW w:w="4157"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ASIGNACION DE MEJORAMIENTO DE LA GESTION</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69.455</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69.455</w:t>
            </w:r>
          </w:p>
        </w:tc>
        <w:tc>
          <w:tcPr>
            <w:tcW w:w="912"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003</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DESEMPE O INDIVIDUAL</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4.581</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4.573</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4.573</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003</w:t>
            </w:r>
          </w:p>
        </w:tc>
        <w:tc>
          <w:tcPr>
            <w:tcW w:w="4157"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ASIGNACION DE INCENTIVO POR GESTION JURI</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4.581</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4.573</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4.573</w:t>
            </w:r>
          </w:p>
        </w:tc>
        <w:tc>
          <w:tcPr>
            <w:tcW w:w="912"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REMUNERACIONES VARIABLES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229.254</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222.897</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191.055</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31.842</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85,71%</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TRABAJOS EXTRAORDINARIOS</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193.645</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166.248</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166.248</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COMISIONES DE SERVICIOS EN EL PAIS</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24.170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54.906</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23.064</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31.842</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42,01%</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COMISIONES DE SERVICIOS EN EL EXTERIOR</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11.439</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1.743</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1.743</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005</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AGUINALDOS Y BONOS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62.591</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37.032</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37.032</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005</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AGUINALDOS</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11.149</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11.499</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11.499</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005</w:t>
            </w:r>
          </w:p>
        </w:tc>
        <w:tc>
          <w:tcPr>
            <w:tcW w:w="4157"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AGUINALDO DE FIESTAS PATRIAS</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6.593</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6.448</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6.448</w:t>
            </w:r>
          </w:p>
        </w:tc>
        <w:tc>
          <w:tcPr>
            <w:tcW w:w="912"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005</w:t>
            </w:r>
          </w:p>
        </w:tc>
        <w:tc>
          <w:tcPr>
            <w:tcW w:w="4157"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AGUINALDO DE NAVIDAD</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6.593</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6.448</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6.448</w:t>
            </w:r>
          </w:p>
        </w:tc>
        <w:tc>
          <w:tcPr>
            <w:tcW w:w="912"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005</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BONOS DE ESCOLARIDAD</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7.052</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7.299</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7.299</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005</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BONOS ESPECIALES</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42.822</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16.797</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16.797</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005</w:t>
            </w:r>
          </w:p>
        </w:tc>
        <w:tc>
          <w:tcPr>
            <w:tcW w:w="4157"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BONO EXTRAORDINARIO ANUAL</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42.822</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16.797</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16.797</w:t>
            </w:r>
          </w:p>
        </w:tc>
        <w:tc>
          <w:tcPr>
            <w:tcW w:w="912"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005</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BONIFICACION ADICIONAL AL BONO DE ESCOLA</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1.568</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1.437</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1.437</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PERSONAL A CONTRATA</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549.342</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547.342</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501.722</w:t>
            </w:r>
          </w:p>
        </w:tc>
        <w:tc>
          <w:tcPr>
            <w:tcW w:w="912"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45.620</w:t>
            </w:r>
          </w:p>
        </w:tc>
        <w:tc>
          <w:tcPr>
            <w:tcW w:w="81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91,67%</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SUELDOS Y SOBRESUELDOS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412.381</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389.178</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389.178</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SUELDOS BASES</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140.642</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130.054</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130.054</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lastRenderedPageBreak/>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ASIGNACION DE ANTIGÜEDAD</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5.100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5.360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5.360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ASIGNACION DE ANTIGÜEDAD, ART. 97, LETRA</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5.100</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5.360</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5.360</w:t>
            </w:r>
          </w:p>
        </w:tc>
        <w:tc>
          <w:tcPr>
            <w:tcW w:w="912"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ASIGNACIONES DEL D.L. N  3.551, DE 1981</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114.284</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112.066</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112.066</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ASIGNACION MUNICIPAL, ART. 24 Y 31 D.L.</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114.284</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112.066</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112.066</w:t>
            </w:r>
          </w:p>
        </w:tc>
        <w:tc>
          <w:tcPr>
            <w:tcW w:w="912"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ASIGNACIONES ESPECIALES</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21.856</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19.515</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19.515</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ASIGNACION ART. 1, LEY N  19.529</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21.856</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19.515</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19.515</w:t>
            </w:r>
          </w:p>
        </w:tc>
        <w:tc>
          <w:tcPr>
            <w:tcW w:w="912"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ASIGNACION DE PERDIDA DE CAJA</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463</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295</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295</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ASIGNACION POR PERDIDA DE CAJA, ART. 97,</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463</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295</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295</w:t>
            </w:r>
          </w:p>
        </w:tc>
        <w:tc>
          <w:tcPr>
            <w:tcW w:w="912"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ASIGNACION DE MOVILIZACION</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925</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820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820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ASIGNACION DE MOVILIZACION, ART. 97, LET</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925</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820</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820</w:t>
            </w:r>
          </w:p>
        </w:tc>
        <w:tc>
          <w:tcPr>
            <w:tcW w:w="912"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ASIGNACIONES COMPENSATORIAS</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59.243</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56.461</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56.461</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INCREMENTO PREVISIONAL, ART. 2, D.L. 350</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30.170</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27.893</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27.893</w:t>
            </w:r>
          </w:p>
        </w:tc>
        <w:tc>
          <w:tcPr>
            <w:tcW w:w="912"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BONIFICACION COMPENSATORIA DE SALUD, ART</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30.170</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27.893</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27.893</w:t>
            </w:r>
          </w:p>
        </w:tc>
        <w:tc>
          <w:tcPr>
            <w:tcW w:w="912"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BONIFICACION COMPENSATORIA, ART. 10, LEY</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30.170</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27.893</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27.893</w:t>
            </w:r>
          </w:p>
        </w:tc>
        <w:tc>
          <w:tcPr>
            <w:tcW w:w="912"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ASIGNACIONES SUSTITUTITAS</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25.793</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23.258</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23.258</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ASIGNACION UNICA, ART. 4, LEY N  18.717</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25.793</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23.258</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23.258</w:t>
            </w:r>
          </w:p>
        </w:tc>
        <w:tc>
          <w:tcPr>
            <w:tcW w:w="912"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COMPONENTE BASE ASIGNACION DE DESEMPE O</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44.075</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41.349</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41.349</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OTRAS ASIGNACIONES</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002</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APORTES DEL EMPLEADOR</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17.785</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16.479</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16.479</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002</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 SERVICIOS DE BIENESTAR</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6.840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6.566</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6.566</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002</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OTRAS COTIZACIONES PREVISIONALES</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10.945</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9.912</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9.912</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003</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ASIGNACIONES POR DESEMPE O</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45.133</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42.342</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42.342</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003</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DESEMPE O INSTITUCIONAL</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45.133</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22.494</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22.494</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003</w:t>
            </w:r>
          </w:p>
        </w:tc>
        <w:tc>
          <w:tcPr>
            <w:tcW w:w="4157"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ASIGNACION DE MEJORAMIENTO DE LA GESTION</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45.133</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22.494</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22.494</w:t>
            </w:r>
          </w:p>
        </w:tc>
        <w:tc>
          <w:tcPr>
            <w:tcW w:w="912"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003</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DESEMPE O COLECTIVO</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19.848</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19.848</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003</w:t>
            </w:r>
          </w:p>
        </w:tc>
        <w:tc>
          <w:tcPr>
            <w:tcW w:w="4157"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ASIGNACION DE MEJORAMIENTO DE LA GESTION</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19.848</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19.848</w:t>
            </w:r>
          </w:p>
        </w:tc>
        <w:tc>
          <w:tcPr>
            <w:tcW w:w="912"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REMUNERACIONES VARIABLES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52.191</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87.430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41.810</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45.620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47,82%</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TRABAJOS EXTRAORDINARIOS</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46.868</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36.610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36.610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COMISIONES DE SERVICIOS EN EL PAIS</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4.338</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50.212</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4.592</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45.620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9,15%</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COMISIONES DE SERVICIOS EN EL EXTERIOR</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985</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608</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608</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005</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AGUINALDOS Y BONOS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21.852</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11.914</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11.914</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005</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AGUINALDOS</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4.063</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3.909</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3.909</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005</w:t>
            </w:r>
          </w:p>
        </w:tc>
        <w:tc>
          <w:tcPr>
            <w:tcW w:w="4157"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AGUINALDO DE FIESTAS PATRIAS</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2.336</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2.225</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2.225</w:t>
            </w:r>
          </w:p>
        </w:tc>
        <w:tc>
          <w:tcPr>
            <w:tcW w:w="912"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005</w:t>
            </w:r>
          </w:p>
        </w:tc>
        <w:tc>
          <w:tcPr>
            <w:tcW w:w="4157"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AGUINALDO DE NAVIDAD</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2.336</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2.225</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2.225</w:t>
            </w:r>
          </w:p>
        </w:tc>
        <w:tc>
          <w:tcPr>
            <w:tcW w:w="912"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005</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BONO DE ESCOLARIDAD</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1.670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1.794</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1.794</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005</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BONOS ESPECIALES</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15.622</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5.689</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5.689</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005</w:t>
            </w:r>
          </w:p>
        </w:tc>
        <w:tc>
          <w:tcPr>
            <w:tcW w:w="4157"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BONO EXTRAORDINARIO ANUAL</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15.622</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5.689</w:t>
            </w:r>
          </w:p>
        </w:tc>
        <w:tc>
          <w:tcPr>
            <w:tcW w:w="108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5.689</w:t>
            </w:r>
          </w:p>
        </w:tc>
        <w:tc>
          <w:tcPr>
            <w:tcW w:w="912"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auto" w:fill="auto"/>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005</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xml:space="preserve">BONIFICACION ADICIONAL AL BONO DE ESCOLA </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497</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523</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523</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xml:space="preserve">OTRAS REMUNERACIONES </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84.259</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81.999</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74.043</w:t>
            </w:r>
          </w:p>
        </w:tc>
        <w:tc>
          <w:tcPr>
            <w:tcW w:w="912"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7.956</w:t>
            </w:r>
          </w:p>
        </w:tc>
        <w:tc>
          <w:tcPr>
            <w:tcW w:w="81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230</w:t>
            </w:r>
          </w:p>
        </w:tc>
        <w:tc>
          <w:tcPr>
            <w:tcW w:w="85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90,30%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xml:space="preserve">HONORARIOS A SUMA ALZADA </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59.540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43.746</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40.690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3.056</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73,47%</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xml:space="preserve">HONORARIOS A SUMA ALZADA </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57.085</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41.291</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40.614</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677</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72,33%</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xml:space="preserve">VIATICOS HONORARIOS SUMA ALZADA </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2.198</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2.198</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76</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2.122</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3,46%</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xml:space="preserve">AGUINALDOS HONORARIOS A SUMA ALZADA </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257</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257</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257</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xml:space="preserve">REMUNERACIONES REGULADAS POR EL CODIGO D </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xml:space="preserve">SUELDOS </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xml:space="preserve">APORTES DEL EMPLEADOR </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xml:space="preserve">REMUNERACIONES VARIABLES </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xml:space="preserve">AGUINALDOS Y BONOS </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005</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xml:space="preserve">SUPLENCIAS Y REEMPLAZOS </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5.819</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10.163</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10.163</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005</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xml:space="preserve">SUPLENCIAS JUEZA </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005</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xml:space="preserve">OTRAS SUPLENCIAS </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5.819</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10.063</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10.063</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006</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xml:space="preserve">PERSONAL A TRATO Y/O TEMPORAL </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007</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xml:space="preserve">ALUMNOS EN PRACTICA </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18.900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14.556</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10.312</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4.244</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230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70,84%</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007</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xml:space="preserve">ALUMNOS EN PRACTICA (M) </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18.900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14.556</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10.312</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4.244</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230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70,84%</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007</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xml:space="preserve">ALUMNOS EN PRACTICA (DIDECO) </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999</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xml:space="preserve">OTRAS </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13.534</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12.878</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657</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95,15%</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999</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xml:space="preserve">OTRAS </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13.534</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12.878</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657</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95,15%</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04</w:t>
            </w:r>
          </w:p>
        </w:tc>
        <w:tc>
          <w:tcPr>
            <w:tcW w:w="491"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xml:space="preserve">OTRAS GASTOS EN PERSONAL </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2.606.733</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2.746.227</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2.672.652</w:t>
            </w:r>
          </w:p>
        </w:tc>
        <w:tc>
          <w:tcPr>
            <w:tcW w:w="912"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73.576</w:t>
            </w:r>
          </w:p>
        </w:tc>
        <w:tc>
          <w:tcPr>
            <w:tcW w:w="81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3.466</w:t>
            </w:r>
          </w:p>
        </w:tc>
        <w:tc>
          <w:tcPr>
            <w:tcW w:w="85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97,32%</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04</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003</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xml:space="preserve">DIETAS A JUNTAS, CONSEJOS Y COMISIONES </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64.362</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64.362</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59.973</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4.389</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93,18%</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04</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003</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xml:space="preserve">DIETAS DE CONCEJALES </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52.650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52.650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50.056</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2.594</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95,07%</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04</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003</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xml:space="preserve">GASTOS POR COMISIONES Y REPRESENTACIONES </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7.000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7.000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6.134</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866</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87,63%</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04</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003</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OTROS GASTOS</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4.712</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4.712</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3.783</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929</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80,28%</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21521</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04</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PRESTACIONES DE SERVICIOS EN PROGRAMAS C</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2.542.371</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2.681.865</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2.612.679</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69.187</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3.466</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97,42%</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BF8F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91"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C X P BIENES Y SERVICIOS DE CONSUMO</w:t>
            </w:r>
          </w:p>
        </w:tc>
        <w:tc>
          <w:tcPr>
            <w:tcW w:w="108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4.416.186</w:t>
            </w:r>
          </w:p>
        </w:tc>
        <w:tc>
          <w:tcPr>
            <w:tcW w:w="108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4.848.387</w:t>
            </w:r>
          </w:p>
        </w:tc>
        <w:tc>
          <w:tcPr>
            <w:tcW w:w="108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4.274.159</w:t>
            </w:r>
          </w:p>
        </w:tc>
        <w:tc>
          <w:tcPr>
            <w:tcW w:w="912"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574.230</w:t>
            </w:r>
          </w:p>
        </w:tc>
        <w:tc>
          <w:tcPr>
            <w:tcW w:w="81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546.223</w:t>
            </w:r>
          </w:p>
        </w:tc>
        <w:tc>
          <w:tcPr>
            <w:tcW w:w="85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88,16%</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ALIMENTOS Y BEBIDAS</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44.234</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61.259</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48.299</w:t>
            </w:r>
          </w:p>
        </w:tc>
        <w:tc>
          <w:tcPr>
            <w:tcW w:w="912"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12.961</w:t>
            </w:r>
          </w:p>
        </w:tc>
        <w:tc>
          <w:tcPr>
            <w:tcW w:w="81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16.249</w:t>
            </w:r>
          </w:p>
        </w:tc>
        <w:tc>
          <w:tcPr>
            <w:tcW w:w="85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78,84%</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PARA PERSONAS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41.956</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55.397</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42.991</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12.406</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14.490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77,61%</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002</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PARA ANIMALES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2.278</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5.862</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5.308</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555</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1.759</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90,55%</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lastRenderedPageBreak/>
              <w:t>21522</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TEXTILES, VESTUARIO Y CALZADO</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33.059</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33.559</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13.494</w:t>
            </w:r>
          </w:p>
        </w:tc>
        <w:tc>
          <w:tcPr>
            <w:tcW w:w="912"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20.065</w:t>
            </w:r>
          </w:p>
        </w:tc>
        <w:tc>
          <w:tcPr>
            <w:tcW w:w="81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195</w:t>
            </w:r>
          </w:p>
        </w:tc>
        <w:tc>
          <w:tcPr>
            <w:tcW w:w="85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40,21%</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TEXTILES Y ACABADOS TEXTILES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310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2.016</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1.765</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251</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87,55%</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002</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VESTUARIO, ACCESORIOS Y PRENDAS DIVERSAS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32.549</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31.379</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11.705</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19.674</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195</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37,30%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003</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CALZADO</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200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163</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23</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140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14,11%</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COMBUSTIBLES Y LUBRICANTES</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74.691</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52.498</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46.215</w:t>
            </w:r>
          </w:p>
        </w:tc>
        <w:tc>
          <w:tcPr>
            <w:tcW w:w="912"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6.282</w:t>
            </w:r>
          </w:p>
        </w:tc>
        <w:tc>
          <w:tcPr>
            <w:tcW w:w="81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88,03%</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PARA VEHICULOS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73.991</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51.798</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46.215</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5.582</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89,22%</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002</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PARA MAQUINARIAS, EQUIPOS DE PRODUCCION,</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003</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PARA CALEFACCION</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700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700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700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999</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PARA OTROS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04</w:t>
            </w:r>
          </w:p>
        </w:tc>
        <w:tc>
          <w:tcPr>
            <w:tcW w:w="491"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MATERIALES DE USO O CONSUMO</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268.071</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289.897</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209.074</w:t>
            </w:r>
          </w:p>
        </w:tc>
        <w:tc>
          <w:tcPr>
            <w:tcW w:w="912"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80.825</w:t>
            </w:r>
          </w:p>
        </w:tc>
        <w:tc>
          <w:tcPr>
            <w:tcW w:w="81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46.759</w:t>
            </w:r>
          </w:p>
        </w:tc>
        <w:tc>
          <w:tcPr>
            <w:tcW w:w="85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72,12%</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04</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MATERIALES DE OFICINA</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35.931</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39.758</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33.327</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6.431</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5.715</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83,82%</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04</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002</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TEXTOS Y OTROS MATERIALES DE ENSE ANZA</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11.134</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15.323</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1.743</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13.580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11,38%</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04</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003</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PRODUCTOS QUIMICOS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9.296</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8.137</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1.137</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7.000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13,97%</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04</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PRODUCTOS FARMACEUTICOS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14.971</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24.837</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23.105</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1.732</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1.620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93,03%</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04</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005</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MATERIALES Y UTILES QUIRURGICOS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161</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04</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006</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FERTILIZANTES, INSECTICIDAS, FUNGICIDAS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4.480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1.933</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865</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1.067</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346</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44,75%</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04</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007</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MATERIALES Y UTILES DE ASEO</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26.396</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20.215</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15.079</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5.135</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2.199</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74,59%</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04</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008</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MENAJE PARA OFICINA, CASINO Y OTROS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1.981</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1.002</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309</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693</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30,84%</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04</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009</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INSUMOS, REPUESTOS Y ACCESORIOS COMPUTAC</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24.948</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32.545</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19.815</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12.730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6.047</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60,88%</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04</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010</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MATERIALES PARA MANTENIMIENTO Y REPARACI</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108.457</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75.174</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54.582</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20.591</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18.663</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72,61%</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04</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011</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REPUESTOS Y ACCESORIOS PARA MANTENIMIENT</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7.378</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13.879</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9.731</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4.149</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986</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70,11%</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04</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012</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OTROS MATERIALES, REPUESTOS Y UTILES DIV</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2.564</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4.625</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3.609</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1.017</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293</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78,03%</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04</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013</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EQUIPOS MENORES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7.663</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10.990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9.539</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1.451</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973</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86,80%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04</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014</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PRODUCTOS ELABORADOS DE CUERO, CAUCHO Y</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1.344</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1.074</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116</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958</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10,80%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04</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015</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PRODUCTOS AGROPECUARIOS Y FORESTALES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2.383</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2.100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1.737</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363</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82,71%</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04</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999</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OTROS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8.984</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38.274</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34.380</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3.895</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9.916</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89,83%</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05</w:t>
            </w:r>
          </w:p>
        </w:tc>
        <w:tc>
          <w:tcPr>
            <w:tcW w:w="491"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SERVICIOS BASICOS</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831.544</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911.665</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858.798</w:t>
            </w:r>
          </w:p>
        </w:tc>
        <w:tc>
          <w:tcPr>
            <w:tcW w:w="912"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52.867</w:t>
            </w:r>
          </w:p>
        </w:tc>
        <w:tc>
          <w:tcPr>
            <w:tcW w:w="81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13.759</w:t>
            </w:r>
          </w:p>
        </w:tc>
        <w:tc>
          <w:tcPr>
            <w:tcW w:w="85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94,20%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05</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ELECTRICIDAD</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663.210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742.427</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703.338</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39.089</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1.322</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94,73%</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05</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002</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AGUA</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22.655</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37.924</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36.177</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1.748</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1.894</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95,39%</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05</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003</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GAS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10.857</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8.753</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5.157</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3.596</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58,92%</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05</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CORREO</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8.419</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6.573</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6.315</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258</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96,07%</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05</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005</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TELEFONIA FIJA</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63.410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56.744</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51.456</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5.289</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6.963</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90,68%</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05</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006</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TELEFONIA CELULAR</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44.888</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41.133</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40.286</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847</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3.390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97,94%</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05</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007</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ACCESO A INTERNET</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11.626</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11.152</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10.927</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226</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188</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97,98%</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05</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008</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ENLACES DE TELECOMUNICACIONES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3.222</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4.218</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3.683</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535</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87,32%</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05</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999</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OTROS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3.257</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2.738</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1.458</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1.280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53,25%</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06</w:t>
            </w:r>
          </w:p>
        </w:tc>
        <w:tc>
          <w:tcPr>
            <w:tcW w:w="491"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MANTENIMIENTO Y REPARACIONES</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101.615</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188.149</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131.791</w:t>
            </w:r>
          </w:p>
        </w:tc>
        <w:tc>
          <w:tcPr>
            <w:tcW w:w="912"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56.359</w:t>
            </w:r>
          </w:p>
        </w:tc>
        <w:tc>
          <w:tcPr>
            <w:tcW w:w="81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29.307</w:t>
            </w:r>
          </w:p>
        </w:tc>
        <w:tc>
          <w:tcPr>
            <w:tcW w:w="85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70,05%</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06</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MANTENIMIENTO Y REPARACION DE EDIFICACIO</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15.718</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44.856</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28.040</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16.816</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5.336</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62,51%</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06</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002</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MANTENIMIENTO Y REPARACION DE VEHICULOS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26.943</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27.035</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18.805</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8.230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2.422</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69,56%</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06</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003</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MANTENIMIENTO Y REPARACION MOBILIARIOS Y</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500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83</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417</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16,60%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06</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MANTENIMIENTO Y REPARACION DE MAQUINAS Y</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1.115</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1.453</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751</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703</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51,69%</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06</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005</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MANTENIMIENTO Y REPARACION DE MAQUINARIA</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3.111</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452</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2.659</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452</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14,53%</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06</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006</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MANTENIMIENTO Y REPARACION DE OTRAS MAQU</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47.326</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108.906</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82.423</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26.482</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21.096</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75,68%</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06</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007</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MANTENIMIENTO Y REPARACION DE EQUIPOS IN</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3.734</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1.050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800</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250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76,19%</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06</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999</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OTROS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5.719</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1.239</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437</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802</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35,27%</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07</w:t>
            </w:r>
          </w:p>
        </w:tc>
        <w:tc>
          <w:tcPr>
            <w:tcW w:w="491"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PUBLICIDAD Y DIFUSION</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129.248</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160.652</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125.930</w:t>
            </w:r>
          </w:p>
        </w:tc>
        <w:tc>
          <w:tcPr>
            <w:tcW w:w="912"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34.722</w:t>
            </w:r>
          </w:p>
        </w:tc>
        <w:tc>
          <w:tcPr>
            <w:tcW w:w="81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37.381</w:t>
            </w:r>
          </w:p>
        </w:tc>
        <w:tc>
          <w:tcPr>
            <w:tcW w:w="85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78,39%</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07</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SERVICIOS DE PUBLICIDAD</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87.247</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114.168</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94.718</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19.450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32.506</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82,96%</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07</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002</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SERVICIOS DE IMPRESION</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40.934</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45.044</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30.378</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14.667</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4.876</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67,44%</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07</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003</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SERVICIOS DE ENCUADERNACION Y EMPASTE</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460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07</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999</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OTROS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607</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1.340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833</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507</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62,16%</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08</w:t>
            </w:r>
          </w:p>
        </w:tc>
        <w:tc>
          <w:tcPr>
            <w:tcW w:w="491"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SERVICIOS GENERALES</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2.495.301</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2.648.800</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2.387.141</w:t>
            </w:r>
          </w:p>
        </w:tc>
        <w:tc>
          <w:tcPr>
            <w:tcW w:w="912"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261.659</w:t>
            </w:r>
          </w:p>
        </w:tc>
        <w:tc>
          <w:tcPr>
            <w:tcW w:w="81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318.371</w:t>
            </w:r>
          </w:p>
        </w:tc>
        <w:tc>
          <w:tcPr>
            <w:tcW w:w="85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90,12%</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08</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SERVICIOS DE ASEO</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909.889</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987.372</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897.452</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89.920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158.634</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90,89%</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08</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002</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SERVICIOS DE VIGILANCIA</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11.309</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11.485</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11.167</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318</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1.037</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97,23%</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08</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003</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SERVICIOS DE MANTENCION DE JARDINES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504.000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502.833</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458.710</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44.123</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91,23%</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08</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CONVENIOS POR MANTENCION DE ALUMBRADO PU</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109.740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109.740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101.161</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8.579</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4.032</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92,18%</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08</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005</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CONVENIOS POR MANTENCION DE SEMAFOROS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51.138</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62.599</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62.599</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13.755</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08</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006</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CONVENIOS POR MANTENCION DE SE ALIZACION</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6.934</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6.934</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08</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007</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PASAJES, FLETES Y BODEGAJES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21.748</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15.875</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10.886</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4.990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68,57%</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08</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008</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SALAS CUNAS Y/O JARDINES INFANTILES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11.400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1.006</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994</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98,81%</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08</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009</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SERVICIOS DE PAGO Y  COBRANZA</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08</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010</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SERVICIOS DE SUSCRIPCION Y SIMILARES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149</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149</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42</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107</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28,19%</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08</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011</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SERVICIOS DE PRODUCCION Y DESARROLLO DE</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72.011</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105.055</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93.250</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11.805</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15.310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88,76%</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08</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999</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OTROS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803.917</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845.751</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743.946</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101.806</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125.600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87,96%</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09</w:t>
            </w:r>
          </w:p>
        </w:tc>
        <w:tc>
          <w:tcPr>
            <w:tcW w:w="491"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ARRIENDOS</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341.813</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366.479</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352.786</w:t>
            </w:r>
          </w:p>
        </w:tc>
        <w:tc>
          <w:tcPr>
            <w:tcW w:w="912"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13.693</w:t>
            </w:r>
          </w:p>
        </w:tc>
        <w:tc>
          <w:tcPr>
            <w:tcW w:w="81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83.211</w:t>
            </w:r>
          </w:p>
        </w:tc>
        <w:tc>
          <w:tcPr>
            <w:tcW w:w="85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96,26%</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09</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ARRIENDO DE TERRENOS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lastRenderedPageBreak/>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09</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002</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ARRIENDO DE EDIFICIOS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168.383</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173.609</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169.617</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3.992</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19.396</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97,70%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09</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003</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ARRIENDO DE VEHICULOS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22.802</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23.867</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17.475</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6.391</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5.357</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73,22%</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09</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ARRIENDO DE MOBILIARIO Y OTROS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09</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005</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ARRIENDO DE MAQUINAS Y EQUIPOS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34.655</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35.383</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34.366</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1.015</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4.004</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97,13%</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09</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006</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ARRIENDO DE EQUIPOS INFORMATICOS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6.651</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5.134</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4.427</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707</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86,23%</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09</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999</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OTROS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109.322</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128.486</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126.900</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1.586</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54.455</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98,77%</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10</w:t>
            </w:r>
          </w:p>
        </w:tc>
        <w:tc>
          <w:tcPr>
            <w:tcW w:w="491"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SERVICIOS FINANCIEROS Y DE SEGUROS</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28.273</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28.273</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24.274</w:t>
            </w:r>
          </w:p>
        </w:tc>
        <w:tc>
          <w:tcPr>
            <w:tcW w:w="912"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3.999</w:t>
            </w:r>
          </w:p>
        </w:tc>
        <w:tc>
          <w:tcPr>
            <w:tcW w:w="81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78</w:t>
            </w:r>
          </w:p>
        </w:tc>
        <w:tc>
          <w:tcPr>
            <w:tcW w:w="85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85,86%</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10</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GASTOS FINANCIEROS POR COMPRA Y VENTA DE</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10</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002</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PRIMAS Y GASTOS DE SEGUROS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28.273</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28.181</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24.183</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3.999</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78</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85,81%</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10</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099</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OTROS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10</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999</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OTROS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92</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92</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11</w:t>
            </w:r>
          </w:p>
        </w:tc>
        <w:tc>
          <w:tcPr>
            <w:tcW w:w="491"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SERVICIOS TECNICOS Y PROFESIONALES</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21.868</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55.737</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29.128</w:t>
            </w:r>
          </w:p>
        </w:tc>
        <w:tc>
          <w:tcPr>
            <w:tcW w:w="912"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26.609</w:t>
            </w:r>
          </w:p>
        </w:tc>
        <w:tc>
          <w:tcPr>
            <w:tcW w:w="81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913</w:t>
            </w:r>
          </w:p>
        </w:tc>
        <w:tc>
          <w:tcPr>
            <w:tcW w:w="85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52,26%</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11</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ESTUDIOS E INVESTIGACIONES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7.580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36.310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13.137</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23.172</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36,18%</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11</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002</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CURSOS DE CAPACITACION</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12.520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14.382</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12.086</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2.297</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198</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84,04%</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11</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003</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SERVICIOS INFORMATICOS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1.768</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2.103</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2.103</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465</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11</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999</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OTROS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2.942</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1.801</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1.141</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250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61,22%</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12</w:t>
            </w:r>
          </w:p>
        </w:tc>
        <w:tc>
          <w:tcPr>
            <w:tcW w:w="491"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OTROS GASTOS EN BIENES Y SERVICIOS DE CO</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46.469</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51.419</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47.231</w:t>
            </w:r>
          </w:p>
        </w:tc>
        <w:tc>
          <w:tcPr>
            <w:tcW w:w="912"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4.187</w:t>
            </w:r>
          </w:p>
        </w:tc>
        <w:tc>
          <w:tcPr>
            <w:tcW w:w="81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91,86%</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12</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002</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GASTOS MENORES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39.018</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43.120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41.004</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2.116</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95,09%</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12</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003</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GASTOS DE REPRESENTACION, PROTOCOLO Y CE</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3.000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12</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INTERESES, MULTAS Y RECARGOS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157</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157</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12</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005</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DERECHOS Y TASAS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2.899</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6.184</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6.184</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12</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006</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CONTRIBUCIONES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42</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42</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42</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21522</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12</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999</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OTROS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1.510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917</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916</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0,11%</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BF8F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21523</w:t>
            </w:r>
          </w:p>
        </w:tc>
        <w:tc>
          <w:tcPr>
            <w:tcW w:w="525"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91"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C X P PRESTACIONES DE SEGURIDAD SOCIAL</w:t>
            </w:r>
          </w:p>
        </w:tc>
        <w:tc>
          <w:tcPr>
            <w:tcW w:w="108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85.500</w:t>
            </w:r>
          </w:p>
        </w:tc>
        <w:tc>
          <w:tcPr>
            <w:tcW w:w="108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28.924</w:t>
            </w:r>
          </w:p>
        </w:tc>
        <w:tc>
          <w:tcPr>
            <w:tcW w:w="108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28.924</w:t>
            </w:r>
          </w:p>
        </w:tc>
        <w:tc>
          <w:tcPr>
            <w:tcW w:w="912"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21523</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PRESTACIONES PREVISIONALES</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85.500</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19.231</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19.231</w:t>
            </w:r>
          </w:p>
        </w:tc>
        <w:tc>
          <w:tcPr>
            <w:tcW w:w="912"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21523</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DESAHUCIOS E INDEMNIZACIONES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85.500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19.231</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19.231</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21523</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PRESTACIONES SOCIALES DEL EMPLEADOR</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9.693</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9.693</w:t>
            </w:r>
          </w:p>
        </w:tc>
        <w:tc>
          <w:tcPr>
            <w:tcW w:w="912"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21523</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INDEMNIZACION DE CARGO FISCAL</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9.693</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9.693</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21523</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OTRAS INDEMNIZACIONES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BF8F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21524</w:t>
            </w:r>
          </w:p>
        </w:tc>
        <w:tc>
          <w:tcPr>
            <w:tcW w:w="525"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91"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C X P TRANSFERENCIAS CORRIENTES</w:t>
            </w:r>
          </w:p>
        </w:tc>
        <w:tc>
          <w:tcPr>
            <w:tcW w:w="108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2.268.144</w:t>
            </w:r>
          </w:p>
        </w:tc>
        <w:tc>
          <w:tcPr>
            <w:tcW w:w="108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2.539.655</w:t>
            </w:r>
          </w:p>
        </w:tc>
        <w:tc>
          <w:tcPr>
            <w:tcW w:w="108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2.062.061</w:t>
            </w:r>
          </w:p>
        </w:tc>
        <w:tc>
          <w:tcPr>
            <w:tcW w:w="912"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477.595</w:t>
            </w:r>
          </w:p>
        </w:tc>
        <w:tc>
          <w:tcPr>
            <w:tcW w:w="81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19.182</w:t>
            </w:r>
          </w:p>
        </w:tc>
        <w:tc>
          <w:tcPr>
            <w:tcW w:w="85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81,19%</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21524</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AL SECTOR PRIVADO</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265.591</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466.147</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438.497</w:t>
            </w:r>
          </w:p>
        </w:tc>
        <w:tc>
          <w:tcPr>
            <w:tcW w:w="912"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27.651</w:t>
            </w:r>
          </w:p>
        </w:tc>
        <w:tc>
          <w:tcPr>
            <w:tcW w:w="81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19.182</w:t>
            </w:r>
          </w:p>
        </w:tc>
        <w:tc>
          <w:tcPr>
            <w:tcW w:w="85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94,07%</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21524</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FONDOS DE EMERGENCIA</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5.564</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9.364</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8.643</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721</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440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92,30%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21524</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ORGANIZACIONES COMUNITARIAS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75.487</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126.021</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117.438</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8.583</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93,19%</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21524</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006</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VOLUNTARIADO</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45.150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80.306</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76.744</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3.562</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95,56%</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21524</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007</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ASISTENCIA SOCIAL A PERSONAS NATURALES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21524</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008</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PREMIOS Y OTROS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71.475</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50.941</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47.469</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3.473</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18.742</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93,18%</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21524</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999</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OTRAS TRANSFERENCIAS AL SECTOR PRIVADO</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67.915</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199.515</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188.203</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11.313</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94,33%</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21524</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 OTRAS ENTIDADES  PUBLICAS</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2.002.553</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2.073.508</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1.623.564</w:t>
            </w:r>
          </w:p>
        </w:tc>
        <w:tc>
          <w:tcPr>
            <w:tcW w:w="912"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449.944</w:t>
            </w:r>
          </w:p>
        </w:tc>
        <w:tc>
          <w:tcPr>
            <w:tcW w:w="81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78,30%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21524</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002</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 LOS SERVICIOS DE SALUD</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4.000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4.094</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526</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3.568</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12,85%</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21524</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002</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MULTA LEY DE ALCOHOLES</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4.000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4.094</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526</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3.568</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12,85%</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21524</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080</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 LAS ASOCIACIONES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10.800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10.800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8.696</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2.104</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80,52%</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21524</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080</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 LAS ASOCIACIONES CHILENAS DE MUNICIPAL</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10.800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10.800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8.696</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2.104</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80,52%</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21524</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080</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 OTRAS ASOCIACIONES</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21524</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090</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AL FONDO COMUN MUNICIPAL - PERMISOS DE C</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968.750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976.896</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899.241</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77.655</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92,05%</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21524</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090</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APORTE AÑO VIGENTE</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968.750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976.896</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899.241</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77.655</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92,05%</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21524</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090</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APORTE OTROS A OS</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21524</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090</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INTERESES Y REAJUSTES PAGADOS</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21524</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092</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AL FONDO COMUN MUNICIPAL-MULTAS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16.000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27.397</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25.590</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1.808</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93,40%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21524</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092</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MULTAS ART.14, N 6, INC. 1  LEY N 18.695</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16.000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12.611</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12.611</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21524</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092</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MULTAS ART.14, N 6, INC. 2 , LEY N  18.6</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14.786</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12.978</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1.808</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87,77%</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21524</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092</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MULTAS ART. 42 DECRETO N 900, DE 1996, M</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21524</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099</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 OTRAS ENTIDADES PUBLICAS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15.709</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14.382</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13.831</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551</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96,17%</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21524</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099</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INVESTIGACIONES</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222</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350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350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21524</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099</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CARABINEROS</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1.200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1.072</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521</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551</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48,60%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21524</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099</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TRANSFERENCIAS A OTRAS ENTIDADES PUBLICA</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1.787</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460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460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21524</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099</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EJERCITO</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21524</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099</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OTRAS</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12.500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12.500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12.500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21524</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100</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 OTRAS MUNICIPALIDADES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46.294</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96.271</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34.681</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61.591</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36,02%</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21524</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100</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MUNICIPIOS BENEFICIARIOS MULTAS LEY TRAN</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46.294</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94.541</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32.951</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61.591</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34,85%</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21524</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100</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OTRAS MUNICIPALIDADES</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1.730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1.730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21524</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101</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 SERVICIOS INCORPORADOS A SU GESTION</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941.000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943.668</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641.000</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302.668</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67,93%</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21524</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101</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 EDUCACION</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541.000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541.000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290.000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251.000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53,60%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21524</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101</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 SALUD</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400.000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402.668</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351.000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51.668</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87,17%</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BF8F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21525</w:t>
            </w:r>
          </w:p>
        </w:tc>
        <w:tc>
          <w:tcPr>
            <w:tcW w:w="525"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91"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C X P INTEGROS AL FISCO</w:t>
            </w:r>
          </w:p>
        </w:tc>
        <w:tc>
          <w:tcPr>
            <w:tcW w:w="108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22</w:t>
            </w:r>
          </w:p>
        </w:tc>
        <w:tc>
          <w:tcPr>
            <w:tcW w:w="108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104</w:t>
            </w:r>
          </w:p>
        </w:tc>
        <w:tc>
          <w:tcPr>
            <w:tcW w:w="108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102</w:t>
            </w:r>
          </w:p>
        </w:tc>
        <w:tc>
          <w:tcPr>
            <w:tcW w:w="912"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w:t>
            </w:r>
          </w:p>
        </w:tc>
        <w:tc>
          <w:tcPr>
            <w:tcW w:w="81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98,08%</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21525</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IMPUESTOS</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22</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104</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102</w:t>
            </w:r>
          </w:p>
        </w:tc>
        <w:tc>
          <w:tcPr>
            <w:tcW w:w="912"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w:t>
            </w:r>
          </w:p>
        </w:tc>
        <w:tc>
          <w:tcPr>
            <w:tcW w:w="81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98,08%</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21525</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P.P.M.</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13</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22</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20</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90,91%</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21525</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OTROS IMPUESTOS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82</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82</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lastRenderedPageBreak/>
              <w:t>21525</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99</w:t>
            </w:r>
          </w:p>
        </w:tc>
        <w:tc>
          <w:tcPr>
            <w:tcW w:w="491"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OTROS INTEGROS AL FISCO</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BF8F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21526</w:t>
            </w:r>
          </w:p>
        </w:tc>
        <w:tc>
          <w:tcPr>
            <w:tcW w:w="525"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91"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C X P OTROS GASTOS CORRIENTES</w:t>
            </w:r>
          </w:p>
        </w:tc>
        <w:tc>
          <w:tcPr>
            <w:tcW w:w="108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13.900</w:t>
            </w:r>
          </w:p>
        </w:tc>
        <w:tc>
          <w:tcPr>
            <w:tcW w:w="108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22.318</w:t>
            </w:r>
          </w:p>
        </w:tc>
        <w:tc>
          <w:tcPr>
            <w:tcW w:w="108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19.522</w:t>
            </w:r>
          </w:p>
        </w:tc>
        <w:tc>
          <w:tcPr>
            <w:tcW w:w="912"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2.796</w:t>
            </w:r>
          </w:p>
        </w:tc>
        <w:tc>
          <w:tcPr>
            <w:tcW w:w="81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87,47%</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21526</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DEVOLUCIONES</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9.500</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11.108</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8.532</w:t>
            </w:r>
          </w:p>
        </w:tc>
        <w:tc>
          <w:tcPr>
            <w:tcW w:w="912"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2.576</w:t>
            </w:r>
          </w:p>
        </w:tc>
        <w:tc>
          <w:tcPr>
            <w:tcW w:w="81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76,81%</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21526</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COMPENSACIONES POR DA OS A TERCEROS Y/O</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400</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7.150</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7.150</w:t>
            </w:r>
          </w:p>
        </w:tc>
        <w:tc>
          <w:tcPr>
            <w:tcW w:w="912"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21526</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ANA ACEITUNO</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21526</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002</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OTRAS COMPENSACIONES POR DA OS A TERCERO</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400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7.150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7.150</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21526</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04</w:t>
            </w:r>
          </w:p>
        </w:tc>
        <w:tc>
          <w:tcPr>
            <w:tcW w:w="491"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APLICACION FONDOS DE TERCEROS</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4.000</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4.059</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3.839</w:t>
            </w:r>
          </w:p>
        </w:tc>
        <w:tc>
          <w:tcPr>
            <w:tcW w:w="912"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220</w:t>
            </w:r>
          </w:p>
        </w:tc>
        <w:tc>
          <w:tcPr>
            <w:tcW w:w="81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94,58%</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21526</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04</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ARANCEL AL REGISTRO DE MULTAS DE TRANSIT</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4.000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4.059</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3.839</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220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94,58%</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21526</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04</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999</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APLICACION OTROS FONDOS DE TERCEROS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BF8F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21529</w:t>
            </w:r>
          </w:p>
        </w:tc>
        <w:tc>
          <w:tcPr>
            <w:tcW w:w="525"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91"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C X P ADQUISICION DE ACTIVOS NO FINANCIE</w:t>
            </w:r>
          </w:p>
        </w:tc>
        <w:tc>
          <w:tcPr>
            <w:tcW w:w="108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797.066</w:t>
            </w:r>
          </w:p>
        </w:tc>
        <w:tc>
          <w:tcPr>
            <w:tcW w:w="108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826.630</w:t>
            </w:r>
          </w:p>
        </w:tc>
        <w:tc>
          <w:tcPr>
            <w:tcW w:w="108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725.138</w:t>
            </w:r>
          </w:p>
        </w:tc>
        <w:tc>
          <w:tcPr>
            <w:tcW w:w="912"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101.492</w:t>
            </w:r>
          </w:p>
        </w:tc>
        <w:tc>
          <w:tcPr>
            <w:tcW w:w="81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68.313</w:t>
            </w:r>
          </w:p>
        </w:tc>
        <w:tc>
          <w:tcPr>
            <w:tcW w:w="85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87,72%</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21529</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TERRENOS</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629.500</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582.500</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504.693</w:t>
            </w:r>
          </w:p>
        </w:tc>
        <w:tc>
          <w:tcPr>
            <w:tcW w:w="912"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77.807</w:t>
            </w:r>
          </w:p>
        </w:tc>
        <w:tc>
          <w:tcPr>
            <w:tcW w:w="81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4.999</w:t>
            </w:r>
          </w:p>
        </w:tc>
        <w:tc>
          <w:tcPr>
            <w:tcW w:w="85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86,64%</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21529</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LEASEBACK</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474.500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460.800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421.443</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39.357</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91,46%</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21529</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002</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COMPRA TERRENOS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155.000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121.700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83.250</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38.450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4.999</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68,41%</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21529</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EDIFICIOS</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21529</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VEHICULOS</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8.000</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46.994</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43.872</w:t>
            </w:r>
          </w:p>
        </w:tc>
        <w:tc>
          <w:tcPr>
            <w:tcW w:w="912"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3.122</w:t>
            </w:r>
          </w:p>
        </w:tc>
        <w:tc>
          <w:tcPr>
            <w:tcW w:w="81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31.378</w:t>
            </w:r>
          </w:p>
        </w:tc>
        <w:tc>
          <w:tcPr>
            <w:tcW w:w="85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93,36%</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21529</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04</w:t>
            </w:r>
          </w:p>
        </w:tc>
        <w:tc>
          <w:tcPr>
            <w:tcW w:w="491"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MOBILIARIO Y OTROS</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11.594</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11.694</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7.952</w:t>
            </w:r>
          </w:p>
        </w:tc>
        <w:tc>
          <w:tcPr>
            <w:tcW w:w="912"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3.742</w:t>
            </w:r>
          </w:p>
        </w:tc>
        <w:tc>
          <w:tcPr>
            <w:tcW w:w="81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2.288</w:t>
            </w:r>
          </w:p>
        </w:tc>
        <w:tc>
          <w:tcPr>
            <w:tcW w:w="85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68,00%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21529</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05</w:t>
            </w:r>
          </w:p>
        </w:tc>
        <w:tc>
          <w:tcPr>
            <w:tcW w:w="491"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MAQUINAS Y EQUIPOS</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17.564</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14.570</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11.048</w:t>
            </w:r>
          </w:p>
        </w:tc>
        <w:tc>
          <w:tcPr>
            <w:tcW w:w="912"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3.522</w:t>
            </w:r>
          </w:p>
        </w:tc>
        <w:tc>
          <w:tcPr>
            <w:tcW w:w="81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4.198</w:t>
            </w:r>
          </w:p>
        </w:tc>
        <w:tc>
          <w:tcPr>
            <w:tcW w:w="85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75,83%</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21529</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05</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MAQUINAS Y EQUIPOS DE OFICINA</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6.945</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4.020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2.709</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1.312</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1.695</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67,39%</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21529</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05</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002</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MAQUINARIAS Y EQUIPOS PARA LA PRODUCCION</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1.630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2.285</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1.976</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310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86,48%</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21529</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05</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999</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OTRAS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8.989</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8.265</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6.365</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1.899</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2.503</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77,01%</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21529</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05</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999</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CUOTA LEASING CHILQUINTA</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21529</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05</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999</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OTRAS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8.989</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8.265</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6.365</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1.899</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2.503</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77,01%</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21529</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06</w:t>
            </w:r>
          </w:p>
        </w:tc>
        <w:tc>
          <w:tcPr>
            <w:tcW w:w="491"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EQUIPOS INFORMATICOS</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19.808</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19.771</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6.731</w:t>
            </w:r>
          </w:p>
        </w:tc>
        <w:tc>
          <w:tcPr>
            <w:tcW w:w="912"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13.041</w:t>
            </w:r>
          </w:p>
        </w:tc>
        <w:tc>
          <w:tcPr>
            <w:tcW w:w="81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443</w:t>
            </w:r>
          </w:p>
        </w:tc>
        <w:tc>
          <w:tcPr>
            <w:tcW w:w="85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34,04%</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21529</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06</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EQUIPOS COMPUTACIONALES Y PERIFERICOS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19.808</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19.771</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6.731</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13.041</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443</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34,04%</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21529</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06</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002</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EQUIPOS DE COMUNICACIONES PARA REDES INF</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21529</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07</w:t>
            </w:r>
          </w:p>
        </w:tc>
        <w:tc>
          <w:tcPr>
            <w:tcW w:w="491"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PROGRAMAS INFORMATICOS</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110.600</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151.100</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150.841</w:t>
            </w:r>
          </w:p>
        </w:tc>
        <w:tc>
          <w:tcPr>
            <w:tcW w:w="912"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259</w:t>
            </w:r>
          </w:p>
        </w:tc>
        <w:tc>
          <w:tcPr>
            <w:tcW w:w="81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25.008</w:t>
            </w:r>
          </w:p>
        </w:tc>
        <w:tc>
          <w:tcPr>
            <w:tcW w:w="85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99,83%</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21529</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07</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PROGRAMAS COMPUTACIONALES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2.600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1.233</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974</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259</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974</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78,99%</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21529</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07</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002</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SISTEMA DE INFORMACION</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108.000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149.867</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149.867</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24.034</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21529</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07</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002</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SISTEMA DE INFORMACION INGENIEROS ASOCIA</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21529</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07</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002</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SISTEMA DE INFORMACION MUNICIPAL</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108.000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149.867</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149.867</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24.034</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21529</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99</w:t>
            </w:r>
          </w:p>
        </w:tc>
        <w:tc>
          <w:tcPr>
            <w:tcW w:w="491"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OTROS ACTIVOS NO FINANCIEROS</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BF8F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91"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C X P INICIATIVAS DE INVERSION</w:t>
            </w:r>
          </w:p>
        </w:tc>
        <w:tc>
          <w:tcPr>
            <w:tcW w:w="108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100.000</w:t>
            </w:r>
          </w:p>
        </w:tc>
        <w:tc>
          <w:tcPr>
            <w:tcW w:w="108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628.595</w:t>
            </w:r>
          </w:p>
        </w:tc>
        <w:tc>
          <w:tcPr>
            <w:tcW w:w="108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464.437</w:t>
            </w:r>
          </w:p>
        </w:tc>
        <w:tc>
          <w:tcPr>
            <w:tcW w:w="912"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164.158</w:t>
            </w:r>
          </w:p>
        </w:tc>
        <w:tc>
          <w:tcPr>
            <w:tcW w:w="81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2.000</w:t>
            </w:r>
          </w:p>
        </w:tc>
        <w:tc>
          <w:tcPr>
            <w:tcW w:w="85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73,88%</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PROYECTOS</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100.000</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628.595</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464.437</w:t>
            </w:r>
          </w:p>
        </w:tc>
        <w:tc>
          <w:tcPr>
            <w:tcW w:w="912"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164.158</w:t>
            </w:r>
          </w:p>
        </w:tc>
        <w:tc>
          <w:tcPr>
            <w:tcW w:w="81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2.000</w:t>
            </w:r>
          </w:p>
        </w:tc>
        <w:tc>
          <w:tcPr>
            <w:tcW w:w="85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73,88%</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GASTOS ADMINISTRATIVOS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002</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CONSULTORIAS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46.000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135.789</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89.666</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46.123</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2.000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66,03%</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002</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DISEÑO INGENIERIA PAVIMENTACION  CALLES</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1.400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1.400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002</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DISEÑO RESCATE ARQUEOLOGICO PORTAL SAN P</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68.133</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68.133</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002</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DISEÑO DE INGENIERIA PROYECTO CONSTRUCCI</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11.000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11.000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002</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ASESORIA Y ACOMPAÑAMIENTO EXPERTO PLAN M</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12.000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8.000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4.000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2.000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66,67%</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002</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ESTUDIO DE INGENIERIA CUBIERTA MULTICANC</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300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300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002</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HABILITACION CENTRO CULTURAL ESTACION</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9.000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7.333</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1.667</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81,48%</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002</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ESTUDIO ING. EST. Y ESPECIALIDADES AGUA</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11.000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11.000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002</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DISEÑO INGENIERIA PAVIMENTOS PARTICIPATI</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7.500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3.400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4.100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45,33%</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002</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DISEÑO PAVIMENTACION PSJE. LAS MARGARITA</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1.400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1.400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002</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proofErr w:type="spellStart"/>
            <w:r w:rsidRPr="002D1D14">
              <w:rPr>
                <w:rFonts w:ascii="Cambria" w:hAnsi="Cambria"/>
                <w:color w:val="000000"/>
                <w:sz w:val="18"/>
                <w:szCs w:val="18"/>
                <w:lang w:eastAsia="es-CL"/>
              </w:rPr>
              <w:t>Asesoria</w:t>
            </w:r>
            <w:proofErr w:type="spellEnd"/>
            <w:r w:rsidRPr="002D1D14">
              <w:rPr>
                <w:rFonts w:ascii="Cambria" w:hAnsi="Cambria"/>
                <w:color w:val="000000"/>
                <w:sz w:val="18"/>
                <w:szCs w:val="18"/>
                <w:lang w:eastAsia="es-CL"/>
              </w:rPr>
              <w:t xml:space="preserve"> </w:t>
            </w:r>
            <w:proofErr w:type="spellStart"/>
            <w:r w:rsidRPr="002D1D14">
              <w:rPr>
                <w:rFonts w:ascii="Cambria" w:hAnsi="Cambria"/>
                <w:color w:val="000000"/>
                <w:sz w:val="18"/>
                <w:szCs w:val="18"/>
                <w:lang w:eastAsia="es-CL"/>
              </w:rPr>
              <w:t>Construccion</w:t>
            </w:r>
            <w:proofErr w:type="spellEnd"/>
            <w:r w:rsidRPr="002D1D14">
              <w:rPr>
                <w:rFonts w:ascii="Cambria" w:hAnsi="Cambria"/>
                <w:color w:val="000000"/>
                <w:sz w:val="18"/>
                <w:szCs w:val="18"/>
                <w:lang w:eastAsia="es-CL"/>
              </w:rPr>
              <w:t xml:space="preserve"> y Puesta en marcha</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2.500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2.500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002</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proofErr w:type="spellStart"/>
            <w:r w:rsidRPr="002D1D14">
              <w:rPr>
                <w:rFonts w:ascii="Cambria" w:hAnsi="Cambria"/>
                <w:color w:val="000000"/>
                <w:sz w:val="18"/>
                <w:szCs w:val="18"/>
                <w:lang w:eastAsia="es-CL"/>
              </w:rPr>
              <w:t>Reposicion</w:t>
            </w:r>
            <w:proofErr w:type="spellEnd"/>
            <w:r w:rsidRPr="002D1D14">
              <w:rPr>
                <w:rFonts w:ascii="Cambria" w:hAnsi="Cambria"/>
                <w:color w:val="000000"/>
                <w:sz w:val="18"/>
                <w:szCs w:val="18"/>
                <w:lang w:eastAsia="es-CL"/>
              </w:rPr>
              <w:t xml:space="preserve"> recinto deportivo Sector El B</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11.000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11.000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002</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ESTUDIO PARA MEJORAMIENTO DE CALLE CINTU</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300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300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002</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CONSULTORIAS PROYECTOS (POR DISTRIBUIR)</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46.000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256</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256</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003</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TERRENOS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OBRAS CIVILES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54.000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483.274</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365.319</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117.954</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75,59%</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MEJ. INFRAESTRUCTURA CENTRO EDUC.INTEGRA</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890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890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CONST. AREA DEPORTIVA POBL. EL BOSQUE, Q</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68</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68</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CONST. AMPL.2  ETAPA LICEO COMERCIAL C-2</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1.596</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1.596</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MEJORAMIENTO COCINA LICEO AGRICOLA</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12</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12</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CONST. SALA CUNA CAPERUCITA, LA PALMA</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436</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436</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CONST. MUROS CONTENCION Y PANDERETAS LIC</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305</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305</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MEJ. INFRAEST. Y HABIL. SERV. HIGIENICOS</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REPOSICION PAVIMENTOS DE ACERAS FREIRE,</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24</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24</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REPOSICION DE VEREDAS EN CALLE OHIGGINS</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RESTAURACION COMPLETA DE EDIFICIO CASA P</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2.490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2.490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REPARACION CALZADA UBICADA EN SECTOR SAN</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REPOSICION PAVIMENTOS CALLE PUDETO,COMUN</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REPOSICION PAVIMENTOS EN CALLE SAN MARTI</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REPOSICION CUBIERTA Y REPARACION BA OS E</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127</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127</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MEJORAMIENTO CUBIERTA Y BA OS ESC. REPUB</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HABILITACION Y MEJORAMIENTO DEPENDENCIAS</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5.574</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5.574</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MEJORAMIENTO DEPENDENCIAS ESCUELA NI AS</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5.126</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5.126</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lastRenderedPageBreak/>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CONSTRUCCION RAMPAS Y MEJORAMIENTO LICEO</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48.625</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48.625</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HABILITACION CASINO LABORATORIO DE CIENC</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79.193</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25.203</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53.990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31,82%</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AMPLIACION Y MEJORAMIENTO SECTOR PRE BAS</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43.009</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43.009</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REPOSICION PAVIMENTO VEREDAS CALLE ALBER</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25.516</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25.484</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32</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99,87%</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REPOSICION PAVIMENTO VEREDAS CALLE LORCA</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34.517</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34.517</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CONSTRUCCION PAVIMENTO DE VEREDAS CALLE</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5.922</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5.922</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REPOSICION MULTICANCHA P. AGUIRRE CERDA</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41.366</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41.366</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xml:space="preserve">CONSTRUCCION EQUIPAMIENTO COMUNITARIO </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49.921</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49.921</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HABILITACION SALA MULTIUSO Y GIMNASIO CE</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48.816</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48.816</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CONSTRUCCION CIRCULO PEATONAL PZA DE ARM</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9.392</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9.392</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CIERRE PERIMETRAL VILLA LORCA (M)</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538</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538</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proofErr w:type="spellStart"/>
            <w:r w:rsidRPr="002D1D14">
              <w:rPr>
                <w:rFonts w:ascii="Cambria" w:hAnsi="Cambria"/>
                <w:color w:val="000000"/>
                <w:sz w:val="18"/>
                <w:szCs w:val="18"/>
                <w:lang w:eastAsia="es-CL"/>
              </w:rPr>
              <w:t>Reposici'on</w:t>
            </w:r>
            <w:proofErr w:type="spellEnd"/>
            <w:r w:rsidRPr="002D1D14">
              <w:rPr>
                <w:rFonts w:ascii="Cambria" w:hAnsi="Cambria"/>
                <w:color w:val="000000"/>
                <w:sz w:val="18"/>
                <w:szCs w:val="18"/>
                <w:lang w:eastAsia="es-CL"/>
              </w:rPr>
              <w:t xml:space="preserve"> de pavimento veredas calle M</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31.755</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31.755</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CONSTRUCCION AREA VERDE VILLA LA ESCUELA</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35.641</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35.641</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OBRAS CIVILES PROYECTOS (POR DISTRIBUIR)</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54.000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12.400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12.400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005</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EQUIPAMIENTO</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006</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EQUIPOS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007</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VEHICULOS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999</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OTROS GASTOS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9.532</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9.451</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81</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99,15%</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999</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OTROS ESCUELA MEXICO</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81</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81</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21531</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02</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999</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CONSTRUCCION SISTEMA DE EVACUACION DE AG</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9.451</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9.451</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BF8F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21533</w:t>
            </w:r>
          </w:p>
        </w:tc>
        <w:tc>
          <w:tcPr>
            <w:tcW w:w="525"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91"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C X P TRANSFERENCIAS DE CAPITAL</w:t>
            </w:r>
          </w:p>
        </w:tc>
        <w:tc>
          <w:tcPr>
            <w:tcW w:w="108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43.000</w:t>
            </w:r>
          </w:p>
        </w:tc>
        <w:tc>
          <w:tcPr>
            <w:tcW w:w="108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57.594</w:t>
            </w:r>
          </w:p>
        </w:tc>
        <w:tc>
          <w:tcPr>
            <w:tcW w:w="108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57.594</w:t>
            </w:r>
          </w:p>
        </w:tc>
        <w:tc>
          <w:tcPr>
            <w:tcW w:w="912"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21533</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01</w:t>
            </w:r>
          </w:p>
        </w:tc>
        <w:tc>
          <w:tcPr>
            <w:tcW w:w="491"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AL SECTOR PRIVADO</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21533</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 OTRAS ENTIDADES PUBLICAS</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43.000</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57.594</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57.594</w:t>
            </w:r>
          </w:p>
        </w:tc>
        <w:tc>
          <w:tcPr>
            <w:tcW w:w="912"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21533</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 LOS SERVICIOS REGIONALES DE VIVIENDA Y</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43.000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57.594</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57.594</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21533</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PROGRAMA PAVIMENTOS PARTICIPATIVOS</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43.000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44.844</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44.844</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21533</w:t>
            </w:r>
          </w:p>
        </w:tc>
        <w:tc>
          <w:tcPr>
            <w:tcW w:w="525"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PROYECTOS URBANOS</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12.750</w:t>
            </w:r>
          </w:p>
        </w:tc>
        <w:tc>
          <w:tcPr>
            <w:tcW w:w="108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12.750</w:t>
            </w:r>
          </w:p>
        </w:tc>
        <w:tc>
          <w:tcPr>
            <w:tcW w:w="912"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F4B084"/>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21533</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03</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999</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A OTRAS ENTIDADES PUBLICAS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BF8F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21534</w:t>
            </w:r>
          </w:p>
        </w:tc>
        <w:tc>
          <w:tcPr>
            <w:tcW w:w="525"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91"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C X P SERVICIO DE LA DEUDA</w:t>
            </w:r>
          </w:p>
        </w:tc>
        <w:tc>
          <w:tcPr>
            <w:tcW w:w="108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245.808</w:t>
            </w:r>
          </w:p>
        </w:tc>
        <w:tc>
          <w:tcPr>
            <w:tcW w:w="108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167.947</w:t>
            </w:r>
          </w:p>
        </w:tc>
        <w:tc>
          <w:tcPr>
            <w:tcW w:w="108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166.650</w:t>
            </w:r>
          </w:p>
        </w:tc>
        <w:tc>
          <w:tcPr>
            <w:tcW w:w="912"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1.297</w:t>
            </w:r>
          </w:p>
        </w:tc>
        <w:tc>
          <w:tcPr>
            <w:tcW w:w="81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16.506</w:t>
            </w:r>
          </w:p>
        </w:tc>
        <w:tc>
          <w:tcPr>
            <w:tcW w:w="850" w:type="dxa"/>
            <w:tcBorders>
              <w:top w:val="nil"/>
              <w:left w:val="nil"/>
              <w:bottom w:val="single" w:sz="4" w:space="0" w:color="auto"/>
              <w:right w:val="single" w:sz="4" w:space="0" w:color="auto"/>
            </w:tcBorders>
            <w:shd w:val="clear" w:color="000000" w:fill="BF8F00"/>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99,23%</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21534</w:t>
            </w:r>
          </w:p>
        </w:tc>
        <w:tc>
          <w:tcPr>
            <w:tcW w:w="525"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07</w:t>
            </w:r>
          </w:p>
        </w:tc>
        <w:tc>
          <w:tcPr>
            <w:tcW w:w="491"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 </w:t>
            </w:r>
          </w:p>
        </w:tc>
        <w:tc>
          <w:tcPr>
            <w:tcW w:w="4157"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DEUDA FLOTANTE</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245.808</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167.947</w:t>
            </w:r>
          </w:p>
        </w:tc>
        <w:tc>
          <w:tcPr>
            <w:tcW w:w="108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166.650</w:t>
            </w:r>
          </w:p>
        </w:tc>
        <w:tc>
          <w:tcPr>
            <w:tcW w:w="912"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1.297</w:t>
            </w:r>
          </w:p>
        </w:tc>
        <w:tc>
          <w:tcPr>
            <w:tcW w:w="81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16.506</w:t>
            </w:r>
          </w:p>
        </w:tc>
        <w:tc>
          <w:tcPr>
            <w:tcW w:w="850" w:type="dxa"/>
            <w:tcBorders>
              <w:top w:val="nil"/>
              <w:left w:val="nil"/>
              <w:bottom w:val="single" w:sz="4" w:space="0" w:color="auto"/>
              <w:right w:val="single" w:sz="4" w:space="0" w:color="auto"/>
            </w:tcBorders>
            <w:shd w:val="clear" w:color="000000" w:fill="FFD966"/>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99,23%</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21534</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07</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001</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DE GASTOS EN PERSONAL (SUBT.21)</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3.601</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3.601</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21534</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07</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002</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DE BS. Y SERVICIOS DE CONSUMO (SUBT.22)</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221.863</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97.902</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97.131</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771</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2.847</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99,21%</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21534</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07</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003</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DE PRESTACIONES DE SEGURIDAD SOCIAL (SUB</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21534</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07</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004</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DE TRANSFERENCIAS CORRIENTES (SUBT.24)</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21534</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07</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005</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DE INTEGROS AL FISCO (SUBT.25)</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21534</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07</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006</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DE OTROS GASTOS CORRIENTES (SUBT.26)</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616</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89</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526</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41</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14,45%</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21534</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07</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007</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DE ADQUISICION DE ACTIVOS NO FINANCIEROS</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2.223</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2.223</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21534</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07</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008</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DE INICIATIVAS DE INVERSION (SUBT.31)</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39.651</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39.651</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21534</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07</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009</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DE TRANSFERENCIAS DE CAPITAL (SUBT.33)</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0,00%</w:t>
            </w:r>
          </w:p>
        </w:tc>
      </w:tr>
      <w:tr w:rsidR="00586284" w:rsidRPr="002D1D14" w:rsidTr="00586284">
        <w:trPr>
          <w:trHeight w:val="240"/>
        </w:trPr>
        <w:tc>
          <w:tcPr>
            <w:tcW w:w="639" w:type="dxa"/>
            <w:tcBorders>
              <w:top w:val="nil"/>
              <w:left w:val="single" w:sz="4" w:space="0" w:color="auto"/>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21534</w:t>
            </w:r>
          </w:p>
        </w:tc>
        <w:tc>
          <w:tcPr>
            <w:tcW w:w="525"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07</w:t>
            </w:r>
          </w:p>
        </w:tc>
        <w:tc>
          <w:tcPr>
            <w:tcW w:w="491"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999</w:t>
            </w:r>
          </w:p>
        </w:tc>
        <w:tc>
          <w:tcPr>
            <w:tcW w:w="4157"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rPr>
                <w:rFonts w:ascii="Cambria" w:hAnsi="Cambria"/>
                <w:color w:val="000000"/>
                <w:sz w:val="18"/>
                <w:szCs w:val="18"/>
                <w:lang w:eastAsia="es-CL"/>
              </w:rPr>
            </w:pPr>
            <w:r w:rsidRPr="002D1D14">
              <w:rPr>
                <w:rFonts w:ascii="Cambria" w:hAnsi="Cambria"/>
                <w:color w:val="000000"/>
                <w:sz w:val="18"/>
                <w:szCs w:val="18"/>
                <w:lang w:eastAsia="es-CL"/>
              </w:rPr>
              <w:t>DEUDA ARRASTRE AÑOS ANTERIORES (SUBT.34)</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23.945</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23.953</w:t>
            </w:r>
          </w:p>
        </w:tc>
        <w:tc>
          <w:tcPr>
            <w:tcW w:w="108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23.953</w:t>
            </w:r>
          </w:p>
        </w:tc>
        <w:tc>
          <w:tcPr>
            <w:tcW w:w="912"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0</w:t>
            </w:r>
          </w:p>
        </w:tc>
        <w:tc>
          <w:tcPr>
            <w:tcW w:w="81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13.618</w:t>
            </w:r>
          </w:p>
        </w:tc>
        <w:tc>
          <w:tcPr>
            <w:tcW w:w="850" w:type="dxa"/>
            <w:tcBorders>
              <w:top w:val="nil"/>
              <w:left w:val="nil"/>
              <w:bottom w:val="single" w:sz="4" w:space="0" w:color="auto"/>
              <w:right w:val="single" w:sz="4" w:space="0" w:color="auto"/>
            </w:tcBorders>
            <w:shd w:val="clear" w:color="000000" w:fill="C65911"/>
            <w:noWrap/>
            <w:vAlign w:val="bottom"/>
            <w:hideMark/>
          </w:tcPr>
          <w:p w:rsidR="00586284" w:rsidRPr="002D1D14" w:rsidRDefault="00586284" w:rsidP="00586284">
            <w:pPr>
              <w:jc w:val="right"/>
              <w:rPr>
                <w:rFonts w:ascii="Cambria" w:hAnsi="Cambria"/>
                <w:color w:val="000000"/>
                <w:sz w:val="18"/>
                <w:szCs w:val="18"/>
                <w:lang w:eastAsia="es-CL"/>
              </w:rPr>
            </w:pPr>
            <w:r w:rsidRPr="002D1D14">
              <w:rPr>
                <w:rFonts w:ascii="Cambria" w:hAnsi="Cambria"/>
                <w:color w:val="000000"/>
                <w:sz w:val="18"/>
                <w:szCs w:val="18"/>
                <w:lang w:eastAsia="es-CL"/>
              </w:rPr>
              <w:t>100,00%</w:t>
            </w:r>
          </w:p>
        </w:tc>
      </w:tr>
    </w:tbl>
    <w:p w:rsidR="00586284" w:rsidRDefault="00586284" w:rsidP="00586284">
      <w:pPr>
        <w:ind w:left="-1134" w:right="-1227"/>
      </w:pPr>
    </w:p>
    <w:p w:rsidR="00586284" w:rsidRDefault="00586284" w:rsidP="00586284">
      <w:pPr>
        <w:ind w:left="-1134" w:right="-1227"/>
      </w:pPr>
    </w:p>
    <w:p w:rsidR="00586284" w:rsidRDefault="00586284" w:rsidP="00586284">
      <w:pPr>
        <w:ind w:left="-1134" w:right="-1227"/>
      </w:pPr>
    </w:p>
    <w:p w:rsidR="00586284" w:rsidRDefault="00586284" w:rsidP="00586284">
      <w:pPr>
        <w:ind w:left="-1134" w:right="-1227"/>
      </w:pPr>
    </w:p>
    <w:p w:rsidR="00586284" w:rsidRDefault="00586284" w:rsidP="00586284">
      <w:pPr>
        <w:ind w:left="-1134" w:right="-1227"/>
      </w:pPr>
    </w:p>
    <w:p w:rsidR="00586284" w:rsidRDefault="00586284" w:rsidP="00586284">
      <w:pPr>
        <w:ind w:left="-1134" w:right="-1227"/>
      </w:pPr>
    </w:p>
    <w:p w:rsidR="00586284" w:rsidRDefault="00586284" w:rsidP="00586284">
      <w:pPr>
        <w:ind w:left="-1134" w:right="-1227"/>
      </w:pPr>
    </w:p>
    <w:p w:rsidR="00586284" w:rsidRDefault="00586284" w:rsidP="00586284">
      <w:pPr>
        <w:ind w:left="-1134" w:right="-1227"/>
      </w:pPr>
    </w:p>
    <w:p w:rsidR="00586284" w:rsidRDefault="00586284" w:rsidP="00586284">
      <w:pPr>
        <w:ind w:left="-1134" w:right="-1227"/>
      </w:pPr>
    </w:p>
    <w:p w:rsidR="00586284" w:rsidRDefault="00586284" w:rsidP="00586284">
      <w:pPr>
        <w:ind w:left="-1134" w:right="-1227"/>
      </w:pPr>
    </w:p>
    <w:p w:rsidR="00586284" w:rsidRDefault="00586284" w:rsidP="00586284">
      <w:pPr>
        <w:ind w:left="-1134" w:right="-1227"/>
      </w:pPr>
    </w:p>
    <w:p w:rsidR="00586284" w:rsidRDefault="00586284" w:rsidP="00586284">
      <w:pPr>
        <w:ind w:left="-1134" w:right="-1227"/>
      </w:pPr>
    </w:p>
    <w:p w:rsidR="00586284" w:rsidRDefault="00586284" w:rsidP="00586284">
      <w:pPr>
        <w:ind w:left="-1134" w:right="-1227"/>
      </w:pPr>
    </w:p>
    <w:p w:rsidR="00586284" w:rsidRDefault="00586284" w:rsidP="00586284">
      <w:pPr>
        <w:ind w:left="-1134" w:right="-1227"/>
      </w:pPr>
    </w:p>
    <w:p w:rsidR="00586284" w:rsidRDefault="00586284" w:rsidP="00586284">
      <w:pPr>
        <w:ind w:left="-1134" w:right="-1227"/>
      </w:pPr>
    </w:p>
    <w:p w:rsidR="00586284" w:rsidRDefault="00586284" w:rsidP="00586284">
      <w:pPr>
        <w:ind w:left="-1134" w:right="-1227"/>
      </w:pPr>
    </w:p>
    <w:p w:rsidR="00586284" w:rsidRDefault="00586284" w:rsidP="00586284">
      <w:pPr>
        <w:ind w:left="-1134" w:right="-1227"/>
      </w:pPr>
    </w:p>
    <w:p w:rsidR="00586284" w:rsidRDefault="00586284" w:rsidP="00586284">
      <w:pPr>
        <w:ind w:left="-1134" w:right="-1227"/>
      </w:pPr>
    </w:p>
    <w:p w:rsidR="00586284" w:rsidRDefault="00586284" w:rsidP="00586284">
      <w:pPr>
        <w:ind w:left="-1134" w:right="-1227"/>
      </w:pPr>
    </w:p>
    <w:p w:rsidR="00586284" w:rsidRDefault="00586284" w:rsidP="00586284">
      <w:pPr>
        <w:ind w:left="-1134" w:right="-1227"/>
      </w:pPr>
    </w:p>
    <w:p w:rsidR="00586284" w:rsidRDefault="00586284" w:rsidP="00586284">
      <w:pPr>
        <w:ind w:left="-1134" w:right="-1227"/>
      </w:pPr>
    </w:p>
    <w:p w:rsidR="00586284" w:rsidRDefault="00586284" w:rsidP="00586284">
      <w:pPr>
        <w:ind w:left="-1134" w:right="-1227"/>
      </w:pPr>
    </w:p>
    <w:p w:rsidR="00586284" w:rsidRDefault="00586284" w:rsidP="00586284">
      <w:pPr>
        <w:ind w:left="-1134" w:right="-1227"/>
      </w:pPr>
    </w:p>
    <w:p w:rsidR="00586284" w:rsidRDefault="00586284" w:rsidP="00586284">
      <w:pPr>
        <w:ind w:left="-1134" w:right="-1227"/>
      </w:pPr>
    </w:p>
    <w:p w:rsidR="006A2B57" w:rsidRDefault="006A2B57" w:rsidP="006A2B57">
      <w:pPr>
        <w:ind w:right="-1225"/>
        <w:sectPr w:rsidR="006A2B57" w:rsidSect="00DC2D52">
          <w:footerReference w:type="default" r:id="rId11"/>
          <w:pgSz w:w="12242" w:h="18722" w:code="281"/>
          <w:pgMar w:top="709" w:right="1327" w:bottom="720" w:left="1276" w:header="709" w:footer="709" w:gutter="0"/>
          <w:paperSrc w:first="3" w:other="3"/>
          <w:cols w:space="708"/>
          <w:docGrid w:linePitch="360"/>
        </w:sectPr>
      </w:pPr>
    </w:p>
    <w:tbl>
      <w:tblPr>
        <w:tblpPr w:leftFromText="141" w:rightFromText="141" w:vertAnchor="text" w:horzAnchor="margin" w:tblpXSpec="center" w:tblpY="-180"/>
        <w:tblW w:w="13146" w:type="dxa"/>
        <w:tblCellMar>
          <w:left w:w="70" w:type="dxa"/>
          <w:right w:w="70" w:type="dxa"/>
        </w:tblCellMar>
        <w:tblLook w:val="04A0" w:firstRow="1" w:lastRow="0" w:firstColumn="1" w:lastColumn="0" w:noHBand="0" w:noVBand="1"/>
      </w:tblPr>
      <w:tblGrid>
        <w:gridCol w:w="1680"/>
        <w:gridCol w:w="610"/>
        <w:gridCol w:w="620"/>
        <w:gridCol w:w="195"/>
        <w:gridCol w:w="425"/>
        <w:gridCol w:w="245"/>
        <w:gridCol w:w="375"/>
        <w:gridCol w:w="398"/>
        <w:gridCol w:w="222"/>
        <w:gridCol w:w="458"/>
        <w:gridCol w:w="162"/>
        <w:gridCol w:w="620"/>
        <w:gridCol w:w="585"/>
        <w:gridCol w:w="35"/>
        <w:gridCol w:w="620"/>
        <w:gridCol w:w="620"/>
        <w:gridCol w:w="72"/>
        <w:gridCol w:w="548"/>
        <w:gridCol w:w="95"/>
        <w:gridCol w:w="93"/>
        <w:gridCol w:w="432"/>
        <w:gridCol w:w="69"/>
        <w:gridCol w:w="207"/>
        <w:gridCol w:w="463"/>
        <w:gridCol w:w="215"/>
        <w:gridCol w:w="698"/>
        <w:gridCol w:w="790"/>
        <w:gridCol w:w="94"/>
        <w:gridCol w:w="681"/>
        <w:gridCol w:w="116"/>
        <w:gridCol w:w="703"/>
      </w:tblGrid>
      <w:tr w:rsidR="00FA0177" w:rsidRPr="00146540" w:rsidTr="005D1A83">
        <w:trPr>
          <w:trHeight w:val="300"/>
        </w:trPr>
        <w:tc>
          <w:tcPr>
            <w:tcW w:w="1680" w:type="dxa"/>
            <w:tcBorders>
              <w:top w:val="nil"/>
              <w:left w:val="nil"/>
              <w:bottom w:val="nil"/>
              <w:right w:val="nil"/>
            </w:tcBorders>
            <w:shd w:val="clear" w:color="auto" w:fill="auto"/>
            <w:noWrap/>
            <w:vAlign w:val="bottom"/>
            <w:hideMark/>
          </w:tcPr>
          <w:p w:rsidR="001C64CB" w:rsidRPr="00146540" w:rsidRDefault="001C64CB" w:rsidP="001C64CB">
            <w:pPr>
              <w:rPr>
                <w:rFonts w:ascii="Arial" w:hAnsi="Arial" w:cs="Arial"/>
                <w:b/>
                <w:bCs/>
                <w:i/>
                <w:iCs/>
                <w:lang w:eastAsia="es-CL"/>
              </w:rPr>
            </w:pPr>
            <w:r w:rsidRPr="00146540">
              <w:rPr>
                <w:rFonts w:ascii="Arial" w:hAnsi="Arial" w:cs="Arial"/>
                <w:b/>
                <w:bCs/>
                <w:i/>
                <w:iCs/>
                <w:lang w:eastAsia="es-CL"/>
              </w:rPr>
              <w:lastRenderedPageBreak/>
              <w:t>M$ 2015</w:t>
            </w:r>
          </w:p>
        </w:tc>
        <w:tc>
          <w:tcPr>
            <w:tcW w:w="610" w:type="dxa"/>
            <w:tcBorders>
              <w:top w:val="nil"/>
              <w:left w:val="nil"/>
              <w:bottom w:val="nil"/>
              <w:right w:val="nil"/>
            </w:tcBorders>
            <w:shd w:val="clear" w:color="auto" w:fill="auto"/>
            <w:noWrap/>
            <w:vAlign w:val="bottom"/>
            <w:hideMark/>
          </w:tcPr>
          <w:p w:rsidR="001C64CB" w:rsidRPr="00146540" w:rsidRDefault="001C64CB" w:rsidP="001C64CB">
            <w:pPr>
              <w:rPr>
                <w:rFonts w:ascii="Arial" w:hAnsi="Arial" w:cs="Arial"/>
                <w:b/>
                <w:bCs/>
                <w:i/>
                <w:iCs/>
                <w:lang w:eastAsia="es-CL"/>
              </w:rPr>
            </w:pPr>
          </w:p>
        </w:tc>
        <w:tc>
          <w:tcPr>
            <w:tcW w:w="815"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7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8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8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36"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8"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8"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8"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9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91"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3"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r>
      <w:tr w:rsidR="00FA0177" w:rsidRPr="00146540" w:rsidTr="005D1A83">
        <w:trPr>
          <w:trHeight w:val="300"/>
        </w:trPr>
        <w:tc>
          <w:tcPr>
            <w:tcW w:w="1680" w:type="dxa"/>
            <w:tcBorders>
              <w:top w:val="nil"/>
              <w:left w:val="nil"/>
              <w:bottom w:val="nil"/>
              <w:right w:val="nil"/>
            </w:tcBorders>
            <w:shd w:val="clear" w:color="auto" w:fill="auto"/>
            <w:noWrap/>
            <w:vAlign w:val="bottom"/>
            <w:hideMark/>
          </w:tcPr>
          <w:p w:rsidR="001C64CB" w:rsidRPr="00146540" w:rsidRDefault="001C64CB" w:rsidP="001C64CB">
            <w:pPr>
              <w:rPr>
                <w:rFonts w:ascii="Arial" w:hAnsi="Arial" w:cs="Arial"/>
                <w:b/>
                <w:bCs/>
                <w:i/>
                <w:iCs/>
                <w:lang w:eastAsia="es-CL"/>
              </w:rPr>
            </w:pPr>
            <w:r w:rsidRPr="00146540">
              <w:rPr>
                <w:rFonts w:ascii="Arial" w:hAnsi="Arial" w:cs="Arial"/>
                <w:b/>
                <w:bCs/>
                <w:i/>
                <w:iCs/>
                <w:lang w:eastAsia="es-CL"/>
              </w:rPr>
              <w:t xml:space="preserve">con reajuste al </w:t>
            </w:r>
          </w:p>
        </w:tc>
        <w:tc>
          <w:tcPr>
            <w:tcW w:w="610" w:type="dxa"/>
            <w:tcBorders>
              <w:top w:val="nil"/>
              <w:left w:val="nil"/>
              <w:bottom w:val="nil"/>
              <w:right w:val="nil"/>
            </w:tcBorders>
            <w:shd w:val="clear" w:color="auto" w:fill="auto"/>
            <w:noWrap/>
            <w:vAlign w:val="bottom"/>
            <w:hideMark/>
          </w:tcPr>
          <w:p w:rsidR="001C64CB" w:rsidRPr="00146540" w:rsidRDefault="001C64CB" w:rsidP="001C64CB">
            <w:pPr>
              <w:rPr>
                <w:rFonts w:ascii="Arial" w:hAnsi="Arial" w:cs="Arial"/>
                <w:b/>
                <w:bCs/>
                <w:i/>
                <w:iCs/>
                <w:lang w:eastAsia="es-CL"/>
              </w:rPr>
            </w:pPr>
          </w:p>
        </w:tc>
        <w:tc>
          <w:tcPr>
            <w:tcW w:w="815"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7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8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8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36"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8"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8"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8"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9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91"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3"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r>
      <w:tr w:rsidR="00FA0177" w:rsidRPr="00146540" w:rsidTr="005D1A83">
        <w:trPr>
          <w:trHeight w:val="300"/>
        </w:trPr>
        <w:tc>
          <w:tcPr>
            <w:tcW w:w="1680" w:type="dxa"/>
            <w:tcBorders>
              <w:top w:val="nil"/>
              <w:left w:val="nil"/>
              <w:bottom w:val="nil"/>
              <w:right w:val="nil"/>
            </w:tcBorders>
            <w:shd w:val="clear" w:color="auto" w:fill="auto"/>
            <w:noWrap/>
            <w:vAlign w:val="bottom"/>
            <w:hideMark/>
          </w:tcPr>
          <w:p w:rsidR="001C64CB" w:rsidRPr="00146540" w:rsidRDefault="001C64CB" w:rsidP="001C64CB">
            <w:pPr>
              <w:jc w:val="center"/>
              <w:rPr>
                <w:rFonts w:ascii="Calibri" w:hAnsi="Calibri"/>
                <w:b/>
                <w:bCs/>
                <w:color w:val="000000"/>
                <w:lang w:eastAsia="es-CL"/>
              </w:rPr>
            </w:pPr>
            <w:r w:rsidRPr="00146540">
              <w:rPr>
                <w:rFonts w:ascii="Calibri" w:hAnsi="Calibri"/>
                <w:b/>
                <w:bCs/>
                <w:color w:val="000000"/>
                <w:lang w:eastAsia="es-CL"/>
              </w:rPr>
              <w:t>31-12-2015</w:t>
            </w:r>
          </w:p>
        </w:tc>
        <w:tc>
          <w:tcPr>
            <w:tcW w:w="610" w:type="dxa"/>
            <w:tcBorders>
              <w:top w:val="nil"/>
              <w:left w:val="nil"/>
              <w:bottom w:val="single" w:sz="4" w:space="0" w:color="auto"/>
              <w:right w:val="nil"/>
            </w:tcBorders>
            <w:shd w:val="clear" w:color="auto" w:fill="auto"/>
            <w:noWrap/>
            <w:vAlign w:val="bottom"/>
            <w:hideMark/>
          </w:tcPr>
          <w:p w:rsidR="001C64CB" w:rsidRPr="00146540" w:rsidRDefault="001C64CB" w:rsidP="001C64CB">
            <w:pPr>
              <w:jc w:val="center"/>
              <w:rPr>
                <w:rFonts w:ascii="Calibri" w:hAnsi="Calibri"/>
                <w:b/>
                <w:bCs/>
                <w:color w:val="000000"/>
                <w:lang w:eastAsia="es-CL"/>
              </w:rPr>
            </w:pPr>
          </w:p>
        </w:tc>
        <w:tc>
          <w:tcPr>
            <w:tcW w:w="815"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7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8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8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36"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8"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8"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8"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9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91"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3"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r>
      <w:tr w:rsidR="00FA0177" w:rsidRPr="00146540" w:rsidTr="005D1A83">
        <w:trPr>
          <w:trHeight w:val="300"/>
        </w:trPr>
        <w:tc>
          <w:tcPr>
            <w:tcW w:w="1680" w:type="dxa"/>
            <w:tcBorders>
              <w:top w:val="nil"/>
              <w:left w:val="nil"/>
              <w:bottom w:val="nil"/>
              <w:right w:val="single" w:sz="4" w:space="0" w:color="auto"/>
            </w:tcBorders>
            <w:shd w:val="clear" w:color="auto" w:fill="auto"/>
            <w:noWrap/>
            <w:vAlign w:val="bottom"/>
            <w:hideMark/>
          </w:tcPr>
          <w:p w:rsidR="001C64CB" w:rsidRPr="00146540" w:rsidRDefault="001C64CB" w:rsidP="001C64CB">
            <w:pPr>
              <w:rPr>
                <w:lang w:eastAsia="es-CL"/>
              </w:rPr>
            </w:pP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C64CB" w:rsidRPr="00146540" w:rsidRDefault="001C64CB" w:rsidP="001C64CB">
            <w:pPr>
              <w:jc w:val="center"/>
              <w:rPr>
                <w:rFonts w:ascii="Calibri" w:hAnsi="Calibri"/>
                <w:b/>
                <w:bCs/>
                <w:color w:val="000000"/>
                <w:lang w:eastAsia="es-CL"/>
              </w:rPr>
            </w:pPr>
            <w:r w:rsidRPr="00146540">
              <w:rPr>
                <w:rFonts w:ascii="Calibri" w:hAnsi="Calibri"/>
                <w:b/>
                <w:bCs/>
                <w:color w:val="000000"/>
                <w:lang w:eastAsia="es-CL"/>
              </w:rPr>
              <w:t>2000</w:t>
            </w:r>
          </w:p>
        </w:tc>
        <w:tc>
          <w:tcPr>
            <w:tcW w:w="815" w:type="dxa"/>
            <w:gridSpan w:val="2"/>
            <w:tcBorders>
              <w:top w:val="single" w:sz="4" w:space="0" w:color="auto"/>
              <w:left w:val="nil"/>
              <w:bottom w:val="single" w:sz="4" w:space="0" w:color="auto"/>
              <w:right w:val="single" w:sz="4" w:space="0" w:color="auto"/>
            </w:tcBorders>
            <w:shd w:val="clear" w:color="auto" w:fill="auto"/>
            <w:noWrap/>
            <w:vAlign w:val="bottom"/>
            <w:hideMark/>
          </w:tcPr>
          <w:p w:rsidR="001C64CB" w:rsidRPr="00146540" w:rsidRDefault="001C64CB" w:rsidP="001C64CB">
            <w:pPr>
              <w:jc w:val="center"/>
              <w:rPr>
                <w:rFonts w:ascii="Calibri" w:hAnsi="Calibri"/>
                <w:b/>
                <w:bCs/>
                <w:color w:val="000000"/>
                <w:lang w:eastAsia="es-CL"/>
              </w:rPr>
            </w:pPr>
            <w:r w:rsidRPr="00146540">
              <w:rPr>
                <w:rFonts w:ascii="Calibri" w:hAnsi="Calibri"/>
                <w:b/>
                <w:bCs/>
                <w:color w:val="000000"/>
                <w:lang w:eastAsia="es-CL"/>
              </w:rPr>
              <w:t>2001</w:t>
            </w:r>
          </w:p>
        </w:tc>
        <w:tc>
          <w:tcPr>
            <w:tcW w:w="670" w:type="dxa"/>
            <w:gridSpan w:val="2"/>
            <w:tcBorders>
              <w:top w:val="single" w:sz="4" w:space="0" w:color="auto"/>
              <w:left w:val="nil"/>
              <w:bottom w:val="single" w:sz="4" w:space="0" w:color="auto"/>
              <w:right w:val="single" w:sz="4" w:space="0" w:color="auto"/>
            </w:tcBorders>
            <w:shd w:val="clear" w:color="auto" w:fill="auto"/>
            <w:noWrap/>
            <w:vAlign w:val="bottom"/>
            <w:hideMark/>
          </w:tcPr>
          <w:p w:rsidR="001C64CB" w:rsidRPr="00146540" w:rsidRDefault="001C64CB" w:rsidP="001C64CB">
            <w:pPr>
              <w:jc w:val="center"/>
              <w:rPr>
                <w:rFonts w:ascii="Calibri" w:hAnsi="Calibri"/>
                <w:b/>
                <w:bCs/>
                <w:color w:val="000000"/>
                <w:lang w:eastAsia="es-CL"/>
              </w:rPr>
            </w:pPr>
            <w:r w:rsidRPr="00146540">
              <w:rPr>
                <w:rFonts w:ascii="Calibri" w:hAnsi="Calibri"/>
                <w:b/>
                <w:bCs/>
                <w:color w:val="000000"/>
                <w:lang w:eastAsia="es-CL"/>
              </w:rPr>
              <w:t>2002</w:t>
            </w:r>
          </w:p>
        </w:tc>
        <w:tc>
          <w:tcPr>
            <w:tcW w:w="773" w:type="dxa"/>
            <w:gridSpan w:val="2"/>
            <w:tcBorders>
              <w:top w:val="single" w:sz="4" w:space="0" w:color="auto"/>
              <w:left w:val="nil"/>
              <w:bottom w:val="single" w:sz="4" w:space="0" w:color="auto"/>
              <w:right w:val="single" w:sz="4" w:space="0" w:color="auto"/>
            </w:tcBorders>
            <w:shd w:val="clear" w:color="auto" w:fill="auto"/>
            <w:noWrap/>
            <w:vAlign w:val="bottom"/>
            <w:hideMark/>
          </w:tcPr>
          <w:p w:rsidR="001C64CB" w:rsidRPr="00146540" w:rsidRDefault="001C64CB" w:rsidP="001C64CB">
            <w:pPr>
              <w:jc w:val="center"/>
              <w:rPr>
                <w:rFonts w:ascii="Calibri" w:hAnsi="Calibri"/>
                <w:b/>
                <w:bCs/>
                <w:color w:val="000000"/>
                <w:lang w:eastAsia="es-CL"/>
              </w:rPr>
            </w:pPr>
            <w:r w:rsidRPr="00146540">
              <w:rPr>
                <w:rFonts w:ascii="Calibri" w:hAnsi="Calibri"/>
                <w:b/>
                <w:bCs/>
                <w:color w:val="000000"/>
                <w:lang w:eastAsia="es-CL"/>
              </w:rPr>
              <w:t>2003</w:t>
            </w:r>
          </w:p>
        </w:tc>
        <w:tc>
          <w:tcPr>
            <w:tcW w:w="680" w:type="dxa"/>
            <w:gridSpan w:val="2"/>
            <w:tcBorders>
              <w:top w:val="single" w:sz="4" w:space="0" w:color="auto"/>
              <w:left w:val="nil"/>
              <w:bottom w:val="single" w:sz="4" w:space="0" w:color="auto"/>
              <w:right w:val="single" w:sz="4" w:space="0" w:color="auto"/>
            </w:tcBorders>
            <w:shd w:val="clear" w:color="auto" w:fill="auto"/>
            <w:noWrap/>
            <w:vAlign w:val="bottom"/>
            <w:hideMark/>
          </w:tcPr>
          <w:p w:rsidR="001C64CB" w:rsidRPr="00146540" w:rsidRDefault="001C64CB" w:rsidP="001C64CB">
            <w:pPr>
              <w:jc w:val="center"/>
              <w:rPr>
                <w:rFonts w:ascii="Calibri" w:hAnsi="Calibri"/>
                <w:b/>
                <w:bCs/>
                <w:color w:val="000000"/>
                <w:lang w:eastAsia="es-CL"/>
              </w:rPr>
            </w:pPr>
            <w:r w:rsidRPr="00146540">
              <w:rPr>
                <w:rFonts w:ascii="Calibri" w:hAnsi="Calibri"/>
                <w:b/>
                <w:bCs/>
                <w:color w:val="000000"/>
                <w:lang w:eastAsia="es-CL"/>
              </w:rPr>
              <w:t>2004</w:t>
            </w:r>
          </w:p>
        </w:tc>
        <w:tc>
          <w:tcPr>
            <w:tcW w:w="782" w:type="dxa"/>
            <w:gridSpan w:val="2"/>
            <w:tcBorders>
              <w:top w:val="single" w:sz="4" w:space="0" w:color="auto"/>
              <w:left w:val="nil"/>
              <w:bottom w:val="single" w:sz="4" w:space="0" w:color="auto"/>
              <w:right w:val="single" w:sz="4" w:space="0" w:color="auto"/>
            </w:tcBorders>
            <w:shd w:val="clear" w:color="auto" w:fill="auto"/>
            <w:noWrap/>
            <w:vAlign w:val="bottom"/>
            <w:hideMark/>
          </w:tcPr>
          <w:p w:rsidR="001C64CB" w:rsidRPr="00146540" w:rsidRDefault="001C64CB" w:rsidP="001C64CB">
            <w:pPr>
              <w:jc w:val="center"/>
              <w:rPr>
                <w:rFonts w:ascii="Calibri" w:hAnsi="Calibri"/>
                <w:b/>
                <w:bCs/>
                <w:color w:val="000000"/>
                <w:lang w:eastAsia="es-CL"/>
              </w:rPr>
            </w:pPr>
            <w:r w:rsidRPr="00146540">
              <w:rPr>
                <w:rFonts w:ascii="Calibri" w:hAnsi="Calibri"/>
                <w:b/>
                <w:bCs/>
                <w:color w:val="000000"/>
                <w:lang w:eastAsia="es-CL"/>
              </w:rPr>
              <w:t>2005</w:t>
            </w:r>
          </w:p>
        </w:tc>
        <w:tc>
          <w:tcPr>
            <w:tcW w:w="620" w:type="dxa"/>
            <w:gridSpan w:val="2"/>
            <w:tcBorders>
              <w:top w:val="single" w:sz="4" w:space="0" w:color="auto"/>
              <w:left w:val="nil"/>
              <w:bottom w:val="single" w:sz="4" w:space="0" w:color="auto"/>
              <w:right w:val="single" w:sz="4" w:space="0" w:color="auto"/>
            </w:tcBorders>
            <w:shd w:val="clear" w:color="auto" w:fill="auto"/>
            <w:noWrap/>
            <w:vAlign w:val="bottom"/>
            <w:hideMark/>
          </w:tcPr>
          <w:p w:rsidR="001C64CB" w:rsidRPr="00146540" w:rsidRDefault="001C64CB" w:rsidP="001C64CB">
            <w:pPr>
              <w:jc w:val="center"/>
              <w:rPr>
                <w:rFonts w:ascii="Calibri" w:hAnsi="Calibri"/>
                <w:b/>
                <w:bCs/>
                <w:color w:val="000000"/>
                <w:lang w:eastAsia="es-CL"/>
              </w:rPr>
            </w:pPr>
            <w:r w:rsidRPr="00146540">
              <w:rPr>
                <w:rFonts w:ascii="Calibri" w:hAnsi="Calibri"/>
                <w:b/>
                <w:bCs/>
                <w:color w:val="000000"/>
                <w:lang w:eastAsia="es-CL"/>
              </w:rPr>
              <w:t>2006</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1C64CB" w:rsidRPr="00146540" w:rsidRDefault="001C64CB" w:rsidP="001C64CB">
            <w:pPr>
              <w:jc w:val="center"/>
              <w:rPr>
                <w:rFonts w:ascii="Calibri" w:hAnsi="Calibri"/>
                <w:b/>
                <w:bCs/>
                <w:color w:val="000000"/>
                <w:lang w:eastAsia="es-CL"/>
              </w:rPr>
            </w:pPr>
            <w:r w:rsidRPr="00146540">
              <w:rPr>
                <w:rFonts w:ascii="Calibri" w:hAnsi="Calibri"/>
                <w:b/>
                <w:bCs/>
                <w:color w:val="000000"/>
                <w:lang w:eastAsia="es-CL"/>
              </w:rPr>
              <w:t>2007</w:t>
            </w:r>
          </w:p>
        </w:tc>
        <w:tc>
          <w:tcPr>
            <w:tcW w:w="692" w:type="dxa"/>
            <w:gridSpan w:val="2"/>
            <w:tcBorders>
              <w:top w:val="single" w:sz="4" w:space="0" w:color="auto"/>
              <w:left w:val="nil"/>
              <w:bottom w:val="single" w:sz="4" w:space="0" w:color="auto"/>
              <w:right w:val="single" w:sz="4" w:space="0" w:color="auto"/>
            </w:tcBorders>
            <w:shd w:val="clear" w:color="auto" w:fill="auto"/>
            <w:noWrap/>
            <w:vAlign w:val="bottom"/>
            <w:hideMark/>
          </w:tcPr>
          <w:p w:rsidR="001C64CB" w:rsidRPr="00146540" w:rsidRDefault="001C64CB" w:rsidP="001C64CB">
            <w:pPr>
              <w:jc w:val="center"/>
              <w:rPr>
                <w:rFonts w:ascii="Calibri" w:hAnsi="Calibri"/>
                <w:b/>
                <w:bCs/>
                <w:color w:val="000000"/>
                <w:lang w:eastAsia="es-CL"/>
              </w:rPr>
            </w:pPr>
            <w:r w:rsidRPr="00146540">
              <w:rPr>
                <w:rFonts w:ascii="Calibri" w:hAnsi="Calibri"/>
                <w:b/>
                <w:bCs/>
                <w:color w:val="000000"/>
                <w:lang w:eastAsia="es-CL"/>
              </w:rPr>
              <w:t>2008</w:t>
            </w:r>
          </w:p>
        </w:tc>
        <w:tc>
          <w:tcPr>
            <w:tcW w:w="736" w:type="dxa"/>
            <w:gridSpan w:val="3"/>
            <w:tcBorders>
              <w:top w:val="single" w:sz="4" w:space="0" w:color="auto"/>
              <w:left w:val="nil"/>
              <w:bottom w:val="single" w:sz="4" w:space="0" w:color="auto"/>
              <w:right w:val="single" w:sz="4" w:space="0" w:color="auto"/>
            </w:tcBorders>
            <w:shd w:val="clear" w:color="auto" w:fill="auto"/>
            <w:noWrap/>
            <w:vAlign w:val="bottom"/>
            <w:hideMark/>
          </w:tcPr>
          <w:p w:rsidR="001C64CB" w:rsidRPr="00146540" w:rsidRDefault="001C64CB" w:rsidP="001C64CB">
            <w:pPr>
              <w:jc w:val="center"/>
              <w:rPr>
                <w:rFonts w:ascii="Calibri" w:hAnsi="Calibri"/>
                <w:b/>
                <w:bCs/>
                <w:color w:val="000000"/>
                <w:lang w:eastAsia="es-CL"/>
              </w:rPr>
            </w:pPr>
            <w:r w:rsidRPr="00146540">
              <w:rPr>
                <w:rFonts w:ascii="Calibri" w:hAnsi="Calibri"/>
                <w:b/>
                <w:bCs/>
                <w:color w:val="000000"/>
                <w:lang w:eastAsia="es-CL"/>
              </w:rPr>
              <w:t>2009</w:t>
            </w:r>
          </w:p>
        </w:tc>
        <w:tc>
          <w:tcPr>
            <w:tcW w:w="708" w:type="dxa"/>
            <w:gridSpan w:val="3"/>
            <w:tcBorders>
              <w:top w:val="single" w:sz="4" w:space="0" w:color="auto"/>
              <w:left w:val="nil"/>
              <w:bottom w:val="single" w:sz="4" w:space="0" w:color="auto"/>
              <w:right w:val="single" w:sz="4" w:space="0" w:color="auto"/>
            </w:tcBorders>
            <w:shd w:val="clear" w:color="auto" w:fill="auto"/>
            <w:noWrap/>
            <w:vAlign w:val="bottom"/>
            <w:hideMark/>
          </w:tcPr>
          <w:p w:rsidR="001C64CB" w:rsidRPr="00146540" w:rsidRDefault="001C64CB" w:rsidP="001C64CB">
            <w:pPr>
              <w:jc w:val="center"/>
              <w:rPr>
                <w:rFonts w:ascii="Calibri" w:hAnsi="Calibri"/>
                <w:b/>
                <w:bCs/>
                <w:color w:val="000000"/>
                <w:lang w:eastAsia="es-CL"/>
              </w:rPr>
            </w:pPr>
            <w:r w:rsidRPr="00146540">
              <w:rPr>
                <w:rFonts w:ascii="Calibri" w:hAnsi="Calibri"/>
                <w:b/>
                <w:bCs/>
                <w:color w:val="000000"/>
                <w:lang w:eastAsia="es-CL"/>
              </w:rPr>
              <w:t>2010</w:t>
            </w:r>
          </w:p>
        </w:tc>
        <w:tc>
          <w:tcPr>
            <w:tcW w:w="678" w:type="dxa"/>
            <w:gridSpan w:val="2"/>
            <w:tcBorders>
              <w:top w:val="single" w:sz="4" w:space="0" w:color="auto"/>
              <w:left w:val="nil"/>
              <w:bottom w:val="single" w:sz="4" w:space="0" w:color="auto"/>
              <w:right w:val="single" w:sz="4" w:space="0" w:color="auto"/>
            </w:tcBorders>
            <w:shd w:val="clear" w:color="auto" w:fill="auto"/>
            <w:noWrap/>
            <w:vAlign w:val="bottom"/>
            <w:hideMark/>
          </w:tcPr>
          <w:p w:rsidR="001C64CB" w:rsidRPr="00146540" w:rsidRDefault="001C64CB" w:rsidP="001C64CB">
            <w:pPr>
              <w:jc w:val="center"/>
              <w:rPr>
                <w:rFonts w:ascii="Calibri" w:hAnsi="Calibri"/>
                <w:b/>
                <w:bCs/>
                <w:color w:val="000000"/>
                <w:lang w:eastAsia="es-CL"/>
              </w:rPr>
            </w:pPr>
            <w:r w:rsidRPr="00146540">
              <w:rPr>
                <w:rFonts w:ascii="Calibri" w:hAnsi="Calibri"/>
                <w:b/>
                <w:bCs/>
                <w:color w:val="000000"/>
                <w:lang w:eastAsia="es-CL"/>
              </w:rPr>
              <w:t>2011</w:t>
            </w:r>
          </w:p>
        </w:tc>
        <w:tc>
          <w:tcPr>
            <w:tcW w:w="698" w:type="dxa"/>
            <w:tcBorders>
              <w:top w:val="single" w:sz="4" w:space="0" w:color="auto"/>
              <w:left w:val="nil"/>
              <w:bottom w:val="single" w:sz="4" w:space="0" w:color="auto"/>
              <w:right w:val="single" w:sz="4" w:space="0" w:color="auto"/>
            </w:tcBorders>
            <w:shd w:val="clear" w:color="auto" w:fill="auto"/>
            <w:noWrap/>
            <w:vAlign w:val="bottom"/>
            <w:hideMark/>
          </w:tcPr>
          <w:p w:rsidR="001C64CB" w:rsidRPr="00146540" w:rsidRDefault="001C64CB" w:rsidP="001C64CB">
            <w:pPr>
              <w:jc w:val="center"/>
              <w:rPr>
                <w:rFonts w:ascii="Calibri" w:hAnsi="Calibri"/>
                <w:b/>
                <w:bCs/>
                <w:color w:val="000000"/>
                <w:lang w:eastAsia="es-CL"/>
              </w:rPr>
            </w:pPr>
            <w:r w:rsidRPr="00146540">
              <w:rPr>
                <w:rFonts w:ascii="Calibri" w:hAnsi="Calibri"/>
                <w:b/>
                <w:bCs/>
                <w:color w:val="000000"/>
                <w:lang w:eastAsia="es-CL"/>
              </w:rPr>
              <w:t>2012</w:t>
            </w:r>
          </w:p>
        </w:tc>
        <w:tc>
          <w:tcPr>
            <w:tcW w:w="790" w:type="dxa"/>
            <w:tcBorders>
              <w:top w:val="single" w:sz="4" w:space="0" w:color="auto"/>
              <w:left w:val="nil"/>
              <w:bottom w:val="single" w:sz="4" w:space="0" w:color="auto"/>
              <w:right w:val="single" w:sz="4" w:space="0" w:color="auto"/>
            </w:tcBorders>
            <w:shd w:val="clear" w:color="auto" w:fill="auto"/>
            <w:noWrap/>
            <w:vAlign w:val="bottom"/>
            <w:hideMark/>
          </w:tcPr>
          <w:p w:rsidR="001C64CB" w:rsidRPr="00146540" w:rsidRDefault="001C64CB" w:rsidP="001C64CB">
            <w:pPr>
              <w:jc w:val="center"/>
              <w:rPr>
                <w:rFonts w:ascii="Calibri" w:hAnsi="Calibri"/>
                <w:b/>
                <w:bCs/>
                <w:color w:val="000000"/>
                <w:lang w:eastAsia="es-CL"/>
              </w:rPr>
            </w:pPr>
            <w:r w:rsidRPr="00146540">
              <w:rPr>
                <w:rFonts w:ascii="Calibri" w:hAnsi="Calibri"/>
                <w:b/>
                <w:bCs/>
                <w:color w:val="000000"/>
                <w:lang w:eastAsia="es-CL"/>
              </w:rPr>
              <w:t>2013</w:t>
            </w:r>
          </w:p>
        </w:tc>
        <w:tc>
          <w:tcPr>
            <w:tcW w:w="891" w:type="dxa"/>
            <w:gridSpan w:val="3"/>
            <w:tcBorders>
              <w:top w:val="single" w:sz="4" w:space="0" w:color="auto"/>
              <w:left w:val="nil"/>
              <w:bottom w:val="single" w:sz="4" w:space="0" w:color="auto"/>
              <w:right w:val="single" w:sz="4" w:space="0" w:color="auto"/>
            </w:tcBorders>
            <w:shd w:val="clear" w:color="auto" w:fill="auto"/>
            <w:noWrap/>
            <w:vAlign w:val="bottom"/>
            <w:hideMark/>
          </w:tcPr>
          <w:p w:rsidR="001C64CB" w:rsidRPr="00146540" w:rsidRDefault="001C64CB" w:rsidP="001C64CB">
            <w:pPr>
              <w:jc w:val="center"/>
              <w:rPr>
                <w:rFonts w:ascii="Calibri" w:hAnsi="Calibri"/>
                <w:b/>
                <w:bCs/>
                <w:color w:val="000000"/>
                <w:lang w:eastAsia="es-CL"/>
              </w:rPr>
            </w:pPr>
            <w:r w:rsidRPr="00146540">
              <w:rPr>
                <w:rFonts w:ascii="Calibri" w:hAnsi="Calibri"/>
                <w:b/>
                <w:bCs/>
                <w:color w:val="000000"/>
                <w:lang w:eastAsia="es-CL"/>
              </w:rPr>
              <w:t>2014</w:t>
            </w:r>
          </w:p>
        </w:tc>
        <w:tc>
          <w:tcPr>
            <w:tcW w:w="703" w:type="dxa"/>
            <w:tcBorders>
              <w:top w:val="single" w:sz="4" w:space="0" w:color="auto"/>
              <w:left w:val="nil"/>
              <w:bottom w:val="single" w:sz="4" w:space="0" w:color="auto"/>
              <w:right w:val="single" w:sz="4" w:space="0" w:color="auto"/>
            </w:tcBorders>
            <w:shd w:val="clear" w:color="auto" w:fill="auto"/>
            <w:noWrap/>
            <w:vAlign w:val="bottom"/>
            <w:hideMark/>
          </w:tcPr>
          <w:p w:rsidR="001C64CB" w:rsidRPr="00146540" w:rsidRDefault="001C64CB" w:rsidP="001C64CB">
            <w:pPr>
              <w:jc w:val="center"/>
              <w:rPr>
                <w:rFonts w:ascii="Calibri" w:hAnsi="Calibri"/>
                <w:b/>
                <w:bCs/>
                <w:color w:val="000000"/>
                <w:lang w:eastAsia="es-CL"/>
              </w:rPr>
            </w:pPr>
            <w:r w:rsidRPr="00146540">
              <w:rPr>
                <w:rFonts w:ascii="Calibri" w:hAnsi="Calibri"/>
                <w:b/>
                <w:bCs/>
                <w:color w:val="000000"/>
                <w:lang w:eastAsia="es-CL"/>
              </w:rPr>
              <w:t>2015</w:t>
            </w:r>
          </w:p>
        </w:tc>
      </w:tr>
      <w:tr w:rsidR="00FA0177" w:rsidRPr="00146540" w:rsidTr="005D1A83">
        <w:trPr>
          <w:trHeight w:val="300"/>
        </w:trPr>
        <w:tc>
          <w:tcPr>
            <w:tcW w:w="1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C64CB" w:rsidRPr="00146540" w:rsidRDefault="001C64CB" w:rsidP="001C64CB">
            <w:pPr>
              <w:rPr>
                <w:rFonts w:ascii="Calibri" w:hAnsi="Calibri"/>
                <w:color w:val="000000"/>
                <w:lang w:eastAsia="es-CL"/>
              </w:rPr>
            </w:pPr>
            <w:r w:rsidRPr="00146540">
              <w:rPr>
                <w:rFonts w:ascii="Calibri" w:hAnsi="Calibri"/>
                <w:color w:val="000000"/>
                <w:lang w:eastAsia="es-CL"/>
              </w:rPr>
              <w:t>Ingresos</w:t>
            </w:r>
          </w:p>
        </w:tc>
        <w:tc>
          <w:tcPr>
            <w:tcW w:w="610" w:type="dxa"/>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4.804</w:t>
            </w:r>
          </w:p>
        </w:tc>
        <w:tc>
          <w:tcPr>
            <w:tcW w:w="815" w:type="dxa"/>
            <w:gridSpan w:val="2"/>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5.009</w:t>
            </w:r>
          </w:p>
        </w:tc>
        <w:tc>
          <w:tcPr>
            <w:tcW w:w="670" w:type="dxa"/>
            <w:gridSpan w:val="2"/>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5.327</w:t>
            </w:r>
          </w:p>
        </w:tc>
        <w:tc>
          <w:tcPr>
            <w:tcW w:w="773" w:type="dxa"/>
            <w:gridSpan w:val="2"/>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5.724</w:t>
            </w:r>
          </w:p>
        </w:tc>
        <w:tc>
          <w:tcPr>
            <w:tcW w:w="680" w:type="dxa"/>
            <w:gridSpan w:val="2"/>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5.534</w:t>
            </w:r>
          </w:p>
        </w:tc>
        <w:tc>
          <w:tcPr>
            <w:tcW w:w="782" w:type="dxa"/>
            <w:gridSpan w:val="2"/>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5.651</w:t>
            </w:r>
          </w:p>
        </w:tc>
        <w:tc>
          <w:tcPr>
            <w:tcW w:w="620" w:type="dxa"/>
            <w:gridSpan w:val="2"/>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6.327</w:t>
            </w:r>
          </w:p>
        </w:tc>
        <w:tc>
          <w:tcPr>
            <w:tcW w:w="620" w:type="dxa"/>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6.064</w:t>
            </w:r>
          </w:p>
        </w:tc>
        <w:tc>
          <w:tcPr>
            <w:tcW w:w="692" w:type="dxa"/>
            <w:gridSpan w:val="2"/>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7.784</w:t>
            </w:r>
          </w:p>
        </w:tc>
        <w:tc>
          <w:tcPr>
            <w:tcW w:w="736" w:type="dxa"/>
            <w:gridSpan w:val="3"/>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7.949</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7.965</w:t>
            </w:r>
          </w:p>
        </w:tc>
        <w:tc>
          <w:tcPr>
            <w:tcW w:w="678" w:type="dxa"/>
            <w:gridSpan w:val="2"/>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9.159</w:t>
            </w:r>
          </w:p>
        </w:tc>
        <w:tc>
          <w:tcPr>
            <w:tcW w:w="698" w:type="dxa"/>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10.015</w:t>
            </w:r>
          </w:p>
        </w:tc>
        <w:tc>
          <w:tcPr>
            <w:tcW w:w="790" w:type="dxa"/>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9.815</w:t>
            </w:r>
          </w:p>
        </w:tc>
        <w:tc>
          <w:tcPr>
            <w:tcW w:w="891" w:type="dxa"/>
            <w:gridSpan w:val="3"/>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12.645</w:t>
            </w:r>
          </w:p>
        </w:tc>
        <w:tc>
          <w:tcPr>
            <w:tcW w:w="703" w:type="dxa"/>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12.349</w:t>
            </w:r>
          </w:p>
        </w:tc>
      </w:tr>
      <w:tr w:rsidR="00FA0177" w:rsidRPr="00146540" w:rsidTr="005D1A83">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1C64CB" w:rsidRPr="00146540" w:rsidRDefault="001C64CB" w:rsidP="001C64CB">
            <w:pPr>
              <w:rPr>
                <w:rFonts w:ascii="Calibri" w:hAnsi="Calibri"/>
                <w:color w:val="000000"/>
                <w:lang w:eastAsia="es-CL"/>
              </w:rPr>
            </w:pPr>
            <w:r w:rsidRPr="00146540">
              <w:rPr>
                <w:rFonts w:ascii="Calibri" w:hAnsi="Calibri"/>
                <w:color w:val="000000"/>
                <w:lang w:eastAsia="es-CL"/>
              </w:rPr>
              <w:t>Fondo Común</w:t>
            </w:r>
          </w:p>
        </w:tc>
        <w:tc>
          <w:tcPr>
            <w:tcW w:w="610" w:type="dxa"/>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1.963</w:t>
            </w:r>
          </w:p>
        </w:tc>
        <w:tc>
          <w:tcPr>
            <w:tcW w:w="815" w:type="dxa"/>
            <w:gridSpan w:val="2"/>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2.144</w:t>
            </w:r>
          </w:p>
        </w:tc>
        <w:tc>
          <w:tcPr>
            <w:tcW w:w="670" w:type="dxa"/>
            <w:gridSpan w:val="2"/>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2.223</w:t>
            </w:r>
          </w:p>
        </w:tc>
        <w:tc>
          <w:tcPr>
            <w:tcW w:w="773" w:type="dxa"/>
            <w:gridSpan w:val="2"/>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2.430</w:t>
            </w:r>
          </w:p>
        </w:tc>
        <w:tc>
          <w:tcPr>
            <w:tcW w:w="680" w:type="dxa"/>
            <w:gridSpan w:val="2"/>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2.485</w:t>
            </w:r>
          </w:p>
        </w:tc>
        <w:tc>
          <w:tcPr>
            <w:tcW w:w="782" w:type="dxa"/>
            <w:gridSpan w:val="2"/>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2.517</w:t>
            </w:r>
          </w:p>
        </w:tc>
        <w:tc>
          <w:tcPr>
            <w:tcW w:w="620" w:type="dxa"/>
            <w:gridSpan w:val="2"/>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2.846</w:t>
            </w:r>
          </w:p>
        </w:tc>
        <w:tc>
          <w:tcPr>
            <w:tcW w:w="620" w:type="dxa"/>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2.904</w:t>
            </w:r>
          </w:p>
        </w:tc>
        <w:tc>
          <w:tcPr>
            <w:tcW w:w="692" w:type="dxa"/>
            <w:gridSpan w:val="2"/>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3.198</w:t>
            </w:r>
          </w:p>
        </w:tc>
        <w:tc>
          <w:tcPr>
            <w:tcW w:w="736" w:type="dxa"/>
            <w:gridSpan w:val="3"/>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4.016</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3.918</w:t>
            </w:r>
          </w:p>
        </w:tc>
        <w:tc>
          <w:tcPr>
            <w:tcW w:w="678" w:type="dxa"/>
            <w:gridSpan w:val="2"/>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4.243</w:t>
            </w:r>
          </w:p>
        </w:tc>
        <w:tc>
          <w:tcPr>
            <w:tcW w:w="698" w:type="dxa"/>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4.576</w:t>
            </w:r>
          </w:p>
        </w:tc>
        <w:tc>
          <w:tcPr>
            <w:tcW w:w="790" w:type="dxa"/>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4.671</w:t>
            </w:r>
          </w:p>
        </w:tc>
        <w:tc>
          <w:tcPr>
            <w:tcW w:w="891" w:type="dxa"/>
            <w:gridSpan w:val="3"/>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5.162</w:t>
            </w:r>
          </w:p>
        </w:tc>
        <w:tc>
          <w:tcPr>
            <w:tcW w:w="703" w:type="dxa"/>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5.885</w:t>
            </w:r>
          </w:p>
        </w:tc>
      </w:tr>
      <w:tr w:rsidR="00FA0177" w:rsidRPr="00146540" w:rsidTr="005D1A83">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1C64CB" w:rsidRPr="00146540" w:rsidRDefault="001C64CB" w:rsidP="001C64CB">
            <w:pPr>
              <w:rPr>
                <w:rFonts w:ascii="Calibri" w:hAnsi="Calibri"/>
                <w:color w:val="000000"/>
                <w:lang w:eastAsia="es-CL"/>
              </w:rPr>
            </w:pPr>
            <w:r w:rsidRPr="00146540">
              <w:rPr>
                <w:rFonts w:ascii="Calibri" w:hAnsi="Calibri"/>
                <w:color w:val="000000"/>
                <w:lang w:eastAsia="es-CL"/>
              </w:rPr>
              <w:t>% Dependencia</w:t>
            </w:r>
          </w:p>
        </w:tc>
        <w:tc>
          <w:tcPr>
            <w:tcW w:w="610" w:type="dxa"/>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41%</w:t>
            </w:r>
          </w:p>
        </w:tc>
        <w:tc>
          <w:tcPr>
            <w:tcW w:w="815" w:type="dxa"/>
            <w:gridSpan w:val="2"/>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43%</w:t>
            </w:r>
          </w:p>
        </w:tc>
        <w:tc>
          <w:tcPr>
            <w:tcW w:w="670" w:type="dxa"/>
            <w:gridSpan w:val="2"/>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42%</w:t>
            </w:r>
          </w:p>
        </w:tc>
        <w:tc>
          <w:tcPr>
            <w:tcW w:w="773" w:type="dxa"/>
            <w:gridSpan w:val="2"/>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42%</w:t>
            </w:r>
          </w:p>
        </w:tc>
        <w:tc>
          <w:tcPr>
            <w:tcW w:w="680" w:type="dxa"/>
            <w:gridSpan w:val="2"/>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45%</w:t>
            </w:r>
          </w:p>
        </w:tc>
        <w:tc>
          <w:tcPr>
            <w:tcW w:w="782" w:type="dxa"/>
            <w:gridSpan w:val="2"/>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45%</w:t>
            </w:r>
          </w:p>
        </w:tc>
        <w:tc>
          <w:tcPr>
            <w:tcW w:w="620" w:type="dxa"/>
            <w:gridSpan w:val="2"/>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45%</w:t>
            </w:r>
          </w:p>
        </w:tc>
        <w:tc>
          <w:tcPr>
            <w:tcW w:w="620" w:type="dxa"/>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48%</w:t>
            </w:r>
          </w:p>
        </w:tc>
        <w:tc>
          <w:tcPr>
            <w:tcW w:w="692" w:type="dxa"/>
            <w:gridSpan w:val="2"/>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41%</w:t>
            </w:r>
          </w:p>
        </w:tc>
        <w:tc>
          <w:tcPr>
            <w:tcW w:w="736" w:type="dxa"/>
            <w:gridSpan w:val="3"/>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51%</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49%</w:t>
            </w:r>
          </w:p>
        </w:tc>
        <w:tc>
          <w:tcPr>
            <w:tcW w:w="678" w:type="dxa"/>
            <w:gridSpan w:val="2"/>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46%</w:t>
            </w:r>
          </w:p>
        </w:tc>
        <w:tc>
          <w:tcPr>
            <w:tcW w:w="698" w:type="dxa"/>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46%</w:t>
            </w:r>
          </w:p>
        </w:tc>
        <w:tc>
          <w:tcPr>
            <w:tcW w:w="790" w:type="dxa"/>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48%</w:t>
            </w:r>
          </w:p>
        </w:tc>
        <w:tc>
          <w:tcPr>
            <w:tcW w:w="891" w:type="dxa"/>
            <w:gridSpan w:val="3"/>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41%</w:t>
            </w:r>
          </w:p>
        </w:tc>
        <w:tc>
          <w:tcPr>
            <w:tcW w:w="703" w:type="dxa"/>
            <w:tcBorders>
              <w:top w:val="nil"/>
              <w:left w:val="nil"/>
              <w:bottom w:val="single" w:sz="4" w:space="0" w:color="auto"/>
              <w:right w:val="single" w:sz="4" w:space="0" w:color="auto"/>
            </w:tcBorders>
            <w:shd w:val="clear" w:color="auto" w:fill="auto"/>
            <w:noWrap/>
            <w:vAlign w:val="bottom"/>
            <w:hideMark/>
          </w:tcPr>
          <w:p w:rsidR="001C64CB" w:rsidRPr="00146540" w:rsidRDefault="001C64CB" w:rsidP="001C64CB">
            <w:pPr>
              <w:jc w:val="right"/>
              <w:rPr>
                <w:rFonts w:ascii="Calibri" w:hAnsi="Calibri"/>
                <w:color w:val="000000"/>
                <w:lang w:eastAsia="es-CL"/>
              </w:rPr>
            </w:pPr>
            <w:r w:rsidRPr="00146540">
              <w:rPr>
                <w:rFonts w:ascii="Calibri" w:hAnsi="Calibri"/>
                <w:color w:val="000000"/>
                <w:lang w:eastAsia="es-CL"/>
              </w:rPr>
              <w:t>48%</w:t>
            </w:r>
          </w:p>
        </w:tc>
      </w:tr>
      <w:tr w:rsidR="00FA0177" w:rsidRPr="00146540" w:rsidTr="005D1A83">
        <w:trPr>
          <w:trHeight w:val="300"/>
        </w:trPr>
        <w:tc>
          <w:tcPr>
            <w:tcW w:w="1680" w:type="dxa"/>
            <w:tcBorders>
              <w:top w:val="nil"/>
              <w:left w:val="nil"/>
              <w:bottom w:val="nil"/>
              <w:right w:val="nil"/>
            </w:tcBorders>
            <w:shd w:val="clear" w:color="auto" w:fill="auto"/>
            <w:noWrap/>
            <w:vAlign w:val="bottom"/>
            <w:hideMark/>
          </w:tcPr>
          <w:p w:rsidR="001C64CB" w:rsidRPr="00146540" w:rsidRDefault="001C64CB" w:rsidP="001C64CB">
            <w:pPr>
              <w:jc w:val="right"/>
              <w:rPr>
                <w:rFonts w:ascii="Calibri" w:hAnsi="Calibri"/>
                <w:color w:val="000000"/>
                <w:lang w:eastAsia="es-CL"/>
              </w:rPr>
            </w:pPr>
          </w:p>
        </w:tc>
        <w:tc>
          <w:tcPr>
            <w:tcW w:w="61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15"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7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8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8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36"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8"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8"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8"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9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91"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3"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r>
      <w:tr w:rsidR="00FA0177" w:rsidRPr="00146540" w:rsidTr="005D1A83">
        <w:trPr>
          <w:trHeight w:val="300"/>
        </w:trPr>
        <w:tc>
          <w:tcPr>
            <w:tcW w:w="1680" w:type="dxa"/>
            <w:tcBorders>
              <w:top w:val="nil"/>
              <w:left w:val="nil"/>
              <w:bottom w:val="nil"/>
              <w:right w:val="nil"/>
            </w:tcBorders>
            <w:shd w:val="clear" w:color="auto" w:fill="auto"/>
            <w:noWrap/>
            <w:vAlign w:val="bottom"/>
            <w:hideMark/>
          </w:tcPr>
          <w:p w:rsidR="001C64CB" w:rsidRPr="00146540" w:rsidRDefault="001C64CB" w:rsidP="001C64CB">
            <w:pPr>
              <w:rPr>
                <w:rFonts w:ascii="Calibri" w:hAnsi="Calibri"/>
                <w:color w:val="000000"/>
                <w:lang w:eastAsia="es-CL"/>
              </w:rPr>
            </w:pPr>
            <w:r w:rsidRPr="00146540">
              <w:rPr>
                <w:rFonts w:ascii="Calibri" w:hAnsi="Calibri"/>
                <w:noProof/>
                <w:color w:val="000000"/>
                <w:lang w:val="es-CL" w:eastAsia="es-CL"/>
              </w:rPr>
              <w:drawing>
                <wp:anchor distT="0" distB="0" distL="114300" distR="114300" simplePos="0" relativeHeight="251672064" behindDoc="0" locked="0" layoutInCell="1" allowOverlap="1" wp14:anchorId="324A2157" wp14:editId="60EDC2EC">
                  <wp:simplePos x="0" y="0"/>
                  <wp:positionH relativeFrom="column">
                    <wp:posOffset>158750</wp:posOffset>
                  </wp:positionH>
                  <wp:positionV relativeFrom="paragraph">
                    <wp:posOffset>10160</wp:posOffset>
                  </wp:positionV>
                  <wp:extent cx="7409815" cy="4120515"/>
                  <wp:effectExtent l="0" t="0" r="0" b="0"/>
                  <wp:wrapNone/>
                  <wp:docPr id="3170" name="Gráfico 317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540"/>
            </w:tblGrid>
            <w:tr w:rsidR="001C64CB" w:rsidRPr="00146540" w:rsidTr="00722DA6">
              <w:trPr>
                <w:trHeight w:val="300"/>
                <w:tblCellSpacing w:w="0" w:type="dxa"/>
              </w:trPr>
              <w:tc>
                <w:tcPr>
                  <w:tcW w:w="1540" w:type="dxa"/>
                  <w:tcBorders>
                    <w:top w:val="nil"/>
                    <w:left w:val="nil"/>
                    <w:bottom w:val="nil"/>
                    <w:right w:val="nil"/>
                  </w:tcBorders>
                  <w:shd w:val="clear" w:color="auto" w:fill="auto"/>
                  <w:noWrap/>
                  <w:vAlign w:val="bottom"/>
                  <w:hideMark/>
                </w:tcPr>
                <w:p w:rsidR="001C64CB" w:rsidRPr="00146540" w:rsidRDefault="001C64CB" w:rsidP="00190B12">
                  <w:pPr>
                    <w:framePr w:hSpace="141" w:wrap="around" w:vAnchor="text" w:hAnchor="margin" w:xAlign="center" w:y="-180"/>
                    <w:rPr>
                      <w:rFonts w:ascii="Calibri" w:hAnsi="Calibri"/>
                      <w:color w:val="000000"/>
                      <w:lang w:eastAsia="es-CL"/>
                    </w:rPr>
                  </w:pPr>
                </w:p>
              </w:tc>
            </w:tr>
          </w:tbl>
          <w:p w:rsidR="001C64CB" w:rsidRPr="00146540" w:rsidRDefault="001C64CB" w:rsidP="001C64CB">
            <w:pPr>
              <w:rPr>
                <w:rFonts w:ascii="Calibri" w:hAnsi="Calibri"/>
                <w:color w:val="000000"/>
                <w:lang w:eastAsia="es-CL"/>
              </w:rPr>
            </w:pPr>
          </w:p>
        </w:tc>
        <w:tc>
          <w:tcPr>
            <w:tcW w:w="61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15"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7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8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8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36"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8"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8"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8"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9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91"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3"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r>
      <w:tr w:rsidR="00FA0177" w:rsidRPr="00146540" w:rsidTr="005D1A83">
        <w:trPr>
          <w:trHeight w:val="300"/>
        </w:trPr>
        <w:tc>
          <w:tcPr>
            <w:tcW w:w="168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1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15"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7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8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8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36"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8"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8"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8"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9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91"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3"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r>
      <w:tr w:rsidR="00FA0177" w:rsidRPr="00146540" w:rsidTr="005D1A83">
        <w:trPr>
          <w:trHeight w:val="300"/>
        </w:trPr>
        <w:tc>
          <w:tcPr>
            <w:tcW w:w="168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1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15"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7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8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8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36"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8"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8"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8"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9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91"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3"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r>
      <w:tr w:rsidR="00FA0177" w:rsidRPr="00146540" w:rsidTr="005D1A83">
        <w:trPr>
          <w:trHeight w:val="300"/>
        </w:trPr>
        <w:tc>
          <w:tcPr>
            <w:tcW w:w="168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1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15"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7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8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8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36"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8"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8"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8"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9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91"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3"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r>
      <w:tr w:rsidR="00FA0177" w:rsidRPr="00146540" w:rsidTr="005D1A83">
        <w:trPr>
          <w:trHeight w:val="300"/>
        </w:trPr>
        <w:tc>
          <w:tcPr>
            <w:tcW w:w="168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1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15"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7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8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8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36"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8"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8"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8"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9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91"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3"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r>
      <w:tr w:rsidR="00FA0177" w:rsidRPr="00146540" w:rsidTr="005D1A83">
        <w:trPr>
          <w:trHeight w:val="300"/>
        </w:trPr>
        <w:tc>
          <w:tcPr>
            <w:tcW w:w="168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1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15"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7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8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8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36"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8"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8"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8"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9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91"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3"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r>
      <w:tr w:rsidR="00FA0177" w:rsidRPr="00146540" w:rsidTr="005D1A83">
        <w:trPr>
          <w:trHeight w:val="300"/>
        </w:trPr>
        <w:tc>
          <w:tcPr>
            <w:tcW w:w="168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1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15"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7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8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8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36"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8"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8"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8"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9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91"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3"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r>
      <w:tr w:rsidR="00FA0177" w:rsidRPr="00146540" w:rsidTr="005D1A83">
        <w:trPr>
          <w:trHeight w:val="300"/>
        </w:trPr>
        <w:tc>
          <w:tcPr>
            <w:tcW w:w="168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1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15"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7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8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8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36"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8"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8"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8"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9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91"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3"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r>
      <w:tr w:rsidR="00FA0177" w:rsidRPr="00146540" w:rsidTr="005D1A83">
        <w:trPr>
          <w:trHeight w:val="300"/>
        </w:trPr>
        <w:tc>
          <w:tcPr>
            <w:tcW w:w="168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1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15"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7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8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8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36"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8"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8"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8"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9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91"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3"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r>
      <w:tr w:rsidR="00FA0177" w:rsidRPr="00146540" w:rsidTr="005D1A83">
        <w:trPr>
          <w:trHeight w:val="300"/>
        </w:trPr>
        <w:tc>
          <w:tcPr>
            <w:tcW w:w="168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1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15"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7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8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8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36"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8"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8"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8"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9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91"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3"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r>
      <w:tr w:rsidR="00FA0177" w:rsidRPr="00146540" w:rsidTr="005D1A83">
        <w:trPr>
          <w:trHeight w:val="300"/>
        </w:trPr>
        <w:tc>
          <w:tcPr>
            <w:tcW w:w="168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1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15"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7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8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8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36"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8"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8"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8"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9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91"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3"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r>
      <w:tr w:rsidR="00FA0177" w:rsidRPr="00146540" w:rsidTr="005D1A83">
        <w:trPr>
          <w:trHeight w:val="300"/>
        </w:trPr>
        <w:tc>
          <w:tcPr>
            <w:tcW w:w="168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1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15"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7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8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8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36"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8"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8"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8"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9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91"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3"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r>
      <w:tr w:rsidR="00FA0177" w:rsidRPr="00146540" w:rsidTr="005D1A83">
        <w:trPr>
          <w:trHeight w:val="300"/>
        </w:trPr>
        <w:tc>
          <w:tcPr>
            <w:tcW w:w="168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1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15"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7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8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8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36"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8"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8"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8"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9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91"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3"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r>
      <w:tr w:rsidR="00FA0177" w:rsidRPr="00146540" w:rsidTr="005D1A83">
        <w:trPr>
          <w:trHeight w:val="300"/>
        </w:trPr>
        <w:tc>
          <w:tcPr>
            <w:tcW w:w="168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1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15"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7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8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8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36"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8"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8"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8"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9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91"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3"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r>
      <w:tr w:rsidR="00FA0177" w:rsidRPr="00146540" w:rsidTr="005D1A83">
        <w:trPr>
          <w:trHeight w:val="300"/>
        </w:trPr>
        <w:tc>
          <w:tcPr>
            <w:tcW w:w="168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1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15"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7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8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8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36"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8"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8"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8"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9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91"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3"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r>
      <w:tr w:rsidR="00FA0177" w:rsidRPr="00146540" w:rsidTr="005D1A83">
        <w:trPr>
          <w:trHeight w:val="300"/>
        </w:trPr>
        <w:tc>
          <w:tcPr>
            <w:tcW w:w="168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1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15"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7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8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8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36"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8"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8"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8"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9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91"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3"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r>
      <w:tr w:rsidR="00FA0177" w:rsidRPr="00146540" w:rsidTr="005D1A83">
        <w:trPr>
          <w:trHeight w:val="300"/>
        </w:trPr>
        <w:tc>
          <w:tcPr>
            <w:tcW w:w="168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1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15"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7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8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8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36"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8"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8"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8"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9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91"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3"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r>
      <w:tr w:rsidR="00FA0177" w:rsidRPr="00146540" w:rsidTr="005D1A83">
        <w:trPr>
          <w:trHeight w:val="300"/>
        </w:trPr>
        <w:tc>
          <w:tcPr>
            <w:tcW w:w="1680" w:type="dxa"/>
            <w:tcBorders>
              <w:top w:val="nil"/>
              <w:left w:val="nil"/>
              <w:bottom w:val="nil"/>
              <w:right w:val="nil"/>
            </w:tcBorders>
            <w:shd w:val="clear" w:color="auto" w:fill="auto"/>
            <w:noWrap/>
            <w:vAlign w:val="bottom"/>
          </w:tcPr>
          <w:p w:rsidR="001C64CB" w:rsidRDefault="001C64CB" w:rsidP="001C64CB">
            <w:pPr>
              <w:rPr>
                <w:lang w:eastAsia="es-CL"/>
              </w:rPr>
            </w:pPr>
          </w:p>
          <w:p w:rsidR="001C64CB" w:rsidRPr="00146540" w:rsidRDefault="001C64CB" w:rsidP="001C64CB">
            <w:pPr>
              <w:rPr>
                <w:lang w:eastAsia="es-CL"/>
              </w:rPr>
            </w:pPr>
          </w:p>
        </w:tc>
        <w:tc>
          <w:tcPr>
            <w:tcW w:w="610" w:type="dxa"/>
            <w:tcBorders>
              <w:top w:val="nil"/>
              <w:left w:val="nil"/>
              <w:bottom w:val="nil"/>
              <w:right w:val="nil"/>
            </w:tcBorders>
            <w:shd w:val="clear" w:color="auto" w:fill="auto"/>
            <w:noWrap/>
            <w:vAlign w:val="bottom"/>
          </w:tcPr>
          <w:p w:rsidR="001C64CB" w:rsidRPr="00146540" w:rsidRDefault="001C64CB" w:rsidP="001C64CB">
            <w:pPr>
              <w:rPr>
                <w:lang w:eastAsia="es-CL"/>
              </w:rPr>
            </w:pPr>
          </w:p>
        </w:tc>
        <w:tc>
          <w:tcPr>
            <w:tcW w:w="815" w:type="dxa"/>
            <w:gridSpan w:val="2"/>
            <w:tcBorders>
              <w:top w:val="nil"/>
              <w:left w:val="nil"/>
              <w:bottom w:val="nil"/>
              <w:right w:val="nil"/>
            </w:tcBorders>
            <w:shd w:val="clear" w:color="auto" w:fill="auto"/>
            <w:noWrap/>
            <w:vAlign w:val="bottom"/>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tcPr>
          <w:p w:rsidR="001C64CB" w:rsidRPr="00146540" w:rsidRDefault="001C64CB" w:rsidP="001C64CB">
            <w:pPr>
              <w:rPr>
                <w:lang w:eastAsia="es-CL"/>
              </w:rPr>
            </w:pPr>
          </w:p>
        </w:tc>
        <w:tc>
          <w:tcPr>
            <w:tcW w:w="773" w:type="dxa"/>
            <w:gridSpan w:val="2"/>
            <w:tcBorders>
              <w:top w:val="nil"/>
              <w:left w:val="nil"/>
              <w:bottom w:val="nil"/>
              <w:right w:val="nil"/>
            </w:tcBorders>
            <w:shd w:val="clear" w:color="auto" w:fill="auto"/>
            <w:noWrap/>
            <w:vAlign w:val="bottom"/>
          </w:tcPr>
          <w:p w:rsidR="001C64CB" w:rsidRPr="00146540" w:rsidRDefault="001C64CB" w:rsidP="001C64CB">
            <w:pPr>
              <w:rPr>
                <w:lang w:eastAsia="es-CL"/>
              </w:rPr>
            </w:pPr>
          </w:p>
        </w:tc>
        <w:tc>
          <w:tcPr>
            <w:tcW w:w="680" w:type="dxa"/>
            <w:gridSpan w:val="2"/>
            <w:tcBorders>
              <w:top w:val="nil"/>
              <w:left w:val="nil"/>
              <w:bottom w:val="nil"/>
              <w:right w:val="nil"/>
            </w:tcBorders>
            <w:shd w:val="clear" w:color="auto" w:fill="auto"/>
            <w:noWrap/>
            <w:vAlign w:val="bottom"/>
          </w:tcPr>
          <w:p w:rsidR="001C64CB" w:rsidRPr="00146540" w:rsidRDefault="001C64CB" w:rsidP="001C64CB">
            <w:pPr>
              <w:rPr>
                <w:lang w:eastAsia="es-CL"/>
              </w:rPr>
            </w:pPr>
          </w:p>
        </w:tc>
        <w:tc>
          <w:tcPr>
            <w:tcW w:w="782" w:type="dxa"/>
            <w:gridSpan w:val="2"/>
            <w:tcBorders>
              <w:top w:val="nil"/>
              <w:left w:val="nil"/>
              <w:bottom w:val="nil"/>
              <w:right w:val="nil"/>
            </w:tcBorders>
            <w:shd w:val="clear" w:color="auto" w:fill="auto"/>
            <w:noWrap/>
            <w:vAlign w:val="bottom"/>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tcPr>
          <w:p w:rsidR="001C64CB" w:rsidRPr="00146540" w:rsidRDefault="001C64CB" w:rsidP="001C64CB">
            <w:pPr>
              <w:rPr>
                <w:lang w:eastAsia="es-CL"/>
              </w:rPr>
            </w:pPr>
          </w:p>
        </w:tc>
        <w:tc>
          <w:tcPr>
            <w:tcW w:w="736" w:type="dxa"/>
            <w:gridSpan w:val="3"/>
            <w:tcBorders>
              <w:top w:val="nil"/>
              <w:left w:val="nil"/>
              <w:bottom w:val="nil"/>
              <w:right w:val="nil"/>
            </w:tcBorders>
            <w:shd w:val="clear" w:color="auto" w:fill="auto"/>
            <w:noWrap/>
            <w:vAlign w:val="bottom"/>
          </w:tcPr>
          <w:p w:rsidR="001C64CB" w:rsidRPr="00146540" w:rsidRDefault="001C64CB" w:rsidP="001C64CB">
            <w:pPr>
              <w:rPr>
                <w:lang w:eastAsia="es-CL"/>
              </w:rPr>
            </w:pPr>
          </w:p>
        </w:tc>
        <w:tc>
          <w:tcPr>
            <w:tcW w:w="708" w:type="dxa"/>
            <w:gridSpan w:val="3"/>
            <w:tcBorders>
              <w:top w:val="nil"/>
              <w:left w:val="nil"/>
              <w:bottom w:val="nil"/>
              <w:right w:val="nil"/>
            </w:tcBorders>
            <w:shd w:val="clear" w:color="auto" w:fill="auto"/>
            <w:noWrap/>
            <w:vAlign w:val="bottom"/>
          </w:tcPr>
          <w:p w:rsidR="001C64CB" w:rsidRPr="00146540" w:rsidRDefault="001C64CB" w:rsidP="001C64CB">
            <w:pPr>
              <w:rPr>
                <w:lang w:eastAsia="es-CL"/>
              </w:rPr>
            </w:pPr>
          </w:p>
        </w:tc>
        <w:tc>
          <w:tcPr>
            <w:tcW w:w="678" w:type="dxa"/>
            <w:gridSpan w:val="2"/>
            <w:tcBorders>
              <w:top w:val="nil"/>
              <w:left w:val="nil"/>
              <w:bottom w:val="nil"/>
              <w:right w:val="nil"/>
            </w:tcBorders>
            <w:shd w:val="clear" w:color="auto" w:fill="auto"/>
            <w:noWrap/>
            <w:vAlign w:val="bottom"/>
          </w:tcPr>
          <w:p w:rsidR="001C64CB" w:rsidRPr="00146540" w:rsidRDefault="001C64CB" w:rsidP="001C64CB">
            <w:pPr>
              <w:rPr>
                <w:lang w:eastAsia="es-CL"/>
              </w:rPr>
            </w:pPr>
          </w:p>
        </w:tc>
        <w:tc>
          <w:tcPr>
            <w:tcW w:w="698" w:type="dxa"/>
            <w:tcBorders>
              <w:top w:val="nil"/>
              <w:left w:val="nil"/>
              <w:bottom w:val="nil"/>
              <w:right w:val="nil"/>
            </w:tcBorders>
            <w:shd w:val="clear" w:color="auto" w:fill="auto"/>
            <w:noWrap/>
            <w:vAlign w:val="bottom"/>
          </w:tcPr>
          <w:p w:rsidR="001C64CB" w:rsidRPr="00146540" w:rsidRDefault="001C64CB" w:rsidP="001C64CB">
            <w:pPr>
              <w:rPr>
                <w:lang w:eastAsia="es-CL"/>
              </w:rPr>
            </w:pPr>
          </w:p>
        </w:tc>
        <w:tc>
          <w:tcPr>
            <w:tcW w:w="790" w:type="dxa"/>
            <w:tcBorders>
              <w:top w:val="nil"/>
              <w:left w:val="nil"/>
              <w:bottom w:val="nil"/>
              <w:right w:val="nil"/>
            </w:tcBorders>
            <w:shd w:val="clear" w:color="auto" w:fill="auto"/>
            <w:noWrap/>
            <w:vAlign w:val="bottom"/>
          </w:tcPr>
          <w:p w:rsidR="001C64CB" w:rsidRPr="00146540" w:rsidRDefault="001C64CB" w:rsidP="001C64CB">
            <w:pPr>
              <w:rPr>
                <w:lang w:eastAsia="es-CL"/>
              </w:rPr>
            </w:pPr>
          </w:p>
        </w:tc>
        <w:tc>
          <w:tcPr>
            <w:tcW w:w="891" w:type="dxa"/>
            <w:gridSpan w:val="3"/>
            <w:tcBorders>
              <w:top w:val="nil"/>
              <w:left w:val="nil"/>
              <w:bottom w:val="nil"/>
              <w:right w:val="nil"/>
            </w:tcBorders>
            <w:shd w:val="clear" w:color="auto" w:fill="auto"/>
            <w:noWrap/>
            <w:vAlign w:val="bottom"/>
          </w:tcPr>
          <w:p w:rsidR="001C64CB" w:rsidRPr="00146540" w:rsidRDefault="001C64CB" w:rsidP="001C64CB">
            <w:pPr>
              <w:rPr>
                <w:lang w:eastAsia="es-CL"/>
              </w:rPr>
            </w:pPr>
          </w:p>
        </w:tc>
        <w:tc>
          <w:tcPr>
            <w:tcW w:w="703" w:type="dxa"/>
            <w:tcBorders>
              <w:top w:val="nil"/>
              <w:left w:val="nil"/>
              <w:bottom w:val="nil"/>
              <w:right w:val="nil"/>
            </w:tcBorders>
            <w:shd w:val="clear" w:color="auto" w:fill="auto"/>
            <w:noWrap/>
            <w:vAlign w:val="bottom"/>
          </w:tcPr>
          <w:p w:rsidR="001C64CB" w:rsidRPr="00146540" w:rsidRDefault="001C64CB" w:rsidP="001C64CB">
            <w:pPr>
              <w:rPr>
                <w:lang w:eastAsia="es-CL"/>
              </w:rPr>
            </w:pPr>
          </w:p>
        </w:tc>
      </w:tr>
      <w:tr w:rsidR="00FA0177" w:rsidRPr="00146540" w:rsidTr="005D1A83">
        <w:trPr>
          <w:trHeight w:val="300"/>
        </w:trPr>
        <w:tc>
          <w:tcPr>
            <w:tcW w:w="168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1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15"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7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8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8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36"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8"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8"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8"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9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91"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3"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r>
      <w:tr w:rsidR="00FA0177" w:rsidRPr="00146540" w:rsidTr="005D1A83">
        <w:trPr>
          <w:trHeight w:val="300"/>
        </w:trPr>
        <w:tc>
          <w:tcPr>
            <w:tcW w:w="168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1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15"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7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8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8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36"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8"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8"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8"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9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91"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3"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r>
      <w:tr w:rsidR="00FA0177" w:rsidRPr="00146540" w:rsidTr="005D1A83">
        <w:trPr>
          <w:trHeight w:val="300"/>
        </w:trPr>
        <w:tc>
          <w:tcPr>
            <w:tcW w:w="1680" w:type="dxa"/>
            <w:tcBorders>
              <w:top w:val="nil"/>
              <w:left w:val="nil"/>
              <w:bottom w:val="nil"/>
              <w:right w:val="nil"/>
            </w:tcBorders>
            <w:shd w:val="clear" w:color="auto" w:fill="auto"/>
            <w:noWrap/>
            <w:vAlign w:val="bottom"/>
            <w:hideMark/>
          </w:tcPr>
          <w:p w:rsidR="001C64CB" w:rsidRDefault="001C64CB" w:rsidP="001C64CB">
            <w:pPr>
              <w:rPr>
                <w:lang w:eastAsia="es-CL"/>
              </w:rPr>
            </w:pPr>
          </w:p>
          <w:p w:rsidR="001C64CB" w:rsidRDefault="001C64CB" w:rsidP="001C64CB">
            <w:pPr>
              <w:rPr>
                <w:lang w:eastAsia="es-CL"/>
              </w:rPr>
            </w:pPr>
          </w:p>
          <w:p w:rsidR="001C64CB" w:rsidRDefault="001C64CB" w:rsidP="001C64CB">
            <w:pPr>
              <w:rPr>
                <w:lang w:eastAsia="es-CL"/>
              </w:rPr>
            </w:pPr>
          </w:p>
          <w:p w:rsidR="001C64CB" w:rsidRDefault="001C64CB" w:rsidP="001C64CB">
            <w:pPr>
              <w:rPr>
                <w:lang w:eastAsia="es-CL"/>
              </w:rPr>
            </w:pPr>
          </w:p>
          <w:p w:rsidR="001C64CB" w:rsidRDefault="001C64CB" w:rsidP="001C64CB">
            <w:pPr>
              <w:rPr>
                <w:lang w:eastAsia="es-CL"/>
              </w:rPr>
            </w:pPr>
          </w:p>
          <w:p w:rsidR="001C64CB" w:rsidRDefault="001C64CB" w:rsidP="001C64CB">
            <w:pPr>
              <w:rPr>
                <w:lang w:eastAsia="es-CL"/>
              </w:rPr>
            </w:pPr>
          </w:p>
          <w:p w:rsidR="001C64CB" w:rsidRDefault="001C64CB" w:rsidP="001C64CB">
            <w:pPr>
              <w:rPr>
                <w:lang w:eastAsia="es-CL"/>
              </w:rPr>
            </w:pPr>
          </w:p>
          <w:p w:rsidR="001C64CB" w:rsidRDefault="001C64CB" w:rsidP="001C64CB">
            <w:pPr>
              <w:rPr>
                <w:lang w:eastAsia="es-CL"/>
              </w:rPr>
            </w:pPr>
          </w:p>
          <w:p w:rsidR="001C64CB" w:rsidRPr="00146540" w:rsidRDefault="001C64CB" w:rsidP="001C64CB">
            <w:pPr>
              <w:rPr>
                <w:lang w:eastAsia="es-CL"/>
              </w:rPr>
            </w:pPr>
          </w:p>
        </w:tc>
        <w:tc>
          <w:tcPr>
            <w:tcW w:w="61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15"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7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8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82" w:type="dxa"/>
            <w:gridSpan w:val="2"/>
            <w:tcBorders>
              <w:top w:val="nil"/>
              <w:left w:val="nil"/>
              <w:bottom w:val="nil"/>
              <w:right w:val="nil"/>
            </w:tcBorders>
            <w:shd w:val="clear" w:color="auto" w:fill="auto"/>
            <w:noWrap/>
            <w:vAlign w:val="bottom"/>
            <w:hideMark/>
          </w:tcPr>
          <w:p w:rsidR="001C64CB" w:rsidRDefault="001C64CB" w:rsidP="001C64CB">
            <w:pPr>
              <w:rPr>
                <w:lang w:eastAsia="es-CL"/>
              </w:rPr>
            </w:pPr>
          </w:p>
          <w:p w:rsidR="001C64CB" w:rsidRPr="00146540" w:rsidRDefault="001C64CB" w:rsidP="001C64CB">
            <w:pPr>
              <w:jc w:val="both"/>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36"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8"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8"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8"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9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91"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703"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r>
      <w:tr w:rsidR="005D1A83" w:rsidRPr="00FA0177" w:rsidTr="005D1A83">
        <w:trPr>
          <w:trHeight w:val="300"/>
        </w:trPr>
        <w:tc>
          <w:tcPr>
            <w:tcW w:w="2290"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r w:rsidRPr="00FA0177">
              <w:rPr>
                <w:sz w:val="24"/>
                <w:szCs w:val="24"/>
                <w:lang w:eastAsia="es-CL"/>
              </w:rPr>
              <w:lastRenderedPageBreak/>
              <w:t>M$ 2015</w:t>
            </w:r>
          </w:p>
        </w:tc>
        <w:tc>
          <w:tcPr>
            <w:tcW w:w="620" w:type="dxa"/>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620"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620"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620"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620"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620" w:type="dxa"/>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585" w:type="dxa"/>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655"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692"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643"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594" w:type="dxa"/>
            <w:gridSpan w:val="3"/>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670"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913"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884"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681" w:type="dxa"/>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819"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r>
      <w:tr w:rsidR="005D1A83" w:rsidRPr="00FA0177" w:rsidTr="005D1A83">
        <w:trPr>
          <w:trHeight w:val="300"/>
        </w:trPr>
        <w:tc>
          <w:tcPr>
            <w:tcW w:w="2290"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r w:rsidRPr="00FA0177">
              <w:rPr>
                <w:sz w:val="24"/>
                <w:szCs w:val="24"/>
                <w:lang w:eastAsia="es-CL"/>
              </w:rPr>
              <w:t xml:space="preserve">con reajuste al </w:t>
            </w:r>
          </w:p>
        </w:tc>
        <w:tc>
          <w:tcPr>
            <w:tcW w:w="620" w:type="dxa"/>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620"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620"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620"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620"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620" w:type="dxa"/>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585" w:type="dxa"/>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655"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692"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643"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594" w:type="dxa"/>
            <w:gridSpan w:val="3"/>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670"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913"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884"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681" w:type="dxa"/>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819"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r>
      <w:tr w:rsidR="005D1A83" w:rsidRPr="00FA0177" w:rsidTr="005D1A83">
        <w:trPr>
          <w:trHeight w:val="300"/>
        </w:trPr>
        <w:tc>
          <w:tcPr>
            <w:tcW w:w="2290"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r w:rsidRPr="00FA0177">
              <w:rPr>
                <w:sz w:val="24"/>
                <w:szCs w:val="24"/>
                <w:lang w:eastAsia="es-CL"/>
              </w:rPr>
              <w:t>31-12-2015</w:t>
            </w:r>
          </w:p>
        </w:tc>
        <w:tc>
          <w:tcPr>
            <w:tcW w:w="620" w:type="dxa"/>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620"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620"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620"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620"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620" w:type="dxa"/>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585" w:type="dxa"/>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655"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692"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643"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594" w:type="dxa"/>
            <w:gridSpan w:val="3"/>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670"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913"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884"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681" w:type="dxa"/>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819"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r>
      <w:tr w:rsidR="001C64CB" w:rsidRPr="00FA0177" w:rsidTr="005D1A83">
        <w:trPr>
          <w:trHeight w:val="300"/>
        </w:trPr>
        <w:tc>
          <w:tcPr>
            <w:tcW w:w="2290"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p>
        </w:tc>
        <w:tc>
          <w:tcPr>
            <w:tcW w:w="620" w:type="dxa"/>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r w:rsidRPr="00FA0177">
              <w:rPr>
                <w:sz w:val="24"/>
                <w:szCs w:val="24"/>
                <w:lang w:eastAsia="es-CL"/>
              </w:rPr>
              <w:t>2000</w:t>
            </w:r>
          </w:p>
        </w:tc>
        <w:tc>
          <w:tcPr>
            <w:tcW w:w="620"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r w:rsidRPr="00FA0177">
              <w:rPr>
                <w:sz w:val="24"/>
                <w:szCs w:val="24"/>
                <w:lang w:eastAsia="es-CL"/>
              </w:rPr>
              <w:t>2001</w:t>
            </w:r>
          </w:p>
        </w:tc>
        <w:tc>
          <w:tcPr>
            <w:tcW w:w="620"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r w:rsidRPr="00FA0177">
              <w:rPr>
                <w:sz w:val="24"/>
                <w:szCs w:val="24"/>
                <w:lang w:eastAsia="es-CL"/>
              </w:rPr>
              <w:t>2002</w:t>
            </w:r>
          </w:p>
        </w:tc>
        <w:tc>
          <w:tcPr>
            <w:tcW w:w="620"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r w:rsidRPr="00FA0177">
              <w:rPr>
                <w:sz w:val="24"/>
                <w:szCs w:val="24"/>
                <w:lang w:eastAsia="es-CL"/>
              </w:rPr>
              <w:t>2003</w:t>
            </w:r>
          </w:p>
        </w:tc>
        <w:tc>
          <w:tcPr>
            <w:tcW w:w="620"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r w:rsidRPr="00FA0177">
              <w:rPr>
                <w:sz w:val="24"/>
                <w:szCs w:val="24"/>
                <w:lang w:eastAsia="es-CL"/>
              </w:rPr>
              <w:t>2004</w:t>
            </w:r>
          </w:p>
        </w:tc>
        <w:tc>
          <w:tcPr>
            <w:tcW w:w="620" w:type="dxa"/>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r w:rsidRPr="00FA0177">
              <w:rPr>
                <w:sz w:val="24"/>
                <w:szCs w:val="24"/>
                <w:lang w:eastAsia="es-CL"/>
              </w:rPr>
              <w:t>2005</w:t>
            </w:r>
          </w:p>
        </w:tc>
        <w:tc>
          <w:tcPr>
            <w:tcW w:w="620"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r w:rsidRPr="00FA0177">
              <w:rPr>
                <w:sz w:val="24"/>
                <w:szCs w:val="24"/>
                <w:lang w:eastAsia="es-CL"/>
              </w:rPr>
              <w:t>2006</w:t>
            </w:r>
          </w:p>
        </w:tc>
        <w:tc>
          <w:tcPr>
            <w:tcW w:w="620" w:type="dxa"/>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r w:rsidRPr="00FA0177">
              <w:rPr>
                <w:sz w:val="24"/>
                <w:szCs w:val="24"/>
                <w:lang w:eastAsia="es-CL"/>
              </w:rPr>
              <w:t>2007</w:t>
            </w:r>
          </w:p>
        </w:tc>
        <w:tc>
          <w:tcPr>
            <w:tcW w:w="620" w:type="dxa"/>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r w:rsidRPr="00FA0177">
              <w:rPr>
                <w:sz w:val="24"/>
                <w:szCs w:val="24"/>
                <w:lang w:eastAsia="es-CL"/>
              </w:rPr>
              <w:t>2008</w:t>
            </w:r>
          </w:p>
        </w:tc>
        <w:tc>
          <w:tcPr>
            <w:tcW w:w="620"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r w:rsidRPr="00FA0177">
              <w:rPr>
                <w:sz w:val="24"/>
                <w:szCs w:val="24"/>
                <w:lang w:eastAsia="es-CL"/>
              </w:rPr>
              <w:t>2009</w:t>
            </w:r>
          </w:p>
        </w:tc>
        <w:tc>
          <w:tcPr>
            <w:tcW w:w="620" w:type="dxa"/>
            <w:gridSpan w:val="3"/>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r w:rsidRPr="00FA0177">
              <w:rPr>
                <w:sz w:val="24"/>
                <w:szCs w:val="24"/>
                <w:lang w:eastAsia="es-CL"/>
              </w:rPr>
              <w:t>2010</w:t>
            </w:r>
          </w:p>
        </w:tc>
        <w:tc>
          <w:tcPr>
            <w:tcW w:w="739" w:type="dxa"/>
            <w:gridSpan w:val="3"/>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r w:rsidRPr="00FA0177">
              <w:rPr>
                <w:sz w:val="24"/>
                <w:szCs w:val="24"/>
                <w:lang w:eastAsia="es-CL"/>
              </w:rPr>
              <w:t>2011</w:t>
            </w:r>
          </w:p>
        </w:tc>
        <w:tc>
          <w:tcPr>
            <w:tcW w:w="913"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r w:rsidRPr="00FA0177">
              <w:rPr>
                <w:sz w:val="24"/>
                <w:szCs w:val="24"/>
                <w:lang w:eastAsia="es-CL"/>
              </w:rPr>
              <w:t>2012</w:t>
            </w:r>
          </w:p>
        </w:tc>
        <w:tc>
          <w:tcPr>
            <w:tcW w:w="790" w:type="dxa"/>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r w:rsidRPr="00FA0177">
              <w:rPr>
                <w:sz w:val="24"/>
                <w:szCs w:val="24"/>
                <w:lang w:eastAsia="es-CL"/>
              </w:rPr>
              <w:t>2013</w:t>
            </w:r>
          </w:p>
        </w:tc>
        <w:tc>
          <w:tcPr>
            <w:tcW w:w="775"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r w:rsidRPr="00FA0177">
              <w:rPr>
                <w:sz w:val="24"/>
                <w:szCs w:val="24"/>
                <w:lang w:eastAsia="es-CL"/>
              </w:rPr>
              <w:t>2014</w:t>
            </w:r>
          </w:p>
        </w:tc>
        <w:tc>
          <w:tcPr>
            <w:tcW w:w="819"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r w:rsidRPr="00FA0177">
              <w:rPr>
                <w:sz w:val="24"/>
                <w:szCs w:val="24"/>
                <w:lang w:eastAsia="es-CL"/>
              </w:rPr>
              <w:t>2015</w:t>
            </w:r>
          </w:p>
        </w:tc>
      </w:tr>
      <w:tr w:rsidR="005D1A83" w:rsidRPr="00FA0177" w:rsidTr="005D1A83">
        <w:trPr>
          <w:trHeight w:val="300"/>
        </w:trPr>
        <w:tc>
          <w:tcPr>
            <w:tcW w:w="2290"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r w:rsidRPr="00FA0177">
              <w:rPr>
                <w:sz w:val="24"/>
                <w:szCs w:val="24"/>
                <w:lang w:eastAsia="es-CL"/>
              </w:rPr>
              <w:t>Aportes</w:t>
            </w:r>
          </w:p>
        </w:tc>
        <w:tc>
          <w:tcPr>
            <w:tcW w:w="620" w:type="dxa"/>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r w:rsidRPr="00FA0177">
              <w:rPr>
                <w:sz w:val="24"/>
                <w:szCs w:val="24"/>
                <w:lang w:eastAsia="es-CL"/>
              </w:rPr>
              <w:t>348</w:t>
            </w:r>
          </w:p>
        </w:tc>
        <w:tc>
          <w:tcPr>
            <w:tcW w:w="620"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r w:rsidRPr="00FA0177">
              <w:rPr>
                <w:sz w:val="24"/>
                <w:szCs w:val="24"/>
                <w:lang w:eastAsia="es-CL"/>
              </w:rPr>
              <w:t>247</w:t>
            </w:r>
          </w:p>
        </w:tc>
        <w:tc>
          <w:tcPr>
            <w:tcW w:w="620" w:type="dxa"/>
            <w:gridSpan w:val="2"/>
            <w:tcBorders>
              <w:top w:val="nil"/>
              <w:left w:val="nil"/>
              <w:bottom w:val="nil"/>
              <w:right w:val="nil"/>
            </w:tcBorders>
            <w:shd w:val="clear" w:color="auto" w:fill="auto"/>
            <w:noWrap/>
            <w:vAlign w:val="bottom"/>
            <w:hideMark/>
          </w:tcPr>
          <w:p w:rsidR="001C64CB" w:rsidRPr="00FA0177" w:rsidRDefault="001C64CB" w:rsidP="001C64CB">
            <w:pPr>
              <w:ind w:left="-740" w:firstLine="740"/>
              <w:rPr>
                <w:sz w:val="24"/>
                <w:szCs w:val="24"/>
                <w:lang w:eastAsia="es-CL"/>
              </w:rPr>
            </w:pPr>
            <w:r w:rsidRPr="00FA0177">
              <w:rPr>
                <w:sz w:val="24"/>
                <w:szCs w:val="24"/>
                <w:lang w:eastAsia="es-CL"/>
              </w:rPr>
              <w:t>234</w:t>
            </w:r>
          </w:p>
        </w:tc>
        <w:tc>
          <w:tcPr>
            <w:tcW w:w="620"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r w:rsidRPr="00FA0177">
              <w:rPr>
                <w:sz w:val="24"/>
                <w:szCs w:val="24"/>
                <w:lang w:eastAsia="es-CL"/>
              </w:rPr>
              <w:t>159</w:t>
            </w:r>
          </w:p>
        </w:tc>
        <w:tc>
          <w:tcPr>
            <w:tcW w:w="620"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r w:rsidRPr="00FA0177">
              <w:rPr>
                <w:sz w:val="24"/>
                <w:szCs w:val="24"/>
                <w:lang w:eastAsia="es-CL"/>
              </w:rPr>
              <w:t>246</w:t>
            </w:r>
          </w:p>
        </w:tc>
        <w:tc>
          <w:tcPr>
            <w:tcW w:w="620" w:type="dxa"/>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r w:rsidRPr="00FA0177">
              <w:rPr>
                <w:sz w:val="24"/>
                <w:szCs w:val="24"/>
                <w:lang w:eastAsia="es-CL"/>
              </w:rPr>
              <w:t>291</w:t>
            </w:r>
          </w:p>
        </w:tc>
        <w:tc>
          <w:tcPr>
            <w:tcW w:w="585" w:type="dxa"/>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r w:rsidRPr="00FA0177">
              <w:rPr>
                <w:sz w:val="24"/>
                <w:szCs w:val="24"/>
                <w:lang w:eastAsia="es-CL"/>
              </w:rPr>
              <w:t>302</w:t>
            </w:r>
          </w:p>
        </w:tc>
        <w:tc>
          <w:tcPr>
            <w:tcW w:w="655"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r w:rsidRPr="00FA0177">
              <w:rPr>
                <w:sz w:val="24"/>
                <w:szCs w:val="24"/>
                <w:lang w:eastAsia="es-CL"/>
              </w:rPr>
              <w:t>296</w:t>
            </w:r>
          </w:p>
        </w:tc>
        <w:tc>
          <w:tcPr>
            <w:tcW w:w="692"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r w:rsidRPr="00FA0177">
              <w:rPr>
                <w:sz w:val="24"/>
                <w:szCs w:val="24"/>
                <w:lang w:eastAsia="es-CL"/>
              </w:rPr>
              <w:t>301</w:t>
            </w:r>
          </w:p>
        </w:tc>
        <w:tc>
          <w:tcPr>
            <w:tcW w:w="643" w:type="dxa"/>
            <w:gridSpan w:val="2"/>
            <w:tcBorders>
              <w:top w:val="nil"/>
              <w:left w:val="nil"/>
              <w:bottom w:val="nil"/>
              <w:right w:val="nil"/>
            </w:tcBorders>
            <w:shd w:val="clear" w:color="auto" w:fill="auto"/>
            <w:noWrap/>
            <w:vAlign w:val="bottom"/>
            <w:hideMark/>
          </w:tcPr>
          <w:p w:rsidR="001C64CB" w:rsidRPr="00FA0177" w:rsidRDefault="001C64CB" w:rsidP="001C64CB">
            <w:pPr>
              <w:jc w:val="both"/>
              <w:rPr>
                <w:sz w:val="24"/>
                <w:szCs w:val="24"/>
                <w:lang w:eastAsia="es-CL"/>
              </w:rPr>
            </w:pPr>
            <w:r w:rsidRPr="00FA0177">
              <w:rPr>
                <w:sz w:val="24"/>
                <w:szCs w:val="24"/>
                <w:lang w:eastAsia="es-CL"/>
              </w:rPr>
              <w:t>548</w:t>
            </w:r>
          </w:p>
        </w:tc>
        <w:tc>
          <w:tcPr>
            <w:tcW w:w="594" w:type="dxa"/>
            <w:gridSpan w:val="3"/>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r w:rsidRPr="00FA0177">
              <w:rPr>
                <w:sz w:val="24"/>
                <w:szCs w:val="24"/>
                <w:lang w:eastAsia="es-CL"/>
              </w:rPr>
              <w:t>653</w:t>
            </w:r>
          </w:p>
        </w:tc>
        <w:tc>
          <w:tcPr>
            <w:tcW w:w="670"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r w:rsidRPr="00FA0177">
              <w:rPr>
                <w:sz w:val="24"/>
                <w:szCs w:val="24"/>
                <w:lang w:eastAsia="es-CL"/>
              </w:rPr>
              <w:t>695</w:t>
            </w:r>
          </w:p>
        </w:tc>
        <w:tc>
          <w:tcPr>
            <w:tcW w:w="913"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r w:rsidRPr="00FA0177">
              <w:rPr>
                <w:sz w:val="24"/>
                <w:szCs w:val="24"/>
                <w:lang w:eastAsia="es-CL"/>
              </w:rPr>
              <w:t>1.035</w:t>
            </w:r>
          </w:p>
        </w:tc>
        <w:tc>
          <w:tcPr>
            <w:tcW w:w="884" w:type="dxa"/>
            <w:gridSpan w:val="2"/>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r w:rsidRPr="00FA0177">
              <w:rPr>
                <w:sz w:val="24"/>
                <w:szCs w:val="24"/>
                <w:lang w:eastAsia="es-CL"/>
              </w:rPr>
              <w:t>603</w:t>
            </w:r>
          </w:p>
        </w:tc>
        <w:tc>
          <w:tcPr>
            <w:tcW w:w="681" w:type="dxa"/>
            <w:tcBorders>
              <w:top w:val="nil"/>
              <w:left w:val="nil"/>
              <w:bottom w:val="nil"/>
              <w:right w:val="nil"/>
            </w:tcBorders>
            <w:shd w:val="clear" w:color="auto" w:fill="auto"/>
            <w:noWrap/>
            <w:vAlign w:val="bottom"/>
            <w:hideMark/>
          </w:tcPr>
          <w:p w:rsidR="001C64CB" w:rsidRPr="00FA0177" w:rsidRDefault="001C64CB" w:rsidP="001C64CB">
            <w:pPr>
              <w:rPr>
                <w:sz w:val="24"/>
                <w:szCs w:val="24"/>
                <w:lang w:eastAsia="es-CL"/>
              </w:rPr>
            </w:pPr>
            <w:r w:rsidRPr="00FA0177">
              <w:rPr>
                <w:sz w:val="24"/>
                <w:szCs w:val="24"/>
                <w:lang w:eastAsia="es-CL"/>
              </w:rPr>
              <w:t>635</w:t>
            </w:r>
          </w:p>
        </w:tc>
        <w:tc>
          <w:tcPr>
            <w:tcW w:w="819" w:type="dxa"/>
            <w:gridSpan w:val="2"/>
            <w:tcBorders>
              <w:top w:val="nil"/>
              <w:left w:val="nil"/>
              <w:bottom w:val="nil"/>
              <w:right w:val="nil"/>
            </w:tcBorders>
            <w:shd w:val="clear" w:color="auto" w:fill="auto"/>
            <w:noWrap/>
            <w:vAlign w:val="bottom"/>
            <w:hideMark/>
          </w:tcPr>
          <w:p w:rsidR="001C64CB" w:rsidRPr="00FA0177" w:rsidRDefault="001C64CB" w:rsidP="001C64CB">
            <w:pPr>
              <w:ind w:left="-636" w:firstLine="636"/>
              <w:rPr>
                <w:sz w:val="24"/>
                <w:szCs w:val="24"/>
                <w:lang w:eastAsia="es-CL"/>
              </w:rPr>
            </w:pPr>
            <w:r w:rsidRPr="00FA0177">
              <w:rPr>
                <w:sz w:val="24"/>
                <w:szCs w:val="24"/>
                <w:lang w:eastAsia="es-CL"/>
              </w:rPr>
              <w:t>322</w:t>
            </w:r>
          </w:p>
        </w:tc>
      </w:tr>
      <w:tr w:rsidR="005D1A83" w:rsidRPr="00146540" w:rsidTr="005D1A83">
        <w:trPr>
          <w:trHeight w:val="300"/>
        </w:trPr>
        <w:tc>
          <w:tcPr>
            <w:tcW w:w="2290" w:type="dxa"/>
            <w:gridSpan w:val="2"/>
            <w:tcBorders>
              <w:top w:val="nil"/>
              <w:left w:val="nil"/>
              <w:bottom w:val="nil"/>
              <w:right w:val="nil"/>
            </w:tcBorders>
            <w:shd w:val="clear" w:color="auto" w:fill="auto"/>
            <w:noWrap/>
            <w:vAlign w:val="bottom"/>
            <w:hideMark/>
          </w:tcPr>
          <w:p w:rsidR="001C64CB" w:rsidRPr="00175767" w:rsidRDefault="001C64CB" w:rsidP="001C64CB">
            <w:pPr>
              <w:rPr>
                <w:lang w:eastAsia="es-CL"/>
              </w:rPr>
            </w:pPr>
          </w:p>
          <w:tbl>
            <w:tblPr>
              <w:tblW w:w="0" w:type="auto"/>
              <w:tblCellSpacing w:w="0" w:type="dxa"/>
              <w:tblCellMar>
                <w:left w:w="0" w:type="dxa"/>
                <w:right w:w="0" w:type="dxa"/>
              </w:tblCellMar>
              <w:tblLook w:val="04A0" w:firstRow="1" w:lastRow="0" w:firstColumn="1" w:lastColumn="0" w:noHBand="0" w:noVBand="1"/>
            </w:tblPr>
            <w:tblGrid>
              <w:gridCol w:w="1540"/>
            </w:tblGrid>
            <w:tr w:rsidR="001C64CB" w:rsidRPr="00146540" w:rsidTr="00722DA6">
              <w:trPr>
                <w:trHeight w:val="300"/>
                <w:tblCellSpacing w:w="0" w:type="dxa"/>
              </w:trPr>
              <w:tc>
                <w:tcPr>
                  <w:tcW w:w="1540" w:type="dxa"/>
                  <w:tcBorders>
                    <w:top w:val="nil"/>
                    <w:left w:val="nil"/>
                    <w:bottom w:val="nil"/>
                    <w:right w:val="nil"/>
                  </w:tcBorders>
                  <w:shd w:val="clear" w:color="auto" w:fill="auto"/>
                  <w:noWrap/>
                  <w:vAlign w:val="bottom"/>
                  <w:hideMark/>
                </w:tcPr>
                <w:p w:rsidR="001C64CB" w:rsidRPr="00146540" w:rsidRDefault="001C64CB" w:rsidP="00190B12">
                  <w:pPr>
                    <w:framePr w:hSpace="141" w:wrap="around" w:vAnchor="text" w:hAnchor="margin" w:xAlign="center" w:y="-180"/>
                    <w:rPr>
                      <w:rFonts w:ascii="Calibri" w:hAnsi="Calibri"/>
                      <w:color w:val="000000"/>
                      <w:lang w:eastAsia="es-CL"/>
                    </w:rPr>
                  </w:pPr>
                  <w:r w:rsidRPr="00175767">
                    <w:rPr>
                      <w:noProof/>
                      <w:lang w:val="es-CL" w:eastAsia="es-CL"/>
                    </w:rPr>
                    <w:drawing>
                      <wp:anchor distT="0" distB="0" distL="114300" distR="114300" simplePos="0" relativeHeight="251673088" behindDoc="0" locked="0" layoutInCell="1" allowOverlap="1" wp14:anchorId="641AAE89" wp14:editId="6EA6A3F8">
                        <wp:simplePos x="0" y="0"/>
                        <wp:positionH relativeFrom="column">
                          <wp:posOffset>140335</wp:posOffset>
                        </wp:positionH>
                        <wp:positionV relativeFrom="paragraph">
                          <wp:posOffset>50800</wp:posOffset>
                        </wp:positionV>
                        <wp:extent cx="7540625" cy="3942080"/>
                        <wp:effectExtent l="0" t="0" r="0" b="0"/>
                        <wp:wrapNone/>
                        <wp:docPr id="5217" name="Gráfico 52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page">
                          <wp14:pctWidth>0</wp14:pctWidth>
                        </wp14:sizeRelH>
                        <wp14:sizeRelV relativeFrom="page">
                          <wp14:pctHeight>0</wp14:pctHeight>
                        </wp14:sizeRelV>
                      </wp:anchor>
                    </w:drawing>
                  </w:r>
                </w:p>
              </w:tc>
            </w:tr>
          </w:tbl>
          <w:p w:rsidR="001C64CB" w:rsidRPr="00175767"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585"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55"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4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594"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91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84"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81"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19"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r>
      <w:tr w:rsidR="005D1A83" w:rsidRPr="00146540" w:rsidTr="005D1A83">
        <w:trPr>
          <w:trHeight w:val="300"/>
        </w:trPr>
        <w:tc>
          <w:tcPr>
            <w:tcW w:w="229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585"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55"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4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594"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91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84"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81"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19"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r>
      <w:tr w:rsidR="005D1A83" w:rsidRPr="00146540" w:rsidTr="005D1A83">
        <w:trPr>
          <w:trHeight w:val="300"/>
        </w:trPr>
        <w:tc>
          <w:tcPr>
            <w:tcW w:w="229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585"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55"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4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594"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91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84"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81"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19"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r>
      <w:tr w:rsidR="005D1A83" w:rsidRPr="00146540" w:rsidTr="005D1A83">
        <w:trPr>
          <w:trHeight w:val="300"/>
        </w:trPr>
        <w:tc>
          <w:tcPr>
            <w:tcW w:w="229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585"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55"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4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594"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91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84"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81"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19"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r>
      <w:tr w:rsidR="005D1A83" w:rsidRPr="00146540" w:rsidTr="005D1A83">
        <w:trPr>
          <w:trHeight w:val="300"/>
        </w:trPr>
        <w:tc>
          <w:tcPr>
            <w:tcW w:w="229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585"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55"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4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594"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91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84"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81"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19"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r>
      <w:tr w:rsidR="005D1A83" w:rsidRPr="00146540" w:rsidTr="005D1A83">
        <w:trPr>
          <w:trHeight w:val="300"/>
        </w:trPr>
        <w:tc>
          <w:tcPr>
            <w:tcW w:w="229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585"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55"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4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594"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91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84"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81"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19"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r>
      <w:tr w:rsidR="005D1A83" w:rsidRPr="00146540" w:rsidTr="005D1A83">
        <w:trPr>
          <w:trHeight w:val="300"/>
        </w:trPr>
        <w:tc>
          <w:tcPr>
            <w:tcW w:w="229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585"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55"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4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594"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91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84"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81"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19"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r>
      <w:tr w:rsidR="005D1A83" w:rsidRPr="00146540" w:rsidTr="005D1A83">
        <w:trPr>
          <w:trHeight w:val="300"/>
        </w:trPr>
        <w:tc>
          <w:tcPr>
            <w:tcW w:w="229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585"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55"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4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594"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91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84"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81"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19"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r>
      <w:tr w:rsidR="005D1A83" w:rsidRPr="00146540" w:rsidTr="005D1A83">
        <w:trPr>
          <w:trHeight w:val="300"/>
        </w:trPr>
        <w:tc>
          <w:tcPr>
            <w:tcW w:w="229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585"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55"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4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594"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91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84"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81"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19"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r>
      <w:tr w:rsidR="005D1A83" w:rsidRPr="00146540" w:rsidTr="005D1A83">
        <w:trPr>
          <w:trHeight w:val="300"/>
        </w:trPr>
        <w:tc>
          <w:tcPr>
            <w:tcW w:w="229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585"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55"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4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594"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91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84"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81"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19"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r>
      <w:tr w:rsidR="005D1A83" w:rsidRPr="00146540" w:rsidTr="005D1A83">
        <w:trPr>
          <w:trHeight w:val="300"/>
        </w:trPr>
        <w:tc>
          <w:tcPr>
            <w:tcW w:w="229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585"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55"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4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594"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91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84"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81"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19"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r>
      <w:tr w:rsidR="005D1A83" w:rsidRPr="00146540" w:rsidTr="005D1A83">
        <w:trPr>
          <w:trHeight w:val="300"/>
        </w:trPr>
        <w:tc>
          <w:tcPr>
            <w:tcW w:w="229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585"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55"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4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594"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91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84"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81"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19"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r>
      <w:tr w:rsidR="005D1A83" w:rsidRPr="00146540" w:rsidTr="005D1A83">
        <w:trPr>
          <w:trHeight w:val="300"/>
        </w:trPr>
        <w:tc>
          <w:tcPr>
            <w:tcW w:w="229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585"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55"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4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594"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91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84"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81"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19"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r>
      <w:tr w:rsidR="005D1A83" w:rsidRPr="00146540" w:rsidTr="005D1A83">
        <w:trPr>
          <w:trHeight w:val="300"/>
        </w:trPr>
        <w:tc>
          <w:tcPr>
            <w:tcW w:w="229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585"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55"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4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594"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91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84"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81"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19"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r>
      <w:tr w:rsidR="005D1A83" w:rsidRPr="00146540" w:rsidTr="005D1A83">
        <w:trPr>
          <w:trHeight w:val="300"/>
        </w:trPr>
        <w:tc>
          <w:tcPr>
            <w:tcW w:w="229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585"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55"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4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594"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91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84"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81"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19"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r>
      <w:tr w:rsidR="005D1A83" w:rsidRPr="00146540" w:rsidTr="005D1A83">
        <w:trPr>
          <w:trHeight w:val="300"/>
        </w:trPr>
        <w:tc>
          <w:tcPr>
            <w:tcW w:w="229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585"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55"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4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594"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91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84"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81"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19"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r>
      <w:tr w:rsidR="005D1A83" w:rsidRPr="00146540" w:rsidTr="005D1A83">
        <w:trPr>
          <w:trHeight w:val="300"/>
        </w:trPr>
        <w:tc>
          <w:tcPr>
            <w:tcW w:w="229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585"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55"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4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594"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91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84"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81"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19"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r>
      <w:tr w:rsidR="005D1A83" w:rsidRPr="00146540" w:rsidTr="005D1A83">
        <w:trPr>
          <w:trHeight w:val="300"/>
        </w:trPr>
        <w:tc>
          <w:tcPr>
            <w:tcW w:w="229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585"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55"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4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594"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91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84"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81"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19"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r>
      <w:tr w:rsidR="005D1A83" w:rsidRPr="00146540" w:rsidTr="005D1A83">
        <w:trPr>
          <w:trHeight w:val="300"/>
        </w:trPr>
        <w:tc>
          <w:tcPr>
            <w:tcW w:w="2290" w:type="dxa"/>
            <w:gridSpan w:val="2"/>
            <w:tcBorders>
              <w:top w:val="nil"/>
              <w:left w:val="nil"/>
              <w:bottom w:val="nil"/>
              <w:right w:val="nil"/>
            </w:tcBorders>
            <w:shd w:val="clear" w:color="auto" w:fill="auto"/>
            <w:noWrap/>
            <w:vAlign w:val="bottom"/>
            <w:hideMark/>
          </w:tcPr>
          <w:p w:rsidR="001C64CB" w:rsidRDefault="001C64CB" w:rsidP="001C64CB">
            <w:pPr>
              <w:rPr>
                <w:lang w:eastAsia="es-CL"/>
              </w:rPr>
            </w:pPr>
          </w:p>
          <w:p w:rsidR="001C64CB" w:rsidRDefault="001C64CB" w:rsidP="001C64CB">
            <w:pPr>
              <w:rPr>
                <w:lang w:eastAsia="es-CL"/>
              </w:rPr>
            </w:pPr>
          </w:p>
          <w:p w:rsidR="001C64CB" w:rsidRDefault="001C64CB" w:rsidP="001C64CB">
            <w:pPr>
              <w:rPr>
                <w:lang w:eastAsia="es-CL"/>
              </w:rPr>
            </w:pPr>
          </w:p>
          <w:p w:rsidR="00C82F7A" w:rsidRDefault="00C82F7A" w:rsidP="001C64CB">
            <w:pPr>
              <w:rPr>
                <w:lang w:eastAsia="es-CL"/>
              </w:rPr>
            </w:pPr>
          </w:p>
          <w:p w:rsidR="00C82F7A" w:rsidRDefault="00C82F7A" w:rsidP="001C64CB">
            <w:pPr>
              <w:rPr>
                <w:lang w:eastAsia="es-CL"/>
              </w:rPr>
            </w:pPr>
          </w:p>
          <w:p w:rsidR="00C82F7A" w:rsidRDefault="00C82F7A" w:rsidP="001C64CB">
            <w:pPr>
              <w:rPr>
                <w:lang w:eastAsia="es-CL"/>
              </w:rPr>
            </w:pPr>
          </w:p>
          <w:p w:rsidR="00C82F7A" w:rsidRPr="00146540" w:rsidRDefault="00C82F7A"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20"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585"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55"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92"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4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594" w:type="dxa"/>
            <w:gridSpan w:val="3"/>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70"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913"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84"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681" w:type="dxa"/>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c>
          <w:tcPr>
            <w:tcW w:w="819" w:type="dxa"/>
            <w:gridSpan w:val="2"/>
            <w:tcBorders>
              <w:top w:val="nil"/>
              <w:left w:val="nil"/>
              <w:bottom w:val="nil"/>
              <w:right w:val="nil"/>
            </w:tcBorders>
            <w:shd w:val="clear" w:color="auto" w:fill="auto"/>
            <w:noWrap/>
            <w:vAlign w:val="bottom"/>
            <w:hideMark/>
          </w:tcPr>
          <w:p w:rsidR="001C64CB" w:rsidRPr="00146540" w:rsidRDefault="001C64CB" w:rsidP="001C64CB">
            <w:pPr>
              <w:rPr>
                <w:lang w:eastAsia="es-CL"/>
              </w:rPr>
            </w:pPr>
          </w:p>
        </w:tc>
      </w:tr>
    </w:tbl>
    <w:p w:rsidR="00586284" w:rsidRDefault="001C64CB" w:rsidP="006A2B57">
      <w:pPr>
        <w:ind w:right="-1225"/>
      </w:pPr>
      <w:r w:rsidRPr="00146540">
        <w:rPr>
          <w:rFonts w:ascii="Calibri" w:hAnsi="Calibri"/>
          <w:noProof/>
          <w:color w:val="000000"/>
          <w:lang w:val="es-CL" w:eastAsia="es-CL"/>
        </w:rPr>
        <w:lastRenderedPageBreak/>
        <w:drawing>
          <wp:anchor distT="0" distB="0" distL="114300" distR="114300" simplePos="0" relativeHeight="251670016" behindDoc="0" locked="0" layoutInCell="1" allowOverlap="1" wp14:anchorId="1F6CD0C1" wp14:editId="2C912CAB">
            <wp:simplePos x="0" y="0"/>
            <wp:positionH relativeFrom="column">
              <wp:posOffset>1347470</wp:posOffset>
            </wp:positionH>
            <wp:positionV relativeFrom="paragraph">
              <wp:posOffset>1932536</wp:posOffset>
            </wp:positionV>
            <wp:extent cx="8015845" cy="3693226"/>
            <wp:effectExtent l="0" t="0" r="0" b="0"/>
            <wp:wrapNone/>
            <wp:docPr id="3136" name="Gráfico 31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page">
              <wp14:pctWidth>0</wp14:pctWidth>
            </wp14:sizeRelH>
            <wp14:sizeRelV relativeFrom="page">
              <wp14:pctHeight>0</wp14:pctHeight>
            </wp14:sizeRelV>
          </wp:anchor>
        </w:drawing>
      </w:r>
    </w:p>
    <w:tbl>
      <w:tblPr>
        <w:tblpPr w:leftFromText="141" w:rightFromText="141" w:horzAnchor="margin" w:tblpXSpec="center" w:tblpY="411"/>
        <w:tblW w:w="11827" w:type="dxa"/>
        <w:tblCellMar>
          <w:left w:w="70" w:type="dxa"/>
          <w:right w:w="70" w:type="dxa"/>
        </w:tblCellMar>
        <w:tblLook w:val="04A0" w:firstRow="1" w:lastRow="0" w:firstColumn="1" w:lastColumn="0" w:noHBand="0" w:noVBand="1"/>
      </w:tblPr>
      <w:tblGrid>
        <w:gridCol w:w="1720"/>
        <w:gridCol w:w="642"/>
        <w:gridCol w:w="642"/>
        <w:gridCol w:w="642"/>
        <w:gridCol w:w="642"/>
        <w:gridCol w:w="642"/>
        <w:gridCol w:w="642"/>
        <w:gridCol w:w="642"/>
        <w:gridCol w:w="642"/>
        <w:gridCol w:w="642"/>
        <w:gridCol w:w="713"/>
        <w:gridCol w:w="642"/>
        <w:gridCol w:w="754"/>
        <w:gridCol w:w="754"/>
        <w:gridCol w:w="754"/>
        <w:gridCol w:w="754"/>
        <w:gridCol w:w="754"/>
      </w:tblGrid>
      <w:tr w:rsidR="00586284" w:rsidRPr="001C64CB" w:rsidTr="00175767">
        <w:trPr>
          <w:trHeight w:val="300"/>
        </w:trPr>
        <w:tc>
          <w:tcPr>
            <w:tcW w:w="1720" w:type="dxa"/>
            <w:tcBorders>
              <w:top w:val="nil"/>
              <w:left w:val="nil"/>
              <w:bottom w:val="nil"/>
              <w:right w:val="nil"/>
            </w:tcBorders>
            <w:shd w:val="clear" w:color="auto" w:fill="auto"/>
            <w:noWrap/>
            <w:vAlign w:val="bottom"/>
            <w:hideMark/>
          </w:tcPr>
          <w:p w:rsidR="00C82F7A" w:rsidRDefault="00C82F7A" w:rsidP="00175767">
            <w:pPr>
              <w:rPr>
                <w:rFonts w:ascii="Arial" w:hAnsi="Arial" w:cs="Arial"/>
                <w:b/>
                <w:bCs/>
                <w:i/>
                <w:iCs/>
                <w:sz w:val="22"/>
                <w:szCs w:val="22"/>
                <w:lang w:eastAsia="es-CL"/>
              </w:rPr>
            </w:pPr>
          </w:p>
          <w:p w:rsidR="00586284" w:rsidRPr="001C64CB" w:rsidRDefault="00586284" w:rsidP="00175767">
            <w:pPr>
              <w:rPr>
                <w:rFonts w:ascii="Arial" w:hAnsi="Arial" w:cs="Arial"/>
                <w:b/>
                <w:bCs/>
                <w:i/>
                <w:iCs/>
                <w:sz w:val="22"/>
                <w:szCs w:val="22"/>
                <w:lang w:eastAsia="es-CL"/>
              </w:rPr>
            </w:pPr>
            <w:r w:rsidRPr="001C64CB">
              <w:rPr>
                <w:rFonts w:ascii="Arial" w:hAnsi="Arial" w:cs="Arial"/>
                <w:b/>
                <w:bCs/>
                <w:i/>
                <w:iCs/>
                <w:sz w:val="22"/>
                <w:szCs w:val="22"/>
                <w:lang w:eastAsia="es-CL"/>
              </w:rPr>
              <w:t>$ 2015</w:t>
            </w:r>
          </w:p>
        </w:tc>
        <w:tc>
          <w:tcPr>
            <w:tcW w:w="596" w:type="dxa"/>
            <w:tcBorders>
              <w:top w:val="nil"/>
              <w:left w:val="nil"/>
              <w:bottom w:val="nil"/>
              <w:right w:val="nil"/>
            </w:tcBorders>
            <w:shd w:val="clear" w:color="auto" w:fill="auto"/>
            <w:noWrap/>
            <w:vAlign w:val="bottom"/>
            <w:hideMark/>
          </w:tcPr>
          <w:p w:rsidR="00586284" w:rsidRPr="001C64CB" w:rsidRDefault="00586284" w:rsidP="00175767">
            <w:pPr>
              <w:rPr>
                <w:rFonts w:ascii="Arial" w:hAnsi="Arial" w:cs="Arial"/>
                <w:b/>
                <w:bCs/>
                <w:i/>
                <w:iCs/>
                <w:sz w:val="22"/>
                <w:szCs w:val="22"/>
                <w:lang w:eastAsia="es-CL"/>
              </w:rPr>
            </w:pPr>
          </w:p>
        </w:tc>
        <w:tc>
          <w:tcPr>
            <w:tcW w:w="596"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c>
          <w:tcPr>
            <w:tcW w:w="596"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c>
          <w:tcPr>
            <w:tcW w:w="596"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c>
          <w:tcPr>
            <w:tcW w:w="596"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c>
          <w:tcPr>
            <w:tcW w:w="596"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c>
          <w:tcPr>
            <w:tcW w:w="596"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c>
          <w:tcPr>
            <w:tcW w:w="596"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c>
          <w:tcPr>
            <w:tcW w:w="596"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c>
          <w:tcPr>
            <w:tcW w:w="713"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c>
          <w:tcPr>
            <w:tcW w:w="596"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c>
          <w:tcPr>
            <w:tcW w:w="698"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c>
          <w:tcPr>
            <w:tcW w:w="698"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c>
          <w:tcPr>
            <w:tcW w:w="698"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c>
          <w:tcPr>
            <w:tcW w:w="698"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c>
          <w:tcPr>
            <w:tcW w:w="642"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r>
      <w:tr w:rsidR="00586284" w:rsidRPr="001C64CB" w:rsidTr="00175767">
        <w:trPr>
          <w:trHeight w:val="300"/>
        </w:trPr>
        <w:tc>
          <w:tcPr>
            <w:tcW w:w="1720" w:type="dxa"/>
            <w:tcBorders>
              <w:top w:val="nil"/>
              <w:left w:val="nil"/>
              <w:bottom w:val="nil"/>
              <w:right w:val="nil"/>
            </w:tcBorders>
            <w:shd w:val="clear" w:color="auto" w:fill="auto"/>
            <w:noWrap/>
            <w:vAlign w:val="bottom"/>
            <w:hideMark/>
          </w:tcPr>
          <w:p w:rsidR="00586284" w:rsidRPr="001C64CB" w:rsidRDefault="00586284" w:rsidP="00175767">
            <w:pPr>
              <w:rPr>
                <w:rFonts w:ascii="Arial" w:hAnsi="Arial" w:cs="Arial"/>
                <w:b/>
                <w:bCs/>
                <w:i/>
                <w:iCs/>
                <w:sz w:val="22"/>
                <w:szCs w:val="22"/>
                <w:lang w:eastAsia="es-CL"/>
              </w:rPr>
            </w:pPr>
            <w:r w:rsidRPr="001C64CB">
              <w:rPr>
                <w:rFonts w:ascii="Arial" w:hAnsi="Arial" w:cs="Arial"/>
                <w:b/>
                <w:bCs/>
                <w:i/>
                <w:iCs/>
                <w:sz w:val="22"/>
                <w:szCs w:val="22"/>
                <w:lang w:eastAsia="es-CL"/>
              </w:rPr>
              <w:t xml:space="preserve">con reajuste al </w:t>
            </w:r>
          </w:p>
        </w:tc>
        <w:tc>
          <w:tcPr>
            <w:tcW w:w="596" w:type="dxa"/>
            <w:tcBorders>
              <w:top w:val="nil"/>
              <w:left w:val="nil"/>
              <w:bottom w:val="nil"/>
              <w:right w:val="nil"/>
            </w:tcBorders>
            <w:shd w:val="clear" w:color="auto" w:fill="auto"/>
            <w:noWrap/>
            <w:vAlign w:val="bottom"/>
            <w:hideMark/>
          </w:tcPr>
          <w:p w:rsidR="00586284" w:rsidRPr="001C64CB" w:rsidRDefault="00586284" w:rsidP="00175767">
            <w:pPr>
              <w:rPr>
                <w:rFonts w:ascii="Arial" w:hAnsi="Arial" w:cs="Arial"/>
                <w:b/>
                <w:bCs/>
                <w:i/>
                <w:iCs/>
                <w:sz w:val="22"/>
                <w:szCs w:val="22"/>
                <w:lang w:eastAsia="es-CL"/>
              </w:rPr>
            </w:pPr>
          </w:p>
        </w:tc>
        <w:tc>
          <w:tcPr>
            <w:tcW w:w="596"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c>
          <w:tcPr>
            <w:tcW w:w="596"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c>
          <w:tcPr>
            <w:tcW w:w="596"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c>
          <w:tcPr>
            <w:tcW w:w="596"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c>
          <w:tcPr>
            <w:tcW w:w="596"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c>
          <w:tcPr>
            <w:tcW w:w="596"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c>
          <w:tcPr>
            <w:tcW w:w="596"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c>
          <w:tcPr>
            <w:tcW w:w="596"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c>
          <w:tcPr>
            <w:tcW w:w="713"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c>
          <w:tcPr>
            <w:tcW w:w="596"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c>
          <w:tcPr>
            <w:tcW w:w="698"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c>
          <w:tcPr>
            <w:tcW w:w="698"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c>
          <w:tcPr>
            <w:tcW w:w="698"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c>
          <w:tcPr>
            <w:tcW w:w="698"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c>
          <w:tcPr>
            <w:tcW w:w="642"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r>
      <w:tr w:rsidR="00586284" w:rsidRPr="001C64CB" w:rsidTr="00175767">
        <w:trPr>
          <w:trHeight w:val="300"/>
        </w:trPr>
        <w:tc>
          <w:tcPr>
            <w:tcW w:w="1720" w:type="dxa"/>
            <w:tcBorders>
              <w:top w:val="nil"/>
              <w:left w:val="nil"/>
              <w:bottom w:val="nil"/>
              <w:right w:val="nil"/>
            </w:tcBorders>
            <w:shd w:val="clear" w:color="auto" w:fill="auto"/>
            <w:noWrap/>
            <w:vAlign w:val="bottom"/>
            <w:hideMark/>
          </w:tcPr>
          <w:p w:rsidR="00586284" w:rsidRPr="001C64CB" w:rsidRDefault="00586284" w:rsidP="00175767">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31-12-2015</w:t>
            </w:r>
          </w:p>
        </w:tc>
        <w:tc>
          <w:tcPr>
            <w:tcW w:w="596" w:type="dxa"/>
            <w:tcBorders>
              <w:top w:val="nil"/>
              <w:left w:val="nil"/>
              <w:bottom w:val="single" w:sz="4" w:space="0" w:color="auto"/>
              <w:right w:val="nil"/>
            </w:tcBorders>
            <w:shd w:val="clear" w:color="auto" w:fill="auto"/>
            <w:noWrap/>
            <w:vAlign w:val="bottom"/>
            <w:hideMark/>
          </w:tcPr>
          <w:p w:rsidR="00586284" w:rsidRPr="001C64CB" w:rsidRDefault="00586284" w:rsidP="00175767">
            <w:pPr>
              <w:jc w:val="center"/>
              <w:rPr>
                <w:rFonts w:ascii="Calibri" w:hAnsi="Calibri"/>
                <w:b/>
                <w:bCs/>
                <w:color w:val="000000"/>
                <w:sz w:val="22"/>
                <w:szCs w:val="22"/>
                <w:lang w:eastAsia="es-CL"/>
              </w:rPr>
            </w:pPr>
          </w:p>
        </w:tc>
        <w:tc>
          <w:tcPr>
            <w:tcW w:w="596"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c>
          <w:tcPr>
            <w:tcW w:w="596"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c>
          <w:tcPr>
            <w:tcW w:w="596"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c>
          <w:tcPr>
            <w:tcW w:w="596"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c>
          <w:tcPr>
            <w:tcW w:w="596"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c>
          <w:tcPr>
            <w:tcW w:w="596"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c>
          <w:tcPr>
            <w:tcW w:w="596"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c>
          <w:tcPr>
            <w:tcW w:w="596"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c>
          <w:tcPr>
            <w:tcW w:w="713"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c>
          <w:tcPr>
            <w:tcW w:w="596"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c>
          <w:tcPr>
            <w:tcW w:w="698"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c>
          <w:tcPr>
            <w:tcW w:w="698"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c>
          <w:tcPr>
            <w:tcW w:w="698"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c>
          <w:tcPr>
            <w:tcW w:w="698"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c>
          <w:tcPr>
            <w:tcW w:w="642" w:type="dxa"/>
            <w:tcBorders>
              <w:top w:val="nil"/>
              <w:left w:val="nil"/>
              <w:bottom w:val="nil"/>
              <w:right w:val="nil"/>
            </w:tcBorders>
            <w:shd w:val="clear" w:color="auto" w:fill="auto"/>
            <w:noWrap/>
            <w:vAlign w:val="bottom"/>
            <w:hideMark/>
          </w:tcPr>
          <w:p w:rsidR="00586284" w:rsidRPr="001C64CB" w:rsidRDefault="00586284" w:rsidP="00175767">
            <w:pPr>
              <w:rPr>
                <w:sz w:val="22"/>
                <w:szCs w:val="22"/>
                <w:lang w:eastAsia="es-CL"/>
              </w:rPr>
            </w:pPr>
          </w:p>
        </w:tc>
      </w:tr>
      <w:tr w:rsidR="00586284" w:rsidRPr="001C64CB" w:rsidTr="00175767">
        <w:trPr>
          <w:trHeight w:val="300"/>
        </w:trPr>
        <w:tc>
          <w:tcPr>
            <w:tcW w:w="1720" w:type="dxa"/>
            <w:tcBorders>
              <w:top w:val="nil"/>
              <w:left w:val="nil"/>
              <w:bottom w:val="nil"/>
              <w:right w:val="single" w:sz="4" w:space="0" w:color="auto"/>
            </w:tcBorders>
            <w:shd w:val="clear" w:color="auto" w:fill="auto"/>
            <w:noWrap/>
            <w:vAlign w:val="bottom"/>
            <w:hideMark/>
          </w:tcPr>
          <w:p w:rsidR="00586284" w:rsidRPr="001C64CB" w:rsidRDefault="00586284" w:rsidP="00175767">
            <w:pPr>
              <w:rPr>
                <w:sz w:val="22"/>
                <w:szCs w:val="22"/>
                <w:lang w:eastAsia="es-CL"/>
              </w:rPr>
            </w:pPr>
          </w:p>
        </w:tc>
        <w:tc>
          <w:tcPr>
            <w:tcW w:w="5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6284" w:rsidRPr="001C64CB" w:rsidRDefault="00586284" w:rsidP="00175767">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2000</w:t>
            </w:r>
          </w:p>
        </w:tc>
        <w:tc>
          <w:tcPr>
            <w:tcW w:w="596"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175767">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2001</w:t>
            </w:r>
          </w:p>
        </w:tc>
        <w:tc>
          <w:tcPr>
            <w:tcW w:w="596"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175767">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2002</w:t>
            </w:r>
          </w:p>
        </w:tc>
        <w:tc>
          <w:tcPr>
            <w:tcW w:w="596"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175767">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2003</w:t>
            </w:r>
          </w:p>
        </w:tc>
        <w:tc>
          <w:tcPr>
            <w:tcW w:w="596"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175767">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2004</w:t>
            </w:r>
          </w:p>
        </w:tc>
        <w:tc>
          <w:tcPr>
            <w:tcW w:w="596"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175767">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2005</w:t>
            </w:r>
          </w:p>
        </w:tc>
        <w:tc>
          <w:tcPr>
            <w:tcW w:w="596"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175767">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2006</w:t>
            </w:r>
          </w:p>
        </w:tc>
        <w:tc>
          <w:tcPr>
            <w:tcW w:w="596"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175767">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2007</w:t>
            </w:r>
          </w:p>
        </w:tc>
        <w:tc>
          <w:tcPr>
            <w:tcW w:w="596"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175767">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2008</w:t>
            </w:r>
          </w:p>
        </w:tc>
        <w:tc>
          <w:tcPr>
            <w:tcW w:w="713"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175767">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2009</w:t>
            </w:r>
          </w:p>
        </w:tc>
        <w:tc>
          <w:tcPr>
            <w:tcW w:w="596"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175767">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2010</w:t>
            </w:r>
          </w:p>
        </w:tc>
        <w:tc>
          <w:tcPr>
            <w:tcW w:w="698"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175767">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2011</w:t>
            </w:r>
          </w:p>
        </w:tc>
        <w:tc>
          <w:tcPr>
            <w:tcW w:w="698"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175767">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2012</w:t>
            </w:r>
          </w:p>
        </w:tc>
        <w:tc>
          <w:tcPr>
            <w:tcW w:w="698"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175767">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2013</w:t>
            </w:r>
          </w:p>
        </w:tc>
        <w:tc>
          <w:tcPr>
            <w:tcW w:w="698"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175767">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2014</w:t>
            </w:r>
          </w:p>
        </w:tc>
        <w:tc>
          <w:tcPr>
            <w:tcW w:w="642"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175767">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2015</w:t>
            </w:r>
          </w:p>
        </w:tc>
      </w:tr>
      <w:tr w:rsidR="00586284" w:rsidRPr="001C64CB" w:rsidTr="00175767">
        <w:trPr>
          <w:trHeight w:val="300"/>
        </w:trPr>
        <w:tc>
          <w:tcPr>
            <w:tcW w:w="1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6284" w:rsidRPr="001C64CB" w:rsidRDefault="00586284" w:rsidP="00175767">
            <w:pPr>
              <w:rPr>
                <w:rFonts w:ascii="Calibri" w:hAnsi="Calibri"/>
                <w:color w:val="000000"/>
                <w:sz w:val="22"/>
                <w:szCs w:val="22"/>
                <w:lang w:eastAsia="es-CL"/>
              </w:rPr>
            </w:pPr>
            <w:r w:rsidRPr="001C64CB">
              <w:rPr>
                <w:rFonts w:ascii="Calibri" w:hAnsi="Calibri"/>
                <w:color w:val="000000"/>
                <w:sz w:val="22"/>
                <w:szCs w:val="22"/>
                <w:lang w:eastAsia="es-CL"/>
              </w:rPr>
              <w:t>Montos Totales</w:t>
            </w:r>
          </w:p>
        </w:tc>
        <w:tc>
          <w:tcPr>
            <w:tcW w:w="596"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175767">
            <w:pPr>
              <w:jc w:val="right"/>
              <w:rPr>
                <w:rFonts w:ascii="Calibri" w:hAnsi="Calibri"/>
                <w:color w:val="000000"/>
                <w:sz w:val="22"/>
                <w:szCs w:val="22"/>
                <w:lang w:eastAsia="es-CL"/>
              </w:rPr>
            </w:pPr>
            <w:r w:rsidRPr="001C64CB">
              <w:rPr>
                <w:rFonts w:ascii="Calibri" w:hAnsi="Calibri"/>
                <w:color w:val="000000"/>
                <w:sz w:val="22"/>
                <w:szCs w:val="22"/>
                <w:lang w:eastAsia="es-CL"/>
              </w:rPr>
              <w:t>5.292</w:t>
            </w:r>
          </w:p>
        </w:tc>
        <w:tc>
          <w:tcPr>
            <w:tcW w:w="596"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175767">
            <w:pPr>
              <w:jc w:val="right"/>
              <w:rPr>
                <w:rFonts w:ascii="Calibri" w:hAnsi="Calibri"/>
                <w:color w:val="000000"/>
                <w:sz w:val="22"/>
                <w:szCs w:val="22"/>
                <w:lang w:eastAsia="es-CL"/>
              </w:rPr>
            </w:pPr>
            <w:r w:rsidRPr="001C64CB">
              <w:rPr>
                <w:rFonts w:ascii="Calibri" w:hAnsi="Calibri"/>
                <w:color w:val="000000"/>
                <w:sz w:val="22"/>
                <w:szCs w:val="22"/>
                <w:lang w:eastAsia="es-CL"/>
              </w:rPr>
              <w:t>6.895</w:t>
            </w:r>
          </w:p>
        </w:tc>
        <w:tc>
          <w:tcPr>
            <w:tcW w:w="596"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175767">
            <w:pPr>
              <w:jc w:val="right"/>
              <w:rPr>
                <w:rFonts w:ascii="Calibri" w:hAnsi="Calibri"/>
                <w:color w:val="000000"/>
                <w:sz w:val="22"/>
                <w:szCs w:val="22"/>
                <w:lang w:eastAsia="es-CL"/>
              </w:rPr>
            </w:pPr>
            <w:r w:rsidRPr="001C64CB">
              <w:rPr>
                <w:rFonts w:ascii="Calibri" w:hAnsi="Calibri"/>
                <w:color w:val="000000"/>
                <w:sz w:val="22"/>
                <w:szCs w:val="22"/>
                <w:lang w:eastAsia="es-CL"/>
              </w:rPr>
              <w:t>7.354</w:t>
            </w:r>
          </w:p>
        </w:tc>
        <w:tc>
          <w:tcPr>
            <w:tcW w:w="596"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175767">
            <w:pPr>
              <w:jc w:val="right"/>
              <w:rPr>
                <w:rFonts w:ascii="Calibri" w:hAnsi="Calibri"/>
                <w:color w:val="000000"/>
                <w:sz w:val="22"/>
                <w:szCs w:val="22"/>
                <w:lang w:eastAsia="es-CL"/>
              </w:rPr>
            </w:pPr>
            <w:r w:rsidRPr="001C64CB">
              <w:rPr>
                <w:rFonts w:ascii="Calibri" w:hAnsi="Calibri"/>
                <w:color w:val="000000"/>
                <w:sz w:val="22"/>
                <w:szCs w:val="22"/>
                <w:lang w:eastAsia="es-CL"/>
              </w:rPr>
              <w:t>6.749</w:t>
            </w:r>
          </w:p>
        </w:tc>
        <w:tc>
          <w:tcPr>
            <w:tcW w:w="596"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175767">
            <w:pPr>
              <w:jc w:val="right"/>
              <w:rPr>
                <w:rFonts w:ascii="Calibri" w:hAnsi="Calibri"/>
                <w:color w:val="000000"/>
                <w:sz w:val="22"/>
                <w:szCs w:val="22"/>
                <w:lang w:eastAsia="es-CL"/>
              </w:rPr>
            </w:pPr>
            <w:r w:rsidRPr="001C64CB">
              <w:rPr>
                <w:rFonts w:ascii="Calibri" w:hAnsi="Calibri"/>
                <w:color w:val="000000"/>
                <w:sz w:val="22"/>
                <w:szCs w:val="22"/>
                <w:lang w:eastAsia="es-CL"/>
              </w:rPr>
              <w:t>6.375</w:t>
            </w:r>
          </w:p>
        </w:tc>
        <w:tc>
          <w:tcPr>
            <w:tcW w:w="596"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175767">
            <w:pPr>
              <w:jc w:val="right"/>
              <w:rPr>
                <w:rFonts w:ascii="Calibri" w:hAnsi="Calibri"/>
                <w:color w:val="000000"/>
                <w:sz w:val="22"/>
                <w:szCs w:val="22"/>
                <w:lang w:eastAsia="es-CL"/>
              </w:rPr>
            </w:pPr>
            <w:r w:rsidRPr="001C64CB">
              <w:rPr>
                <w:rFonts w:ascii="Calibri" w:hAnsi="Calibri"/>
                <w:color w:val="000000"/>
                <w:sz w:val="22"/>
                <w:szCs w:val="22"/>
                <w:lang w:eastAsia="es-CL"/>
              </w:rPr>
              <w:t>5.702</w:t>
            </w:r>
          </w:p>
        </w:tc>
        <w:tc>
          <w:tcPr>
            <w:tcW w:w="596"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175767">
            <w:pPr>
              <w:jc w:val="right"/>
              <w:rPr>
                <w:rFonts w:ascii="Calibri" w:hAnsi="Calibri"/>
                <w:color w:val="000000"/>
                <w:sz w:val="22"/>
                <w:szCs w:val="22"/>
                <w:lang w:eastAsia="es-CL"/>
              </w:rPr>
            </w:pPr>
            <w:r w:rsidRPr="001C64CB">
              <w:rPr>
                <w:rFonts w:ascii="Calibri" w:hAnsi="Calibri"/>
                <w:color w:val="000000"/>
                <w:sz w:val="22"/>
                <w:szCs w:val="22"/>
                <w:lang w:eastAsia="es-CL"/>
              </w:rPr>
              <w:t>6.948</w:t>
            </w:r>
          </w:p>
        </w:tc>
        <w:tc>
          <w:tcPr>
            <w:tcW w:w="596"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175767">
            <w:pPr>
              <w:jc w:val="right"/>
              <w:rPr>
                <w:rFonts w:ascii="Calibri" w:hAnsi="Calibri"/>
                <w:color w:val="000000"/>
                <w:sz w:val="22"/>
                <w:szCs w:val="22"/>
                <w:lang w:eastAsia="es-CL"/>
              </w:rPr>
            </w:pPr>
            <w:r w:rsidRPr="001C64CB">
              <w:rPr>
                <w:rFonts w:ascii="Calibri" w:hAnsi="Calibri"/>
                <w:color w:val="000000"/>
                <w:sz w:val="22"/>
                <w:szCs w:val="22"/>
                <w:lang w:eastAsia="es-CL"/>
              </w:rPr>
              <w:t>7.139</w:t>
            </w:r>
          </w:p>
        </w:tc>
        <w:tc>
          <w:tcPr>
            <w:tcW w:w="596"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175767">
            <w:pPr>
              <w:jc w:val="right"/>
              <w:rPr>
                <w:rFonts w:ascii="Calibri" w:hAnsi="Calibri"/>
                <w:color w:val="000000"/>
                <w:sz w:val="22"/>
                <w:szCs w:val="22"/>
                <w:lang w:eastAsia="es-CL"/>
              </w:rPr>
            </w:pPr>
            <w:r w:rsidRPr="001C64CB">
              <w:rPr>
                <w:rFonts w:ascii="Calibri" w:hAnsi="Calibri"/>
                <w:color w:val="000000"/>
                <w:sz w:val="22"/>
                <w:szCs w:val="22"/>
                <w:lang w:eastAsia="es-CL"/>
              </w:rPr>
              <w:t>9.514</w:t>
            </w:r>
          </w:p>
        </w:tc>
        <w:tc>
          <w:tcPr>
            <w:tcW w:w="713"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175767">
            <w:pPr>
              <w:jc w:val="right"/>
              <w:rPr>
                <w:rFonts w:ascii="Calibri" w:hAnsi="Calibri"/>
                <w:color w:val="000000"/>
                <w:sz w:val="22"/>
                <w:szCs w:val="22"/>
                <w:lang w:eastAsia="es-CL"/>
              </w:rPr>
            </w:pPr>
            <w:r w:rsidRPr="001C64CB">
              <w:rPr>
                <w:rFonts w:ascii="Calibri" w:hAnsi="Calibri"/>
                <w:color w:val="000000"/>
                <w:sz w:val="22"/>
                <w:szCs w:val="22"/>
                <w:lang w:eastAsia="es-CL"/>
              </w:rPr>
              <w:t>9.384</w:t>
            </w:r>
          </w:p>
        </w:tc>
        <w:tc>
          <w:tcPr>
            <w:tcW w:w="596"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175767">
            <w:pPr>
              <w:jc w:val="right"/>
              <w:rPr>
                <w:rFonts w:ascii="Calibri" w:hAnsi="Calibri"/>
                <w:color w:val="000000"/>
                <w:sz w:val="22"/>
                <w:szCs w:val="22"/>
                <w:lang w:eastAsia="es-CL"/>
              </w:rPr>
            </w:pPr>
            <w:r w:rsidRPr="001C64CB">
              <w:rPr>
                <w:rFonts w:ascii="Calibri" w:hAnsi="Calibri"/>
                <w:color w:val="000000"/>
                <w:sz w:val="22"/>
                <w:szCs w:val="22"/>
                <w:lang w:eastAsia="es-CL"/>
              </w:rPr>
              <w:t>9.175</w:t>
            </w:r>
          </w:p>
        </w:tc>
        <w:tc>
          <w:tcPr>
            <w:tcW w:w="698"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175767">
            <w:pPr>
              <w:jc w:val="right"/>
              <w:rPr>
                <w:rFonts w:ascii="Calibri" w:hAnsi="Calibri"/>
                <w:color w:val="000000"/>
                <w:sz w:val="22"/>
                <w:szCs w:val="22"/>
                <w:lang w:eastAsia="es-CL"/>
              </w:rPr>
            </w:pPr>
            <w:r w:rsidRPr="001C64CB">
              <w:rPr>
                <w:rFonts w:ascii="Calibri" w:hAnsi="Calibri"/>
                <w:color w:val="000000"/>
                <w:sz w:val="22"/>
                <w:szCs w:val="22"/>
                <w:lang w:eastAsia="es-CL"/>
              </w:rPr>
              <w:t>10.492</w:t>
            </w:r>
          </w:p>
        </w:tc>
        <w:tc>
          <w:tcPr>
            <w:tcW w:w="698"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175767">
            <w:pPr>
              <w:jc w:val="right"/>
              <w:rPr>
                <w:rFonts w:ascii="Calibri" w:hAnsi="Calibri"/>
                <w:color w:val="000000"/>
                <w:sz w:val="22"/>
                <w:szCs w:val="22"/>
                <w:lang w:eastAsia="es-CL"/>
              </w:rPr>
            </w:pPr>
            <w:r w:rsidRPr="001C64CB">
              <w:rPr>
                <w:rFonts w:ascii="Calibri" w:hAnsi="Calibri"/>
                <w:color w:val="000000"/>
                <w:sz w:val="22"/>
                <w:szCs w:val="22"/>
                <w:lang w:eastAsia="es-CL"/>
              </w:rPr>
              <w:t>10.966</w:t>
            </w:r>
          </w:p>
        </w:tc>
        <w:tc>
          <w:tcPr>
            <w:tcW w:w="698"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175767">
            <w:pPr>
              <w:jc w:val="right"/>
              <w:rPr>
                <w:rFonts w:ascii="Calibri" w:hAnsi="Calibri"/>
                <w:color w:val="000000"/>
                <w:sz w:val="22"/>
                <w:szCs w:val="22"/>
                <w:lang w:eastAsia="es-CL"/>
              </w:rPr>
            </w:pPr>
            <w:r w:rsidRPr="001C64CB">
              <w:rPr>
                <w:rFonts w:ascii="Calibri" w:hAnsi="Calibri"/>
                <w:color w:val="000000"/>
                <w:sz w:val="22"/>
                <w:szCs w:val="22"/>
                <w:lang w:eastAsia="es-CL"/>
              </w:rPr>
              <w:t>10.737</w:t>
            </w:r>
          </w:p>
        </w:tc>
        <w:tc>
          <w:tcPr>
            <w:tcW w:w="698"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175767">
            <w:pPr>
              <w:jc w:val="right"/>
              <w:rPr>
                <w:rFonts w:ascii="Calibri" w:hAnsi="Calibri"/>
                <w:color w:val="000000"/>
                <w:sz w:val="22"/>
                <w:szCs w:val="22"/>
                <w:lang w:eastAsia="es-CL"/>
              </w:rPr>
            </w:pPr>
            <w:r w:rsidRPr="001C64CB">
              <w:rPr>
                <w:rFonts w:ascii="Calibri" w:hAnsi="Calibri"/>
                <w:color w:val="000000"/>
                <w:sz w:val="22"/>
                <w:szCs w:val="22"/>
                <w:lang w:eastAsia="es-CL"/>
              </w:rPr>
              <w:t>14.300</w:t>
            </w:r>
          </w:p>
        </w:tc>
        <w:tc>
          <w:tcPr>
            <w:tcW w:w="642"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175767">
            <w:pPr>
              <w:jc w:val="right"/>
              <w:rPr>
                <w:rFonts w:ascii="Calibri" w:hAnsi="Calibri"/>
                <w:color w:val="000000"/>
                <w:sz w:val="22"/>
                <w:szCs w:val="22"/>
                <w:lang w:eastAsia="es-CL"/>
              </w:rPr>
            </w:pPr>
            <w:r w:rsidRPr="001C64CB">
              <w:rPr>
                <w:rFonts w:ascii="Calibri" w:hAnsi="Calibri"/>
                <w:color w:val="000000"/>
                <w:sz w:val="22"/>
                <w:szCs w:val="22"/>
                <w:lang w:eastAsia="es-CL"/>
              </w:rPr>
              <w:t>13.529</w:t>
            </w:r>
          </w:p>
        </w:tc>
      </w:tr>
      <w:tr w:rsidR="00586284" w:rsidRPr="00146540" w:rsidTr="00175767">
        <w:trPr>
          <w:trHeight w:val="300"/>
        </w:trPr>
        <w:tc>
          <w:tcPr>
            <w:tcW w:w="1720" w:type="dxa"/>
            <w:tcBorders>
              <w:top w:val="nil"/>
              <w:left w:val="nil"/>
              <w:bottom w:val="nil"/>
              <w:right w:val="nil"/>
            </w:tcBorders>
            <w:shd w:val="clear" w:color="auto" w:fill="auto"/>
            <w:noWrap/>
            <w:vAlign w:val="bottom"/>
            <w:hideMark/>
          </w:tcPr>
          <w:p w:rsidR="00586284" w:rsidRPr="00146540" w:rsidRDefault="00586284" w:rsidP="00175767">
            <w:pPr>
              <w:rPr>
                <w:rFonts w:ascii="Calibri" w:hAnsi="Calibri"/>
                <w:color w:val="000000"/>
                <w:lang w:eastAsia="es-CL"/>
              </w:rPr>
            </w:pPr>
          </w:p>
          <w:tbl>
            <w:tblPr>
              <w:tblW w:w="0" w:type="auto"/>
              <w:tblCellSpacing w:w="0" w:type="dxa"/>
              <w:tblCellMar>
                <w:left w:w="0" w:type="dxa"/>
                <w:right w:w="0" w:type="dxa"/>
              </w:tblCellMar>
              <w:tblLook w:val="04A0" w:firstRow="1" w:lastRow="0" w:firstColumn="1" w:lastColumn="0" w:noHBand="0" w:noVBand="1"/>
            </w:tblPr>
            <w:tblGrid>
              <w:gridCol w:w="1580"/>
            </w:tblGrid>
            <w:tr w:rsidR="00586284" w:rsidRPr="00146540" w:rsidTr="00586284">
              <w:trPr>
                <w:trHeight w:val="300"/>
                <w:tblCellSpacing w:w="0" w:type="dxa"/>
              </w:trPr>
              <w:tc>
                <w:tcPr>
                  <w:tcW w:w="1580" w:type="dxa"/>
                  <w:tcBorders>
                    <w:top w:val="nil"/>
                    <w:left w:val="nil"/>
                    <w:bottom w:val="nil"/>
                    <w:right w:val="nil"/>
                  </w:tcBorders>
                  <w:shd w:val="clear" w:color="auto" w:fill="auto"/>
                  <w:noWrap/>
                  <w:vAlign w:val="bottom"/>
                  <w:hideMark/>
                </w:tcPr>
                <w:p w:rsidR="00586284" w:rsidRPr="00146540" w:rsidRDefault="00586284" w:rsidP="00190B12">
                  <w:pPr>
                    <w:framePr w:hSpace="141" w:wrap="around" w:hAnchor="margin" w:xAlign="center" w:y="411"/>
                    <w:rPr>
                      <w:rFonts w:ascii="Calibri" w:hAnsi="Calibri"/>
                      <w:color w:val="000000"/>
                      <w:lang w:eastAsia="es-CL"/>
                    </w:rPr>
                  </w:pPr>
                </w:p>
              </w:tc>
            </w:tr>
          </w:tbl>
          <w:p w:rsidR="00586284" w:rsidRPr="00146540" w:rsidRDefault="00586284" w:rsidP="00175767">
            <w:pPr>
              <w:rPr>
                <w:rFonts w:ascii="Calibri" w:hAnsi="Calibri"/>
                <w:color w:val="000000"/>
                <w:lang w:eastAsia="es-CL"/>
              </w:rPr>
            </w:pPr>
          </w:p>
        </w:tc>
        <w:tc>
          <w:tcPr>
            <w:tcW w:w="596" w:type="dxa"/>
            <w:tcBorders>
              <w:top w:val="nil"/>
              <w:left w:val="nil"/>
              <w:bottom w:val="nil"/>
              <w:right w:val="nil"/>
            </w:tcBorders>
            <w:shd w:val="clear" w:color="auto" w:fill="auto"/>
            <w:noWrap/>
            <w:vAlign w:val="bottom"/>
            <w:hideMark/>
          </w:tcPr>
          <w:p w:rsidR="00586284" w:rsidRPr="00586284" w:rsidRDefault="00586284" w:rsidP="00175767">
            <w:pPr>
              <w:rPr>
                <w:sz w:val="18"/>
                <w:szCs w:val="18"/>
                <w:lang w:eastAsia="es-CL"/>
              </w:rPr>
            </w:pPr>
          </w:p>
        </w:tc>
        <w:tc>
          <w:tcPr>
            <w:tcW w:w="596" w:type="dxa"/>
            <w:tcBorders>
              <w:top w:val="nil"/>
              <w:left w:val="nil"/>
              <w:bottom w:val="nil"/>
              <w:right w:val="nil"/>
            </w:tcBorders>
            <w:shd w:val="clear" w:color="auto" w:fill="auto"/>
            <w:noWrap/>
            <w:vAlign w:val="bottom"/>
            <w:hideMark/>
          </w:tcPr>
          <w:p w:rsidR="00586284" w:rsidRPr="00586284" w:rsidRDefault="00586284" w:rsidP="00175767">
            <w:pPr>
              <w:rPr>
                <w:sz w:val="18"/>
                <w:szCs w:val="18"/>
                <w:lang w:eastAsia="es-CL"/>
              </w:rPr>
            </w:pPr>
          </w:p>
        </w:tc>
        <w:tc>
          <w:tcPr>
            <w:tcW w:w="596" w:type="dxa"/>
            <w:tcBorders>
              <w:top w:val="nil"/>
              <w:left w:val="nil"/>
              <w:bottom w:val="nil"/>
              <w:right w:val="nil"/>
            </w:tcBorders>
            <w:shd w:val="clear" w:color="auto" w:fill="auto"/>
            <w:noWrap/>
            <w:vAlign w:val="bottom"/>
            <w:hideMark/>
          </w:tcPr>
          <w:p w:rsidR="00586284" w:rsidRPr="00586284" w:rsidRDefault="00586284" w:rsidP="00175767">
            <w:pPr>
              <w:rPr>
                <w:sz w:val="18"/>
                <w:szCs w:val="18"/>
                <w:lang w:eastAsia="es-CL"/>
              </w:rPr>
            </w:pPr>
          </w:p>
        </w:tc>
        <w:tc>
          <w:tcPr>
            <w:tcW w:w="596" w:type="dxa"/>
            <w:tcBorders>
              <w:top w:val="nil"/>
              <w:left w:val="nil"/>
              <w:bottom w:val="nil"/>
              <w:right w:val="nil"/>
            </w:tcBorders>
            <w:shd w:val="clear" w:color="auto" w:fill="auto"/>
            <w:noWrap/>
            <w:vAlign w:val="bottom"/>
            <w:hideMark/>
          </w:tcPr>
          <w:p w:rsidR="00586284" w:rsidRPr="00586284" w:rsidRDefault="00586284" w:rsidP="00175767">
            <w:pPr>
              <w:rPr>
                <w:sz w:val="18"/>
                <w:szCs w:val="18"/>
                <w:lang w:eastAsia="es-CL"/>
              </w:rPr>
            </w:pPr>
          </w:p>
        </w:tc>
        <w:tc>
          <w:tcPr>
            <w:tcW w:w="596" w:type="dxa"/>
            <w:tcBorders>
              <w:top w:val="nil"/>
              <w:left w:val="nil"/>
              <w:bottom w:val="nil"/>
              <w:right w:val="nil"/>
            </w:tcBorders>
            <w:shd w:val="clear" w:color="auto" w:fill="auto"/>
            <w:noWrap/>
            <w:vAlign w:val="bottom"/>
            <w:hideMark/>
          </w:tcPr>
          <w:p w:rsidR="00586284" w:rsidRPr="00586284" w:rsidRDefault="00586284" w:rsidP="00175767">
            <w:pPr>
              <w:rPr>
                <w:sz w:val="18"/>
                <w:szCs w:val="18"/>
                <w:lang w:eastAsia="es-CL"/>
              </w:rPr>
            </w:pPr>
          </w:p>
        </w:tc>
        <w:tc>
          <w:tcPr>
            <w:tcW w:w="596" w:type="dxa"/>
            <w:tcBorders>
              <w:top w:val="nil"/>
              <w:left w:val="nil"/>
              <w:bottom w:val="nil"/>
              <w:right w:val="nil"/>
            </w:tcBorders>
            <w:shd w:val="clear" w:color="auto" w:fill="auto"/>
            <w:noWrap/>
            <w:vAlign w:val="bottom"/>
            <w:hideMark/>
          </w:tcPr>
          <w:p w:rsidR="00586284" w:rsidRPr="00586284" w:rsidRDefault="00586284" w:rsidP="00175767">
            <w:pPr>
              <w:rPr>
                <w:sz w:val="18"/>
                <w:szCs w:val="18"/>
                <w:lang w:eastAsia="es-CL"/>
              </w:rPr>
            </w:pPr>
          </w:p>
        </w:tc>
        <w:tc>
          <w:tcPr>
            <w:tcW w:w="596" w:type="dxa"/>
            <w:tcBorders>
              <w:top w:val="nil"/>
              <w:left w:val="nil"/>
              <w:bottom w:val="nil"/>
              <w:right w:val="nil"/>
            </w:tcBorders>
            <w:shd w:val="clear" w:color="auto" w:fill="auto"/>
            <w:noWrap/>
            <w:vAlign w:val="bottom"/>
            <w:hideMark/>
          </w:tcPr>
          <w:p w:rsidR="00586284" w:rsidRPr="00586284" w:rsidRDefault="00586284" w:rsidP="00175767">
            <w:pPr>
              <w:rPr>
                <w:sz w:val="18"/>
                <w:szCs w:val="18"/>
                <w:lang w:eastAsia="es-CL"/>
              </w:rPr>
            </w:pPr>
          </w:p>
        </w:tc>
        <w:tc>
          <w:tcPr>
            <w:tcW w:w="596" w:type="dxa"/>
            <w:tcBorders>
              <w:top w:val="nil"/>
              <w:left w:val="nil"/>
              <w:bottom w:val="nil"/>
              <w:right w:val="nil"/>
            </w:tcBorders>
            <w:shd w:val="clear" w:color="auto" w:fill="auto"/>
            <w:noWrap/>
            <w:vAlign w:val="bottom"/>
            <w:hideMark/>
          </w:tcPr>
          <w:p w:rsidR="00586284" w:rsidRPr="00586284" w:rsidRDefault="00586284" w:rsidP="00175767">
            <w:pPr>
              <w:rPr>
                <w:sz w:val="18"/>
                <w:szCs w:val="18"/>
                <w:lang w:eastAsia="es-CL"/>
              </w:rPr>
            </w:pPr>
          </w:p>
        </w:tc>
        <w:tc>
          <w:tcPr>
            <w:tcW w:w="596" w:type="dxa"/>
            <w:tcBorders>
              <w:top w:val="nil"/>
              <w:left w:val="nil"/>
              <w:bottom w:val="nil"/>
              <w:right w:val="nil"/>
            </w:tcBorders>
            <w:shd w:val="clear" w:color="auto" w:fill="auto"/>
            <w:noWrap/>
            <w:vAlign w:val="bottom"/>
            <w:hideMark/>
          </w:tcPr>
          <w:p w:rsidR="00586284" w:rsidRPr="00586284" w:rsidRDefault="00586284" w:rsidP="00175767">
            <w:pPr>
              <w:rPr>
                <w:sz w:val="18"/>
                <w:szCs w:val="18"/>
                <w:lang w:eastAsia="es-CL"/>
              </w:rPr>
            </w:pPr>
          </w:p>
        </w:tc>
        <w:tc>
          <w:tcPr>
            <w:tcW w:w="713" w:type="dxa"/>
            <w:tcBorders>
              <w:top w:val="nil"/>
              <w:left w:val="nil"/>
              <w:bottom w:val="nil"/>
              <w:right w:val="nil"/>
            </w:tcBorders>
            <w:shd w:val="clear" w:color="auto" w:fill="auto"/>
            <w:noWrap/>
            <w:vAlign w:val="bottom"/>
            <w:hideMark/>
          </w:tcPr>
          <w:p w:rsidR="00586284" w:rsidRPr="00586284" w:rsidRDefault="00586284" w:rsidP="00175767">
            <w:pPr>
              <w:rPr>
                <w:sz w:val="18"/>
                <w:szCs w:val="18"/>
                <w:lang w:eastAsia="es-CL"/>
              </w:rPr>
            </w:pPr>
          </w:p>
        </w:tc>
        <w:tc>
          <w:tcPr>
            <w:tcW w:w="596" w:type="dxa"/>
            <w:tcBorders>
              <w:top w:val="nil"/>
              <w:left w:val="nil"/>
              <w:bottom w:val="nil"/>
              <w:right w:val="nil"/>
            </w:tcBorders>
            <w:shd w:val="clear" w:color="auto" w:fill="auto"/>
            <w:noWrap/>
            <w:vAlign w:val="bottom"/>
            <w:hideMark/>
          </w:tcPr>
          <w:p w:rsidR="00586284" w:rsidRPr="00586284" w:rsidRDefault="00586284" w:rsidP="00175767">
            <w:pPr>
              <w:rPr>
                <w:sz w:val="18"/>
                <w:szCs w:val="18"/>
                <w:lang w:eastAsia="es-CL"/>
              </w:rPr>
            </w:pPr>
          </w:p>
        </w:tc>
        <w:tc>
          <w:tcPr>
            <w:tcW w:w="698" w:type="dxa"/>
            <w:tcBorders>
              <w:top w:val="nil"/>
              <w:left w:val="nil"/>
              <w:bottom w:val="nil"/>
              <w:right w:val="nil"/>
            </w:tcBorders>
            <w:shd w:val="clear" w:color="auto" w:fill="auto"/>
            <w:noWrap/>
            <w:vAlign w:val="bottom"/>
            <w:hideMark/>
          </w:tcPr>
          <w:p w:rsidR="00586284" w:rsidRPr="00586284" w:rsidRDefault="00586284" w:rsidP="00175767">
            <w:pPr>
              <w:rPr>
                <w:sz w:val="18"/>
                <w:szCs w:val="18"/>
                <w:lang w:eastAsia="es-CL"/>
              </w:rPr>
            </w:pPr>
          </w:p>
        </w:tc>
        <w:tc>
          <w:tcPr>
            <w:tcW w:w="698" w:type="dxa"/>
            <w:tcBorders>
              <w:top w:val="nil"/>
              <w:left w:val="nil"/>
              <w:bottom w:val="nil"/>
              <w:right w:val="nil"/>
            </w:tcBorders>
            <w:shd w:val="clear" w:color="auto" w:fill="auto"/>
            <w:noWrap/>
            <w:vAlign w:val="bottom"/>
            <w:hideMark/>
          </w:tcPr>
          <w:p w:rsidR="00586284" w:rsidRPr="00586284" w:rsidRDefault="00586284" w:rsidP="00175767">
            <w:pPr>
              <w:rPr>
                <w:sz w:val="18"/>
                <w:szCs w:val="18"/>
                <w:lang w:eastAsia="es-CL"/>
              </w:rPr>
            </w:pPr>
          </w:p>
        </w:tc>
        <w:tc>
          <w:tcPr>
            <w:tcW w:w="698" w:type="dxa"/>
            <w:tcBorders>
              <w:top w:val="nil"/>
              <w:left w:val="nil"/>
              <w:bottom w:val="nil"/>
              <w:right w:val="nil"/>
            </w:tcBorders>
            <w:shd w:val="clear" w:color="auto" w:fill="auto"/>
            <w:noWrap/>
            <w:vAlign w:val="bottom"/>
            <w:hideMark/>
          </w:tcPr>
          <w:p w:rsidR="00586284" w:rsidRPr="00586284" w:rsidRDefault="00586284" w:rsidP="00175767">
            <w:pPr>
              <w:rPr>
                <w:sz w:val="18"/>
                <w:szCs w:val="18"/>
                <w:lang w:eastAsia="es-CL"/>
              </w:rPr>
            </w:pPr>
          </w:p>
        </w:tc>
        <w:tc>
          <w:tcPr>
            <w:tcW w:w="698" w:type="dxa"/>
            <w:tcBorders>
              <w:top w:val="nil"/>
              <w:left w:val="nil"/>
              <w:bottom w:val="nil"/>
              <w:right w:val="nil"/>
            </w:tcBorders>
            <w:shd w:val="clear" w:color="auto" w:fill="auto"/>
            <w:noWrap/>
            <w:vAlign w:val="bottom"/>
            <w:hideMark/>
          </w:tcPr>
          <w:p w:rsidR="00586284" w:rsidRPr="00586284" w:rsidRDefault="00586284" w:rsidP="00175767">
            <w:pPr>
              <w:rPr>
                <w:sz w:val="18"/>
                <w:szCs w:val="18"/>
                <w:lang w:eastAsia="es-CL"/>
              </w:rPr>
            </w:pPr>
          </w:p>
        </w:tc>
        <w:tc>
          <w:tcPr>
            <w:tcW w:w="642" w:type="dxa"/>
            <w:tcBorders>
              <w:top w:val="nil"/>
              <w:left w:val="nil"/>
              <w:bottom w:val="nil"/>
              <w:right w:val="nil"/>
            </w:tcBorders>
            <w:shd w:val="clear" w:color="auto" w:fill="auto"/>
            <w:noWrap/>
            <w:vAlign w:val="bottom"/>
            <w:hideMark/>
          </w:tcPr>
          <w:p w:rsidR="00586284" w:rsidRPr="00586284" w:rsidRDefault="00586284" w:rsidP="00175767">
            <w:pPr>
              <w:rPr>
                <w:sz w:val="18"/>
                <w:szCs w:val="18"/>
                <w:lang w:eastAsia="es-CL"/>
              </w:rPr>
            </w:pPr>
          </w:p>
        </w:tc>
      </w:tr>
      <w:tr w:rsidR="00586284" w:rsidRPr="00146540" w:rsidTr="00175767">
        <w:trPr>
          <w:trHeight w:val="300"/>
        </w:trPr>
        <w:tc>
          <w:tcPr>
            <w:tcW w:w="1720"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713"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42"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r>
      <w:tr w:rsidR="00586284" w:rsidRPr="00146540" w:rsidTr="00175767">
        <w:trPr>
          <w:trHeight w:val="300"/>
        </w:trPr>
        <w:tc>
          <w:tcPr>
            <w:tcW w:w="1720"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713"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42"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r>
      <w:tr w:rsidR="00586284" w:rsidRPr="00146540" w:rsidTr="00175767">
        <w:trPr>
          <w:trHeight w:val="300"/>
        </w:trPr>
        <w:tc>
          <w:tcPr>
            <w:tcW w:w="1720"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713"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42"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r>
      <w:tr w:rsidR="00586284" w:rsidRPr="00146540" w:rsidTr="00175767">
        <w:trPr>
          <w:trHeight w:val="300"/>
        </w:trPr>
        <w:tc>
          <w:tcPr>
            <w:tcW w:w="1720"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713"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42"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r>
      <w:tr w:rsidR="00586284" w:rsidRPr="00146540" w:rsidTr="00175767">
        <w:trPr>
          <w:trHeight w:val="300"/>
        </w:trPr>
        <w:tc>
          <w:tcPr>
            <w:tcW w:w="1720"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713"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42"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r>
      <w:tr w:rsidR="00586284" w:rsidRPr="00146540" w:rsidTr="00175767">
        <w:trPr>
          <w:trHeight w:val="300"/>
        </w:trPr>
        <w:tc>
          <w:tcPr>
            <w:tcW w:w="1720"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713"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42"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r>
      <w:tr w:rsidR="00586284" w:rsidRPr="00146540" w:rsidTr="00175767">
        <w:trPr>
          <w:trHeight w:val="300"/>
        </w:trPr>
        <w:tc>
          <w:tcPr>
            <w:tcW w:w="1720"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713"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42"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r>
      <w:tr w:rsidR="00586284" w:rsidRPr="00146540" w:rsidTr="00175767">
        <w:trPr>
          <w:trHeight w:val="300"/>
        </w:trPr>
        <w:tc>
          <w:tcPr>
            <w:tcW w:w="1720"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713"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42"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r>
      <w:tr w:rsidR="00586284" w:rsidRPr="00146540" w:rsidTr="00175767">
        <w:trPr>
          <w:trHeight w:val="300"/>
        </w:trPr>
        <w:tc>
          <w:tcPr>
            <w:tcW w:w="1720"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713"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42"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r>
      <w:tr w:rsidR="00586284" w:rsidRPr="00146540" w:rsidTr="00175767">
        <w:trPr>
          <w:trHeight w:val="300"/>
        </w:trPr>
        <w:tc>
          <w:tcPr>
            <w:tcW w:w="1720"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713"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42"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r>
      <w:tr w:rsidR="00586284" w:rsidRPr="00146540" w:rsidTr="00175767">
        <w:trPr>
          <w:trHeight w:val="300"/>
        </w:trPr>
        <w:tc>
          <w:tcPr>
            <w:tcW w:w="1720"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713"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42"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r>
      <w:tr w:rsidR="00586284" w:rsidRPr="00146540" w:rsidTr="00175767">
        <w:trPr>
          <w:trHeight w:val="300"/>
        </w:trPr>
        <w:tc>
          <w:tcPr>
            <w:tcW w:w="1720"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713"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42"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r>
      <w:tr w:rsidR="00586284" w:rsidRPr="00146540" w:rsidTr="00175767">
        <w:trPr>
          <w:trHeight w:val="300"/>
        </w:trPr>
        <w:tc>
          <w:tcPr>
            <w:tcW w:w="1720"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713"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42"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r>
      <w:tr w:rsidR="00586284" w:rsidRPr="00146540" w:rsidTr="00175767">
        <w:trPr>
          <w:trHeight w:val="300"/>
        </w:trPr>
        <w:tc>
          <w:tcPr>
            <w:tcW w:w="1720"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713"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42"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r>
      <w:tr w:rsidR="00586284" w:rsidRPr="00146540" w:rsidTr="00175767">
        <w:trPr>
          <w:trHeight w:val="300"/>
        </w:trPr>
        <w:tc>
          <w:tcPr>
            <w:tcW w:w="1720"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713"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42"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r>
      <w:tr w:rsidR="00586284" w:rsidRPr="00146540" w:rsidTr="00175767">
        <w:trPr>
          <w:trHeight w:val="300"/>
        </w:trPr>
        <w:tc>
          <w:tcPr>
            <w:tcW w:w="1720"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713"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42" w:type="dxa"/>
            <w:tcBorders>
              <w:top w:val="nil"/>
              <w:left w:val="nil"/>
              <w:bottom w:val="nil"/>
              <w:right w:val="nil"/>
            </w:tcBorders>
            <w:shd w:val="clear" w:color="auto" w:fill="auto"/>
            <w:noWrap/>
            <w:vAlign w:val="bottom"/>
            <w:hideMark/>
          </w:tcPr>
          <w:p w:rsidR="00586284" w:rsidRDefault="00586284" w:rsidP="00175767">
            <w:pPr>
              <w:rPr>
                <w:lang w:eastAsia="es-CL"/>
              </w:rPr>
            </w:pPr>
          </w:p>
          <w:p w:rsidR="001C64CB" w:rsidRDefault="001C64CB" w:rsidP="00175767">
            <w:pPr>
              <w:rPr>
                <w:lang w:eastAsia="es-CL"/>
              </w:rPr>
            </w:pPr>
          </w:p>
          <w:p w:rsidR="001C64CB" w:rsidRDefault="001C64CB" w:rsidP="00175767">
            <w:pPr>
              <w:rPr>
                <w:lang w:eastAsia="es-CL"/>
              </w:rPr>
            </w:pPr>
          </w:p>
          <w:p w:rsidR="001C64CB" w:rsidRDefault="001C64CB" w:rsidP="00175767">
            <w:pPr>
              <w:rPr>
                <w:lang w:eastAsia="es-CL"/>
              </w:rPr>
            </w:pPr>
          </w:p>
          <w:p w:rsidR="001C64CB" w:rsidRDefault="001C64CB" w:rsidP="00175767">
            <w:pPr>
              <w:rPr>
                <w:lang w:eastAsia="es-CL"/>
              </w:rPr>
            </w:pPr>
          </w:p>
          <w:p w:rsidR="001C64CB" w:rsidRDefault="001C64CB" w:rsidP="00175767">
            <w:pPr>
              <w:rPr>
                <w:lang w:eastAsia="es-CL"/>
              </w:rPr>
            </w:pPr>
          </w:p>
          <w:p w:rsidR="001C64CB" w:rsidRDefault="001C64CB" w:rsidP="00175767">
            <w:pPr>
              <w:rPr>
                <w:lang w:eastAsia="es-CL"/>
              </w:rPr>
            </w:pPr>
          </w:p>
          <w:p w:rsidR="001C64CB" w:rsidRDefault="001C64CB" w:rsidP="00175767">
            <w:pPr>
              <w:rPr>
                <w:lang w:eastAsia="es-CL"/>
              </w:rPr>
            </w:pPr>
          </w:p>
          <w:p w:rsidR="001C64CB" w:rsidRDefault="001C64CB" w:rsidP="00175767">
            <w:pPr>
              <w:rPr>
                <w:lang w:eastAsia="es-CL"/>
              </w:rPr>
            </w:pPr>
          </w:p>
          <w:p w:rsidR="001C64CB" w:rsidRPr="00146540" w:rsidRDefault="001C64CB" w:rsidP="00175767">
            <w:pPr>
              <w:rPr>
                <w:lang w:eastAsia="es-CL"/>
              </w:rPr>
            </w:pPr>
          </w:p>
        </w:tc>
      </w:tr>
      <w:tr w:rsidR="00586284" w:rsidRPr="00146540" w:rsidTr="00175767">
        <w:trPr>
          <w:trHeight w:val="300"/>
        </w:trPr>
        <w:tc>
          <w:tcPr>
            <w:tcW w:w="1720"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713"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42"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r>
      <w:tr w:rsidR="00586284" w:rsidRPr="00146540" w:rsidTr="00175767">
        <w:trPr>
          <w:trHeight w:val="300"/>
        </w:trPr>
        <w:tc>
          <w:tcPr>
            <w:tcW w:w="1720"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713"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596"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98"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c>
          <w:tcPr>
            <w:tcW w:w="642" w:type="dxa"/>
            <w:tcBorders>
              <w:top w:val="nil"/>
              <w:left w:val="nil"/>
              <w:bottom w:val="nil"/>
              <w:right w:val="nil"/>
            </w:tcBorders>
            <w:shd w:val="clear" w:color="auto" w:fill="auto"/>
            <w:noWrap/>
            <w:vAlign w:val="bottom"/>
            <w:hideMark/>
          </w:tcPr>
          <w:p w:rsidR="00586284" w:rsidRPr="00146540" w:rsidRDefault="00586284" w:rsidP="00175767">
            <w:pPr>
              <w:rPr>
                <w:lang w:eastAsia="es-CL"/>
              </w:rPr>
            </w:pPr>
          </w:p>
        </w:tc>
      </w:tr>
    </w:tbl>
    <w:p w:rsidR="00586284" w:rsidRDefault="00586284" w:rsidP="00586284">
      <w:pPr>
        <w:ind w:left="-1134" w:right="-1227"/>
      </w:pPr>
    </w:p>
    <w:p w:rsidR="00586284" w:rsidRDefault="00586284" w:rsidP="00586284">
      <w:pPr>
        <w:ind w:left="-1134" w:right="-1227"/>
      </w:pPr>
    </w:p>
    <w:p w:rsidR="00586284" w:rsidRDefault="00586284" w:rsidP="00586284">
      <w:pPr>
        <w:ind w:left="-1134" w:right="-1227"/>
      </w:pPr>
    </w:p>
    <w:p w:rsidR="00586284" w:rsidRDefault="00586284" w:rsidP="00586284">
      <w:pPr>
        <w:ind w:right="-1227"/>
      </w:pPr>
    </w:p>
    <w:tbl>
      <w:tblPr>
        <w:tblW w:w="11047" w:type="dxa"/>
        <w:tblInd w:w="2055" w:type="dxa"/>
        <w:tblCellMar>
          <w:left w:w="70" w:type="dxa"/>
          <w:right w:w="70" w:type="dxa"/>
        </w:tblCellMar>
        <w:tblLook w:val="04A0" w:firstRow="1" w:lastRow="0" w:firstColumn="1" w:lastColumn="0" w:noHBand="0" w:noVBand="1"/>
      </w:tblPr>
      <w:tblGrid>
        <w:gridCol w:w="1401"/>
        <w:gridCol w:w="616"/>
        <w:gridCol w:w="616"/>
        <w:gridCol w:w="616"/>
        <w:gridCol w:w="616"/>
        <w:gridCol w:w="616"/>
        <w:gridCol w:w="616"/>
        <w:gridCol w:w="616"/>
        <w:gridCol w:w="616"/>
        <w:gridCol w:w="616"/>
        <w:gridCol w:w="616"/>
        <w:gridCol w:w="616"/>
        <w:gridCol w:w="616"/>
        <w:gridCol w:w="616"/>
        <w:gridCol w:w="587"/>
        <w:gridCol w:w="587"/>
        <w:gridCol w:w="587"/>
      </w:tblGrid>
      <w:tr w:rsidR="00586284" w:rsidRPr="001C64CB" w:rsidTr="001C64CB">
        <w:trPr>
          <w:trHeight w:val="300"/>
        </w:trPr>
        <w:tc>
          <w:tcPr>
            <w:tcW w:w="1401" w:type="dxa"/>
            <w:tcBorders>
              <w:top w:val="nil"/>
              <w:left w:val="nil"/>
              <w:bottom w:val="nil"/>
              <w:right w:val="nil"/>
            </w:tcBorders>
            <w:shd w:val="clear" w:color="auto" w:fill="auto"/>
            <w:noWrap/>
            <w:vAlign w:val="bottom"/>
            <w:hideMark/>
          </w:tcPr>
          <w:p w:rsidR="00586284" w:rsidRPr="001C64CB" w:rsidRDefault="00586284" w:rsidP="00586284">
            <w:pPr>
              <w:rPr>
                <w:rFonts w:ascii="Arial" w:hAnsi="Arial" w:cs="Arial"/>
                <w:b/>
                <w:bCs/>
                <w:i/>
                <w:iCs/>
                <w:sz w:val="22"/>
                <w:szCs w:val="22"/>
                <w:lang w:eastAsia="es-CL"/>
              </w:rPr>
            </w:pPr>
            <w:r w:rsidRPr="001C64CB">
              <w:rPr>
                <w:rFonts w:ascii="Arial" w:hAnsi="Arial" w:cs="Arial"/>
                <w:b/>
                <w:bCs/>
                <w:i/>
                <w:iCs/>
                <w:sz w:val="22"/>
                <w:szCs w:val="22"/>
                <w:lang w:eastAsia="es-CL"/>
              </w:rPr>
              <w:t>M$ 2015</w:t>
            </w:r>
          </w:p>
        </w:tc>
        <w:tc>
          <w:tcPr>
            <w:tcW w:w="616" w:type="dxa"/>
            <w:tcBorders>
              <w:top w:val="nil"/>
              <w:left w:val="nil"/>
              <w:bottom w:val="nil"/>
              <w:right w:val="nil"/>
            </w:tcBorders>
            <w:shd w:val="clear" w:color="auto" w:fill="auto"/>
            <w:noWrap/>
            <w:vAlign w:val="bottom"/>
            <w:hideMark/>
          </w:tcPr>
          <w:p w:rsidR="00586284" w:rsidRPr="001C64CB" w:rsidRDefault="00586284" w:rsidP="00586284">
            <w:pPr>
              <w:rPr>
                <w:rFonts w:ascii="Arial" w:hAnsi="Arial" w:cs="Arial"/>
                <w:b/>
                <w:bCs/>
                <w:i/>
                <w:iCs/>
                <w:sz w:val="22"/>
                <w:szCs w:val="22"/>
                <w:lang w:eastAsia="es-CL"/>
              </w:rPr>
            </w:pPr>
          </w:p>
        </w:tc>
        <w:tc>
          <w:tcPr>
            <w:tcW w:w="61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1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1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1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1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1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1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1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1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1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1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1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54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54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54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r>
      <w:tr w:rsidR="00586284" w:rsidRPr="001C64CB" w:rsidTr="001C64CB">
        <w:trPr>
          <w:trHeight w:val="300"/>
        </w:trPr>
        <w:tc>
          <w:tcPr>
            <w:tcW w:w="1401" w:type="dxa"/>
            <w:tcBorders>
              <w:top w:val="nil"/>
              <w:left w:val="nil"/>
              <w:bottom w:val="nil"/>
              <w:right w:val="nil"/>
            </w:tcBorders>
            <w:shd w:val="clear" w:color="auto" w:fill="auto"/>
            <w:noWrap/>
            <w:vAlign w:val="bottom"/>
            <w:hideMark/>
          </w:tcPr>
          <w:p w:rsidR="00586284" w:rsidRPr="001C64CB" w:rsidRDefault="00586284" w:rsidP="00586284">
            <w:pPr>
              <w:rPr>
                <w:rFonts w:ascii="Arial" w:hAnsi="Arial" w:cs="Arial"/>
                <w:b/>
                <w:bCs/>
                <w:i/>
                <w:iCs/>
                <w:sz w:val="22"/>
                <w:szCs w:val="22"/>
                <w:lang w:eastAsia="es-CL"/>
              </w:rPr>
            </w:pPr>
            <w:r w:rsidRPr="001C64CB">
              <w:rPr>
                <w:rFonts w:ascii="Arial" w:hAnsi="Arial" w:cs="Arial"/>
                <w:b/>
                <w:bCs/>
                <w:i/>
                <w:iCs/>
                <w:sz w:val="22"/>
                <w:szCs w:val="22"/>
                <w:lang w:eastAsia="es-CL"/>
              </w:rPr>
              <w:t xml:space="preserve">con reajuste al </w:t>
            </w:r>
          </w:p>
        </w:tc>
        <w:tc>
          <w:tcPr>
            <w:tcW w:w="616" w:type="dxa"/>
            <w:tcBorders>
              <w:top w:val="nil"/>
              <w:left w:val="nil"/>
              <w:bottom w:val="nil"/>
              <w:right w:val="nil"/>
            </w:tcBorders>
            <w:shd w:val="clear" w:color="auto" w:fill="auto"/>
            <w:noWrap/>
            <w:vAlign w:val="bottom"/>
            <w:hideMark/>
          </w:tcPr>
          <w:p w:rsidR="00586284" w:rsidRPr="001C64CB" w:rsidRDefault="00586284" w:rsidP="00586284">
            <w:pPr>
              <w:rPr>
                <w:rFonts w:ascii="Arial" w:hAnsi="Arial" w:cs="Arial"/>
                <w:b/>
                <w:bCs/>
                <w:i/>
                <w:iCs/>
                <w:sz w:val="22"/>
                <w:szCs w:val="22"/>
                <w:lang w:eastAsia="es-CL"/>
              </w:rPr>
            </w:pPr>
          </w:p>
        </w:tc>
        <w:tc>
          <w:tcPr>
            <w:tcW w:w="61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1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1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1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1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1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1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1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1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1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1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1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54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54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54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r>
      <w:tr w:rsidR="00586284" w:rsidRPr="001C64CB" w:rsidTr="001C64CB">
        <w:trPr>
          <w:trHeight w:val="300"/>
        </w:trPr>
        <w:tc>
          <w:tcPr>
            <w:tcW w:w="1401" w:type="dxa"/>
            <w:tcBorders>
              <w:top w:val="nil"/>
              <w:left w:val="nil"/>
              <w:bottom w:val="nil"/>
              <w:right w:val="nil"/>
            </w:tcBorders>
            <w:shd w:val="clear" w:color="auto" w:fill="auto"/>
            <w:noWrap/>
            <w:vAlign w:val="bottom"/>
            <w:hideMark/>
          </w:tcPr>
          <w:p w:rsidR="00586284" w:rsidRPr="001C64CB" w:rsidRDefault="00586284" w:rsidP="00586284">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31-12-2015</w:t>
            </w:r>
          </w:p>
        </w:tc>
        <w:tc>
          <w:tcPr>
            <w:tcW w:w="616" w:type="dxa"/>
            <w:tcBorders>
              <w:top w:val="nil"/>
              <w:left w:val="nil"/>
              <w:bottom w:val="single" w:sz="4" w:space="0" w:color="auto"/>
              <w:right w:val="nil"/>
            </w:tcBorders>
            <w:shd w:val="clear" w:color="auto" w:fill="auto"/>
            <w:noWrap/>
            <w:vAlign w:val="bottom"/>
            <w:hideMark/>
          </w:tcPr>
          <w:p w:rsidR="00586284" w:rsidRPr="001C64CB" w:rsidRDefault="00586284" w:rsidP="00586284">
            <w:pPr>
              <w:jc w:val="center"/>
              <w:rPr>
                <w:rFonts w:ascii="Calibri" w:hAnsi="Calibri"/>
                <w:b/>
                <w:bCs/>
                <w:color w:val="000000"/>
                <w:sz w:val="22"/>
                <w:szCs w:val="22"/>
                <w:lang w:eastAsia="es-CL"/>
              </w:rPr>
            </w:pPr>
          </w:p>
        </w:tc>
        <w:tc>
          <w:tcPr>
            <w:tcW w:w="61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1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1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1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1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1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1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1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1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1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1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1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54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54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54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r>
      <w:tr w:rsidR="00586284" w:rsidRPr="001C64CB" w:rsidTr="001C64CB">
        <w:trPr>
          <w:trHeight w:val="300"/>
        </w:trPr>
        <w:tc>
          <w:tcPr>
            <w:tcW w:w="1401" w:type="dxa"/>
            <w:tcBorders>
              <w:top w:val="nil"/>
              <w:left w:val="nil"/>
              <w:bottom w:val="nil"/>
              <w:right w:val="single" w:sz="4" w:space="0" w:color="auto"/>
            </w:tcBorders>
            <w:shd w:val="clear" w:color="auto" w:fill="auto"/>
            <w:noWrap/>
            <w:vAlign w:val="bottom"/>
            <w:hideMark/>
          </w:tcPr>
          <w:p w:rsidR="00586284" w:rsidRPr="001C64CB" w:rsidRDefault="00586284" w:rsidP="00586284">
            <w:pPr>
              <w:rPr>
                <w:sz w:val="22"/>
                <w:szCs w:val="22"/>
                <w:lang w:eastAsia="es-CL"/>
              </w:rPr>
            </w:pP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2000</w:t>
            </w:r>
          </w:p>
        </w:tc>
        <w:tc>
          <w:tcPr>
            <w:tcW w:w="616"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2001</w:t>
            </w:r>
          </w:p>
        </w:tc>
        <w:tc>
          <w:tcPr>
            <w:tcW w:w="616"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2002</w:t>
            </w:r>
          </w:p>
        </w:tc>
        <w:tc>
          <w:tcPr>
            <w:tcW w:w="616"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2003</w:t>
            </w:r>
          </w:p>
        </w:tc>
        <w:tc>
          <w:tcPr>
            <w:tcW w:w="616"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2004</w:t>
            </w:r>
          </w:p>
        </w:tc>
        <w:tc>
          <w:tcPr>
            <w:tcW w:w="616"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2005</w:t>
            </w:r>
          </w:p>
        </w:tc>
        <w:tc>
          <w:tcPr>
            <w:tcW w:w="616"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2006</w:t>
            </w:r>
          </w:p>
        </w:tc>
        <w:tc>
          <w:tcPr>
            <w:tcW w:w="616"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2007</w:t>
            </w:r>
          </w:p>
        </w:tc>
        <w:tc>
          <w:tcPr>
            <w:tcW w:w="616"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2008</w:t>
            </w:r>
          </w:p>
        </w:tc>
        <w:tc>
          <w:tcPr>
            <w:tcW w:w="616"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2009</w:t>
            </w:r>
          </w:p>
        </w:tc>
        <w:tc>
          <w:tcPr>
            <w:tcW w:w="616"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2010</w:t>
            </w:r>
          </w:p>
        </w:tc>
        <w:tc>
          <w:tcPr>
            <w:tcW w:w="616"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2011</w:t>
            </w:r>
          </w:p>
        </w:tc>
        <w:tc>
          <w:tcPr>
            <w:tcW w:w="616"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2012</w:t>
            </w:r>
          </w:p>
        </w:tc>
        <w:tc>
          <w:tcPr>
            <w:tcW w:w="546"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2013</w:t>
            </w:r>
          </w:p>
        </w:tc>
        <w:tc>
          <w:tcPr>
            <w:tcW w:w="546"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2014</w:t>
            </w:r>
          </w:p>
        </w:tc>
        <w:tc>
          <w:tcPr>
            <w:tcW w:w="546"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2015</w:t>
            </w:r>
          </w:p>
        </w:tc>
      </w:tr>
      <w:tr w:rsidR="00586284" w:rsidRPr="001C64CB" w:rsidTr="001C64CB">
        <w:trPr>
          <w:trHeight w:val="300"/>
        </w:trPr>
        <w:tc>
          <w:tcPr>
            <w:tcW w:w="14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6284" w:rsidRPr="001C64CB" w:rsidRDefault="00586284" w:rsidP="00586284">
            <w:pPr>
              <w:rPr>
                <w:rFonts w:ascii="Calibri" w:hAnsi="Calibri"/>
                <w:color w:val="000000"/>
                <w:sz w:val="22"/>
                <w:szCs w:val="22"/>
                <w:lang w:eastAsia="es-CL"/>
              </w:rPr>
            </w:pPr>
            <w:r w:rsidRPr="001C64CB">
              <w:rPr>
                <w:rFonts w:ascii="Calibri" w:hAnsi="Calibri"/>
                <w:color w:val="000000"/>
                <w:sz w:val="22"/>
                <w:szCs w:val="22"/>
                <w:lang w:eastAsia="es-CL"/>
              </w:rPr>
              <w:t>Aportes</w:t>
            </w:r>
          </w:p>
        </w:tc>
        <w:tc>
          <w:tcPr>
            <w:tcW w:w="616"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385</w:t>
            </w:r>
          </w:p>
        </w:tc>
        <w:tc>
          <w:tcPr>
            <w:tcW w:w="616"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343</w:t>
            </w:r>
          </w:p>
        </w:tc>
        <w:tc>
          <w:tcPr>
            <w:tcW w:w="616"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234</w:t>
            </w:r>
          </w:p>
        </w:tc>
        <w:tc>
          <w:tcPr>
            <w:tcW w:w="616"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159</w:t>
            </w:r>
          </w:p>
        </w:tc>
        <w:tc>
          <w:tcPr>
            <w:tcW w:w="616"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246</w:t>
            </w:r>
          </w:p>
        </w:tc>
        <w:tc>
          <w:tcPr>
            <w:tcW w:w="616"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291</w:t>
            </w:r>
          </w:p>
        </w:tc>
        <w:tc>
          <w:tcPr>
            <w:tcW w:w="616"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302</w:t>
            </w:r>
          </w:p>
        </w:tc>
        <w:tc>
          <w:tcPr>
            <w:tcW w:w="616"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296</w:t>
            </w:r>
          </w:p>
        </w:tc>
        <w:tc>
          <w:tcPr>
            <w:tcW w:w="616"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221</w:t>
            </w:r>
          </w:p>
        </w:tc>
        <w:tc>
          <w:tcPr>
            <w:tcW w:w="616"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100</w:t>
            </w:r>
          </w:p>
        </w:tc>
        <w:tc>
          <w:tcPr>
            <w:tcW w:w="616"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74</w:t>
            </w:r>
          </w:p>
        </w:tc>
        <w:tc>
          <w:tcPr>
            <w:tcW w:w="616"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136</w:t>
            </w:r>
          </w:p>
        </w:tc>
        <w:tc>
          <w:tcPr>
            <w:tcW w:w="616"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155</w:t>
            </w:r>
          </w:p>
        </w:tc>
        <w:tc>
          <w:tcPr>
            <w:tcW w:w="546"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114</w:t>
            </w:r>
          </w:p>
        </w:tc>
        <w:tc>
          <w:tcPr>
            <w:tcW w:w="546"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188</w:t>
            </w:r>
          </w:p>
        </w:tc>
        <w:tc>
          <w:tcPr>
            <w:tcW w:w="546"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389</w:t>
            </w:r>
          </w:p>
        </w:tc>
      </w:tr>
      <w:tr w:rsidR="00586284" w:rsidRPr="00146540" w:rsidTr="001C64CB">
        <w:trPr>
          <w:trHeight w:val="300"/>
        </w:trPr>
        <w:tc>
          <w:tcPr>
            <w:tcW w:w="1401" w:type="dxa"/>
            <w:tcBorders>
              <w:top w:val="nil"/>
              <w:left w:val="nil"/>
              <w:bottom w:val="nil"/>
              <w:right w:val="nil"/>
            </w:tcBorders>
            <w:shd w:val="clear" w:color="auto" w:fill="auto"/>
            <w:noWrap/>
            <w:vAlign w:val="bottom"/>
            <w:hideMark/>
          </w:tcPr>
          <w:p w:rsidR="00586284" w:rsidRPr="00146540" w:rsidRDefault="00586284" w:rsidP="00586284">
            <w:pPr>
              <w:rPr>
                <w:rFonts w:ascii="Calibri" w:hAnsi="Calibri"/>
                <w:color w:val="000000"/>
                <w:lang w:eastAsia="es-CL"/>
              </w:rPr>
            </w:pPr>
          </w:p>
          <w:tbl>
            <w:tblPr>
              <w:tblW w:w="0" w:type="auto"/>
              <w:tblCellSpacing w:w="0" w:type="dxa"/>
              <w:tblCellMar>
                <w:left w:w="0" w:type="dxa"/>
                <w:right w:w="0" w:type="dxa"/>
              </w:tblCellMar>
              <w:tblLook w:val="04A0" w:firstRow="1" w:lastRow="0" w:firstColumn="1" w:lastColumn="0" w:noHBand="0" w:noVBand="1"/>
            </w:tblPr>
            <w:tblGrid>
              <w:gridCol w:w="1200"/>
            </w:tblGrid>
            <w:tr w:rsidR="00586284" w:rsidRPr="00146540" w:rsidTr="00586284">
              <w:trPr>
                <w:trHeight w:val="300"/>
                <w:tblCellSpacing w:w="0" w:type="dxa"/>
              </w:trPr>
              <w:tc>
                <w:tcPr>
                  <w:tcW w:w="1200" w:type="dxa"/>
                  <w:tcBorders>
                    <w:top w:val="nil"/>
                    <w:left w:val="nil"/>
                    <w:bottom w:val="nil"/>
                    <w:right w:val="nil"/>
                  </w:tcBorders>
                  <w:shd w:val="clear" w:color="auto" w:fill="auto"/>
                  <w:noWrap/>
                  <w:vAlign w:val="bottom"/>
                  <w:hideMark/>
                </w:tcPr>
                <w:p w:rsidR="00586284" w:rsidRPr="00146540" w:rsidRDefault="00586284" w:rsidP="00586284">
                  <w:pPr>
                    <w:rPr>
                      <w:rFonts w:ascii="Calibri" w:hAnsi="Calibri"/>
                      <w:color w:val="000000"/>
                      <w:lang w:eastAsia="es-CL"/>
                    </w:rPr>
                  </w:pPr>
                </w:p>
              </w:tc>
            </w:tr>
          </w:tbl>
          <w:p w:rsidR="00586284" w:rsidRPr="00146540" w:rsidRDefault="00586284" w:rsidP="00586284">
            <w:pPr>
              <w:rPr>
                <w:rFonts w:ascii="Calibri" w:hAnsi="Calibri"/>
                <w:color w:val="000000"/>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r>
      <w:tr w:rsidR="00586284" w:rsidRPr="00146540" w:rsidTr="001C64CB">
        <w:trPr>
          <w:trHeight w:val="300"/>
        </w:trPr>
        <w:tc>
          <w:tcPr>
            <w:tcW w:w="1401" w:type="dxa"/>
            <w:tcBorders>
              <w:top w:val="nil"/>
              <w:left w:val="nil"/>
              <w:bottom w:val="nil"/>
              <w:right w:val="nil"/>
            </w:tcBorders>
            <w:shd w:val="clear" w:color="auto" w:fill="auto"/>
            <w:noWrap/>
            <w:vAlign w:val="bottom"/>
            <w:hideMark/>
          </w:tcPr>
          <w:p w:rsidR="00586284" w:rsidRPr="00146540" w:rsidRDefault="001C64CB" w:rsidP="00586284">
            <w:pPr>
              <w:rPr>
                <w:lang w:eastAsia="es-CL"/>
              </w:rPr>
            </w:pPr>
            <w:r w:rsidRPr="00146540">
              <w:rPr>
                <w:rFonts w:ascii="Calibri" w:hAnsi="Calibri"/>
                <w:noProof/>
                <w:color w:val="000000"/>
                <w:lang w:val="es-CL" w:eastAsia="es-CL"/>
              </w:rPr>
              <w:drawing>
                <wp:anchor distT="0" distB="0" distL="114300" distR="114300" simplePos="0" relativeHeight="251642368" behindDoc="0" locked="0" layoutInCell="1" allowOverlap="1" wp14:anchorId="2A883DB9" wp14:editId="47B4B2E8">
                  <wp:simplePos x="0" y="0"/>
                  <wp:positionH relativeFrom="column">
                    <wp:posOffset>-97790</wp:posOffset>
                  </wp:positionH>
                  <wp:positionV relativeFrom="paragraph">
                    <wp:posOffset>19685</wp:posOffset>
                  </wp:positionV>
                  <wp:extent cx="8181975" cy="3835400"/>
                  <wp:effectExtent l="0" t="0" r="0" b="0"/>
                  <wp:wrapNone/>
                  <wp:docPr id="7265" name="Gráfico 726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r>
      <w:tr w:rsidR="00586284" w:rsidRPr="00146540" w:rsidTr="001C64CB">
        <w:trPr>
          <w:trHeight w:val="300"/>
        </w:trPr>
        <w:tc>
          <w:tcPr>
            <w:tcW w:w="1401"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r>
      <w:tr w:rsidR="00586284" w:rsidRPr="00146540" w:rsidTr="001C64CB">
        <w:trPr>
          <w:trHeight w:val="300"/>
        </w:trPr>
        <w:tc>
          <w:tcPr>
            <w:tcW w:w="1401"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r>
      <w:tr w:rsidR="00586284" w:rsidRPr="00146540" w:rsidTr="001C64CB">
        <w:trPr>
          <w:trHeight w:val="300"/>
        </w:trPr>
        <w:tc>
          <w:tcPr>
            <w:tcW w:w="1401"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r>
      <w:tr w:rsidR="00586284" w:rsidRPr="00146540" w:rsidTr="001C64CB">
        <w:trPr>
          <w:trHeight w:val="300"/>
        </w:trPr>
        <w:tc>
          <w:tcPr>
            <w:tcW w:w="1401"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r>
      <w:tr w:rsidR="00586284" w:rsidRPr="00146540" w:rsidTr="001C64CB">
        <w:trPr>
          <w:trHeight w:val="300"/>
        </w:trPr>
        <w:tc>
          <w:tcPr>
            <w:tcW w:w="1401"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r>
      <w:tr w:rsidR="00586284" w:rsidRPr="00146540" w:rsidTr="001C64CB">
        <w:trPr>
          <w:trHeight w:val="300"/>
        </w:trPr>
        <w:tc>
          <w:tcPr>
            <w:tcW w:w="1401"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r>
      <w:tr w:rsidR="00586284" w:rsidRPr="00146540" w:rsidTr="001C64CB">
        <w:trPr>
          <w:trHeight w:val="300"/>
        </w:trPr>
        <w:tc>
          <w:tcPr>
            <w:tcW w:w="1401"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r>
      <w:tr w:rsidR="00586284" w:rsidRPr="00146540" w:rsidTr="001C64CB">
        <w:trPr>
          <w:trHeight w:val="300"/>
        </w:trPr>
        <w:tc>
          <w:tcPr>
            <w:tcW w:w="1401"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r>
      <w:tr w:rsidR="00586284" w:rsidRPr="00146540" w:rsidTr="001C64CB">
        <w:trPr>
          <w:trHeight w:val="300"/>
        </w:trPr>
        <w:tc>
          <w:tcPr>
            <w:tcW w:w="1401"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r>
      <w:tr w:rsidR="00586284" w:rsidRPr="00146540" w:rsidTr="001C64CB">
        <w:trPr>
          <w:trHeight w:val="300"/>
        </w:trPr>
        <w:tc>
          <w:tcPr>
            <w:tcW w:w="1401"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r>
      <w:tr w:rsidR="00586284" w:rsidRPr="00146540" w:rsidTr="001C64CB">
        <w:trPr>
          <w:trHeight w:val="300"/>
        </w:trPr>
        <w:tc>
          <w:tcPr>
            <w:tcW w:w="1401"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r>
      <w:tr w:rsidR="00586284" w:rsidRPr="00146540" w:rsidTr="001C64CB">
        <w:trPr>
          <w:trHeight w:val="300"/>
        </w:trPr>
        <w:tc>
          <w:tcPr>
            <w:tcW w:w="1401"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r>
      <w:tr w:rsidR="00586284" w:rsidRPr="00146540" w:rsidTr="001C64CB">
        <w:trPr>
          <w:trHeight w:val="300"/>
        </w:trPr>
        <w:tc>
          <w:tcPr>
            <w:tcW w:w="1401"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r>
      <w:tr w:rsidR="00586284" w:rsidRPr="00146540" w:rsidTr="001C64CB">
        <w:trPr>
          <w:trHeight w:val="300"/>
        </w:trPr>
        <w:tc>
          <w:tcPr>
            <w:tcW w:w="1401"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r>
      <w:tr w:rsidR="00586284" w:rsidRPr="00146540" w:rsidTr="001C64CB">
        <w:trPr>
          <w:trHeight w:val="300"/>
        </w:trPr>
        <w:tc>
          <w:tcPr>
            <w:tcW w:w="1401"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61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c>
          <w:tcPr>
            <w:tcW w:w="546" w:type="dxa"/>
            <w:tcBorders>
              <w:top w:val="nil"/>
              <w:left w:val="nil"/>
              <w:bottom w:val="nil"/>
              <w:right w:val="nil"/>
            </w:tcBorders>
            <w:shd w:val="clear" w:color="auto" w:fill="auto"/>
            <w:noWrap/>
            <w:vAlign w:val="bottom"/>
            <w:hideMark/>
          </w:tcPr>
          <w:p w:rsidR="00586284" w:rsidRPr="00146540" w:rsidRDefault="00586284" w:rsidP="00586284">
            <w:pPr>
              <w:rPr>
                <w:lang w:eastAsia="es-CL"/>
              </w:rPr>
            </w:pPr>
          </w:p>
        </w:tc>
      </w:tr>
    </w:tbl>
    <w:p w:rsidR="00586284" w:rsidRDefault="00586284" w:rsidP="00586284">
      <w:pPr>
        <w:ind w:right="-1227"/>
      </w:pPr>
    </w:p>
    <w:p w:rsidR="00586284" w:rsidRDefault="00586284" w:rsidP="00586284">
      <w:pPr>
        <w:ind w:right="-1227"/>
      </w:pPr>
    </w:p>
    <w:p w:rsidR="00586284" w:rsidRDefault="00586284" w:rsidP="00586284">
      <w:pPr>
        <w:ind w:right="-1227"/>
      </w:pPr>
    </w:p>
    <w:p w:rsidR="001C64CB" w:rsidRDefault="001C64CB" w:rsidP="00586284">
      <w:pPr>
        <w:ind w:right="-1227"/>
      </w:pPr>
    </w:p>
    <w:p w:rsidR="001C64CB" w:rsidRDefault="001C64CB" w:rsidP="00586284">
      <w:pPr>
        <w:ind w:right="-1227"/>
      </w:pPr>
    </w:p>
    <w:p w:rsidR="001C64CB" w:rsidRDefault="001C64CB" w:rsidP="00586284">
      <w:pPr>
        <w:ind w:right="-1227"/>
      </w:pPr>
    </w:p>
    <w:p w:rsidR="001C64CB" w:rsidRDefault="001C64CB" w:rsidP="00586284">
      <w:pPr>
        <w:ind w:right="-1227"/>
      </w:pPr>
    </w:p>
    <w:p w:rsidR="001C64CB" w:rsidRDefault="001C64CB" w:rsidP="00586284">
      <w:pPr>
        <w:ind w:right="-1227"/>
      </w:pPr>
    </w:p>
    <w:tbl>
      <w:tblPr>
        <w:tblpPr w:leftFromText="141" w:rightFromText="141" w:vertAnchor="text" w:horzAnchor="page" w:tblpX="2338" w:tblpY="62"/>
        <w:tblW w:w="19235" w:type="dxa"/>
        <w:tblCellMar>
          <w:left w:w="70" w:type="dxa"/>
          <w:right w:w="70" w:type="dxa"/>
        </w:tblCellMar>
        <w:tblLook w:val="04A0" w:firstRow="1" w:lastRow="0" w:firstColumn="1" w:lastColumn="0" w:noHBand="0" w:noVBand="1"/>
      </w:tblPr>
      <w:tblGrid>
        <w:gridCol w:w="2622"/>
        <w:gridCol w:w="1147"/>
        <w:gridCol w:w="1134"/>
        <w:gridCol w:w="1134"/>
        <w:gridCol w:w="1075"/>
        <w:gridCol w:w="992"/>
        <w:gridCol w:w="1036"/>
        <w:gridCol w:w="992"/>
        <w:gridCol w:w="1008"/>
        <w:gridCol w:w="865"/>
        <w:gridCol w:w="1216"/>
        <w:gridCol w:w="1216"/>
        <w:gridCol w:w="1216"/>
        <w:gridCol w:w="1216"/>
        <w:gridCol w:w="1216"/>
        <w:gridCol w:w="1216"/>
      </w:tblGrid>
      <w:tr w:rsidR="00FF1D5D" w:rsidRPr="00146540" w:rsidTr="001C64CB">
        <w:trPr>
          <w:trHeight w:val="300"/>
        </w:trPr>
        <w:tc>
          <w:tcPr>
            <w:tcW w:w="2622" w:type="dxa"/>
            <w:tcBorders>
              <w:top w:val="nil"/>
              <w:left w:val="nil"/>
              <w:bottom w:val="nil"/>
              <w:right w:val="nil"/>
            </w:tcBorders>
            <w:shd w:val="clear" w:color="auto" w:fill="auto"/>
            <w:noWrap/>
            <w:vAlign w:val="bottom"/>
            <w:hideMark/>
          </w:tcPr>
          <w:p w:rsidR="00FF1D5D" w:rsidRPr="001C64CB" w:rsidRDefault="00FF1D5D" w:rsidP="001C64CB">
            <w:pPr>
              <w:rPr>
                <w:rFonts w:ascii="Arial" w:hAnsi="Arial" w:cs="Arial"/>
                <w:b/>
                <w:bCs/>
                <w:i/>
                <w:iCs/>
                <w:sz w:val="22"/>
                <w:szCs w:val="22"/>
                <w:lang w:eastAsia="es-CL"/>
              </w:rPr>
            </w:pPr>
            <w:r w:rsidRPr="001C64CB">
              <w:rPr>
                <w:rFonts w:ascii="Arial" w:hAnsi="Arial" w:cs="Arial"/>
                <w:b/>
                <w:bCs/>
                <w:i/>
                <w:iCs/>
                <w:sz w:val="22"/>
                <w:szCs w:val="22"/>
                <w:lang w:eastAsia="es-CL"/>
              </w:rPr>
              <w:t>M$ 2015</w:t>
            </w:r>
          </w:p>
        </w:tc>
        <w:tc>
          <w:tcPr>
            <w:tcW w:w="1147" w:type="dxa"/>
            <w:tcBorders>
              <w:top w:val="nil"/>
              <w:left w:val="nil"/>
              <w:bottom w:val="nil"/>
              <w:right w:val="nil"/>
            </w:tcBorders>
            <w:shd w:val="clear" w:color="auto" w:fill="auto"/>
            <w:noWrap/>
            <w:vAlign w:val="bottom"/>
            <w:hideMark/>
          </w:tcPr>
          <w:p w:rsidR="00FF1D5D" w:rsidRPr="001C64CB" w:rsidRDefault="00FF1D5D" w:rsidP="001C64CB">
            <w:pPr>
              <w:rPr>
                <w:rFonts w:ascii="Arial" w:hAnsi="Arial" w:cs="Arial"/>
                <w:b/>
                <w:bCs/>
                <w:i/>
                <w:iCs/>
                <w:sz w:val="22"/>
                <w:szCs w:val="22"/>
                <w:lang w:eastAsia="es-CL"/>
              </w:rPr>
            </w:pPr>
          </w:p>
        </w:tc>
        <w:tc>
          <w:tcPr>
            <w:tcW w:w="1134"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1134"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1075"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992"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1036"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992"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1008"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799"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1216"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r>
      <w:tr w:rsidR="00FF1D5D" w:rsidRPr="00146540" w:rsidTr="001C64CB">
        <w:trPr>
          <w:trHeight w:val="300"/>
        </w:trPr>
        <w:tc>
          <w:tcPr>
            <w:tcW w:w="2622" w:type="dxa"/>
            <w:tcBorders>
              <w:top w:val="nil"/>
              <w:left w:val="nil"/>
              <w:bottom w:val="nil"/>
              <w:right w:val="nil"/>
            </w:tcBorders>
            <w:shd w:val="clear" w:color="auto" w:fill="auto"/>
            <w:noWrap/>
            <w:vAlign w:val="bottom"/>
            <w:hideMark/>
          </w:tcPr>
          <w:p w:rsidR="00FF1D5D" w:rsidRPr="001C64CB" w:rsidRDefault="00FF1D5D" w:rsidP="001C64CB">
            <w:pPr>
              <w:rPr>
                <w:rFonts w:ascii="Arial" w:hAnsi="Arial" w:cs="Arial"/>
                <w:b/>
                <w:bCs/>
                <w:i/>
                <w:iCs/>
                <w:sz w:val="22"/>
                <w:szCs w:val="22"/>
                <w:lang w:eastAsia="es-CL"/>
              </w:rPr>
            </w:pPr>
            <w:r w:rsidRPr="001C64CB">
              <w:rPr>
                <w:rFonts w:ascii="Arial" w:hAnsi="Arial" w:cs="Arial"/>
                <w:b/>
                <w:bCs/>
                <w:i/>
                <w:iCs/>
                <w:sz w:val="22"/>
                <w:szCs w:val="22"/>
                <w:lang w:eastAsia="es-CL"/>
              </w:rPr>
              <w:t xml:space="preserve">con reajuste al </w:t>
            </w:r>
          </w:p>
        </w:tc>
        <w:tc>
          <w:tcPr>
            <w:tcW w:w="1147" w:type="dxa"/>
            <w:tcBorders>
              <w:top w:val="nil"/>
              <w:left w:val="nil"/>
              <w:bottom w:val="nil"/>
              <w:right w:val="nil"/>
            </w:tcBorders>
            <w:shd w:val="clear" w:color="auto" w:fill="auto"/>
            <w:noWrap/>
            <w:vAlign w:val="bottom"/>
            <w:hideMark/>
          </w:tcPr>
          <w:p w:rsidR="00FF1D5D" w:rsidRPr="001C64CB" w:rsidRDefault="00FF1D5D" w:rsidP="001C64CB">
            <w:pPr>
              <w:jc w:val="right"/>
              <w:rPr>
                <w:rFonts w:ascii="Calibri" w:hAnsi="Calibri"/>
                <w:color w:val="FFFFFF"/>
                <w:sz w:val="22"/>
                <w:szCs w:val="22"/>
                <w:lang w:eastAsia="es-CL"/>
              </w:rPr>
            </w:pPr>
            <w:r w:rsidRPr="001C64CB">
              <w:rPr>
                <w:rFonts w:ascii="Calibri" w:hAnsi="Calibri"/>
                <w:color w:val="FFFFFF"/>
                <w:sz w:val="22"/>
                <w:szCs w:val="22"/>
                <w:lang w:eastAsia="es-CL"/>
              </w:rPr>
              <w:t>1,1087</w:t>
            </w:r>
          </w:p>
        </w:tc>
        <w:tc>
          <w:tcPr>
            <w:tcW w:w="1134" w:type="dxa"/>
            <w:tcBorders>
              <w:top w:val="nil"/>
              <w:left w:val="nil"/>
              <w:bottom w:val="nil"/>
              <w:right w:val="nil"/>
            </w:tcBorders>
            <w:shd w:val="clear" w:color="auto" w:fill="auto"/>
            <w:noWrap/>
            <w:vAlign w:val="bottom"/>
            <w:hideMark/>
          </w:tcPr>
          <w:p w:rsidR="00FF1D5D" w:rsidRPr="001C64CB" w:rsidRDefault="00FF1D5D" w:rsidP="001C64CB">
            <w:pPr>
              <w:jc w:val="right"/>
              <w:rPr>
                <w:rFonts w:ascii="Calibri" w:hAnsi="Calibri"/>
                <w:color w:val="FFFFFF"/>
                <w:sz w:val="22"/>
                <w:szCs w:val="22"/>
                <w:lang w:eastAsia="es-CL"/>
              </w:rPr>
            </w:pPr>
          </w:p>
        </w:tc>
        <w:tc>
          <w:tcPr>
            <w:tcW w:w="1134"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1075"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992"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1036"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992"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1008"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799"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1216"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r>
      <w:tr w:rsidR="00FF1D5D" w:rsidRPr="00146540" w:rsidTr="001C64CB">
        <w:trPr>
          <w:trHeight w:val="300"/>
        </w:trPr>
        <w:tc>
          <w:tcPr>
            <w:tcW w:w="2622" w:type="dxa"/>
            <w:tcBorders>
              <w:top w:val="nil"/>
              <w:left w:val="nil"/>
              <w:bottom w:val="nil"/>
              <w:right w:val="nil"/>
            </w:tcBorders>
            <w:shd w:val="clear" w:color="auto" w:fill="auto"/>
            <w:noWrap/>
            <w:vAlign w:val="bottom"/>
            <w:hideMark/>
          </w:tcPr>
          <w:p w:rsidR="00FF1D5D" w:rsidRPr="001C64CB" w:rsidRDefault="00FF1D5D" w:rsidP="001C64CB">
            <w:pPr>
              <w:ind w:left="142" w:hanging="142"/>
              <w:rPr>
                <w:rFonts w:ascii="Calibri" w:hAnsi="Calibri"/>
                <w:b/>
                <w:bCs/>
                <w:color w:val="000000"/>
                <w:sz w:val="22"/>
                <w:szCs w:val="22"/>
                <w:lang w:eastAsia="es-CL"/>
              </w:rPr>
            </w:pPr>
            <w:r w:rsidRPr="001C64CB">
              <w:rPr>
                <w:rFonts w:ascii="Calibri" w:hAnsi="Calibri"/>
                <w:b/>
                <w:bCs/>
                <w:color w:val="000000"/>
                <w:sz w:val="22"/>
                <w:szCs w:val="22"/>
                <w:lang w:eastAsia="es-CL"/>
              </w:rPr>
              <w:t>31-12-2015</w:t>
            </w:r>
          </w:p>
        </w:tc>
        <w:tc>
          <w:tcPr>
            <w:tcW w:w="1147" w:type="dxa"/>
            <w:tcBorders>
              <w:top w:val="nil"/>
              <w:left w:val="nil"/>
              <w:bottom w:val="nil"/>
              <w:right w:val="nil"/>
            </w:tcBorders>
            <w:shd w:val="clear" w:color="auto" w:fill="auto"/>
            <w:noWrap/>
            <w:vAlign w:val="bottom"/>
            <w:hideMark/>
          </w:tcPr>
          <w:p w:rsidR="00FF1D5D" w:rsidRPr="001C64CB" w:rsidRDefault="00FF1D5D" w:rsidP="001C64CB">
            <w:pPr>
              <w:jc w:val="center"/>
              <w:rPr>
                <w:rFonts w:ascii="Calibri" w:hAnsi="Calibri"/>
                <w:b/>
                <w:bCs/>
                <w:color w:val="000000"/>
                <w:sz w:val="22"/>
                <w:szCs w:val="22"/>
                <w:lang w:eastAsia="es-CL"/>
              </w:rPr>
            </w:pPr>
          </w:p>
        </w:tc>
        <w:tc>
          <w:tcPr>
            <w:tcW w:w="1134"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1134"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1075"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992"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1036"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992"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1008"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799"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1216"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r>
      <w:tr w:rsidR="00FF1D5D" w:rsidRPr="00146540" w:rsidTr="001C64CB">
        <w:trPr>
          <w:trHeight w:val="300"/>
        </w:trPr>
        <w:tc>
          <w:tcPr>
            <w:tcW w:w="2622"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1147" w:type="dxa"/>
            <w:tcBorders>
              <w:top w:val="nil"/>
              <w:left w:val="nil"/>
              <w:bottom w:val="nil"/>
              <w:right w:val="nil"/>
            </w:tcBorders>
            <w:shd w:val="clear" w:color="auto" w:fill="auto"/>
            <w:noWrap/>
            <w:vAlign w:val="bottom"/>
            <w:hideMark/>
          </w:tcPr>
          <w:p w:rsidR="00FF1D5D" w:rsidRPr="001C64CB" w:rsidRDefault="00FF1D5D" w:rsidP="001C64CB">
            <w:pPr>
              <w:jc w:val="center"/>
              <w:rPr>
                <w:rFonts w:ascii="Arial" w:hAnsi="Arial" w:cs="Arial"/>
                <w:b/>
                <w:bCs/>
                <w:sz w:val="22"/>
                <w:szCs w:val="22"/>
                <w:lang w:eastAsia="es-CL"/>
              </w:rPr>
            </w:pPr>
            <w:r w:rsidRPr="001C64CB">
              <w:rPr>
                <w:rFonts w:ascii="Arial" w:hAnsi="Arial" w:cs="Arial"/>
                <w:b/>
                <w:bCs/>
                <w:sz w:val="22"/>
                <w:szCs w:val="22"/>
                <w:lang w:eastAsia="es-CL"/>
              </w:rPr>
              <w:t>2007</w:t>
            </w:r>
          </w:p>
        </w:tc>
        <w:tc>
          <w:tcPr>
            <w:tcW w:w="1134" w:type="dxa"/>
            <w:tcBorders>
              <w:top w:val="nil"/>
              <w:left w:val="nil"/>
              <w:bottom w:val="nil"/>
              <w:right w:val="nil"/>
            </w:tcBorders>
            <w:shd w:val="clear" w:color="auto" w:fill="auto"/>
            <w:noWrap/>
            <w:vAlign w:val="bottom"/>
            <w:hideMark/>
          </w:tcPr>
          <w:p w:rsidR="00FF1D5D" w:rsidRPr="001C64CB" w:rsidRDefault="00FF1D5D" w:rsidP="001C64CB">
            <w:pPr>
              <w:jc w:val="center"/>
              <w:rPr>
                <w:rFonts w:ascii="Arial" w:hAnsi="Arial" w:cs="Arial"/>
                <w:b/>
                <w:bCs/>
                <w:sz w:val="22"/>
                <w:szCs w:val="22"/>
                <w:lang w:eastAsia="es-CL"/>
              </w:rPr>
            </w:pPr>
            <w:r w:rsidRPr="001C64CB">
              <w:rPr>
                <w:rFonts w:ascii="Arial" w:hAnsi="Arial" w:cs="Arial"/>
                <w:b/>
                <w:bCs/>
                <w:sz w:val="22"/>
                <w:szCs w:val="22"/>
                <w:lang w:eastAsia="es-CL"/>
              </w:rPr>
              <w:t>2008</w:t>
            </w:r>
          </w:p>
        </w:tc>
        <w:tc>
          <w:tcPr>
            <w:tcW w:w="1134" w:type="dxa"/>
            <w:tcBorders>
              <w:top w:val="nil"/>
              <w:left w:val="nil"/>
              <w:bottom w:val="nil"/>
              <w:right w:val="nil"/>
            </w:tcBorders>
            <w:shd w:val="clear" w:color="auto" w:fill="auto"/>
            <w:noWrap/>
            <w:vAlign w:val="bottom"/>
            <w:hideMark/>
          </w:tcPr>
          <w:p w:rsidR="00FF1D5D" w:rsidRPr="001C64CB" w:rsidRDefault="00FF1D5D" w:rsidP="001C64CB">
            <w:pPr>
              <w:jc w:val="center"/>
              <w:rPr>
                <w:rFonts w:ascii="Arial" w:hAnsi="Arial" w:cs="Arial"/>
                <w:b/>
                <w:bCs/>
                <w:sz w:val="22"/>
                <w:szCs w:val="22"/>
                <w:lang w:eastAsia="es-CL"/>
              </w:rPr>
            </w:pPr>
            <w:r w:rsidRPr="001C64CB">
              <w:rPr>
                <w:rFonts w:ascii="Arial" w:hAnsi="Arial" w:cs="Arial"/>
                <w:b/>
                <w:bCs/>
                <w:sz w:val="22"/>
                <w:szCs w:val="22"/>
                <w:lang w:eastAsia="es-CL"/>
              </w:rPr>
              <w:t>2009</w:t>
            </w:r>
          </w:p>
        </w:tc>
        <w:tc>
          <w:tcPr>
            <w:tcW w:w="1075" w:type="dxa"/>
            <w:tcBorders>
              <w:top w:val="nil"/>
              <w:left w:val="nil"/>
              <w:bottom w:val="nil"/>
              <w:right w:val="nil"/>
            </w:tcBorders>
            <w:shd w:val="clear" w:color="auto" w:fill="auto"/>
            <w:noWrap/>
            <w:vAlign w:val="bottom"/>
            <w:hideMark/>
          </w:tcPr>
          <w:p w:rsidR="00FF1D5D" w:rsidRPr="001C64CB" w:rsidRDefault="00FF1D5D" w:rsidP="001C64CB">
            <w:pPr>
              <w:jc w:val="center"/>
              <w:rPr>
                <w:rFonts w:ascii="Arial" w:hAnsi="Arial" w:cs="Arial"/>
                <w:b/>
                <w:bCs/>
                <w:sz w:val="22"/>
                <w:szCs w:val="22"/>
                <w:lang w:eastAsia="es-CL"/>
              </w:rPr>
            </w:pPr>
            <w:r w:rsidRPr="001C64CB">
              <w:rPr>
                <w:rFonts w:ascii="Arial" w:hAnsi="Arial" w:cs="Arial"/>
                <w:b/>
                <w:bCs/>
                <w:sz w:val="22"/>
                <w:szCs w:val="22"/>
                <w:lang w:eastAsia="es-CL"/>
              </w:rPr>
              <w:t>2010</w:t>
            </w:r>
          </w:p>
        </w:tc>
        <w:tc>
          <w:tcPr>
            <w:tcW w:w="992" w:type="dxa"/>
            <w:tcBorders>
              <w:top w:val="nil"/>
              <w:left w:val="nil"/>
              <w:bottom w:val="nil"/>
              <w:right w:val="nil"/>
            </w:tcBorders>
            <w:shd w:val="clear" w:color="auto" w:fill="auto"/>
            <w:noWrap/>
            <w:vAlign w:val="bottom"/>
            <w:hideMark/>
          </w:tcPr>
          <w:p w:rsidR="00FF1D5D" w:rsidRPr="001C64CB" w:rsidRDefault="00FF1D5D" w:rsidP="001C64CB">
            <w:pPr>
              <w:jc w:val="center"/>
              <w:rPr>
                <w:rFonts w:ascii="Arial" w:hAnsi="Arial" w:cs="Arial"/>
                <w:b/>
                <w:bCs/>
                <w:sz w:val="22"/>
                <w:szCs w:val="22"/>
                <w:lang w:eastAsia="es-CL"/>
              </w:rPr>
            </w:pPr>
            <w:r w:rsidRPr="001C64CB">
              <w:rPr>
                <w:rFonts w:ascii="Arial" w:hAnsi="Arial" w:cs="Arial"/>
                <w:b/>
                <w:bCs/>
                <w:sz w:val="22"/>
                <w:szCs w:val="22"/>
                <w:lang w:eastAsia="es-CL"/>
              </w:rPr>
              <w:t>2011</w:t>
            </w:r>
          </w:p>
        </w:tc>
        <w:tc>
          <w:tcPr>
            <w:tcW w:w="1036" w:type="dxa"/>
            <w:tcBorders>
              <w:top w:val="nil"/>
              <w:left w:val="nil"/>
              <w:bottom w:val="nil"/>
              <w:right w:val="nil"/>
            </w:tcBorders>
            <w:shd w:val="clear" w:color="auto" w:fill="auto"/>
            <w:noWrap/>
            <w:vAlign w:val="bottom"/>
            <w:hideMark/>
          </w:tcPr>
          <w:p w:rsidR="00FF1D5D" w:rsidRPr="001C64CB" w:rsidRDefault="00FF1D5D" w:rsidP="001C64CB">
            <w:pPr>
              <w:jc w:val="center"/>
              <w:rPr>
                <w:rFonts w:ascii="Arial" w:hAnsi="Arial" w:cs="Arial"/>
                <w:b/>
                <w:bCs/>
                <w:sz w:val="22"/>
                <w:szCs w:val="22"/>
                <w:lang w:eastAsia="es-CL"/>
              </w:rPr>
            </w:pPr>
            <w:r w:rsidRPr="001C64CB">
              <w:rPr>
                <w:rFonts w:ascii="Arial" w:hAnsi="Arial" w:cs="Arial"/>
                <w:b/>
                <w:bCs/>
                <w:sz w:val="22"/>
                <w:szCs w:val="22"/>
                <w:lang w:eastAsia="es-CL"/>
              </w:rPr>
              <w:t>2012</w:t>
            </w:r>
          </w:p>
        </w:tc>
        <w:tc>
          <w:tcPr>
            <w:tcW w:w="992" w:type="dxa"/>
            <w:tcBorders>
              <w:top w:val="nil"/>
              <w:left w:val="nil"/>
              <w:bottom w:val="nil"/>
              <w:right w:val="nil"/>
            </w:tcBorders>
            <w:shd w:val="clear" w:color="auto" w:fill="auto"/>
            <w:noWrap/>
            <w:vAlign w:val="bottom"/>
            <w:hideMark/>
          </w:tcPr>
          <w:p w:rsidR="00FF1D5D" w:rsidRPr="001C64CB" w:rsidRDefault="00FF1D5D" w:rsidP="001C64CB">
            <w:pPr>
              <w:jc w:val="center"/>
              <w:rPr>
                <w:rFonts w:ascii="Arial" w:hAnsi="Arial" w:cs="Arial"/>
                <w:b/>
                <w:bCs/>
                <w:sz w:val="22"/>
                <w:szCs w:val="22"/>
                <w:lang w:eastAsia="es-CL"/>
              </w:rPr>
            </w:pPr>
            <w:r w:rsidRPr="001C64CB">
              <w:rPr>
                <w:rFonts w:ascii="Arial" w:hAnsi="Arial" w:cs="Arial"/>
                <w:b/>
                <w:bCs/>
                <w:sz w:val="22"/>
                <w:szCs w:val="22"/>
                <w:lang w:eastAsia="es-CL"/>
              </w:rPr>
              <w:t>2013</w:t>
            </w:r>
          </w:p>
        </w:tc>
        <w:tc>
          <w:tcPr>
            <w:tcW w:w="1008" w:type="dxa"/>
            <w:tcBorders>
              <w:top w:val="nil"/>
              <w:left w:val="nil"/>
              <w:bottom w:val="nil"/>
              <w:right w:val="nil"/>
            </w:tcBorders>
            <w:shd w:val="clear" w:color="auto" w:fill="auto"/>
            <w:noWrap/>
            <w:vAlign w:val="bottom"/>
            <w:hideMark/>
          </w:tcPr>
          <w:p w:rsidR="00FF1D5D" w:rsidRPr="001C64CB" w:rsidRDefault="00FF1D5D" w:rsidP="001C64CB">
            <w:pPr>
              <w:jc w:val="center"/>
              <w:rPr>
                <w:rFonts w:ascii="Arial" w:hAnsi="Arial" w:cs="Arial"/>
                <w:b/>
                <w:bCs/>
                <w:sz w:val="22"/>
                <w:szCs w:val="22"/>
                <w:lang w:eastAsia="es-CL"/>
              </w:rPr>
            </w:pPr>
            <w:r w:rsidRPr="001C64CB">
              <w:rPr>
                <w:rFonts w:ascii="Arial" w:hAnsi="Arial" w:cs="Arial"/>
                <w:b/>
                <w:bCs/>
                <w:sz w:val="22"/>
                <w:szCs w:val="22"/>
                <w:lang w:eastAsia="es-CL"/>
              </w:rPr>
              <w:t>2014</w:t>
            </w:r>
          </w:p>
        </w:tc>
        <w:tc>
          <w:tcPr>
            <w:tcW w:w="799" w:type="dxa"/>
            <w:tcBorders>
              <w:top w:val="nil"/>
              <w:left w:val="nil"/>
              <w:bottom w:val="nil"/>
              <w:right w:val="nil"/>
            </w:tcBorders>
            <w:shd w:val="clear" w:color="auto" w:fill="auto"/>
            <w:noWrap/>
            <w:vAlign w:val="bottom"/>
            <w:hideMark/>
          </w:tcPr>
          <w:p w:rsidR="00FF1D5D" w:rsidRPr="001C64CB" w:rsidRDefault="00FF1D5D" w:rsidP="001C64CB">
            <w:pPr>
              <w:jc w:val="center"/>
              <w:rPr>
                <w:rFonts w:ascii="Arial" w:hAnsi="Arial" w:cs="Arial"/>
                <w:b/>
                <w:bCs/>
                <w:sz w:val="22"/>
                <w:szCs w:val="22"/>
                <w:lang w:eastAsia="es-CL"/>
              </w:rPr>
            </w:pPr>
            <w:r w:rsidRPr="001C64CB">
              <w:rPr>
                <w:rFonts w:ascii="Arial" w:hAnsi="Arial" w:cs="Arial"/>
                <w:b/>
                <w:bCs/>
                <w:sz w:val="22"/>
                <w:szCs w:val="22"/>
                <w:lang w:eastAsia="es-CL"/>
              </w:rPr>
              <w:t>2015</w:t>
            </w:r>
          </w:p>
        </w:tc>
        <w:tc>
          <w:tcPr>
            <w:tcW w:w="1216" w:type="dxa"/>
            <w:tcBorders>
              <w:top w:val="nil"/>
              <w:left w:val="nil"/>
              <w:bottom w:val="nil"/>
              <w:right w:val="nil"/>
            </w:tcBorders>
            <w:shd w:val="clear" w:color="auto" w:fill="auto"/>
            <w:noWrap/>
            <w:vAlign w:val="bottom"/>
            <w:hideMark/>
          </w:tcPr>
          <w:p w:rsidR="00FF1D5D" w:rsidRPr="001C64CB" w:rsidRDefault="00FF1D5D" w:rsidP="001C64CB">
            <w:pPr>
              <w:jc w:val="center"/>
              <w:rPr>
                <w:rFonts w:ascii="Arial" w:hAnsi="Arial" w:cs="Arial"/>
                <w:b/>
                <w:bCs/>
                <w:sz w:val="22"/>
                <w:szCs w:val="22"/>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r>
      <w:tr w:rsidR="00FF1D5D" w:rsidRPr="00146540" w:rsidTr="001C64CB">
        <w:trPr>
          <w:trHeight w:val="300"/>
        </w:trPr>
        <w:tc>
          <w:tcPr>
            <w:tcW w:w="2622" w:type="dxa"/>
            <w:tcBorders>
              <w:top w:val="nil"/>
              <w:left w:val="nil"/>
              <w:bottom w:val="nil"/>
              <w:right w:val="nil"/>
            </w:tcBorders>
            <w:shd w:val="clear" w:color="auto" w:fill="auto"/>
            <w:noWrap/>
            <w:vAlign w:val="bottom"/>
            <w:hideMark/>
          </w:tcPr>
          <w:p w:rsidR="00FF1D5D" w:rsidRPr="001C64CB" w:rsidRDefault="001C64CB" w:rsidP="001C64CB">
            <w:pPr>
              <w:ind w:hanging="142"/>
              <w:rPr>
                <w:rFonts w:ascii="Arial" w:hAnsi="Arial" w:cs="Arial"/>
                <w:b/>
                <w:bCs/>
                <w:i/>
                <w:iCs/>
                <w:sz w:val="22"/>
                <w:szCs w:val="22"/>
                <w:lang w:eastAsia="es-CL"/>
              </w:rPr>
            </w:pPr>
            <w:r w:rsidRPr="001C64CB">
              <w:rPr>
                <w:rFonts w:ascii="Arial" w:hAnsi="Arial" w:cs="Arial"/>
                <w:b/>
                <w:bCs/>
                <w:i/>
                <w:iCs/>
                <w:sz w:val="22"/>
                <w:szCs w:val="22"/>
                <w:lang w:eastAsia="es-CL"/>
              </w:rPr>
              <w:t xml:space="preserve">   </w:t>
            </w:r>
            <w:r w:rsidR="00FF1D5D" w:rsidRPr="001C64CB">
              <w:rPr>
                <w:rFonts w:ascii="Arial" w:hAnsi="Arial" w:cs="Arial"/>
                <w:b/>
                <w:bCs/>
                <w:i/>
                <w:iCs/>
                <w:sz w:val="22"/>
                <w:szCs w:val="22"/>
                <w:lang w:eastAsia="es-CL"/>
              </w:rPr>
              <w:t>F. Municipales</w:t>
            </w:r>
          </w:p>
        </w:tc>
        <w:tc>
          <w:tcPr>
            <w:tcW w:w="1147" w:type="dxa"/>
            <w:tcBorders>
              <w:top w:val="nil"/>
              <w:left w:val="nil"/>
              <w:bottom w:val="nil"/>
              <w:right w:val="nil"/>
            </w:tcBorders>
            <w:shd w:val="clear" w:color="auto" w:fill="auto"/>
            <w:noWrap/>
            <w:vAlign w:val="bottom"/>
            <w:hideMark/>
          </w:tcPr>
          <w:p w:rsidR="00FF1D5D" w:rsidRPr="001C64CB" w:rsidRDefault="00FF1D5D" w:rsidP="001C64CB">
            <w:pPr>
              <w:jc w:val="right"/>
              <w:rPr>
                <w:rFonts w:ascii="Calibri" w:hAnsi="Calibri"/>
                <w:color w:val="000000"/>
                <w:sz w:val="22"/>
                <w:szCs w:val="22"/>
                <w:lang w:eastAsia="es-CL"/>
              </w:rPr>
            </w:pPr>
            <w:r w:rsidRPr="001C64CB">
              <w:rPr>
                <w:rFonts w:ascii="Calibri" w:hAnsi="Calibri"/>
                <w:color w:val="000000"/>
                <w:sz w:val="22"/>
                <w:szCs w:val="22"/>
                <w:lang w:eastAsia="es-CL"/>
              </w:rPr>
              <w:t>102.888</w:t>
            </w:r>
          </w:p>
        </w:tc>
        <w:tc>
          <w:tcPr>
            <w:tcW w:w="1134" w:type="dxa"/>
            <w:tcBorders>
              <w:top w:val="nil"/>
              <w:left w:val="nil"/>
              <w:bottom w:val="nil"/>
              <w:right w:val="nil"/>
            </w:tcBorders>
            <w:shd w:val="clear" w:color="auto" w:fill="auto"/>
            <w:noWrap/>
            <w:vAlign w:val="bottom"/>
            <w:hideMark/>
          </w:tcPr>
          <w:p w:rsidR="00FF1D5D" w:rsidRPr="001C64CB" w:rsidRDefault="00FF1D5D" w:rsidP="001C64CB">
            <w:pPr>
              <w:jc w:val="right"/>
              <w:rPr>
                <w:rFonts w:ascii="Calibri" w:hAnsi="Calibri"/>
                <w:color w:val="000000"/>
                <w:sz w:val="22"/>
                <w:szCs w:val="22"/>
                <w:lang w:eastAsia="es-CL"/>
              </w:rPr>
            </w:pPr>
            <w:r w:rsidRPr="001C64CB">
              <w:rPr>
                <w:rFonts w:ascii="Calibri" w:hAnsi="Calibri"/>
                <w:color w:val="000000"/>
                <w:sz w:val="22"/>
                <w:szCs w:val="22"/>
                <w:lang w:eastAsia="es-CL"/>
              </w:rPr>
              <w:t>118.989</w:t>
            </w:r>
          </w:p>
        </w:tc>
        <w:tc>
          <w:tcPr>
            <w:tcW w:w="1134" w:type="dxa"/>
            <w:tcBorders>
              <w:top w:val="nil"/>
              <w:left w:val="nil"/>
              <w:bottom w:val="nil"/>
              <w:right w:val="nil"/>
            </w:tcBorders>
            <w:shd w:val="clear" w:color="auto" w:fill="auto"/>
            <w:noWrap/>
            <w:vAlign w:val="bottom"/>
            <w:hideMark/>
          </w:tcPr>
          <w:p w:rsidR="00FF1D5D" w:rsidRPr="001C64CB" w:rsidRDefault="00FF1D5D" w:rsidP="001C64CB">
            <w:pPr>
              <w:jc w:val="right"/>
              <w:rPr>
                <w:rFonts w:ascii="Calibri" w:hAnsi="Calibri"/>
                <w:color w:val="000000"/>
                <w:sz w:val="22"/>
                <w:szCs w:val="22"/>
                <w:lang w:eastAsia="es-CL"/>
              </w:rPr>
            </w:pPr>
            <w:r w:rsidRPr="001C64CB">
              <w:rPr>
                <w:rFonts w:ascii="Calibri" w:hAnsi="Calibri"/>
                <w:color w:val="000000"/>
                <w:sz w:val="22"/>
                <w:szCs w:val="22"/>
                <w:lang w:eastAsia="es-CL"/>
              </w:rPr>
              <w:t>129.852</w:t>
            </w:r>
          </w:p>
        </w:tc>
        <w:tc>
          <w:tcPr>
            <w:tcW w:w="1075" w:type="dxa"/>
            <w:tcBorders>
              <w:top w:val="nil"/>
              <w:left w:val="nil"/>
              <w:bottom w:val="nil"/>
              <w:right w:val="nil"/>
            </w:tcBorders>
            <w:shd w:val="clear" w:color="auto" w:fill="auto"/>
            <w:noWrap/>
            <w:vAlign w:val="bottom"/>
            <w:hideMark/>
          </w:tcPr>
          <w:p w:rsidR="00FF1D5D" w:rsidRPr="001C64CB" w:rsidRDefault="00FF1D5D" w:rsidP="001C64CB">
            <w:pPr>
              <w:jc w:val="right"/>
              <w:rPr>
                <w:rFonts w:ascii="Calibri" w:hAnsi="Calibri"/>
                <w:color w:val="000000"/>
                <w:sz w:val="22"/>
                <w:szCs w:val="22"/>
                <w:lang w:eastAsia="es-CL"/>
              </w:rPr>
            </w:pPr>
            <w:r w:rsidRPr="001C64CB">
              <w:rPr>
                <w:rFonts w:ascii="Calibri" w:hAnsi="Calibri"/>
                <w:color w:val="000000"/>
                <w:sz w:val="22"/>
                <w:szCs w:val="22"/>
                <w:lang w:eastAsia="es-CL"/>
              </w:rPr>
              <w:t>82.176</w:t>
            </w:r>
          </w:p>
        </w:tc>
        <w:tc>
          <w:tcPr>
            <w:tcW w:w="992" w:type="dxa"/>
            <w:tcBorders>
              <w:top w:val="nil"/>
              <w:left w:val="nil"/>
              <w:bottom w:val="nil"/>
              <w:right w:val="nil"/>
            </w:tcBorders>
            <w:shd w:val="clear" w:color="auto" w:fill="auto"/>
            <w:noWrap/>
            <w:vAlign w:val="bottom"/>
            <w:hideMark/>
          </w:tcPr>
          <w:p w:rsidR="00FF1D5D" w:rsidRPr="001C64CB" w:rsidRDefault="00FF1D5D" w:rsidP="001C64CB">
            <w:pPr>
              <w:jc w:val="right"/>
              <w:rPr>
                <w:rFonts w:ascii="Calibri" w:hAnsi="Calibri"/>
                <w:color w:val="000000"/>
                <w:sz w:val="22"/>
                <w:szCs w:val="22"/>
                <w:lang w:eastAsia="es-CL"/>
              </w:rPr>
            </w:pPr>
            <w:r w:rsidRPr="001C64CB">
              <w:rPr>
                <w:rFonts w:ascii="Calibri" w:hAnsi="Calibri"/>
                <w:color w:val="000000"/>
                <w:sz w:val="22"/>
                <w:szCs w:val="22"/>
                <w:lang w:eastAsia="es-CL"/>
              </w:rPr>
              <w:t>74.967</w:t>
            </w:r>
          </w:p>
        </w:tc>
        <w:tc>
          <w:tcPr>
            <w:tcW w:w="1036" w:type="dxa"/>
            <w:tcBorders>
              <w:top w:val="nil"/>
              <w:left w:val="nil"/>
              <w:bottom w:val="nil"/>
              <w:right w:val="nil"/>
            </w:tcBorders>
            <w:shd w:val="clear" w:color="auto" w:fill="auto"/>
            <w:noWrap/>
            <w:vAlign w:val="bottom"/>
            <w:hideMark/>
          </w:tcPr>
          <w:p w:rsidR="00FF1D5D" w:rsidRPr="001C64CB" w:rsidRDefault="00FF1D5D" w:rsidP="001C64CB">
            <w:pPr>
              <w:jc w:val="right"/>
              <w:rPr>
                <w:rFonts w:ascii="Calibri" w:hAnsi="Calibri"/>
                <w:color w:val="000000"/>
                <w:sz w:val="22"/>
                <w:szCs w:val="22"/>
                <w:lang w:eastAsia="es-CL"/>
              </w:rPr>
            </w:pPr>
            <w:r w:rsidRPr="001C64CB">
              <w:rPr>
                <w:rFonts w:ascii="Calibri" w:hAnsi="Calibri"/>
                <w:color w:val="000000"/>
                <w:sz w:val="22"/>
                <w:szCs w:val="22"/>
                <w:lang w:eastAsia="es-CL"/>
              </w:rPr>
              <w:t>73.054</w:t>
            </w:r>
          </w:p>
        </w:tc>
        <w:tc>
          <w:tcPr>
            <w:tcW w:w="992" w:type="dxa"/>
            <w:tcBorders>
              <w:top w:val="nil"/>
              <w:left w:val="nil"/>
              <w:bottom w:val="nil"/>
              <w:right w:val="nil"/>
            </w:tcBorders>
            <w:shd w:val="clear" w:color="auto" w:fill="auto"/>
            <w:noWrap/>
            <w:vAlign w:val="bottom"/>
            <w:hideMark/>
          </w:tcPr>
          <w:p w:rsidR="00FF1D5D" w:rsidRPr="001C64CB" w:rsidRDefault="00FF1D5D" w:rsidP="001C64CB">
            <w:pPr>
              <w:jc w:val="right"/>
              <w:rPr>
                <w:rFonts w:ascii="Calibri" w:hAnsi="Calibri"/>
                <w:color w:val="000000"/>
                <w:sz w:val="22"/>
                <w:szCs w:val="22"/>
                <w:lang w:eastAsia="es-CL"/>
              </w:rPr>
            </w:pPr>
            <w:r w:rsidRPr="001C64CB">
              <w:rPr>
                <w:rFonts w:ascii="Calibri" w:hAnsi="Calibri"/>
                <w:color w:val="000000"/>
                <w:sz w:val="22"/>
                <w:szCs w:val="22"/>
                <w:lang w:eastAsia="es-CL"/>
              </w:rPr>
              <w:t>22.428</w:t>
            </w:r>
          </w:p>
        </w:tc>
        <w:tc>
          <w:tcPr>
            <w:tcW w:w="1008" w:type="dxa"/>
            <w:tcBorders>
              <w:top w:val="nil"/>
              <w:left w:val="nil"/>
              <w:bottom w:val="nil"/>
              <w:right w:val="nil"/>
            </w:tcBorders>
            <w:shd w:val="clear" w:color="auto" w:fill="auto"/>
            <w:noWrap/>
            <w:vAlign w:val="bottom"/>
            <w:hideMark/>
          </w:tcPr>
          <w:p w:rsidR="00FF1D5D" w:rsidRPr="001C64CB" w:rsidRDefault="00FF1D5D" w:rsidP="001C64CB">
            <w:pPr>
              <w:jc w:val="right"/>
              <w:rPr>
                <w:rFonts w:ascii="Calibri" w:hAnsi="Calibri"/>
                <w:color w:val="000000"/>
                <w:sz w:val="22"/>
                <w:szCs w:val="22"/>
                <w:lang w:eastAsia="es-CL"/>
              </w:rPr>
            </w:pPr>
            <w:r w:rsidRPr="001C64CB">
              <w:rPr>
                <w:rFonts w:ascii="Calibri" w:hAnsi="Calibri"/>
                <w:color w:val="000000"/>
                <w:sz w:val="22"/>
                <w:szCs w:val="22"/>
                <w:lang w:eastAsia="es-CL"/>
              </w:rPr>
              <w:t>76.512</w:t>
            </w:r>
          </w:p>
        </w:tc>
        <w:tc>
          <w:tcPr>
            <w:tcW w:w="799" w:type="dxa"/>
            <w:tcBorders>
              <w:top w:val="nil"/>
              <w:left w:val="nil"/>
              <w:bottom w:val="nil"/>
              <w:right w:val="nil"/>
            </w:tcBorders>
            <w:shd w:val="clear" w:color="auto" w:fill="auto"/>
            <w:noWrap/>
            <w:vAlign w:val="bottom"/>
            <w:hideMark/>
          </w:tcPr>
          <w:p w:rsidR="00FF1D5D" w:rsidRPr="001C64CB" w:rsidRDefault="00FF1D5D" w:rsidP="001C64CB">
            <w:pPr>
              <w:jc w:val="right"/>
              <w:rPr>
                <w:rFonts w:ascii="Calibri" w:hAnsi="Calibri"/>
                <w:color w:val="000000"/>
                <w:sz w:val="22"/>
                <w:szCs w:val="22"/>
                <w:lang w:eastAsia="es-CL"/>
              </w:rPr>
            </w:pPr>
            <w:r w:rsidRPr="001C64CB">
              <w:rPr>
                <w:rFonts w:ascii="Calibri" w:hAnsi="Calibri"/>
                <w:color w:val="000000"/>
                <w:sz w:val="22"/>
                <w:szCs w:val="22"/>
                <w:lang w:eastAsia="es-CL"/>
              </w:rPr>
              <w:t>24.325</w:t>
            </w:r>
          </w:p>
        </w:tc>
        <w:tc>
          <w:tcPr>
            <w:tcW w:w="1216" w:type="dxa"/>
            <w:tcBorders>
              <w:top w:val="nil"/>
              <w:left w:val="nil"/>
              <w:bottom w:val="nil"/>
              <w:right w:val="nil"/>
            </w:tcBorders>
            <w:shd w:val="clear" w:color="auto" w:fill="auto"/>
            <w:noWrap/>
            <w:vAlign w:val="bottom"/>
            <w:hideMark/>
          </w:tcPr>
          <w:p w:rsidR="00FF1D5D" w:rsidRPr="001C64CB" w:rsidRDefault="00FF1D5D" w:rsidP="001C64CB">
            <w:pPr>
              <w:jc w:val="right"/>
              <w:rPr>
                <w:rFonts w:ascii="Calibri" w:hAnsi="Calibri"/>
                <w:color w:val="000000"/>
                <w:sz w:val="22"/>
                <w:szCs w:val="22"/>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r>
      <w:tr w:rsidR="00FF1D5D" w:rsidRPr="00146540" w:rsidTr="001C64CB">
        <w:trPr>
          <w:trHeight w:val="300"/>
        </w:trPr>
        <w:tc>
          <w:tcPr>
            <w:tcW w:w="2622" w:type="dxa"/>
            <w:tcBorders>
              <w:top w:val="nil"/>
              <w:left w:val="nil"/>
              <w:bottom w:val="nil"/>
              <w:right w:val="nil"/>
            </w:tcBorders>
            <w:shd w:val="clear" w:color="auto" w:fill="auto"/>
            <w:noWrap/>
            <w:vAlign w:val="bottom"/>
            <w:hideMark/>
          </w:tcPr>
          <w:p w:rsidR="00FF1D5D" w:rsidRPr="001C64CB" w:rsidRDefault="00FF1D5D" w:rsidP="001C64CB">
            <w:pPr>
              <w:rPr>
                <w:rFonts w:ascii="Arial" w:hAnsi="Arial" w:cs="Arial"/>
                <w:b/>
                <w:bCs/>
                <w:i/>
                <w:iCs/>
                <w:sz w:val="22"/>
                <w:szCs w:val="22"/>
                <w:lang w:eastAsia="es-CL"/>
              </w:rPr>
            </w:pPr>
            <w:r w:rsidRPr="001C64CB">
              <w:rPr>
                <w:rFonts w:ascii="Arial" w:hAnsi="Arial" w:cs="Arial"/>
                <w:b/>
                <w:bCs/>
                <w:i/>
                <w:iCs/>
                <w:sz w:val="22"/>
                <w:szCs w:val="22"/>
                <w:lang w:eastAsia="es-CL"/>
              </w:rPr>
              <w:t>F. Externos</w:t>
            </w:r>
          </w:p>
        </w:tc>
        <w:tc>
          <w:tcPr>
            <w:tcW w:w="1147" w:type="dxa"/>
            <w:tcBorders>
              <w:top w:val="nil"/>
              <w:left w:val="nil"/>
              <w:bottom w:val="nil"/>
              <w:right w:val="nil"/>
            </w:tcBorders>
            <w:shd w:val="clear" w:color="auto" w:fill="auto"/>
            <w:noWrap/>
            <w:vAlign w:val="bottom"/>
            <w:hideMark/>
          </w:tcPr>
          <w:p w:rsidR="00FF1D5D" w:rsidRPr="001C64CB" w:rsidRDefault="00FF1D5D" w:rsidP="001C64CB">
            <w:pPr>
              <w:jc w:val="right"/>
              <w:rPr>
                <w:rFonts w:ascii="Calibri" w:hAnsi="Calibri"/>
                <w:color w:val="000000"/>
                <w:sz w:val="22"/>
                <w:szCs w:val="22"/>
                <w:lang w:eastAsia="es-CL"/>
              </w:rPr>
            </w:pPr>
            <w:r w:rsidRPr="001C64CB">
              <w:rPr>
                <w:rFonts w:ascii="Calibri" w:hAnsi="Calibri"/>
                <w:color w:val="000000"/>
                <w:sz w:val="22"/>
                <w:szCs w:val="22"/>
                <w:lang w:eastAsia="es-CL"/>
              </w:rPr>
              <w:t>634.491</w:t>
            </w:r>
          </w:p>
        </w:tc>
        <w:tc>
          <w:tcPr>
            <w:tcW w:w="1134" w:type="dxa"/>
            <w:tcBorders>
              <w:top w:val="nil"/>
              <w:left w:val="nil"/>
              <w:bottom w:val="nil"/>
              <w:right w:val="nil"/>
            </w:tcBorders>
            <w:shd w:val="clear" w:color="auto" w:fill="auto"/>
            <w:noWrap/>
            <w:vAlign w:val="bottom"/>
            <w:hideMark/>
          </w:tcPr>
          <w:p w:rsidR="00FF1D5D" w:rsidRPr="001C64CB" w:rsidRDefault="00FF1D5D" w:rsidP="001C64CB">
            <w:pPr>
              <w:jc w:val="right"/>
              <w:rPr>
                <w:rFonts w:ascii="Calibri" w:hAnsi="Calibri"/>
                <w:color w:val="000000"/>
                <w:sz w:val="22"/>
                <w:szCs w:val="22"/>
                <w:lang w:eastAsia="es-CL"/>
              </w:rPr>
            </w:pPr>
            <w:r w:rsidRPr="001C64CB">
              <w:rPr>
                <w:rFonts w:ascii="Calibri" w:hAnsi="Calibri"/>
                <w:color w:val="000000"/>
                <w:sz w:val="22"/>
                <w:szCs w:val="22"/>
                <w:lang w:eastAsia="es-CL"/>
              </w:rPr>
              <w:t>1.140.231</w:t>
            </w:r>
          </w:p>
        </w:tc>
        <w:tc>
          <w:tcPr>
            <w:tcW w:w="1134" w:type="dxa"/>
            <w:tcBorders>
              <w:top w:val="nil"/>
              <w:left w:val="nil"/>
              <w:bottom w:val="nil"/>
              <w:right w:val="nil"/>
            </w:tcBorders>
            <w:shd w:val="clear" w:color="auto" w:fill="auto"/>
            <w:noWrap/>
            <w:vAlign w:val="bottom"/>
            <w:hideMark/>
          </w:tcPr>
          <w:p w:rsidR="00FF1D5D" w:rsidRPr="001C64CB" w:rsidRDefault="00FF1D5D" w:rsidP="001C64CB">
            <w:pPr>
              <w:jc w:val="right"/>
              <w:rPr>
                <w:rFonts w:ascii="Calibri" w:hAnsi="Calibri"/>
                <w:color w:val="000000"/>
                <w:sz w:val="22"/>
                <w:szCs w:val="22"/>
                <w:lang w:eastAsia="es-CL"/>
              </w:rPr>
            </w:pPr>
            <w:r w:rsidRPr="001C64CB">
              <w:rPr>
                <w:rFonts w:ascii="Calibri" w:hAnsi="Calibri"/>
                <w:color w:val="000000"/>
                <w:sz w:val="22"/>
                <w:szCs w:val="22"/>
                <w:lang w:eastAsia="es-CL"/>
              </w:rPr>
              <w:t>5.882.617</w:t>
            </w:r>
          </w:p>
        </w:tc>
        <w:tc>
          <w:tcPr>
            <w:tcW w:w="1075" w:type="dxa"/>
            <w:tcBorders>
              <w:top w:val="nil"/>
              <w:left w:val="nil"/>
              <w:bottom w:val="nil"/>
              <w:right w:val="nil"/>
            </w:tcBorders>
            <w:shd w:val="clear" w:color="auto" w:fill="auto"/>
            <w:noWrap/>
            <w:vAlign w:val="bottom"/>
            <w:hideMark/>
          </w:tcPr>
          <w:p w:rsidR="00FF1D5D" w:rsidRPr="001C64CB" w:rsidRDefault="00FF1D5D" w:rsidP="001C64CB">
            <w:pPr>
              <w:jc w:val="right"/>
              <w:rPr>
                <w:rFonts w:ascii="Calibri" w:hAnsi="Calibri"/>
                <w:color w:val="000000"/>
                <w:sz w:val="22"/>
                <w:szCs w:val="22"/>
                <w:lang w:eastAsia="es-CL"/>
              </w:rPr>
            </w:pPr>
            <w:r w:rsidRPr="001C64CB">
              <w:rPr>
                <w:rFonts w:ascii="Calibri" w:hAnsi="Calibri"/>
                <w:color w:val="000000"/>
                <w:sz w:val="22"/>
                <w:szCs w:val="22"/>
                <w:lang w:eastAsia="es-CL"/>
              </w:rPr>
              <w:t>606.323</w:t>
            </w:r>
          </w:p>
        </w:tc>
        <w:tc>
          <w:tcPr>
            <w:tcW w:w="992" w:type="dxa"/>
            <w:tcBorders>
              <w:top w:val="nil"/>
              <w:left w:val="nil"/>
              <w:bottom w:val="nil"/>
              <w:right w:val="nil"/>
            </w:tcBorders>
            <w:shd w:val="clear" w:color="auto" w:fill="auto"/>
            <w:noWrap/>
            <w:vAlign w:val="bottom"/>
            <w:hideMark/>
          </w:tcPr>
          <w:p w:rsidR="00FF1D5D" w:rsidRPr="001C64CB" w:rsidRDefault="00FF1D5D" w:rsidP="001C64CB">
            <w:pPr>
              <w:jc w:val="right"/>
              <w:rPr>
                <w:rFonts w:ascii="Calibri" w:hAnsi="Calibri"/>
                <w:color w:val="000000"/>
                <w:sz w:val="22"/>
                <w:szCs w:val="22"/>
                <w:lang w:eastAsia="es-CL"/>
              </w:rPr>
            </w:pPr>
            <w:r w:rsidRPr="001C64CB">
              <w:rPr>
                <w:rFonts w:ascii="Calibri" w:hAnsi="Calibri"/>
                <w:color w:val="000000"/>
                <w:sz w:val="22"/>
                <w:szCs w:val="22"/>
                <w:lang w:eastAsia="es-CL"/>
              </w:rPr>
              <w:t>814.390</w:t>
            </w:r>
          </w:p>
        </w:tc>
        <w:tc>
          <w:tcPr>
            <w:tcW w:w="1036" w:type="dxa"/>
            <w:tcBorders>
              <w:top w:val="nil"/>
              <w:left w:val="nil"/>
              <w:bottom w:val="nil"/>
              <w:right w:val="nil"/>
            </w:tcBorders>
            <w:shd w:val="clear" w:color="auto" w:fill="auto"/>
            <w:noWrap/>
            <w:vAlign w:val="bottom"/>
            <w:hideMark/>
          </w:tcPr>
          <w:p w:rsidR="00FF1D5D" w:rsidRPr="001C64CB" w:rsidRDefault="00FF1D5D" w:rsidP="001C64CB">
            <w:pPr>
              <w:jc w:val="right"/>
              <w:rPr>
                <w:rFonts w:ascii="Calibri" w:hAnsi="Calibri"/>
                <w:color w:val="000000"/>
                <w:sz w:val="22"/>
                <w:szCs w:val="22"/>
                <w:lang w:eastAsia="es-CL"/>
              </w:rPr>
            </w:pPr>
            <w:r w:rsidRPr="001C64CB">
              <w:rPr>
                <w:rFonts w:ascii="Calibri" w:hAnsi="Calibri"/>
                <w:color w:val="000000"/>
                <w:sz w:val="22"/>
                <w:szCs w:val="22"/>
                <w:lang w:eastAsia="es-CL"/>
              </w:rPr>
              <w:t>279.255</w:t>
            </w:r>
          </w:p>
        </w:tc>
        <w:tc>
          <w:tcPr>
            <w:tcW w:w="992" w:type="dxa"/>
            <w:tcBorders>
              <w:top w:val="nil"/>
              <w:left w:val="nil"/>
              <w:bottom w:val="nil"/>
              <w:right w:val="nil"/>
            </w:tcBorders>
            <w:shd w:val="clear" w:color="auto" w:fill="auto"/>
            <w:noWrap/>
            <w:vAlign w:val="bottom"/>
            <w:hideMark/>
          </w:tcPr>
          <w:p w:rsidR="00FF1D5D" w:rsidRPr="001C64CB" w:rsidRDefault="00FF1D5D" w:rsidP="001C64CB">
            <w:pPr>
              <w:jc w:val="right"/>
              <w:rPr>
                <w:rFonts w:ascii="Calibri" w:hAnsi="Calibri"/>
                <w:color w:val="000000"/>
                <w:sz w:val="22"/>
                <w:szCs w:val="22"/>
                <w:lang w:eastAsia="es-CL"/>
              </w:rPr>
            </w:pPr>
            <w:r w:rsidRPr="001C64CB">
              <w:rPr>
                <w:rFonts w:ascii="Calibri" w:hAnsi="Calibri"/>
                <w:color w:val="000000"/>
                <w:sz w:val="22"/>
                <w:szCs w:val="22"/>
                <w:lang w:eastAsia="es-CL"/>
              </w:rPr>
              <w:t>269.435</w:t>
            </w:r>
          </w:p>
        </w:tc>
        <w:tc>
          <w:tcPr>
            <w:tcW w:w="1008" w:type="dxa"/>
            <w:tcBorders>
              <w:top w:val="nil"/>
              <w:left w:val="nil"/>
              <w:bottom w:val="nil"/>
              <w:right w:val="nil"/>
            </w:tcBorders>
            <w:shd w:val="clear" w:color="auto" w:fill="auto"/>
            <w:noWrap/>
            <w:vAlign w:val="bottom"/>
            <w:hideMark/>
          </w:tcPr>
          <w:p w:rsidR="00FF1D5D" w:rsidRPr="001C64CB" w:rsidRDefault="00FF1D5D" w:rsidP="001C64CB">
            <w:pPr>
              <w:jc w:val="right"/>
              <w:rPr>
                <w:rFonts w:ascii="Calibri" w:hAnsi="Calibri"/>
                <w:color w:val="000000"/>
                <w:sz w:val="22"/>
                <w:szCs w:val="22"/>
                <w:lang w:eastAsia="es-CL"/>
              </w:rPr>
            </w:pPr>
            <w:r w:rsidRPr="001C64CB">
              <w:rPr>
                <w:rFonts w:ascii="Calibri" w:hAnsi="Calibri"/>
                <w:color w:val="000000"/>
                <w:sz w:val="22"/>
                <w:szCs w:val="22"/>
                <w:lang w:eastAsia="es-CL"/>
              </w:rPr>
              <w:t>555.061</w:t>
            </w:r>
          </w:p>
        </w:tc>
        <w:tc>
          <w:tcPr>
            <w:tcW w:w="799" w:type="dxa"/>
            <w:tcBorders>
              <w:top w:val="nil"/>
              <w:left w:val="nil"/>
              <w:bottom w:val="nil"/>
              <w:right w:val="nil"/>
            </w:tcBorders>
            <w:shd w:val="clear" w:color="auto" w:fill="auto"/>
            <w:noWrap/>
            <w:vAlign w:val="bottom"/>
            <w:hideMark/>
          </w:tcPr>
          <w:p w:rsidR="00FF1D5D" w:rsidRPr="001C64CB" w:rsidRDefault="00FF1D5D" w:rsidP="001C64CB">
            <w:pPr>
              <w:jc w:val="right"/>
              <w:rPr>
                <w:rFonts w:ascii="Calibri" w:hAnsi="Calibri"/>
                <w:color w:val="000000"/>
                <w:sz w:val="22"/>
                <w:szCs w:val="22"/>
                <w:lang w:eastAsia="es-CL"/>
              </w:rPr>
            </w:pPr>
            <w:r w:rsidRPr="001C64CB">
              <w:rPr>
                <w:rFonts w:ascii="Calibri" w:hAnsi="Calibri"/>
                <w:color w:val="000000"/>
                <w:sz w:val="22"/>
                <w:szCs w:val="22"/>
                <w:lang w:eastAsia="es-CL"/>
              </w:rPr>
              <w:t>488.379</w:t>
            </w:r>
          </w:p>
        </w:tc>
        <w:tc>
          <w:tcPr>
            <w:tcW w:w="1216" w:type="dxa"/>
            <w:tcBorders>
              <w:top w:val="nil"/>
              <w:left w:val="nil"/>
              <w:bottom w:val="nil"/>
              <w:right w:val="nil"/>
            </w:tcBorders>
            <w:shd w:val="clear" w:color="auto" w:fill="auto"/>
            <w:noWrap/>
            <w:vAlign w:val="bottom"/>
            <w:hideMark/>
          </w:tcPr>
          <w:p w:rsidR="00FF1D5D" w:rsidRPr="001C64CB" w:rsidRDefault="00FF1D5D" w:rsidP="001C64CB">
            <w:pPr>
              <w:jc w:val="right"/>
              <w:rPr>
                <w:rFonts w:ascii="Calibri" w:hAnsi="Calibri"/>
                <w:color w:val="000000"/>
                <w:sz w:val="22"/>
                <w:szCs w:val="22"/>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r>
      <w:tr w:rsidR="00FF1D5D" w:rsidRPr="00146540" w:rsidTr="001C64CB">
        <w:trPr>
          <w:trHeight w:val="300"/>
        </w:trPr>
        <w:tc>
          <w:tcPr>
            <w:tcW w:w="2622" w:type="dxa"/>
            <w:tcBorders>
              <w:top w:val="nil"/>
              <w:left w:val="nil"/>
              <w:bottom w:val="nil"/>
              <w:right w:val="nil"/>
            </w:tcBorders>
            <w:shd w:val="clear" w:color="auto" w:fill="auto"/>
            <w:noWrap/>
            <w:vAlign w:val="bottom"/>
            <w:hideMark/>
          </w:tcPr>
          <w:p w:rsidR="00FF1D5D" w:rsidRPr="001C64CB" w:rsidRDefault="00FF1D5D" w:rsidP="001C64CB">
            <w:pPr>
              <w:rPr>
                <w:rFonts w:ascii="Arial" w:hAnsi="Arial" w:cs="Arial"/>
                <w:b/>
                <w:bCs/>
                <w:i/>
                <w:iCs/>
                <w:sz w:val="22"/>
                <w:szCs w:val="22"/>
                <w:lang w:eastAsia="es-CL"/>
              </w:rPr>
            </w:pPr>
            <w:r w:rsidRPr="001C64CB">
              <w:rPr>
                <w:rFonts w:ascii="Arial" w:hAnsi="Arial" w:cs="Arial"/>
                <w:b/>
                <w:bCs/>
                <w:i/>
                <w:iCs/>
                <w:sz w:val="22"/>
                <w:szCs w:val="22"/>
                <w:lang w:eastAsia="es-CL"/>
              </w:rPr>
              <w:t>Estadio: gastos</w:t>
            </w:r>
          </w:p>
        </w:tc>
        <w:tc>
          <w:tcPr>
            <w:tcW w:w="1147" w:type="dxa"/>
            <w:tcBorders>
              <w:top w:val="nil"/>
              <w:left w:val="nil"/>
              <w:bottom w:val="nil"/>
              <w:right w:val="nil"/>
            </w:tcBorders>
            <w:shd w:val="clear" w:color="auto" w:fill="auto"/>
            <w:noWrap/>
            <w:vAlign w:val="bottom"/>
            <w:hideMark/>
          </w:tcPr>
          <w:p w:rsidR="00FF1D5D" w:rsidRPr="001C64CB" w:rsidRDefault="00FF1D5D" w:rsidP="001C64CB">
            <w:pPr>
              <w:rPr>
                <w:rFonts w:ascii="Arial" w:hAnsi="Arial" w:cs="Arial"/>
                <w:b/>
                <w:bCs/>
                <w:i/>
                <w:iCs/>
                <w:sz w:val="22"/>
                <w:szCs w:val="22"/>
                <w:lang w:eastAsia="es-CL"/>
              </w:rPr>
            </w:pPr>
          </w:p>
        </w:tc>
        <w:tc>
          <w:tcPr>
            <w:tcW w:w="1134"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1134"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1075"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992"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1036"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992"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1008"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799"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1216"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r>
      <w:tr w:rsidR="00FF1D5D" w:rsidRPr="00146540" w:rsidTr="001C64CB">
        <w:trPr>
          <w:trHeight w:val="300"/>
        </w:trPr>
        <w:tc>
          <w:tcPr>
            <w:tcW w:w="2622" w:type="dxa"/>
            <w:tcBorders>
              <w:top w:val="nil"/>
              <w:left w:val="nil"/>
              <w:bottom w:val="nil"/>
              <w:right w:val="nil"/>
            </w:tcBorders>
            <w:shd w:val="clear" w:color="auto" w:fill="auto"/>
            <w:noWrap/>
            <w:vAlign w:val="bottom"/>
            <w:hideMark/>
          </w:tcPr>
          <w:p w:rsidR="00FF1D5D" w:rsidRPr="001C64CB" w:rsidRDefault="00FF1D5D" w:rsidP="001C64CB">
            <w:pPr>
              <w:rPr>
                <w:rFonts w:ascii="Arial" w:hAnsi="Arial" w:cs="Arial"/>
                <w:b/>
                <w:bCs/>
                <w:i/>
                <w:iCs/>
                <w:sz w:val="22"/>
                <w:szCs w:val="22"/>
                <w:lang w:eastAsia="es-CL"/>
              </w:rPr>
            </w:pPr>
            <w:r w:rsidRPr="001C64CB">
              <w:rPr>
                <w:rFonts w:ascii="Arial" w:hAnsi="Arial" w:cs="Arial"/>
                <w:b/>
                <w:bCs/>
                <w:i/>
                <w:iCs/>
                <w:sz w:val="22"/>
                <w:szCs w:val="22"/>
                <w:lang w:eastAsia="es-CL"/>
              </w:rPr>
              <w:t>Estadio: Ingresos</w:t>
            </w:r>
          </w:p>
        </w:tc>
        <w:tc>
          <w:tcPr>
            <w:tcW w:w="1147" w:type="dxa"/>
            <w:tcBorders>
              <w:top w:val="nil"/>
              <w:left w:val="nil"/>
              <w:bottom w:val="nil"/>
              <w:right w:val="nil"/>
            </w:tcBorders>
            <w:shd w:val="clear" w:color="auto" w:fill="auto"/>
            <w:noWrap/>
            <w:vAlign w:val="bottom"/>
            <w:hideMark/>
          </w:tcPr>
          <w:p w:rsidR="00FF1D5D" w:rsidRPr="001C64CB" w:rsidRDefault="00FF1D5D" w:rsidP="001C64CB">
            <w:pPr>
              <w:jc w:val="right"/>
              <w:rPr>
                <w:rFonts w:ascii="Calibri" w:hAnsi="Calibri"/>
                <w:color w:val="000000"/>
                <w:sz w:val="22"/>
                <w:szCs w:val="22"/>
                <w:lang w:eastAsia="es-CL"/>
              </w:rPr>
            </w:pPr>
            <w:r w:rsidRPr="001C64CB">
              <w:rPr>
                <w:rFonts w:ascii="Calibri" w:hAnsi="Calibri"/>
                <w:color w:val="000000"/>
                <w:sz w:val="22"/>
                <w:szCs w:val="22"/>
                <w:lang w:eastAsia="es-CL"/>
              </w:rPr>
              <w:t>4.993.306</w:t>
            </w:r>
          </w:p>
        </w:tc>
        <w:tc>
          <w:tcPr>
            <w:tcW w:w="1134" w:type="dxa"/>
            <w:tcBorders>
              <w:top w:val="nil"/>
              <w:left w:val="nil"/>
              <w:bottom w:val="nil"/>
              <w:right w:val="nil"/>
            </w:tcBorders>
            <w:shd w:val="clear" w:color="auto" w:fill="auto"/>
            <w:noWrap/>
            <w:vAlign w:val="bottom"/>
            <w:hideMark/>
          </w:tcPr>
          <w:p w:rsidR="00FF1D5D" w:rsidRPr="001C64CB" w:rsidRDefault="00FF1D5D" w:rsidP="001C64CB">
            <w:pPr>
              <w:jc w:val="right"/>
              <w:rPr>
                <w:rFonts w:ascii="Calibri" w:hAnsi="Calibri"/>
                <w:color w:val="000000"/>
                <w:sz w:val="22"/>
                <w:szCs w:val="22"/>
                <w:lang w:eastAsia="es-CL"/>
              </w:rPr>
            </w:pPr>
          </w:p>
        </w:tc>
        <w:tc>
          <w:tcPr>
            <w:tcW w:w="1134"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1075"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992"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1036"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992"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1008"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799"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1216"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r>
      <w:tr w:rsidR="00FF1D5D" w:rsidRPr="00146540" w:rsidTr="001C64CB">
        <w:trPr>
          <w:trHeight w:val="300"/>
        </w:trPr>
        <w:tc>
          <w:tcPr>
            <w:tcW w:w="2622" w:type="dxa"/>
            <w:tcBorders>
              <w:top w:val="nil"/>
              <w:left w:val="nil"/>
              <w:bottom w:val="nil"/>
              <w:right w:val="nil"/>
            </w:tcBorders>
            <w:shd w:val="clear" w:color="auto" w:fill="auto"/>
            <w:noWrap/>
            <w:vAlign w:val="bottom"/>
            <w:hideMark/>
          </w:tcPr>
          <w:p w:rsidR="00FF1D5D" w:rsidRPr="001C64CB" w:rsidRDefault="001C64CB" w:rsidP="001C64CB">
            <w:pPr>
              <w:rPr>
                <w:rFonts w:ascii="Calibri" w:hAnsi="Calibri"/>
                <w:color w:val="000000"/>
                <w:sz w:val="22"/>
                <w:szCs w:val="22"/>
                <w:lang w:eastAsia="es-CL"/>
              </w:rPr>
            </w:pPr>
            <w:r w:rsidRPr="00146540">
              <w:rPr>
                <w:rFonts w:ascii="Calibri" w:hAnsi="Calibri"/>
                <w:noProof/>
                <w:color w:val="000000"/>
                <w:lang w:val="es-CL" w:eastAsia="es-CL"/>
              </w:rPr>
              <w:drawing>
                <wp:anchor distT="0" distB="0" distL="114300" distR="114300" simplePos="0" relativeHeight="251659776" behindDoc="0" locked="0" layoutInCell="1" allowOverlap="1" wp14:anchorId="41DE8140" wp14:editId="10113A63">
                  <wp:simplePos x="0" y="0"/>
                  <wp:positionH relativeFrom="column">
                    <wp:posOffset>193040</wp:posOffset>
                  </wp:positionH>
                  <wp:positionV relativeFrom="paragraph">
                    <wp:posOffset>131445</wp:posOffset>
                  </wp:positionV>
                  <wp:extent cx="7469505" cy="3787775"/>
                  <wp:effectExtent l="0" t="0" r="0" b="0"/>
                  <wp:wrapNone/>
                  <wp:docPr id="9313" name="Gráfico 93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760"/>
            </w:tblGrid>
            <w:tr w:rsidR="00FF1D5D" w:rsidRPr="001C64CB" w:rsidTr="00722DA6">
              <w:trPr>
                <w:trHeight w:val="300"/>
                <w:tblCellSpacing w:w="0" w:type="dxa"/>
              </w:trPr>
              <w:tc>
                <w:tcPr>
                  <w:tcW w:w="1760" w:type="dxa"/>
                  <w:tcBorders>
                    <w:top w:val="nil"/>
                    <w:left w:val="nil"/>
                    <w:bottom w:val="nil"/>
                    <w:right w:val="nil"/>
                  </w:tcBorders>
                  <w:shd w:val="clear" w:color="auto" w:fill="auto"/>
                  <w:noWrap/>
                  <w:vAlign w:val="bottom"/>
                  <w:hideMark/>
                </w:tcPr>
                <w:p w:rsidR="00FF1D5D" w:rsidRPr="001C64CB" w:rsidRDefault="00FF1D5D" w:rsidP="00190B12">
                  <w:pPr>
                    <w:framePr w:hSpace="141" w:wrap="around" w:vAnchor="text" w:hAnchor="page" w:x="2338" w:y="62"/>
                    <w:rPr>
                      <w:rFonts w:ascii="Calibri" w:hAnsi="Calibri"/>
                      <w:color w:val="000000"/>
                      <w:sz w:val="22"/>
                      <w:szCs w:val="22"/>
                      <w:lang w:eastAsia="es-CL"/>
                    </w:rPr>
                  </w:pPr>
                </w:p>
              </w:tc>
            </w:tr>
          </w:tbl>
          <w:p w:rsidR="00FF1D5D" w:rsidRPr="001C64CB" w:rsidRDefault="00FF1D5D" w:rsidP="001C64CB">
            <w:pPr>
              <w:rPr>
                <w:rFonts w:ascii="Calibri" w:hAnsi="Calibri"/>
                <w:color w:val="000000"/>
                <w:sz w:val="22"/>
                <w:szCs w:val="22"/>
                <w:lang w:eastAsia="es-CL"/>
              </w:rPr>
            </w:pPr>
          </w:p>
        </w:tc>
        <w:tc>
          <w:tcPr>
            <w:tcW w:w="1147"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1134"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1134"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1075"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992"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1036"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992"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1008"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799"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1216" w:type="dxa"/>
            <w:tcBorders>
              <w:top w:val="nil"/>
              <w:left w:val="nil"/>
              <w:bottom w:val="nil"/>
              <w:right w:val="nil"/>
            </w:tcBorders>
            <w:shd w:val="clear" w:color="auto" w:fill="auto"/>
            <w:noWrap/>
            <w:vAlign w:val="bottom"/>
            <w:hideMark/>
          </w:tcPr>
          <w:p w:rsidR="00FF1D5D" w:rsidRPr="001C64CB" w:rsidRDefault="00FF1D5D" w:rsidP="001C64CB">
            <w:pPr>
              <w:rPr>
                <w:sz w:val="22"/>
                <w:szCs w:val="22"/>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r>
      <w:tr w:rsidR="00FF1D5D" w:rsidRPr="00146540" w:rsidTr="001C64CB">
        <w:trPr>
          <w:trHeight w:val="300"/>
        </w:trPr>
        <w:tc>
          <w:tcPr>
            <w:tcW w:w="262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47"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34"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34"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75"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99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3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99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08"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799"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r>
      <w:tr w:rsidR="00FF1D5D" w:rsidRPr="00146540" w:rsidTr="001C64CB">
        <w:trPr>
          <w:trHeight w:val="300"/>
        </w:trPr>
        <w:tc>
          <w:tcPr>
            <w:tcW w:w="262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47"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34"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34"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75"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99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3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99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08"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799"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r>
      <w:tr w:rsidR="00FF1D5D" w:rsidRPr="00146540" w:rsidTr="001C64CB">
        <w:trPr>
          <w:trHeight w:val="300"/>
        </w:trPr>
        <w:tc>
          <w:tcPr>
            <w:tcW w:w="262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47"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34"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34"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75"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99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3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99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08"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799"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r>
      <w:tr w:rsidR="00FF1D5D" w:rsidRPr="00146540" w:rsidTr="001C64CB">
        <w:trPr>
          <w:trHeight w:val="300"/>
        </w:trPr>
        <w:tc>
          <w:tcPr>
            <w:tcW w:w="262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47"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34"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34"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75"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99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3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99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08"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799"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rFonts w:ascii="Calibri" w:hAnsi="Calibri"/>
                <w:color w:val="000000"/>
                <w:lang w:eastAsia="es-CL"/>
              </w:rPr>
            </w:pPr>
            <w:r w:rsidRPr="00146540">
              <w:rPr>
                <w:rFonts w:ascii="Calibri" w:hAnsi="Calibri"/>
                <w:color w:val="000000"/>
                <w:lang w:eastAsia="es-CL"/>
              </w:rPr>
              <w:t xml:space="preserve"> </w:t>
            </w: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rFonts w:ascii="Calibri" w:hAnsi="Calibri"/>
                <w:color w:val="000000"/>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r>
      <w:tr w:rsidR="00FF1D5D" w:rsidRPr="00146540" w:rsidTr="001C64CB">
        <w:trPr>
          <w:trHeight w:val="300"/>
        </w:trPr>
        <w:tc>
          <w:tcPr>
            <w:tcW w:w="262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47"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34"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34"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75"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99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3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99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08"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799"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r>
      <w:tr w:rsidR="00FF1D5D" w:rsidRPr="00146540" w:rsidTr="001C64CB">
        <w:trPr>
          <w:trHeight w:val="300"/>
        </w:trPr>
        <w:tc>
          <w:tcPr>
            <w:tcW w:w="262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47"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34"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34"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75"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99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3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99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08"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799"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r>
      <w:tr w:rsidR="00FF1D5D" w:rsidRPr="00146540" w:rsidTr="001C64CB">
        <w:trPr>
          <w:trHeight w:val="300"/>
        </w:trPr>
        <w:tc>
          <w:tcPr>
            <w:tcW w:w="262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47"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34"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34"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75"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99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3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99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08"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799"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r>
      <w:tr w:rsidR="00FF1D5D" w:rsidRPr="00146540" w:rsidTr="001C64CB">
        <w:trPr>
          <w:trHeight w:val="300"/>
        </w:trPr>
        <w:tc>
          <w:tcPr>
            <w:tcW w:w="262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47"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34"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34"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75"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99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3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99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08"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799"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r>
      <w:tr w:rsidR="00FF1D5D" w:rsidRPr="00146540" w:rsidTr="001C64CB">
        <w:trPr>
          <w:trHeight w:val="300"/>
        </w:trPr>
        <w:tc>
          <w:tcPr>
            <w:tcW w:w="262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47"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34"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34"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75"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99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3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99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08"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799"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r>
      <w:tr w:rsidR="00FF1D5D" w:rsidRPr="00146540" w:rsidTr="001C64CB">
        <w:trPr>
          <w:trHeight w:val="300"/>
        </w:trPr>
        <w:tc>
          <w:tcPr>
            <w:tcW w:w="262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47"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34"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34"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75"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99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3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99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08"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799"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r>
      <w:tr w:rsidR="00FF1D5D" w:rsidRPr="00146540" w:rsidTr="001C64CB">
        <w:trPr>
          <w:trHeight w:val="300"/>
        </w:trPr>
        <w:tc>
          <w:tcPr>
            <w:tcW w:w="262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47"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34"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34"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75"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99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3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99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08"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799"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r>
      <w:tr w:rsidR="00FF1D5D" w:rsidRPr="00146540" w:rsidTr="001C64CB">
        <w:trPr>
          <w:trHeight w:val="300"/>
        </w:trPr>
        <w:tc>
          <w:tcPr>
            <w:tcW w:w="262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47"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34"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34"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75"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99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3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99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08"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799"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r>
      <w:tr w:rsidR="00FF1D5D" w:rsidRPr="00146540" w:rsidTr="001C64CB">
        <w:trPr>
          <w:trHeight w:val="300"/>
        </w:trPr>
        <w:tc>
          <w:tcPr>
            <w:tcW w:w="262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47"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34"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34"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75"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99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3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99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08"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799"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r>
      <w:tr w:rsidR="00FF1D5D" w:rsidRPr="00146540" w:rsidTr="001C64CB">
        <w:trPr>
          <w:trHeight w:val="300"/>
        </w:trPr>
        <w:tc>
          <w:tcPr>
            <w:tcW w:w="262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47"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34"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34"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75"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99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3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99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08"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799"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r>
      <w:tr w:rsidR="00FF1D5D" w:rsidRPr="00146540" w:rsidTr="001C64CB">
        <w:trPr>
          <w:trHeight w:val="300"/>
        </w:trPr>
        <w:tc>
          <w:tcPr>
            <w:tcW w:w="262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47"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34"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34"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75"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99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3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99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08"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799"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r>
      <w:tr w:rsidR="00FF1D5D" w:rsidRPr="00146540" w:rsidTr="001C64CB">
        <w:trPr>
          <w:trHeight w:val="300"/>
        </w:trPr>
        <w:tc>
          <w:tcPr>
            <w:tcW w:w="262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47"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34"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34"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75"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99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3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99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08"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799"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r>
      <w:tr w:rsidR="00FF1D5D" w:rsidRPr="00146540" w:rsidTr="001C64CB">
        <w:trPr>
          <w:trHeight w:val="300"/>
        </w:trPr>
        <w:tc>
          <w:tcPr>
            <w:tcW w:w="262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47"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34"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34"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75"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99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3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99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08"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799"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r>
      <w:tr w:rsidR="00FF1D5D" w:rsidRPr="00146540" w:rsidTr="001C64CB">
        <w:trPr>
          <w:trHeight w:val="300"/>
        </w:trPr>
        <w:tc>
          <w:tcPr>
            <w:tcW w:w="262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47"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34"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34"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75"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99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3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99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08"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799"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r>
      <w:tr w:rsidR="00FF1D5D" w:rsidRPr="00146540" w:rsidTr="001C64CB">
        <w:trPr>
          <w:trHeight w:val="300"/>
        </w:trPr>
        <w:tc>
          <w:tcPr>
            <w:tcW w:w="262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47"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34"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134"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75"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99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3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992"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008"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799"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Default="00FF1D5D" w:rsidP="001C64CB">
            <w:pPr>
              <w:rPr>
                <w:lang w:eastAsia="es-CL"/>
              </w:rPr>
            </w:pPr>
          </w:p>
          <w:p w:rsidR="001C64CB" w:rsidRDefault="001C64CB" w:rsidP="001C64CB">
            <w:pPr>
              <w:rPr>
                <w:lang w:eastAsia="es-CL"/>
              </w:rPr>
            </w:pPr>
          </w:p>
          <w:p w:rsidR="001C64CB" w:rsidRDefault="001C64CB" w:rsidP="001C64CB">
            <w:pPr>
              <w:rPr>
                <w:lang w:eastAsia="es-CL"/>
              </w:rPr>
            </w:pPr>
          </w:p>
          <w:p w:rsidR="001C64CB" w:rsidRDefault="001C64CB" w:rsidP="001C64CB">
            <w:pPr>
              <w:rPr>
                <w:lang w:eastAsia="es-CL"/>
              </w:rPr>
            </w:pPr>
          </w:p>
          <w:p w:rsidR="001C64CB" w:rsidRDefault="001C64CB" w:rsidP="001C64CB">
            <w:pPr>
              <w:rPr>
                <w:lang w:eastAsia="es-CL"/>
              </w:rPr>
            </w:pPr>
          </w:p>
          <w:p w:rsidR="001C64CB" w:rsidRPr="00146540" w:rsidRDefault="001C64CB"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c>
          <w:tcPr>
            <w:tcW w:w="1216" w:type="dxa"/>
            <w:tcBorders>
              <w:top w:val="nil"/>
              <w:left w:val="nil"/>
              <w:bottom w:val="nil"/>
              <w:right w:val="nil"/>
            </w:tcBorders>
            <w:shd w:val="clear" w:color="auto" w:fill="auto"/>
            <w:noWrap/>
            <w:vAlign w:val="bottom"/>
            <w:hideMark/>
          </w:tcPr>
          <w:p w:rsidR="00FF1D5D" w:rsidRPr="00146540" w:rsidRDefault="00FF1D5D" w:rsidP="001C64CB">
            <w:pPr>
              <w:rPr>
                <w:lang w:eastAsia="es-CL"/>
              </w:rPr>
            </w:pPr>
          </w:p>
        </w:tc>
      </w:tr>
    </w:tbl>
    <w:p w:rsidR="00586284" w:rsidRDefault="00586284" w:rsidP="00586284">
      <w:pPr>
        <w:ind w:right="-1227"/>
      </w:pPr>
    </w:p>
    <w:p w:rsidR="009A5EEC" w:rsidRDefault="009A5EEC" w:rsidP="00586284">
      <w:pPr>
        <w:ind w:right="-1227"/>
      </w:pPr>
    </w:p>
    <w:p w:rsidR="001C64CB" w:rsidRDefault="001C64CB" w:rsidP="00586284">
      <w:pPr>
        <w:ind w:right="-1227"/>
      </w:pPr>
    </w:p>
    <w:tbl>
      <w:tblPr>
        <w:tblW w:w="12679" w:type="dxa"/>
        <w:tblInd w:w="2197" w:type="dxa"/>
        <w:tblCellMar>
          <w:left w:w="70" w:type="dxa"/>
          <w:right w:w="70" w:type="dxa"/>
        </w:tblCellMar>
        <w:tblLook w:val="04A0" w:firstRow="1" w:lastRow="0" w:firstColumn="1" w:lastColumn="0" w:noHBand="0" w:noVBand="1"/>
      </w:tblPr>
      <w:tblGrid>
        <w:gridCol w:w="1340"/>
        <w:gridCol w:w="627"/>
        <w:gridCol w:w="809"/>
        <w:gridCol w:w="627"/>
        <w:gridCol w:w="627"/>
        <w:gridCol w:w="627"/>
        <w:gridCol w:w="627"/>
        <w:gridCol w:w="627"/>
        <w:gridCol w:w="627"/>
        <w:gridCol w:w="627"/>
        <w:gridCol w:w="627"/>
        <w:gridCol w:w="656"/>
        <w:gridCol w:w="627"/>
        <w:gridCol w:w="796"/>
        <w:gridCol w:w="796"/>
        <w:gridCol w:w="796"/>
        <w:gridCol w:w="1216"/>
      </w:tblGrid>
      <w:tr w:rsidR="00586284" w:rsidRPr="00142BFC" w:rsidTr="001C64CB">
        <w:trPr>
          <w:trHeight w:val="300"/>
        </w:trPr>
        <w:tc>
          <w:tcPr>
            <w:tcW w:w="1340" w:type="dxa"/>
            <w:tcBorders>
              <w:top w:val="nil"/>
              <w:left w:val="nil"/>
              <w:bottom w:val="nil"/>
              <w:right w:val="nil"/>
            </w:tcBorders>
            <w:shd w:val="clear" w:color="auto" w:fill="auto"/>
            <w:noWrap/>
            <w:vAlign w:val="bottom"/>
            <w:hideMark/>
          </w:tcPr>
          <w:p w:rsidR="00586284" w:rsidRPr="001C64CB" w:rsidRDefault="00586284" w:rsidP="001C64CB">
            <w:pPr>
              <w:ind w:firstLine="72"/>
              <w:rPr>
                <w:rFonts w:ascii="Arial" w:hAnsi="Arial" w:cs="Arial"/>
                <w:b/>
                <w:bCs/>
                <w:i/>
                <w:iCs/>
                <w:sz w:val="24"/>
                <w:szCs w:val="24"/>
                <w:lang w:eastAsia="es-CL"/>
              </w:rPr>
            </w:pPr>
            <w:r w:rsidRPr="001C64CB">
              <w:rPr>
                <w:rFonts w:ascii="Arial" w:hAnsi="Arial" w:cs="Arial"/>
                <w:b/>
                <w:bCs/>
                <w:i/>
                <w:iCs/>
                <w:sz w:val="24"/>
                <w:szCs w:val="24"/>
                <w:lang w:eastAsia="es-CL"/>
              </w:rPr>
              <w:t>M$ 2015</w:t>
            </w:r>
          </w:p>
        </w:tc>
        <w:tc>
          <w:tcPr>
            <w:tcW w:w="627" w:type="dxa"/>
            <w:tcBorders>
              <w:top w:val="nil"/>
              <w:left w:val="nil"/>
              <w:bottom w:val="nil"/>
              <w:right w:val="nil"/>
            </w:tcBorders>
            <w:shd w:val="clear" w:color="auto" w:fill="auto"/>
            <w:noWrap/>
            <w:vAlign w:val="bottom"/>
            <w:hideMark/>
          </w:tcPr>
          <w:p w:rsidR="00586284" w:rsidRPr="001C64CB" w:rsidRDefault="00586284" w:rsidP="00586284">
            <w:pPr>
              <w:rPr>
                <w:rFonts w:ascii="Arial" w:hAnsi="Arial" w:cs="Arial"/>
                <w:b/>
                <w:bCs/>
                <w:i/>
                <w:iCs/>
                <w:sz w:val="24"/>
                <w:szCs w:val="24"/>
                <w:lang w:eastAsia="es-CL"/>
              </w:rPr>
            </w:pPr>
          </w:p>
        </w:tc>
        <w:tc>
          <w:tcPr>
            <w:tcW w:w="809"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627"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627"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627"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627"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627"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627"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627"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627"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656"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627"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796"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796"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796"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1216"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r>
      <w:tr w:rsidR="00586284" w:rsidRPr="00142BFC" w:rsidTr="001C64CB">
        <w:trPr>
          <w:trHeight w:val="300"/>
        </w:trPr>
        <w:tc>
          <w:tcPr>
            <w:tcW w:w="1967" w:type="dxa"/>
            <w:gridSpan w:val="2"/>
            <w:tcBorders>
              <w:top w:val="nil"/>
              <w:left w:val="nil"/>
              <w:bottom w:val="nil"/>
              <w:right w:val="nil"/>
            </w:tcBorders>
            <w:shd w:val="clear" w:color="auto" w:fill="auto"/>
            <w:noWrap/>
            <w:vAlign w:val="bottom"/>
            <w:hideMark/>
          </w:tcPr>
          <w:p w:rsidR="00586284" w:rsidRPr="001C64CB" w:rsidRDefault="00586284" w:rsidP="00586284">
            <w:pPr>
              <w:rPr>
                <w:rFonts w:ascii="Arial" w:hAnsi="Arial" w:cs="Arial"/>
                <w:b/>
                <w:bCs/>
                <w:i/>
                <w:iCs/>
                <w:sz w:val="24"/>
                <w:szCs w:val="24"/>
                <w:lang w:eastAsia="es-CL"/>
              </w:rPr>
            </w:pPr>
            <w:r w:rsidRPr="001C64CB">
              <w:rPr>
                <w:rFonts w:ascii="Arial" w:hAnsi="Arial" w:cs="Arial"/>
                <w:b/>
                <w:bCs/>
                <w:i/>
                <w:iCs/>
                <w:sz w:val="24"/>
                <w:szCs w:val="24"/>
                <w:lang w:eastAsia="es-CL"/>
              </w:rPr>
              <w:t xml:space="preserve">con reajuste al </w:t>
            </w:r>
          </w:p>
        </w:tc>
        <w:tc>
          <w:tcPr>
            <w:tcW w:w="809" w:type="dxa"/>
            <w:tcBorders>
              <w:top w:val="nil"/>
              <w:left w:val="nil"/>
              <w:bottom w:val="nil"/>
              <w:right w:val="nil"/>
            </w:tcBorders>
            <w:shd w:val="clear" w:color="auto" w:fill="auto"/>
            <w:noWrap/>
            <w:vAlign w:val="bottom"/>
            <w:hideMark/>
          </w:tcPr>
          <w:p w:rsidR="00586284" w:rsidRPr="001C64CB" w:rsidRDefault="00586284" w:rsidP="00586284">
            <w:pPr>
              <w:jc w:val="right"/>
              <w:rPr>
                <w:rFonts w:ascii="Calibri" w:hAnsi="Calibri"/>
                <w:color w:val="FFFFFF"/>
                <w:sz w:val="24"/>
                <w:szCs w:val="24"/>
                <w:lang w:eastAsia="es-CL"/>
              </w:rPr>
            </w:pPr>
            <w:r w:rsidRPr="001C64CB">
              <w:rPr>
                <w:rFonts w:ascii="Calibri" w:hAnsi="Calibri"/>
                <w:color w:val="FFFFFF"/>
                <w:sz w:val="24"/>
                <w:szCs w:val="24"/>
                <w:lang w:eastAsia="es-CL"/>
              </w:rPr>
              <w:t>1,1087</w:t>
            </w:r>
          </w:p>
        </w:tc>
        <w:tc>
          <w:tcPr>
            <w:tcW w:w="627" w:type="dxa"/>
            <w:tcBorders>
              <w:top w:val="nil"/>
              <w:left w:val="nil"/>
              <w:bottom w:val="nil"/>
              <w:right w:val="nil"/>
            </w:tcBorders>
            <w:shd w:val="clear" w:color="auto" w:fill="auto"/>
            <w:noWrap/>
            <w:vAlign w:val="bottom"/>
            <w:hideMark/>
          </w:tcPr>
          <w:p w:rsidR="00586284" w:rsidRPr="001C64CB" w:rsidRDefault="00586284" w:rsidP="00586284">
            <w:pPr>
              <w:jc w:val="right"/>
              <w:rPr>
                <w:rFonts w:ascii="Calibri" w:hAnsi="Calibri"/>
                <w:color w:val="FFFFFF"/>
                <w:sz w:val="24"/>
                <w:szCs w:val="24"/>
                <w:lang w:eastAsia="es-CL"/>
              </w:rPr>
            </w:pPr>
          </w:p>
        </w:tc>
        <w:tc>
          <w:tcPr>
            <w:tcW w:w="627"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627"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627"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627"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627"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627"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627"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656"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627"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796"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796"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796"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1216"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r>
      <w:tr w:rsidR="00586284" w:rsidRPr="00142BFC" w:rsidTr="001C64CB">
        <w:trPr>
          <w:trHeight w:val="300"/>
        </w:trPr>
        <w:tc>
          <w:tcPr>
            <w:tcW w:w="1340" w:type="dxa"/>
            <w:tcBorders>
              <w:top w:val="nil"/>
              <w:left w:val="nil"/>
              <w:bottom w:val="nil"/>
              <w:right w:val="nil"/>
            </w:tcBorders>
            <w:shd w:val="clear" w:color="auto" w:fill="auto"/>
            <w:noWrap/>
            <w:vAlign w:val="bottom"/>
            <w:hideMark/>
          </w:tcPr>
          <w:p w:rsidR="00586284" w:rsidRPr="001C64CB" w:rsidRDefault="00586284" w:rsidP="00586284">
            <w:pPr>
              <w:jc w:val="center"/>
              <w:rPr>
                <w:rFonts w:ascii="Calibri" w:hAnsi="Calibri"/>
                <w:b/>
                <w:bCs/>
                <w:color w:val="000000"/>
                <w:sz w:val="24"/>
                <w:szCs w:val="24"/>
                <w:lang w:eastAsia="es-CL"/>
              </w:rPr>
            </w:pPr>
            <w:r w:rsidRPr="001C64CB">
              <w:rPr>
                <w:rFonts w:ascii="Calibri" w:hAnsi="Calibri"/>
                <w:b/>
                <w:bCs/>
                <w:color w:val="000000"/>
                <w:sz w:val="24"/>
                <w:szCs w:val="24"/>
                <w:lang w:eastAsia="es-CL"/>
              </w:rPr>
              <w:t>31-12-2015</w:t>
            </w:r>
          </w:p>
        </w:tc>
        <w:tc>
          <w:tcPr>
            <w:tcW w:w="627" w:type="dxa"/>
            <w:tcBorders>
              <w:top w:val="nil"/>
              <w:left w:val="nil"/>
              <w:bottom w:val="nil"/>
              <w:right w:val="nil"/>
            </w:tcBorders>
            <w:shd w:val="clear" w:color="auto" w:fill="auto"/>
            <w:noWrap/>
            <w:vAlign w:val="bottom"/>
            <w:hideMark/>
          </w:tcPr>
          <w:p w:rsidR="00586284" w:rsidRPr="001C64CB" w:rsidRDefault="00586284" w:rsidP="00586284">
            <w:pPr>
              <w:jc w:val="center"/>
              <w:rPr>
                <w:rFonts w:ascii="Calibri" w:hAnsi="Calibri"/>
                <w:b/>
                <w:bCs/>
                <w:color w:val="000000"/>
                <w:sz w:val="24"/>
                <w:szCs w:val="24"/>
                <w:lang w:eastAsia="es-CL"/>
              </w:rPr>
            </w:pPr>
          </w:p>
        </w:tc>
        <w:tc>
          <w:tcPr>
            <w:tcW w:w="809"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627"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627"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627"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627"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627"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627"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627"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627"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656"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627"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796"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796"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796"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1216"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r>
      <w:tr w:rsidR="00586284" w:rsidRPr="00142BFC" w:rsidTr="001C64CB">
        <w:trPr>
          <w:trHeight w:val="300"/>
        </w:trPr>
        <w:tc>
          <w:tcPr>
            <w:tcW w:w="1340"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6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4"/>
                <w:szCs w:val="24"/>
                <w:lang w:eastAsia="es-CL"/>
              </w:rPr>
            </w:pPr>
            <w:r w:rsidRPr="001C64CB">
              <w:rPr>
                <w:rFonts w:ascii="Calibri" w:hAnsi="Calibri"/>
                <w:b/>
                <w:bCs/>
                <w:color w:val="000000"/>
                <w:sz w:val="24"/>
                <w:szCs w:val="24"/>
                <w:lang w:eastAsia="es-CL"/>
              </w:rPr>
              <w:t>2001</w:t>
            </w:r>
          </w:p>
        </w:tc>
        <w:tc>
          <w:tcPr>
            <w:tcW w:w="809"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4"/>
                <w:szCs w:val="24"/>
                <w:lang w:eastAsia="es-CL"/>
              </w:rPr>
            </w:pPr>
            <w:r w:rsidRPr="001C64CB">
              <w:rPr>
                <w:rFonts w:ascii="Calibri" w:hAnsi="Calibri"/>
                <w:b/>
                <w:bCs/>
                <w:color w:val="000000"/>
                <w:sz w:val="24"/>
                <w:szCs w:val="24"/>
                <w:lang w:eastAsia="es-CL"/>
              </w:rPr>
              <w:t>2002</w:t>
            </w:r>
          </w:p>
        </w:tc>
        <w:tc>
          <w:tcPr>
            <w:tcW w:w="627"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4"/>
                <w:szCs w:val="24"/>
                <w:lang w:eastAsia="es-CL"/>
              </w:rPr>
            </w:pPr>
            <w:r w:rsidRPr="001C64CB">
              <w:rPr>
                <w:rFonts w:ascii="Calibri" w:hAnsi="Calibri"/>
                <w:b/>
                <w:bCs/>
                <w:color w:val="000000"/>
                <w:sz w:val="24"/>
                <w:szCs w:val="24"/>
                <w:lang w:eastAsia="es-CL"/>
              </w:rPr>
              <w:t>2003</w:t>
            </w:r>
          </w:p>
        </w:tc>
        <w:tc>
          <w:tcPr>
            <w:tcW w:w="627"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4"/>
                <w:szCs w:val="24"/>
                <w:lang w:eastAsia="es-CL"/>
              </w:rPr>
            </w:pPr>
            <w:r w:rsidRPr="001C64CB">
              <w:rPr>
                <w:rFonts w:ascii="Calibri" w:hAnsi="Calibri"/>
                <w:b/>
                <w:bCs/>
                <w:color w:val="000000"/>
                <w:sz w:val="24"/>
                <w:szCs w:val="24"/>
                <w:lang w:eastAsia="es-CL"/>
              </w:rPr>
              <w:t>2004</w:t>
            </w:r>
          </w:p>
        </w:tc>
        <w:tc>
          <w:tcPr>
            <w:tcW w:w="627"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4"/>
                <w:szCs w:val="24"/>
                <w:lang w:eastAsia="es-CL"/>
              </w:rPr>
            </w:pPr>
            <w:r w:rsidRPr="001C64CB">
              <w:rPr>
                <w:rFonts w:ascii="Calibri" w:hAnsi="Calibri"/>
                <w:b/>
                <w:bCs/>
                <w:color w:val="000000"/>
                <w:sz w:val="24"/>
                <w:szCs w:val="24"/>
                <w:lang w:eastAsia="es-CL"/>
              </w:rPr>
              <w:t>2005</w:t>
            </w:r>
          </w:p>
        </w:tc>
        <w:tc>
          <w:tcPr>
            <w:tcW w:w="627"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4"/>
                <w:szCs w:val="24"/>
                <w:lang w:eastAsia="es-CL"/>
              </w:rPr>
            </w:pPr>
            <w:r w:rsidRPr="001C64CB">
              <w:rPr>
                <w:rFonts w:ascii="Calibri" w:hAnsi="Calibri"/>
                <w:b/>
                <w:bCs/>
                <w:color w:val="000000"/>
                <w:sz w:val="24"/>
                <w:szCs w:val="24"/>
                <w:lang w:eastAsia="es-CL"/>
              </w:rPr>
              <w:t>2006</w:t>
            </w:r>
          </w:p>
        </w:tc>
        <w:tc>
          <w:tcPr>
            <w:tcW w:w="627"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4"/>
                <w:szCs w:val="24"/>
                <w:lang w:eastAsia="es-CL"/>
              </w:rPr>
            </w:pPr>
            <w:r w:rsidRPr="001C64CB">
              <w:rPr>
                <w:rFonts w:ascii="Calibri" w:hAnsi="Calibri"/>
                <w:b/>
                <w:bCs/>
                <w:color w:val="000000"/>
                <w:sz w:val="24"/>
                <w:szCs w:val="24"/>
                <w:lang w:eastAsia="es-CL"/>
              </w:rPr>
              <w:t>2007</w:t>
            </w:r>
          </w:p>
        </w:tc>
        <w:tc>
          <w:tcPr>
            <w:tcW w:w="627"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4"/>
                <w:szCs w:val="24"/>
                <w:lang w:eastAsia="es-CL"/>
              </w:rPr>
            </w:pPr>
            <w:r w:rsidRPr="001C64CB">
              <w:rPr>
                <w:rFonts w:ascii="Calibri" w:hAnsi="Calibri"/>
                <w:b/>
                <w:bCs/>
                <w:color w:val="000000"/>
                <w:sz w:val="24"/>
                <w:szCs w:val="24"/>
                <w:lang w:eastAsia="es-CL"/>
              </w:rPr>
              <w:t>2008</w:t>
            </w:r>
          </w:p>
        </w:tc>
        <w:tc>
          <w:tcPr>
            <w:tcW w:w="627"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4"/>
                <w:szCs w:val="24"/>
                <w:lang w:eastAsia="es-CL"/>
              </w:rPr>
            </w:pPr>
            <w:r w:rsidRPr="001C64CB">
              <w:rPr>
                <w:rFonts w:ascii="Calibri" w:hAnsi="Calibri"/>
                <w:b/>
                <w:bCs/>
                <w:color w:val="000000"/>
                <w:sz w:val="24"/>
                <w:szCs w:val="24"/>
                <w:lang w:eastAsia="es-CL"/>
              </w:rPr>
              <w:t>2009</w:t>
            </w:r>
          </w:p>
        </w:tc>
        <w:tc>
          <w:tcPr>
            <w:tcW w:w="627"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4"/>
                <w:szCs w:val="24"/>
                <w:lang w:eastAsia="es-CL"/>
              </w:rPr>
            </w:pPr>
            <w:r w:rsidRPr="001C64CB">
              <w:rPr>
                <w:rFonts w:ascii="Calibri" w:hAnsi="Calibri"/>
                <w:b/>
                <w:bCs/>
                <w:color w:val="000000"/>
                <w:sz w:val="24"/>
                <w:szCs w:val="24"/>
                <w:lang w:eastAsia="es-CL"/>
              </w:rPr>
              <w:t>2010</w:t>
            </w:r>
          </w:p>
        </w:tc>
        <w:tc>
          <w:tcPr>
            <w:tcW w:w="656"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4"/>
                <w:szCs w:val="24"/>
                <w:lang w:eastAsia="es-CL"/>
              </w:rPr>
            </w:pPr>
            <w:r w:rsidRPr="001C64CB">
              <w:rPr>
                <w:rFonts w:ascii="Calibri" w:hAnsi="Calibri"/>
                <w:b/>
                <w:bCs/>
                <w:color w:val="000000"/>
                <w:sz w:val="24"/>
                <w:szCs w:val="24"/>
                <w:lang w:eastAsia="es-CL"/>
              </w:rPr>
              <w:t>2011</w:t>
            </w:r>
          </w:p>
        </w:tc>
        <w:tc>
          <w:tcPr>
            <w:tcW w:w="627"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4"/>
                <w:szCs w:val="24"/>
                <w:lang w:eastAsia="es-CL"/>
              </w:rPr>
            </w:pPr>
            <w:r w:rsidRPr="001C64CB">
              <w:rPr>
                <w:rFonts w:ascii="Calibri" w:hAnsi="Calibri"/>
                <w:b/>
                <w:bCs/>
                <w:color w:val="000000"/>
                <w:sz w:val="24"/>
                <w:szCs w:val="24"/>
                <w:lang w:eastAsia="es-CL"/>
              </w:rPr>
              <w:t>2012</w:t>
            </w:r>
          </w:p>
        </w:tc>
        <w:tc>
          <w:tcPr>
            <w:tcW w:w="796"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4"/>
                <w:szCs w:val="24"/>
                <w:lang w:eastAsia="es-CL"/>
              </w:rPr>
            </w:pPr>
            <w:r w:rsidRPr="001C64CB">
              <w:rPr>
                <w:rFonts w:ascii="Calibri" w:hAnsi="Calibri"/>
                <w:b/>
                <w:bCs/>
                <w:color w:val="000000"/>
                <w:sz w:val="24"/>
                <w:szCs w:val="24"/>
                <w:lang w:eastAsia="es-CL"/>
              </w:rPr>
              <w:t>2013</w:t>
            </w:r>
          </w:p>
        </w:tc>
        <w:tc>
          <w:tcPr>
            <w:tcW w:w="796"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4"/>
                <w:szCs w:val="24"/>
                <w:lang w:eastAsia="es-CL"/>
              </w:rPr>
            </w:pPr>
            <w:r w:rsidRPr="001C64CB">
              <w:rPr>
                <w:rFonts w:ascii="Calibri" w:hAnsi="Calibri"/>
                <w:b/>
                <w:bCs/>
                <w:color w:val="000000"/>
                <w:sz w:val="24"/>
                <w:szCs w:val="24"/>
                <w:lang w:eastAsia="es-CL"/>
              </w:rPr>
              <w:t>2014</w:t>
            </w:r>
          </w:p>
        </w:tc>
        <w:tc>
          <w:tcPr>
            <w:tcW w:w="796"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4"/>
                <w:szCs w:val="24"/>
                <w:lang w:eastAsia="es-CL"/>
              </w:rPr>
            </w:pPr>
            <w:r w:rsidRPr="001C64CB">
              <w:rPr>
                <w:rFonts w:ascii="Calibri" w:hAnsi="Calibri"/>
                <w:b/>
                <w:bCs/>
                <w:color w:val="000000"/>
                <w:sz w:val="24"/>
                <w:szCs w:val="24"/>
                <w:lang w:eastAsia="es-CL"/>
              </w:rPr>
              <w:t>2015</w:t>
            </w:r>
          </w:p>
        </w:tc>
        <w:tc>
          <w:tcPr>
            <w:tcW w:w="1216" w:type="dxa"/>
            <w:tcBorders>
              <w:top w:val="nil"/>
              <w:left w:val="nil"/>
              <w:bottom w:val="nil"/>
              <w:right w:val="nil"/>
            </w:tcBorders>
            <w:shd w:val="clear" w:color="auto" w:fill="auto"/>
            <w:noWrap/>
            <w:vAlign w:val="bottom"/>
            <w:hideMark/>
          </w:tcPr>
          <w:p w:rsidR="00586284" w:rsidRPr="001C64CB" w:rsidRDefault="00586284" w:rsidP="00586284">
            <w:pPr>
              <w:jc w:val="center"/>
              <w:rPr>
                <w:rFonts w:ascii="Calibri" w:hAnsi="Calibri"/>
                <w:b/>
                <w:bCs/>
                <w:color w:val="000000"/>
                <w:sz w:val="24"/>
                <w:szCs w:val="24"/>
                <w:lang w:eastAsia="es-CL"/>
              </w:rPr>
            </w:pPr>
          </w:p>
        </w:tc>
      </w:tr>
      <w:tr w:rsidR="00586284" w:rsidRPr="00142BFC" w:rsidTr="001C64CB">
        <w:trPr>
          <w:trHeight w:val="300"/>
        </w:trPr>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6284" w:rsidRPr="001C64CB" w:rsidRDefault="00586284" w:rsidP="00586284">
            <w:pPr>
              <w:rPr>
                <w:rFonts w:ascii="Calibri" w:hAnsi="Calibri"/>
                <w:color w:val="000000"/>
                <w:sz w:val="24"/>
                <w:szCs w:val="24"/>
                <w:lang w:eastAsia="es-CL"/>
              </w:rPr>
            </w:pPr>
            <w:r w:rsidRPr="001C64CB">
              <w:rPr>
                <w:rFonts w:ascii="Calibri" w:hAnsi="Calibri"/>
                <w:color w:val="000000"/>
                <w:sz w:val="24"/>
                <w:szCs w:val="24"/>
                <w:lang w:eastAsia="es-CL"/>
              </w:rPr>
              <w:t>Deuda</w:t>
            </w:r>
          </w:p>
        </w:tc>
        <w:tc>
          <w:tcPr>
            <w:tcW w:w="627"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4"/>
                <w:szCs w:val="24"/>
                <w:lang w:eastAsia="es-CL"/>
              </w:rPr>
            </w:pPr>
            <w:r w:rsidRPr="001C64CB">
              <w:rPr>
                <w:rFonts w:ascii="Calibri" w:hAnsi="Calibri"/>
                <w:color w:val="000000"/>
                <w:sz w:val="24"/>
                <w:szCs w:val="24"/>
                <w:lang w:eastAsia="es-CL"/>
              </w:rPr>
              <w:t>626</w:t>
            </w:r>
          </w:p>
        </w:tc>
        <w:tc>
          <w:tcPr>
            <w:tcW w:w="809"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4"/>
                <w:szCs w:val="24"/>
                <w:lang w:eastAsia="es-CL"/>
              </w:rPr>
            </w:pPr>
            <w:r w:rsidRPr="001C64CB">
              <w:rPr>
                <w:rFonts w:ascii="Calibri" w:hAnsi="Calibri"/>
                <w:color w:val="000000"/>
                <w:sz w:val="24"/>
                <w:szCs w:val="24"/>
                <w:lang w:eastAsia="es-CL"/>
              </w:rPr>
              <w:t>612</w:t>
            </w:r>
          </w:p>
        </w:tc>
        <w:tc>
          <w:tcPr>
            <w:tcW w:w="627"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4"/>
                <w:szCs w:val="24"/>
                <w:lang w:eastAsia="es-CL"/>
              </w:rPr>
            </w:pPr>
            <w:r w:rsidRPr="001C64CB">
              <w:rPr>
                <w:rFonts w:ascii="Calibri" w:hAnsi="Calibri"/>
                <w:color w:val="000000"/>
                <w:sz w:val="24"/>
                <w:szCs w:val="24"/>
                <w:lang w:eastAsia="es-CL"/>
              </w:rPr>
              <w:t>623</w:t>
            </w:r>
          </w:p>
        </w:tc>
        <w:tc>
          <w:tcPr>
            <w:tcW w:w="627"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4"/>
                <w:szCs w:val="24"/>
                <w:lang w:eastAsia="es-CL"/>
              </w:rPr>
            </w:pPr>
            <w:r w:rsidRPr="001C64CB">
              <w:rPr>
                <w:rFonts w:ascii="Calibri" w:hAnsi="Calibri"/>
                <w:color w:val="000000"/>
                <w:sz w:val="24"/>
                <w:szCs w:val="24"/>
                <w:lang w:eastAsia="es-CL"/>
              </w:rPr>
              <w:t>543</w:t>
            </w:r>
          </w:p>
        </w:tc>
        <w:tc>
          <w:tcPr>
            <w:tcW w:w="627"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4"/>
                <w:szCs w:val="24"/>
                <w:lang w:eastAsia="es-CL"/>
              </w:rPr>
            </w:pPr>
            <w:r w:rsidRPr="001C64CB">
              <w:rPr>
                <w:rFonts w:ascii="Calibri" w:hAnsi="Calibri"/>
                <w:color w:val="000000"/>
                <w:sz w:val="24"/>
                <w:szCs w:val="24"/>
                <w:lang w:eastAsia="es-CL"/>
              </w:rPr>
              <w:t>799</w:t>
            </w:r>
          </w:p>
        </w:tc>
        <w:tc>
          <w:tcPr>
            <w:tcW w:w="627"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4"/>
                <w:szCs w:val="24"/>
                <w:lang w:eastAsia="es-CL"/>
              </w:rPr>
            </w:pPr>
            <w:r w:rsidRPr="001C64CB">
              <w:rPr>
                <w:rFonts w:ascii="Calibri" w:hAnsi="Calibri"/>
                <w:color w:val="000000"/>
                <w:sz w:val="24"/>
                <w:szCs w:val="24"/>
                <w:lang w:eastAsia="es-CL"/>
              </w:rPr>
              <w:t>531</w:t>
            </w:r>
          </w:p>
        </w:tc>
        <w:tc>
          <w:tcPr>
            <w:tcW w:w="627"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4"/>
                <w:szCs w:val="24"/>
                <w:lang w:eastAsia="es-CL"/>
              </w:rPr>
            </w:pPr>
            <w:r w:rsidRPr="001C64CB">
              <w:rPr>
                <w:rFonts w:ascii="Calibri" w:hAnsi="Calibri"/>
                <w:color w:val="000000"/>
                <w:sz w:val="24"/>
                <w:szCs w:val="24"/>
                <w:lang w:eastAsia="es-CL"/>
              </w:rPr>
              <w:t>432</w:t>
            </w:r>
          </w:p>
        </w:tc>
        <w:tc>
          <w:tcPr>
            <w:tcW w:w="627"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4"/>
                <w:szCs w:val="24"/>
                <w:lang w:eastAsia="es-CL"/>
              </w:rPr>
            </w:pPr>
            <w:r w:rsidRPr="001C64CB">
              <w:rPr>
                <w:rFonts w:ascii="Calibri" w:hAnsi="Calibri"/>
                <w:color w:val="000000"/>
                <w:sz w:val="24"/>
                <w:szCs w:val="24"/>
                <w:lang w:eastAsia="es-CL"/>
              </w:rPr>
              <w:t>71</w:t>
            </w:r>
          </w:p>
        </w:tc>
        <w:tc>
          <w:tcPr>
            <w:tcW w:w="627"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4"/>
                <w:szCs w:val="24"/>
                <w:lang w:eastAsia="es-CL"/>
              </w:rPr>
            </w:pPr>
            <w:r w:rsidRPr="001C64CB">
              <w:rPr>
                <w:rFonts w:ascii="Calibri" w:hAnsi="Calibri"/>
                <w:color w:val="000000"/>
                <w:sz w:val="24"/>
                <w:szCs w:val="24"/>
                <w:lang w:eastAsia="es-CL"/>
              </w:rPr>
              <w:t>254</w:t>
            </w:r>
          </w:p>
        </w:tc>
        <w:tc>
          <w:tcPr>
            <w:tcW w:w="627"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4"/>
                <w:szCs w:val="24"/>
                <w:lang w:eastAsia="es-CL"/>
              </w:rPr>
            </w:pPr>
            <w:r w:rsidRPr="001C64CB">
              <w:rPr>
                <w:rFonts w:ascii="Calibri" w:hAnsi="Calibri"/>
                <w:color w:val="000000"/>
                <w:sz w:val="24"/>
                <w:szCs w:val="24"/>
                <w:lang w:eastAsia="es-CL"/>
              </w:rPr>
              <w:t>496</w:t>
            </w:r>
          </w:p>
        </w:tc>
        <w:tc>
          <w:tcPr>
            <w:tcW w:w="656"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4"/>
                <w:szCs w:val="24"/>
                <w:lang w:eastAsia="es-CL"/>
              </w:rPr>
            </w:pPr>
            <w:r w:rsidRPr="001C64CB">
              <w:rPr>
                <w:rFonts w:ascii="Calibri" w:hAnsi="Calibri"/>
                <w:color w:val="000000"/>
                <w:sz w:val="24"/>
                <w:szCs w:val="24"/>
                <w:lang w:eastAsia="es-CL"/>
              </w:rPr>
              <w:t>436</w:t>
            </w:r>
          </w:p>
        </w:tc>
        <w:tc>
          <w:tcPr>
            <w:tcW w:w="627"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4"/>
                <w:szCs w:val="24"/>
                <w:lang w:eastAsia="es-CL"/>
              </w:rPr>
            </w:pPr>
            <w:r w:rsidRPr="001C64CB">
              <w:rPr>
                <w:rFonts w:ascii="Calibri" w:hAnsi="Calibri"/>
                <w:color w:val="000000"/>
                <w:sz w:val="24"/>
                <w:szCs w:val="24"/>
                <w:lang w:eastAsia="es-CL"/>
              </w:rPr>
              <w:t>508</w:t>
            </w:r>
          </w:p>
        </w:tc>
        <w:tc>
          <w:tcPr>
            <w:tcW w:w="796"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4"/>
                <w:szCs w:val="24"/>
                <w:lang w:eastAsia="es-CL"/>
              </w:rPr>
            </w:pPr>
            <w:r w:rsidRPr="001C64CB">
              <w:rPr>
                <w:rFonts w:ascii="Calibri" w:hAnsi="Calibri"/>
                <w:color w:val="000000"/>
                <w:sz w:val="24"/>
                <w:szCs w:val="24"/>
                <w:lang w:eastAsia="es-CL"/>
              </w:rPr>
              <w:t>475</w:t>
            </w:r>
          </w:p>
        </w:tc>
        <w:tc>
          <w:tcPr>
            <w:tcW w:w="796"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4"/>
                <w:szCs w:val="24"/>
                <w:lang w:eastAsia="es-CL"/>
              </w:rPr>
            </w:pPr>
            <w:r w:rsidRPr="001C64CB">
              <w:rPr>
                <w:rFonts w:ascii="Calibri" w:hAnsi="Calibri"/>
                <w:color w:val="000000"/>
                <w:sz w:val="24"/>
                <w:szCs w:val="24"/>
                <w:lang w:eastAsia="es-CL"/>
              </w:rPr>
              <w:t>187</w:t>
            </w:r>
          </w:p>
        </w:tc>
        <w:tc>
          <w:tcPr>
            <w:tcW w:w="796"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4"/>
                <w:szCs w:val="24"/>
                <w:lang w:eastAsia="es-CL"/>
              </w:rPr>
            </w:pPr>
            <w:r w:rsidRPr="001C64CB">
              <w:rPr>
                <w:rFonts w:ascii="Calibri" w:hAnsi="Calibri"/>
                <w:color w:val="000000"/>
                <w:sz w:val="24"/>
                <w:szCs w:val="24"/>
                <w:lang w:eastAsia="es-CL"/>
              </w:rPr>
              <w:t>727</w:t>
            </w:r>
          </w:p>
        </w:tc>
        <w:tc>
          <w:tcPr>
            <w:tcW w:w="1216" w:type="dxa"/>
            <w:tcBorders>
              <w:top w:val="nil"/>
              <w:left w:val="nil"/>
              <w:bottom w:val="nil"/>
              <w:right w:val="nil"/>
            </w:tcBorders>
            <w:shd w:val="clear" w:color="auto" w:fill="auto"/>
            <w:noWrap/>
            <w:vAlign w:val="bottom"/>
            <w:hideMark/>
          </w:tcPr>
          <w:p w:rsidR="00586284" w:rsidRPr="001C64CB" w:rsidRDefault="00586284" w:rsidP="00586284">
            <w:pPr>
              <w:jc w:val="right"/>
              <w:rPr>
                <w:rFonts w:ascii="Calibri" w:hAnsi="Calibri"/>
                <w:color w:val="000000"/>
                <w:sz w:val="24"/>
                <w:szCs w:val="24"/>
                <w:lang w:eastAsia="es-CL"/>
              </w:rPr>
            </w:pPr>
          </w:p>
        </w:tc>
      </w:tr>
      <w:tr w:rsidR="00586284" w:rsidRPr="00142BFC" w:rsidTr="001C64CB">
        <w:trPr>
          <w:trHeight w:val="300"/>
        </w:trPr>
        <w:tc>
          <w:tcPr>
            <w:tcW w:w="1340"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627"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809"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627"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627"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627"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627"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627"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627"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627"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627"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656"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627"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796"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796"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796"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c>
          <w:tcPr>
            <w:tcW w:w="1216" w:type="dxa"/>
            <w:tcBorders>
              <w:top w:val="nil"/>
              <w:left w:val="nil"/>
              <w:bottom w:val="nil"/>
              <w:right w:val="nil"/>
            </w:tcBorders>
            <w:shd w:val="clear" w:color="auto" w:fill="auto"/>
            <w:noWrap/>
            <w:vAlign w:val="bottom"/>
            <w:hideMark/>
          </w:tcPr>
          <w:p w:rsidR="00586284" w:rsidRPr="001C64CB" w:rsidRDefault="00586284" w:rsidP="00586284">
            <w:pPr>
              <w:rPr>
                <w:sz w:val="24"/>
                <w:szCs w:val="24"/>
                <w:lang w:eastAsia="es-CL"/>
              </w:rPr>
            </w:pPr>
          </w:p>
        </w:tc>
      </w:tr>
      <w:tr w:rsidR="00586284" w:rsidRPr="00142BFC" w:rsidTr="001C64CB">
        <w:trPr>
          <w:trHeight w:val="300"/>
        </w:trPr>
        <w:tc>
          <w:tcPr>
            <w:tcW w:w="1340" w:type="dxa"/>
            <w:tcBorders>
              <w:top w:val="nil"/>
              <w:left w:val="nil"/>
              <w:bottom w:val="nil"/>
              <w:right w:val="nil"/>
            </w:tcBorders>
            <w:shd w:val="clear" w:color="auto" w:fill="auto"/>
            <w:noWrap/>
            <w:vAlign w:val="bottom"/>
            <w:hideMark/>
          </w:tcPr>
          <w:p w:rsidR="00586284" w:rsidRPr="00142BFC" w:rsidRDefault="001C64CB" w:rsidP="001C64CB">
            <w:pPr>
              <w:ind w:hanging="70"/>
              <w:rPr>
                <w:rFonts w:ascii="Calibri" w:hAnsi="Calibri"/>
                <w:color w:val="000000"/>
                <w:lang w:eastAsia="es-CL"/>
              </w:rPr>
            </w:pPr>
            <w:r w:rsidRPr="00142BFC">
              <w:rPr>
                <w:rFonts w:ascii="Calibri" w:hAnsi="Calibri"/>
                <w:noProof/>
                <w:color w:val="000000"/>
                <w:lang w:val="es-CL" w:eastAsia="es-CL"/>
              </w:rPr>
              <w:drawing>
                <wp:anchor distT="0" distB="0" distL="114300" distR="114300" simplePos="0" relativeHeight="251643392" behindDoc="0" locked="0" layoutInCell="1" allowOverlap="1" wp14:anchorId="0EAD7BE7" wp14:editId="3076F2C2">
                  <wp:simplePos x="0" y="0"/>
                  <wp:positionH relativeFrom="column">
                    <wp:posOffset>92075</wp:posOffset>
                  </wp:positionH>
                  <wp:positionV relativeFrom="paragraph">
                    <wp:posOffset>102870</wp:posOffset>
                  </wp:positionV>
                  <wp:extent cx="6946900" cy="3811905"/>
                  <wp:effectExtent l="0" t="0" r="0" b="0"/>
                  <wp:wrapNone/>
                  <wp:docPr id="11361" name="Gráfico 1136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200"/>
            </w:tblGrid>
            <w:tr w:rsidR="00586284" w:rsidRPr="00142BFC" w:rsidTr="00586284">
              <w:trPr>
                <w:trHeight w:val="300"/>
                <w:tblCellSpacing w:w="0" w:type="dxa"/>
              </w:trPr>
              <w:tc>
                <w:tcPr>
                  <w:tcW w:w="1200" w:type="dxa"/>
                  <w:tcBorders>
                    <w:top w:val="nil"/>
                    <w:left w:val="nil"/>
                    <w:bottom w:val="nil"/>
                    <w:right w:val="nil"/>
                  </w:tcBorders>
                  <w:shd w:val="clear" w:color="auto" w:fill="auto"/>
                  <w:noWrap/>
                  <w:vAlign w:val="bottom"/>
                  <w:hideMark/>
                </w:tcPr>
                <w:p w:rsidR="00586284" w:rsidRPr="00142BFC" w:rsidRDefault="00586284" w:rsidP="00586284">
                  <w:pPr>
                    <w:rPr>
                      <w:rFonts w:ascii="Calibri" w:hAnsi="Calibri"/>
                      <w:color w:val="000000"/>
                      <w:lang w:eastAsia="es-CL"/>
                    </w:rPr>
                  </w:pPr>
                </w:p>
              </w:tc>
            </w:tr>
          </w:tbl>
          <w:p w:rsidR="00586284" w:rsidRPr="00142BFC" w:rsidRDefault="00586284" w:rsidP="00586284">
            <w:pPr>
              <w:rPr>
                <w:rFonts w:ascii="Calibri" w:hAnsi="Calibri"/>
                <w:color w:val="000000"/>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809"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5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121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r>
      <w:tr w:rsidR="00586284" w:rsidRPr="00142BFC" w:rsidTr="001C64CB">
        <w:trPr>
          <w:trHeight w:val="300"/>
        </w:trPr>
        <w:tc>
          <w:tcPr>
            <w:tcW w:w="1340"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809"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5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121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r>
      <w:tr w:rsidR="00586284" w:rsidRPr="00142BFC" w:rsidTr="001C64CB">
        <w:trPr>
          <w:trHeight w:val="300"/>
        </w:trPr>
        <w:tc>
          <w:tcPr>
            <w:tcW w:w="1340"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809"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5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121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r>
      <w:tr w:rsidR="00586284" w:rsidRPr="00142BFC" w:rsidTr="001C64CB">
        <w:trPr>
          <w:trHeight w:val="300"/>
        </w:trPr>
        <w:tc>
          <w:tcPr>
            <w:tcW w:w="1340"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809"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5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121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r>
      <w:tr w:rsidR="00586284" w:rsidRPr="00142BFC" w:rsidTr="001C64CB">
        <w:trPr>
          <w:trHeight w:val="300"/>
        </w:trPr>
        <w:tc>
          <w:tcPr>
            <w:tcW w:w="1340"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809"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5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121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r>
      <w:tr w:rsidR="00586284" w:rsidRPr="00142BFC" w:rsidTr="001C64CB">
        <w:trPr>
          <w:trHeight w:val="300"/>
        </w:trPr>
        <w:tc>
          <w:tcPr>
            <w:tcW w:w="1340"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809"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5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121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r>
      <w:tr w:rsidR="00586284" w:rsidRPr="00142BFC" w:rsidTr="001C64CB">
        <w:trPr>
          <w:trHeight w:val="300"/>
        </w:trPr>
        <w:tc>
          <w:tcPr>
            <w:tcW w:w="1340"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809"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5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121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r>
      <w:tr w:rsidR="00586284" w:rsidRPr="00142BFC" w:rsidTr="001C64CB">
        <w:trPr>
          <w:trHeight w:val="300"/>
        </w:trPr>
        <w:tc>
          <w:tcPr>
            <w:tcW w:w="1340"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809"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5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121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r>
      <w:tr w:rsidR="00586284" w:rsidRPr="00142BFC" w:rsidTr="001C64CB">
        <w:trPr>
          <w:trHeight w:val="300"/>
        </w:trPr>
        <w:tc>
          <w:tcPr>
            <w:tcW w:w="1340"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809"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5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121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r>
      <w:tr w:rsidR="00586284" w:rsidRPr="00142BFC" w:rsidTr="001C64CB">
        <w:trPr>
          <w:trHeight w:val="300"/>
        </w:trPr>
        <w:tc>
          <w:tcPr>
            <w:tcW w:w="1340"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809"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5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121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r>
      <w:tr w:rsidR="00586284" w:rsidRPr="00142BFC" w:rsidTr="001C64CB">
        <w:trPr>
          <w:trHeight w:val="300"/>
        </w:trPr>
        <w:tc>
          <w:tcPr>
            <w:tcW w:w="1340"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809"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5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121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r>
      <w:tr w:rsidR="00586284" w:rsidRPr="00142BFC" w:rsidTr="001C64CB">
        <w:trPr>
          <w:trHeight w:val="300"/>
        </w:trPr>
        <w:tc>
          <w:tcPr>
            <w:tcW w:w="1340"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809"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5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121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r>
      <w:tr w:rsidR="00586284" w:rsidRPr="00142BFC" w:rsidTr="001C64CB">
        <w:trPr>
          <w:trHeight w:val="300"/>
        </w:trPr>
        <w:tc>
          <w:tcPr>
            <w:tcW w:w="1340"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809"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5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121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r>
      <w:tr w:rsidR="00586284" w:rsidRPr="00142BFC" w:rsidTr="001C64CB">
        <w:trPr>
          <w:trHeight w:val="300"/>
        </w:trPr>
        <w:tc>
          <w:tcPr>
            <w:tcW w:w="1340"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809"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5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121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r>
      <w:tr w:rsidR="00586284" w:rsidRPr="00142BFC" w:rsidTr="001C64CB">
        <w:trPr>
          <w:trHeight w:val="300"/>
        </w:trPr>
        <w:tc>
          <w:tcPr>
            <w:tcW w:w="1340"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809"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5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27"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9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121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r>
    </w:tbl>
    <w:p w:rsidR="00586284" w:rsidRDefault="00586284" w:rsidP="00586284">
      <w:pPr>
        <w:ind w:right="-1227"/>
      </w:pPr>
    </w:p>
    <w:p w:rsidR="00586284" w:rsidRDefault="00586284" w:rsidP="00586284">
      <w:pPr>
        <w:ind w:right="-1227"/>
      </w:pPr>
    </w:p>
    <w:p w:rsidR="001C64CB" w:rsidRDefault="001C64CB" w:rsidP="00586284">
      <w:pPr>
        <w:ind w:right="-1227"/>
      </w:pPr>
    </w:p>
    <w:p w:rsidR="001C64CB" w:rsidRDefault="001C64CB" w:rsidP="00586284">
      <w:pPr>
        <w:ind w:right="-1227"/>
      </w:pPr>
    </w:p>
    <w:p w:rsidR="001C64CB" w:rsidRDefault="001C64CB" w:rsidP="00586284">
      <w:pPr>
        <w:ind w:right="-1227"/>
      </w:pPr>
    </w:p>
    <w:p w:rsidR="001C64CB" w:rsidRDefault="001C64CB" w:rsidP="00586284">
      <w:pPr>
        <w:ind w:right="-1227"/>
      </w:pPr>
    </w:p>
    <w:p w:rsidR="001C64CB" w:rsidRDefault="001C64CB" w:rsidP="00586284">
      <w:pPr>
        <w:ind w:right="-1227"/>
      </w:pPr>
    </w:p>
    <w:p w:rsidR="001C64CB" w:rsidRDefault="001C64CB" w:rsidP="00586284">
      <w:pPr>
        <w:ind w:right="-1227"/>
      </w:pPr>
    </w:p>
    <w:p w:rsidR="001C64CB" w:rsidRDefault="001C64CB" w:rsidP="00586284">
      <w:pPr>
        <w:ind w:right="-1227"/>
      </w:pPr>
    </w:p>
    <w:p w:rsidR="001C64CB" w:rsidRDefault="001C64CB" w:rsidP="00586284">
      <w:pPr>
        <w:ind w:right="-1227"/>
      </w:pPr>
    </w:p>
    <w:p w:rsidR="001C64CB" w:rsidRDefault="001C64CB" w:rsidP="00586284">
      <w:pPr>
        <w:ind w:right="-1227"/>
      </w:pPr>
    </w:p>
    <w:tbl>
      <w:tblPr>
        <w:tblW w:w="12967" w:type="dxa"/>
        <w:tblInd w:w="1630" w:type="dxa"/>
        <w:tblCellMar>
          <w:left w:w="70" w:type="dxa"/>
          <w:right w:w="70" w:type="dxa"/>
        </w:tblCellMar>
        <w:tblLook w:val="04A0" w:firstRow="1" w:lastRow="0" w:firstColumn="1" w:lastColumn="0" w:noHBand="0" w:noVBand="1"/>
      </w:tblPr>
      <w:tblGrid>
        <w:gridCol w:w="1456"/>
        <w:gridCol w:w="764"/>
        <w:gridCol w:w="757"/>
        <w:gridCol w:w="70"/>
        <w:gridCol w:w="642"/>
        <w:gridCol w:w="709"/>
        <w:gridCol w:w="141"/>
        <w:gridCol w:w="501"/>
        <w:gridCol w:w="716"/>
        <w:gridCol w:w="201"/>
        <w:gridCol w:w="441"/>
        <w:gridCol w:w="693"/>
        <w:gridCol w:w="482"/>
        <w:gridCol w:w="161"/>
        <w:gridCol w:w="754"/>
        <w:gridCol w:w="754"/>
        <w:gridCol w:w="150"/>
        <w:gridCol w:w="604"/>
        <w:gridCol w:w="635"/>
        <w:gridCol w:w="566"/>
        <w:gridCol w:w="993"/>
        <w:gridCol w:w="777"/>
      </w:tblGrid>
      <w:tr w:rsidR="00944F51" w:rsidRPr="00142BFC" w:rsidTr="00944F51">
        <w:trPr>
          <w:gridAfter w:val="1"/>
          <w:wAfter w:w="777" w:type="dxa"/>
          <w:trHeight w:val="300"/>
        </w:trPr>
        <w:tc>
          <w:tcPr>
            <w:tcW w:w="2220" w:type="dxa"/>
            <w:gridSpan w:val="2"/>
            <w:tcBorders>
              <w:top w:val="nil"/>
              <w:left w:val="nil"/>
              <w:bottom w:val="nil"/>
              <w:right w:val="nil"/>
            </w:tcBorders>
            <w:shd w:val="clear" w:color="auto" w:fill="auto"/>
            <w:noWrap/>
            <w:vAlign w:val="bottom"/>
            <w:hideMark/>
          </w:tcPr>
          <w:p w:rsidR="00586284" w:rsidRPr="001C64CB" w:rsidRDefault="00586284" w:rsidP="00586284">
            <w:pPr>
              <w:rPr>
                <w:rFonts w:ascii="Arial" w:hAnsi="Arial" w:cs="Arial"/>
                <w:b/>
                <w:bCs/>
                <w:i/>
                <w:iCs/>
                <w:sz w:val="22"/>
                <w:szCs w:val="22"/>
                <w:lang w:eastAsia="es-CL"/>
              </w:rPr>
            </w:pPr>
            <w:r w:rsidRPr="001C64CB">
              <w:rPr>
                <w:rFonts w:ascii="Arial" w:hAnsi="Arial" w:cs="Arial"/>
                <w:b/>
                <w:bCs/>
                <w:i/>
                <w:iCs/>
                <w:sz w:val="22"/>
                <w:szCs w:val="22"/>
                <w:lang w:eastAsia="es-CL"/>
              </w:rPr>
              <w:t>M$ 2015</w:t>
            </w:r>
          </w:p>
        </w:tc>
        <w:tc>
          <w:tcPr>
            <w:tcW w:w="827" w:type="dxa"/>
            <w:gridSpan w:val="2"/>
            <w:tcBorders>
              <w:top w:val="nil"/>
              <w:left w:val="nil"/>
              <w:bottom w:val="nil"/>
              <w:right w:val="nil"/>
            </w:tcBorders>
            <w:shd w:val="clear" w:color="auto" w:fill="auto"/>
            <w:noWrap/>
            <w:vAlign w:val="bottom"/>
            <w:hideMark/>
          </w:tcPr>
          <w:p w:rsidR="00586284" w:rsidRPr="001C64CB" w:rsidRDefault="00586284" w:rsidP="00586284">
            <w:pPr>
              <w:rPr>
                <w:rFonts w:ascii="Arial" w:hAnsi="Arial" w:cs="Arial"/>
                <w:b/>
                <w:bCs/>
                <w:i/>
                <w:iCs/>
                <w:sz w:val="22"/>
                <w:szCs w:val="22"/>
                <w:lang w:eastAsia="es-CL"/>
              </w:rPr>
            </w:pPr>
          </w:p>
        </w:tc>
        <w:tc>
          <w:tcPr>
            <w:tcW w:w="642"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709"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42" w:type="dxa"/>
            <w:gridSpan w:val="2"/>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71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42" w:type="dxa"/>
            <w:gridSpan w:val="2"/>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93"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43" w:type="dxa"/>
            <w:gridSpan w:val="2"/>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754"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754"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754" w:type="dxa"/>
            <w:gridSpan w:val="2"/>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1201" w:type="dxa"/>
            <w:gridSpan w:val="2"/>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993"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r>
      <w:tr w:rsidR="00944F51" w:rsidRPr="00142BFC" w:rsidTr="00944F51">
        <w:trPr>
          <w:gridAfter w:val="1"/>
          <w:wAfter w:w="777" w:type="dxa"/>
          <w:trHeight w:val="300"/>
        </w:trPr>
        <w:tc>
          <w:tcPr>
            <w:tcW w:w="2220" w:type="dxa"/>
            <w:gridSpan w:val="2"/>
            <w:tcBorders>
              <w:top w:val="nil"/>
              <w:left w:val="nil"/>
              <w:bottom w:val="nil"/>
              <w:right w:val="nil"/>
            </w:tcBorders>
            <w:shd w:val="clear" w:color="auto" w:fill="auto"/>
            <w:noWrap/>
            <w:vAlign w:val="bottom"/>
            <w:hideMark/>
          </w:tcPr>
          <w:p w:rsidR="00586284" w:rsidRPr="001C64CB" w:rsidRDefault="00586284" w:rsidP="001C64CB">
            <w:pPr>
              <w:ind w:left="923" w:hanging="923"/>
              <w:rPr>
                <w:rFonts w:ascii="Arial" w:hAnsi="Arial" w:cs="Arial"/>
                <w:b/>
                <w:bCs/>
                <w:i/>
                <w:iCs/>
                <w:sz w:val="22"/>
                <w:szCs w:val="22"/>
                <w:lang w:eastAsia="es-CL"/>
              </w:rPr>
            </w:pPr>
            <w:r w:rsidRPr="001C64CB">
              <w:rPr>
                <w:rFonts w:ascii="Arial" w:hAnsi="Arial" w:cs="Arial"/>
                <w:b/>
                <w:bCs/>
                <w:i/>
                <w:iCs/>
                <w:sz w:val="22"/>
                <w:szCs w:val="22"/>
                <w:lang w:eastAsia="es-CL"/>
              </w:rPr>
              <w:t xml:space="preserve">con reajuste al </w:t>
            </w:r>
          </w:p>
        </w:tc>
        <w:tc>
          <w:tcPr>
            <w:tcW w:w="827" w:type="dxa"/>
            <w:gridSpan w:val="2"/>
            <w:tcBorders>
              <w:top w:val="nil"/>
              <w:left w:val="nil"/>
              <w:bottom w:val="nil"/>
              <w:right w:val="nil"/>
            </w:tcBorders>
            <w:shd w:val="clear" w:color="auto" w:fill="auto"/>
            <w:noWrap/>
            <w:vAlign w:val="bottom"/>
            <w:hideMark/>
          </w:tcPr>
          <w:p w:rsidR="00586284" w:rsidRPr="001C64CB" w:rsidRDefault="00586284" w:rsidP="00586284">
            <w:pPr>
              <w:jc w:val="right"/>
              <w:rPr>
                <w:rFonts w:ascii="Calibri" w:hAnsi="Calibri"/>
                <w:color w:val="FFFFFF"/>
                <w:sz w:val="22"/>
                <w:szCs w:val="22"/>
                <w:lang w:eastAsia="es-CL"/>
              </w:rPr>
            </w:pPr>
            <w:r w:rsidRPr="001C64CB">
              <w:rPr>
                <w:rFonts w:ascii="Calibri" w:hAnsi="Calibri"/>
                <w:color w:val="FFFFFF"/>
                <w:sz w:val="22"/>
                <w:szCs w:val="22"/>
                <w:lang w:eastAsia="es-CL"/>
              </w:rPr>
              <w:t>1,1087</w:t>
            </w:r>
          </w:p>
        </w:tc>
        <w:tc>
          <w:tcPr>
            <w:tcW w:w="642" w:type="dxa"/>
            <w:tcBorders>
              <w:top w:val="nil"/>
              <w:left w:val="nil"/>
              <w:bottom w:val="nil"/>
              <w:right w:val="nil"/>
            </w:tcBorders>
            <w:shd w:val="clear" w:color="auto" w:fill="auto"/>
            <w:noWrap/>
            <w:vAlign w:val="bottom"/>
            <w:hideMark/>
          </w:tcPr>
          <w:p w:rsidR="00586284" w:rsidRPr="001C64CB" w:rsidRDefault="00586284" w:rsidP="00586284">
            <w:pPr>
              <w:jc w:val="right"/>
              <w:rPr>
                <w:rFonts w:ascii="Calibri" w:hAnsi="Calibri"/>
                <w:color w:val="FFFFFF"/>
                <w:sz w:val="22"/>
                <w:szCs w:val="22"/>
                <w:lang w:eastAsia="es-CL"/>
              </w:rPr>
            </w:pPr>
          </w:p>
        </w:tc>
        <w:tc>
          <w:tcPr>
            <w:tcW w:w="709"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42" w:type="dxa"/>
            <w:gridSpan w:val="2"/>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71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42" w:type="dxa"/>
            <w:gridSpan w:val="2"/>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93"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43" w:type="dxa"/>
            <w:gridSpan w:val="2"/>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754"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754"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754" w:type="dxa"/>
            <w:gridSpan w:val="2"/>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1201" w:type="dxa"/>
            <w:gridSpan w:val="2"/>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993"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r>
      <w:tr w:rsidR="00944F51" w:rsidRPr="00142BFC" w:rsidTr="00944F51">
        <w:trPr>
          <w:gridAfter w:val="1"/>
          <w:wAfter w:w="777" w:type="dxa"/>
          <w:trHeight w:val="300"/>
        </w:trPr>
        <w:tc>
          <w:tcPr>
            <w:tcW w:w="2220" w:type="dxa"/>
            <w:gridSpan w:val="2"/>
            <w:tcBorders>
              <w:top w:val="nil"/>
              <w:left w:val="nil"/>
              <w:bottom w:val="nil"/>
              <w:right w:val="nil"/>
            </w:tcBorders>
            <w:shd w:val="clear" w:color="auto" w:fill="auto"/>
            <w:noWrap/>
            <w:vAlign w:val="bottom"/>
            <w:hideMark/>
          </w:tcPr>
          <w:p w:rsidR="00586284" w:rsidRPr="001C64CB" w:rsidRDefault="00586284" w:rsidP="00586284">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31-12-2015</w:t>
            </w:r>
          </w:p>
        </w:tc>
        <w:tc>
          <w:tcPr>
            <w:tcW w:w="827" w:type="dxa"/>
            <w:gridSpan w:val="2"/>
            <w:tcBorders>
              <w:top w:val="nil"/>
              <w:left w:val="nil"/>
              <w:bottom w:val="nil"/>
              <w:right w:val="nil"/>
            </w:tcBorders>
            <w:shd w:val="clear" w:color="auto" w:fill="auto"/>
            <w:noWrap/>
            <w:vAlign w:val="bottom"/>
            <w:hideMark/>
          </w:tcPr>
          <w:p w:rsidR="00586284" w:rsidRPr="001C64CB" w:rsidRDefault="00586284" w:rsidP="00586284">
            <w:pPr>
              <w:jc w:val="center"/>
              <w:rPr>
                <w:rFonts w:ascii="Calibri" w:hAnsi="Calibri"/>
                <w:b/>
                <w:bCs/>
                <w:color w:val="000000"/>
                <w:sz w:val="22"/>
                <w:szCs w:val="22"/>
                <w:lang w:eastAsia="es-CL"/>
              </w:rPr>
            </w:pPr>
          </w:p>
        </w:tc>
        <w:tc>
          <w:tcPr>
            <w:tcW w:w="642"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709"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42" w:type="dxa"/>
            <w:gridSpan w:val="2"/>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71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42" w:type="dxa"/>
            <w:gridSpan w:val="2"/>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93"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43" w:type="dxa"/>
            <w:gridSpan w:val="2"/>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754"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754"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754" w:type="dxa"/>
            <w:gridSpan w:val="2"/>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1201" w:type="dxa"/>
            <w:gridSpan w:val="2"/>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993"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r>
      <w:tr w:rsidR="00944F51" w:rsidRPr="00142BFC" w:rsidTr="00944F51">
        <w:trPr>
          <w:gridAfter w:val="1"/>
          <w:wAfter w:w="777" w:type="dxa"/>
          <w:trHeight w:val="300"/>
        </w:trPr>
        <w:tc>
          <w:tcPr>
            <w:tcW w:w="2220" w:type="dxa"/>
            <w:gridSpan w:val="2"/>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82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2003</w:t>
            </w:r>
          </w:p>
        </w:tc>
        <w:tc>
          <w:tcPr>
            <w:tcW w:w="642"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2004</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2005</w:t>
            </w:r>
          </w:p>
        </w:tc>
        <w:tc>
          <w:tcPr>
            <w:tcW w:w="642" w:type="dxa"/>
            <w:gridSpan w:val="2"/>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2006</w:t>
            </w:r>
          </w:p>
        </w:tc>
        <w:tc>
          <w:tcPr>
            <w:tcW w:w="716"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2007</w:t>
            </w:r>
          </w:p>
        </w:tc>
        <w:tc>
          <w:tcPr>
            <w:tcW w:w="642" w:type="dxa"/>
            <w:gridSpan w:val="2"/>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2008</w:t>
            </w:r>
          </w:p>
        </w:tc>
        <w:tc>
          <w:tcPr>
            <w:tcW w:w="693"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2009</w:t>
            </w:r>
          </w:p>
        </w:tc>
        <w:tc>
          <w:tcPr>
            <w:tcW w:w="643" w:type="dxa"/>
            <w:gridSpan w:val="2"/>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2010</w:t>
            </w:r>
          </w:p>
        </w:tc>
        <w:tc>
          <w:tcPr>
            <w:tcW w:w="754"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2011</w:t>
            </w:r>
          </w:p>
        </w:tc>
        <w:tc>
          <w:tcPr>
            <w:tcW w:w="754"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2012</w:t>
            </w:r>
          </w:p>
        </w:tc>
        <w:tc>
          <w:tcPr>
            <w:tcW w:w="754" w:type="dxa"/>
            <w:gridSpan w:val="2"/>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2013</w:t>
            </w:r>
          </w:p>
        </w:tc>
        <w:tc>
          <w:tcPr>
            <w:tcW w:w="1201" w:type="dxa"/>
            <w:gridSpan w:val="2"/>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2014</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rsidR="00586284" w:rsidRPr="001C64CB" w:rsidRDefault="00586284" w:rsidP="00586284">
            <w:pPr>
              <w:jc w:val="center"/>
              <w:rPr>
                <w:rFonts w:ascii="Calibri" w:hAnsi="Calibri"/>
                <w:b/>
                <w:bCs/>
                <w:color w:val="000000"/>
                <w:sz w:val="22"/>
                <w:szCs w:val="22"/>
                <w:lang w:eastAsia="es-CL"/>
              </w:rPr>
            </w:pPr>
            <w:r w:rsidRPr="001C64CB">
              <w:rPr>
                <w:rFonts w:ascii="Calibri" w:hAnsi="Calibri"/>
                <w:b/>
                <w:bCs/>
                <w:color w:val="000000"/>
                <w:sz w:val="22"/>
                <w:szCs w:val="22"/>
                <w:lang w:eastAsia="es-CL"/>
              </w:rPr>
              <w:t>2015</w:t>
            </w:r>
          </w:p>
        </w:tc>
      </w:tr>
      <w:tr w:rsidR="00944F51" w:rsidRPr="00142BFC" w:rsidTr="00944F51">
        <w:trPr>
          <w:gridAfter w:val="1"/>
          <w:wAfter w:w="777" w:type="dxa"/>
          <w:trHeight w:val="300"/>
        </w:trPr>
        <w:tc>
          <w:tcPr>
            <w:tcW w:w="222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6284" w:rsidRPr="001C64CB" w:rsidRDefault="00586284" w:rsidP="00586284">
            <w:pPr>
              <w:rPr>
                <w:rFonts w:ascii="Calibri" w:hAnsi="Calibri"/>
                <w:color w:val="000000"/>
                <w:sz w:val="22"/>
                <w:szCs w:val="22"/>
                <w:lang w:eastAsia="es-CL"/>
              </w:rPr>
            </w:pPr>
            <w:r w:rsidRPr="001C64CB">
              <w:rPr>
                <w:rFonts w:ascii="Calibri" w:hAnsi="Calibri"/>
                <w:color w:val="000000"/>
                <w:sz w:val="22"/>
                <w:szCs w:val="22"/>
                <w:lang w:eastAsia="es-CL"/>
              </w:rPr>
              <w:t xml:space="preserve">% </w:t>
            </w:r>
          </w:p>
        </w:tc>
        <w:tc>
          <w:tcPr>
            <w:tcW w:w="827" w:type="dxa"/>
            <w:gridSpan w:val="2"/>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8,4%</w:t>
            </w:r>
          </w:p>
        </w:tc>
        <w:tc>
          <w:tcPr>
            <w:tcW w:w="642"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7,6%</w:t>
            </w:r>
          </w:p>
        </w:tc>
        <w:tc>
          <w:tcPr>
            <w:tcW w:w="709"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12,1%</w:t>
            </w:r>
          </w:p>
        </w:tc>
        <w:tc>
          <w:tcPr>
            <w:tcW w:w="642" w:type="dxa"/>
            <w:gridSpan w:val="2"/>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7,2%</w:t>
            </w:r>
          </w:p>
        </w:tc>
        <w:tc>
          <w:tcPr>
            <w:tcW w:w="716"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5,8%</w:t>
            </w:r>
          </w:p>
        </w:tc>
        <w:tc>
          <w:tcPr>
            <w:tcW w:w="642" w:type="dxa"/>
            <w:gridSpan w:val="2"/>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0,9%</w:t>
            </w:r>
          </w:p>
        </w:tc>
        <w:tc>
          <w:tcPr>
            <w:tcW w:w="693"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2,6%</w:t>
            </w:r>
          </w:p>
        </w:tc>
        <w:tc>
          <w:tcPr>
            <w:tcW w:w="643" w:type="dxa"/>
            <w:gridSpan w:val="2"/>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5,0%</w:t>
            </w:r>
          </w:p>
        </w:tc>
        <w:tc>
          <w:tcPr>
            <w:tcW w:w="754"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3,9%</w:t>
            </w:r>
          </w:p>
        </w:tc>
        <w:tc>
          <w:tcPr>
            <w:tcW w:w="754"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4,4%</w:t>
            </w:r>
          </w:p>
        </w:tc>
        <w:tc>
          <w:tcPr>
            <w:tcW w:w="754" w:type="dxa"/>
            <w:gridSpan w:val="2"/>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4,2%</w:t>
            </w:r>
          </w:p>
        </w:tc>
        <w:tc>
          <w:tcPr>
            <w:tcW w:w="1201" w:type="dxa"/>
            <w:gridSpan w:val="2"/>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1,3%</w:t>
            </w:r>
          </w:p>
        </w:tc>
        <w:tc>
          <w:tcPr>
            <w:tcW w:w="993"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5,4%</w:t>
            </w:r>
          </w:p>
        </w:tc>
      </w:tr>
      <w:tr w:rsidR="00944F51" w:rsidRPr="00142BFC" w:rsidTr="00944F51">
        <w:trPr>
          <w:gridAfter w:val="1"/>
          <w:wAfter w:w="777" w:type="dxa"/>
          <w:trHeight w:val="300"/>
        </w:trPr>
        <w:tc>
          <w:tcPr>
            <w:tcW w:w="2220" w:type="dxa"/>
            <w:gridSpan w:val="2"/>
            <w:tcBorders>
              <w:top w:val="nil"/>
              <w:left w:val="single" w:sz="4" w:space="0" w:color="auto"/>
              <w:bottom w:val="single" w:sz="4" w:space="0" w:color="auto"/>
              <w:right w:val="single" w:sz="4" w:space="0" w:color="auto"/>
            </w:tcBorders>
            <w:shd w:val="clear" w:color="auto" w:fill="auto"/>
            <w:noWrap/>
            <w:vAlign w:val="bottom"/>
            <w:hideMark/>
          </w:tcPr>
          <w:p w:rsidR="00586284" w:rsidRPr="001C64CB" w:rsidRDefault="00586284" w:rsidP="00586284">
            <w:pPr>
              <w:rPr>
                <w:rFonts w:ascii="Calibri" w:hAnsi="Calibri"/>
                <w:color w:val="000000"/>
                <w:sz w:val="22"/>
                <w:szCs w:val="22"/>
                <w:lang w:eastAsia="es-CL"/>
              </w:rPr>
            </w:pPr>
            <w:r w:rsidRPr="001C64CB">
              <w:rPr>
                <w:rFonts w:ascii="Calibri" w:hAnsi="Calibri"/>
                <w:color w:val="000000"/>
                <w:sz w:val="22"/>
                <w:szCs w:val="22"/>
                <w:lang w:eastAsia="es-CL"/>
              </w:rPr>
              <w:t>Deuda</w:t>
            </w:r>
          </w:p>
        </w:tc>
        <w:tc>
          <w:tcPr>
            <w:tcW w:w="827" w:type="dxa"/>
            <w:gridSpan w:val="2"/>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623</w:t>
            </w:r>
          </w:p>
        </w:tc>
        <w:tc>
          <w:tcPr>
            <w:tcW w:w="642"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543</w:t>
            </w:r>
          </w:p>
        </w:tc>
        <w:tc>
          <w:tcPr>
            <w:tcW w:w="709"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799</w:t>
            </w:r>
          </w:p>
        </w:tc>
        <w:tc>
          <w:tcPr>
            <w:tcW w:w="642" w:type="dxa"/>
            <w:gridSpan w:val="2"/>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531</w:t>
            </w:r>
          </w:p>
        </w:tc>
        <w:tc>
          <w:tcPr>
            <w:tcW w:w="716"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432</w:t>
            </w:r>
          </w:p>
        </w:tc>
        <w:tc>
          <w:tcPr>
            <w:tcW w:w="642" w:type="dxa"/>
            <w:gridSpan w:val="2"/>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71</w:t>
            </w:r>
          </w:p>
        </w:tc>
        <w:tc>
          <w:tcPr>
            <w:tcW w:w="693"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254</w:t>
            </w:r>
          </w:p>
        </w:tc>
        <w:tc>
          <w:tcPr>
            <w:tcW w:w="643" w:type="dxa"/>
            <w:gridSpan w:val="2"/>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496</w:t>
            </w:r>
          </w:p>
        </w:tc>
        <w:tc>
          <w:tcPr>
            <w:tcW w:w="754"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436</w:t>
            </w:r>
          </w:p>
        </w:tc>
        <w:tc>
          <w:tcPr>
            <w:tcW w:w="754"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508</w:t>
            </w:r>
          </w:p>
        </w:tc>
        <w:tc>
          <w:tcPr>
            <w:tcW w:w="754" w:type="dxa"/>
            <w:gridSpan w:val="2"/>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475</w:t>
            </w:r>
          </w:p>
        </w:tc>
        <w:tc>
          <w:tcPr>
            <w:tcW w:w="1201" w:type="dxa"/>
            <w:gridSpan w:val="2"/>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187</w:t>
            </w:r>
          </w:p>
        </w:tc>
        <w:tc>
          <w:tcPr>
            <w:tcW w:w="993"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727</w:t>
            </w:r>
          </w:p>
        </w:tc>
      </w:tr>
      <w:tr w:rsidR="00944F51" w:rsidRPr="00142BFC" w:rsidTr="00944F51">
        <w:trPr>
          <w:gridAfter w:val="1"/>
          <w:wAfter w:w="777" w:type="dxa"/>
          <w:trHeight w:val="300"/>
        </w:trPr>
        <w:tc>
          <w:tcPr>
            <w:tcW w:w="2220" w:type="dxa"/>
            <w:gridSpan w:val="2"/>
            <w:tcBorders>
              <w:top w:val="nil"/>
              <w:left w:val="single" w:sz="4" w:space="0" w:color="auto"/>
              <w:bottom w:val="single" w:sz="4" w:space="0" w:color="auto"/>
              <w:right w:val="single" w:sz="4" w:space="0" w:color="auto"/>
            </w:tcBorders>
            <w:shd w:val="clear" w:color="auto" w:fill="auto"/>
            <w:noWrap/>
            <w:vAlign w:val="bottom"/>
            <w:hideMark/>
          </w:tcPr>
          <w:p w:rsidR="00586284" w:rsidRPr="001C64CB" w:rsidRDefault="00586284" w:rsidP="00586284">
            <w:pPr>
              <w:rPr>
                <w:rFonts w:ascii="Calibri" w:hAnsi="Calibri"/>
                <w:color w:val="000000"/>
                <w:sz w:val="22"/>
                <w:szCs w:val="22"/>
                <w:lang w:eastAsia="es-CL"/>
              </w:rPr>
            </w:pPr>
            <w:proofErr w:type="spellStart"/>
            <w:r w:rsidRPr="001C64CB">
              <w:rPr>
                <w:rFonts w:ascii="Calibri" w:hAnsi="Calibri"/>
                <w:color w:val="000000"/>
                <w:sz w:val="22"/>
                <w:szCs w:val="22"/>
                <w:lang w:eastAsia="es-CL"/>
              </w:rPr>
              <w:t>Presup</w:t>
            </w:r>
            <w:proofErr w:type="spellEnd"/>
            <w:r w:rsidRPr="001C64CB">
              <w:rPr>
                <w:rFonts w:ascii="Calibri" w:hAnsi="Calibri"/>
                <w:color w:val="000000"/>
                <w:sz w:val="22"/>
                <w:szCs w:val="22"/>
                <w:lang w:eastAsia="es-CL"/>
              </w:rPr>
              <w:t>. Devengado</w:t>
            </w:r>
          </w:p>
        </w:tc>
        <w:tc>
          <w:tcPr>
            <w:tcW w:w="827" w:type="dxa"/>
            <w:gridSpan w:val="2"/>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7.383</w:t>
            </w:r>
          </w:p>
        </w:tc>
        <w:tc>
          <w:tcPr>
            <w:tcW w:w="642"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7.116</w:t>
            </w:r>
          </w:p>
        </w:tc>
        <w:tc>
          <w:tcPr>
            <w:tcW w:w="709"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6.612</w:t>
            </w:r>
          </w:p>
        </w:tc>
        <w:tc>
          <w:tcPr>
            <w:tcW w:w="642" w:type="dxa"/>
            <w:gridSpan w:val="2"/>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7.389</w:t>
            </w:r>
          </w:p>
        </w:tc>
        <w:tc>
          <w:tcPr>
            <w:tcW w:w="716"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7.464</w:t>
            </w:r>
          </w:p>
        </w:tc>
        <w:tc>
          <w:tcPr>
            <w:tcW w:w="642" w:type="dxa"/>
            <w:gridSpan w:val="2"/>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8.021</w:t>
            </w:r>
          </w:p>
        </w:tc>
        <w:tc>
          <w:tcPr>
            <w:tcW w:w="693"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9.655</w:t>
            </w:r>
          </w:p>
        </w:tc>
        <w:tc>
          <w:tcPr>
            <w:tcW w:w="643" w:type="dxa"/>
            <w:gridSpan w:val="2"/>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9.865</w:t>
            </w:r>
          </w:p>
        </w:tc>
        <w:tc>
          <w:tcPr>
            <w:tcW w:w="754"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11.115</w:t>
            </w:r>
          </w:p>
        </w:tc>
        <w:tc>
          <w:tcPr>
            <w:tcW w:w="754"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11.482</w:t>
            </w:r>
          </w:p>
        </w:tc>
        <w:tc>
          <w:tcPr>
            <w:tcW w:w="754" w:type="dxa"/>
            <w:gridSpan w:val="2"/>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11.212</w:t>
            </w:r>
          </w:p>
        </w:tc>
        <w:tc>
          <w:tcPr>
            <w:tcW w:w="1201" w:type="dxa"/>
            <w:gridSpan w:val="2"/>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14.302</w:t>
            </w:r>
          </w:p>
        </w:tc>
        <w:tc>
          <w:tcPr>
            <w:tcW w:w="993" w:type="dxa"/>
            <w:tcBorders>
              <w:top w:val="nil"/>
              <w:left w:val="nil"/>
              <w:bottom w:val="single" w:sz="4" w:space="0" w:color="auto"/>
              <w:right w:val="single" w:sz="4" w:space="0" w:color="auto"/>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r w:rsidRPr="001C64CB">
              <w:rPr>
                <w:rFonts w:ascii="Calibri" w:hAnsi="Calibri"/>
                <w:color w:val="000000"/>
                <w:sz w:val="22"/>
                <w:szCs w:val="22"/>
                <w:lang w:eastAsia="es-CL"/>
              </w:rPr>
              <w:t>13.589</w:t>
            </w:r>
          </w:p>
        </w:tc>
      </w:tr>
      <w:tr w:rsidR="00944F51" w:rsidRPr="00142BFC" w:rsidTr="00944F51">
        <w:trPr>
          <w:gridAfter w:val="1"/>
          <w:wAfter w:w="777" w:type="dxa"/>
          <w:trHeight w:val="300"/>
        </w:trPr>
        <w:tc>
          <w:tcPr>
            <w:tcW w:w="2220" w:type="dxa"/>
            <w:gridSpan w:val="2"/>
            <w:tcBorders>
              <w:top w:val="nil"/>
              <w:left w:val="nil"/>
              <w:bottom w:val="nil"/>
              <w:right w:val="nil"/>
            </w:tcBorders>
            <w:shd w:val="clear" w:color="auto" w:fill="auto"/>
            <w:noWrap/>
            <w:vAlign w:val="bottom"/>
            <w:hideMark/>
          </w:tcPr>
          <w:p w:rsidR="00586284" w:rsidRPr="001C64CB" w:rsidRDefault="00586284" w:rsidP="00586284">
            <w:pPr>
              <w:jc w:val="right"/>
              <w:rPr>
                <w:rFonts w:ascii="Calibri" w:hAnsi="Calibri"/>
                <w:color w:val="000000"/>
                <w:sz w:val="22"/>
                <w:szCs w:val="22"/>
                <w:lang w:eastAsia="es-CL"/>
              </w:rPr>
            </w:pPr>
          </w:p>
        </w:tc>
        <w:tc>
          <w:tcPr>
            <w:tcW w:w="827" w:type="dxa"/>
            <w:gridSpan w:val="2"/>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42"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709"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42" w:type="dxa"/>
            <w:gridSpan w:val="2"/>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716"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42" w:type="dxa"/>
            <w:gridSpan w:val="2"/>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93"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643" w:type="dxa"/>
            <w:gridSpan w:val="2"/>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754"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754"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754" w:type="dxa"/>
            <w:gridSpan w:val="2"/>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1201" w:type="dxa"/>
            <w:gridSpan w:val="2"/>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tc>
        <w:tc>
          <w:tcPr>
            <w:tcW w:w="993" w:type="dxa"/>
            <w:tcBorders>
              <w:top w:val="nil"/>
              <w:left w:val="nil"/>
              <w:bottom w:val="nil"/>
              <w:right w:val="nil"/>
            </w:tcBorders>
            <w:shd w:val="clear" w:color="auto" w:fill="auto"/>
            <w:noWrap/>
            <w:vAlign w:val="bottom"/>
            <w:hideMark/>
          </w:tcPr>
          <w:p w:rsidR="00586284" w:rsidRPr="001C64CB" w:rsidRDefault="00586284" w:rsidP="00586284">
            <w:pPr>
              <w:rPr>
                <w:sz w:val="22"/>
                <w:szCs w:val="22"/>
                <w:lang w:eastAsia="es-CL"/>
              </w:rPr>
            </w:pPr>
          </w:p>
          <w:p w:rsidR="00925088" w:rsidRPr="001C64CB" w:rsidRDefault="00925088" w:rsidP="00586284">
            <w:pPr>
              <w:rPr>
                <w:sz w:val="22"/>
                <w:szCs w:val="22"/>
                <w:lang w:eastAsia="es-CL"/>
              </w:rPr>
            </w:pPr>
          </w:p>
        </w:tc>
      </w:tr>
      <w:tr w:rsidR="00944F51" w:rsidRPr="00142BFC" w:rsidTr="00944F51">
        <w:trPr>
          <w:gridAfter w:val="1"/>
          <w:wAfter w:w="777" w:type="dxa"/>
          <w:trHeight w:val="300"/>
        </w:trPr>
        <w:tc>
          <w:tcPr>
            <w:tcW w:w="2220" w:type="dxa"/>
            <w:gridSpan w:val="2"/>
            <w:tcBorders>
              <w:top w:val="nil"/>
              <w:left w:val="nil"/>
              <w:bottom w:val="nil"/>
              <w:right w:val="nil"/>
            </w:tcBorders>
            <w:shd w:val="clear" w:color="auto" w:fill="auto"/>
            <w:noWrap/>
            <w:vAlign w:val="bottom"/>
            <w:hideMark/>
          </w:tcPr>
          <w:p w:rsidR="00586284" w:rsidRPr="00142BFC" w:rsidRDefault="001C64CB" w:rsidP="00586284">
            <w:pPr>
              <w:rPr>
                <w:rFonts w:ascii="Calibri" w:hAnsi="Calibri"/>
                <w:color w:val="000000"/>
                <w:lang w:eastAsia="es-CL"/>
              </w:rPr>
            </w:pPr>
            <w:r w:rsidRPr="00142BFC">
              <w:rPr>
                <w:rFonts w:ascii="Calibri" w:hAnsi="Calibri"/>
                <w:noProof/>
                <w:color w:val="000000"/>
                <w:lang w:val="es-CL" w:eastAsia="es-CL"/>
              </w:rPr>
              <w:drawing>
                <wp:anchor distT="0" distB="0" distL="114300" distR="114300" simplePos="0" relativeHeight="251671040" behindDoc="0" locked="0" layoutInCell="1" allowOverlap="1" wp14:anchorId="593D77ED" wp14:editId="262EAAC6">
                  <wp:simplePos x="0" y="0"/>
                  <wp:positionH relativeFrom="column">
                    <wp:posOffset>-94615</wp:posOffset>
                  </wp:positionH>
                  <wp:positionV relativeFrom="paragraph">
                    <wp:posOffset>104140</wp:posOffset>
                  </wp:positionV>
                  <wp:extent cx="7588250" cy="3693160"/>
                  <wp:effectExtent l="0" t="0" r="0" b="0"/>
                  <wp:wrapNone/>
                  <wp:docPr id="3138" name="Gráfico 31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2080"/>
            </w:tblGrid>
            <w:tr w:rsidR="00586284" w:rsidRPr="00142BFC" w:rsidTr="00586284">
              <w:trPr>
                <w:trHeight w:val="300"/>
                <w:tblCellSpacing w:w="0" w:type="dxa"/>
              </w:trPr>
              <w:tc>
                <w:tcPr>
                  <w:tcW w:w="2080" w:type="dxa"/>
                  <w:tcBorders>
                    <w:top w:val="nil"/>
                    <w:left w:val="nil"/>
                    <w:bottom w:val="nil"/>
                    <w:right w:val="nil"/>
                  </w:tcBorders>
                  <w:shd w:val="clear" w:color="auto" w:fill="auto"/>
                  <w:noWrap/>
                  <w:vAlign w:val="bottom"/>
                  <w:hideMark/>
                </w:tcPr>
                <w:p w:rsidR="00586284" w:rsidRPr="00142BFC" w:rsidRDefault="00586284" w:rsidP="00586284">
                  <w:pPr>
                    <w:rPr>
                      <w:rFonts w:ascii="Calibri" w:hAnsi="Calibri"/>
                      <w:color w:val="000000"/>
                      <w:lang w:eastAsia="es-CL"/>
                    </w:rPr>
                  </w:pPr>
                </w:p>
              </w:tc>
            </w:tr>
          </w:tbl>
          <w:p w:rsidR="00586284" w:rsidRPr="00142BFC" w:rsidRDefault="00586284" w:rsidP="00586284">
            <w:pPr>
              <w:rPr>
                <w:rFonts w:ascii="Calibri" w:hAnsi="Calibri"/>
                <w:color w:val="000000"/>
                <w:lang w:eastAsia="es-CL"/>
              </w:rPr>
            </w:pPr>
          </w:p>
        </w:tc>
        <w:tc>
          <w:tcPr>
            <w:tcW w:w="827"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09"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1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93"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3"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1201"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993"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r>
      <w:tr w:rsidR="00944F51" w:rsidRPr="00142BFC" w:rsidTr="00944F51">
        <w:trPr>
          <w:gridAfter w:val="1"/>
          <w:wAfter w:w="777" w:type="dxa"/>
          <w:trHeight w:val="300"/>
        </w:trPr>
        <w:tc>
          <w:tcPr>
            <w:tcW w:w="2220"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827"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09"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1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93"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3"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1201"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993"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r>
      <w:tr w:rsidR="00944F51" w:rsidRPr="00142BFC" w:rsidTr="00944F51">
        <w:trPr>
          <w:gridAfter w:val="1"/>
          <w:wAfter w:w="777" w:type="dxa"/>
          <w:trHeight w:val="300"/>
        </w:trPr>
        <w:tc>
          <w:tcPr>
            <w:tcW w:w="2220"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827"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09"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1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93"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3"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1201"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993"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r>
      <w:tr w:rsidR="00944F51" w:rsidRPr="00142BFC" w:rsidTr="00944F51">
        <w:trPr>
          <w:gridAfter w:val="1"/>
          <w:wAfter w:w="777" w:type="dxa"/>
          <w:trHeight w:val="300"/>
        </w:trPr>
        <w:tc>
          <w:tcPr>
            <w:tcW w:w="2220"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827"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09"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1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93"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3"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1201"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993"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r>
      <w:tr w:rsidR="00944F51" w:rsidRPr="00142BFC" w:rsidTr="00944F51">
        <w:trPr>
          <w:gridAfter w:val="1"/>
          <w:wAfter w:w="777" w:type="dxa"/>
          <w:trHeight w:val="300"/>
        </w:trPr>
        <w:tc>
          <w:tcPr>
            <w:tcW w:w="2220"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827"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09"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1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93"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3"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1201"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993"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r>
      <w:tr w:rsidR="00944F51" w:rsidRPr="00142BFC" w:rsidTr="00944F51">
        <w:trPr>
          <w:gridAfter w:val="1"/>
          <w:wAfter w:w="777" w:type="dxa"/>
          <w:trHeight w:val="300"/>
        </w:trPr>
        <w:tc>
          <w:tcPr>
            <w:tcW w:w="2220"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827"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09"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1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93"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3"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1201"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993"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r>
      <w:tr w:rsidR="00944F51" w:rsidRPr="00142BFC" w:rsidTr="00944F51">
        <w:trPr>
          <w:gridAfter w:val="1"/>
          <w:wAfter w:w="777" w:type="dxa"/>
          <w:trHeight w:val="300"/>
        </w:trPr>
        <w:tc>
          <w:tcPr>
            <w:tcW w:w="2220"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827"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09"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1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93"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3"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1201"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993"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r>
      <w:tr w:rsidR="00944F51" w:rsidRPr="00142BFC" w:rsidTr="00944F51">
        <w:trPr>
          <w:gridAfter w:val="1"/>
          <w:wAfter w:w="777" w:type="dxa"/>
          <w:trHeight w:val="300"/>
        </w:trPr>
        <w:tc>
          <w:tcPr>
            <w:tcW w:w="2220"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827"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09"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1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93"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3"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1201"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993"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r>
      <w:tr w:rsidR="00944F51" w:rsidRPr="00142BFC" w:rsidTr="00944F51">
        <w:trPr>
          <w:gridAfter w:val="1"/>
          <w:wAfter w:w="777" w:type="dxa"/>
          <w:trHeight w:val="300"/>
        </w:trPr>
        <w:tc>
          <w:tcPr>
            <w:tcW w:w="2220"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827"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09"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1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93"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3"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1201"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993"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r>
      <w:tr w:rsidR="00944F51" w:rsidRPr="00142BFC" w:rsidTr="00944F51">
        <w:trPr>
          <w:gridAfter w:val="1"/>
          <w:wAfter w:w="777" w:type="dxa"/>
          <w:trHeight w:val="300"/>
        </w:trPr>
        <w:tc>
          <w:tcPr>
            <w:tcW w:w="2220"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827"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09"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1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93"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3"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1201"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993"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r>
      <w:tr w:rsidR="00944F51" w:rsidRPr="00142BFC" w:rsidTr="00944F51">
        <w:trPr>
          <w:gridAfter w:val="1"/>
          <w:wAfter w:w="777" w:type="dxa"/>
          <w:trHeight w:val="300"/>
        </w:trPr>
        <w:tc>
          <w:tcPr>
            <w:tcW w:w="2220"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827"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09"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1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93"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3"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1201"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993"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r>
      <w:tr w:rsidR="00944F51" w:rsidRPr="00142BFC" w:rsidTr="00944F51">
        <w:trPr>
          <w:gridAfter w:val="1"/>
          <w:wAfter w:w="777" w:type="dxa"/>
          <w:trHeight w:val="300"/>
        </w:trPr>
        <w:tc>
          <w:tcPr>
            <w:tcW w:w="2220"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827"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09"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1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93"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3"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1201"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993"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r>
      <w:tr w:rsidR="00944F51" w:rsidRPr="00142BFC" w:rsidTr="00944F51">
        <w:trPr>
          <w:gridAfter w:val="1"/>
          <w:wAfter w:w="777" w:type="dxa"/>
          <w:trHeight w:val="300"/>
        </w:trPr>
        <w:tc>
          <w:tcPr>
            <w:tcW w:w="2220"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827"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09"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1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93"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3"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1201"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993"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r>
      <w:tr w:rsidR="00944F51" w:rsidRPr="00142BFC" w:rsidTr="00944F51">
        <w:trPr>
          <w:gridAfter w:val="1"/>
          <w:wAfter w:w="777" w:type="dxa"/>
          <w:trHeight w:val="300"/>
        </w:trPr>
        <w:tc>
          <w:tcPr>
            <w:tcW w:w="2220"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827"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09"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1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93"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3"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1201"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993"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r>
      <w:tr w:rsidR="00944F51" w:rsidRPr="00142BFC" w:rsidTr="00944F51">
        <w:trPr>
          <w:gridAfter w:val="1"/>
          <w:wAfter w:w="777" w:type="dxa"/>
          <w:trHeight w:val="300"/>
        </w:trPr>
        <w:tc>
          <w:tcPr>
            <w:tcW w:w="2220"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827"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09"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1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93"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3"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1201"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993"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r>
      <w:tr w:rsidR="00944F51" w:rsidRPr="00142BFC" w:rsidTr="00944F51">
        <w:trPr>
          <w:gridAfter w:val="1"/>
          <w:wAfter w:w="777" w:type="dxa"/>
          <w:trHeight w:val="300"/>
        </w:trPr>
        <w:tc>
          <w:tcPr>
            <w:tcW w:w="2220"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827"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09"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1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93"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3"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1201"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993"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r>
      <w:tr w:rsidR="00944F51" w:rsidRPr="00142BFC" w:rsidTr="00944F51">
        <w:trPr>
          <w:gridAfter w:val="1"/>
          <w:wAfter w:w="777" w:type="dxa"/>
          <w:trHeight w:val="300"/>
        </w:trPr>
        <w:tc>
          <w:tcPr>
            <w:tcW w:w="2220"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827"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09"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1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93"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3"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1201"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993"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r>
      <w:tr w:rsidR="00944F51" w:rsidRPr="00142BFC" w:rsidTr="00944F51">
        <w:trPr>
          <w:gridAfter w:val="1"/>
          <w:wAfter w:w="777" w:type="dxa"/>
          <w:trHeight w:val="300"/>
        </w:trPr>
        <w:tc>
          <w:tcPr>
            <w:tcW w:w="2220"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827"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09"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1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93"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3"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1201"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993"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r>
      <w:tr w:rsidR="00944F51" w:rsidRPr="00142BFC" w:rsidTr="00944F51">
        <w:trPr>
          <w:gridAfter w:val="1"/>
          <w:wAfter w:w="777" w:type="dxa"/>
          <w:trHeight w:val="300"/>
        </w:trPr>
        <w:tc>
          <w:tcPr>
            <w:tcW w:w="2220"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827"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09"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1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93"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3"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1201"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993"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r>
      <w:tr w:rsidR="00944F51" w:rsidRPr="00142BFC" w:rsidTr="00944F51">
        <w:trPr>
          <w:gridAfter w:val="1"/>
          <w:wAfter w:w="777" w:type="dxa"/>
          <w:trHeight w:val="300"/>
        </w:trPr>
        <w:tc>
          <w:tcPr>
            <w:tcW w:w="2220" w:type="dxa"/>
            <w:gridSpan w:val="2"/>
            <w:tcBorders>
              <w:top w:val="nil"/>
              <w:left w:val="nil"/>
              <w:bottom w:val="nil"/>
              <w:right w:val="nil"/>
            </w:tcBorders>
            <w:shd w:val="clear" w:color="auto" w:fill="auto"/>
            <w:noWrap/>
            <w:vAlign w:val="bottom"/>
            <w:hideMark/>
          </w:tcPr>
          <w:p w:rsidR="00586284" w:rsidRDefault="00586284" w:rsidP="00586284">
            <w:pPr>
              <w:rPr>
                <w:lang w:eastAsia="es-CL"/>
              </w:rPr>
            </w:pPr>
          </w:p>
          <w:p w:rsidR="00925088" w:rsidRDefault="00925088" w:rsidP="00586284">
            <w:pPr>
              <w:rPr>
                <w:lang w:eastAsia="es-CL"/>
              </w:rPr>
            </w:pPr>
          </w:p>
          <w:p w:rsidR="00925088" w:rsidRDefault="00925088" w:rsidP="00586284">
            <w:pPr>
              <w:rPr>
                <w:lang w:eastAsia="es-CL"/>
              </w:rPr>
            </w:pPr>
          </w:p>
          <w:p w:rsidR="00925088" w:rsidRDefault="00925088" w:rsidP="00586284">
            <w:pPr>
              <w:rPr>
                <w:lang w:eastAsia="es-CL"/>
              </w:rPr>
            </w:pPr>
          </w:p>
          <w:p w:rsidR="00FA0177" w:rsidRDefault="00FA0177" w:rsidP="00586284">
            <w:pPr>
              <w:rPr>
                <w:lang w:eastAsia="es-CL"/>
              </w:rPr>
            </w:pPr>
          </w:p>
          <w:p w:rsidR="00FA0177" w:rsidRDefault="00FA0177" w:rsidP="00586284">
            <w:pPr>
              <w:rPr>
                <w:lang w:eastAsia="es-CL"/>
              </w:rPr>
            </w:pPr>
          </w:p>
          <w:p w:rsidR="00FA0177" w:rsidRDefault="00FA0177" w:rsidP="00586284">
            <w:pPr>
              <w:rPr>
                <w:lang w:eastAsia="es-CL"/>
              </w:rPr>
            </w:pPr>
          </w:p>
          <w:p w:rsidR="00FA0177" w:rsidRDefault="00FA0177" w:rsidP="00586284">
            <w:pPr>
              <w:rPr>
                <w:lang w:eastAsia="es-CL"/>
              </w:rPr>
            </w:pPr>
          </w:p>
          <w:p w:rsidR="00925088" w:rsidRPr="00142BFC" w:rsidRDefault="00925088" w:rsidP="00586284">
            <w:pPr>
              <w:rPr>
                <w:lang w:eastAsia="es-CL"/>
              </w:rPr>
            </w:pPr>
          </w:p>
        </w:tc>
        <w:tc>
          <w:tcPr>
            <w:tcW w:w="827"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09"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16"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2"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93"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643"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754"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1201" w:type="dxa"/>
            <w:gridSpan w:val="2"/>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c>
          <w:tcPr>
            <w:tcW w:w="993" w:type="dxa"/>
            <w:tcBorders>
              <w:top w:val="nil"/>
              <w:left w:val="nil"/>
              <w:bottom w:val="nil"/>
              <w:right w:val="nil"/>
            </w:tcBorders>
            <w:shd w:val="clear" w:color="auto" w:fill="auto"/>
            <w:noWrap/>
            <w:vAlign w:val="bottom"/>
            <w:hideMark/>
          </w:tcPr>
          <w:p w:rsidR="00586284" w:rsidRPr="00142BFC" w:rsidRDefault="00586284" w:rsidP="00586284">
            <w:pPr>
              <w:rPr>
                <w:lang w:eastAsia="es-CL"/>
              </w:rPr>
            </w:pPr>
          </w:p>
        </w:tc>
      </w:tr>
      <w:tr w:rsidR="006A0C65" w:rsidRPr="00944F51" w:rsidTr="00944F51">
        <w:trPr>
          <w:trHeight w:val="300"/>
        </w:trPr>
        <w:tc>
          <w:tcPr>
            <w:tcW w:w="1456"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586284" w:rsidRPr="00944F51" w:rsidRDefault="00586284" w:rsidP="00586284">
            <w:pPr>
              <w:jc w:val="center"/>
              <w:rPr>
                <w:rFonts w:ascii="Calibri" w:hAnsi="Calibri"/>
                <w:b/>
                <w:bCs/>
                <w:color w:val="000000"/>
                <w:sz w:val="22"/>
                <w:szCs w:val="22"/>
                <w:lang w:eastAsia="es-CL"/>
              </w:rPr>
            </w:pPr>
            <w:r w:rsidRPr="00944F51">
              <w:rPr>
                <w:rFonts w:ascii="Calibri" w:hAnsi="Calibri"/>
                <w:b/>
                <w:bCs/>
                <w:color w:val="000000"/>
                <w:sz w:val="22"/>
                <w:szCs w:val="22"/>
                <w:lang w:eastAsia="es-CL"/>
              </w:rPr>
              <w:lastRenderedPageBreak/>
              <w:t>AÑO</w:t>
            </w:r>
          </w:p>
        </w:tc>
        <w:tc>
          <w:tcPr>
            <w:tcW w:w="1521" w:type="dxa"/>
            <w:gridSpan w:val="2"/>
            <w:tcBorders>
              <w:top w:val="single" w:sz="8" w:space="0" w:color="auto"/>
              <w:left w:val="nil"/>
              <w:bottom w:val="nil"/>
              <w:right w:val="single" w:sz="8" w:space="0" w:color="auto"/>
            </w:tcBorders>
            <w:shd w:val="clear" w:color="auto" w:fill="auto"/>
            <w:noWrap/>
            <w:vAlign w:val="bottom"/>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 </w:t>
            </w:r>
          </w:p>
        </w:tc>
        <w:tc>
          <w:tcPr>
            <w:tcW w:w="1562" w:type="dxa"/>
            <w:gridSpan w:val="4"/>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586284" w:rsidRPr="00944F51" w:rsidRDefault="00586284" w:rsidP="00586284">
            <w:pPr>
              <w:jc w:val="center"/>
              <w:rPr>
                <w:rFonts w:ascii="Calibri" w:hAnsi="Calibri"/>
                <w:b/>
                <w:bCs/>
                <w:color w:val="000000"/>
                <w:sz w:val="22"/>
                <w:szCs w:val="22"/>
                <w:lang w:eastAsia="es-CL"/>
              </w:rPr>
            </w:pPr>
            <w:r w:rsidRPr="00944F51">
              <w:rPr>
                <w:rFonts w:ascii="Calibri" w:hAnsi="Calibri"/>
                <w:b/>
                <w:bCs/>
                <w:color w:val="000000"/>
                <w:sz w:val="22"/>
                <w:szCs w:val="22"/>
                <w:lang w:eastAsia="es-CL"/>
              </w:rPr>
              <w:t>PRESUPUESTO</w:t>
            </w:r>
          </w:p>
        </w:tc>
        <w:tc>
          <w:tcPr>
            <w:tcW w:w="1418" w:type="dxa"/>
            <w:gridSpan w:val="3"/>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586284" w:rsidRPr="00944F51" w:rsidRDefault="00586284" w:rsidP="00586284">
            <w:pPr>
              <w:jc w:val="center"/>
              <w:rPr>
                <w:rFonts w:ascii="Calibri" w:hAnsi="Calibri"/>
                <w:b/>
                <w:bCs/>
                <w:color w:val="000000"/>
                <w:sz w:val="22"/>
                <w:szCs w:val="22"/>
                <w:lang w:eastAsia="es-CL"/>
              </w:rPr>
            </w:pPr>
            <w:r w:rsidRPr="00944F51">
              <w:rPr>
                <w:rFonts w:ascii="Calibri" w:hAnsi="Calibri"/>
                <w:b/>
                <w:bCs/>
                <w:color w:val="000000"/>
                <w:sz w:val="22"/>
                <w:szCs w:val="22"/>
                <w:lang w:eastAsia="es-CL"/>
              </w:rPr>
              <w:t>REAL</w:t>
            </w:r>
          </w:p>
        </w:tc>
        <w:tc>
          <w:tcPr>
            <w:tcW w:w="1616" w:type="dxa"/>
            <w:gridSpan w:val="3"/>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586284" w:rsidRPr="00944F51" w:rsidRDefault="00586284" w:rsidP="00586284">
            <w:pPr>
              <w:jc w:val="center"/>
              <w:rPr>
                <w:rFonts w:ascii="Calibri" w:hAnsi="Calibri"/>
                <w:b/>
                <w:bCs/>
                <w:color w:val="000000"/>
                <w:sz w:val="22"/>
                <w:szCs w:val="22"/>
                <w:lang w:eastAsia="es-CL"/>
              </w:rPr>
            </w:pPr>
            <w:r w:rsidRPr="00944F51">
              <w:rPr>
                <w:rFonts w:ascii="Calibri" w:hAnsi="Calibri"/>
                <w:b/>
                <w:bCs/>
                <w:color w:val="000000"/>
                <w:sz w:val="22"/>
                <w:szCs w:val="22"/>
                <w:lang w:eastAsia="es-CL"/>
              </w:rPr>
              <w:t>DIFERENCIA</w:t>
            </w:r>
          </w:p>
        </w:tc>
        <w:tc>
          <w:tcPr>
            <w:tcW w:w="1819" w:type="dxa"/>
            <w:gridSpan w:val="4"/>
            <w:tcBorders>
              <w:top w:val="nil"/>
              <w:left w:val="nil"/>
              <w:bottom w:val="nil"/>
              <w:right w:val="nil"/>
            </w:tcBorders>
            <w:shd w:val="clear" w:color="auto" w:fill="auto"/>
            <w:noWrap/>
            <w:vAlign w:val="bottom"/>
            <w:hideMark/>
          </w:tcPr>
          <w:p w:rsidR="00586284" w:rsidRPr="00944F51" w:rsidRDefault="00586284" w:rsidP="00586284">
            <w:pPr>
              <w:jc w:val="center"/>
              <w:rPr>
                <w:rFonts w:ascii="Calibri" w:hAnsi="Calibri"/>
                <w:b/>
                <w:bCs/>
                <w:color w:val="000000"/>
                <w:sz w:val="22"/>
                <w:szCs w:val="22"/>
                <w:lang w:eastAsia="es-CL"/>
              </w:rPr>
            </w:pPr>
          </w:p>
        </w:tc>
        <w:tc>
          <w:tcPr>
            <w:tcW w:w="1239" w:type="dxa"/>
            <w:gridSpan w:val="2"/>
            <w:tcBorders>
              <w:top w:val="nil"/>
              <w:left w:val="nil"/>
              <w:bottom w:val="nil"/>
              <w:right w:val="nil"/>
            </w:tcBorders>
            <w:shd w:val="clear" w:color="auto" w:fill="auto"/>
            <w:noWrap/>
            <w:vAlign w:val="bottom"/>
            <w:hideMark/>
          </w:tcPr>
          <w:p w:rsidR="00586284" w:rsidRPr="00944F51" w:rsidRDefault="00586284" w:rsidP="00586284">
            <w:pPr>
              <w:rPr>
                <w:sz w:val="22"/>
                <w:szCs w:val="22"/>
                <w:lang w:eastAsia="es-CL"/>
              </w:rPr>
            </w:pPr>
          </w:p>
        </w:tc>
        <w:tc>
          <w:tcPr>
            <w:tcW w:w="1559" w:type="dxa"/>
            <w:gridSpan w:val="2"/>
            <w:tcBorders>
              <w:top w:val="nil"/>
              <w:left w:val="nil"/>
              <w:bottom w:val="nil"/>
              <w:right w:val="nil"/>
            </w:tcBorders>
            <w:shd w:val="clear" w:color="auto" w:fill="auto"/>
            <w:noWrap/>
            <w:vAlign w:val="bottom"/>
            <w:hideMark/>
          </w:tcPr>
          <w:p w:rsidR="00586284" w:rsidRPr="00944F51" w:rsidRDefault="00586284" w:rsidP="00586284">
            <w:pPr>
              <w:rPr>
                <w:sz w:val="22"/>
                <w:szCs w:val="22"/>
                <w:lang w:eastAsia="es-CL"/>
              </w:rPr>
            </w:pPr>
          </w:p>
        </w:tc>
        <w:tc>
          <w:tcPr>
            <w:tcW w:w="777" w:type="dxa"/>
            <w:tcBorders>
              <w:top w:val="nil"/>
              <w:left w:val="nil"/>
              <w:bottom w:val="nil"/>
              <w:right w:val="nil"/>
            </w:tcBorders>
            <w:shd w:val="clear" w:color="auto" w:fill="auto"/>
            <w:noWrap/>
            <w:vAlign w:val="bottom"/>
            <w:hideMark/>
          </w:tcPr>
          <w:p w:rsidR="00586284" w:rsidRPr="00944F51" w:rsidRDefault="00586284" w:rsidP="00586284">
            <w:pPr>
              <w:rPr>
                <w:sz w:val="22"/>
                <w:szCs w:val="22"/>
                <w:lang w:eastAsia="es-CL"/>
              </w:rPr>
            </w:pPr>
          </w:p>
        </w:tc>
      </w:tr>
      <w:tr w:rsidR="006A0C65" w:rsidRPr="00944F51" w:rsidTr="00944F51">
        <w:trPr>
          <w:trHeight w:val="315"/>
        </w:trPr>
        <w:tc>
          <w:tcPr>
            <w:tcW w:w="1456" w:type="dxa"/>
            <w:vMerge/>
            <w:tcBorders>
              <w:top w:val="single" w:sz="8" w:space="0" w:color="auto"/>
              <w:left w:val="single" w:sz="8" w:space="0" w:color="auto"/>
              <w:bottom w:val="single" w:sz="8" w:space="0" w:color="000000"/>
              <w:right w:val="single" w:sz="8" w:space="0" w:color="auto"/>
            </w:tcBorders>
            <w:vAlign w:val="center"/>
            <w:hideMark/>
          </w:tcPr>
          <w:p w:rsidR="00586284" w:rsidRPr="00944F51" w:rsidRDefault="00586284" w:rsidP="00586284">
            <w:pPr>
              <w:rPr>
                <w:rFonts w:ascii="Calibri" w:hAnsi="Calibri"/>
                <w:b/>
                <w:bCs/>
                <w:color w:val="000000"/>
                <w:sz w:val="22"/>
                <w:szCs w:val="22"/>
                <w:lang w:eastAsia="es-CL"/>
              </w:rPr>
            </w:pPr>
          </w:p>
        </w:tc>
        <w:tc>
          <w:tcPr>
            <w:tcW w:w="1521" w:type="dxa"/>
            <w:gridSpan w:val="2"/>
            <w:tcBorders>
              <w:top w:val="nil"/>
              <w:left w:val="nil"/>
              <w:bottom w:val="single" w:sz="8" w:space="0" w:color="auto"/>
              <w:right w:val="single" w:sz="8" w:space="0" w:color="auto"/>
            </w:tcBorders>
            <w:shd w:val="clear" w:color="auto" w:fill="auto"/>
            <w:noWrap/>
            <w:vAlign w:val="bottom"/>
            <w:hideMark/>
          </w:tcPr>
          <w:p w:rsidR="00586284" w:rsidRPr="00944F51" w:rsidRDefault="00586284" w:rsidP="00586284">
            <w:pPr>
              <w:jc w:val="center"/>
              <w:rPr>
                <w:rFonts w:ascii="Calibri" w:hAnsi="Calibri"/>
                <w:b/>
                <w:bCs/>
                <w:color w:val="000000"/>
                <w:sz w:val="22"/>
                <w:szCs w:val="22"/>
                <w:lang w:eastAsia="es-CL"/>
              </w:rPr>
            </w:pPr>
            <w:r w:rsidRPr="00944F51">
              <w:rPr>
                <w:rFonts w:ascii="Calibri" w:hAnsi="Calibri"/>
                <w:b/>
                <w:bCs/>
                <w:color w:val="000000"/>
                <w:sz w:val="22"/>
                <w:szCs w:val="22"/>
                <w:lang w:eastAsia="es-CL"/>
              </w:rPr>
              <w:t> </w:t>
            </w:r>
          </w:p>
        </w:tc>
        <w:tc>
          <w:tcPr>
            <w:tcW w:w="1562" w:type="dxa"/>
            <w:gridSpan w:val="4"/>
            <w:vMerge/>
            <w:tcBorders>
              <w:top w:val="single" w:sz="8" w:space="0" w:color="auto"/>
              <w:left w:val="single" w:sz="8" w:space="0" w:color="auto"/>
              <w:bottom w:val="single" w:sz="8" w:space="0" w:color="000000"/>
              <w:right w:val="single" w:sz="8" w:space="0" w:color="auto"/>
            </w:tcBorders>
            <w:vAlign w:val="center"/>
            <w:hideMark/>
          </w:tcPr>
          <w:p w:rsidR="00586284" w:rsidRPr="00944F51" w:rsidRDefault="00586284" w:rsidP="00586284">
            <w:pPr>
              <w:rPr>
                <w:rFonts w:ascii="Calibri" w:hAnsi="Calibri"/>
                <w:b/>
                <w:bCs/>
                <w:color w:val="000000"/>
                <w:sz w:val="22"/>
                <w:szCs w:val="22"/>
                <w:lang w:eastAsia="es-CL"/>
              </w:rPr>
            </w:pPr>
          </w:p>
        </w:tc>
        <w:tc>
          <w:tcPr>
            <w:tcW w:w="1418" w:type="dxa"/>
            <w:gridSpan w:val="3"/>
            <w:vMerge/>
            <w:tcBorders>
              <w:top w:val="single" w:sz="8" w:space="0" w:color="auto"/>
              <w:left w:val="single" w:sz="8" w:space="0" w:color="auto"/>
              <w:bottom w:val="single" w:sz="8" w:space="0" w:color="000000"/>
              <w:right w:val="single" w:sz="8" w:space="0" w:color="auto"/>
            </w:tcBorders>
            <w:vAlign w:val="center"/>
            <w:hideMark/>
          </w:tcPr>
          <w:p w:rsidR="00586284" w:rsidRPr="00944F51" w:rsidRDefault="00586284" w:rsidP="00586284">
            <w:pPr>
              <w:rPr>
                <w:rFonts w:ascii="Calibri" w:hAnsi="Calibri"/>
                <w:b/>
                <w:bCs/>
                <w:color w:val="000000"/>
                <w:sz w:val="22"/>
                <w:szCs w:val="22"/>
                <w:lang w:eastAsia="es-CL"/>
              </w:rPr>
            </w:pPr>
          </w:p>
        </w:tc>
        <w:tc>
          <w:tcPr>
            <w:tcW w:w="1616" w:type="dxa"/>
            <w:gridSpan w:val="3"/>
            <w:vMerge/>
            <w:tcBorders>
              <w:top w:val="single" w:sz="8" w:space="0" w:color="auto"/>
              <w:left w:val="single" w:sz="8" w:space="0" w:color="auto"/>
              <w:bottom w:val="single" w:sz="8" w:space="0" w:color="000000"/>
              <w:right w:val="single" w:sz="8" w:space="0" w:color="auto"/>
            </w:tcBorders>
            <w:vAlign w:val="center"/>
            <w:hideMark/>
          </w:tcPr>
          <w:p w:rsidR="00586284" w:rsidRPr="00944F51" w:rsidRDefault="00586284" w:rsidP="00586284">
            <w:pPr>
              <w:rPr>
                <w:rFonts w:ascii="Calibri" w:hAnsi="Calibri"/>
                <w:b/>
                <w:bCs/>
                <w:color w:val="000000"/>
                <w:sz w:val="22"/>
                <w:szCs w:val="22"/>
                <w:lang w:eastAsia="es-CL"/>
              </w:rPr>
            </w:pPr>
          </w:p>
        </w:tc>
        <w:tc>
          <w:tcPr>
            <w:tcW w:w="1819" w:type="dxa"/>
            <w:gridSpan w:val="4"/>
            <w:tcBorders>
              <w:top w:val="nil"/>
              <w:left w:val="nil"/>
              <w:bottom w:val="nil"/>
              <w:right w:val="nil"/>
            </w:tcBorders>
            <w:shd w:val="clear" w:color="auto" w:fill="auto"/>
            <w:noWrap/>
            <w:vAlign w:val="bottom"/>
            <w:hideMark/>
          </w:tcPr>
          <w:p w:rsidR="00586284" w:rsidRPr="00944F51" w:rsidRDefault="00586284" w:rsidP="00586284">
            <w:pPr>
              <w:jc w:val="center"/>
              <w:rPr>
                <w:rFonts w:ascii="Calibri" w:hAnsi="Calibri"/>
                <w:b/>
                <w:bCs/>
                <w:color w:val="000000"/>
                <w:sz w:val="22"/>
                <w:szCs w:val="22"/>
                <w:lang w:eastAsia="es-CL"/>
              </w:rPr>
            </w:pPr>
          </w:p>
        </w:tc>
        <w:tc>
          <w:tcPr>
            <w:tcW w:w="1239" w:type="dxa"/>
            <w:gridSpan w:val="2"/>
            <w:tcBorders>
              <w:top w:val="nil"/>
              <w:left w:val="nil"/>
              <w:bottom w:val="nil"/>
              <w:right w:val="nil"/>
            </w:tcBorders>
            <w:shd w:val="clear" w:color="auto" w:fill="auto"/>
            <w:noWrap/>
            <w:vAlign w:val="bottom"/>
            <w:hideMark/>
          </w:tcPr>
          <w:p w:rsidR="00586284" w:rsidRPr="00944F51" w:rsidRDefault="00944F51" w:rsidP="00586284">
            <w:pPr>
              <w:jc w:val="center"/>
              <w:rPr>
                <w:rFonts w:ascii="Calibri" w:hAnsi="Calibri"/>
                <w:b/>
                <w:bCs/>
                <w:color w:val="000000"/>
                <w:sz w:val="22"/>
                <w:szCs w:val="22"/>
                <w:lang w:eastAsia="es-CL"/>
              </w:rPr>
            </w:pPr>
            <w:r>
              <w:rPr>
                <w:rFonts w:ascii="Calibri" w:hAnsi="Calibri"/>
                <w:b/>
                <w:bCs/>
                <w:color w:val="000000"/>
                <w:sz w:val="22"/>
                <w:szCs w:val="22"/>
                <w:lang w:eastAsia="es-CL"/>
              </w:rPr>
              <w:t xml:space="preserve">          </w:t>
            </w:r>
            <w:r w:rsidR="00586284" w:rsidRPr="00944F51">
              <w:rPr>
                <w:rFonts w:ascii="Calibri" w:hAnsi="Calibri"/>
                <w:b/>
                <w:bCs/>
                <w:color w:val="000000"/>
                <w:sz w:val="22"/>
                <w:szCs w:val="22"/>
                <w:lang w:eastAsia="es-CL"/>
              </w:rPr>
              <w:t>Deuda</w:t>
            </w:r>
          </w:p>
        </w:tc>
        <w:tc>
          <w:tcPr>
            <w:tcW w:w="1559" w:type="dxa"/>
            <w:gridSpan w:val="2"/>
            <w:tcBorders>
              <w:top w:val="nil"/>
              <w:left w:val="nil"/>
              <w:bottom w:val="nil"/>
              <w:right w:val="nil"/>
            </w:tcBorders>
            <w:shd w:val="clear" w:color="auto" w:fill="auto"/>
            <w:noWrap/>
            <w:vAlign w:val="bottom"/>
            <w:hideMark/>
          </w:tcPr>
          <w:p w:rsidR="00586284" w:rsidRPr="00944F51" w:rsidRDefault="00586284" w:rsidP="00586284">
            <w:pPr>
              <w:jc w:val="center"/>
              <w:rPr>
                <w:rFonts w:ascii="Calibri" w:hAnsi="Calibri"/>
                <w:b/>
                <w:bCs/>
                <w:color w:val="000000"/>
                <w:sz w:val="22"/>
                <w:szCs w:val="22"/>
                <w:lang w:eastAsia="es-CL"/>
              </w:rPr>
            </w:pPr>
            <w:proofErr w:type="spellStart"/>
            <w:r w:rsidRPr="00944F51">
              <w:rPr>
                <w:rFonts w:ascii="Calibri" w:hAnsi="Calibri"/>
                <w:b/>
                <w:bCs/>
                <w:color w:val="000000"/>
                <w:sz w:val="22"/>
                <w:szCs w:val="22"/>
                <w:lang w:eastAsia="es-CL"/>
              </w:rPr>
              <w:t>Dif</w:t>
            </w:r>
            <w:proofErr w:type="spellEnd"/>
            <w:r w:rsidRPr="00944F51">
              <w:rPr>
                <w:rFonts w:ascii="Calibri" w:hAnsi="Calibri"/>
                <w:b/>
                <w:bCs/>
                <w:color w:val="000000"/>
                <w:sz w:val="22"/>
                <w:szCs w:val="22"/>
                <w:lang w:eastAsia="es-CL"/>
              </w:rPr>
              <w:t>.</w:t>
            </w:r>
          </w:p>
        </w:tc>
        <w:tc>
          <w:tcPr>
            <w:tcW w:w="777" w:type="dxa"/>
            <w:tcBorders>
              <w:top w:val="nil"/>
              <w:left w:val="nil"/>
              <w:bottom w:val="nil"/>
              <w:right w:val="nil"/>
            </w:tcBorders>
            <w:shd w:val="clear" w:color="auto" w:fill="auto"/>
            <w:noWrap/>
            <w:vAlign w:val="bottom"/>
            <w:hideMark/>
          </w:tcPr>
          <w:p w:rsidR="00586284" w:rsidRPr="00944F51" w:rsidRDefault="00586284" w:rsidP="00586284">
            <w:pPr>
              <w:jc w:val="center"/>
              <w:rPr>
                <w:rFonts w:ascii="Calibri" w:hAnsi="Calibri"/>
                <w:b/>
                <w:bCs/>
                <w:color w:val="000000"/>
                <w:sz w:val="22"/>
                <w:szCs w:val="22"/>
                <w:lang w:eastAsia="es-CL"/>
              </w:rPr>
            </w:pPr>
          </w:p>
        </w:tc>
      </w:tr>
      <w:tr w:rsidR="006A0C65" w:rsidRPr="00944F51" w:rsidTr="00944F51">
        <w:trPr>
          <w:trHeight w:val="300"/>
        </w:trPr>
        <w:tc>
          <w:tcPr>
            <w:tcW w:w="1456" w:type="dxa"/>
            <w:tcBorders>
              <w:top w:val="nil"/>
              <w:left w:val="single" w:sz="8" w:space="0" w:color="auto"/>
              <w:bottom w:val="nil"/>
              <w:right w:val="nil"/>
            </w:tcBorders>
            <w:shd w:val="clear" w:color="auto" w:fill="auto"/>
            <w:noWrap/>
            <w:vAlign w:val="center"/>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2011</w:t>
            </w:r>
          </w:p>
        </w:tc>
        <w:tc>
          <w:tcPr>
            <w:tcW w:w="1521" w:type="dxa"/>
            <w:gridSpan w:val="2"/>
            <w:tcBorders>
              <w:top w:val="nil"/>
              <w:left w:val="single" w:sz="8" w:space="0" w:color="auto"/>
              <w:bottom w:val="nil"/>
              <w:right w:val="single" w:sz="8" w:space="0" w:color="auto"/>
            </w:tcBorders>
            <w:shd w:val="clear" w:color="auto" w:fill="auto"/>
            <w:noWrap/>
            <w:vAlign w:val="bottom"/>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INGRESOS</w:t>
            </w:r>
          </w:p>
        </w:tc>
        <w:tc>
          <w:tcPr>
            <w:tcW w:w="1562" w:type="dxa"/>
            <w:gridSpan w:val="4"/>
            <w:tcBorders>
              <w:top w:val="nil"/>
              <w:left w:val="nil"/>
              <w:bottom w:val="nil"/>
              <w:right w:val="single" w:sz="8" w:space="0" w:color="auto"/>
            </w:tcBorders>
            <w:shd w:val="clear" w:color="auto" w:fill="auto"/>
            <w:noWrap/>
            <w:vAlign w:val="bottom"/>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 xml:space="preserve">10.452 </w:t>
            </w:r>
          </w:p>
        </w:tc>
        <w:tc>
          <w:tcPr>
            <w:tcW w:w="1418" w:type="dxa"/>
            <w:gridSpan w:val="3"/>
            <w:tcBorders>
              <w:top w:val="nil"/>
              <w:left w:val="nil"/>
              <w:bottom w:val="nil"/>
              <w:right w:val="single" w:sz="8" w:space="0" w:color="auto"/>
            </w:tcBorders>
            <w:shd w:val="clear" w:color="auto" w:fill="auto"/>
            <w:noWrap/>
            <w:vAlign w:val="bottom"/>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 xml:space="preserve">9.052 </w:t>
            </w:r>
          </w:p>
        </w:tc>
        <w:tc>
          <w:tcPr>
            <w:tcW w:w="1616" w:type="dxa"/>
            <w:gridSpan w:val="3"/>
            <w:tcBorders>
              <w:top w:val="nil"/>
              <w:left w:val="nil"/>
              <w:bottom w:val="nil"/>
              <w:right w:val="single" w:sz="8" w:space="0" w:color="auto"/>
            </w:tcBorders>
            <w:shd w:val="clear" w:color="auto" w:fill="auto"/>
            <w:noWrap/>
            <w:vAlign w:val="bottom"/>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FF0000"/>
                <w:sz w:val="22"/>
                <w:szCs w:val="22"/>
                <w:lang w:eastAsia="es-CL"/>
              </w:rPr>
              <w:t xml:space="preserve">-1.400 </w:t>
            </w:r>
          </w:p>
        </w:tc>
        <w:tc>
          <w:tcPr>
            <w:tcW w:w="1819" w:type="dxa"/>
            <w:gridSpan w:val="4"/>
            <w:tcBorders>
              <w:top w:val="nil"/>
              <w:left w:val="nil"/>
              <w:bottom w:val="nil"/>
              <w:right w:val="nil"/>
            </w:tcBorders>
            <w:shd w:val="clear" w:color="auto" w:fill="auto"/>
            <w:noWrap/>
            <w:vAlign w:val="bottom"/>
            <w:hideMark/>
          </w:tcPr>
          <w:p w:rsidR="00586284" w:rsidRPr="00944F51" w:rsidRDefault="00586284" w:rsidP="00586284">
            <w:pPr>
              <w:jc w:val="center"/>
              <w:rPr>
                <w:rFonts w:ascii="Calibri" w:hAnsi="Calibri"/>
                <w:color w:val="000000"/>
                <w:sz w:val="22"/>
                <w:szCs w:val="22"/>
                <w:lang w:eastAsia="es-CL"/>
              </w:rPr>
            </w:pPr>
          </w:p>
        </w:tc>
        <w:tc>
          <w:tcPr>
            <w:tcW w:w="1239" w:type="dxa"/>
            <w:gridSpan w:val="2"/>
            <w:tcBorders>
              <w:top w:val="nil"/>
              <w:left w:val="nil"/>
              <w:bottom w:val="nil"/>
              <w:right w:val="nil"/>
            </w:tcBorders>
            <w:shd w:val="clear" w:color="auto" w:fill="auto"/>
            <w:noWrap/>
            <w:vAlign w:val="bottom"/>
            <w:hideMark/>
          </w:tcPr>
          <w:p w:rsidR="00586284" w:rsidRPr="00944F51" w:rsidRDefault="00586284" w:rsidP="00586284">
            <w:pPr>
              <w:rPr>
                <w:sz w:val="22"/>
                <w:szCs w:val="22"/>
                <w:lang w:eastAsia="es-CL"/>
              </w:rPr>
            </w:pPr>
          </w:p>
        </w:tc>
        <w:tc>
          <w:tcPr>
            <w:tcW w:w="1559" w:type="dxa"/>
            <w:gridSpan w:val="2"/>
            <w:tcBorders>
              <w:top w:val="nil"/>
              <w:left w:val="nil"/>
              <w:bottom w:val="nil"/>
              <w:right w:val="nil"/>
            </w:tcBorders>
            <w:shd w:val="clear" w:color="auto" w:fill="auto"/>
            <w:noWrap/>
            <w:vAlign w:val="bottom"/>
            <w:hideMark/>
          </w:tcPr>
          <w:p w:rsidR="00586284" w:rsidRPr="00944F51" w:rsidRDefault="00586284" w:rsidP="00586284">
            <w:pPr>
              <w:rPr>
                <w:sz w:val="22"/>
                <w:szCs w:val="22"/>
                <w:lang w:eastAsia="es-CL"/>
              </w:rPr>
            </w:pPr>
          </w:p>
        </w:tc>
        <w:tc>
          <w:tcPr>
            <w:tcW w:w="777" w:type="dxa"/>
            <w:tcBorders>
              <w:top w:val="nil"/>
              <w:left w:val="nil"/>
              <w:bottom w:val="nil"/>
              <w:right w:val="nil"/>
            </w:tcBorders>
            <w:shd w:val="clear" w:color="auto" w:fill="auto"/>
            <w:noWrap/>
            <w:vAlign w:val="bottom"/>
            <w:hideMark/>
          </w:tcPr>
          <w:p w:rsidR="00586284" w:rsidRPr="00944F51" w:rsidRDefault="00586284" w:rsidP="00586284">
            <w:pPr>
              <w:rPr>
                <w:sz w:val="22"/>
                <w:szCs w:val="22"/>
                <w:lang w:eastAsia="es-CL"/>
              </w:rPr>
            </w:pPr>
          </w:p>
        </w:tc>
      </w:tr>
      <w:tr w:rsidR="006A0C65" w:rsidRPr="00944F51" w:rsidTr="00944F51">
        <w:trPr>
          <w:trHeight w:val="315"/>
        </w:trPr>
        <w:tc>
          <w:tcPr>
            <w:tcW w:w="1456" w:type="dxa"/>
            <w:tcBorders>
              <w:top w:val="nil"/>
              <w:left w:val="single" w:sz="8" w:space="0" w:color="auto"/>
              <w:bottom w:val="single" w:sz="8" w:space="0" w:color="auto"/>
              <w:right w:val="nil"/>
            </w:tcBorders>
            <w:shd w:val="clear" w:color="auto" w:fill="auto"/>
            <w:noWrap/>
            <w:vAlign w:val="center"/>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 </w:t>
            </w:r>
          </w:p>
        </w:tc>
        <w:tc>
          <w:tcPr>
            <w:tcW w:w="1521" w:type="dxa"/>
            <w:gridSpan w:val="2"/>
            <w:tcBorders>
              <w:top w:val="nil"/>
              <w:left w:val="single" w:sz="8" w:space="0" w:color="auto"/>
              <w:bottom w:val="single" w:sz="8" w:space="0" w:color="auto"/>
              <w:right w:val="single" w:sz="8" w:space="0" w:color="auto"/>
            </w:tcBorders>
            <w:shd w:val="clear" w:color="auto" w:fill="auto"/>
            <w:noWrap/>
            <w:vAlign w:val="bottom"/>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GASTOS</w:t>
            </w:r>
          </w:p>
        </w:tc>
        <w:tc>
          <w:tcPr>
            <w:tcW w:w="1562" w:type="dxa"/>
            <w:gridSpan w:val="4"/>
            <w:tcBorders>
              <w:top w:val="nil"/>
              <w:left w:val="nil"/>
              <w:bottom w:val="single" w:sz="8" w:space="0" w:color="auto"/>
              <w:right w:val="single" w:sz="8" w:space="0" w:color="auto"/>
            </w:tcBorders>
            <w:shd w:val="clear" w:color="auto" w:fill="auto"/>
            <w:noWrap/>
            <w:vAlign w:val="bottom"/>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 xml:space="preserve">10.452 </w:t>
            </w:r>
          </w:p>
        </w:tc>
        <w:tc>
          <w:tcPr>
            <w:tcW w:w="1418" w:type="dxa"/>
            <w:gridSpan w:val="3"/>
            <w:tcBorders>
              <w:top w:val="nil"/>
              <w:left w:val="nil"/>
              <w:bottom w:val="single" w:sz="8" w:space="0" w:color="auto"/>
              <w:right w:val="single" w:sz="8" w:space="0" w:color="auto"/>
            </w:tcBorders>
            <w:shd w:val="clear" w:color="auto" w:fill="auto"/>
            <w:noWrap/>
            <w:vAlign w:val="bottom"/>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 xml:space="preserve">9.589 </w:t>
            </w:r>
          </w:p>
        </w:tc>
        <w:tc>
          <w:tcPr>
            <w:tcW w:w="1616" w:type="dxa"/>
            <w:gridSpan w:val="3"/>
            <w:tcBorders>
              <w:top w:val="nil"/>
              <w:left w:val="nil"/>
              <w:bottom w:val="single" w:sz="8" w:space="0" w:color="auto"/>
              <w:right w:val="single" w:sz="8" w:space="0" w:color="auto"/>
            </w:tcBorders>
            <w:shd w:val="clear" w:color="auto" w:fill="auto"/>
            <w:noWrap/>
            <w:vAlign w:val="bottom"/>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 xml:space="preserve">863 </w:t>
            </w:r>
          </w:p>
        </w:tc>
        <w:tc>
          <w:tcPr>
            <w:tcW w:w="1819" w:type="dxa"/>
            <w:gridSpan w:val="4"/>
            <w:tcBorders>
              <w:top w:val="nil"/>
              <w:left w:val="nil"/>
              <w:bottom w:val="nil"/>
              <w:right w:val="nil"/>
            </w:tcBorders>
            <w:shd w:val="clear" w:color="auto" w:fill="auto"/>
            <w:noWrap/>
            <w:vAlign w:val="bottom"/>
            <w:hideMark/>
          </w:tcPr>
          <w:p w:rsidR="00586284" w:rsidRPr="00944F51" w:rsidRDefault="00586284" w:rsidP="00491468">
            <w:pPr>
              <w:jc w:val="right"/>
              <w:rPr>
                <w:rFonts w:ascii="Calibri" w:hAnsi="Calibri"/>
                <w:color w:val="000000"/>
                <w:sz w:val="22"/>
                <w:szCs w:val="22"/>
                <w:lang w:eastAsia="es-CL"/>
              </w:rPr>
            </w:pPr>
            <w:r w:rsidRPr="00944F51">
              <w:rPr>
                <w:rFonts w:ascii="Calibri" w:hAnsi="Calibri"/>
                <w:color w:val="FF0000"/>
                <w:sz w:val="22"/>
                <w:szCs w:val="22"/>
                <w:lang w:eastAsia="es-CL"/>
              </w:rPr>
              <w:t>-537</w:t>
            </w:r>
          </w:p>
        </w:tc>
        <w:tc>
          <w:tcPr>
            <w:tcW w:w="1239" w:type="dxa"/>
            <w:gridSpan w:val="2"/>
            <w:tcBorders>
              <w:top w:val="nil"/>
              <w:left w:val="nil"/>
              <w:bottom w:val="nil"/>
              <w:right w:val="nil"/>
            </w:tcBorders>
            <w:shd w:val="clear" w:color="auto" w:fill="auto"/>
            <w:noWrap/>
            <w:vAlign w:val="bottom"/>
            <w:hideMark/>
          </w:tcPr>
          <w:p w:rsidR="00586284" w:rsidRPr="00944F51" w:rsidRDefault="00586284" w:rsidP="00586284">
            <w:pPr>
              <w:jc w:val="right"/>
              <w:rPr>
                <w:rFonts w:ascii="Calibri" w:hAnsi="Calibri"/>
                <w:color w:val="000000"/>
                <w:sz w:val="22"/>
                <w:szCs w:val="22"/>
                <w:lang w:eastAsia="es-CL"/>
              </w:rPr>
            </w:pPr>
            <w:r w:rsidRPr="00944F51">
              <w:rPr>
                <w:rFonts w:ascii="Calibri" w:hAnsi="Calibri"/>
                <w:color w:val="000000"/>
                <w:sz w:val="22"/>
                <w:szCs w:val="22"/>
                <w:lang w:eastAsia="es-CL"/>
              </w:rPr>
              <w:t>393</w:t>
            </w:r>
          </w:p>
        </w:tc>
        <w:tc>
          <w:tcPr>
            <w:tcW w:w="1559" w:type="dxa"/>
            <w:gridSpan w:val="2"/>
            <w:tcBorders>
              <w:top w:val="nil"/>
              <w:left w:val="nil"/>
              <w:bottom w:val="nil"/>
              <w:right w:val="nil"/>
            </w:tcBorders>
            <w:shd w:val="clear" w:color="auto" w:fill="auto"/>
            <w:noWrap/>
            <w:vAlign w:val="bottom"/>
            <w:hideMark/>
          </w:tcPr>
          <w:p w:rsidR="00586284" w:rsidRPr="00944F51" w:rsidRDefault="00586284" w:rsidP="00491468">
            <w:pPr>
              <w:jc w:val="center"/>
              <w:rPr>
                <w:rFonts w:ascii="Calibri" w:hAnsi="Calibri"/>
                <w:color w:val="000000"/>
                <w:sz w:val="22"/>
                <w:szCs w:val="22"/>
                <w:lang w:eastAsia="es-CL"/>
              </w:rPr>
            </w:pPr>
            <w:r w:rsidRPr="00944F51">
              <w:rPr>
                <w:rFonts w:ascii="Calibri" w:hAnsi="Calibri"/>
                <w:color w:val="FF0000"/>
                <w:sz w:val="22"/>
                <w:szCs w:val="22"/>
                <w:lang w:eastAsia="es-CL"/>
              </w:rPr>
              <w:t>-144</w:t>
            </w:r>
          </w:p>
        </w:tc>
        <w:tc>
          <w:tcPr>
            <w:tcW w:w="777" w:type="dxa"/>
            <w:tcBorders>
              <w:top w:val="nil"/>
              <w:left w:val="nil"/>
              <w:bottom w:val="nil"/>
              <w:right w:val="nil"/>
            </w:tcBorders>
            <w:shd w:val="clear" w:color="auto" w:fill="auto"/>
            <w:noWrap/>
            <w:vAlign w:val="bottom"/>
            <w:hideMark/>
          </w:tcPr>
          <w:p w:rsidR="00586284" w:rsidRPr="00944F51" w:rsidRDefault="00586284" w:rsidP="00491468">
            <w:pPr>
              <w:jc w:val="center"/>
              <w:rPr>
                <w:rFonts w:ascii="Calibri" w:hAnsi="Calibri"/>
                <w:color w:val="000000"/>
                <w:sz w:val="22"/>
                <w:szCs w:val="22"/>
                <w:lang w:eastAsia="es-CL"/>
              </w:rPr>
            </w:pPr>
          </w:p>
        </w:tc>
      </w:tr>
      <w:tr w:rsidR="006A0C65" w:rsidRPr="00944F51" w:rsidTr="00944F51">
        <w:trPr>
          <w:trHeight w:val="300"/>
        </w:trPr>
        <w:tc>
          <w:tcPr>
            <w:tcW w:w="1456" w:type="dxa"/>
            <w:tcBorders>
              <w:top w:val="nil"/>
              <w:left w:val="single" w:sz="8" w:space="0" w:color="auto"/>
              <w:bottom w:val="nil"/>
              <w:right w:val="nil"/>
            </w:tcBorders>
            <w:shd w:val="clear" w:color="auto" w:fill="auto"/>
            <w:noWrap/>
            <w:vAlign w:val="center"/>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2012</w:t>
            </w:r>
          </w:p>
        </w:tc>
        <w:tc>
          <w:tcPr>
            <w:tcW w:w="1521" w:type="dxa"/>
            <w:gridSpan w:val="2"/>
            <w:tcBorders>
              <w:top w:val="nil"/>
              <w:left w:val="single" w:sz="8" w:space="0" w:color="auto"/>
              <w:bottom w:val="nil"/>
              <w:right w:val="single" w:sz="8" w:space="0" w:color="auto"/>
            </w:tcBorders>
            <w:shd w:val="clear" w:color="auto" w:fill="auto"/>
            <w:noWrap/>
            <w:vAlign w:val="bottom"/>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INGRESOS</w:t>
            </w:r>
          </w:p>
        </w:tc>
        <w:tc>
          <w:tcPr>
            <w:tcW w:w="1562" w:type="dxa"/>
            <w:gridSpan w:val="4"/>
            <w:tcBorders>
              <w:top w:val="nil"/>
              <w:left w:val="nil"/>
              <w:bottom w:val="nil"/>
              <w:right w:val="single" w:sz="8" w:space="0" w:color="auto"/>
            </w:tcBorders>
            <w:shd w:val="clear" w:color="auto" w:fill="auto"/>
            <w:noWrap/>
            <w:vAlign w:val="bottom"/>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 xml:space="preserve">11.089 </w:t>
            </w:r>
          </w:p>
        </w:tc>
        <w:tc>
          <w:tcPr>
            <w:tcW w:w="1418" w:type="dxa"/>
            <w:gridSpan w:val="3"/>
            <w:tcBorders>
              <w:top w:val="nil"/>
              <w:left w:val="nil"/>
              <w:bottom w:val="nil"/>
              <w:right w:val="single" w:sz="8" w:space="0" w:color="auto"/>
            </w:tcBorders>
            <w:shd w:val="clear" w:color="auto" w:fill="auto"/>
            <w:noWrap/>
            <w:vAlign w:val="bottom"/>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 xml:space="preserve">9.603 </w:t>
            </w:r>
          </w:p>
        </w:tc>
        <w:tc>
          <w:tcPr>
            <w:tcW w:w="1616" w:type="dxa"/>
            <w:gridSpan w:val="3"/>
            <w:tcBorders>
              <w:top w:val="nil"/>
              <w:left w:val="nil"/>
              <w:bottom w:val="nil"/>
              <w:right w:val="single" w:sz="8" w:space="0" w:color="auto"/>
            </w:tcBorders>
            <w:shd w:val="clear" w:color="auto" w:fill="auto"/>
            <w:noWrap/>
            <w:vAlign w:val="bottom"/>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FF0000"/>
                <w:sz w:val="22"/>
                <w:szCs w:val="22"/>
                <w:lang w:eastAsia="es-CL"/>
              </w:rPr>
              <w:t xml:space="preserve">-1.486 </w:t>
            </w:r>
          </w:p>
        </w:tc>
        <w:tc>
          <w:tcPr>
            <w:tcW w:w="1819" w:type="dxa"/>
            <w:gridSpan w:val="4"/>
            <w:tcBorders>
              <w:top w:val="nil"/>
              <w:left w:val="nil"/>
              <w:bottom w:val="nil"/>
              <w:right w:val="nil"/>
            </w:tcBorders>
            <w:shd w:val="clear" w:color="auto" w:fill="auto"/>
            <w:noWrap/>
            <w:vAlign w:val="bottom"/>
            <w:hideMark/>
          </w:tcPr>
          <w:p w:rsidR="00586284" w:rsidRPr="00944F51" w:rsidRDefault="00586284" w:rsidP="00491468">
            <w:pPr>
              <w:jc w:val="right"/>
              <w:rPr>
                <w:rFonts w:ascii="Calibri" w:hAnsi="Calibri"/>
                <w:color w:val="000000"/>
                <w:sz w:val="22"/>
                <w:szCs w:val="22"/>
                <w:lang w:eastAsia="es-CL"/>
              </w:rPr>
            </w:pPr>
          </w:p>
        </w:tc>
        <w:tc>
          <w:tcPr>
            <w:tcW w:w="1239" w:type="dxa"/>
            <w:gridSpan w:val="2"/>
            <w:tcBorders>
              <w:top w:val="nil"/>
              <w:left w:val="nil"/>
              <w:bottom w:val="nil"/>
              <w:right w:val="nil"/>
            </w:tcBorders>
            <w:shd w:val="clear" w:color="auto" w:fill="auto"/>
            <w:noWrap/>
            <w:vAlign w:val="bottom"/>
            <w:hideMark/>
          </w:tcPr>
          <w:p w:rsidR="00586284" w:rsidRPr="00944F51" w:rsidRDefault="00586284" w:rsidP="00586284">
            <w:pPr>
              <w:rPr>
                <w:sz w:val="22"/>
                <w:szCs w:val="22"/>
                <w:lang w:eastAsia="es-CL"/>
              </w:rPr>
            </w:pPr>
          </w:p>
        </w:tc>
        <w:tc>
          <w:tcPr>
            <w:tcW w:w="1559" w:type="dxa"/>
            <w:gridSpan w:val="2"/>
            <w:tcBorders>
              <w:top w:val="nil"/>
              <w:left w:val="nil"/>
              <w:bottom w:val="nil"/>
              <w:right w:val="nil"/>
            </w:tcBorders>
            <w:shd w:val="clear" w:color="auto" w:fill="auto"/>
            <w:noWrap/>
            <w:vAlign w:val="bottom"/>
            <w:hideMark/>
          </w:tcPr>
          <w:p w:rsidR="00586284" w:rsidRPr="00944F51" w:rsidRDefault="00586284" w:rsidP="00491468">
            <w:pPr>
              <w:jc w:val="center"/>
              <w:rPr>
                <w:sz w:val="22"/>
                <w:szCs w:val="22"/>
                <w:lang w:eastAsia="es-CL"/>
              </w:rPr>
            </w:pPr>
          </w:p>
        </w:tc>
        <w:tc>
          <w:tcPr>
            <w:tcW w:w="777" w:type="dxa"/>
            <w:tcBorders>
              <w:top w:val="nil"/>
              <w:left w:val="nil"/>
              <w:bottom w:val="nil"/>
              <w:right w:val="nil"/>
            </w:tcBorders>
            <w:shd w:val="clear" w:color="auto" w:fill="auto"/>
            <w:noWrap/>
            <w:vAlign w:val="bottom"/>
            <w:hideMark/>
          </w:tcPr>
          <w:p w:rsidR="00586284" w:rsidRPr="00944F51" w:rsidRDefault="00586284" w:rsidP="00491468">
            <w:pPr>
              <w:jc w:val="center"/>
              <w:rPr>
                <w:sz w:val="22"/>
                <w:szCs w:val="22"/>
                <w:lang w:eastAsia="es-CL"/>
              </w:rPr>
            </w:pPr>
          </w:p>
        </w:tc>
      </w:tr>
      <w:tr w:rsidR="006A0C65" w:rsidRPr="00944F51" w:rsidTr="00944F51">
        <w:trPr>
          <w:trHeight w:val="315"/>
        </w:trPr>
        <w:tc>
          <w:tcPr>
            <w:tcW w:w="1456" w:type="dxa"/>
            <w:tcBorders>
              <w:top w:val="nil"/>
              <w:left w:val="single" w:sz="8" w:space="0" w:color="auto"/>
              <w:bottom w:val="single" w:sz="8" w:space="0" w:color="auto"/>
              <w:right w:val="nil"/>
            </w:tcBorders>
            <w:shd w:val="clear" w:color="auto" w:fill="auto"/>
            <w:noWrap/>
            <w:vAlign w:val="center"/>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 </w:t>
            </w:r>
          </w:p>
        </w:tc>
        <w:tc>
          <w:tcPr>
            <w:tcW w:w="1521" w:type="dxa"/>
            <w:gridSpan w:val="2"/>
            <w:tcBorders>
              <w:top w:val="nil"/>
              <w:left w:val="single" w:sz="8" w:space="0" w:color="auto"/>
              <w:bottom w:val="single" w:sz="8" w:space="0" w:color="auto"/>
              <w:right w:val="single" w:sz="8" w:space="0" w:color="auto"/>
            </w:tcBorders>
            <w:shd w:val="clear" w:color="auto" w:fill="auto"/>
            <w:noWrap/>
            <w:vAlign w:val="bottom"/>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GASTOS</w:t>
            </w:r>
          </w:p>
        </w:tc>
        <w:tc>
          <w:tcPr>
            <w:tcW w:w="1562" w:type="dxa"/>
            <w:gridSpan w:val="4"/>
            <w:tcBorders>
              <w:top w:val="nil"/>
              <w:left w:val="nil"/>
              <w:bottom w:val="single" w:sz="8" w:space="0" w:color="auto"/>
              <w:right w:val="single" w:sz="8" w:space="0" w:color="auto"/>
            </w:tcBorders>
            <w:shd w:val="clear" w:color="auto" w:fill="auto"/>
            <w:noWrap/>
            <w:vAlign w:val="bottom"/>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 xml:space="preserve">11.089 </w:t>
            </w:r>
          </w:p>
        </w:tc>
        <w:tc>
          <w:tcPr>
            <w:tcW w:w="1418" w:type="dxa"/>
            <w:gridSpan w:val="3"/>
            <w:tcBorders>
              <w:top w:val="nil"/>
              <w:left w:val="nil"/>
              <w:bottom w:val="single" w:sz="8" w:space="0" w:color="auto"/>
              <w:right w:val="single" w:sz="8" w:space="0" w:color="auto"/>
            </w:tcBorders>
            <w:shd w:val="clear" w:color="auto" w:fill="auto"/>
            <w:noWrap/>
            <w:vAlign w:val="bottom"/>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 xml:space="preserve">10.055 </w:t>
            </w:r>
          </w:p>
        </w:tc>
        <w:tc>
          <w:tcPr>
            <w:tcW w:w="1616" w:type="dxa"/>
            <w:gridSpan w:val="3"/>
            <w:tcBorders>
              <w:top w:val="nil"/>
              <w:left w:val="nil"/>
              <w:bottom w:val="single" w:sz="8" w:space="0" w:color="auto"/>
              <w:right w:val="single" w:sz="8" w:space="0" w:color="auto"/>
            </w:tcBorders>
            <w:shd w:val="clear" w:color="auto" w:fill="auto"/>
            <w:noWrap/>
            <w:vAlign w:val="bottom"/>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 xml:space="preserve">1.034 </w:t>
            </w:r>
          </w:p>
        </w:tc>
        <w:tc>
          <w:tcPr>
            <w:tcW w:w="1819" w:type="dxa"/>
            <w:gridSpan w:val="4"/>
            <w:tcBorders>
              <w:top w:val="nil"/>
              <w:left w:val="nil"/>
              <w:bottom w:val="nil"/>
              <w:right w:val="nil"/>
            </w:tcBorders>
            <w:shd w:val="clear" w:color="auto" w:fill="auto"/>
            <w:noWrap/>
            <w:vAlign w:val="bottom"/>
            <w:hideMark/>
          </w:tcPr>
          <w:p w:rsidR="00586284" w:rsidRPr="00944F51" w:rsidRDefault="00586284" w:rsidP="00491468">
            <w:pPr>
              <w:jc w:val="right"/>
              <w:rPr>
                <w:rFonts w:ascii="Calibri" w:hAnsi="Calibri"/>
                <w:color w:val="000000"/>
                <w:sz w:val="22"/>
                <w:szCs w:val="22"/>
                <w:lang w:eastAsia="es-CL"/>
              </w:rPr>
            </w:pPr>
            <w:r w:rsidRPr="00944F51">
              <w:rPr>
                <w:rFonts w:ascii="Calibri" w:hAnsi="Calibri"/>
                <w:color w:val="FF0000"/>
                <w:sz w:val="22"/>
                <w:szCs w:val="22"/>
                <w:lang w:eastAsia="es-CL"/>
              </w:rPr>
              <w:t>-452</w:t>
            </w:r>
          </w:p>
        </w:tc>
        <w:tc>
          <w:tcPr>
            <w:tcW w:w="1239" w:type="dxa"/>
            <w:gridSpan w:val="2"/>
            <w:tcBorders>
              <w:top w:val="nil"/>
              <w:left w:val="nil"/>
              <w:bottom w:val="nil"/>
              <w:right w:val="nil"/>
            </w:tcBorders>
            <w:shd w:val="clear" w:color="auto" w:fill="auto"/>
            <w:noWrap/>
            <w:vAlign w:val="bottom"/>
            <w:hideMark/>
          </w:tcPr>
          <w:p w:rsidR="00586284" w:rsidRPr="00944F51" w:rsidRDefault="00586284" w:rsidP="00586284">
            <w:pPr>
              <w:jc w:val="right"/>
              <w:rPr>
                <w:rFonts w:ascii="Calibri" w:hAnsi="Calibri"/>
                <w:color w:val="000000"/>
                <w:sz w:val="22"/>
                <w:szCs w:val="22"/>
                <w:lang w:eastAsia="es-CL"/>
              </w:rPr>
            </w:pPr>
            <w:r w:rsidRPr="00944F51">
              <w:rPr>
                <w:rFonts w:ascii="Calibri" w:hAnsi="Calibri"/>
                <w:color w:val="000000"/>
                <w:sz w:val="22"/>
                <w:szCs w:val="22"/>
                <w:lang w:eastAsia="es-CL"/>
              </w:rPr>
              <w:t>458</w:t>
            </w:r>
          </w:p>
        </w:tc>
        <w:tc>
          <w:tcPr>
            <w:tcW w:w="1559" w:type="dxa"/>
            <w:gridSpan w:val="2"/>
            <w:tcBorders>
              <w:top w:val="nil"/>
              <w:left w:val="nil"/>
              <w:bottom w:val="nil"/>
              <w:right w:val="nil"/>
            </w:tcBorders>
            <w:shd w:val="clear" w:color="auto" w:fill="auto"/>
            <w:noWrap/>
            <w:vAlign w:val="bottom"/>
            <w:hideMark/>
          </w:tcPr>
          <w:p w:rsidR="00586284" w:rsidRPr="00944F51" w:rsidRDefault="00586284" w:rsidP="00491468">
            <w:pPr>
              <w:jc w:val="center"/>
              <w:rPr>
                <w:rFonts w:ascii="Calibri" w:hAnsi="Calibri"/>
                <w:color w:val="000000"/>
                <w:sz w:val="22"/>
                <w:szCs w:val="22"/>
                <w:lang w:eastAsia="es-CL"/>
              </w:rPr>
            </w:pPr>
            <w:r w:rsidRPr="00944F51">
              <w:rPr>
                <w:rFonts w:ascii="Calibri" w:hAnsi="Calibri"/>
                <w:color w:val="000000"/>
                <w:sz w:val="22"/>
                <w:szCs w:val="22"/>
                <w:lang w:eastAsia="es-CL"/>
              </w:rPr>
              <w:t>6</w:t>
            </w:r>
          </w:p>
        </w:tc>
        <w:tc>
          <w:tcPr>
            <w:tcW w:w="777" w:type="dxa"/>
            <w:tcBorders>
              <w:top w:val="nil"/>
              <w:left w:val="nil"/>
              <w:bottom w:val="nil"/>
              <w:right w:val="nil"/>
            </w:tcBorders>
            <w:shd w:val="clear" w:color="auto" w:fill="auto"/>
            <w:noWrap/>
            <w:vAlign w:val="bottom"/>
            <w:hideMark/>
          </w:tcPr>
          <w:p w:rsidR="00586284" w:rsidRPr="00944F51" w:rsidRDefault="00586284" w:rsidP="00491468">
            <w:pPr>
              <w:jc w:val="center"/>
              <w:rPr>
                <w:rFonts w:ascii="Calibri" w:hAnsi="Calibri"/>
                <w:color w:val="000000"/>
                <w:sz w:val="22"/>
                <w:szCs w:val="22"/>
                <w:lang w:eastAsia="es-CL"/>
              </w:rPr>
            </w:pPr>
          </w:p>
        </w:tc>
      </w:tr>
      <w:tr w:rsidR="006A0C65" w:rsidRPr="00944F51" w:rsidTr="00944F51">
        <w:trPr>
          <w:trHeight w:val="300"/>
        </w:trPr>
        <w:tc>
          <w:tcPr>
            <w:tcW w:w="1456" w:type="dxa"/>
            <w:tcBorders>
              <w:top w:val="nil"/>
              <w:left w:val="single" w:sz="8" w:space="0" w:color="auto"/>
              <w:bottom w:val="nil"/>
              <w:right w:val="nil"/>
            </w:tcBorders>
            <w:shd w:val="clear" w:color="auto" w:fill="auto"/>
            <w:noWrap/>
            <w:vAlign w:val="center"/>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2013</w:t>
            </w:r>
          </w:p>
        </w:tc>
        <w:tc>
          <w:tcPr>
            <w:tcW w:w="1521" w:type="dxa"/>
            <w:gridSpan w:val="2"/>
            <w:tcBorders>
              <w:top w:val="nil"/>
              <w:left w:val="single" w:sz="8" w:space="0" w:color="auto"/>
              <w:bottom w:val="nil"/>
              <w:right w:val="single" w:sz="8" w:space="0" w:color="auto"/>
            </w:tcBorders>
            <w:shd w:val="clear" w:color="auto" w:fill="auto"/>
            <w:noWrap/>
            <w:vAlign w:val="bottom"/>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INGRESOS</w:t>
            </w:r>
          </w:p>
        </w:tc>
        <w:tc>
          <w:tcPr>
            <w:tcW w:w="1562" w:type="dxa"/>
            <w:gridSpan w:val="4"/>
            <w:tcBorders>
              <w:top w:val="nil"/>
              <w:left w:val="nil"/>
              <w:bottom w:val="nil"/>
              <w:right w:val="single" w:sz="8" w:space="0" w:color="auto"/>
            </w:tcBorders>
            <w:shd w:val="clear" w:color="auto" w:fill="auto"/>
            <w:noWrap/>
            <w:vAlign w:val="bottom"/>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 xml:space="preserve">12.221 </w:t>
            </w:r>
          </w:p>
        </w:tc>
        <w:tc>
          <w:tcPr>
            <w:tcW w:w="1418" w:type="dxa"/>
            <w:gridSpan w:val="3"/>
            <w:tcBorders>
              <w:top w:val="nil"/>
              <w:left w:val="nil"/>
              <w:bottom w:val="nil"/>
              <w:right w:val="single" w:sz="8" w:space="0" w:color="auto"/>
            </w:tcBorders>
            <w:shd w:val="clear" w:color="auto" w:fill="auto"/>
            <w:noWrap/>
            <w:vAlign w:val="bottom"/>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 xml:space="preserve">9.684 </w:t>
            </w:r>
          </w:p>
        </w:tc>
        <w:tc>
          <w:tcPr>
            <w:tcW w:w="1616" w:type="dxa"/>
            <w:gridSpan w:val="3"/>
            <w:tcBorders>
              <w:top w:val="nil"/>
              <w:left w:val="nil"/>
              <w:bottom w:val="nil"/>
              <w:right w:val="single" w:sz="8" w:space="0" w:color="auto"/>
            </w:tcBorders>
            <w:shd w:val="clear" w:color="auto" w:fill="auto"/>
            <w:noWrap/>
            <w:vAlign w:val="bottom"/>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FF0000"/>
                <w:sz w:val="22"/>
                <w:szCs w:val="22"/>
                <w:lang w:eastAsia="es-CL"/>
              </w:rPr>
              <w:t xml:space="preserve">-2.537 </w:t>
            </w:r>
          </w:p>
        </w:tc>
        <w:tc>
          <w:tcPr>
            <w:tcW w:w="1819" w:type="dxa"/>
            <w:gridSpan w:val="4"/>
            <w:tcBorders>
              <w:top w:val="nil"/>
              <w:left w:val="nil"/>
              <w:bottom w:val="nil"/>
              <w:right w:val="nil"/>
            </w:tcBorders>
            <w:shd w:val="clear" w:color="auto" w:fill="auto"/>
            <w:noWrap/>
            <w:vAlign w:val="bottom"/>
            <w:hideMark/>
          </w:tcPr>
          <w:p w:rsidR="00586284" w:rsidRPr="00944F51" w:rsidRDefault="00586284" w:rsidP="00491468">
            <w:pPr>
              <w:jc w:val="right"/>
              <w:rPr>
                <w:rFonts w:ascii="Calibri" w:hAnsi="Calibri"/>
                <w:color w:val="000000"/>
                <w:sz w:val="22"/>
                <w:szCs w:val="22"/>
                <w:lang w:eastAsia="es-CL"/>
              </w:rPr>
            </w:pPr>
          </w:p>
        </w:tc>
        <w:tc>
          <w:tcPr>
            <w:tcW w:w="1239" w:type="dxa"/>
            <w:gridSpan w:val="2"/>
            <w:tcBorders>
              <w:top w:val="nil"/>
              <w:left w:val="nil"/>
              <w:bottom w:val="nil"/>
              <w:right w:val="nil"/>
            </w:tcBorders>
            <w:shd w:val="clear" w:color="auto" w:fill="auto"/>
            <w:noWrap/>
            <w:vAlign w:val="bottom"/>
            <w:hideMark/>
          </w:tcPr>
          <w:p w:rsidR="00586284" w:rsidRPr="00944F51" w:rsidRDefault="00586284" w:rsidP="00586284">
            <w:pPr>
              <w:rPr>
                <w:sz w:val="22"/>
                <w:szCs w:val="22"/>
                <w:lang w:eastAsia="es-CL"/>
              </w:rPr>
            </w:pPr>
          </w:p>
        </w:tc>
        <w:tc>
          <w:tcPr>
            <w:tcW w:w="1559" w:type="dxa"/>
            <w:gridSpan w:val="2"/>
            <w:tcBorders>
              <w:top w:val="nil"/>
              <w:left w:val="nil"/>
              <w:bottom w:val="nil"/>
              <w:right w:val="nil"/>
            </w:tcBorders>
            <w:shd w:val="clear" w:color="auto" w:fill="auto"/>
            <w:noWrap/>
            <w:vAlign w:val="bottom"/>
            <w:hideMark/>
          </w:tcPr>
          <w:p w:rsidR="00586284" w:rsidRPr="00944F51" w:rsidRDefault="00586284" w:rsidP="00491468">
            <w:pPr>
              <w:jc w:val="center"/>
              <w:rPr>
                <w:sz w:val="22"/>
                <w:szCs w:val="22"/>
                <w:lang w:eastAsia="es-CL"/>
              </w:rPr>
            </w:pPr>
          </w:p>
        </w:tc>
        <w:tc>
          <w:tcPr>
            <w:tcW w:w="777" w:type="dxa"/>
            <w:tcBorders>
              <w:top w:val="nil"/>
              <w:left w:val="nil"/>
              <w:bottom w:val="nil"/>
              <w:right w:val="nil"/>
            </w:tcBorders>
            <w:shd w:val="clear" w:color="auto" w:fill="auto"/>
            <w:noWrap/>
            <w:vAlign w:val="bottom"/>
            <w:hideMark/>
          </w:tcPr>
          <w:p w:rsidR="00586284" w:rsidRPr="00944F51" w:rsidRDefault="00586284" w:rsidP="00491468">
            <w:pPr>
              <w:jc w:val="center"/>
              <w:rPr>
                <w:sz w:val="22"/>
                <w:szCs w:val="22"/>
                <w:lang w:eastAsia="es-CL"/>
              </w:rPr>
            </w:pPr>
          </w:p>
        </w:tc>
      </w:tr>
      <w:tr w:rsidR="006A0C65" w:rsidRPr="00944F51" w:rsidTr="00944F51">
        <w:trPr>
          <w:trHeight w:val="315"/>
        </w:trPr>
        <w:tc>
          <w:tcPr>
            <w:tcW w:w="1456" w:type="dxa"/>
            <w:tcBorders>
              <w:top w:val="nil"/>
              <w:left w:val="single" w:sz="8" w:space="0" w:color="auto"/>
              <w:bottom w:val="single" w:sz="8" w:space="0" w:color="auto"/>
              <w:right w:val="nil"/>
            </w:tcBorders>
            <w:shd w:val="clear" w:color="auto" w:fill="auto"/>
            <w:noWrap/>
            <w:vAlign w:val="center"/>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 </w:t>
            </w:r>
          </w:p>
        </w:tc>
        <w:tc>
          <w:tcPr>
            <w:tcW w:w="1521" w:type="dxa"/>
            <w:gridSpan w:val="2"/>
            <w:tcBorders>
              <w:top w:val="nil"/>
              <w:left w:val="single" w:sz="8" w:space="0" w:color="auto"/>
              <w:bottom w:val="single" w:sz="8" w:space="0" w:color="auto"/>
              <w:right w:val="single" w:sz="8" w:space="0" w:color="auto"/>
            </w:tcBorders>
            <w:shd w:val="clear" w:color="auto" w:fill="auto"/>
            <w:noWrap/>
            <w:vAlign w:val="bottom"/>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GASTOS</w:t>
            </w:r>
          </w:p>
        </w:tc>
        <w:tc>
          <w:tcPr>
            <w:tcW w:w="1562" w:type="dxa"/>
            <w:gridSpan w:val="4"/>
            <w:tcBorders>
              <w:top w:val="nil"/>
              <w:left w:val="nil"/>
              <w:bottom w:val="single" w:sz="8" w:space="0" w:color="auto"/>
              <w:right w:val="single" w:sz="8" w:space="0" w:color="auto"/>
            </w:tcBorders>
            <w:shd w:val="clear" w:color="auto" w:fill="auto"/>
            <w:noWrap/>
            <w:vAlign w:val="bottom"/>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 xml:space="preserve">12.221 </w:t>
            </w:r>
          </w:p>
        </w:tc>
        <w:tc>
          <w:tcPr>
            <w:tcW w:w="1418" w:type="dxa"/>
            <w:gridSpan w:val="3"/>
            <w:tcBorders>
              <w:top w:val="nil"/>
              <w:left w:val="nil"/>
              <w:bottom w:val="single" w:sz="8" w:space="0" w:color="auto"/>
              <w:right w:val="single" w:sz="8" w:space="0" w:color="auto"/>
            </w:tcBorders>
            <w:shd w:val="clear" w:color="auto" w:fill="auto"/>
            <w:noWrap/>
            <w:vAlign w:val="bottom"/>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 xml:space="preserve">10.113 </w:t>
            </w:r>
          </w:p>
        </w:tc>
        <w:tc>
          <w:tcPr>
            <w:tcW w:w="1616" w:type="dxa"/>
            <w:gridSpan w:val="3"/>
            <w:tcBorders>
              <w:top w:val="nil"/>
              <w:left w:val="nil"/>
              <w:bottom w:val="single" w:sz="8" w:space="0" w:color="auto"/>
              <w:right w:val="single" w:sz="8" w:space="0" w:color="auto"/>
            </w:tcBorders>
            <w:shd w:val="clear" w:color="auto" w:fill="auto"/>
            <w:noWrap/>
            <w:vAlign w:val="bottom"/>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 xml:space="preserve">2.108 </w:t>
            </w:r>
          </w:p>
        </w:tc>
        <w:tc>
          <w:tcPr>
            <w:tcW w:w="1819" w:type="dxa"/>
            <w:gridSpan w:val="4"/>
            <w:tcBorders>
              <w:top w:val="nil"/>
              <w:left w:val="nil"/>
              <w:bottom w:val="nil"/>
              <w:right w:val="nil"/>
            </w:tcBorders>
            <w:shd w:val="clear" w:color="auto" w:fill="auto"/>
            <w:noWrap/>
            <w:vAlign w:val="bottom"/>
            <w:hideMark/>
          </w:tcPr>
          <w:p w:rsidR="00586284" w:rsidRPr="00944F51" w:rsidRDefault="00586284" w:rsidP="00491468">
            <w:pPr>
              <w:jc w:val="right"/>
              <w:rPr>
                <w:rFonts w:ascii="Calibri" w:hAnsi="Calibri"/>
                <w:color w:val="000000"/>
                <w:sz w:val="22"/>
                <w:szCs w:val="22"/>
                <w:lang w:eastAsia="es-CL"/>
              </w:rPr>
            </w:pPr>
            <w:r w:rsidRPr="00944F51">
              <w:rPr>
                <w:rFonts w:ascii="Calibri" w:hAnsi="Calibri"/>
                <w:color w:val="FF0000"/>
                <w:sz w:val="22"/>
                <w:szCs w:val="22"/>
                <w:lang w:eastAsia="es-CL"/>
              </w:rPr>
              <w:t>-429</w:t>
            </w:r>
          </w:p>
        </w:tc>
        <w:tc>
          <w:tcPr>
            <w:tcW w:w="1239" w:type="dxa"/>
            <w:gridSpan w:val="2"/>
            <w:tcBorders>
              <w:top w:val="nil"/>
              <w:left w:val="nil"/>
              <w:bottom w:val="nil"/>
              <w:right w:val="nil"/>
            </w:tcBorders>
            <w:shd w:val="clear" w:color="auto" w:fill="auto"/>
            <w:noWrap/>
            <w:vAlign w:val="bottom"/>
            <w:hideMark/>
          </w:tcPr>
          <w:p w:rsidR="00586284" w:rsidRPr="00944F51" w:rsidRDefault="00586284" w:rsidP="00586284">
            <w:pPr>
              <w:jc w:val="right"/>
              <w:rPr>
                <w:rFonts w:ascii="Calibri" w:hAnsi="Calibri"/>
                <w:color w:val="000000"/>
                <w:sz w:val="22"/>
                <w:szCs w:val="22"/>
                <w:lang w:eastAsia="es-CL"/>
              </w:rPr>
            </w:pPr>
            <w:r w:rsidRPr="00944F51">
              <w:rPr>
                <w:rFonts w:ascii="Calibri" w:hAnsi="Calibri"/>
                <w:color w:val="000000"/>
                <w:sz w:val="22"/>
                <w:szCs w:val="22"/>
                <w:lang w:eastAsia="es-CL"/>
              </w:rPr>
              <w:t>428</w:t>
            </w:r>
          </w:p>
        </w:tc>
        <w:tc>
          <w:tcPr>
            <w:tcW w:w="1559" w:type="dxa"/>
            <w:gridSpan w:val="2"/>
            <w:tcBorders>
              <w:top w:val="nil"/>
              <w:left w:val="nil"/>
              <w:bottom w:val="nil"/>
              <w:right w:val="nil"/>
            </w:tcBorders>
            <w:shd w:val="clear" w:color="auto" w:fill="auto"/>
            <w:noWrap/>
            <w:vAlign w:val="bottom"/>
            <w:hideMark/>
          </w:tcPr>
          <w:p w:rsidR="00586284" w:rsidRPr="00944F51" w:rsidRDefault="00586284" w:rsidP="00491468">
            <w:pPr>
              <w:jc w:val="center"/>
              <w:rPr>
                <w:rFonts w:ascii="Calibri" w:hAnsi="Calibri"/>
                <w:color w:val="000000"/>
                <w:sz w:val="22"/>
                <w:szCs w:val="22"/>
                <w:lang w:eastAsia="es-CL"/>
              </w:rPr>
            </w:pPr>
            <w:r w:rsidRPr="00944F51">
              <w:rPr>
                <w:rFonts w:ascii="Calibri" w:hAnsi="Calibri"/>
                <w:color w:val="FF0000"/>
                <w:sz w:val="22"/>
                <w:szCs w:val="22"/>
                <w:lang w:eastAsia="es-CL"/>
              </w:rPr>
              <w:t>-1</w:t>
            </w:r>
          </w:p>
        </w:tc>
        <w:tc>
          <w:tcPr>
            <w:tcW w:w="777" w:type="dxa"/>
            <w:tcBorders>
              <w:top w:val="nil"/>
              <w:left w:val="nil"/>
              <w:bottom w:val="nil"/>
              <w:right w:val="nil"/>
            </w:tcBorders>
            <w:shd w:val="clear" w:color="auto" w:fill="auto"/>
            <w:noWrap/>
            <w:vAlign w:val="bottom"/>
            <w:hideMark/>
          </w:tcPr>
          <w:p w:rsidR="00586284" w:rsidRPr="00944F51" w:rsidRDefault="00586284" w:rsidP="00491468">
            <w:pPr>
              <w:jc w:val="center"/>
              <w:rPr>
                <w:rFonts w:ascii="Calibri" w:hAnsi="Calibri"/>
                <w:color w:val="000000"/>
                <w:sz w:val="22"/>
                <w:szCs w:val="22"/>
                <w:lang w:eastAsia="es-CL"/>
              </w:rPr>
            </w:pPr>
          </w:p>
        </w:tc>
      </w:tr>
      <w:tr w:rsidR="006A0C65" w:rsidRPr="00944F51" w:rsidTr="00944F51">
        <w:trPr>
          <w:trHeight w:val="300"/>
        </w:trPr>
        <w:tc>
          <w:tcPr>
            <w:tcW w:w="1456" w:type="dxa"/>
            <w:vMerge w:val="restart"/>
            <w:tcBorders>
              <w:top w:val="nil"/>
              <w:left w:val="single" w:sz="8" w:space="0" w:color="auto"/>
              <w:bottom w:val="single" w:sz="8" w:space="0" w:color="000000"/>
              <w:right w:val="nil"/>
            </w:tcBorders>
            <w:shd w:val="clear" w:color="auto" w:fill="auto"/>
            <w:noWrap/>
            <w:vAlign w:val="center"/>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2014</w:t>
            </w:r>
          </w:p>
        </w:tc>
        <w:tc>
          <w:tcPr>
            <w:tcW w:w="1521" w:type="dxa"/>
            <w:gridSpan w:val="2"/>
            <w:tcBorders>
              <w:top w:val="nil"/>
              <w:left w:val="single" w:sz="8" w:space="0" w:color="auto"/>
              <w:bottom w:val="nil"/>
              <w:right w:val="single" w:sz="8" w:space="0" w:color="auto"/>
            </w:tcBorders>
            <w:shd w:val="clear" w:color="auto" w:fill="auto"/>
            <w:noWrap/>
            <w:vAlign w:val="bottom"/>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INGRESOS</w:t>
            </w:r>
          </w:p>
        </w:tc>
        <w:tc>
          <w:tcPr>
            <w:tcW w:w="1562" w:type="dxa"/>
            <w:gridSpan w:val="4"/>
            <w:tcBorders>
              <w:top w:val="nil"/>
              <w:left w:val="nil"/>
              <w:bottom w:val="nil"/>
              <w:right w:val="single" w:sz="8" w:space="0" w:color="auto"/>
            </w:tcBorders>
            <w:shd w:val="clear" w:color="auto" w:fill="auto"/>
            <w:noWrap/>
            <w:vAlign w:val="bottom"/>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 xml:space="preserve">13.875 </w:t>
            </w:r>
          </w:p>
        </w:tc>
        <w:tc>
          <w:tcPr>
            <w:tcW w:w="1418" w:type="dxa"/>
            <w:gridSpan w:val="3"/>
            <w:tcBorders>
              <w:top w:val="nil"/>
              <w:left w:val="nil"/>
              <w:bottom w:val="nil"/>
              <w:right w:val="single" w:sz="8" w:space="0" w:color="auto"/>
            </w:tcBorders>
            <w:shd w:val="clear" w:color="auto" w:fill="auto"/>
            <w:noWrap/>
            <w:vAlign w:val="bottom"/>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 xml:space="preserve">12.898 </w:t>
            </w:r>
          </w:p>
        </w:tc>
        <w:tc>
          <w:tcPr>
            <w:tcW w:w="1616" w:type="dxa"/>
            <w:gridSpan w:val="3"/>
            <w:tcBorders>
              <w:top w:val="nil"/>
              <w:left w:val="nil"/>
              <w:bottom w:val="nil"/>
              <w:right w:val="single" w:sz="8" w:space="0" w:color="auto"/>
            </w:tcBorders>
            <w:shd w:val="clear" w:color="auto" w:fill="auto"/>
            <w:noWrap/>
            <w:vAlign w:val="bottom"/>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FF0000"/>
                <w:sz w:val="22"/>
                <w:szCs w:val="22"/>
                <w:lang w:eastAsia="es-CL"/>
              </w:rPr>
              <w:t xml:space="preserve">-977 </w:t>
            </w:r>
          </w:p>
        </w:tc>
        <w:tc>
          <w:tcPr>
            <w:tcW w:w="1819" w:type="dxa"/>
            <w:gridSpan w:val="4"/>
            <w:tcBorders>
              <w:top w:val="nil"/>
              <w:left w:val="nil"/>
              <w:bottom w:val="nil"/>
              <w:right w:val="nil"/>
            </w:tcBorders>
            <w:shd w:val="clear" w:color="auto" w:fill="auto"/>
            <w:noWrap/>
            <w:vAlign w:val="bottom"/>
            <w:hideMark/>
          </w:tcPr>
          <w:p w:rsidR="00586284" w:rsidRPr="00944F51" w:rsidRDefault="00586284" w:rsidP="00491468">
            <w:pPr>
              <w:jc w:val="right"/>
              <w:rPr>
                <w:rFonts w:ascii="Calibri" w:hAnsi="Calibri"/>
                <w:color w:val="000000"/>
                <w:sz w:val="22"/>
                <w:szCs w:val="22"/>
                <w:lang w:eastAsia="es-CL"/>
              </w:rPr>
            </w:pPr>
          </w:p>
        </w:tc>
        <w:tc>
          <w:tcPr>
            <w:tcW w:w="1239" w:type="dxa"/>
            <w:gridSpan w:val="2"/>
            <w:tcBorders>
              <w:top w:val="nil"/>
              <w:left w:val="nil"/>
              <w:bottom w:val="nil"/>
              <w:right w:val="nil"/>
            </w:tcBorders>
            <w:shd w:val="clear" w:color="auto" w:fill="auto"/>
            <w:noWrap/>
            <w:vAlign w:val="bottom"/>
            <w:hideMark/>
          </w:tcPr>
          <w:p w:rsidR="00586284" w:rsidRPr="00944F51" w:rsidRDefault="00586284" w:rsidP="00586284">
            <w:pPr>
              <w:rPr>
                <w:sz w:val="22"/>
                <w:szCs w:val="22"/>
                <w:lang w:eastAsia="es-CL"/>
              </w:rPr>
            </w:pPr>
          </w:p>
        </w:tc>
        <w:tc>
          <w:tcPr>
            <w:tcW w:w="1559" w:type="dxa"/>
            <w:gridSpan w:val="2"/>
            <w:tcBorders>
              <w:top w:val="nil"/>
              <w:left w:val="nil"/>
              <w:bottom w:val="nil"/>
              <w:right w:val="nil"/>
            </w:tcBorders>
            <w:shd w:val="clear" w:color="auto" w:fill="auto"/>
            <w:noWrap/>
            <w:vAlign w:val="bottom"/>
            <w:hideMark/>
          </w:tcPr>
          <w:p w:rsidR="00586284" w:rsidRPr="00944F51" w:rsidRDefault="00586284" w:rsidP="00491468">
            <w:pPr>
              <w:jc w:val="center"/>
              <w:rPr>
                <w:sz w:val="22"/>
                <w:szCs w:val="22"/>
                <w:lang w:eastAsia="es-CL"/>
              </w:rPr>
            </w:pPr>
          </w:p>
        </w:tc>
        <w:tc>
          <w:tcPr>
            <w:tcW w:w="777" w:type="dxa"/>
            <w:tcBorders>
              <w:top w:val="nil"/>
              <w:left w:val="nil"/>
              <w:bottom w:val="nil"/>
              <w:right w:val="nil"/>
            </w:tcBorders>
            <w:shd w:val="clear" w:color="auto" w:fill="auto"/>
            <w:noWrap/>
            <w:vAlign w:val="bottom"/>
            <w:hideMark/>
          </w:tcPr>
          <w:p w:rsidR="00586284" w:rsidRPr="00944F51" w:rsidRDefault="00586284" w:rsidP="00491468">
            <w:pPr>
              <w:jc w:val="center"/>
              <w:rPr>
                <w:sz w:val="22"/>
                <w:szCs w:val="22"/>
                <w:lang w:eastAsia="es-CL"/>
              </w:rPr>
            </w:pPr>
          </w:p>
        </w:tc>
      </w:tr>
      <w:tr w:rsidR="006A0C65" w:rsidRPr="00944F51" w:rsidTr="00944F51">
        <w:trPr>
          <w:trHeight w:val="315"/>
        </w:trPr>
        <w:tc>
          <w:tcPr>
            <w:tcW w:w="1456" w:type="dxa"/>
            <w:vMerge/>
            <w:tcBorders>
              <w:top w:val="nil"/>
              <w:left w:val="single" w:sz="8" w:space="0" w:color="auto"/>
              <w:bottom w:val="single" w:sz="8" w:space="0" w:color="000000"/>
              <w:right w:val="nil"/>
            </w:tcBorders>
            <w:vAlign w:val="center"/>
            <w:hideMark/>
          </w:tcPr>
          <w:p w:rsidR="00586284" w:rsidRPr="00944F51" w:rsidRDefault="00586284" w:rsidP="00586284">
            <w:pPr>
              <w:rPr>
                <w:rFonts w:ascii="Calibri" w:hAnsi="Calibri"/>
                <w:color w:val="000000"/>
                <w:sz w:val="22"/>
                <w:szCs w:val="22"/>
                <w:lang w:eastAsia="es-CL"/>
              </w:rPr>
            </w:pPr>
          </w:p>
        </w:tc>
        <w:tc>
          <w:tcPr>
            <w:tcW w:w="1521" w:type="dxa"/>
            <w:gridSpan w:val="2"/>
            <w:tcBorders>
              <w:top w:val="nil"/>
              <w:left w:val="single" w:sz="8" w:space="0" w:color="auto"/>
              <w:bottom w:val="single" w:sz="8" w:space="0" w:color="auto"/>
              <w:right w:val="single" w:sz="8" w:space="0" w:color="auto"/>
            </w:tcBorders>
            <w:shd w:val="clear" w:color="auto" w:fill="auto"/>
            <w:noWrap/>
            <w:vAlign w:val="bottom"/>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GASTOS</w:t>
            </w:r>
          </w:p>
        </w:tc>
        <w:tc>
          <w:tcPr>
            <w:tcW w:w="1562" w:type="dxa"/>
            <w:gridSpan w:val="4"/>
            <w:tcBorders>
              <w:top w:val="nil"/>
              <w:left w:val="nil"/>
              <w:bottom w:val="single" w:sz="8" w:space="0" w:color="auto"/>
              <w:right w:val="single" w:sz="8" w:space="0" w:color="auto"/>
            </w:tcBorders>
            <w:shd w:val="clear" w:color="auto" w:fill="auto"/>
            <w:noWrap/>
            <w:vAlign w:val="bottom"/>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 xml:space="preserve">13.875 </w:t>
            </w:r>
          </w:p>
        </w:tc>
        <w:tc>
          <w:tcPr>
            <w:tcW w:w="1418" w:type="dxa"/>
            <w:gridSpan w:val="3"/>
            <w:tcBorders>
              <w:top w:val="nil"/>
              <w:left w:val="nil"/>
              <w:bottom w:val="single" w:sz="8" w:space="0" w:color="auto"/>
              <w:right w:val="single" w:sz="8" w:space="0" w:color="auto"/>
            </w:tcBorders>
            <w:shd w:val="clear" w:color="auto" w:fill="auto"/>
            <w:noWrap/>
            <w:vAlign w:val="bottom"/>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 xml:space="preserve">12.890 </w:t>
            </w:r>
          </w:p>
        </w:tc>
        <w:tc>
          <w:tcPr>
            <w:tcW w:w="1616" w:type="dxa"/>
            <w:gridSpan w:val="3"/>
            <w:tcBorders>
              <w:top w:val="nil"/>
              <w:left w:val="nil"/>
              <w:bottom w:val="single" w:sz="8" w:space="0" w:color="auto"/>
              <w:right w:val="single" w:sz="8" w:space="0" w:color="auto"/>
            </w:tcBorders>
            <w:shd w:val="clear" w:color="auto" w:fill="auto"/>
            <w:noWrap/>
            <w:vAlign w:val="bottom"/>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 xml:space="preserve">985 </w:t>
            </w:r>
          </w:p>
        </w:tc>
        <w:tc>
          <w:tcPr>
            <w:tcW w:w="1819" w:type="dxa"/>
            <w:gridSpan w:val="4"/>
            <w:tcBorders>
              <w:top w:val="nil"/>
              <w:left w:val="nil"/>
              <w:bottom w:val="nil"/>
              <w:right w:val="nil"/>
            </w:tcBorders>
            <w:shd w:val="clear" w:color="auto" w:fill="auto"/>
            <w:noWrap/>
            <w:vAlign w:val="bottom"/>
            <w:hideMark/>
          </w:tcPr>
          <w:p w:rsidR="00586284" w:rsidRPr="00944F51" w:rsidRDefault="00586284" w:rsidP="00491468">
            <w:pPr>
              <w:jc w:val="right"/>
              <w:rPr>
                <w:rFonts w:ascii="Calibri" w:hAnsi="Calibri"/>
                <w:color w:val="000000"/>
                <w:sz w:val="22"/>
                <w:szCs w:val="22"/>
                <w:lang w:eastAsia="es-CL"/>
              </w:rPr>
            </w:pPr>
            <w:r w:rsidRPr="00944F51">
              <w:rPr>
                <w:rFonts w:ascii="Calibri" w:hAnsi="Calibri"/>
                <w:color w:val="000000"/>
                <w:sz w:val="22"/>
                <w:szCs w:val="22"/>
                <w:lang w:eastAsia="es-CL"/>
              </w:rPr>
              <w:t>8</w:t>
            </w:r>
          </w:p>
        </w:tc>
        <w:tc>
          <w:tcPr>
            <w:tcW w:w="1239" w:type="dxa"/>
            <w:gridSpan w:val="2"/>
            <w:tcBorders>
              <w:top w:val="nil"/>
              <w:left w:val="nil"/>
              <w:bottom w:val="nil"/>
              <w:right w:val="nil"/>
            </w:tcBorders>
            <w:shd w:val="clear" w:color="auto" w:fill="auto"/>
            <w:noWrap/>
            <w:vAlign w:val="bottom"/>
            <w:hideMark/>
          </w:tcPr>
          <w:p w:rsidR="00586284" w:rsidRPr="00944F51" w:rsidRDefault="00586284" w:rsidP="00586284">
            <w:pPr>
              <w:jc w:val="right"/>
              <w:rPr>
                <w:rFonts w:ascii="Calibri" w:hAnsi="Calibri"/>
                <w:color w:val="000000"/>
                <w:sz w:val="22"/>
                <w:szCs w:val="22"/>
                <w:lang w:eastAsia="es-CL"/>
              </w:rPr>
            </w:pPr>
            <w:r w:rsidRPr="00944F51">
              <w:rPr>
                <w:rFonts w:ascii="Calibri" w:hAnsi="Calibri"/>
                <w:color w:val="000000"/>
                <w:sz w:val="22"/>
                <w:szCs w:val="22"/>
                <w:lang w:eastAsia="es-CL"/>
              </w:rPr>
              <w:t>169</w:t>
            </w:r>
          </w:p>
        </w:tc>
        <w:tc>
          <w:tcPr>
            <w:tcW w:w="1559" w:type="dxa"/>
            <w:gridSpan w:val="2"/>
            <w:tcBorders>
              <w:top w:val="nil"/>
              <w:left w:val="nil"/>
              <w:bottom w:val="nil"/>
              <w:right w:val="nil"/>
            </w:tcBorders>
            <w:shd w:val="clear" w:color="auto" w:fill="auto"/>
            <w:noWrap/>
            <w:vAlign w:val="bottom"/>
            <w:hideMark/>
          </w:tcPr>
          <w:p w:rsidR="00586284" w:rsidRPr="00944F51" w:rsidRDefault="00586284" w:rsidP="00491468">
            <w:pPr>
              <w:jc w:val="center"/>
              <w:rPr>
                <w:rFonts w:ascii="Calibri" w:hAnsi="Calibri"/>
                <w:color w:val="000000"/>
                <w:sz w:val="22"/>
                <w:szCs w:val="22"/>
                <w:lang w:eastAsia="es-CL"/>
              </w:rPr>
            </w:pPr>
            <w:r w:rsidRPr="00944F51">
              <w:rPr>
                <w:rFonts w:ascii="Calibri" w:hAnsi="Calibri"/>
                <w:color w:val="000000"/>
                <w:sz w:val="22"/>
                <w:szCs w:val="22"/>
                <w:lang w:eastAsia="es-CL"/>
              </w:rPr>
              <w:t>177</w:t>
            </w:r>
          </w:p>
        </w:tc>
        <w:tc>
          <w:tcPr>
            <w:tcW w:w="777" w:type="dxa"/>
            <w:tcBorders>
              <w:top w:val="nil"/>
              <w:left w:val="nil"/>
              <w:bottom w:val="nil"/>
              <w:right w:val="nil"/>
            </w:tcBorders>
            <w:shd w:val="clear" w:color="auto" w:fill="auto"/>
            <w:noWrap/>
            <w:vAlign w:val="bottom"/>
            <w:hideMark/>
          </w:tcPr>
          <w:p w:rsidR="00586284" w:rsidRPr="00944F51" w:rsidRDefault="00586284" w:rsidP="00491468">
            <w:pPr>
              <w:jc w:val="center"/>
              <w:rPr>
                <w:rFonts w:ascii="Calibri" w:hAnsi="Calibri"/>
                <w:color w:val="000000"/>
                <w:sz w:val="22"/>
                <w:szCs w:val="22"/>
                <w:lang w:eastAsia="es-CL"/>
              </w:rPr>
            </w:pPr>
          </w:p>
        </w:tc>
      </w:tr>
      <w:tr w:rsidR="006A0C65" w:rsidRPr="00944F51" w:rsidTr="00944F51">
        <w:trPr>
          <w:trHeight w:val="300"/>
        </w:trPr>
        <w:tc>
          <w:tcPr>
            <w:tcW w:w="1456" w:type="dxa"/>
            <w:vMerge w:val="restart"/>
            <w:tcBorders>
              <w:top w:val="nil"/>
              <w:left w:val="single" w:sz="8" w:space="0" w:color="auto"/>
              <w:bottom w:val="single" w:sz="8" w:space="0" w:color="000000"/>
              <w:right w:val="nil"/>
            </w:tcBorders>
            <w:shd w:val="clear" w:color="auto" w:fill="auto"/>
            <w:noWrap/>
            <w:vAlign w:val="center"/>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2015</w:t>
            </w:r>
          </w:p>
        </w:tc>
        <w:tc>
          <w:tcPr>
            <w:tcW w:w="1521" w:type="dxa"/>
            <w:gridSpan w:val="2"/>
            <w:tcBorders>
              <w:top w:val="nil"/>
              <w:left w:val="single" w:sz="8" w:space="0" w:color="auto"/>
              <w:bottom w:val="nil"/>
              <w:right w:val="single" w:sz="8" w:space="0" w:color="auto"/>
            </w:tcBorders>
            <w:shd w:val="clear" w:color="auto" w:fill="auto"/>
            <w:noWrap/>
            <w:vAlign w:val="bottom"/>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INGRESOS</w:t>
            </w:r>
          </w:p>
        </w:tc>
        <w:tc>
          <w:tcPr>
            <w:tcW w:w="1562" w:type="dxa"/>
            <w:gridSpan w:val="4"/>
            <w:tcBorders>
              <w:top w:val="nil"/>
              <w:left w:val="nil"/>
              <w:bottom w:val="nil"/>
              <w:right w:val="single" w:sz="8" w:space="0" w:color="auto"/>
            </w:tcBorders>
            <w:shd w:val="clear" w:color="auto" w:fill="auto"/>
            <w:noWrap/>
            <w:vAlign w:val="bottom"/>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 xml:space="preserve">14.393 </w:t>
            </w:r>
          </w:p>
        </w:tc>
        <w:tc>
          <w:tcPr>
            <w:tcW w:w="1418" w:type="dxa"/>
            <w:gridSpan w:val="3"/>
            <w:tcBorders>
              <w:top w:val="nil"/>
              <w:left w:val="nil"/>
              <w:bottom w:val="nil"/>
              <w:right w:val="single" w:sz="8" w:space="0" w:color="auto"/>
            </w:tcBorders>
            <w:shd w:val="clear" w:color="auto" w:fill="auto"/>
            <w:noWrap/>
            <w:vAlign w:val="bottom"/>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 xml:space="preserve">12.203 </w:t>
            </w:r>
          </w:p>
        </w:tc>
        <w:tc>
          <w:tcPr>
            <w:tcW w:w="1616" w:type="dxa"/>
            <w:gridSpan w:val="3"/>
            <w:tcBorders>
              <w:top w:val="nil"/>
              <w:left w:val="nil"/>
              <w:bottom w:val="nil"/>
              <w:right w:val="single" w:sz="8" w:space="0" w:color="auto"/>
            </w:tcBorders>
            <w:shd w:val="clear" w:color="auto" w:fill="auto"/>
            <w:noWrap/>
            <w:vAlign w:val="bottom"/>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FF0000"/>
                <w:sz w:val="22"/>
                <w:szCs w:val="22"/>
                <w:lang w:eastAsia="es-CL"/>
              </w:rPr>
              <w:t xml:space="preserve">-2.190 </w:t>
            </w:r>
          </w:p>
        </w:tc>
        <w:tc>
          <w:tcPr>
            <w:tcW w:w="1819" w:type="dxa"/>
            <w:gridSpan w:val="4"/>
            <w:tcBorders>
              <w:top w:val="nil"/>
              <w:left w:val="nil"/>
              <w:bottom w:val="nil"/>
              <w:right w:val="nil"/>
            </w:tcBorders>
            <w:shd w:val="clear" w:color="auto" w:fill="auto"/>
            <w:noWrap/>
            <w:vAlign w:val="bottom"/>
            <w:hideMark/>
          </w:tcPr>
          <w:p w:rsidR="00586284" w:rsidRPr="00944F51" w:rsidRDefault="00586284" w:rsidP="00491468">
            <w:pPr>
              <w:jc w:val="right"/>
              <w:rPr>
                <w:rFonts w:ascii="Calibri" w:hAnsi="Calibri"/>
                <w:color w:val="000000"/>
                <w:sz w:val="22"/>
                <w:szCs w:val="22"/>
                <w:lang w:eastAsia="es-CL"/>
              </w:rPr>
            </w:pPr>
          </w:p>
        </w:tc>
        <w:tc>
          <w:tcPr>
            <w:tcW w:w="1239" w:type="dxa"/>
            <w:gridSpan w:val="2"/>
            <w:tcBorders>
              <w:top w:val="nil"/>
              <w:left w:val="nil"/>
              <w:bottom w:val="nil"/>
              <w:right w:val="nil"/>
            </w:tcBorders>
            <w:shd w:val="clear" w:color="auto" w:fill="auto"/>
            <w:noWrap/>
            <w:vAlign w:val="bottom"/>
            <w:hideMark/>
          </w:tcPr>
          <w:p w:rsidR="00586284" w:rsidRPr="00944F51" w:rsidRDefault="00586284" w:rsidP="00586284">
            <w:pPr>
              <w:rPr>
                <w:sz w:val="22"/>
                <w:szCs w:val="22"/>
                <w:lang w:eastAsia="es-CL"/>
              </w:rPr>
            </w:pPr>
          </w:p>
        </w:tc>
        <w:tc>
          <w:tcPr>
            <w:tcW w:w="1559" w:type="dxa"/>
            <w:gridSpan w:val="2"/>
            <w:tcBorders>
              <w:top w:val="nil"/>
              <w:left w:val="nil"/>
              <w:bottom w:val="nil"/>
              <w:right w:val="nil"/>
            </w:tcBorders>
            <w:shd w:val="clear" w:color="auto" w:fill="auto"/>
            <w:noWrap/>
            <w:vAlign w:val="bottom"/>
            <w:hideMark/>
          </w:tcPr>
          <w:p w:rsidR="00586284" w:rsidRPr="00944F51" w:rsidRDefault="00586284" w:rsidP="00491468">
            <w:pPr>
              <w:jc w:val="center"/>
              <w:rPr>
                <w:sz w:val="22"/>
                <w:szCs w:val="22"/>
                <w:lang w:eastAsia="es-CL"/>
              </w:rPr>
            </w:pPr>
          </w:p>
        </w:tc>
        <w:tc>
          <w:tcPr>
            <w:tcW w:w="777" w:type="dxa"/>
            <w:tcBorders>
              <w:top w:val="nil"/>
              <w:left w:val="nil"/>
              <w:bottom w:val="nil"/>
              <w:right w:val="nil"/>
            </w:tcBorders>
            <w:shd w:val="clear" w:color="auto" w:fill="auto"/>
            <w:noWrap/>
            <w:vAlign w:val="bottom"/>
            <w:hideMark/>
          </w:tcPr>
          <w:p w:rsidR="00586284" w:rsidRPr="00944F51" w:rsidRDefault="00586284" w:rsidP="00491468">
            <w:pPr>
              <w:jc w:val="center"/>
              <w:rPr>
                <w:sz w:val="22"/>
                <w:szCs w:val="22"/>
                <w:lang w:eastAsia="es-CL"/>
              </w:rPr>
            </w:pPr>
          </w:p>
        </w:tc>
      </w:tr>
      <w:tr w:rsidR="006A0C65" w:rsidRPr="00944F51" w:rsidTr="00944F51">
        <w:trPr>
          <w:trHeight w:val="315"/>
        </w:trPr>
        <w:tc>
          <w:tcPr>
            <w:tcW w:w="1456" w:type="dxa"/>
            <w:vMerge/>
            <w:tcBorders>
              <w:top w:val="nil"/>
              <w:left w:val="single" w:sz="8" w:space="0" w:color="auto"/>
              <w:bottom w:val="single" w:sz="8" w:space="0" w:color="000000"/>
              <w:right w:val="nil"/>
            </w:tcBorders>
            <w:vAlign w:val="center"/>
            <w:hideMark/>
          </w:tcPr>
          <w:p w:rsidR="00586284" w:rsidRPr="00944F51" w:rsidRDefault="00586284" w:rsidP="00586284">
            <w:pPr>
              <w:rPr>
                <w:rFonts w:ascii="Calibri" w:hAnsi="Calibri"/>
                <w:color w:val="000000"/>
                <w:sz w:val="22"/>
                <w:szCs w:val="22"/>
                <w:lang w:eastAsia="es-CL"/>
              </w:rPr>
            </w:pPr>
          </w:p>
        </w:tc>
        <w:tc>
          <w:tcPr>
            <w:tcW w:w="1521" w:type="dxa"/>
            <w:gridSpan w:val="2"/>
            <w:tcBorders>
              <w:top w:val="nil"/>
              <w:left w:val="single" w:sz="8" w:space="0" w:color="auto"/>
              <w:bottom w:val="single" w:sz="8" w:space="0" w:color="auto"/>
              <w:right w:val="single" w:sz="8" w:space="0" w:color="auto"/>
            </w:tcBorders>
            <w:shd w:val="clear" w:color="auto" w:fill="auto"/>
            <w:noWrap/>
            <w:vAlign w:val="bottom"/>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GASTOS</w:t>
            </w:r>
          </w:p>
        </w:tc>
        <w:tc>
          <w:tcPr>
            <w:tcW w:w="1562" w:type="dxa"/>
            <w:gridSpan w:val="4"/>
            <w:tcBorders>
              <w:top w:val="nil"/>
              <w:left w:val="nil"/>
              <w:bottom w:val="single" w:sz="8" w:space="0" w:color="auto"/>
              <w:right w:val="single" w:sz="8" w:space="0" w:color="auto"/>
            </w:tcBorders>
            <w:shd w:val="clear" w:color="auto" w:fill="auto"/>
            <w:noWrap/>
            <w:vAlign w:val="bottom"/>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 xml:space="preserve">14.393 </w:t>
            </w:r>
          </w:p>
        </w:tc>
        <w:tc>
          <w:tcPr>
            <w:tcW w:w="1418" w:type="dxa"/>
            <w:gridSpan w:val="3"/>
            <w:tcBorders>
              <w:top w:val="nil"/>
              <w:left w:val="nil"/>
              <w:bottom w:val="single" w:sz="8" w:space="0" w:color="auto"/>
              <w:right w:val="single" w:sz="8" w:space="0" w:color="auto"/>
            </w:tcBorders>
            <w:shd w:val="clear" w:color="auto" w:fill="auto"/>
            <w:noWrap/>
            <w:vAlign w:val="bottom"/>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 xml:space="preserve">12.257 </w:t>
            </w:r>
          </w:p>
        </w:tc>
        <w:tc>
          <w:tcPr>
            <w:tcW w:w="1616" w:type="dxa"/>
            <w:gridSpan w:val="3"/>
            <w:tcBorders>
              <w:top w:val="nil"/>
              <w:left w:val="nil"/>
              <w:bottom w:val="single" w:sz="8" w:space="0" w:color="auto"/>
              <w:right w:val="single" w:sz="8" w:space="0" w:color="auto"/>
            </w:tcBorders>
            <w:shd w:val="clear" w:color="auto" w:fill="auto"/>
            <w:noWrap/>
            <w:vAlign w:val="bottom"/>
            <w:hideMark/>
          </w:tcPr>
          <w:p w:rsidR="00586284" w:rsidRPr="00944F51" w:rsidRDefault="00586284" w:rsidP="00586284">
            <w:pPr>
              <w:jc w:val="center"/>
              <w:rPr>
                <w:rFonts w:ascii="Calibri" w:hAnsi="Calibri"/>
                <w:color w:val="000000"/>
                <w:sz w:val="22"/>
                <w:szCs w:val="22"/>
                <w:lang w:eastAsia="es-CL"/>
              </w:rPr>
            </w:pPr>
            <w:r w:rsidRPr="00944F51">
              <w:rPr>
                <w:rFonts w:ascii="Calibri" w:hAnsi="Calibri"/>
                <w:color w:val="000000"/>
                <w:sz w:val="22"/>
                <w:szCs w:val="22"/>
                <w:lang w:eastAsia="es-CL"/>
              </w:rPr>
              <w:t xml:space="preserve">2.136 </w:t>
            </w:r>
          </w:p>
        </w:tc>
        <w:tc>
          <w:tcPr>
            <w:tcW w:w="1819" w:type="dxa"/>
            <w:gridSpan w:val="4"/>
            <w:tcBorders>
              <w:top w:val="nil"/>
              <w:left w:val="nil"/>
              <w:bottom w:val="nil"/>
              <w:right w:val="nil"/>
            </w:tcBorders>
            <w:shd w:val="clear" w:color="auto" w:fill="auto"/>
            <w:noWrap/>
            <w:vAlign w:val="bottom"/>
            <w:hideMark/>
          </w:tcPr>
          <w:p w:rsidR="00586284" w:rsidRPr="00944F51" w:rsidRDefault="00586284" w:rsidP="00491468">
            <w:pPr>
              <w:jc w:val="right"/>
              <w:rPr>
                <w:rFonts w:ascii="Calibri" w:hAnsi="Calibri"/>
                <w:color w:val="000000"/>
                <w:sz w:val="22"/>
                <w:szCs w:val="22"/>
                <w:lang w:eastAsia="es-CL"/>
              </w:rPr>
            </w:pPr>
            <w:r w:rsidRPr="00944F51">
              <w:rPr>
                <w:rFonts w:ascii="Calibri" w:hAnsi="Calibri"/>
                <w:color w:val="FF0000"/>
                <w:sz w:val="22"/>
                <w:szCs w:val="22"/>
                <w:lang w:eastAsia="es-CL"/>
              </w:rPr>
              <w:t>-54</w:t>
            </w:r>
          </w:p>
        </w:tc>
        <w:tc>
          <w:tcPr>
            <w:tcW w:w="1239" w:type="dxa"/>
            <w:gridSpan w:val="2"/>
            <w:tcBorders>
              <w:top w:val="nil"/>
              <w:left w:val="nil"/>
              <w:bottom w:val="nil"/>
              <w:right w:val="nil"/>
            </w:tcBorders>
            <w:shd w:val="clear" w:color="auto" w:fill="auto"/>
            <w:noWrap/>
            <w:vAlign w:val="bottom"/>
            <w:hideMark/>
          </w:tcPr>
          <w:p w:rsidR="00586284" w:rsidRPr="00944F51" w:rsidRDefault="00586284" w:rsidP="00586284">
            <w:pPr>
              <w:jc w:val="right"/>
              <w:rPr>
                <w:rFonts w:ascii="Calibri" w:hAnsi="Calibri"/>
                <w:color w:val="000000"/>
                <w:sz w:val="22"/>
                <w:szCs w:val="22"/>
                <w:lang w:eastAsia="es-CL"/>
              </w:rPr>
            </w:pPr>
            <w:r w:rsidRPr="00944F51">
              <w:rPr>
                <w:rFonts w:ascii="Calibri" w:hAnsi="Calibri"/>
                <w:color w:val="000000"/>
                <w:sz w:val="22"/>
                <w:szCs w:val="22"/>
                <w:lang w:eastAsia="es-CL"/>
              </w:rPr>
              <w:t>656</w:t>
            </w:r>
          </w:p>
        </w:tc>
        <w:tc>
          <w:tcPr>
            <w:tcW w:w="1559" w:type="dxa"/>
            <w:gridSpan w:val="2"/>
            <w:tcBorders>
              <w:top w:val="nil"/>
              <w:left w:val="nil"/>
              <w:bottom w:val="nil"/>
              <w:right w:val="nil"/>
            </w:tcBorders>
            <w:shd w:val="clear" w:color="auto" w:fill="auto"/>
            <w:noWrap/>
            <w:vAlign w:val="bottom"/>
            <w:hideMark/>
          </w:tcPr>
          <w:p w:rsidR="00586284" w:rsidRPr="00944F51" w:rsidRDefault="00586284" w:rsidP="00491468">
            <w:pPr>
              <w:jc w:val="center"/>
              <w:rPr>
                <w:rFonts w:ascii="Calibri" w:hAnsi="Calibri"/>
                <w:color w:val="000000"/>
                <w:sz w:val="22"/>
                <w:szCs w:val="22"/>
                <w:lang w:eastAsia="es-CL"/>
              </w:rPr>
            </w:pPr>
            <w:r w:rsidRPr="00944F51">
              <w:rPr>
                <w:rFonts w:ascii="Calibri" w:hAnsi="Calibri"/>
                <w:color w:val="000000"/>
                <w:sz w:val="22"/>
                <w:szCs w:val="22"/>
                <w:lang w:eastAsia="es-CL"/>
              </w:rPr>
              <w:t>602</w:t>
            </w:r>
          </w:p>
        </w:tc>
        <w:tc>
          <w:tcPr>
            <w:tcW w:w="777" w:type="dxa"/>
            <w:tcBorders>
              <w:top w:val="nil"/>
              <w:left w:val="nil"/>
              <w:bottom w:val="nil"/>
              <w:right w:val="nil"/>
            </w:tcBorders>
            <w:shd w:val="clear" w:color="auto" w:fill="auto"/>
            <w:noWrap/>
            <w:vAlign w:val="bottom"/>
            <w:hideMark/>
          </w:tcPr>
          <w:p w:rsidR="00586284" w:rsidRPr="00944F51" w:rsidRDefault="00586284" w:rsidP="00491468">
            <w:pPr>
              <w:jc w:val="center"/>
              <w:rPr>
                <w:rFonts w:ascii="Calibri" w:hAnsi="Calibri"/>
                <w:color w:val="000000"/>
                <w:sz w:val="22"/>
                <w:szCs w:val="22"/>
                <w:lang w:eastAsia="es-CL"/>
              </w:rPr>
            </w:pPr>
          </w:p>
        </w:tc>
      </w:tr>
      <w:tr w:rsidR="006A0C65" w:rsidRPr="00944F51" w:rsidTr="00944F51">
        <w:trPr>
          <w:trHeight w:val="300"/>
        </w:trPr>
        <w:tc>
          <w:tcPr>
            <w:tcW w:w="1456" w:type="dxa"/>
            <w:tcBorders>
              <w:top w:val="nil"/>
              <w:left w:val="nil"/>
              <w:bottom w:val="nil"/>
              <w:right w:val="nil"/>
            </w:tcBorders>
            <w:shd w:val="clear" w:color="auto" w:fill="auto"/>
            <w:noWrap/>
            <w:vAlign w:val="center"/>
            <w:hideMark/>
          </w:tcPr>
          <w:p w:rsidR="00586284" w:rsidRPr="00944F51" w:rsidRDefault="00586284" w:rsidP="00586284">
            <w:pPr>
              <w:rPr>
                <w:sz w:val="22"/>
                <w:szCs w:val="22"/>
                <w:lang w:eastAsia="es-CL"/>
              </w:rPr>
            </w:pPr>
          </w:p>
        </w:tc>
        <w:tc>
          <w:tcPr>
            <w:tcW w:w="1521" w:type="dxa"/>
            <w:gridSpan w:val="2"/>
            <w:tcBorders>
              <w:top w:val="nil"/>
              <w:left w:val="nil"/>
              <w:bottom w:val="nil"/>
              <w:right w:val="nil"/>
            </w:tcBorders>
            <w:shd w:val="clear" w:color="auto" w:fill="auto"/>
            <w:noWrap/>
            <w:vAlign w:val="bottom"/>
            <w:hideMark/>
          </w:tcPr>
          <w:p w:rsidR="00586284" w:rsidRPr="00944F51" w:rsidRDefault="00586284" w:rsidP="00586284">
            <w:pPr>
              <w:jc w:val="center"/>
              <w:rPr>
                <w:sz w:val="22"/>
                <w:szCs w:val="22"/>
                <w:lang w:eastAsia="es-CL"/>
              </w:rPr>
            </w:pPr>
          </w:p>
        </w:tc>
        <w:tc>
          <w:tcPr>
            <w:tcW w:w="1562" w:type="dxa"/>
            <w:gridSpan w:val="4"/>
            <w:tcBorders>
              <w:top w:val="nil"/>
              <w:left w:val="nil"/>
              <w:bottom w:val="nil"/>
              <w:right w:val="nil"/>
            </w:tcBorders>
            <w:shd w:val="clear" w:color="auto" w:fill="auto"/>
            <w:noWrap/>
            <w:vAlign w:val="bottom"/>
            <w:hideMark/>
          </w:tcPr>
          <w:p w:rsidR="00586284" w:rsidRPr="00944F51" w:rsidRDefault="00586284" w:rsidP="00586284">
            <w:pPr>
              <w:jc w:val="center"/>
              <w:rPr>
                <w:sz w:val="22"/>
                <w:szCs w:val="22"/>
                <w:lang w:eastAsia="es-CL"/>
              </w:rPr>
            </w:pPr>
          </w:p>
        </w:tc>
        <w:tc>
          <w:tcPr>
            <w:tcW w:w="1418" w:type="dxa"/>
            <w:gridSpan w:val="3"/>
            <w:tcBorders>
              <w:top w:val="nil"/>
              <w:left w:val="nil"/>
              <w:bottom w:val="nil"/>
              <w:right w:val="nil"/>
            </w:tcBorders>
            <w:shd w:val="clear" w:color="auto" w:fill="auto"/>
            <w:noWrap/>
            <w:vAlign w:val="bottom"/>
            <w:hideMark/>
          </w:tcPr>
          <w:p w:rsidR="00586284" w:rsidRPr="00944F51" w:rsidRDefault="00586284" w:rsidP="00586284">
            <w:pPr>
              <w:jc w:val="center"/>
              <w:rPr>
                <w:sz w:val="22"/>
                <w:szCs w:val="22"/>
                <w:lang w:eastAsia="es-CL"/>
              </w:rPr>
            </w:pPr>
          </w:p>
        </w:tc>
        <w:tc>
          <w:tcPr>
            <w:tcW w:w="1616" w:type="dxa"/>
            <w:gridSpan w:val="3"/>
            <w:tcBorders>
              <w:top w:val="nil"/>
              <w:left w:val="nil"/>
              <w:bottom w:val="nil"/>
              <w:right w:val="nil"/>
            </w:tcBorders>
            <w:shd w:val="clear" w:color="auto" w:fill="auto"/>
            <w:noWrap/>
            <w:vAlign w:val="bottom"/>
            <w:hideMark/>
          </w:tcPr>
          <w:p w:rsidR="00586284" w:rsidRPr="00944F51" w:rsidRDefault="00586284" w:rsidP="00586284">
            <w:pPr>
              <w:jc w:val="center"/>
              <w:rPr>
                <w:sz w:val="22"/>
                <w:szCs w:val="22"/>
                <w:lang w:eastAsia="es-CL"/>
              </w:rPr>
            </w:pPr>
          </w:p>
        </w:tc>
        <w:tc>
          <w:tcPr>
            <w:tcW w:w="1819" w:type="dxa"/>
            <w:gridSpan w:val="4"/>
            <w:tcBorders>
              <w:top w:val="nil"/>
              <w:left w:val="nil"/>
              <w:bottom w:val="nil"/>
              <w:right w:val="nil"/>
            </w:tcBorders>
            <w:shd w:val="clear" w:color="auto" w:fill="auto"/>
            <w:noWrap/>
            <w:vAlign w:val="bottom"/>
            <w:hideMark/>
          </w:tcPr>
          <w:p w:rsidR="00586284" w:rsidRPr="00944F51" w:rsidRDefault="00586284" w:rsidP="00491468">
            <w:pPr>
              <w:jc w:val="right"/>
              <w:rPr>
                <w:sz w:val="22"/>
                <w:szCs w:val="22"/>
                <w:lang w:eastAsia="es-CL"/>
              </w:rPr>
            </w:pPr>
          </w:p>
        </w:tc>
        <w:tc>
          <w:tcPr>
            <w:tcW w:w="1239" w:type="dxa"/>
            <w:gridSpan w:val="2"/>
            <w:tcBorders>
              <w:top w:val="nil"/>
              <w:left w:val="nil"/>
              <w:bottom w:val="nil"/>
              <w:right w:val="nil"/>
            </w:tcBorders>
            <w:shd w:val="clear" w:color="auto" w:fill="auto"/>
            <w:noWrap/>
            <w:vAlign w:val="bottom"/>
            <w:hideMark/>
          </w:tcPr>
          <w:p w:rsidR="00586284" w:rsidRPr="00944F51" w:rsidRDefault="00586284" w:rsidP="00586284">
            <w:pPr>
              <w:rPr>
                <w:sz w:val="22"/>
                <w:szCs w:val="22"/>
                <w:lang w:eastAsia="es-CL"/>
              </w:rPr>
            </w:pPr>
          </w:p>
        </w:tc>
        <w:tc>
          <w:tcPr>
            <w:tcW w:w="1559" w:type="dxa"/>
            <w:gridSpan w:val="2"/>
            <w:tcBorders>
              <w:top w:val="nil"/>
              <w:left w:val="nil"/>
              <w:bottom w:val="nil"/>
              <w:right w:val="nil"/>
            </w:tcBorders>
            <w:shd w:val="clear" w:color="auto" w:fill="auto"/>
            <w:noWrap/>
            <w:vAlign w:val="bottom"/>
            <w:hideMark/>
          </w:tcPr>
          <w:p w:rsidR="00586284" w:rsidRPr="00944F51" w:rsidRDefault="00586284" w:rsidP="00586284">
            <w:pPr>
              <w:rPr>
                <w:sz w:val="22"/>
                <w:szCs w:val="22"/>
                <w:lang w:eastAsia="es-CL"/>
              </w:rPr>
            </w:pPr>
          </w:p>
        </w:tc>
        <w:tc>
          <w:tcPr>
            <w:tcW w:w="777" w:type="dxa"/>
            <w:tcBorders>
              <w:top w:val="nil"/>
              <w:left w:val="nil"/>
              <w:bottom w:val="nil"/>
              <w:right w:val="nil"/>
            </w:tcBorders>
            <w:shd w:val="clear" w:color="auto" w:fill="auto"/>
            <w:noWrap/>
            <w:vAlign w:val="bottom"/>
            <w:hideMark/>
          </w:tcPr>
          <w:p w:rsidR="00586284" w:rsidRPr="00944F51" w:rsidRDefault="00586284" w:rsidP="00586284">
            <w:pPr>
              <w:rPr>
                <w:sz w:val="22"/>
                <w:szCs w:val="22"/>
                <w:lang w:eastAsia="es-CL"/>
              </w:rPr>
            </w:pPr>
          </w:p>
        </w:tc>
      </w:tr>
      <w:tr w:rsidR="006A0C65" w:rsidRPr="00944F51" w:rsidTr="00944F51">
        <w:trPr>
          <w:trHeight w:val="300"/>
        </w:trPr>
        <w:tc>
          <w:tcPr>
            <w:tcW w:w="1456" w:type="dxa"/>
            <w:tcBorders>
              <w:top w:val="nil"/>
              <w:left w:val="nil"/>
              <w:bottom w:val="nil"/>
              <w:right w:val="nil"/>
            </w:tcBorders>
            <w:shd w:val="clear" w:color="auto" w:fill="auto"/>
            <w:noWrap/>
            <w:vAlign w:val="bottom"/>
            <w:hideMark/>
          </w:tcPr>
          <w:p w:rsidR="00586284" w:rsidRPr="00944F51" w:rsidRDefault="00586284" w:rsidP="00586284">
            <w:pPr>
              <w:rPr>
                <w:sz w:val="22"/>
                <w:szCs w:val="22"/>
                <w:lang w:eastAsia="es-CL"/>
              </w:rPr>
            </w:pPr>
          </w:p>
        </w:tc>
        <w:tc>
          <w:tcPr>
            <w:tcW w:w="1521" w:type="dxa"/>
            <w:gridSpan w:val="2"/>
            <w:tcBorders>
              <w:top w:val="nil"/>
              <w:left w:val="nil"/>
              <w:bottom w:val="nil"/>
              <w:right w:val="nil"/>
            </w:tcBorders>
            <w:shd w:val="clear" w:color="auto" w:fill="auto"/>
            <w:noWrap/>
            <w:vAlign w:val="bottom"/>
            <w:hideMark/>
          </w:tcPr>
          <w:p w:rsidR="00586284" w:rsidRPr="00944F51" w:rsidRDefault="00586284" w:rsidP="00586284">
            <w:pPr>
              <w:rPr>
                <w:sz w:val="22"/>
                <w:szCs w:val="22"/>
                <w:lang w:eastAsia="es-CL"/>
              </w:rPr>
            </w:pPr>
          </w:p>
        </w:tc>
        <w:tc>
          <w:tcPr>
            <w:tcW w:w="1562" w:type="dxa"/>
            <w:gridSpan w:val="4"/>
            <w:tcBorders>
              <w:top w:val="nil"/>
              <w:left w:val="nil"/>
              <w:bottom w:val="nil"/>
              <w:right w:val="nil"/>
            </w:tcBorders>
            <w:shd w:val="clear" w:color="auto" w:fill="auto"/>
            <w:noWrap/>
            <w:vAlign w:val="bottom"/>
            <w:hideMark/>
          </w:tcPr>
          <w:p w:rsidR="00586284" w:rsidRPr="00944F51" w:rsidRDefault="00586284" w:rsidP="00586284">
            <w:pPr>
              <w:jc w:val="center"/>
              <w:rPr>
                <w:sz w:val="22"/>
                <w:szCs w:val="22"/>
                <w:lang w:eastAsia="es-CL"/>
              </w:rPr>
            </w:pPr>
          </w:p>
        </w:tc>
        <w:tc>
          <w:tcPr>
            <w:tcW w:w="1418" w:type="dxa"/>
            <w:gridSpan w:val="3"/>
            <w:tcBorders>
              <w:top w:val="nil"/>
              <w:left w:val="nil"/>
              <w:bottom w:val="nil"/>
              <w:right w:val="nil"/>
            </w:tcBorders>
            <w:shd w:val="clear" w:color="auto" w:fill="auto"/>
            <w:noWrap/>
            <w:vAlign w:val="bottom"/>
            <w:hideMark/>
          </w:tcPr>
          <w:p w:rsidR="00586284" w:rsidRPr="00944F51" w:rsidRDefault="00586284" w:rsidP="00586284">
            <w:pPr>
              <w:jc w:val="center"/>
              <w:rPr>
                <w:sz w:val="22"/>
                <w:szCs w:val="22"/>
                <w:lang w:eastAsia="es-CL"/>
              </w:rPr>
            </w:pPr>
          </w:p>
        </w:tc>
        <w:tc>
          <w:tcPr>
            <w:tcW w:w="1616" w:type="dxa"/>
            <w:gridSpan w:val="3"/>
            <w:tcBorders>
              <w:top w:val="nil"/>
              <w:left w:val="nil"/>
              <w:bottom w:val="nil"/>
              <w:right w:val="nil"/>
            </w:tcBorders>
            <w:shd w:val="clear" w:color="auto" w:fill="auto"/>
            <w:noWrap/>
            <w:vAlign w:val="bottom"/>
            <w:hideMark/>
          </w:tcPr>
          <w:p w:rsidR="00586284" w:rsidRPr="00944F51" w:rsidRDefault="00586284" w:rsidP="00586284">
            <w:pPr>
              <w:jc w:val="center"/>
              <w:rPr>
                <w:sz w:val="22"/>
                <w:szCs w:val="22"/>
                <w:lang w:eastAsia="es-CL"/>
              </w:rPr>
            </w:pPr>
          </w:p>
        </w:tc>
        <w:tc>
          <w:tcPr>
            <w:tcW w:w="1819" w:type="dxa"/>
            <w:gridSpan w:val="4"/>
            <w:tcBorders>
              <w:top w:val="nil"/>
              <w:left w:val="nil"/>
              <w:bottom w:val="nil"/>
              <w:right w:val="nil"/>
            </w:tcBorders>
            <w:shd w:val="clear" w:color="auto" w:fill="auto"/>
            <w:noWrap/>
            <w:vAlign w:val="bottom"/>
            <w:hideMark/>
          </w:tcPr>
          <w:p w:rsidR="00586284" w:rsidRPr="00944F51" w:rsidRDefault="00586284" w:rsidP="00586284">
            <w:pPr>
              <w:jc w:val="center"/>
              <w:rPr>
                <w:sz w:val="22"/>
                <w:szCs w:val="22"/>
                <w:lang w:eastAsia="es-CL"/>
              </w:rPr>
            </w:pPr>
          </w:p>
        </w:tc>
        <w:tc>
          <w:tcPr>
            <w:tcW w:w="1239" w:type="dxa"/>
            <w:gridSpan w:val="2"/>
            <w:tcBorders>
              <w:top w:val="nil"/>
              <w:left w:val="nil"/>
              <w:bottom w:val="nil"/>
              <w:right w:val="nil"/>
            </w:tcBorders>
            <w:shd w:val="clear" w:color="auto" w:fill="auto"/>
            <w:noWrap/>
            <w:vAlign w:val="bottom"/>
            <w:hideMark/>
          </w:tcPr>
          <w:p w:rsidR="00586284" w:rsidRPr="00944F51" w:rsidRDefault="00586284" w:rsidP="00586284">
            <w:pPr>
              <w:rPr>
                <w:sz w:val="22"/>
                <w:szCs w:val="22"/>
                <w:lang w:eastAsia="es-CL"/>
              </w:rPr>
            </w:pPr>
          </w:p>
        </w:tc>
        <w:tc>
          <w:tcPr>
            <w:tcW w:w="1559" w:type="dxa"/>
            <w:gridSpan w:val="2"/>
            <w:tcBorders>
              <w:top w:val="nil"/>
              <w:left w:val="nil"/>
              <w:bottom w:val="nil"/>
              <w:right w:val="nil"/>
            </w:tcBorders>
            <w:shd w:val="clear" w:color="auto" w:fill="auto"/>
            <w:noWrap/>
            <w:vAlign w:val="bottom"/>
            <w:hideMark/>
          </w:tcPr>
          <w:p w:rsidR="00586284" w:rsidRPr="00944F51" w:rsidRDefault="00586284" w:rsidP="00586284">
            <w:pPr>
              <w:rPr>
                <w:sz w:val="22"/>
                <w:szCs w:val="22"/>
                <w:lang w:eastAsia="es-CL"/>
              </w:rPr>
            </w:pPr>
          </w:p>
        </w:tc>
        <w:tc>
          <w:tcPr>
            <w:tcW w:w="777" w:type="dxa"/>
            <w:tcBorders>
              <w:top w:val="nil"/>
              <w:left w:val="nil"/>
              <w:bottom w:val="nil"/>
              <w:right w:val="nil"/>
            </w:tcBorders>
            <w:shd w:val="clear" w:color="auto" w:fill="auto"/>
            <w:noWrap/>
            <w:vAlign w:val="bottom"/>
            <w:hideMark/>
          </w:tcPr>
          <w:p w:rsidR="00586284" w:rsidRPr="00944F51" w:rsidRDefault="00586284" w:rsidP="00586284">
            <w:pPr>
              <w:rPr>
                <w:sz w:val="22"/>
                <w:szCs w:val="22"/>
                <w:lang w:eastAsia="es-CL"/>
              </w:rPr>
            </w:pPr>
          </w:p>
        </w:tc>
      </w:tr>
      <w:tr w:rsidR="00586284" w:rsidRPr="00944F51" w:rsidTr="00944F51">
        <w:trPr>
          <w:trHeight w:val="300"/>
        </w:trPr>
        <w:tc>
          <w:tcPr>
            <w:tcW w:w="7573" w:type="dxa"/>
            <w:gridSpan w:val="13"/>
            <w:tcBorders>
              <w:top w:val="nil"/>
              <w:left w:val="nil"/>
              <w:bottom w:val="nil"/>
              <w:right w:val="nil"/>
            </w:tcBorders>
            <w:shd w:val="clear" w:color="auto" w:fill="auto"/>
            <w:noWrap/>
            <w:vAlign w:val="bottom"/>
            <w:hideMark/>
          </w:tcPr>
          <w:p w:rsidR="00586284" w:rsidRPr="00944F51" w:rsidRDefault="00586284" w:rsidP="00586284">
            <w:pPr>
              <w:rPr>
                <w:rFonts w:ascii="Calibri" w:hAnsi="Calibri"/>
                <w:color w:val="000000"/>
                <w:sz w:val="22"/>
                <w:szCs w:val="22"/>
                <w:lang w:eastAsia="es-CL"/>
              </w:rPr>
            </w:pPr>
            <w:r w:rsidRPr="00944F51">
              <w:rPr>
                <w:rFonts w:ascii="Calibri" w:hAnsi="Calibri"/>
                <w:b/>
                <w:bCs/>
                <w:color w:val="000000"/>
                <w:sz w:val="22"/>
                <w:szCs w:val="22"/>
                <w:lang w:eastAsia="es-CL"/>
              </w:rPr>
              <w:t xml:space="preserve">PRESUPUESTO: </w:t>
            </w:r>
            <w:r w:rsidRPr="00944F51">
              <w:rPr>
                <w:rFonts w:ascii="Calibri" w:hAnsi="Calibri"/>
                <w:color w:val="000000"/>
                <w:sz w:val="22"/>
                <w:szCs w:val="22"/>
                <w:lang w:eastAsia="es-CL"/>
              </w:rPr>
              <w:t>Corresponde al presupuesto vigente al 31 de diciembre de cada año.</w:t>
            </w:r>
          </w:p>
        </w:tc>
        <w:tc>
          <w:tcPr>
            <w:tcW w:w="1819" w:type="dxa"/>
            <w:gridSpan w:val="4"/>
            <w:tcBorders>
              <w:top w:val="nil"/>
              <w:left w:val="nil"/>
              <w:bottom w:val="nil"/>
              <w:right w:val="nil"/>
            </w:tcBorders>
            <w:shd w:val="clear" w:color="auto" w:fill="auto"/>
            <w:noWrap/>
            <w:vAlign w:val="bottom"/>
            <w:hideMark/>
          </w:tcPr>
          <w:p w:rsidR="00586284" w:rsidRPr="00944F51" w:rsidRDefault="00586284" w:rsidP="00586284">
            <w:pPr>
              <w:rPr>
                <w:rFonts w:ascii="Calibri" w:hAnsi="Calibri"/>
                <w:color w:val="000000"/>
                <w:sz w:val="22"/>
                <w:szCs w:val="22"/>
                <w:lang w:eastAsia="es-CL"/>
              </w:rPr>
            </w:pPr>
          </w:p>
        </w:tc>
        <w:tc>
          <w:tcPr>
            <w:tcW w:w="1239" w:type="dxa"/>
            <w:gridSpan w:val="2"/>
            <w:tcBorders>
              <w:top w:val="nil"/>
              <w:left w:val="nil"/>
              <w:bottom w:val="nil"/>
              <w:right w:val="nil"/>
            </w:tcBorders>
            <w:shd w:val="clear" w:color="auto" w:fill="auto"/>
            <w:noWrap/>
            <w:vAlign w:val="bottom"/>
            <w:hideMark/>
          </w:tcPr>
          <w:p w:rsidR="00586284" w:rsidRPr="00944F51" w:rsidRDefault="00586284" w:rsidP="00586284">
            <w:pPr>
              <w:rPr>
                <w:sz w:val="22"/>
                <w:szCs w:val="22"/>
                <w:lang w:eastAsia="es-CL"/>
              </w:rPr>
            </w:pPr>
          </w:p>
        </w:tc>
        <w:tc>
          <w:tcPr>
            <w:tcW w:w="1559" w:type="dxa"/>
            <w:gridSpan w:val="2"/>
            <w:tcBorders>
              <w:top w:val="nil"/>
              <w:left w:val="nil"/>
              <w:bottom w:val="nil"/>
              <w:right w:val="nil"/>
            </w:tcBorders>
            <w:shd w:val="clear" w:color="auto" w:fill="auto"/>
            <w:noWrap/>
            <w:vAlign w:val="bottom"/>
            <w:hideMark/>
          </w:tcPr>
          <w:p w:rsidR="00586284" w:rsidRPr="00944F51" w:rsidRDefault="00586284" w:rsidP="00586284">
            <w:pPr>
              <w:rPr>
                <w:sz w:val="22"/>
                <w:szCs w:val="22"/>
                <w:lang w:eastAsia="es-CL"/>
              </w:rPr>
            </w:pPr>
          </w:p>
        </w:tc>
        <w:tc>
          <w:tcPr>
            <w:tcW w:w="777" w:type="dxa"/>
            <w:tcBorders>
              <w:top w:val="nil"/>
              <w:left w:val="nil"/>
              <w:bottom w:val="nil"/>
              <w:right w:val="nil"/>
            </w:tcBorders>
            <w:shd w:val="clear" w:color="auto" w:fill="auto"/>
            <w:noWrap/>
            <w:vAlign w:val="bottom"/>
            <w:hideMark/>
          </w:tcPr>
          <w:p w:rsidR="00586284" w:rsidRPr="00944F51" w:rsidRDefault="00586284" w:rsidP="00586284">
            <w:pPr>
              <w:rPr>
                <w:sz w:val="22"/>
                <w:szCs w:val="22"/>
                <w:lang w:eastAsia="es-CL"/>
              </w:rPr>
            </w:pPr>
          </w:p>
        </w:tc>
      </w:tr>
      <w:tr w:rsidR="00586284" w:rsidRPr="00944F51" w:rsidTr="00944F51">
        <w:trPr>
          <w:trHeight w:val="300"/>
        </w:trPr>
        <w:tc>
          <w:tcPr>
            <w:tcW w:w="12967" w:type="dxa"/>
            <w:gridSpan w:val="22"/>
            <w:tcBorders>
              <w:top w:val="nil"/>
              <w:left w:val="nil"/>
              <w:bottom w:val="nil"/>
              <w:right w:val="nil"/>
            </w:tcBorders>
            <w:shd w:val="clear" w:color="auto" w:fill="auto"/>
            <w:noWrap/>
            <w:vAlign w:val="bottom"/>
            <w:hideMark/>
          </w:tcPr>
          <w:p w:rsidR="00586284" w:rsidRPr="00944F51" w:rsidRDefault="00586284" w:rsidP="00586284">
            <w:pPr>
              <w:rPr>
                <w:rFonts w:ascii="Calibri" w:hAnsi="Calibri"/>
                <w:color w:val="000000"/>
                <w:sz w:val="22"/>
                <w:szCs w:val="22"/>
                <w:lang w:eastAsia="es-CL"/>
              </w:rPr>
            </w:pPr>
            <w:r w:rsidRPr="00944F51">
              <w:rPr>
                <w:rFonts w:ascii="Calibri" w:hAnsi="Calibri"/>
                <w:b/>
                <w:bCs/>
                <w:color w:val="000000"/>
                <w:sz w:val="22"/>
                <w:szCs w:val="22"/>
                <w:lang w:eastAsia="es-CL"/>
              </w:rPr>
              <w:t>REAL:</w:t>
            </w:r>
            <w:r w:rsidRPr="00944F51">
              <w:rPr>
                <w:rFonts w:ascii="Calibri" w:hAnsi="Calibri"/>
                <w:color w:val="000000"/>
                <w:sz w:val="22"/>
                <w:szCs w:val="22"/>
                <w:lang w:eastAsia="es-CL"/>
              </w:rPr>
              <w:t xml:space="preserve">    En el caso de los ingresos corresponde al total percibido al 31 de diciembre y en los gastos al total devengado al 31 de diciembre.</w:t>
            </w:r>
          </w:p>
        </w:tc>
      </w:tr>
    </w:tbl>
    <w:p w:rsidR="00586284" w:rsidRPr="00944F51" w:rsidRDefault="00586284" w:rsidP="00586284">
      <w:pPr>
        <w:ind w:right="-1227"/>
        <w:rPr>
          <w:sz w:val="22"/>
          <w:szCs w:val="22"/>
        </w:rPr>
      </w:pPr>
    </w:p>
    <w:p w:rsidR="00586284" w:rsidRDefault="00586284" w:rsidP="00586284">
      <w:pPr>
        <w:ind w:right="-1227"/>
      </w:pPr>
    </w:p>
    <w:p w:rsidR="00586284" w:rsidRDefault="00586284" w:rsidP="00586284">
      <w:pPr>
        <w:ind w:right="-1227"/>
      </w:pPr>
    </w:p>
    <w:p w:rsidR="00586284" w:rsidRDefault="00586284" w:rsidP="00586284">
      <w:pPr>
        <w:ind w:right="-1227"/>
      </w:pPr>
    </w:p>
    <w:p w:rsidR="00586284" w:rsidRDefault="00586284" w:rsidP="00586284">
      <w:pPr>
        <w:ind w:right="-1227"/>
      </w:pPr>
    </w:p>
    <w:p w:rsidR="00586284" w:rsidRDefault="00586284" w:rsidP="00586284">
      <w:pPr>
        <w:ind w:right="-1227"/>
      </w:pPr>
    </w:p>
    <w:p w:rsidR="006A2B57" w:rsidRDefault="006A2B57" w:rsidP="00586284">
      <w:pPr>
        <w:ind w:right="-1227"/>
        <w:sectPr w:rsidR="006A2B57" w:rsidSect="006A2B57">
          <w:pgSz w:w="18722" w:h="12242" w:orient="landscape" w:code="281"/>
          <w:pgMar w:top="1276" w:right="851" w:bottom="1327" w:left="720" w:header="709" w:footer="709" w:gutter="0"/>
          <w:cols w:space="708"/>
          <w:docGrid w:linePitch="360"/>
        </w:sectPr>
      </w:pPr>
    </w:p>
    <w:p w:rsidR="00F95DA4" w:rsidRDefault="00F95DA4" w:rsidP="00586284">
      <w:pPr>
        <w:ind w:right="-1227"/>
      </w:pPr>
    </w:p>
    <w:p w:rsidR="00F95DA4" w:rsidRDefault="00F95DA4" w:rsidP="00586284">
      <w:pPr>
        <w:ind w:right="-1227"/>
      </w:pPr>
    </w:p>
    <w:p w:rsidR="00F95DA4" w:rsidRDefault="00F95DA4" w:rsidP="00586284">
      <w:pPr>
        <w:ind w:right="-1227"/>
      </w:pPr>
    </w:p>
    <w:p w:rsidR="00F95DA4" w:rsidRDefault="00F95DA4" w:rsidP="00586284">
      <w:pPr>
        <w:ind w:right="-1227"/>
      </w:pPr>
    </w:p>
    <w:p w:rsidR="00586284" w:rsidRDefault="00586284" w:rsidP="00586284">
      <w:pPr>
        <w:ind w:right="-1227"/>
      </w:pPr>
    </w:p>
    <w:tbl>
      <w:tblPr>
        <w:tblpPr w:leftFromText="141" w:rightFromText="141" w:vertAnchor="text" w:horzAnchor="margin" w:tblpXSpec="center" w:tblpY="11"/>
        <w:tblW w:w="12828" w:type="dxa"/>
        <w:tblCellMar>
          <w:left w:w="70" w:type="dxa"/>
          <w:right w:w="70" w:type="dxa"/>
        </w:tblCellMar>
        <w:tblLook w:val="04A0" w:firstRow="1" w:lastRow="0" w:firstColumn="1" w:lastColumn="0" w:noHBand="0" w:noVBand="1"/>
      </w:tblPr>
      <w:tblGrid>
        <w:gridCol w:w="2900"/>
        <w:gridCol w:w="3407"/>
        <w:gridCol w:w="2977"/>
        <w:gridCol w:w="3544"/>
      </w:tblGrid>
      <w:tr w:rsidR="00F95DA4" w:rsidRPr="00A96D4C" w:rsidTr="00C82F7A">
        <w:trPr>
          <w:trHeight w:val="1264"/>
        </w:trPr>
        <w:tc>
          <w:tcPr>
            <w:tcW w:w="290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rsidR="00F95DA4" w:rsidRPr="00A96D4C" w:rsidRDefault="00F95DA4" w:rsidP="00F95DA4">
            <w:pPr>
              <w:jc w:val="center"/>
              <w:rPr>
                <w:rFonts w:ascii="Arial" w:hAnsi="Arial" w:cs="Arial"/>
                <w:b/>
                <w:bCs/>
                <w:color w:val="366092"/>
                <w:sz w:val="26"/>
                <w:szCs w:val="26"/>
                <w:lang w:eastAsia="es-CL"/>
              </w:rPr>
            </w:pPr>
            <w:r w:rsidRPr="00A96D4C">
              <w:rPr>
                <w:rFonts w:ascii="Arial" w:hAnsi="Arial" w:cs="Arial"/>
                <w:b/>
                <w:bCs/>
                <w:color w:val="366092"/>
                <w:sz w:val="26"/>
                <w:szCs w:val="26"/>
                <w:lang w:eastAsia="es-CL"/>
              </w:rPr>
              <w:t> </w:t>
            </w:r>
          </w:p>
        </w:tc>
        <w:tc>
          <w:tcPr>
            <w:tcW w:w="3407" w:type="dxa"/>
            <w:tcBorders>
              <w:top w:val="single" w:sz="4" w:space="0" w:color="auto"/>
              <w:left w:val="nil"/>
              <w:bottom w:val="single" w:sz="4" w:space="0" w:color="auto"/>
              <w:right w:val="single" w:sz="4" w:space="0" w:color="auto"/>
            </w:tcBorders>
            <w:shd w:val="clear" w:color="000000" w:fill="66FFFF"/>
            <w:noWrap/>
            <w:vAlign w:val="center"/>
            <w:hideMark/>
          </w:tcPr>
          <w:p w:rsidR="00F95DA4" w:rsidRPr="00A96D4C" w:rsidRDefault="00F95DA4" w:rsidP="00F95DA4">
            <w:pPr>
              <w:jc w:val="center"/>
              <w:rPr>
                <w:rFonts w:ascii="Arial" w:hAnsi="Arial" w:cs="Arial"/>
                <w:b/>
                <w:bCs/>
                <w:color w:val="366092"/>
                <w:sz w:val="26"/>
                <w:szCs w:val="26"/>
                <w:lang w:eastAsia="es-CL"/>
              </w:rPr>
            </w:pPr>
            <w:r w:rsidRPr="00A96D4C">
              <w:rPr>
                <w:rFonts w:ascii="Arial" w:hAnsi="Arial" w:cs="Arial"/>
                <w:b/>
                <w:bCs/>
                <w:color w:val="366092"/>
                <w:sz w:val="26"/>
                <w:szCs w:val="26"/>
                <w:lang w:eastAsia="es-CL"/>
              </w:rPr>
              <w:t>PRESUPUESTO</w:t>
            </w:r>
          </w:p>
        </w:tc>
        <w:tc>
          <w:tcPr>
            <w:tcW w:w="2977" w:type="dxa"/>
            <w:tcBorders>
              <w:top w:val="single" w:sz="4" w:space="0" w:color="auto"/>
              <w:left w:val="nil"/>
              <w:bottom w:val="single" w:sz="4" w:space="0" w:color="auto"/>
              <w:right w:val="single" w:sz="4" w:space="0" w:color="auto"/>
            </w:tcBorders>
            <w:shd w:val="clear" w:color="000000" w:fill="FFFF00"/>
            <w:noWrap/>
            <w:vAlign w:val="center"/>
            <w:hideMark/>
          </w:tcPr>
          <w:p w:rsidR="00F95DA4" w:rsidRPr="00A96D4C" w:rsidRDefault="00F95DA4" w:rsidP="00F95DA4">
            <w:pPr>
              <w:jc w:val="center"/>
              <w:rPr>
                <w:rFonts w:ascii="Arial" w:hAnsi="Arial" w:cs="Arial"/>
                <w:b/>
                <w:bCs/>
                <w:color w:val="366092"/>
                <w:sz w:val="26"/>
                <w:szCs w:val="26"/>
                <w:lang w:eastAsia="es-CL"/>
              </w:rPr>
            </w:pPr>
            <w:r w:rsidRPr="00A96D4C">
              <w:rPr>
                <w:rFonts w:ascii="Arial" w:hAnsi="Arial" w:cs="Arial"/>
                <w:b/>
                <w:bCs/>
                <w:color w:val="366092"/>
                <w:sz w:val="26"/>
                <w:szCs w:val="26"/>
                <w:lang w:eastAsia="es-CL"/>
              </w:rPr>
              <w:t>REAL</w:t>
            </w:r>
          </w:p>
        </w:tc>
        <w:tc>
          <w:tcPr>
            <w:tcW w:w="3544" w:type="dxa"/>
            <w:tcBorders>
              <w:top w:val="single" w:sz="4" w:space="0" w:color="auto"/>
              <w:left w:val="nil"/>
              <w:bottom w:val="single" w:sz="4" w:space="0" w:color="auto"/>
              <w:right w:val="single" w:sz="4" w:space="0" w:color="auto"/>
            </w:tcBorders>
            <w:shd w:val="clear" w:color="000000" w:fill="FFFFCC"/>
            <w:noWrap/>
            <w:vAlign w:val="center"/>
            <w:hideMark/>
          </w:tcPr>
          <w:p w:rsidR="00F95DA4" w:rsidRPr="00A96D4C" w:rsidRDefault="00F95DA4" w:rsidP="00F95DA4">
            <w:pPr>
              <w:jc w:val="center"/>
              <w:rPr>
                <w:rFonts w:ascii="Arial" w:hAnsi="Arial" w:cs="Arial"/>
                <w:b/>
                <w:bCs/>
                <w:color w:val="366092"/>
                <w:sz w:val="26"/>
                <w:szCs w:val="26"/>
                <w:lang w:eastAsia="es-CL"/>
              </w:rPr>
            </w:pPr>
            <w:r w:rsidRPr="00A96D4C">
              <w:rPr>
                <w:rFonts w:ascii="Arial" w:hAnsi="Arial" w:cs="Arial"/>
                <w:b/>
                <w:bCs/>
                <w:color w:val="366092"/>
                <w:sz w:val="26"/>
                <w:szCs w:val="26"/>
                <w:lang w:eastAsia="es-CL"/>
              </w:rPr>
              <w:t>DIFERENCIA</w:t>
            </w:r>
          </w:p>
        </w:tc>
      </w:tr>
      <w:tr w:rsidR="00F95DA4" w:rsidRPr="00A96D4C" w:rsidTr="00C82F7A">
        <w:trPr>
          <w:trHeight w:val="1693"/>
        </w:trPr>
        <w:tc>
          <w:tcPr>
            <w:tcW w:w="2900" w:type="dxa"/>
            <w:tcBorders>
              <w:top w:val="nil"/>
              <w:left w:val="single" w:sz="4" w:space="0" w:color="auto"/>
              <w:bottom w:val="single" w:sz="4" w:space="0" w:color="auto"/>
              <w:right w:val="single" w:sz="4" w:space="0" w:color="auto"/>
            </w:tcBorders>
            <w:shd w:val="clear" w:color="000000" w:fill="92D050"/>
            <w:noWrap/>
            <w:vAlign w:val="center"/>
            <w:hideMark/>
          </w:tcPr>
          <w:p w:rsidR="00F95DA4" w:rsidRPr="00A96D4C" w:rsidRDefault="00F95DA4" w:rsidP="00F95DA4">
            <w:pPr>
              <w:jc w:val="center"/>
              <w:rPr>
                <w:rFonts w:ascii="Arial" w:hAnsi="Arial" w:cs="Arial"/>
                <w:b/>
                <w:bCs/>
                <w:color w:val="366092"/>
                <w:sz w:val="26"/>
                <w:szCs w:val="26"/>
                <w:lang w:eastAsia="es-CL"/>
              </w:rPr>
            </w:pPr>
            <w:r w:rsidRPr="00A96D4C">
              <w:rPr>
                <w:rFonts w:ascii="Arial" w:hAnsi="Arial" w:cs="Arial"/>
                <w:b/>
                <w:bCs/>
                <w:color w:val="366092"/>
                <w:sz w:val="26"/>
                <w:szCs w:val="26"/>
                <w:lang w:eastAsia="es-CL"/>
              </w:rPr>
              <w:t>INGRESOS</w:t>
            </w:r>
          </w:p>
        </w:tc>
        <w:tc>
          <w:tcPr>
            <w:tcW w:w="3407" w:type="dxa"/>
            <w:tcBorders>
              <w:top w:val="nil"/>
              <w:left w:val="nil"/>
              <w:bottom w:val="single" w:sz="4" w:space="0" w:color="auto"/>
              <w:right w:val="single" w:sz="4" w:space="0" w:color="auto"/>
            </w:tcBorders>
            <w:shd w:val="clear" w:color="000000" w:fill="66FFFF"/>
            <w:noWrap/>
            <w:vAlign w:val="center"/>
            <w:hideMark/>
          </w:tcPr>
          <w:p w:rsidR="00F95DA4" w:rsidRPr="00A96D4C" w:rsidRDefault="00F95DA4" w:rsidP="00F95DA4">
            <w:pPr>
              <w:jc w:val="center"/>
              <w:rPr>
                <w:rFonts w:ascii="Arial" w:hAnsi="Arial" w:cs="Arial"/>
                <w:b/>
                <w:bCs/>
                <w:color w:val="366092"/>
                <w:sz w:val="26"/>
                <w:szCs w:val="26"/>
                <w:lang w:eastAsia="es-CL"/>
              </w:rPr>
            </w:pPr>
            <w:r w:rsidRPr="00A96D4C">
              <w:rPr>
                <w:rFonts w:ascii="Arial" w:hAnsi="Arial" w:cs="Arial"/>
                <w:b/>
                <w:bCs/>
                <w:color w:val="366092"/>
                <w:sz w:val="26"/>
                <w:szCs w:val="26"/>
                <w:lang w:eastAsia="es-CL"/>
              </w:rPr>
              <w:t>14.393</w:t>
            </w:r>
          </w:p>
        </w:tc>
        <w:tc>
          <w:tcPr>
            <w:tcW w:w="2977" w:type="dxa"/>
            <w:tcBorders>
              <w:top w:val="nil"/>
              <w:left w:val="nil"/>
              <w:bottom w:val="single" w:sz="4" w:space="0" w:color="auto"/>
              <w:right w:val="single" w:sz="4" w:space="0" w:color="auto"/>
            </w:tcBorders>
            <w:shd w:val="clear" w:color="000000" w:fill="FFFF00"/>
            <w:noWrap/>
            <w:vAlign w:val="center"/>
            <w:hideMark/>
          </w:tcPr>
          <w:p w:rsidR="00F95DA4" w:rsidRPr="00A96D4C" w:rsidRDefault="00F95DA4" w:rsidP="00F95DA4">
            <w:pPr>
              <w:jc w:val="center"/>
              <w:rPr>
                <w:rFonts w:ascii="Arial" w:hAnsi="Arial" w:cs="Arial"/>
                <w:b/>
                <w:bCs/>
                <w:color w:val="366092"/>
                <w:sz w:val="26"/>
                <w:szCs w:val="26"/>
                <w:lang w:eastAsia="es-CL"/>
              </w:rPr>
            </w:pPr>
            <w:r w:rsidRPr="00A96D4C">
              <w:rPr>
                <w:rFonts w:ascii="Arial" w:hAnsi="Arial" w:cs="Arial"/>
                <w:b/>
                <w:bCs/>
                <w:color w:val="366092"/>
                <w:sz w:val="26"/>
                <w:szCs w:val="26"/>
                <w:lang w:eastAsia="es-CL"/>
              </w:rPr>
              <w:t>12.203</w:t>
            </w:r>
          </w:p>
        </w:tc>
        <w:tc>
          <w:tcPr>
            <w:tcW w:w="3544" w:type="dxa"/>
            <w:tcBorders>
              <w:top w:val="nil"/>
              <w:left w:val="nil"/>
              <w:bottom w:val="single" w:sz="4" w:space="0" w:color="auto"/>
              <w:right w:val="single" w:sz="4" w:space="0" w:color="auto"/>
            </w:tcBorders>
            <w:shd w:val="clear" w:color="000000" w:fill="FFFFCC"/>
            <w:noWrap/>
            <w:vAlign w:val="center"/>
            <w:hideMark/>
          </w:tcPr>
          <w:p w:rsidR="00F95DA4" w:rsidRPr="00A96D4C" w:rsidRDefault="00F95DA4" w:rsidP="00F95DA4">
            <w:pPr>
              <w:jc w:val="center"/>
              <w:rPr>
                <w:rFonts w:ascii="Arial" w:hAnsi="Arial" w:cs="Arial"/>
                <w:b/>
                <w:bCs/>
                <w:color w:val="366092"/>
                <w:sz w:val="26"/>
                <w:szCs w:val="26"/>
                <w:lang w:eastAsia="es-CL"/>
              </w:rPr>
            </w:pPr>
            <w:r w:rsidRPr="00A96D4C">
              <w:rPr>
                <w:rFonts w:ascii="Arial" w:hAnsi="Arial" w:cs="Arial"/>
                <w:b/>
                <w:bCs/>
                <w:color w:val="FF0000"/>
                <w:sz w:val="26"/>
                <w:szCs w:val="26"/>
                <w:lang w:eastAsia="es-CL"/>
              </w:rPr>
              <w:t>2.190</w:t>
            </w:r>
          </w:p>
        </w:tc>
      </w:tr>
      <w:tr w:rsidR="00F95DA4" w:rsidRPr="00A96D4C" w:rsidTr="00C82F7A">
        <w:trPr>
          <w:trHeight w:val="1933"/>
        </w:trPr>
        <w:tc>
          <w:tcPr>
            <w:tcW w:w="2900" w:type="dxa"/>
            <w:tcBorders>
              <w:top w:val="nil"/>
              <w:left w:val="single" w:sz="4" w:space="0" w:color="auto"/>
              <w:bottom w:val="single" w:sz="4" w:space="0" w:color="auto"/>
              <w:right w:val="single" w:sz="4" w:space="0" w:color="auto"/>
            </w:tcBorders>
            <w:shd w:val="clear" w:color="000000" w:fill="92D050"/>
            <w:noWrap/>
            <w:vAlign w:val="center"/>
            <w:hideMark/>
          </w:tcPr>
          <w:p w:rsidR="00F95DA4" w:rsidRPr="00A96D4C" w:rsidRDefault="00F95DA4" w:rsidP="00F95DA4">
            <w:pPr>
              <w:jc w:val="center"/>
              <w:rPr>
                <w:rFonts w:ascii="Arial" w:hAnsi="Arial" w:cs="Arial"/>
                <w:b/>
                <w:bCs/>
                <w:color w:val="366092"/>
                <w:sz w:val="26"/>
                <w:szCs w:val="26"/>
                <w:lang w:eastAsia="es-CL"/>
              </w:rPr>
            </w:pPr>
            <w:r w:rsidRPr="00A96D4C">
              <w:rPr>
                <w:rFonts w:ascii="Arial" w:hAnsi="Arial" w:cs="Arial"/>
                <w:b/>
                <w:bCs/>
                <w:color w:val="366092"/>
                <w:sz w:val="26"/>
                <w:szCs w:val="26"/>
                <w:lang w:eastAsia="es-CL"/>
              </w:rPr>
              <w:t>GASTOS</w:t>
            </w:r>
          </w:p>
        </w:tc>
        <w:tc>
          <w:tcPr>
            <w:tcW w:w="3407" w:type="dxa"/>
            <w:tcBorders>
              <w:top w:val="nil"/>
              <w:left w:val="nil"/>
              <w:bottom w:val="single" w:sz="4" w:space="0" w:color="auto"/>
              <w:right w:val="single" w:sz="4" w:space="0" w:color="auto"/>
            </w:tcBorders>
            <w:shd w:val="clear" w:color="000000" w:fill="66FFFF"/>
            <w:noWrap/>
            <w:vAlign w:val="center"/>
            <w:hideMark/>
          </w:tcPr>
          <w:p w:rsidR="00F95DA4" w:rsidRPr="00A96D4C" w:rsidRDefault="00F95DA4" w:rsidP="00F95DA4">
            <w:pPr>
              <w:jc w:val="center"/>
              <w:rPr>
                <w:rFonts w:ascii="Arial" w:hAnsi="Arial" w:cs="Arial"/>
                <w:b/>
                <w:bCs/>
                <w:color w:val="366092"/>
                <w:sz w:val="26"/>
                <w:szCs w:val="26"/>
                <w:lang w:eastAsia="es-CL"/>
              </w:rPr>
            </w:pPr>
            <w:r w:rsidRPr="00A96D4C">
              <w:rPr>
                <w:rFonts w:ascii="Arial" w:hAnsi="Arial" w:cs="Arial"/>
                <w:b/>
                <w:bCs/>
                <w:color w:val="366092"/>
                <w:sz w:val="26"/>
                <w:szCs w:val="26"/>
                <w:lang w:eastAsia="es-CL"/>
              </w:rPr>
              <w:t>14.393</w:t>
            </w:r>
          </w:p>
        </w:tc>
        <w:tc>
          <w:tcPr>
            <w:tcW w:w="2977" w:type="dxa"/>
            <w:tcBorders>
              <w:top w:val="nil"/>
              <w:left w:val="nil"/>
              <w:bottom w:val="single" w:sz="4" w:space="0" w:color="auto"/>
              <w:right w:val="single" w:sz="4" w:space="0" w:color="auto"/>
            </w:tcBorders>
            <w:shd w:val="clear" w:color="000000" w:fill="FFFF00"/>
            <w:noWrap/>
            <w:vAlign w:val="center"/>
            <w:hideMark/>
          </w:tcPr>
          <w:p w:rsidR="00F95DA4" w:rsidRPr="00A96D4C" w:rsidRDefault="00F95DA4" w:rsidP="00F95DA4">
            <w:pPr>
              <w:jc w:val="center"/>
              <w:rPr>
                <w:rFonts w:ascii="Arial" w:hAnsi="Arial" w:cs="Arial"/>
                <w:b/>
                <w:bCs/>
                <w:color w:val="366092"/>
                <w:sz w:val="26"/>
                <w:szCs w:val="26"/>
                <w:lang w:eastAsia="es-CL"/>
              </w:rPr>
            </w:pPr>
            <w:r w:rsidRPr="00A96D4C">
              <w:rPr>
                <w:rFonts w:ascii="Arial" w:hAnsi="Arial" w:cs="Arial"/>
                <w:b/>
                <w:bCs/>
                <w:color w:val="366092"/>
                <w:sz w:val="26"/>
                <w:szCs w:val="26"/>
                <w:lang w:eastAsia="es-CL"/>
              </w:rPr>
              <w:t>12.257</w:t>
            </w:r>
          </w:p>
        </w:tc>
        <w:tc>
          <w:tcPr>
            <w:tcW w:w="3544" w:type="dxa"/>
            <w:tcBorders>
              <w:top w:val="nil"/>
              <w:left w:val="nil"/>
              <w:bottom w:val="single" w:sz="4" w:space="0" w:color="auto"/>
              <w:right w:val="single" w:sz="4" w:space="0" w:color="auto"/>
            </w:tcBorders>
            <w:shd w:val="clear" w:color="000000" w:fill="FFFFCC"/>
            <w:noWrap/>
            <w:vAlign w:val="center"/>
            <w:hideMark/>
          </w:tcPr>
          <w:p w:rsidR="00F95DA4" w:rsidRPr="00A96D4C" w:rsidRDefault="00F95DA4" w:rsidP="00F95DA4">
            <w:pPr>
              <w:jc w:val="center"/>
              <w:rPr>
                <w:rFonts w:ascii="Arial" w:hAnsi="Arial" w:cs="Arial"/>
                <w:b/>
                <w:bCs/>
                <w:color w:val="366092"/>
                <w:sz w:val="26"/>
                <w:szCs w:val="26"/>
                <w:lang w:eastAsia="es-CL"/>
              </w:rPr>
            </w:pPr>
            <w:r w:rsidRPr="00A96D4C">
              <w:rPr>
                <w:rFonts w:ascii="Arial" w:hAnsi="Arial" w:cs="Arial"/>
                <w:b/>
                <w:bCs/>
                <w:color w:val="366092"/>
                <w:sz w:val="26"/>
                <w:szCs w:val="26"/>
                <w:lang w:eastAsia="es-CL"/>
              </w:rPr>
              <w:t>2.136</w:t>
            </w:r>
          </w:p>
        </w:tc>
      </w:tr>
      <w:tr w:rsidR="00F95DA4" w:rsidRPr="00A96D4C" w:rsidTr="00C82F7A">
        <w:trPr>
          <w:trHeight w:val="267"/>
        </w:trPr>
        <w:tc>
          <w:tcPr>
            <w:tcW w:w="2900" w:type="dxa"/>
            <w:tcBorders>
              <w:top w:val="nil"/>
              <w:left w:val="nil"/>
              <w:bottom w:val="nil"/>
              <w:right w:val="nil"/>
            </w:tcBorders>
            <w:shd w:val="clear" w:color="auto" w:fill="auto"/>
            <w:noWrap/>
            <w:vAlign w:val="bottom"/>
            <w:hideMark/>
          </w:tcPr>
          <w:p w:rsidR="00F95DA4" w:rsidRPr="00A96D4C" w:rsidRDefault="00F95DA4" w:rsidP="00F95DA4">
            <w:pPr>
              <w:jc w:val="center"/>
              <w:rPr>
                <w:rFonts w:ascii="Arial" w:hAnsi="Arial" w:cs="Arial"/>
                <w:b/>
                <w:bCs/>
                <w:color w:val="366092"/>
                <w:sz w:val="26"/>
                <w:szCs w:val="26"/>
                <w:lang w:eastAsia="es-CL"/>
              </w:rPr>
            </w:pPr>
          </w:p>
        </w:tc>
        <w:tc>
          <w:tcPr>
            <w:tcW w:w="3407" w:type="dxa"/>
            <w:tcBorders>
              <w:top w:val="nil"/>
              <w:left w:val="nil"/>
              <w:bottom w:val="nil"/>
              <w:right w:val="nil"/>
            </w:tcBorders>
            <w:shd w:val="clear" w:color="auto" w:fill="auto"/>
            <w:noWrap/>
            <w:vAlign w:val="bottom"/>
            <w:hideMark/>
          </w:tcPr>
          <w:p w:rsidR="00F95DA4" w:rsidRPr="00A96D4C" w:rsidRDefault="00F95DA4" w:rsidP="00F95DA4">
            <w:pPr>
              <w:rPr>
                <w:sz w:val="26"/>
                <w:szCs w:val="26"/>
                <w:lang w:eastAsia="es-CL"/>
              </w:rPr>
            </w:pPr>
          </w:p>
        </w:tc>
        <w:tc>
          <w:tcPr>
            <w:tcW w:w="2977" w:type="dxa"/>
            <w:tcBorders>
              <w:top w:val="nil"/>
              <w:left w:val="nil"/>
              <w:bottom w:val="nil"/>
              <w:right w:val="nil"/>
            </w:tcBorders>
            <w:shd w:val="clear" w:color="auto" w:fill="auto"/>
            <w:noWrap/>
            <w:vAlign w:val="bottom"/>
            <w:hideMark/>
          </w:tcPr>
          <w:p w:rsidR="00F95DA4" w:rsidRPr="00A96D4C" w:rsidRDefault="00F95DA4" w:rsidP="00F95DA4">
            <w:pPr>
              <w:rPr>
                <w:sz w:val="26"/>
                <w:szCs w:val="26"/>
                <w:lang w:eastAsia="es-CL"/>
              </w:rPr>
            </w:pPr>
          </w:p>
        </w:tc>
        <w:tc>
          <w:tcPr>
            <w:tcW w:w="3544" w:type="dxa"/>
            <w:tcBorders>
              <w:top w:val="nil"/>
              <w:left w:val="nil"/>
              <w:bottom w:val="nil"/>
              <w:right w:val="nil"/>
            </w:tcBorders>
            <w:shd w:val="clear" w:color="auto" w:fill="auto"/>
            <w:noWrap/>
            <w:vAlign w:val="bottom"/>
            <w:hideMark/>
          </w:tcPr>
          <w:p w:rsidR="00F95DA4" w:rsidRPr="00A96D4C" w:rsidRDefault="00F95DA4" w:rsidP="00F95DA4">
            <w:pPr>
              <w:rPr>
                <w:sz w:val="26"/>
                <w:szCs w:val="26"/>
                <w:lang w:eastAsia="es-CL"/>
              </w:rPr>
            </w:pPr>
          </w:p>
        </w:tc>
      </w:tr>
      <w:tr w:rsidR="00F95DA4" w:rsidRPr="00A96D4C" w:rsidTr="00C82F7A">
        <w:trPr>
          <w:trHeight w:val="534"/>
        </w:trPr>
        <w:tc>
          <w:tcPr>
            <w:tcW w:w="12828" w:type="dxa"/>
            <w:gridSpan w:val="4"/>
            <w:tcBorders>
              <w:top w:val="nil"/>
              <w:left w:val="nil"/>
              <w:bottom w:val="nil"/>
              <w:right w:val="nil"/>
            </w:tcBorders>
            <w:shd w:val="clear" w:color="auto" w:fill="auto"/>
            <w:noWrap/>
            <w:vAlign w:val="bottom"/>
            <w:hideMark/>
          </w:tcPr>
          <w:p w:rsidR="00F95DA4" w:rsidRDefault="00F95DA4" w:rsidP="00F95DA4">
            <w:pPr>
              <w:jc w:val="center"/>
              <w:rPr>
                <w:rFonts w:ascii="Arial" w:hAnsi="Arial" w:cs="Arial"/>
                <w:b/>
                <w:bCs/>
                <w:color w:val="000000"/>
                <w:sz w:val="26"/>
                <w:szCs w:val="26"/>
                <w:lang w:eastAsia="es-CL"/>
              </w:rPr>
            </w:pPr>
          </w:p>
          <w:p w:rsidR="00F95DA4" w:rsidRDefault="00F95DA4" w:rsidP="00F95DA4">
            <w:pPr>
              <w:jc w:val="center"/>
              <w:rPr>
                <w:rFonts w:ascii="Arial" w:hAnsi="Arial" w:cs="Arial"/>
                <w:b/>
                <w:bCs/>
                <w:color w:val="000000"/>
                <w:sz w:val="26"/>
                <w:szCs w:val="26"/>
                <w:lang w:eastAsia="es-CL"/>
              </w:rPr>
            </w:pPr>
          </w:p>
          <w:p w:rsidR="00F95DA4" w:rsidRDefault="00F95DA4" w:rsidP="00F95DA4">
            <w:pPr>
              <w:jc w:val="center"/>
              <w:rPr>
                <w:rFonts w:ascii="Arial" w:hAnsi="Arial" w:cs="Arial"/>
                <w:b/>
                <w:bCs/>
                <w:color w:val="000000"/>
                <w:sz w:val="26"/>
                <w:szCs w:val="26"/>
                <w:lang w:eastAsia="es-CL"/>
              </w:rPr>
            </w:pPr>
          </w:p>
          <w:p w:rsidR="00F95DA4" w:rsidRDefault="00F95DA4" w:rsidP="00F95DA4">
            <w:pPr>
              <w:jc w:val="center"/>
              <w:rPr>
                <w:rFonts w:ascii="Arial" w:hAnsi="Arial" w:cs="Arial"/>
                <w:b/>
                <w:bCs/>
                <w:color w:val="000000"/>
                <w:sz w:val="26"/>
                <w:szCs w:val="26"/>
                <w:lang w:eastAsia="es-CL"/>
              </w:rPr>
            </w:pPr>
          </w:p>
          <w:p w:rsidR="00F95DA4" w:rsidRDefault="00F95DA4" w:rsidP="00F95DA4">
            <w:pPr>
              <w:jc w:val="center"/>
              <w:rPr>
                <w:rFonts w:ascii="Arial" w:hAnsi="Arial" w:cs="Arial"/>
                <w:b/>
                <w:bCs/>
                <w:color w:val="000000"/>
                <w:sz w:val="26"/>
                <w:szCs w:val="26"/>
                <w:lang w:eastAsia="es-CL"/>
              </w:rPr>
            </w:pPr>
          </w:p>
          <w:p w:rsidR="00F95DA4" w:rsidRPr="00A96D4C" w:rsidRDefault="00F95DA4" w:rsidP="00F95DA4">
            <w:pPr>
              <w:jc w:val="center"/>
              <w:rPr>
                <w:rFonts w:ascii="Arial" w:hAnsi="Arial" w:cs="Arial"/>
                <w:b/>
                <w:bCs/>
                <w:color w:val="000000"/>
                <w:sz w:val="26"/>
                <w:szCs w:val="26"/>
                <w:lang w:eastAsia="es-CL"/>
              </w:rPr>
            </w:pPr>
            <w:r w:rsidRPr="00A96D4C">
              <w:rPr>
                <w:rFonts w:ascii="Arial" w:hAnsi="Arial" w:cs="Arial"/>
                <w:b/>
                <w:bCs/>
                <w:color w:val="000000"/>
                <w:sz w:val="26"/>
                <w:szCs w:val="26"/>
                <w:lang w:eastAsia="es-CL"/>
              </w:rPr>
              <w:t>DÉFICIT FINANCIERO APP.EN MILLONES DE PESOS</w:t>
            </w:r>
            <w:r w:rsidRPr="00A96D4C">
              <w:rPr>
                <w:rFonts w:ascii="Arial" w:hAnsi="Arial" w:cs="Arial"/>
                <w:b/>
                <w:bCs/>
                <w:color w:val="003366"/>
                <w:sz w:val="26"/>
                <w:szCs w:val="26"/>
                <w:lang w:eastAsia="es-CL"/>
              </w:rPr>
              <w:t>: 54</w:t>
            </w:r>
          </w:p>
        </w:tc>
      </w:tr>
    </w:tbl>
    <w:p w:rsidR="00586284" w:rsidRDefault="00586284" w:rsidP="00586284">
      <w:pPr>
        <w:ind w:right="-1227"/>
      </w:pPr>
    </w:p>
    <w:p w:rsidR="00586284" w:rsidRDefault="00586284" w:rsidP="00586284">
      <w:pPr>
        <w:ind w:right="-1227"/>
      </w:pPr>
    </w:p>
    <w:p w:rsidR="00586284" w:rsidRDefault="00586284" w:rsidP="005643BE">
      <w:pPr>
        <w:jc w:val="center"/>
        <w:rPr>
          <w:rFonts w:ascii="Arial" w:hAnsi="Arial" w:cs="Arial"/>
          <w:b/>
          <w:sz w:val="40"/>
          <w:szCs w:val="40"/>
        </w:rPr>
      </w:pPr>
    </w:p>
    <w:p w:rsidR="00586284" w:rsidRDefault="00586284" w:rsidP="005643BE">
      <w:pPr>
        <w:jc w:val="center"/>
        <w:rPr>
          <w:rFonts w:ascii="Arial" w:hAnsi="Arial" w:cs="Arial"/>
          <w:b/>
          <w:sz w:val="40"/>
          <w:szCs w:val="40"/>
        </w:rPr>
      </w:pPr>
    </w:p>
    <w:p w:rsidR="00586284" w:rsidRDefault="00586284" w:rsidP="005643BE">
      <w:pPr>
        <w:jc w:val="center"/>
        <w:rPr>
          <w:rFonts w:ascii="Arial" w:hAnsi="Arial" w:cs="Arial"/>
          <w:b/>
          <w:sz w:val="40"/>
          <w:szCs w:val="40"/>
        </w:rPr>
      </w:pPr>
    </w:p>
    <w:p w:rsidR="00586284" w:rsidRDefault="00586284" w:rsidP="005643BE">
      <w:pPr>
        <w:jc w:val="center"/>
        <w:rPr>
          <w:rFonts w:ascii="Arial" w:hAnsi="Arial" w:cs="Arial"/>
          <w:b/>
          <w:sz w:val="40"/>
          <w:szCs w:val="40"/>
        </w:rPr>
      </w:pPr>
    </w:p>
    <w:p w:rsidR="00944F51" w:rsidRDefault="00944F51" w:rsidP="005643BE">
      <w:pPr>
        <w:jc w:val="center"/>
        <w:rPr>
          <w:rFonts w:ascii="Arial" w:hAnsi="Arial" w:cs="Arial"/>
          <w:b/>
          <w:sz w:val="40"/>
          <w:szCs w:val="40"/>
        </w:rPr>
        <w:sectPr w:rsidR="00944F51" w:rsidSect="00944F51">
          <w:pgSz w:w="18722" w:h="12242" w:orient="landscape" w:code="281"/>
          <w:pgMar w:top="1276" w:right="851" w:bottom="1327" w:left="720" w:header="709" w:footer="709" w:gutter="0"/>
          <w:cols w:space="708"/>
          <w:docGrid w:linePitch="360"/>
        </w:sectPr>
      </w:pPr>
    </w:p>
    <w:p w:rsidR="00586284" w:rsidRDefault="00586284" w:rsidP="005643BE">
      <w:pPr>
        <w:jc w:val="center"/>
        <w:rPr>
          <w:rFonts w:ascii="Arial" w:hAnsi="Arial" w:cs="Arial"/>
          <w:b/>
          <w:sz w:val="40"/>
          <w:szCs w:val="40"/>
        </w:rPr>
      </w:pPr>
    </w:p>
    <w:p w:rsidR="00586284" w:rsidRDefault="00586284" w:rsidP="005643BE">
      <w:pPr>
        <w:jc w:val="center"/>
        <w:rPr>
          <w:rFonts w:ascii="Arial" w:hAnsi="Arial" w:cs="Arial"/>
          <w:b/>
          <w:sz w:val="40"/>
          <w:szCs w:val="40"/>
        </w:rPr>
      </w:pPr>
    </w:p>
    <w:p w:rsidR="005643BE" w:rsidRDefault="005643BE" w:rsidP="00B26908">
      <w:pPr>
        <w:jc w:val="center"/>
        <w:rPr>
          <w:rFonts w:ascii="Arial" w:hAnsi="Arial" w:cs="Arial"/>
          <w:b/>
          <w:sz w:val="40"/>
          <w:szCs w:val="40"/>
          <w:lang w:val="es-ES_tradnl"/>
        </w:rPr>
      </w:pPr>
    </w:p>
    <w:p w:rsidR="0067329A" w:rsidRDefault="0067329A" w:rsidP="00B26908">
      <w:pPr>
        <w:jc w:val="center"/>
        <w:rPr>
          <w:rFonts w:ascii="Arial" w:hAnsi="Arial" w:cs="Arial"/>
          <w:b/>
          <w:sz w:val="40"/>
          <w:szCs w:val="40"/>
          <w:lang w:val="es-ES_tradnl"/>
        </w:rPr>
      </w:pPr>
    </w:p>
    <w:p w:rsidR="00880C7C" w:rsidRDefault="00880C7C" w:rsidP="00B26908">
      <w:pPr>
        <w:jc w:val="center"/>
        <w:rPr>
          <w:rFonts w:ascii="Arial" w:hAnsi="Arial" w:cs="Arial"/>
          <w:b/>
          <w:sz w:val="40"/>
          <w:szCs w:val="40"/>
          <w:lang w:val="es-ES_tradnl"/>
        </w:rPr>
      </w:pPr>
    </w:p>
    <w:p w:rsidR="00880C7C" w:rsidRDefault="00880C7C" w:rsidP="00B26908">
      <w:pPr>
        <w:jc w:val="center"/>
        <w:rPr>
          <w:rFonts w:ascii="Arial" w:hAnsi="Arial" w:cs="Arial"/>
          <w:b/>
          <w:sz w:val="40"/>
          <w:szCs w:val="40"/>
          <w:lang w:val="es-ES_tradnl"/>
        </w:rPr>
      </w:pPr>
    </w:p>
    <w:p w:rsidR="00880C7C" w:rsidRDefault="00880C7C" w:rsidP="00B26908">
      <w:pPr>
        <w:jc w:val="center"/>
        <w:rPr>
          <w:rFonts w:ascii="Arial" w:hAnsi="Arial" w:cs="Arial"/>
          <w:b/>
          <w:sz w:val="40"/>
          <w:szCs w:val="40"/>
          <w:lang w:val="es-ES_tradnl"/>
        </w:rPr>
      </w:pPr>
    </w:p>
    <w:p w:rsidR="0067329A" w:rsidRDefault="0067329A" w:rsidP="00B26908">
      <w:pPr>
        <w:jc w:val="center"/>
        <w:rPr>
          <w:rFonts w:ascii="Arial" w:hAnsi="Arial" w:cs="Arial"/>
          <w:b/>
          <w:sz w:val="40"/>
          <w:szCs w:val="40"/>
          <w:lang w:val="es-ES_tradnl"/>
        </w:rPr>
      </w:pPr>
    </w:p>
    <w:p w:rsidR="00172893" w:rsidRPr="00FC07C6" w:rsidRDefault="00172893" w:rsidP="00B26908">
      <w:pPr>
        <w:jc w:val="center"/>
        <w:rPr>
          <w:rFonts w:ascii="Arial" w:hAnsi="Arial" w:cs="Arial"/>
          <w:b/>
          <w:sz w:val="40"/>
          <w:szCs w:val="40"/>
          <w:lang w:val="es-ES_tradnl"/>
        </w:rPr>
      </w:pPr>
    </w:p>
    <w:p w:rsidR="00B26908" w:rsidRDefault="00B26908" w:rsidP="00B26908">
      <w:pPr>
        <w:jc w:val="center"/>
        <w:rPr>
          <w:rFonts w:ascii="Arial" w:hAnsi="Arial" w:cs="Arial"/>
          <w:b/>
          <w:sz w:val="40"/>
          <w:szCs w:val="40"/>
          <w:lang w:val="es-ES_tradnl"/>
        </w:rPr>
      </w:pPr>
      <w:r w:rsidRPr="00FC07C6">
        <w:rPr>
          <w:rFonts w:ascii="Arial" w:hAnsi="Arial" w:cs="Arial"/>
          <w:b/>
          <w:sz w:val="40"/>
          <w:szCs w:val="40"/>
          <w:lang w:val="es-ES_tradnl"/>
        </w:rPr>
        <w:t>CAPITULO II</w:t>
      </w:r>
    </w:p>
    <w:p w:rsidR="00880C7C" w:rsidRDefault="00880C7C" w:rsidP="00B26908">
      <w:pPr>
        <w:jc w:val="center"/>
        <w:rPr>
          <w:rFonts w:ascii="Arial" w:hAnsi="Arial" w:cs="Arial"/>
          <w:b/>
          <w:sz w:val="40"/>
          <w:szCs w:val="40"/>
          <w:lang w:val="es-ES_tradnl"/>
        </w:rPr>
      </w:pPr>
    </w:p>
    <w:p w:rsidR="00553938" w:rsidRPr="00FC07C6" w:rsidRDefault="00553938" w:rsidP="00B26908">
      <w:pPr>
        <w:jc w:val="center"/>
        <w:rPr>
          <w:rFonts w:ascii="Arial" w:hAnsi="Arial" w:cs="Arial"/>
          <w:b/>
          <w:sz w:val="40"/>
          <w:szCs w:val="40"/>
          <w:lang w:val="es-ES_tradnl"/>
        </w:rPr>
      </w:pPr>
    </w:p>
    <w:p w:rsidR="00B26908" w:rsidRPr="00553938" w:rsidRDefault="00553938" w:rsidP="00880C7C">
      <w:pPr>
        <w:pStyle w:val="Prrafodelista"/>
        <w:numPr>
          <w:ilvl w:val="0"/>
          <w:numId w:val="6"/>
        </w:numPr>
        <w:ind w:left="1560" w:hanging="567"/>
        <w:rPr>
          <w:rFonts w:ascii="Arial" w:hAnsi="Arial" w:cs="Arial"/>
          <w:b/>
          <w:sz w:val="40"/>
          <w:szCs w:val="40"/>
          <w:lang w:val="es-ES_tradnl"/>
        </w:rPr>
      </w:pPr>
      <w:r w:rsidRPr="00553938">
        <w:rPr>
          <w:rFonts w:ascii="Arial" w:hAnsi="Arial" w:cs="Arial"/>
          <w:b/>
          <w:sz w:val="40"/>
          <w:szCs w:val="40"/>
          <w:lang w:val="es-ES_tradnl"/>
        </w:rPr>
        <w:t>DIRECCIÓN DESARROLLO CO</w:t>
      </w:r>
      <w:r w:rsidR="00E17CE1">
        <w:rPr>
          <w:rFonts w:ascii="Arial" w:hAnsi="Arial" w:cs="Arial"/>
          <w:b/>
          <w:sz w:val="40"/>
          <w:szCs w:val="40"/>
          <w:lang w:val="es-ES_tradnl"/>
        </w:rPr>
        <w:t>MUNITARIO</w:t>
      </w:r>
    </w:p>
    <w:p w:rsidR="0047053D" w:rsidRPr="00E17CE1" w:rsidRDefault="00553938" w:rsidP="00880C7C">
      <w:pPr>
        <w:pStyle w:val="Prrafodelista"/>
        <w:numPr>
          <w:ilvl w:val="0"/>
          <w:numId w:val="6"/>
        </w:numPr>
        <w:ind w:left="1560" w:hanging="567"/>
        <w:rPr>
          <w:rFonts w:ascii="Arial" w:hAnsi="Arial" w:cs="Arial"/>
          <w:b/>
          <w:sz w:val="40"/>
          <w:szCs w:val="40"/>
          <w:lang w:val="es-ES_tradnl"/>
        </w:rPr>
      </w:pPr>
      <w:r w:rsidRPr="00E17CE1">
        <w:rPr>
          <w:rFonts w:ascii="Arial" w:hAnsi="Arial" w:cs="Arial"/>
          <w:b/>
          <w:sz w:val="40"/>
          <w:szCs w:val="40"/>
          <w:lang w:val="es-ES_tradnl"/>
        </w:rPr>
        <w:t>DEPARTAMENTO DE SALUD</w:t>
      </w:r>
    </w:p>
    <w:p w:rsidR="0047053D" w:rsidRPr="00E17CE1" w:rsidRDefault="0047053D" w:rsidP="00880C7C">
      <w:pPr>
        <w:pStyle w:val="Prrafodelista"/>
        <w:numPr>
          <w:ilvl w:val="0"/>
          <w:numId w:val="6"/>
        </w:numPr>
        <w:ind w:left="1560" w:hanging="567"/>
        <w:rPr>
          <w:rFonts w:ascii="Arial" w:hAnsi="Arial" w:cs="Arial"/>
          <w:b/>
          <w:sz w:val="40"/>
          <w:szCs w:val="40"/>
          <w:lang w:val="es-ES_tradnl"/>
        </w:rPr>
      </w:pPr>
      <w:r w:rsidRPr="00E17CE1">
        <w:rPr>
          <w:rFonts w:ascii="Arial" w:hAnsi="Arial" w:cs="Arial"/>
          <w:b/>
          <w:sz w:val="40"/>
          <w:szCs w:val="40"/>
          <w:lang w:val="es-ES_tradnl"/>
        </w:rPr>
        <w:t>RED - Q</w:t>
      </w:r>
    </w:p>
    <w:p w:rsidR="00B26908" w:rsidRPr="00FC07C6" w:rsidRDefault="00B26908" w:rsidP="00B26908">
      <w:pPr>
        <w:jc w:val="center"/>
        <w:rPr>
          <w:rFonts w:ascii="Arial" w:hAnsi="Arial" w:cs="Arial"/>
          <w:b/>
          <w:sz w:val="40"/>
          <w:szCs w:val="40"/>
          <w:lang w:val="es-ES_tradnl"/>
        </w:rPr>
      </w:pPr>
    </w:p>
    <w:p w:rsidR="00B26908" w:rsidRPr="00FC07C6" w:rsidRDefault="00B26908" w:rsidP="00B26908">
      <w:pPr>
        <w:jc w:val="center"/>
        <w:rPr>
          <w:rFonts w:ascii="Arial" w:hAnsi="Arial" w:cs="Arial"/>
          <w:b/>
          <w:sz w:val="24"/>
          <w:szCs w:val="24"/>
          <w:lang w:val="es-ES_tradnl"/>
        </w:rPr>
      </w:pPr>
    </w:p>
    <w:p w:rsidR="00B26908" w:rsidRPr="00FC07C6" w:rsidRDefault="00B26908" w:rsidP="00B26908">
      <w:pPr>
        <w:jc w:val="center"/>
        <w:rPr>
          <w:rFonts w:ascii="Arial" w:hAnsi="Arial" w:cs="Arial"/>
          <w:sz w:val="24"/>
          <w:szCs w:val="24"/>
          <w:lang w:val="es-ES_tradnl"/>
        </w:rPr>
      </w:pPr>
    </w:p>
    <w:p w:rsidR="00B26908" w:rsidRPr="00FC07C6" w:rsidRDefault="00B26908" w:rsidP="00B26908">
      <w:pPr>
        <w:jc w:val="center"/>
        <w:rPr>
          <w:rFonts w:ascii="Arial" w:hAnsi="Arial" w:cs="Arial"/>
          <w:sz w:val="24"/>
          <w:szCs w:val="24"/>
          <w:lang w:val="es-ES_tradnl"/>
        </w:rPr>
      </w:pPr>
    </w:p>
    <w:p w:rsidR="00B26908" w:rsidRPr="00FC07C6" w:rsidRDefault="00B26908" w:rsidP="00B26908">
      <w:pPr>
        <w:jc w:val="center"/>
        <w:rPr>
          <w:rFonts w:ascii="Arial" w:hAnsi="Arial" w:cs="Arial"/>
          <w:sz w:val="24"/>
          <w:szCs w:val="24"/>
          <w:lang w:val="es-ES_tradnl"/>
        </w:rPr>
      </w:pPr>
    </w:p>
    <w:p w:rsidR="00B26908" w:rsidRPr="00FC07C6" w:rsidRDefault="00B26908" w:rsidP="00B26908">
      <w:pPr>
        <w:jc w:val="both"/>
        <w:rPr>
          <w:rFonts w:ascii="Arial" w:hAnsi="Arial" w:cs="Arial"/>
          <w:sz w:val="24"/>
          <w:szCs w:val="24"/>
          <w:lang w:val="es-ES_tradnl"/>
        </w:rPr>
      </w:pPr>
    </w:p>
    <w:p w:rsidR="00B26908" w:rsidRPr="00FC07C6" w:rsidRDefault="00B26908" w:rsidP="00B26908">
      <w:pPr>
        <w:jc w:val="both"/>
        <w:rPr>
          <w:rFonts w:ascii="Arial" w:hAnsi="Arial" w:cs="Arial"/>
          <w:sz w:val="24"/>
          <w:szCs w:val="24"/>
        </w:rPr>
      </w:pPr>
    </w:p>
    <w:p w:rsidR="00B26908" w:rsidRPr="00FC07C6" w:rsidRDefault="00B26908" w:rsidP="00B26908">
      <w:pPr>
        <w:jc w:val="both"/>
        <w:rPr>
          <w:rFonts w:ascii="Arial" w:hAnsi="Arial" w:cs="Arial"/>
          <w:sz w:val="24"/>
          <w:szCs w:val="24"/>
        </w:rPr>
      </w:pPr>
    </w:p>
    <w:p w:rsidR="00B26908" w:rsidRPr="00FC07C6" w:rsidRDefault="00B26908" w:rsidP="00B26908">
      <w:pPr>
        <w:jc w:val="both"/>
        <w:rPr>
          <w:rFonts w:ascii="Arial" w:hAnsi="Arial" w:cs="Arial"/>
          <w:sz w:val="24"/>
          <w:szCs w:val="24"/>
        </w:rPr>
      </w:pPr>
    </w:p>
    <w:p w:rsidR="00B26908" w:rsidRPr="00FC07C6" w:rsidRDefault="00B26908" w:rsidP="00B26908">
      <w:pPr>
        <w:jc w:val="both"/>
        <w:rPr>
          <w:rFonts w:ascii="Arial" w:hAnsi="Arial" w:cs="Arial"/>
          <w:sz w:val="24"/>
          <w:szCs w:val="24"/>
        </w:rPr>
      </w:pPr>
    </w:p>
    <w:p w:rsidR="00B26908" w:rsidRPr="00FC07C6" w:rsidRDefault="00B26908" w:rsidP="00B26908">
      <w:pPr>
        <w:jc w:val="both"/>
        <w:rPr>
          <w:rFonts w:ascii="Arial" w:hAnsi="Arial" w:cs="Arial"/>
          <w:sz w:val="24"/>
          <w:szCs w:val="24"/>
        </w:rPr>
      </w:pPr>
    </w:p>
    <w:p w:rsidR="00B26908" w:rsidRDefault="00B26908" w:rsidP="00B26908">
      <w:pPr>
        <w:jc w:val="both"/>
        <w:rPr>
          <w:rFonts w:ascii="Arial" w:hAnsi="Arial" w:cs="Arial"/>
          <w:sz w:val="24"/>
          <w:szCs w:val="24"/>
        </w:rPr>
      </w:pPr>
    </w:p>
    <w:p w:rsidR="0067329A" w:rsidRDefault="0067329A" w:rsidP="00B26908">
      <w:pPr>
        <w:jc w:val="both"/>
        <w:rPr>
          <w:rFonts w:ascii="Arial" w:hAnsi="Arial" w:cs="Arial"/>
          <w:sz w:val="24"/>
          <w:szCs w:val="24"/>
        </w:rPr>
      </w:pPr>
    </w:p>
    <w:p w:rsidR="0067329A" w:rsidRDefault="0067329A" w:rsidP="00B26908">
      <w:pPr>
        <w:jc w:val="both"/>
        <w:rPr>
          <w:rFonts w:ascii="Arial" w:hAnsi="Arial" w:cs="Arial"/>
          <w:sz w:val="24"/>
          <w:szCs w:val="24"/>
        </w:rPr>
      </w:pPr>
    </w:p>
    <w:p w:rsidR="0067329A" w:rsidRDefault="0067329A" w:rsidP="00B26908">
      <w:pPr>
        <w:jc w:val="both"/>
        <w:rPr>
          <w:rFonts w:ascii="Arial" w:hAnsi="Arial" w:cs="Arial"/>
          <w:sz w:val="24"/>
          <w:szCs w:val="24"/>
        </w:rPr>
      </w:pPr>
    </w:p>
    <w:p w:rsidR="0067329A" w:rsidRDefault="0067329A" w:rsidP="00B26908">
      <w:pPr>
        <w:jc w:val="both"/>
        <w:rPr>
          <w:rFonts w:ascii="Arial" w:hAnsi="Arial" w:cs="Arial"/>
          <w:sz w:val="24"/>
          <w:szCs w:val="24"/>
        </w:rPr>
      </w:pPr>
    </w:p>
    <w:p w:rsidR="00880C7C" w:rsidRDefault="00880C7C" w:rsidP="00B26908">
      <w:pPr>
        <w:jc w:val="both"/>
        <w:rPr>
          <w:rFonts w:ascii="Arial" w:hAnsi="Arial" w:cs="Arial"/>
          <w:sz w:val="24"/>
          <w:szCs w:val="24"/>
        </w:rPr>
      </w:pPr>
    </w:p>
    <w:p w:rsidR="00880C7C" w:rsidRDefault="00880C7C" w:rsidP="00B26908">
      <w:pPr>
        <w:jc w:val="both"/>
        <w:rPr>
          <w:rFonts w:ascii="Arial" w:hAnsi="Arial" w:cs="Arial"/>
          <w:sz w:val="24"/>
          <w:szCs w:val="24"/>
        </w:rPr>
      </w:pPr>
    </w:p>
    <w:p w:rsidR="00880C7C" w:rsidRDefault="00880C7C" w:rsidP="00B26908">
      <w:pPr>
        <w:jc w:val="both"/>
        <w:rPr>
          <w:rFonts w:ascii="Arial" w:hAnsi="Arial" w:cs="Arial"/>
          <w:sz w:val="24"/>
          <w:szCs w:val="24"/>
        </w:rPr>
      </w:pPr>
    </w:p>
    <w:p w:rsidR="0067329A" w:rsidRDefault="0067329A" w:rsidP="00B26908">
      <w:pPr>
        <w:jc w:val="both"/>
        <w:rPr>
          <w:rFonts w:ascii="Arial" w:hAnsi="Arial" w:cs="Arial"/>
          <w:sz w:val="24"/>
          <w:szCs w:val="24"/>
        </w:rPr>
      </w:pPr>
    </w:p>
    <w:p w:rsidR="0067329A" w:rsidRDefault="0067329A" w:rsidP="00B26908">
      <w:pPr>
        <w:jc w:val="both"/>
        <w:rPr>
          <w:rFonts w:ascii="Arial" w:hAnsi="Arial" w:cs="Arial"/>
          <w:sz w:val="24"/>
          <w:szCs w:val="24"/>
        </w:rPr>
      </w:pPr>
    </w:p>
    <w:p w:rsidR="0067329A" w:rsidRDefault="0067329A" w:rsidP="00B26908">
      <w:pPr>
        <w:jc w:val="both"/>
        <w:rPr>
          <w:rFonts w:ascii="Arial" w:hAnsi="Arial" w:cs="Arial"/>
          <w:sz w:val="24"/>
          <w:szCs w:val="24"/>
        </w:rPr>
      </w:pPr>
    </w:p>
    <w:p w:rsidR="0067329A" w:rsidRDefault="0067329A" w:rsidP="00B26908">
      <w:pPr>
        <w:jc w:val="both"/>
        <w:rPr>
          <w:rFonts w:ascii="Arial" w:hAnsi="Arial" w:cs="Arial"/>
          <w:sz w:val="24"/>
          <w:szCs w:val="24"/>
        </w:rPr>
      </w:pPr>
    </w:p>
    <w:p w:rsidR="0067329A" w:rsidRPr="00CB3AF5" w:rsidRDefault="0067329A" w:rsidP="0067329A">
      <w:pPr>
        <w:pStyle w:val="Sinespaciado"/>
        <w:jc w:val="center"/>
        <w:rPr>
          <w:rFonts w:ascii="Arial" w:hAnsi="Arial" w:cs="Arial"/>
          <w:b/>
          <w:bCs/>
          <w:color w:val="000000"/>
          <w:sz w:val="28"/>
          <w:szCs w:val="28"/>
        </w:rPr>
      </w:pPr>
      <w:r w:rsidRPr="00CB3AF5">
        <w:rPr>
          <w:rFonts w:ascii="Arial" w:hAnsi="Arial" w:cs="Arial"/>
          <w:b/>
          <w:bCs/>
          <w:color w:val="000000"/>
          <w:sz w:val="28"/>
          <w:szCs w:val="28"/>
        </w:rPr>
        <w:lastRenderedPageBreak/>
        <w:t>Dirección de Desarrollo Comunitario</w:t>
      </w:r>
    </w:p>
    <w:p w:rsidR="0067329A" w:rsidRPr="00CB3AF5" w:rsidRDefault="00722DA6" w:rsidP="0067329A">
      <w:pPr>
        <w:pStyle w:val="Sinespaciado"/>
        <w:jc w:val="center"/>
        <w:rPr>
          <w:rFonts w:ascii="Arial" w:hAnsi="Arial" w:cs="Arial"/>
          <w:b/>
          <w:bCs/>
          <w:color w:val="000000"/>
          <w:sz w:val="28"/>
          <w:szCs w:val="28"/>
        </w:rPr>
      </w:pPr>
      <w:r>
        <w:rPr>
          <w:rFonts w:ascii="Arial" w:hAnsi="Arial" w:cs="Arial"/>
          <w:b/>
          <w:bCs/>
          <w:color w:val="000000"/>
          <w:sz w:val="28"/>
          <w:szCs w:val="28"/>
        </w:rPr>
        <w:t>2015</w:t>
      </w:r>
    </w:p>
    <w:p w:rsidR="00872C25" w:rsidRPr="00722DA6" w:rsidRDefault="00872C25" w:rsidP="00235678">
      <w:pPr>
        <w:ind w:left="360"/>
        <w:jc w:val="both"/>
        <w:rPr>
          <w:rFonts w:ascii="Arial" w:hAnsi="Arial" w:cs="Arial"/>
          <w:sz w:val="24"/>
          <w:szCs w:val="24"/>
          <w:lang w:val="es-CL"/>
        </w:rPr>
      </w:pPr>
    </w:p>
    <w:p w:rsidR="00872C25" w:rsidRDefault="00872C25" w:rsidP="00235678">
      <w:pPr>
        <w:ind w:left="360"/>
        <w:jc w:val="both"/>
        <w:rPr>
          <w:rFonts w:ascii="Arial" w:hAnsi="Arial" w:cs="Arial"/>
          <w:sz w:val="24"/>
          <w:szCs w:val="24"/>
        </w:rPr>
      </w:pPr>
    </w:p>
    <w:p w:rsidR="00722DA6" w:rsidRPr="00A40266" w:rsidRDefault="00722DA6" w:rsidP="00722DA6">
      <w:pPr>
        <w:pStyle w:val="Sinespaciado"/>
        <w:jc w:val="both"/>
        <w:rPr>
          <w:rFonts w:ascii="Arial" w:hAnsi="Arial" w:cs="Arial"/>
          <w:bCs/>
          <w:color w:val="000000"/>
          <w:sz w:val="24"/>
          <w:szCs w:val="24"/>
        </w:rPr>
      </w:pPr>
      <w:r w:rsidRPr="00A40266">
        <w:rPr>
          <w:rFonts w:ascii="Arial" w:hAnsi="Arial" w:cs="Arial"/>
          <w:bCs/>
          <w:color w:val="000000"/>
          <w:sz w:val="24"/>
          <w:szCs w:val="24"/>
        </w:rPr>
        <w:t xml:space="preserve">La Dirección de Desarrollo Comunitario, en coherencia con los lineamientos institucionales de la Municipalidad, ha desarrollado un Plan Estratégico correspondiente al periodo 2012-2015, el cual se centra una estructura de organización en Áreas de Desarrollo y definiciones estratégicas, las cuales se operacionalizan anualmente en un Plan Operativo. </w:t>
      </w:r>
    </w:p>
    <w:p w:rsidR="00722DA6" w:rsidRPr="00A40266" w:rsidRDefault="00722DA6" w:rsidP="00722DA6">
      <w:pPr>
        <w:pStyle w:val="Sinespaciado"/>
        <w:spacing w:before="240"/>
        <w:jc w:val="both"/>
        <w:rPr>
          <w:rFonts w:ascii="Arial" w:hAnsi="Arial" w:cs="Arial"/>
          <w:bCs/>
          <w:color w:val="000000"/>
          <w:sz w:val="24"/>
          <w:szCs w:val="24"/>
        </w:rPr>
      </w:pPr>
      <w:r w:rsidRPr="00A40266">
        <w:rPr>
          <w:rFonts w:ascii="Arial" w:hAnsi="Arial" w:cs="Arial"/>
          <w:bCs/>
          <w:color w:val="000000"/>
          <w:sz w:val="24"/>
          <w:szCs w:val="24"/>
        </w:rPr>
        <w:t xml:space="preserve">A continuación presentaremos dichas definiciones y su </w:t>
      </w:r>
      <w:proofErr w:type="spellStart"/>
      <w:r w:rsidRPr="00A40266">
        <w:rPr>
          <w:rFonts w:ascii="Arial" w:hAnsi="Arial" w:cs="Arial"/>
          <w:bCs/>
          <w:color w:val="000000"/>
          <w:sz w:val="24"/>
          <w:szCs w:val="24"/>
        </w:rPr>
        <w:t>operacionalización</w:t>
      </w:r>
      <w:proofErr w:type="spellEnd"/>
      <w:r w:rsidRPr="00A40266">
        <w:rPr>
          <w:rFonts w:ascii="Arial" w:hAnsi="Arial" w:cs="Arial"/>
          <w:bCs/>
          <w:color w:val="000000"/>
          <w:sz w:val="24"/>
          <w:szCs w:val="24"/>
        </w:rPr>
        <w:t xml:space="preserve"> para el periodo 2015, además de una síntesis estadística de atenciones generales y las principales actividades de los distintos programas que son ejecutados desde la Dirección de Desarrollo Comunitario. </w:t>
      </w:r>
    </w:p>
    <w:p w:rsidR="00722DA6" w:rsidRPr="00A40266" w:rsidRDefault="00722DA6" w:rsidP="00722DA6">
      <w:pPr>
        <w:pStyle w:val="Sinespaciado"/>
        <w:spacing w:before="240"/>
        <w:jc w:val="both"/>
        <w:rPr>
          <w:rFonts w:ascii="Arial" w:hAnsi="Arial" w:cs="Arial"/>
          <w:bCs/>
          <w:color w:val="000000"/>
          <w:sz w:val="24"/>
          <w:szCs w:val="24"/>
        </w:rPr>
      </w:pPr>
    </w:p>
    <w:p w:rsidR="00722DA6" w:rsidRPr="00A40266" w:rsidRDefault="00722DA6" w:rsidP="00722DA6">
      <w:pPr>
        <w:pStyle w:val="Ttulo3"/>
        <w:spacing w:before="0"/>
        <w:rPr>
          <w:b w:val="0"/>
          <w:color w:val="215868"/>
          <w:sz w:val="24"/>
          <w:szCs w:val="24"/>
        </w:rPr>
      </w:pPr>
      <w:r w:rsidRPr="00A40266">
        <w:rPr>
          <w:b w:val="0"/>
          <w:color w:val="215868"/>
          <w:sz w:val="24"/>
          <w:szCs w:val="24"/>
        </w:rPr>
        <w:t>DEFINICIONES ESTRATÉGICAS</w:t>
      </w:r>
    </w:p>
    <w:p w:rsidR="00722DA6" w:rsidRPr="00A40266" w:rsidRDefault="00722DA6" w:rsidP="00722DA6">
      <w:pPr>
        <w:pStyle w:val="Prrafodelista"/>
        <w:ind w:left="0"/>
        <w:outlineLvl w:val="2"/>
        <w:rPr>
          <w:rFonts w:ascii="Arial" w:hAnsi="Arial" w:cs="Arial"/>
          <w:color w:val="215868"/>
          <w:sz w:val="24"/>
          <w:szCs w:val="24"/>
        </w:rPr>
      </w:pPr>
    </w:p>
    <w:p w:rsidR="00722DA6" w:rsidRPr="00A40266" w:rsidRDefault="00722DA6" w:rsidP="00722DA6">
      <w:pPr>
        <w:pStyle w:val="Prrafodelista"/>
        <w:ind w:left="0"/>
        <w:outlineLvl w:val="2"/>
        <w:rPr>
          <w:rFonts w:ascii="Arial" w:hAnsi="Arial" w:cs="Arial"/>
          <w:color w:val="215868"/>
          <w:sz w:val="24"/>
          <w:szCs w:val="24"/>
        </w:rPr>
      </w:pPr>
      <w:r w:rsidRPr="00A40266">
        <w:rPr>
          <w:rFonts w:ascii="Arial" w:hAnsi="Arial" w:cs="Arial"/>
          <w:color w:val="215868"/>
          <w:sz w:val="24"/>
          <w:szCs w:val="24"/>
        </w:rPr>
        <w:t>Visión DIDECO 2012-2015</w:t>
      </w:r>
    </w:p>
    <w:p w:rsidR="00722DA6" w:rsidRPr="00A40266" w:rsidRDefault="00722DA6" w:rsidP="00722DA6">
      <w:pPr>
        <w:pStyle w:val="Prrafodelista"/>
        <w:ind w:left="0"/>
        <w:outlineLvl w:val="2"/>
        <w:rPr>
          <w:rFonts w:ascii="Arial" w:hAnsi="Arial" w:cs="Arial"/>
          <w:color w:val="215868"/>
          <w:sz w:val="24"/>
          <w:szCs w:val="24"/>
        </w:rPr>
      </w:pPr>
    </w:p>
    <w:p w:rsidR="00722DA6" w:rsidRPr="00A40266" w:rsidRDefault="00722DA6" w:rsidP="00722DA6">
      <w:pPr>
        <w:pStyle w:val="Sinespaciado"/>
        <w:rPr>
          <w:rFonts w:ascii="Arial" w:hAnsi="Arial" w:cs="Arial"/>
          <w:bCs/>
          <w:color w:val="000000"/>
          <w:sz w:val="24"/>
          <w:szCs w:val="24"/>
        </w:rPr>
      </w:pPr>
      <w:r w:rsidRPr="00A40266">
        <w:rPr>
          <w:rFonts w:ascii="Arial" w:hAnsi="Arial" w:cs="Arial"/>
          <w:bCs/>
          <w:color w:val="000000"/>
          <w:sz w:val="24"/>
          <w:szCs w:val="24"/>
        </w:rPr>
        <w:t>“Como Dirección de Desarrollo Comunitario de la Municipalidad de Quillota, aspiramos a construir una comuna más humana, que promueva la igualdad de oportunidades para el ejercicio efectivo la ciudadanía, la solidaridad, el respeto por la dignidad humana y la diversidad de los habitantes de la comuna de Quillota.”</w:t>
      </w:r>
    </w:p>
    <w:p w:rsidR="00722DA6" w:rsidRPr="00A40266" w:rsidRDefault="00722DA6" w:rsidP="00722DA6">
      <w:pPr>
        <w:pStyle w:val="Sinespaciado"/>
        <w:jc w:val="both"/>
        <w:rPr>
          <w:rFonts w:ascii="Arial" w:hAnsi="Arial" w:cs="Arial"/>
          <w:bCs/>
          <w:color w:val="000000"/>
          <w:sz w:val="24"/>
          <w:szCs w:val="24"/>
        </w:rPr>
      </w:pPr>
    </w:p>
    <w:p w:rsidR="00722DA6" w:rsidRPr="00A40266" w:rsidRDefault="00722DA6" w:rsidP="00722DA6">
      <w:pPr>
        <w:pStyle w:val="Prrafodelista"/>
        <w:ind w:left="0"/>
        <w:outlineLvl w:val="2"/>
        <w:rPr>
          <w:rFonts w:ascii="Arial" w:hAnsi="Arial" w:cs="Arial"/>
          <w:color w:val="215868"/>
          <w:sz w:val="24"/>
          <w:szCs w:val="24"/>
        </w:rPr>
      </w:pPr>
      <w:r w:rsidRPr="00A40266">
        <w:rPr>
          <w:rFonts w:ascii="Arial" w:hAnsi="Arial" w:cs="Arial"/>
          <w:color w:val="215868"/>
          <w:sz w:val="24"/>
          <w:szCs w:val="24"/>
        </w:rPr>
        <w:t>Misión DIDECO 2012-2015</w:t>
      </w:r>
    </w:p>
    <w:p w:rsidR="00722DA6" w:rsidRPr="00A40266" w:rsidRDefault="00722DA6" w:rsidP="00722DA6">
      <w:pPr>
        <w:pStyle w:val="Prrafodelista"/>
        <w:ind w:left="0"/>
        <w:outlineLvl w:val="2"/>
        <w:rPr>
          <w:rFonts w:ascii="Arial" w:hAnsi="Arial" w:cs="Arial"/>
          <w:color w:val="215868"/>
          <w:sz w:val="24"/>
          <w:szCs w:val="24"/>
        </w:rPr>
      </w:pPr>
    </w:p>
    <w:p w:rsidR="00722DA6" w:rsidRDefault="00722DA6" w:rsidP="00722DA6">
      <w:pPr>
        <w:jc w:val="both"/>
        <w:outlineLvl w:val="2"/>
        <w:rPr>
          <w:rFonts w:ascii="Arial" w:hAnsi="Arial" w:cs="Arial"/>
          <w:bCs/>
          <w:color w:val="000000"/>
          <w:sz w:val="24"/>
          <w:szCs w:val="24"/>
        </w:rPr>
      </w:pPr>
      <w:r w:rsidRPr="00A40266">
        <w:rPr>
          <w:rFonts w:ascii="Arial" w:hAnsi="Arial" w:cs="Arial"/>
          <w:bCs/>
          <w:color w:val="000000"/>
          <w:sz w:val="24"/>
          <w:szCs w:val="24"/>
        </w:rPr>
        <w:t>“Construir entre todos participativamente y con calidad un desarrollo comunitario centrado en las personas, promoviendo el ejercicio de los derechos y reduciendo las brechas de inequidad, actuando de manera integral y desde un enfoque territorial.”</w:t>
      </w:r>
    </w:p>
    <w:p w:rsidR="00880C7C" w:rsidRPr="00A40266" w:rsidRDefault="00880C7C" w:rsidP="00722DA6">
      <w:pPr>
        <w:jc w:val="both"/>
        <w:outlineLvl w:val="2"/>
        <w:rPr>
          <w:rFonts w:ascii="Arial" w:hAnsi="Arial" w:cs="Arial"/>
          <w:bCs/>
          <w:color w:val="000000"/>
          <w:sz w:val="24"/>
          <w:szCs w:val="24"/>
        </w:rPr>
      </w:pPr>
    </w:p>
    <w:p w:rsidR="00722DA6" w:rsidRPr="00A40266" w:rsidRDefault="00722DA6" w:rsidP="00722DA6">
      <w:pPr>
        <w:pStyle w:val="Prrafodelista"/>
        <w:ind w:left="0"/>
        <w:outlineLvl w:val="2"/>
        <w:rPr>
          <w:rFonts w:ascii="Arial" w:hAnsi="Arial" w:cs="Arial"/>
          <w:color w:val="215868"/>
          <w:sz w:val="24"/>
          <w:szCs w:val="24"/>
        </w:rPr>
      </w:pPr>
      <w:r w:rsidRPr="00A40266">
        <w:rPr>
          <w:rFonts w:ascii="Arial" w:hAnsi="Arial" w:cs="Arial"/>
          <w:color w:val="215868"/>
          <w:sz w:val="24"/>
          <w:szCs w:val="24"/>
        </w:rPr>
        <w:t>Principios DIDECO 2012-2015</w:t>
      </w:r>
    </w:p>
    <w:p w:rsidR="00722DA6" w:rsidRPr="00A40266" w:rsidRDefault="00722DA6" w:rsidP="00722DA6">
      <w:pPr>
        <w:pStyle w:val="Prrafodelista"/>
        <w:ind w:left="0"/>
        <w:outlineLvl w:val="2"/>
        <w:rPr>
          <w:rFonts w:ascii="Arial" w:hAnsi="Arial" w:cs="Arial"/>
          <w:bCs/>
          <w:color w:val="000000"/>
          <w:sz w:val="24"/>
          <w:szCs w:val="24"/>
        </w:rPr>
      </w:pPr>
    </w:p>
    <w:p w:rsidR="00722DA6" w:rsidRPr="00A40266" w:rsidRDefault="00722DA6" w:rsidP="00722DA6">
      <w:pPr>
        <w:pStyle w:val="Prrafodelista"/>
        <w:ind w:left="0"/>
        <w:outlineLvl w:val="2"/>
        <w:rPr>
          <w:rFonts w:ascii="Arial" w:hAnsi="Arial" w:cs="Arial"/>
          <w:bCs/>
          <w:color w:val="000000"/>
          <w:sz w:val="24"/>
          <w:szCs w:val="24"/>
        </w:rPr>
      </w:pPr>
      <w:r w:rsidRPr="00A40266">
        <w:rPr>
          <w:rFonts w:ascii="Arial" w:hAnsi="Arial" w:cs="Arial"/>
          <w:bCs/>
          <w:color w:val="000000"/>
          <w:sz w:val="24"/>
          <w:szCs w:val="24"/>
        </w:rPr>
        <w:t>1.- Creemos en el respeto a las personas y la dignidad humana, valorando por sobre todo la diversidad.</w:t>
      </w:r>
    </w:p>
    <w:p w:rsidR="00722DA6" w:rsidRPr="00A40266" w:rsidRDefault="00722DA6" w:rsidP="00722DA6">
      <w:pPr>
        <w:pStyle w:val="Prrafodelista"/>
        <w:ind w:left="0"/>
        <w:outlineLvl w:val="2"/>
        <w:rPr>
          <w:rFonts w:ascii="Arial" w:hAnsi="Arial" w:cs="Arial"/>
          <w:bCs/>
          <w:color w:val="000000"/>
          <w:sz w:val="24"/>
          <w:szCs w:val="24"/>
        </w:rPr>
      </w:pPr>
      <w:r w:rsidRPr="00A40266">
        <w:rPr>
          <w:rFonts w:ascii="Arial" w:hAnsi="Arial" w:cs="Arial"/>
          <w:bCs/>
          <w:color w:val="000000"/>
          <w:sz w:val="24"/>
          <w:szCs w:val="24"/>
        </w:rPr>
        <w:t xml:space="preserve">2.- Creemos en una gestión centrada en las personas que apunte a fortalecer el Desarrollo Humano, la igualdad de oportunidades y la superación de las inequidades. </w:t>
      </w:r>
    </w:p>
    <w:p w:rsidR="00722DA6" w:rsidRPr="00A40266" w:rsidRDefault="00722DA6" w:rsidP="00722DA6">
      <w:pPr>
        <w:pStyle w:val="Prrafodelista"/>
        <w:ind w:left="0"/>
        <w:outlineLvl w:val="2"/>
        <w:rPr>
          <w:rFonts w:ascii="Arial" w:hAnsi="Arial" w:cs="Arial"/>
          <w:bCs/>
          <w:color w:val="000000"/>
          <w:sz w:val="24"/>
          <w:szCs w:val="24"/>
        </w:rPr>
      </w:pPr>
      <w:r w:rsidRPr="00A40266">
        <w:rPr>
          <w:rFonts w:ascii="Arial" w:hAnsi="Arial" w:cs="Arial"/>
          <w:bCs/>
          <w:color w:val="000000"/>
          <w:sz w:val="24"/>
          <w:szCs w:val="24"/>
        </w:rPr>
        <w:t xml:space="preserve">3.- Creemos en una gestión de calidad que incorpore en todos sus procesos la participación activa de las personas, posicionándolas como agentes protagonistas del desarrollo de la comuna. </w:t>
      </w:r>
    </w:p>
    <w:p w:rsidR="00722DA6" w:rsidRPr="00A40266" w:rsidRDefault="00722DA6" w:rsidP="00722DA6">
      <w:pPr>
        <w:pStyle w:val="Prrafodelista"/>
        <w:ind w:left="0"/>
        <w:outlineLvl w:val="2"/>
        <w:rPr>
          <w:rFonts w:ascii="Arial" w:hAnsi="Arial" w:cs="Arial"/>
          <w:bCs/>
          <w:color w:val="000000"/>
          <w:sz w:val="24"/>
          <w:szCs w:val="24"/>
        </w:rPr>
      </w:pPr>
      <w:r w:rsidRPr="00A40266">
        <w:rPr>
          <w:rFonts w:ascii="Arial" w:hAnsi="Arial" w:cs="Arial"/>
          <w:bCs/>
          <w:color w:val="000000"/>
          <w:sz w:val="24"/>
          <w:szCs w:val="24"/>
        </w:rPr>
        <w:t>4.-  Creemos que la ciudadanía debe ejercer efectivamente sus Derechos Sociales, Económicos y Culturales.</w:t>
      </w:r>
    </w:p>
    <w:p w:rsidR="00722DA6" w:rsidRPr="00A40266" w:rsidRDefault="00722DA6" w:rsidP="00722DA6">
      <w:pPr>
        <w:pStyle w:val="Prrafodelista"/>
        <w:ind w:left="0"/>
        <w:outlineLvl w:val="2"/>
        <w:rPr>
          <w:rFonts w:ascii="Arial" w:hAnsi="Arial" w:cs="Arial"/>
          <w:bCs/>
          <w:color w:val="000000"/>
          <w:sz w:val="24"/>
          <w:szCs w:val="24"/>
        </w:rPr>
      </w:pPr>
      <w:r w:rsidRPr="00A40266">
        <w:rPr>
          <w:rFonts w:ascii="Arial" w:hAnsi="Arial" w:cs="Arial"/>
          <w:bCs/>
          <w:color w:val="000000"/>
          <w:sz w:val="24"/>
          <w:szCs w:val="24"/>
        </w:rPr>
        <w:t>5.- Creemos en el desarrollo de los territorios de la comuna reconociendo su heterogeneidad y complejidad en el marco de su realidad social urbana y rural.</w:t>
      </w:r>
    </w:p>
    <w:p w:rsidR="00722DA6" w:rsidRDefault="00722DA6" w:rsidP="00722DA6">
      <w:pPr>
        <w:pStyle w:val="Prrafodelista"/>
        <w:ind w:left="0"/>
        <w:outlineLvl w:val="2"/>
        <w:rPr>
          <w:rFonts w:ascii="Arial" w:hAnsi="Arial" w:cs="Arial"/>
          <w:bCs/>
          <w:color w:val="000000"/>
          <w:sz w:val="24"/>
          <w:szCs w:val="24"/>
        </w:rPr>
      </w:pPr>
      <w:proofErr w:type="gramStart"/>
      <w:r w:rsidRPr="00A40266">
        <w:rPr>
          <w:rFonts w:ascii="Arial" w:hAnsi="Arial" w:cs="Arial"/>
          <w:bCs/>
          <w:color w:val="000000"/>
          <w:sz w:val="24"/>
          <w:szCs w:val="24"/>
        </w:rPr>
        <w:t>solidaridad</w:t>
      </w:r>
      <w:proofErr w:type="gramEnd"/>
      <w:r w:rsidRPr="00A40266">
        <w:rPr>
          <w:rFonts w:ascii="Arial" w:hAnsi="Arial" w:cs="Arial"/>
          <w:bCs/>
          <w:color w:val="000000"/>
          <w:sz w:val="24"/>
          <w:szCs w:val="24"/>
        </w:rPr>
        <w:t xml:space="preserve"> - bienestar - felicidad </w:t>
      </w:r>
    </w:p>
    <w:p w:rsidR="00722DA6" w:rsidRDefault="00722DA6" w:rsidP="00722DA6">
      <w:pPr>
        <w:pStyle w:val="Prrafodelista"/>
        <w:ind w:left="0"/>
        <w:outlineLvl w:val="2"/>
        <w:rPr>
          <w:rFonts w:ascii="Arial" w:hAnsi="Arial" w:cs="Arial"/>
          <w:bCs/>
          <w:color w:val="000000"/>
          <w:sz w:val="24"/>
          <w:szCs w:val="24"/>
        </w:rPr>
      </w:pPr>
    </w:p>
    <w:p w:rsidR="00722DA6" w:rsidRPr="00A40266" w:rsidRDefault="00722DA6" w:rsidP="00722DA6">
      <w:pPr>
        <w:pStyle w:val="Prrafodelista"/>
        <w:ind w:left="0"/>
        <w:outlineLvl w:val="2"/>
        <w:rPr>
          <w:rFonts w:ascii="Arial" w:hAnsi="Arial" w:cs="Arial"/>
          <w:bCs/>
          <w:color w:val="000000"/>
          <w:sz w:val="24"/>
          <w:szCs w:val="24"/>
        </w:rPr>
      </w:pPr>
    </w:p>
    <w:p w:rsidR="00722DA6" w:rsidRPr="00A40266" w:rsidRDefault="00722DA6" w:rsidP="00722DA6">
      <w:pPr>
        <w:pStyle w:val="Prrafodelista"/>
        <w:ind w:left="0"/>
        <w:outlineLvl w:val="2"/>
        <w:rPr>
          <w:rFonts w:ascii="Arial" w:hAnsi="Arial" w:cs="Arial"/>
          <w:color w:val="215868"/>
          <w:sz w:val="24"/>
          <w:szCs w:val="24"/>
        </w:rPr>
      </w:pPr>
      <w:bookmarkStart w:id="1" w:name="_Toc346884660"/>
      <w:bookmarkStart w:id="2" w:name="_Toc372892800"/>
      <w:r w:rsidRPr="00A40266">
        <w:rPr>
          <w:rFonts w:ascii="Arial" w:hAnsi="Arial" w:cs="Arial"/>
          <w:color w:val="215868"/>
          <w:sz w:val="24"/>
          <w:szCs w:val="24"/>
        </w:rPr>
        <w:lastRenderedPageBreak/>
        <w:t>OBJETIVOS Y LÍNEAS ESTRATÉGICAS DIDECO 2012-2015</w:t>
      </w:r>
    </w:p>
    <w:p w:rsidR="00722DA6" w:rsidRPr="00A40266" w:rsidRDefault="00722DA6" w:rsidP="00722DA6">
      <w:pPr>
        <w:pStyle w:val="Prrafodelista"/>
        <w:ind w:left="0"/>
        <w:outlineLvl w:val="2"/>
        <w:rPr>
          <w:rFonts w:ascii="Arial" w:hAnsi="Arial" w:cs="Arial"/>
          <w:color w:val="215868"/>
          <w:sz w:val="24"/>
          <w:szCs w:val="24"/>
          <w:u w:val="single"/>
        </w:rPr>
      </w:pPr>
    </w:p>
    <w:p w:rsidR="00722DA6" w:rsidRPr="00A40266" w:rsidRDefault="00722DA6" w:rsidP="00722DA6">
      <w:pPr>
        <w:pStyle w:val="Prrafodelista"/>
        <w:ind w:left="0"/>
        <w:outlineLvl w:val="2"/>
        <w:rPr>
          <w:rFonts w:ascii="Arial" w:hAnsi="Arial" w:cs="Arial"/>
          <w:color w:val="215868"/>
          <w:sz w:val="24"/>
          <w:szCs w:val="24"/>
          <w:u w:val="single"/>
        </w:rPr>
      </w:pPr>
      <w:r w:rsidRPr="00A40266">
        <w:rPr>
          <w:rFonts w:ascii="Arial" w:hAnsi="Arial" w:cs="Arial"/>
          <w:color w:val="215868"/>
          <w:sz w:val="24"/>
          <w:szCs w:val="24"/>
          <w:u w:val="single"/>
        </w:rPr>
        <w:t>OBJETIVO  ESTRATÉGICO N°1</w:t>
      </w:r>
      <w:bookmarkEnd w:id="1"/>
      <w:bookmarkEnd w:id="2"/>
    </w:p>
    <w:p w:rsidR="00722DA6" w:rsidRPr="00A40266" w:rsidRDefault="00722DA6" w:rsidP="00722DA6">
      <w:pPr>
        <w:pStyle w:val="Prrafodelista"/>
        <w:ind w:left="0"/>
        <w:rPr>
          <w:rFonts w:ascii="Arial" w:hAnsi="Arial" w:cs="Arial"/>
          <w:color w:val="215868"/>
          <w:sz w:val="24"/>
          <w:szCs w:val="24"/>
        </w:rPr>
      </w:pPr>
    </w:p>
    <w:p w:rsidR="00722DA6" w:rsidRPr="00A40266" w:rsidRDefault="00722DA6" w:rsidP="00722DA6">
      <w:pPr>
        <w:jc w:val="both"/>
        <w:rPr>
          <w:rFonts w:ascii="Arial" w:hAnsi="Arial" w:cs="Arial"/>
          <w:sz w:val="24"/>
          <w:szCs w:val="24"/>
        </w:rPr>
      </w:pPr>
      <w:r w:rsidRPr="00A40266">
        <w:rPr>
          <w:rFonts w:ascii="Arial" w:hAnsi="Arial" w:cs="Arial"/>
          <w:sz w:val="24"/>
          <w:szCs w:val="24"/>
        </w:rPr>
        <w:t xml:space="preserve">Contribuir al mejoramiento de la calidad de vida de las familias de la comuna de Quillota que se encuentran en situación de pobreza y vulnerabilidad social, considerando sus particularidades individuales y colectivas, mejorando el acceso a las redes y prestaciones diferenciadas. </w:t>
      </w:r>
    </w:p>
    <w:p w:rsidR="00722DA6" w:rsidRPr="00A40266" w:rsidRDefault="00722DA6" w:rsidP="00722DA6">
      <w:pPr>
        <w:pStyle w:val="Prrafodelista"/>
        <w:ind w:left="0"/>
        <w:rPr>
          <w:rFonts w:ascii="Arial" w:hAnsi="Arial" w:cs="Arial"/>
          <w:color w:val="215868"/>
          <w:sz w:val="24"/>
          <w:szCs w:val="24"/>
        </w:rPr>
      </w:pPr>
    </w:p>
    <w:p w:rsidR="00722DA6" w:rsidRPr="00A40266" w:rsidRDefault="00722DA6" w:rsidP="00722DA6">
      <w:pPr>
        <w:pStyle w:val="Prrafodelista"/>
        <w:ind w:left="0"/>
        <w:rPr>
          <w:rFonts w:ascii="Arial" w:hAnsi="Arial" w:cs="Arial"/>
          <w:color w:val="215868"/>
          <w:sz w:val="24"/>
          <w:szCs w:val="24"/>
        </w:rPr>
      </w:pPr>
      <w:r w:rsidRPr="00A40266">
        <w:rPr>
          <w:rFonts w:ascii="Arial" w:hAnsi="Arial" w:cs="Arial"/>
          <w:color w:val="215868"/>
          <w:sz w:val="24"/>
          <w:szCs w:val="24"/>
        </w:rPr>
        <w:t>Líneas  de acción Objetivo  Estratégico N°1</w:t>
      </w:r>
    </w:p>
    <w:p w:rsidR="00722DA6" w:rsidRPr="00A40266" w:rsidRDefault="00722DA6" w:rsidP="00722DA6">
      <w:pPr>
        <w:pStyle w:val="Prrafodelista"/>
        <w:ind w:left="0"/>
        <w:rPr>
          <w:rFonts w:ascii="Arial" w:hAnsi="Arial" w:cs="Arial"/>
          <w:color w:val="215868"/>
          <w:sz w:val="24"/>
          <w:szCs w:val="24"/>
        </w:rPr>
      </w:pPr>
    </w:p>
    <w:p w:rsidR="00722DA6" w:rsidRPr="00A40266" w:rsidRDefault="00722DA6" w:rsidP="00722DA6">
      <w:pPr>
        <w:pStyle w:val="Prrafodelista"/>
        <w:rPr>
          <w:rFonts w:ascii="Arial" w:hAnsi="Arial" w:cs="Arial"/>
          <w:color w:val="215868"/>
          <w:sz w:val="24"/>
          <w:szCs w:val="24"/>
        </w:rPr>
      </w:pPr>
      <w:r w:rsidRPr="00A40266">
        <w:rPr>
          <w:rFonts w:ascii="Arial" w:hAnsi="Arial" w:cs="Arial"/>
          <w:color w:val="215868"/>
          <w:sz w:val="24"/>
          <w:szCs w:val="24"/>
        </w:rPr>
        <w:t>1.1 Mejoramiento de la calidad de vida</w:t>
      </w:r>
    </w:p>
    <w:p w:rsidR="00722DA6" w:rsidRPr="00A40266" w:rsidRDefault="00722DA6" w:rsidP="00722DA6">
      <w:pPr>
        <w:pStyle w:val="Prrafodelista"/>
        <w:rPr>
          <w:rFonts w:ascii="Arial" w:hAnsi="Arial" w:cs="Arial"/>
          <w:color w:val="215868"/>
          <w:sz w:val="24"/>
          <w:szCs w:val="24"/>
        </w:rPr>
      </w:pPr>
      <w:r w:rsidRPr="00A40266">
        <w:rPr>
          <w:rFonts w:ascii="Arial" w:hAnsi="Arial" w:cs="Arial"/>
          <w:color w:val="215868"/>
          <w:sz w:val="24"/>
          <w:szCs w:val="24"/>
        </w:rPr>
        <w:t>1.2 Superación de la pobreza</w:t>
      </w:r>
    </w:p>
    <w:p w:rsidR="00722DA6" w:rsidRPr="00A40266" w:rsidRDefault="00722DA6" w:rsidP="00722DA6">
      <w:pPr>
        <w:pStyle w:val="Prrafodelista"/>
        <w:rPr>
          <w:rFonts w:ascii="Arial" w:hAnsi="Arial" w:cs="Arial"/>
          <w:color w:val="215868"/>
          <w:sz w:val="24"/>
          <w:szCs w:val="24"/>
        </w:rPr>
      </w:pPr>
      <w:r w:rsidRPr="00A40266">
        <w:rPr>
          <w:rFonts w:ascii="Arial" w:hAnsi="Arial" w:cs="Arial"/>
          <w:color w:val="215868"/>
          <w:sz w:val="24"/>
          <w:szCs w:val="24"/>
        </w:rPr>
        <w:t>1.3 Reducción de inequidades sociales</w:t>
      </w:r>
    </w:p>
    <w:p w:rsidR="00722DA6" w:rsidRPr="00A40266" w:rsidRDefault="00722DA6" w:rsidP="00722DA6">
      <w:pPr>
        <w:pStyle w:val="Prrafodelista"/>
        <w:rPr>
          <w:rFonts w:ascii="Arial" w:hAnsi="Arial" w:cs="Arial"/>
          <w:color w:val="215868"/>
          <w:sz w:val="24"/>
          <w:szCs w:val="24"/>
        </w:rPr>
      </w:pPr>
      <w:r w:rsidRPr="00A40266">
        <w:rPr>
          <w:rFonts w:ascii="Arial" w:hAnsi="Arial" w:cs="Arial"/>
          <w:color w:val="215868"/>
          <w:sz w:val="24"/>
          <w:szCs w:val="24"/>
        </w:rPr>
        <w:t>1.4 Acceso a redes institucionales</w:t>
      </w:r>
    </w:p>
    <w:p w:rsidR="00722DA6" w:rsidRPr="00A40266" w:rsidRDefault="00722DA6" w:rsidP="00722DA6">
      <w:pPr>
        <w:pStyle w:val="Prrafodelista"/>
        <w:rPr>
          <w:rFonts w:ascii="Arial" w:hAnsi="Arial" w:cs="Arial"/>
          <w:color w:val="215868"/>
          <w:sz w:val="24"/>
          <w:szCs w:val="24"/>
        </w:rPr>
      </w:pPr>
    </w:p>
    <w:p w:rsidR="00722DA6" w:rsidRPr="00A40266" w:rsidRDefault="00722DA6" w:rsidP="00722DA6">
      <w:pPr>
        <w:pStyle w:val="Ttulo3"/>
        <w:spacing w:before="0"/>
        <w:rPr>
          <w:b w:val="0"/>
          <w:color w:val="215868"/>
          <w:sz w:val="24"/>
          <w:szCs w:val="24"/>
          <w:u w:val="single"/>
        </w:rPr>
      </w:pPr>
      <w:bookmarkStart w:id="3" w:name="_Toc346884661"/>
      <w:bookmarkStart w:id="4" w:name="_Toc372892801"/>
      <w:r w:rsidRPr="00A40266">
        <w:rPr>
          <w:b w:val="0"/>
          <w:color w:val="215868"/>
          <w:sz w:val="24"/>
          <w:szCs w:val="24"/>
          <w:u w:val="single"/>
        </w:rPr>
        <w:t>OBJETIVO ESTRATÉGICO N°2</w:t>
      </w:r>
      <w:bookmarkEnd w:id="3"/>
      <w:bookmarkEnd w:id="4"/>
    </w:p>
    <w:p w:rsidR="00722DA6" w:rsidRPr="00A40266" w:rsidRDefault="00722DA6" w:rsidP="00722DA6">
      <w:pPr>
        <w:jc w:val="both"/>
        <w:rPr>
          <w:rFonts w:ascii="Arial" w:hAnsi="Arial" w:cs="Arial"/>
          <w:color w:val="215868"/>
          <w:sz w:val="24"/>
          <w:szCs w:val="24"/>
        </w:rPr>
      </w:pPr>
    </w:p>
    <w:p w:rsidR="00722DA6" w:rsidRPr="00A40266" w:rsidRDefault="00722DA6" w:rsidP="00722DA6">
      <w:pPr>
        <w:jc w:val="both"/>
        <w:rPr>
          <w:rFonts w:ascii="Arial" w:hAnsi="Arial" w:cs="Arial"/>
          <w:sz w:val="24"/>
          <w:szCs w:val="24"/>
        </w:rPr>
      </w:pPr>
      <w:r w:rsidRPr="00A40266">
        <w:rPr>
          <w:rFonts w:ascii="Arial" w:hAnsi="Arial" w:cs="Arial"/>
          <w:sz w:val="24"/>
          <w:szCs w:val="24"/>
        </w:rPr>
        <w:t>Fomentar el emprendimiento productivo contribuyendo al desarrollo de capacidades en gestión empresarial, de igual forma en la empleabilidad de usuarias y usuarios respecto de acciones de intermediación y formación a partir del trabajo en red al interior y exterior del municipio, aumentando el capital económico y social de los ciudadanos/as en los territorios de la comuna de Quillota.</w:t>
      </w:r>
    </w:p>
    <w:p w:rsidR="00722DA6" w:rsidRPr="00A40266" w:rsidRDefault="00722DA6" w:rsidP="00722DA6">
      <w:pPr>
        <w:jc w:val="both"/>
        <w:rPr>
          <w:rFonts w:ascii="Arial" w:hAnsi="Arial" w:cs="Arial"/>
          <w:bCs/>
          <w:sz w:val="24"/>
          <w:szCs w:val="24"/>
        </w:rPr>
      </w:pPr>
    </w:p>
    <w:p w:rsidR="00722DA6" w:rsidRPr="00A40266" w:rsidRDefault="00722DA6" w:rsidP="00722DA6">
      <w:pPr>
        <w:contextualSpacing/>
        <w:rPr>
          <w:rFonts w:ascii="Arial" w:hAnsi="Arial" w:cs="Arial"/>
          <w:color w:val="215868"/>
          <w:sz w:val="24"/>
          <w:szCs w:val="24"/>
        </w:rPr>
      </w:pPr>
      <w:r w:rsidRPr="00A40266">
        <w:rPr>
          <w:rFonts w:ascii="Arial" w:hAnsi="Arial" w:cs="Arial"/>
          <w:color w:val="215868"/>
          <w:sz w:val="24"/>
          <w:szCs w:val="24"/>
        </w:rPr>
        <w:t>Líneas  de acción Objetivo  Estratégico N°2</w:t>
      </w:r>
    </w:p>
    <w:p w:rsidR="00722DA6" w:rsidRPr="00A40266" w:rsidRDefault="00722DA6" w:rsidP="00722DA6">
      <w:pPr>
        <w:contextualSpacing/>
        <w:rPr>
          <w:rFonts w:ascii="Arial" w:hAnsi="Arial" w:cs="Arial"/>
          <w:color w:val="215868"/>
          <w:sz w:val="24"/>
          <w:szCs w:val="24"/>
        </w:rPr>
      </w:pPr>
    </w:p>
    <w:p w:rsidR="00722DA6" w:rsidRPr="00A40266" w:rsidRDefault="00722DA6" w:rsidP="00722DA6">
      <w:pPr>
        <w:ind w:left="708"/>
        <w:rPr>
          <w:rFonts w:ascii="Arial" w:hAnsi="Arial" w:cs="Arial"/>
          <w:color w:val="215868"/>
          <w:sz w:val="24"/>
          <w:szCs w:val="24"/>
        </w:rPr>
      </w:pPr>
      <w:r w:rsidRPr="00A40266">
        <w:rPr>
          <w:rFonts w:ascii="Arial" w:hAnsi="Arial" w:cs="Arial"/>
          <w:color w:val="215868"/>
          <w:sz w:val="24"/>
          <w:szCs w:val="24"/>
        </w:rPr>
        <w:t>2.1 Fomento al emprendimiento productivo</w:t>
      </w:r>
    </w:p>
    <w:p w:rsidR="00722DA6" w:rsidRPr="00A40266" w:rsidRDefault="00722DA6" w:rsidP="00722DA6">
      <w:pPr>
        <w:ind w:left="708"/>
        <w:rPr>
          <w:rFonts w:ascii="Arial" w:hAnsi="Arial" w:cs="Arial"/>
          <w:color w:val="215868"/>
          <w:sz w:val="24"/>
          <w:szCs w:val="24"/>
        </w:rPr>
      </w:pPr>
      <w:r w:rsidRPr="00A40266">
        <w:rPr>
          <w:rFonts w:ascii="Arial" w:hAnsi="Arial" w:cs="Arial"/>
          <w:color w:val="215868"/>
          <w:sz w:val="24"/>
          <w:szCs w:val="24"/>
        </w:rPr>
        <w:t>2.2 Formación para el trabajo dependiente e independiente</w:t>
      </w:r>
    </w:p>
    <w:p w:rsidR="00722DA6" w:rsidRPr="00A40266" w:rsidRDefault="00722DA6" w:rsidP="00722DA6">
      <w:pPr>
        <w:ind w:left="708"/>
        <w:rPr>
          <w:rFonts w:ascii="Arial" w:hAnsi="Arial" w:cs="Arial"/>
          <w:color w:val="215868"/>
          <w:sz w:val="24"/>
          <w:szCs w:val="24"/>
        </w:rPr>
      </w:pPr>
      <w:r w:rsidRPr="00A40266">
        <w:rPr>
          <w:rFonts w:ascii="Arial" w:hAnsi="Arial" w:cs="Arial"/>
          <w:color w:val="215868"/>
          <w:sz w:val="24"/>
          <w:szCs w:val="24"/>
        </w:rPr>
        <w:t>2.3 Mejoramiento de la empleabilidad</w:t>
      </w:r>
    </w:p>
    <w:p w:rsidR="00722DA6" w:rsidRPr="00A40266" w:rsidRDefault="00722DA6" w:rsidP="00722DA6">
      <w:pPr>
        <w:ind w:left="708"/>
        <w:rPr>
          <w:rFonts w:ascii="Arial" w:hAnsi="Arial" w:cs="Arial"/>
          <w:color w:val="215868"/>
          <w:sz w:val="24"/>
          <w:szCs w:val="24"/>
        </w:rPr>
      </w:pPr>
      <w:r w:rsidRPr="00A40266">
        <w:rPr>
          <w:rFonts w:ascii="Arial" w:hAnsi="Arial" w:cs="Arial"/>
          <w:color w:val="215868"/>
          <w:sz w:val="24"/>
          <w:szCs w:val="24"/>
        </w:rPr>
        <w:t xml:space="preserve">2.4 Red de apoyo para el trabajo </w:t>
      </w:r>
    </w:p>
    <w:p w:rsidR="00722DA6" w:rsidRPr="00A40266" w:rsidRDefault="00722DA6" w:rsidP="00722DA6">
      <w:pPr>
        <w:pStyle w:val="Prrafodelista"/>
        <w:ind w:left="0"/>
        <w:jc w:val="both"/>
        <w:outlineLvl w:val="2"/>
        <w:rPr>
          <w:rFonts w:ascii="Arial" w:hAnsi="Arial" w:cs="Arial"/>
          <w:color w:val="215868"/>
          <w:sz w:val="24"/>
          <w:szCs w:val="24"/>
          <w:u w:val="single"/>
        </w:rPr>
      </w:pPr>
      <w:bookmarkStart w:id="5" w:name="_Toc346884662"/>
    </w:p>
    <w:p w:rsidR="00722DA6" w:rsidRPr="00A40266" w:rsidRDefault="00722DA6" w:rsidP="00722DA6">
      <w:pPr>
        <w:pStyle w:val="Prrafodelista"/>
        <w:ind w:left="0"/>
        <w:jc w:val="both"/>
        <w:outlineLvl w:val="2"/>
        <w:rPr>
          <w:rFonts w:ascii="Arial" w:hAnsi="Arial" w:cs="Arial"/>
          <w:color w:val="215868"/>
          <w:sz w:val="24"/>
          <w:szCs w:val="24"/>
          <w:u w:val="single"/>
        </w:rPr>
      </w:pPr>
      <w:bookmarkStart w:id="6" w:name="_Toc372892802"/>
      <w:r w:rsidRPr="00A40266">
        <w:rPr>
          <w:rFonts w:ascii="Arial" w:hAnsi="Arial" w:cs="Arial"/>
          <w:color w:val="215868"/>
          <w:sz w:val="24"/>
          <w:szCs w:val="24"/>
          <w:u w:val="single"/>
        </w:rPr>
        <w:t>OBJETIVO ESTRATÉGICO N°3</w:t>
      </w:r>
    </w:p>
    <w:p w:rsidR="00722DA6" w:rsidRPr="00A40266" w:rsidRDefault="00722DA6" w:rsidP="00722DA6">
      <w:pPr>
        <w:jc w:val="both"/>
        <w:rPr>
          <w:rFonts w:ascii="Arial" w:hAnsi="Arial" w:cs="Arial"/>
          <w:sz w:val="24"/>
          <w:szCs w:val="24"/>
        </w:rPr>
      </w:pPr>
    </w:p>
    <w:p w:rsidR="00722DA6" w:rsidRPr="00A40266" w:rsidRDefault="00722DA6" w:rsidP="00722DA6">
      <w:pPr>
        <w:jc w:val="both"/>
        <w:rPr>
          <w:rFonts w:ascii="Arial" w:hAnsi="Arial" w:cs="Arial"/>
          <w:sz w:val="24"/>
          <w:szCs w:val="24"/>
        </w:rPr>
      </w:pPr>
      <w:r w:rsidRPr="00A40266">
        <w:rPr>
          <w:rFonts w:ascii="Arial" w:hAnsi="Arial" w:cs="Arial"/>
          <w:sz w:val="24"/>
          <w:szCs w:val="24"/>
        </w:rPr>
        <w:t>Co-construir espacios para la valoración y el reconocimiento de las diversas capacidades humanas de las comunidades, familias, grupos e individuos, con el propósito de promover la agencia colectiva y personal de los/las ciudadanos/</w:t>
      </w:r>
      <w:r w:rsidRPr="00A40266">
        <w:rPr>
          <w:rFonts w:ascii="Arial" w:hAnsi="Arial" w:cs="Arial"/>
          <w:sz w:val="24"/>
          <w:szCs w:val="24"/>
          <w:u w:val="single"/>
        </w:rPr>
        <w:t>as</w:t>
      </w:r>
      <w:r w:rsidRPr="00A40266">
        <w:rPr>
          <w:rFonts w:ascii="Arial" w:hAnsi="Arial" w:cs="Arial"/>
          <w:sz w:val="24"/>
          <w:szCs w:val="24"/>
        </w:rPr>
        <w:t xml:space="preserve"> en el abordaje de los distintos efectos de las inequidades sociales.</w:t>
      </w:r>
    </w:p>
    <w:p w:rsidR="00722DA6" w:rsidRPr="00A40266" w:rsidRDefault="00722DA6" w:rsidP="00722DA6">
      <w:pPr>
        <w:jc w:val="both"/>
        <w:rPr>
          <w:rFonts w:ascii="Arial" w:hAnsi="Arial" w:cs="Arial"/>
          <w:sz w:val="24"/>
          <w:szCs w:val="24"/>
        </w:rPr>
      </w:pPr>
    </w:p>
    <w:p w:rsidR="00722DA6" w:rsidRPr="00A40266" w:rsidRDefault="00722DA6" w:rsidP="00722DA6">
      <w:pPr>
        <w:pStyle w:val="Prrafodelista"/>
        <w:ind w:left="0"/>
        <w:rPr>
          <w:rFonts w:ascii="Arial" w:hAnsi="Arial" w:cs="Arial"/>
          <w:color w:val="215868"/>
          <w:sz w:val="24"/>
          <w:szCs w:val="24"/>
        </w:rPr>
      </w:pPr>
      <w:r w:rsidRPr="00A40266">
        <w:rPr>
          <w:rFonts w:ascii="Arial" w:hAnsi="Arial" w:cs="Arial"/>
          <w:color w:val="215868"/>
          <w:sz w:val="24"/>
          <w:szCs w:val="24"/>
        </w:rPr>
        <w:t>Líneas  de acción Objetivo  Estratégico N°3</w:t>
      </w:r>
      <w:bookmarkStart w:id="7" w:name="_Toc346884663"/>
      <w:bookmarkStart w:id="8" w:name="_Toc372892803"/>
    </w:p>
    <w:p w:rsidR="00722DA6" w:rsidRPr="00A40266" w:rsidRDefault="00722DA6" w:rsidP="00722DA6">
      <w:pPr>
        <w:pStyle w:val="Prrafodelista"/>
        <w:ind w:left="0"/>
        <w:rPr>
          <w:rFonts w:ascii="Arial" w:hAnsi="Arial" w:cs="Arial"/>
          <w:color w:val="215868"/>
          <w:sz w:val="24"/>
          <w:szCs w:val="24"/>
        </w:rPr>
      </w:pPr>
    </w:p>
    <w:p w:rsidR="00722DA6" w:rsidRPr="00A40266" w:rsidRDefault="00722DA6" w:rsidP="00722DA6">
      <w:pPr>
        <w:pStyle w:val="Prrafodelista"/>
        <w:ind w:left="708"/>
        <w:rPr>
          <w:rFonts w:ascii="Arial" w:hAnsi="Arial" w:cs="Arial"/>
          <w:bCs/>
          <w:color w:val="215868"/>
          <w:sz w:val="24"/>
          <w:szCs w:val="24"/>
        </w:rPr>
      </w:pPr>
      <w:r w:rsidRPr="00A40266">
        <w:rPr>
          <w:rFonts w:ascii="Arial" w:hAnsi="Arial" w:cs="Arial"/>
          <w:bCs/>
          <w:color w:val="215868"/>
          <w:sz w:val="24"/>
          <w:szCs w:val="24"/>
        </w:rPr>
        <w:t>3.1 Promoción de la agencia colectiva y personal de los ciudadanos/as</w:t>
      </w:r>
      <w:bookmarkStart w:id="9" w:name="_Toc346884664"/>
      <w:bookmarkStart w:id="10" w:name="_Toc372892804"/>
      <w:bookmarkEnd w:id="7"/>
      <w:bookmarkEnd w:id="8"/>
    </w:p>
    <w:p w:rsidR="00722DA6" w:rsidRPr="00A40266" w:rsidRDefault="00722DA6" w:rsidP="00722DA6">
      <w:pPr>
        <w:pStyle w:val="Prrafodelista"/>
        <w:ind w:left="708"/>
        <w:rPr>
          <w:rFonts w:ascii="Arial" w:hAnsi="Arial" w:cs="Arial"/>
          <w:bCs/>
          <w:color w:val="215868"/>
          <w:sz w:val="24"/>
          <w:szCs w:val="24"/>
        </w:rPr>
      </w:pPr>
      <w:r w:rsidRPr="00A40266">
        <w:rPr>
          <w:rFonts w:ascii="Arial" w:hAnsi="Arial" w:cs="Arial"/>
          <w:bCs/>
          <w:color w:val="215868"/>
          <w:sz w:val="24"/>
          <w:szCs w:val="24"/>
        </w:rPr>
        <w:t>3.2 Intervención  y/o Atención psicosocial y jurídica.</w:t>
      </w:r>
      <w:bookmarkStart w:id="11" w:name="_Toc346884665"/>
      <w:bookmarkStart w:id="12" w:name="_Toc372892805"/>
      <w:bookmarkEnd w:id="9"/>
      <w:bookmarkEnd w:id="10"/>
    </w:p>
    <w:p w:rsidR="00722DA6" w:rsidRPr="00A40266" w:rsidRDefault="00722DA6" w:rsidP="00722DA6">
      <w:pPr>
        <w:pStyle w:val="Prrafodelista"/>
        <w:ind w:left="708"/>
        <w:rPr>
          <w:rFonts w:ascii="Arial" w:hAnsi="Arial" w:cs="Arial"/>
          <w:color w:val="215868"/>
          <w:sz w:val="24"/>
          <w:szCs w:val="24"/>
          <w:u w:val="single"/>
        </w:rPr>
      </w:pPr>
      <w:r w:rsidRPr="00A40266">
        <w:rPr>
          <w:rFonts w:ascii="Arial" w:hAnsi="Arial" w:cs="Arial"/>
          <w:bCs/>
          <w:color w:val="215868"/>
          <w:sz w:val="24"/>
          <w:szCs w:val="24"/>
        </w:rPr>
        <w:t>3.3 Prevención</w:t>
      </w:r>
      <w:bookmarkStart w:id="13" w:name="_Toc346884666"/>
      <w:bookmarkStart w:id="14" w:name="_Toc372892806"/>
      <w:bookmarkEnd w:id="5"/>
      <w:bookmarkEnd w:id="6"/>
      <w:bookmarkEnd w:id="11"/>
      <w:bookmarkEnd w:id="12"/>
    </w:p>
    <w:p w:rsidR="00722DA6" w:rsidRPr="00A40266" w:rsidRDefault="00722DA6" w:rsidP="00722DA6">
      <w:pPr>
        <w:pStyle w:val="Ttulo3"/>
        <w:spacing w:before="0"/>
        <w:rPr>
          <w:b w:val="0"/>
          <w:color w:val="215868"/>
          <w:sz w:val="24"/>
          <w:szCs w:val="24"/>
          <w:u w:val="single"/>
        </w:rPr>
      </w:pPr>
    </w:p>
    <w:p w:rsidR="00722DA6" w:rsidRPr="00A40266" w:rsidRDefault="00722DA6" w:rsidP="00722DA6">
      <w:pPr>
        <w:rPr>
          <w:rFonts w:ascii="Arial" w:hAnsi="Arial" w:cs="Arial"/>
          <w:sz w:val="24"/>
          <w:szCs w:val="24"/>
        </w:rPr>
      </w:pPr>
    </w:p>
    <w:p w:rsidR="00722DA6" w:rsidRPr="00A40266" w:rsidRDefault="00722DA6" w:rsidP="00722DA6">
      <w:pPr>
        <w:pStyle w:val="Ttulo3"/>
        <w:spacing w:before="0"/>
        <w:rPr>
          <w:b w:val="0"/>
          <w:color w:val="215868"/>
          <w:sz w:val="24"/>
          <w:szCs w:val="24"/>
          <w:u w:val="single"/>
        </w:rPr>
      </w:pPr>
    </w:p>
    <w:p w:rsidR="00722DA6" w:rsidRPr="00A40266" w:rsidRDefault="00722DA6" w:rsidP="00722DA6">
      <w:pPr>
        <w:rPr>
          <w:rFonts w:ascii="Arial" w:hAnsi="Arial" w:cs="Arial"/>
          <w:sz w:val="24"/>
          <w:szCs w:val="24"/>
        </w:rPr>
      </w:pPr>
    </w:p>
    <w:p w:rsidR="00722DA6" w:rsidRPr="00A40266" w:rsidRDefault="00722DA6" w:rsidP="00722DA6">
      <w:pPr>
        <w:pStyle w:val="Ttulo3"/>
        <w:spacing w:before="0"/>
        <w:rPr>
          <w:b w:val="0"/>
          <w:color w:val="215868"/>
          <w:sz w:val="24"/>
          <w:szCs w:val="24"/>
          <w:u w:val="single"/>
        </w:rPr>
      </w:pPr>
      <w:r w:rsidRPr="00A40266">
        <w:rPr>
          <w:b w:val="0"/>
          <w:color w:val="215868"/>
          <w:sz w:val="24"/>
          <w:szCs w:val="24"/>
          <w:u w:val="single"/>
        </w:rPr>
        <w:lastRenderedPageBreak/>
        <w:t>OBJETIVO ESTRATÉGICO N°4</w:t>
      </w:r>
      <w:bookmarkEnd w:id="13"/>
      <w:bookmarkEnd w:id="14"/>
    </w:p>
    <w:p w:rsidR="00722DA6" w:rsidRPr="00A40266" w:rsidRDefault="00722DA6" w:rsidP="00722DA6">
      <w:pPr>
        <w:pStyle w:val="Prrafodelista"/>
        <w:ind w:left="0"/>
        <w:jc w:val="both"/>
        <w:rPr>
          <w:rFonts w:ascii="Arial" w:hAnsi="Arial" w:cs="Arial"/>
          <w:sz w:val="24"/>
          <w:szCs w:val="24"/>
        </w:rPr>
      </w:pPr>
      <w:r w:rsidRPr="00A40266">
        <w:rPr>
          <w:rFonts w:ascii="Arial" w:hAnsi="Arial" w:cs="Arial"/>
          <w:sz w:val="24"/>
          <w:szCs w:val="24"/>
        </w:rPr>
        <w:t xml:space="preserve">Fortalecer la participación y </w:t>
      </w:r>
      <w:proofErr w:type="spellStart"/>
      <w:r w:rsidRPr="00A40266">
        <w:rPr>
          <w:rFonts w:ascii="Arial" w:hAnsi="Arial" w:cs="Arial"/>
          <w:sz w:val="24"/>
          <w:szCs w:val="24"/>
        </w:rPr>
        <w:t>asociatividad</w:t>
      </w:r>
      <w:proofErr w:type="spellEnd"/>
      <w:r w:rsidRPr="00A40266">
        <w:rPr>
          <w:rFonts w:ascii="Arial" w:hAnsi="Arial" w:cs="Arial"/>
          <w:sz w:val="24"/>
          <w:szCs w:val="24"/>
        </w:rPr>
        <w:t xml:space="preserve"> de las personas, grupos y comunidades tanto en el municipio como en el territorio, a través de la promoción del ejercicio de derechos, el valor de la solidaridad y la vida saludable, contribuyendo de esta manera a la gestión participativa de los recursos públicos, al mejoramiento de infraestructura comunitaria, a la creación de espacios intergeneracionales y al desarrollo local integral.</w:t>
      </w:r>
    </w:p>
    <w:p w:rsidR="00722DA6" w:rsidRPr="00A40266" w:rsidRDefault="00722DA6" w:rsidP="00722DA6">
      <w:pPr>
        <w:pStyle w:val="Prrafodelista"/>
        <w:rPr>
          <w:rFonts w:ascii="Arial" w:hAnsi="Arial" w:cs="Arial"/>
          <w:color w:val="215868"/>
          <w:sz w:val="24"/>
          <w:szCs w:val="24"/>
        </w:rPr>
      </w:pPr>
    </w:p>
    <w:p w:rsidR="00722DA6" w:rsidRPr="00A40266" w:rsidRDefault="00722DA6" w:rsidP="00722DA6">
      <w:pPr>
        <w:pStyle w:val="Prrafodelista"/>
        <w:ind w:left="0"/>
        <w:rPr>
          <w:rFonts w:ascii="Arial" w:hAnsi="Arial" w:cs="Arial"/>
          <w:color w:val="215868"/>
          <w:sz w:val="24"/>
          <w:szCs w:val="24"/>
        </w:rPr>
      </w:pPr>
      <w:r w:rsidRPr="00A40266">
        <w:rPr>
          <w:rFonts w:ascii="Arial" w:hAnsi="Arial" w:cs="Arial"/>
          <w:color w:val="215868"/>
          <w:sz w:val="24"/>
          <w:szCs w:val="24"/>
        </w:rPr>
        <w:t>Líneas  de acción Objetivo  Estratégico N°4</w:t>
      </w:r>
    </w:p>
    <w:p w:rsidR="00722DA6" w:rsidRPr="00A40266" w:rsidRDefault="00722DA6" w:rsidP="00722DA6">
      <w:pPr>
        <w:pStyle w:val="Prrafodelista"/>
        <w:ind w:left="0"/>
        <w:rPr>
          <w:rFonts w:ascii="Arial" w:hAnsi="Arial" w:cs="Arial"/>
          <w:color w:val="215868"/>
          <w:sz w:val="24"/>
          <w:szCs w:val="24"/>
        </w:rPr>
      </w:pPr>
    </w:p>
    <w:p w:rsidR="00722DA6" w:rsidRPr="00A40266" w:rsidRDefault="00722DA6" w:rsidP="00722DA6">
      <w:pPr>
        <w:ind w:left="708"/>
        <w:rPr>
          <w:rFonts w:ascii="Arial" w:hAnsi="Arial" w:cs="Arial"/>
          <w:color w:val="215868"/>
          <w:sz w:val="24"/>
          <w:szCs w:val="24"/>
        </w:rPr>
      </w:pPr>
      <w:r w:rsidRPr="00A40266">
        <w:rPr>
          <w:rFonts w:ascii="Arial" w:hAnsi="Arial" w:cs="Arial"/>
          <w:color w:val="215868"/>
          <w:sz w:val="24"/>
          <w:szCs w:val="24"/>
        </w:rPr>
        <w:t>4.1. Promoción de derechos</w:t>
      </w:r>
    </w:p>
    <w:p w:rsidR="00722DA6" w:rsidRPr="00A40266" w:rsidRDefault="00722DA6" w:rsidP="00722DA6">
      <w:pPr>
        <w:ind w:left="708"/>
        <w:rPr>
          <w:rFonts w:ascii="Arial" w:hAnsi="Arial" w:cs="Arial"/>
          <w:color w:val="215868"/>
          <w:sz w:val="24"/>
          <w:szCs w:val="24"/>
        </w:rPr>
      </w:pPr>
      <w:r w:rsidRPr="00A40266">
        <w:rPr>
          <w:rFonts w:ascii="Arial" w:hAnsi="Arial" w:cs="Arial"/>
          <w:color w:val="215868"/>
          <w:sz w:val="24"/>
          <w:szCs w:val="24"/>
        </w:rPr>
        <w:t>4.2. Promoción de la solidaridad</w:t>
      </w:r>
    </w:p>
    <w:p w:rsidR="00722DA6" w:rsidRPr="00A40266" w:rsidRDefault="00722DA6" w:rsidP="00722DA6">
      <w:pPr>
        <w:ind w:left="708"/>
        <w:rPr>
          <w:rFonts w:ascii="Arial" w:hAnsi="Arial" w:cs="Arial"/>
          <w:color w:val="215868"/>
          <w:sz w:val="24"/>
          <w:szCs w:val="24"/>
        </w:rPr>
      </w:pPr>
      <w:r w:rsidRPr="00A40266">
        <w:rPr>
          <w:rFonts w:ascii="Arial" w:hAnsi="Arial" w:cs="Arial"/>
          <w:color w:val="215868"/>
          <w:sz w:val="24"/>
          <w:szCs w:val="24"/>
        </w:rPr>
        <w:t>4.3. Vida saludable</w:t>
      </w:r>
    </w:p>
    <w:p w:rsidR="00722DA6" w:rsidRPr="00A40266" w:rsidRDefault="00722DA6" w:rsidP="00722DA6">
      <w:pPr>
        <w:ind w:left="708"/>
        <w:rPr>
          <w:rFonts w:ascii="Arial" w:hAnsi="Arial" w:cs="Arial"/>
          <w:color w:val="215868"/>
          <w:sz w:val="24"/>
          <w:szCs w:val="24"/>
        </w:rPr>
      </w:pPr>
      <w:r w:rsidRPr="00A40266">
        <w:rPr>
          <w:rFonts w:ascii="Arial" w:hAnsi="Arial" w:cs="Arial"/>
          <w:color w:val="215868"/>
          <w:sz w:val="24"/>
          <w:szCs w:val="24"/>
        </w:rPr>
        <w:t>4.4 Gestión participativa de los recursos públicos</w:t>
      </w:r>
    </w:p>
    <w:p w:rsidR="00722DA6" w:rsidRPr="00A40266" w:rsidRDefault="00722DA6" w:rsidP="00722DA6">
      <w:pPr>
        <w:ind w:left="708"/>
        <w:rPr>
          <w:rFonts w:ascii="Arial" w:hAnsi="Arial" w:cs="Arial"/>
          <w:color w:val="215868"/>
          <w:sz w:val="24"/>
          <w:szCs w:val="24"/>
        </w:rPr>
      </w:pPr>
      <w:r w:rsidRPr="00A40266">
        <w:rPr>
          <w:rFonts w:ascii="Arial" w:hAnsi="Arial" w:cs="Arial"/>
          <w:color w:val="215868"/>
          <w:sz w:val="24"/>
          <w:szCs w:val="24"/>
        </w:rPr>
        <w:t>4.5 Mejoramiento de la infraestructura comunitaria y urbana.</w:t>
      </w:r>
    </w:p>
    <w:p w:rsidR="00722DA6" w:rsidRPr="00A40266" w:rsidRDefault="00722DA6" w:rsidP="00722DA6">
      <w:pPr>
        <w:ind w:left="708"/>
        <w:rPr>
          <w:rFonts w:ascii="Arial" w:hAnsi="Arial" w:cs="Arial"/>
          <w:color w:val="215868"/>
          <w:sz w:val="24"/>
          <w:szCs w:val="24"/>
        </w:rPr>
      </w:pPr>
      <w:r w:rsidRPr="00A40266">
        <w:rPr>
          <w:rFonts w:ascii="Arial" w:hAnsi="Arial" w:cs="Arial"/>
          <w:color w:val="215868"/>
          <w:sz w:val="24"/>
          <w:szCs w:val="24"/>
        </w:rPr>
        <w:t>4.6. Creación y apoyo de espacios intergeneracionales</w:t>
      </w:r>
    </w:p>
    <w:p w:rsidR="00722DA6" w:rsidRPr="00A40266" w:rsidRDefault="00722DA6" w:rsidP="00722DA6">
      <w:pPr>
        <w:ind w:left="708"/>
        <w:rPr>
          <w:rFonts w:ascii="Arial" w:hAnsi="Arial" w:cs="Arial"/>
          <w:color w:val="215868"/>
          <w:sz w:val="24"/>
          <w:szCs w:val="24"/>
        </w:rPr>
      </w:pPr>
      <w:r w:rsidRPr="00A40266">
        <w:rPr>
          <w:rFonts w:ascii="Arial" w:hAnsi="Arial" w:cs="Arial"/>
          <w:color w:val="215868"/>
          <w:sz w:val="24"/>
          <w:szCs w:val="24"/>
        </w:rPr>
        <w:t xml:space="preserve">4.7. </w:t>
      </w:r>
      <w:proofErr w:type="spellStart"/>
      <w:r w:rsidRPr="00A40266">
        <w:rPr>
          <w:rFonts w:ascii="Arial" w:hAnsi="Arial" w:cs="Arial"/>
          <w:color w:val="215868"/>
          <w:sz w:val="24"/>
          <w:szCs w:val="24"/>
        </w:rPr>
        <w:t>Asociatividad</w:t>
      </w:r>
      <w:proofErr w:type="spellEnd"/>
      <w:r w:rsidRPr="00A40266">
        <w:rPr>
          <w:rFonts w:ascii="Arial" w:hAnsi="Arial" w:cs="Arial"/>
          <w:color w:val="215868"/>
          <w:sz w:val="24"/>
          <w:szCs w:val="24"/>
        </w:rPr>
        <w:t xml:space="preserve"> de las personas, grupos y comunidades</w:t>
      </w:r>
    </w:p>
    <w:p w:rsidR="00722DA6" w:rsidRPr="00A40266" w:rsidRDefault="00722DA6" w:rsidP="00722DA6">
      <w:pPr>
        <w:ind w:left="708"/>
        <w:rPr>
          <w:rFonts w:ascii="Arial" w:hAnsi="Arial" w:cs="Arial"/>
          <w:color w:val="215868"/>
          <w:sz w:val="24"/>
          <w:szCs w:val="24"/>
        </w:rPr>
      </w:pPr>
      <w:r w:rsidRPr="00A40266">
        <w:rPr>
          <w:rFonts w:ascii="Arial" w:hAnsi="Arial" w:cs="Arial"/>
          <w:color w:val="215868"/>
          <w:sz w:val="24"/>
          <w:szCs w:val="24"/>
        </w:rPr>
        <w:t>4.7. Trabajo en Red</w:t>
      </w:r>
    </w:p>
    <w:p w:rsidR="00722DA6" w:rsidRPr="00A40266" w:rsidRDefault="00722DA6" w:rsidP="00722DA6">
      <w:pPr>
        <w:ind w:left="708"/>
        <w:rPr>
          <w:rFonts w:ascii="Arial" w:hAnsi="Arial" w:cs="Arial"/>
          <w:color w:val="215868"/>
          <w:sz w:val="24"/>
          <w:szCs w:val="24"/>
        </w:rPr>
      </w:pPr>
      <w:r w:rsidRPr="00A40266">
        <w:rPr>
          <w:rFonts w:ascii="Arial" w:hAnsi="Arial" w:cs="Arial"/>
          <w:color w:val="215868"/>
          <w:sz w:val="24"/>
          <w:szCs w:val="24"/>
        </w:rPr>
        <w:t>4.8. Promoción de Ciudad Patrimonio y Cultura</w:t>
      </w:r>
    </w:p>
    <w:p w:rsidR="00722DA6" w:rsidRPr="00A40266" w:rsidRDefault="00722DA6" w:rsidP="00722DA6">
      <w:pPr>
        <w:pStyle w:val="Prrafodelista"/>
        <w:ind w:left="0"/>
        <w:jc w:val="both"/>
        <w:outlineLvl w:val="2"/>
        <w:rPr>
          <w:rFonts w:ascii="Arial" w:hAnsi="Arial" w:cs="Arial"/>
          <w:color w:val="215868"/>
          <w:sz w:val="24"/>
          <w:szCs w:val="24"/>
          <w:u w:val="single"/>
        </w:rPr>
      </w:pPr>
      <w:bookmarkStart w:id="15" w:name="_Toc346884667"/>
      <w:bookmarkStart w:id="16" w:name="_Toc372892807"/>
    </w:p>
    <w:p w:rsidR="00722DA6" w:rsidRPr="00A40266" w:rsidRDefault="00722DA6" w:rsidP="00722DA6">
      <w:pPr>
        <w:pStyle w:val="Prrafodelista"/>
        <w:ind w:left="0"/>
        <w:jc w:val="both"/>
        <w:outlineLvl w:val="2"/>
        <w:rPr>
          <w:rFonts w:ascii="Arial" w:hAnsi="Arial" w:cs="Arial"/>
          <w:color w:val="215868"/>
          <w:sz w:val="24"/>
          <w:szCs w:val="24"/>
          <w:u w:val="single"/>
        </w:rPr>
      </w:pPr>
    </w:p>
    <w:p w:rsidR="00722DA6" w:rsidRPr="00A40266" w:rsidRDefault="00722DA6" w:rsidP="00722DA6">
      <w:pPr>
        <w:pStyle w:val="Prrafodelista"/>
        <w:ind w:left="0"/>
        <w:jc w:val="both"/>
        <w:outlineLvl w:val="2"/>
        <w:rPr>
          <w:rFonts w:ascii="Arial" w:hAnsi="Arial" w:cs="Arial"/>
          <w:color w:val="215868"/>
          <w:sz w:val="24"/>
          <w:szCs w:val="24"/>
          <w:u w:val="single"/>
        </w:rPr>
      </w:pPr>
      <w:r w:rsidRPr="00A40266">
        <w:rPr>
          <w:rFonts w:ascii="Arial" w:hAnsi="Arial" w:cs="Arial"/>
          <w:color w:val="215868"/>
          <w:sz w:val="24"/>
          <w:szCs w:val="24"/>
          <w:u w:val="single"/>
        </w:rPr>
        <w:t>OBJETIVO ESTRATÉGICO N°5</w:t>
      </w:r>
      <w:bookmarkEnd w:id="15"/>
      <w:bookmarkEnd w:id="16"/>
    </w:p>
    <w:p w:rsidR="00722DA6" w:rsidRPr="00A40266" w:rsidRDefault="00722DA6" w:rsidP="00722DA6">
      <w:pPr>
        <w:pStyle w:val="Prrafodelista"/>
        <w:ind w:left="0"/>
        <w:jc w:val="both"/>
        <w:rPr>
          <w:rFonts w:ascii="Arial" w:hAnsi="Arial" w:cs="Arial"/>
          <w:color w:val="215868"/>
          <w:sz w:val="24"/>
          <w:szCs w:val="24"/>
        </w:rPr>
      </w:pPr>
    </w:p>
    <w:p w:rsidR="00722DA6" w:rsidRPr="00A40266" w:rsidRDefault="00722DA6" w:rsidP="00722DA6">
      <w:pPr>
        <w:pStyle w:val="Prrafodelista"/>
        <w:ind w:left="0"/>
        <w:jc w:val="both"/>
        <w:rPr>
          <w:rFonts w:ascii="Arial" w:hAnsi="Arial" w:cs="Arial"/>
          <w:sz w:val="24"/>
          <w:szCs w:val="24"/>
        </w:rPr>
      </w:pPr>
      <w:r w:rsidRPr="00A40266">
        <w:rPr>
          <w:rFonts w:ascii="Arial" w:hAnsi="Arial" w:cs="Arial"/>
          <w:sz w:val="24"/>
          <w:szCs w:val="24"/>
        </w:rPr>
        <w:t>Gestionar con calidad los servicios con los que cuenta la DIDECO a través del desarrollo de su equipo humano, la oportuna gestión de sus recursos materiales y de información,  facilitando la oferta programática de la dirección en el territorio.</w:t>
      </w:r>
    </w:p>
    <w:p w:rsidR="00722DA6" w:rsidRPr="00A40266" w:rsidRDefault="00722DA6" w:rsidP="00722DA6">
      <w:pPr>
        <w:rPr>
          <w:rFonts w:ascii="Arial" w:hAnsi="Arial" w:cs="Arial"/>
          <w:color w:val="215868"/>
          <w:sz w:val="24"/>
          <w:szCs w:val="24"/>
        </w:rPr>
      </w:pPr>
    </w:p>
    <w:p w:rsidR="00722DA6" w:rsidRPr="00A40266" w:rsidRDefault="00722DA6" w:rsidP="00722DA6">
      <w:pPr>
        <w:pStyle w:val="Prrafodelista"/>
        <w:ind w:left="0"/>
        <w:rPr>
          <w:rFonts w:ascii="Arial" w:hAnsi="Arial" w:cs="Arial"/>
          <w:color w:val="215868"/>
          <w:sz w:val="24"/>
          <w:szCs w:val="24"/>
        </w:rPr>
      </w:pPr>
      <w:r w:rsidRPr="00A40266">
        <w:rPr>
          <w:rFonts w:ascii="Arial" w:hAnsi="Arial" w:cs="Arial"/>
          <w:color w:val="215868"/>
          <w:sz w:val="24"/>
          <w:szCs w:val="24"/>
        </w:rPr>
        <w:t>Líneas  de acción Objetivo  Estratégico N°5</w:t>
      </w:r>
    </w:p>
    <w:p w:rsidR="00722DA6" w:rsidRPr="00A40266" w:rsidRDefault="00722DA6" w:rsidP="00722DA6">
      <w:pPr>
        <w:pStyle w:val="Prrafodelista"/>
        <w:ind w:left="0"/>
        <w:rPr>
          <w:rFonts w:ascii="Arial" w:hAnsi="Arial" w:cs="Arial"/>
          <w:color w:val="215868"/>
          <w:sz w:val="24"/>
          <w:szCs w:val="24"/>
        </w:rPr>
      </w:pPr>
    </w:p>
    <w:p w:rsidR="00722DA6" w:rsidRPr="00A40266" w:rsidRDefault="00722DA6" w:rsidP="00722DA6">
      <w:pPr>
        <w:ind w:left="708"/>
        <w:rPr>
          <w:rFonts w:ascii="Arial" w:hAnsi="Arial" w:cs="Arial"/>
          <w:color w:val="215868"/>
          <w:sz w:val="24"/>
          <w:szCs w:val="24"/>
        </w:rPr>
      </w:pPr>
      <w:r w:rsidRPr="00A40266">
        <w:rPr>
          <w:rFonts w:ascii="Arial" w:hAnsi="Arial" w:cs="Arial"/>
          <w:color w:val="215868"/>
          <w:sz w:val="24"/>
          <w:szCs w:val="24"/>
        </w:rPr>
        <w:t>5.1 Servicios de calidad</w:t>
      </w:r>
    </w:p>
    <w:p w:rsidR="00722DA6" w:rsidRPr="00A40266" w:rsidRDefault="00722DA6" w:rsidP="00722DA6">
      <w:pPr>
        <w:ind w:left="708"/>
        <w:rPr>
          <w:rFonts w:ascii="Arial" w:hAnsi="Arial" w:cs="Arial"/>
          <w:color w:val="215868"/>
          <w:sz w:val="24"/>
          <w:szCs w:val="24"/>
        </w:rPr>
      </w:pPr>
      <w:r w:rsidRPr="00A40266">
        <w:rPr>
          <w:rFonts w:ascii="Arial" w:hAnsi="Arial" w:cs="Arial"/>
          <w:color w:val="215868"/>
          <w:sz w:val="24"/>
          <w:szCs w:val="24"/>
        </w:rPr>
        <w:t>5.2. Gestión de la información</w:t>
      </w:r>
    </w:p>
    <w:p w:rsidR="00722DA6" w:rsidRPr="00A40266" w:rsidRDefault="00722DA6" w:rsidP="00722DA6">
      <w:pPr>
        <w:ind w:left="708"/>
        <w:rPr>
          <w:rFonts w:ascii="Arial" w:hAnsi="Arial" w:cs="Arial"/>
          <w:color w:val="215868"/>
          <w:sz w:val="24"/>
          <w:szCs w:val="24"/>
        </w:rPr>
      </w:pPr>
      <w:r w:rsidRPr="00A40266">
        <w:rPr>
          <w:rFonts w:ascii="Arial" w:hAnsi="Arial" w:cs="Arial"/>
          <w:color w:val="215868"/>
          <w:sz w:val="24"/>
          <w:szCs w:val="24"/>
        </w:rPr>
        <w:t>5.3 Compromiso y desarrollo de las personas</w:t>
      </w:r>
    </w:p>
    <w:p w:rsidR="00722DA6" w:rsidRPr="00A40266" w:rsidRDefault="00722DA6" w:rsidP="00722DA6">
      <w:pPr>
        <w:ind w:left="708"/>
        <w:rPr>
          <w:rFonts w:ascii="Arial" w:hAnsi="Arial" w:cs="Arial"/>
          <w:color w:val="215868"/>
          <w:sz w:val="24"/>
          <w:szCs w:val="24"/>
        </w:rPr>
      </w:pPr>
      <w:r w:rsidRPr="00A40266">
        <w:rPr>
          <w:rFonts w:ascii="Arial" w:hAnsi="Arial" w:cs="Arial"/>
          <w:color w:val="215868"/>
          <w:sz w:val="24"/>
          <w:szCs w:val="24"/>
        </w:rPr>
        <w:t>5.4. Relación con los usuarios/as</w:t>
      </w:r>
    </w:p>
    <w:p w:rsidR="00722DA6" w:rsidRPr="00A40266" w:rsidRDefault="00722DA6" w:rsidP="00722DA6">
      <w:pPr>
        <w:ind w:left="708"/>
        <w:rPr>
          <w:rFonts w:ascii="Arial" w:hAnsi="Arial" w:cs="Arial"/>
          <w:color w:val="215868"/>
          <w:sz w:val="24"/>
          <w:szCs w:val="24"/>
        </w:rPr>
      </w:pPr>
      <w:r w:rsidRPr="00A40266">
        <w:rPr>
          <w:rFonts w:ascii="Arial" w:hAnsi="Arial" w:cs="Arial"/>
          <w:color w:val="215868"/>
          <w:sz w:val="24"/>
          <w:szCs w:val="24"/>
        </w:rPr>
        <w:t>5.5 Comunicación y difusión</w:t>
      </w:r>
    </w:p>
    <w:p w:rsidR="00722DA6" w:rsidRPr="00A40266" w:rsidRDefault="00722DA6" w:rsidP="00722DA6">
      <w:pPr>
        <w:rPr>
          <w:rFonts w:ascii="Arial" w:hAnsi="Arial" w:cs="Arial"/>
          <w:sz w:val="24"/>
          <w:szCs w:val="24"/>
        </w:rPr>
      </w:pPr>
    </w:p>
    <w:p w:rsidR="00722DA6" w:rsidRPr="00A40266" w:rsidRDefault="00722DA6" w:rsidP="00722DA6">
      <w:pPr>
        <w:rPr>
          <w:rFonts w:ascii="Arial" w:hAnsi="Arial" w:cs="Arial"/>
          <w:sz w:val="24"/>
          <w:szCs w:val="24"/>
        </w:rPr>
      </w:pPr>
    </w:p>
    <w:p w:rsidR="00722DA6" w:rsidRDefault="00722DA6" w:rsidP="00722DA6">
      <w:r>
        <w:br w:type="page"/>
      </w:r>
    </w:p>
    <w:p w:rsidR="00722DA6" w:rsidRPr="00A40266" w:rsidRDefault="00722DA6" w:rsidP="00722DA6">
      <w:pPr>
        <w:pStyle w:val="Prrafodelista"/>
        <w:ind w:left="0"/>
        <w:jc w:val="center"/>
        <w:outlineLvl w:val="2"/>
        <w:rPr>
          <w:rFonts w:ascii="Arial" w:hAnsi="Arial" w:cs="Arial"/>
          <w:b/>
          <w:color w:val="215868"/>
          <w:sz w:val="24"/>
          <w:szCs w:val="24"/>
        </w:rPr>
      </w:pPr>
      <w:r w:rsidRPr="00A40266">
        <w:rPr>
          <w:rFonts w:ascii="Arial" w:hAnsi="Arial" w:cs="Arial"/>
          <w:b/>
          <w:color w:val="215868"/>
          <w:sz w:val="24"/>
          <w:szCs w:val="24"/>
        </w:rPr>
        <w:lastRenderedPageBreak/>
        <w:t>ESTADISTICAS  ATENCIONES</w:t>
      </w:r>
    </w:p>
    <w:p w:rsidR="00722DA6" w:rsidRDefault="00722DA6" w:rsidP="00722DA6">
      <w:pPr>
        <w:pStyle w:val="Prrafodelista"/>
        <w:ind w:left="0"/>
        <w:jc w:val="center"/>
        <w:outlineLvl w:val="2"/>
        <w:rPr>
          <w:rFonts w:ascii="Source Sans Pro" w:hAnsi="Source Sans Pro" w:cs="Arial"/>
          <w:b/>
          <w:color w:val="215868"/>
          <w:sz w:val="32"/>
        </w:rPr>
      </w:pPr>
    </w:p>
    <w:p w:rsidR="00722DA6" w:rsidRDefault="00722DA6" w:rsidP="00722DA6">
      <w:pPr>
        <w:pStyle w:val="Prrafodelista"/>
        <w:ind w:left="0"/>
        <w:jc w:val="center"/>
        <w:outlineLvl w:val="2"/>
        <w:rPr>
          <w:rFonts w:ascii="Source Sans Pro" w:hAnsi="Source Sans Pro" w:cs="Arial"/>
          <w:b/>
          <w:color w:val="215868"/>
          <w:sz w:val="32"/>
        </w:rPr>
      </w:pPr>
      <w:r w:rsidRPr="00A94E25">
        <w:rPr>
          <w:rFonts w:ascii="Source Sans Pro" w:hAnsi="Source Sans Pro" w:cs="Arial"/>
          <w:b/>
          <w:noProof/>
          <w:color w:val="215868"/>
          <w:sz w:val="32"/>
          <w:lang w:val="es-CL" w:eastAsia="es-CL"/>
        </w:rPr>
        <w:drawing>
          <wp:inline distT="0" distB="0" distL="0" distR="0" wp14:anchorId="5CB539D1" wp14:editId="2F77E290">
            <wp:extent cx="5400040" cy="2343793"/>
            <wp:effectExtent l="19050" t="0" r="10160" b="0"/>
            <wp:docPr id="2"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722DA6" w:rsidRDefault="00722DA6" w:rsidP="00722DA6">
      <w:pPr>
        <w:pStyle w:val="Prrafodelista"/>
        <w:ind w:left="0"/>
        <w:jc w:val="center"/>
        <w:outlineLvl w:val="2"/>
        <w:rPr>
          <w:rFonts w:ascii="Source Sans Pro" w:hAnsi="Source Sans Pro" w:cs="Arial"/>
          <w:b/>
          <w:color w:val="215868"/>
          <w:sz w:val="32"/>
        </w:rPr>
      </w:pPr>
    </w:p>
    <w:p w:rsidR="00722DA6" w:rsidRDefault="00722DA6" w:rsidP="00722DA6">
      <w:pPr>
        <w:pStyle w:val="Prrafodelista"/>
        <w:ind w:left="0"/>
        <w:jc w:val="center"/>
        <w:outlineLvl w:val="2"/>
        <w:rPr>
          <w:rFonts w:ascii="Source Sans Pro" w:hAnsi="Source Sans Pro" w:cs="Arial"/>
          <w:b/>
          <w:color w:val="215868"/>
          <w:sz w:val="32"/>
        </w:rPr>
      </w:pPr>
    </w:p>
    <w:p w:rsidR="00722DA6" w:rsidRPr="000C5192" w:rsidRDefault="00722DA6" w:rsidP="00722DA6">
      <w:pPr>
        <w:pStyle w:val="Prrafodelista"/>
        <w:ind w:left="0"/>
        <w:jc w:val="center"/>
        <w:outlineLvl w:val="2"/>
        <w:rPr>
          <w:rFonts w:ascii="Source Sans Pro" w:hAnsi="Source Sans Pro" w:cs="Arial"/>
          <w:b/>
          <w:color w:val="215868"/>
          <w:sz w:val="32"/>
        </w:rPr>
      </w:pPr>
      <w:r>
        <w:rPr>
          <w:rFonts w:ascii="Calibri" w:hAnsi="Calibri" w:cs="Calibri"/>
          <w:noProof/>
          <w:sz w:val="22"/>
          <w:lang w:val="es-CL" w:eastAsia="es-CL"/>
        </w:rPr>
        <mc:AlternateContent>
          <mc:Choice Requires="wps">
            <w:drawing>
              <wp:anchor distT="0" distB="0" distL="114300" distR="114300" simplePos="0" relativeHeight="251675136" behindDoc="0" locked="0" layoutInCell="1" allowOverlap="1">
                <wp:simplePos x="0" y="0"/>
                <wp:positionH relativeFrom="column">
                  <wp:posOffset>41275</wp:posOffset>
                </wp:positionH>
                <wp:positionV relativeFrom="paragraph">
                  <wp:posOffset>1686560</wp:posOffset>
                </wp:positionV>
                <wp:extent cx="6435725" cy="412115"/>
                <wp:effectExtent l="635" t="1905" r="2540" b="0"/>
                <wp:wrapNone/>
                <wp:docPr id="3192" name="Cuadro de texto 3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5725" cy="4121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E1BD1" w:rsidRPr="000C5192" w:rsidRDefault="009E1BD1" w:rsidP="00722DA6">
                            <w:pPr>
                              <w:rPr>
                                <w:color w:val="595959" w:themeColor="text1" w:themeTint="A6"/>
                                <w:sz w:val="18"/>
                              </w:rPr>
                            </w:pPr>
                            <w:r w:rsidRPr="000C5192">
                              <w:rPr>
                                <w:color w:val="595959" w:themeColor="text1" w:themeTint="A6"/>
                                <w:sz w:val="18"/>
                              </w:rPr>
                              <w:t xml:space="preserve">Centro de la Mujer          Of. Juventudes                 OMIL                 </w:t>
                            </w:r>
                            <w:r>
                              <w:rPr>
                                <w:color w:val="595959" w:themeColor="text1" w:themeTint="A6"/>
                                <w:sz w:val="18"/>
                              </w:rPr>
                              <w:t xml:space="preserve">  </w:t>
                            </w:r>
                            <w:r w:rsidRPr="000C5192">
                              <w:rPr>
                                <w:color w:val="595959" w:themeColor="text1" w:themeTint="A6"/>
                                <w:sz w:val="18"/>
                              </w:rPr>
                              <w:t xml:space="preserve"> Registro Social Hogares          Ventanilla Única </w:t>
                            </w:r>
                          </w:p>
                          <w:p w:rsidR="009E1BD1" w:rsidRPr="000C5192" w:rsidRDefault="009E1BD1" w:rsidP="00722DA6">
                            <w:pPr>
                              <w:rPr>
                                <w:color w:val="595959" w:themeColor="text1" w:themeTint="A6"/>
                                <w:sz w:val="18"/>
                              </w:rPr>
                            </w:pPr>
                            <w:r w:rsidRPr="000C5192">
                              <w:rPr>
                                <w:color w:val="595959" w:themeColor="text1" w:themeTint="A6"/>
                                <w:sz w:val="18"/>
                              </w:rPr>
                              <w:t xml:space="preserve">     SERNAM                                                                                                           (ex FPS)             </w:t>
                            </w:r>
                            <w:r>
                              <w:rPr>
                                <w:color w:val="595959" w:themeColor="text1" w:themeTint="A6"/>
                                <w:sz w:val="18"/>
                              </w:rPr>
                              <w:t xml:space="preserve">              </w:t>
                            </w:r>
                            <w:r w:rsidRPr="000C5192">
                              <w:rPr>
                                <w:color w:val="595959" w:themeColor="text1" w:themeTint="A6"/>
                                <w:sz w:val="18"/>
                              </w:rPr>
                              <w:t xml:space="preserve">     de subsidios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Cuadro de texto 3192" o:spid="_x0000_s1026" type="#_x0000_t202" style="position:absolute;left:0;text-align:left;margin-left:3.25pt;margin-top:132.8pt;width:506.75pt;height:32.45pt;z-index:2516751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" stroked="f">
                <v:textbox style="mso-fit-shape-to-text:t">
                  <w:txbxContent>
                    <w:p w:rsidR="009E1BD1" w:rsidRPr="000C5192" w:rsidRDefault="009E1BD1" w:rsidP="00722DA6">
                      <w:pPr>
                        <w:rPr>
                          <w:color w:val="595959" w:themeColor="text1" w:themeTint="A6"/>
                          <w:sz w:val="18"/>
                        </w:rPr>
                      </w:pPr>
                      <w:r w:rsidRPr="000C5192">
                        <w:rPr>
                          <w:color w:val="595959" w:themeColor="text1" w:themeTint="A6"/>
                          <w:sz w:val="18"/>
                        </w:rPr>
                        <w:t xml:space="preserve">Centro de la Mujer          Of. Juventudes                 OMIL                 </w:t>
                      </w:r>
                      <w:r>
                        <w:rPr>
                          <w:color w:val="595959" w:themeColor="text1" w:themeTint="A6"/>
                          <w:sz w:val="18"/>
                        </w:rPr>
                        <w:t xml:space="preserve">  </w:t>
                      </w:r>
                      <w:r w:rsidRPr="000C5192">
                        <w:rPr>
                          <w:color w:val="595959" w:themeColor="text1" w:themeTint="A6"/>
                          <w:sz w:val="18"/>
                        </w:rPr>
                        <w:t xml:space="preserve"> Registro Social Hogares          Ventanilla Única </w:t>
                      </w:r>
                    </w:p>
                    <w:p w:rsidR="009E1BD1" w:rsidRPr="000C5192" w:rsidRDefault="009E1BD1" w:rsidP="00722DA6">
                      <w:pPr>
                        <w:rPr>
                          <w:color w:val="595959" w:themeColor="text1" w:themeTint="A6"/>
                          <w:sz w:val="18"/>
                        </w:rPr>
                      </w:pPr>
                      <w:r w:rsidRPr="000C5192">
                        <w:rPr>
                          <w:color w:val="595959" w:themeColor="text1" w:themeTint="A6"/>
                          <w:sz w:val="18"/>
                        </w:rPr>
                        <w:t xml:space="preserve">     SERNAM                                                                                                           (ex FPS)             </w:t>
                      </w:r>
                      <w:r>
                        <w:rPr>
                          <w:color w:val="595959" w:themeColor="text1" w:themeTint="A6"/>
                          <w:sz w:val="18"/>
                        </w:rPr>
                        <w:t xml:space="preserve">              </w:t>
                      </w:r>
                      <w:r w:rsidRPr="000C5192">
                        <w:rPr>
                          <w:color w:val="595959" w:themeColor="text1" w:themeTint="A6"/>
                          <w:sz w:val="18"/>
                        </w:rPr>
                        <w:t xml:space="preserve">     de subsidios       </w:t>
                      </w:r>
                    </w:p>
                  </w:txbxContent>
                </v:textbox>
              </v:shape>
            </w:pict>
          </mc:Fallback>
        </mc:AlternateContent>
      </w:r>
      <w:r w:rsidRPr="000C5192">
        <w:rPr>
          <w:rFonts w:ascii="Source Sans Pro" w:hAnsi="Source Sans Pro" w:cs="Arial"/>
          <w:b/>
          <w:noProof/>
          <w:color w:val="215868"/>
          <w:sz w:val="32"/>
          <w:lang w:val="es-CL" w:eastAsia="es-CL"/>
        </w:rPr>
        <w:drawing>
          <wp:inline distT="0" distB="0" distL="0" distR="0" wp14:anchorId="253B8DC6" wp14:editId="78BAA823">
            <wp:extent cx="5400040" cy="1988374"/>
            <wp:effectExtent l="19050" t="0" r="10160" b="0"/>
            <wp:docPr id="3"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722DA6" w:rsidRDefault="00722DA6" w:rsidP="00722DA6"/>
    <w:p w:rsidR="00722DA6" w:rsidRDefault="00722DA6" w:rsidP="00722DA6"/>
    <w:p w:rsidR="00722DA6" w:rsidRDefault="00722DA6" w:rsidP="00722DA6">
      <w:r>
        <w:rPr>
          <w:noProof/>
          <w:lang w:val="es-CL" w:eastAsia="es-CL"/>
        </w:rPr>
        <mc:AlternateContent>
          <mc:Choice Requires="wps">
            <w:drawing>
              <wp:anchor distT="0" distB="0" distL="114300" distR="114300" simplePos="0" relativeHeight="251676160" behindDoc="0" locked="0" layoutInCell="1" allowOverlap="1">
                <wp:simplePos x="0" y="0"/>
                <wp:positionH relativeFrom="column">
                  <wp:posOffset>42609</wp:posOffset>
                </wp:positionH>
                <wp:positionV relativeFrom="paragraph">
                  <wp:posOffset>1670508</wp:posOffset>
                </wp:positionV>
                <wp:extent cx="5370653" cy="412115"/>
                <wp:effectExtent l="0" t="0" r="1905" b="7620"/>
                <wp:wrapNone/>
                <wp:docPr id="3191" name="Cuadro de texto 3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0653" cy="4121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E1BD1" w:rsidRDefault="009E1BD1" w:rsidP="00722DA6">
                            <w:pPr>
                              <w:rPr>
                                <w:color w:val="595959" w:themeColor="text1" w:themeTint="A6"/>
                                <w:sz w:val="18"/>
                              </w:rPr>
                            </w:pPr>
                            <w:r>
                              <w:rPr>
                                <w:color w:val="595959" w:themeColor="text1" w:themeTint="A6"/>
                                <w:sz w:val="18"/>
                              </w:rPr>
                              <w:t xml:space="preserve">             Of. Vivienda</w:t>
                            </w:r>
                            <w:r w:rsidRPr="000C5192">
                              <w:rPr>
                                <w:color w:val="595959" w:themeColor="text1" w:themeTint="A6"/>
                                <w:sz w:val="18"/>
                              </w:rPr>
                              <w:t xml:space="preserve"> </w:t>
                            </w:r>
                            <w:r>
                              <w:rPr>
                                <w:color w:val="595959" w:themeColor="text1" w:themeTint="A6"/>
                                <w:sz w:val="18"/>
                              </w:rPr>
                              <w:t xml:space="preserve">                          Programa Mujeres              Programa Vínculos                    Área Social</w:t>
                            </w:r>
                          </w:p>
                          <w:p w:rsidR="009E1BD1" w:rsidRPr="000C5192" w:rsidRDefault="009E1BD1" w:rsidP="005277C3">
                            <w:pPr>
                              <w:pBdr>
                                <w:bottom w:val="single" w:sz="4" w:space="1" w:color="auto"/>
                              </w:pBdr>
                              <w:rPr>
                                <w:color w:val="595959" w:themeColor="text1" w:themeTint="A6"/>
                                <w:sz w:val="18"/>
                              </w:rPr>
                            </w:pPr>
                            <w:r>
                              <w:rPr>
                                <w:color w:val="595959" w:themeColor="text1" w:themeTint="A6"/>
                                <w:sz w:val="18"/>
                              </w:rPr>
                              <w:t xml:space="preserve">                                                                  Jefas de Hogar</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Cuadro de texto 3191" o:spid="_x0000_s1027" type="#_x0000_t202" style="position:absolute;margin-left:3.35pt;margin-top:131.55pt;width:422.9pt;height:32.45pt;z-index:2516761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" stroked="f">
                <v:textbox style="mso-fit-shape-to-text:t">
                  <w:txbxContent>
                    <w:p w:rsidR="009E1BD1" w:rsidRDefault="009E1BD1" w:rsidP="00722DA6">
                      <w:pPr>
                        <w:rPr>
                          <w:color w:val="595959" w:themeColor="text1" w:themeTint="A6"/>
                          <w:sz w:val="18"/>
                        </w:rPr>
                      </w:pPr>
                      <w:r>
                        <w:rPr>
                          <w:color w:val="595959" w:themeColor="text1" w:themeTint="A6"/>
                          <w:sz w:val="18"/>
                        </w:rPr>
                        <w:t xml:space="preserve">             Of. Vivienda</w:t>
                      </w:r>
                      <w:r w:rsidRPr="000C5192">
                        <w:rPr>
                          <w:color w:val="595959" w:themeColor="text1" w:themeTint="A6"/>
                          <w:sz w:val="18"/>
                        </w:rPr>
                        <w:t xml:space="preserve"> </w:t>
                      </w:r>
                      <w:r>
                        <w:rPr>
                          <w:color w:val="595959" w:themeColor="text1" w:themeTint="A6"/>
                          <w:sz w:val="18"/>
                        </w:rPr>
                        <w:t xml:space="preserve">                          Programa Mujeres              Programa Vínculos                    Área Social</w:t>
                      </w:r>
                    </w:p>
                    <w:p w:rsidR="009E1BD1" w:rsidRPr="000C5192" w:rsidRDefault="009E1BD1" w:rsidP="005277C3">
                      <w:pPr>
                        <w:pBdr>
                          <w:bottom w:val="single" w:sz="4" w:space="1" w:color="auto"/>
                        </w:pBdr>
                        <w:rPr>
                          <w:color w:val="595959" w:themeColor="text1" w:themeTint="A6"/>
                          <w:sz w:val="18"/>
                        </w:rPr>
                      </w:pPr>
                      <w:r>
                        <w:rPr>
                          <w:color w:val="595959" w:themeColor="text1" w:themeTint="A6"/>
                          <w:sz w:val="18"/>
                        </w:rPr>
                        <w:t xml:space="preserve">                                                                  Jefas de Hogar</w:t>
                      </w:r>
                    </w:p>
                  </w:txbxContent>
                </v:textbox>
              </v:shape>
            </w:pict>
          </mc:Fallback>
        </mc:AlternateContent>
      </w:r>
      <w:r w:rsidRPr="000B4288">
        <w:rPr>
          <w:noProof/>
          <w:lang w:val="es-CL" w:eastAsia="es-CL"/>
        </w:rPr>
        <w:drawing>
          <wp:inline distT="0" distB="0" distL="0" distR="0" wp14:anchorId="2BD1444C" wp14:editId="1635DB92">
            <wp:extent cx="5400040" cy="1990450"/>
            <wp:effectExtent l="19050" t="0" r="10160" b="0"/>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722DA6" w:rsidRDefault="00722DA6" w:rsidP="00722DA6">
      <w:pPr>
        <w:tabs>
          <w:tab w:val="left" w:pos="1617"/>
        </w:tabs>
      </w:pPr>
      <w:r>
        <w:tab/>
      </w:r>
    </w:p>
    <w:p w:rsidR="00722DA6" w:rsidRDefault="00722DA6" w:rsidP="00722DA6"/>
    <w:p w:rsidR="00722DA6" w:rsidRPr="000B4288" w:rsidRDefault="00722DA6" w:rsidP="00722DA6">
      <w:pPr>
        <w:sectPr w:rsidR="00722DA6" w:rsidRPr="000B4288" w:rsidSect="00722DA6">
          <w:pgSz w:w="11906" w:h="16838"/>
          <w:pgMar w:top="1417" w:right="1701" w:bottom="1417" w:left="1701" w:header="708" w:footer="708" w:gutter="0"/>
          <w:cols w:space="708"/>
          <w:docGrid w:linePitch="360"/>
        </w:sectPr>
      </w:pPr>
    </w:p>
    <w:p w:rsidR="00722DA6" w:rsidRPr="007D5AC7" w:rsidRDefault="00722DA6" w:rsidP="00722DA6">
      <w:pPr>
        <w:pStyle w:val="Ttulo3"/>
        <w:spacing w:before="0"/>
        <w:jc w:val="center"/>
        <w:rPr>
          <w:rFonts w:ascii="Source Sans Pro" w:hAnsi="Source Sans Pro"/>
          <w:color w:val="215868"/>
          <w:sz w:val="44"/>
          <w:szCs w:val="22"/>
        </w:rPr>
      </w:pPr>
      <w:r>
        <w:rPr>
          <w:rFonts w:ascii="Source Sans Pro" w:hAnsi="Source Sans Pro"/>
          <w:color w:val="215868"/>
          <w:sz w:val="44"/>
          <w:szCs w:val="22"/>
        </w:rPr>
        <w:lastRenderedPageBreak/>
        <w:t>PRINCIPALES ACTIVIDADES Y EVENTOS REALIZADOS</w:t>
      </w:r>
    </w:p>
    <w:tbl>
      <w:tblPr>
        <w:tblStyle w:val="Tablaconcuadrcula"/>
        <w:tblpPr w:leftFromText="141" w:rightFromText="141" w:vertAnchor="text" w:horzAnchor="margin" w:tblpX="1101" w:tblpY="1"/>
        <w:tblOverlap w:val="never"/>
        <w:tblW w:w="0" w:type="auto"/>
        <w:tblLook w:val="04A0" w:firstRow="1" w:lastRow="0" w:firstColumn="1" w:lastColumn="0" w:noHBand="0" w:noVBand="1"/>
      </w:tblPr>
      <w:tblGrid>
        <w:gridCol w:w="2268"/>
        <w:gridCol w:w="3827"/>
        <w:gridCol w:w="7236"/>
      </w:tblGrid>
      <w:tr w:rsidR="00006DBE" w:rsidRPr="00A40266" w:rsidTr="0041656C">
        <w:tc>
          <w:tcPr>
            <w:tcW w:w="2268" w:type="dxa"/>
          </w:tcPr>
          <w:p w:rsidR="00006DBE" w:rsidRPr="00A40266" w:rsidRDefault="00006DBE" w:rsidP="0041656C">
            <w:pPr>
              <w:pStyle w:val="Sinespaciado"/>
              <w:jc w:val="both"/>
              <w:rPr>
                <w:rFonts w:ascii="Arial" w:hAnsi="Arial" w:cs="Arial"/>
                <w:bCs/>
                <w:color w:val="000000"/>
                <w:sz w:val="24"/>
                <w:szCs w:val="24"/>
              </w:rPr>
            </w:pPr>
            <w:r w:rsidRPr="00A40266">
              <w:rPr>
                <w:rFonts w:ascii="Arial" w:hAnsi="Arial" w:cs="Arial"/>
                <w:bCs/>
                <w:color w:val="000000"/>
                <w:sz w:val="24"/>
                <w:szCs w:val="24"/>
              </w:rPr>
              <w:t xml:space="preserve">PROGRAMA </w:t>
            </w:r>
          </w:p>
        </w:tc>
        <w:tc>
          <w:tcPr>
            <w:tcW w:w="3827" w:type="dxa"/>
          </w:tcPr>
          <w:p w:rsidR="00006DBE" w:rsidRPr="00A40266" w:rsidRDefault="00006DBE" w:rsidP="0041656C">
            <w:pPr>
              <w:pStyle w:val="Sinespaciado"/>
              <w:jc w:val="both"/>
              <w:rPr>
                <w:rFonts w:ascii="Arial" w:hAnsi="Arial" w:cs="Arial"/>
                <w:bCs/>
                <w:color w:val="000000"/>
                <w:sz w:val="24"/>
                <w:szCs w:val="24"/>
              </w:rPr>
            </w:pPr>
            <w:r w:rsidRPr="00A40266">
              <w:rPr>
                <w:rFonts w:ascii="Arial" w:hAnsi="Arial" w:cs="Arial"/>
                <w:bCs/>
                <w:color w:val="000000"/>
                <w:sz w:val="24"/>
                <w:szCs w:val="24"/>
              </w:rPr>
              <w:t>ACTIVIDAD</w:t>
            </w:r>
          </w:p>
        </w:tc>
        <w:tc>
          <w:tcPr>
            <w:tcW w:w="7236" w:type="dxa"/>
          </w:tcPr>
          <w:p w:rsidR="00006DBE" w:rsidRPr="00A40266" w:rsidRDefault="00006DBE" w:rsidP="0041656C">
            <w:pPr>
              <w:pStyle w:val="Sinespaciado"/>
              <w:jc w:val="both"/>
              <w:rPr>
                <w:rFonts w:ascii="Arial" w:hAnsi="Arial" w:cs="Arial"/>
                <w:bCs/>
                <w:color w:val="000000"/>
                <w:sz w:val="24"/>
                <w:szCs w:val="24"/>
              </w:rPr>
            </w:pPr>
          </w:p>
        </w:tc>
      </w:tr>
      <w:tr w:rsidR="00006DBE" w:rsidRPr="00A40266" w:rsidTr="00D731F1">
        <w:trPr>
          <w:trHeight w:val="2397"/>
        </w:trPr>
        <w:tc>
          <w:tcPr>
            <w:tcW w:w="2268" w:type="dxa"/>
          </w:tcPr>
          <w:p w:rsidR="00006DBE" w:rsidRPr="00A40266" w:rsidRDefault="00006DBE" w:rsidP="0041656C">
            <w:pPr>
              <w:pStyle w:val="Sinespaciado"/>
              <w:jc w:val="both"/>
              <w:rPr>
                <w:rFonts w:ascii="Arial" w:hAnsi="Arial" w:cs="Arial"/>
                <w:bCs/>
                <w:color w:val="000000"/>
                <w:sz w:val="24"/>
                <w:szCs w:val="24"/>
              </w:rPr>
            </w:pPr>
          </w:p>
          <w:p w:rsidR="00006DBE" w:rsidRPr="00A40266" w:rsidRDefault="00006DBE" w:rsidP="0041656C">
            <w:pPr>
              <w:pStyle w:val="Sinespaciado"/>
              <w:jc w:val="both"/>
              <w:rPr>
                <w:rFonts w:ascii="Arial" w:hAnsi="Arial" w:cs="Arial"/>
                <w:bCs/>
                <w:color w:val="000000"/>
                <w:sz w:val="24"/>
                <w:szCs w:val="24"/>
              </w:rPr>
            </w:pPr>
            <w:r w:rsidRPr="00A40266">
              <w:rPr>
                <w:rFonts w:ascii="Arial" w:hAnsi="Arial" w:cs="Arial"/>
                <w:bCs/>
                <w:color w:val="000000"/>
                <w:sz w:val="24"/>
                <w:szCs w:val="24"/>
              </w:rPr>
              <w:t>BANAMOR</w:t>
            </w:r>
          </w:p>
        </w:tc>
        <w:tc>
          <w:tcPr>
            <w:tcW w:w="3827" w:type="dxa"/>
          </w:tcPr>
          <w:p w:rsidR="00006DBE" w:rsidRPr="00A40266" w:rsidRDefault="00006DBE" w:rsidP="0041656C">
            <w:pPr>
              <w:rPr>
                <w:rFonts w:ascii="Arial" w:hAnsi="Arial" w:cs="Arial"/>
                <w:sz w:val="24"/>
                <w:szCs w:val="24"/>
              </w:rPr>
            </w:pPr>
          </w:p>
          <w:p w:rsidR="00006DBE" w:rsidRPr="00A40266" w:rsidRDefault="00006DBE" w:rsidP="0041656C">
            <w:pPr>
              <w:rPr>
                <w:rFonts w:ascii="Arial" w:hAnsi="Arial" w:cs="Arial"/>
                <w:sz w:val="24"/>
                <w:szCs w:val="24"/>
              </w:rPr>
            </w:pPr>
            <w:r w:rsidRPr="00A40266">
              <w:rPr>
                <w:rFonts w:ascii="Arial" w:hAnsi="Arial" w:cs="Arial"/>
                <w:sz w:val="24"/>
                <w:szCs w:val="24"/>
              </w:rPr>
              <w:t>Creación Unidad de Becas</w:t>
            </w:r>
          </w:p>
        </w:tc>
        <w:tc>
          <w:tcPr>
            <w:tcW w:w="7236" w:type="dxa"/>
          </w:tcPr>
          <w:p w:rsidR="00006DBE" w:rsidRPr="00A40266" w:rsidRDefault="00802B0C" w:rsidP="0041656C">
            <w:pPr>
              <w:tabs>
                <w:tab w:val="center" w:pos="2595"/>
              </w:tabs>
              <w:rPr>
                <w:rFonts w:ascii="Arial" w:hAnsi="Arial" w:cs="Arial"/>
                <w:sz w:val="24"/>
                <w:szCs w:val="24"/>
              </w:rPr>
            </w:pPr>
            <w:r w:rsidRPr="00A40266">
              <w:rPr>
                <w:rFonts w:ascii="Arial" w:hAnsi="Arial" w:cs="Arial"/>
                <w:noProof/>
                <w:sz w:val="24"/>
                <w:szCs w:val="24"/>
                <w:lang w:val="es-CL" w:eastAsia="es-CL"/>
              </w:rPr>
              <w:drawing>
                <wp:anchor distT="0" distB="0" distL="114300" distR="114300" simplePos="0" relativeHeight="251678208" behindDoc="0" locked="0" layoutInCell="1" allowOverlap="1" wp14:anchorId="1CAD858B" wp14:editId="47E8E6D5">
                  <wp:simplePos x="0" y="0"/>
                  <wp:positionH relativeFrom="column">
                    <wp:posOffset>-30480</wp:posOffset>
                  </wp:positionH>
                  <wp:positionV relativeFrom="paragraph">
                    <wp:posOffset>22860</wp:posOffset>
                  </wp:positionV>
                  <wp:extent cx="2317115" cy="1460500"/>
                  <wp:effectExtent l="0" t="0" r="6985" b="6350"/>
                  <wp:wrapNone/>
                  <wp:docPr id="3072" name="Imagen 1" descr="C:\Users\COMUNICACION\Desktop\Cuenta Pública 2015\Banamor\be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MUNICACION\Desktop\Cuenta Pública 2015\Banamor\becas.jpg"/>
                          <pic:cNvPicPr>
                            <a:picLocks noChangeAspect="1" noChangeArrowheads="1"/>
                          </pic:cNvPicPr>
                        </pic:nvPicPr>
                        <pic:blipFill>
                          <a:blip r:embed="rId22" cstate="print"/>
                          <a:srcRect/>
                          <a:stretch>
                            <a:fillRect/>
                          </a:stretch>
                        </pic:blipFill>
                        <pic:spPr bwMode="auto">
                          <a:xfrm>
                            <a:off x="0" y="0"/>
                            <a:ext cx="2317115" cy="14605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731F1" w:rsidRPr="00A40266">
              <w:rPr>
                <w:rFonts w:ascii="Arial" w:hAnsi="Arial" w:cs="Arial"/>
                <w:noProof/>
                <w:sz w:val="24"/>
                <w:szCs w:val="24"/>
                <w:lang w:val="es-CL" w:eastAsia="es-CL"/>
              </w:rPr>
              <w:drawing>
                <wp:anchor distT="0" distB="0" distL="114300" distR="114300" simplePos="0" relativeHeight="251679232" behindDoc="0" locked="0" layoutInCell="1" allowOverlap="1" wp14:anchorId="4D462162" wp14:editId="167B8BC3">
                  <wp:simplePos x="0" y="0"/>
                  <wp:positionH relativeFrom="column">
                    <wp:posOffset>2292350</wp:posOffset>
                  </wp:positionH>
                  <wp:positionV relativeFrom="paragraph">
                    <wp:posOffset>17780</wp:posOffset>
                  </wp:positionV>
                  <wp:extent cx="2158365" cy="1466850"/>
                  <wp:effectExtent l="0" t="0" r="0" b="0"/>
                  <wp:wrapNone/>
                  <wp:docPr id="3073" name="Imagen 2" descr="C:\Users\COMUNICACION\Desktop\Cuenta Pública 2015\Banamor\bec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MUNICACION\Desktop\Cuenta Pública 2015\Banamor\becas 2.jpg"/>
                          <pic:cNvPicPr>
                            <a:picLocks noChangeAspect="1" noChangeArrowheads="1"/>
                          </pic:cNvPicPr>
                        </pic:nvPicPr>
                        <pic:blipFill>
                          <a:blip r:embed="rId23" cstate="print"/>
                          <a:srcRect/>
                          <a:stretch>
                            <a:fillRect/>
                          </a:stretch>
                        </pic:blipFill>
                        <pic:spPr bwMode="auto">
                          <a:xfrm>
                            <a:off x="0" y="0"/>
                            <a:ext cx="2158365" cy="14668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006DBE" w:rsidRPr="00A40266" w:rsidRDefault="00006DBE" w:rsidP="0041656C">
            <w:pPr>
              <w:rPr>
                <w:rFonts w:ascii="Arial" w:hAnsi="Arial" w:cs="Arial"/>
                <w:sz w:val="24"/>
                <w:szCs w:val="24"/>
              </w:rPr>
            </w:pPr>
          </w:p>
          <w:p w:rsidR="00006DBE" w:rsidRPr="00A40266" w:rsidRDefault="00006DBE" w:rsidP="0041656C">
            <w:pPr>
              <w:rPr>
                <w:rFonts w:ascii="Arial" w:hAnsi="Arial" w:cs="Arial"/>
                <w:sz w:val="24"/>
                <w:szCs w:val="24"/>
              </w:rPr>
            </w:pPr>
          </w:p>
          <w:p w:rsidR="00006DBE" w:rsidRPr="00A40266" w:rsidRDefault="00006DBE" w:rsidP="0041656C">
            <w:pPr>
              <w:rPr>
                <w:rFonts w:ascii="Arial" w:hAnsi="Arial" w:cs="Arial"/>
                <w:sz w:val="24"/>
                <w:szCs w:val="24"/>
              </w:rPr>
            </w:pPr>
          </w:p>
          <w:p w:rsidR="00006DBE" w:rsidRPr="00A40266" w:rsidRDefault="00006DBE" w:rsidP="0041656C">
            <w:pPr>
              <w:rPr>
                <w:rFonts w:ascii="Arial" w:hAnsi="Arial" w:cs="Arial"/>
                <w:sz w:val="24"/>
                <w:szCs w:val="24"/>
              </w:rPr>
            </w:pPr>
          </w:p>
          <w:p w:rsidR="00006DBE" w:rsidRPr="00A40266" w:rsidRDefault="00006DBE" w:rsidP="0041656C">
            <w:pPr>
              <w:rPr>
                <w:rFonts w:ascii="Arial" w:hAnsi="Arial" w:cs="Arial"/>
                <w:sz w:val="24"/>
                <w:szCs w:val="24"/>
              </w:rPr>
            </w:pPr>
          </w:p>
        </w:tc>
      </w:tr>
      <w:tr w:rsidR="00006DBE" w:rsidRPr="00A40266" w:rsidTr="0041656C">
        <w:tc>
          <w:tcPr>
            <w:tcW w:w="2268" w:type="dxa"/>
          </w:tcPr>
          <w:p w:rsidR="00006DBE" w:rsidRPr="00A40266" w:rsidRDefault="00006DBE" w:rsidP="0041656C">
            <w:pPr>
              <w:pStyle w:val="Sinespaciado"/>
              <w:jc w:val="both"/>
              <w:rPr>
                <w:rFonts w:ascii="Arial" w:hAnsi="Arial" w:cs="Arial"/>
                <w:bCs/>
                <w:color w:val="000000"/>
                <w:sz w:val="24"/>
                <w:szCs w:val="24"/>
              </w:rPr>
            </w:pPr>
          </w:p>
          <w:p w:rsidR="00006DBE" w:rsidRPr="00A40266" w:rsidRDefault="00006DBE" w:rsidP="0041656C">
            <w:pPr>
              <w:pStyle w:val="Sinespaciado"/>
              <w:jc w:val="both"/>
              <w:rPr>
                <w:rFonts w:ascii="Arial" w:hAnsi="Arial" w:cs="Arial"/>
                <w:bCs/>
                <w:color w:val="000000"/>
                <w:sz w:val="24"/>
                <w:szCs w:val="24"/>
              </w:rPr>
            </w:pPr>
            <w:r w:rsidRPr="00A40266">
              <w:rPr>
                <w:rFonts w:ascii="Arial" w:hAnsi="Arial" w:cs="Arial"/>
                <w:bCs/>
                <w:color w:val="000000"/>
                <w:sz w:val="24"/>
                <w:szCs w:val="24"/>
              </w:rPr>
              <w:t>BANAMOR</w:t>
            </w:r>
          </w:p>
          <w:p w:rsidR="00006DBE" w:rsidRPr="00A40266" w:rsidRDefault="00006DBE" w:rsidP="0041656C">
            <w:pPr>
              <w:pStyle w:val="Sinespaciado"/>
              <w:jc w:val="both"/>
              <w:rPr>
                <w:rFonts w:ascii="Arial" w:hAnsi="Arial" w:cs="Arial"/>
                <w:bCs/>
                <w:color w:val="000000"/>
                <w:sz w:val="24"/>
                <w:szCs w:val="24"/>
              </w:rPr>
            </w:pPr>
          </w:p>
        </w:tc>
        <w:tc>
          <w:tcPr>
            <w:tcW w:w="3827" w:type="dxa"/>
          </w:tcPr>
          <w:p w:rsidR="00006DBE" w:rsidRPr="00A40266" w:rsidRDefault="00006DBE" w:rsidP="0041656C">
            <w:pPr>
              <w:rPr>
                <w:rFonts w:ascii="Arial" w:hAnsi="Arial" w:cs="Arial"/>
                <w:sz w:val="24"/>
                <w:szCs w:val="24"/>
              </w:rPr>
            </w:pPr>
          </w:p>
          <w:p w:rsidR="00006DBE" w:rsidRPr="00A40266" w:rsidRDefault="00006DBE" w:rsidP="0041656C">
            <w:pPr>
              <w:rPr>
                <w:rFonts w:ascii="Arial" w:hAnsi="Arial" w:cs="Arial"/>
                <w:sz w:val="24"/>
                <w:szCs w:val="24"/>
              </w:rPr>
            </w:pPr>
            <w:r w:rsidRPr="00A40266">
              <w:rPr>
                <w:rFonts w:ascii="Arial" w:hAnsi="Arial" w:cs="Arial"/>
                <w:sz w:val="24"/>
                <w:szCs w:val="24"/>
              </w:rPr>
              <w:t>Implementación de albergue municipal</w:t>
            </w:r>
          </w:p>
          <w:p w:rsidR="00006DBE" w:rsidRPr="00A40266" w:rsidRDefault="00006DBE" w:rsidP="0041656C">
            <w:pPr>
              <w:rPr>
                <w:rFonts w:ascii="Arial" w:hAnsi="Arial" w:cs="Arial"/>
                <w:sz w:val="24"/>
                <w:szCs w:val="24"/>
              </w:rPr>
            </w:pPr>
          </w:p>
          <w:p w:rsidR="00006DBE" w:rsidRPr="00A40266" w:rsidRDefault="00006DBE" w:rsidP="0041656C">
            <w:pPr>
              <w:rPr>
                <w:rFonts w:ascii="Arial" w:hAnsi="Arial" w:cs="Arial"/>
                <w:sz w:val="24"/>
                <w:szCs w:val="24"/>
              </w:rPr>
            </w:pPr>
          </w:p>
          <w:p w:rsidR="00006DBE" w:rsidRPr="00A40266" w:rsidRDefault="00006DBE" w:rsidP="0041656C">
            <w:pPr>
              <w:rPr>
                <w:rFonts w:ascii="Arial" w:hAnsi="Arial" w:cs="Arial"/>
                <w:sz w:val="24"/>
                <w:szCs w:val="24"/>
              </w:rPr>
            </w:pPr>
          </w:p>
          <w:p w:rsidR="00006DBE" w:rsidRPr="00A40266" w:rsidRDefault="00006DBE" w:rsidP="0041656C">
            <w:pPr>
              <w:rPr>
                <w:rFonts w:ascii="Arial" w:hAnsi="Arial" w:cs="Arial"/>
                <w:sz w:val="24"/>
                <w:szCs w:val="24"/>
              </w:rPr>
            </w:pPr>
          </w:p>
          <w:p w:rsidR="00006DBE" w:rsidRPr="00A40266" w:rsidRDefault="00006DBE" w:rsidP="0041656C">
            <w:pPr>
              <w:rPr>
                <w:rFonts w:ascii="Arial" w:hAnsi="Arial" w:cs="Arial"/>
                <w:sz w:val="24"/>
                <w:szCs w:val="24"/>
              </w:rPr>
            </w:pPr>
          </w:p>
          <w:p w:rsidR="00006DBE" w:rsidRPr="00A40266" w:rsidRDefault="00006DBE" w:rsidP="0041656C">
            <w:pPr>
              <w:rPr>
                <w:rFonts w:ascii="Arial" w:hAnsi="Arial" w:cs="Arial"/>
                <w:sz w:val="24"/>
                <w:szCs w:val="24"/>
              </w:rPr>
            </w:pPr>
          </w:p>
          <w:p w:rsidR="00006DBE" w:rsidRPr="00A40266" w:rsidRDefault="00006DBE" w:rsidP="0041656C">
            <w:pPr>
              <w:rPr>
                <w:rFonts w:ascii="Arial" w:hAnsi="Arial" w:cs="Arial"/>
                <w:sz w:val="24"/>
                <w:szCs w:val="24"/>
              </w:rPr>
            </w:pPr>
          </w:p>
        </w:tc>
        <w:tc>
          <w:tcPr>
            <w:tcW w:w="7236" w:type="dxa"/>
          </w:tcPr>
          <w:p w:rsidR="00006DBE" w:rsidRPr="00A40266" w:rsidRDefault="00006DBE" w:rsidP="0041656C">
            <w:pPr>
              <w:rPr>
                <w:rFonts w:ascii="Arial" w:hAnsi="Arial" w:cs="Arial"/>
                <w:sz w:val="24"/>
                <w:szCs w:val="24"/>
              </w:rPr>
            </w:pPr>
            <w:r w:rsidRPr="00A40266">
              <w:rPr>
                <w:rFonts w:ascii="Arial" w:hAnsi="Arial" w:cs="Arial"/>
                <w:noProof/>
                <w:sz w:val="24"/>
                <w:szCs w:val="24"/>
                <w:lang w:val="es-CL" w:eastAsia="es-CL"/>
              </w:rPr>
              <w:drawing>
                <wp:anchor distT="0" distB="0" distL="114300" distR="114300" simplePos="0" relativeHeight="251680256" behindDoc="0" locked="0" layoutInCell="1" allowOverlap="1" wp14:anchorId="34A90352" wp14:editId="52F12067">
                  <wp:simplePos x="0" y="0"/>
                  <wp:positionH relativeFrom="column">
                    <wp:posOffset>-25385</wp:posOffset>
                  </wp:positionH>
                  <wp:positionV relativeFrom="paragraph">
                    <wp:posOffset>10411</wp:posOffset>
                  </wp:positionV>
                  <wp:extent cx="4476307" cy="1743740"/>
                  <wp:effectExtent l="0" t="0" r="635" b="8890"/>
                  <wp:wrapNone/>
                  <wp:docPr id="3075" name="Imagen 3" descr="C:\Users\COMUNICACION\Desktop\Cuenta Pública 2015\Banamor\alberg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MUNICACION\Desktop\Cuenta Pública 2015\Banamor\albergue.jpg"/>
                          <pic:cNvPicPr>
                            <a:picLocks noChangeAspect="1" noChangeArrowheads="1"/>
                          </pic:cNvPicPr>
                        </pic:nvPicPr>
                        <pic:blipFill>
                          <a:blip r:embed="rId24" cstate="print"/>
                          <a:srcRect/>
                          <a:stretch>
                            <a:fillRect/>
                          </a:stretch>
                        </pic:blipFill>
                        <pic:spPr bwMode="auto">
                          <a:xfrm>
                            <a:off x="0" y="0"/>
                            <a:ext cx="4475221" cy="174331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006DBE" w:rsidRPr="00A40266" w:rsidRDefault="00006DBE" w:rsidP="0041656C">
            <w:pPr>
              <w:rPr>
                <w:rFonts w:ascii="Arial" w:hAnsi="Arial" w:cs="Arial"/>
                <w:sz w:val="24"/>
                <w:szCs w:val="24"/>
              </w:rPr>
            </w:pPr>
          </w:p>
          <w:p w:rsidR="00006DBE" w:rsidRPr="00A40266" w:rsidRDefault="00006DBE" w:rsidP="0041656C">
            <w:pPr>
              <w:rPr>
                <w:rFonts w:ascii="Arial" w:hAnsi="Arial" w:cs="Arial"/>
                <w:sz w:val="24"/>
                <w:szCs w:val="24"/>
              </w:rPr>
            </w:pPr>
          </w:p>
        </w:tc>
      </w:tr>
      <w:tr w:rsidR="00006DBE" w:rsidRPr="00A40266" w:rsidTr="00D731F1">
        <w:trPr>
          <w:trHeight w:val="3320"/>
        </w:trPr>
        <w:tc>
          <w:tcPr>
            <w:tcW w:w="2268" w:type="dxa"/>
          </w:tcPr>
          <w:p w:rsidR="00006DBE" w:rsidRPr="00A40266" w:rsidRDefault="00006DBE" w:rsidP="0041656C">
            <w:pPr>
              <w:rPr>
                <w:rFonts w:ascii="Arial" w:hAnsi="Arial" w:cs="Arial"/>
                <w:sz w:val="24"/>
                <w:szCs w:val="24"/>
              </w:rPr>
            </w:pPr>
          </w:p>
          <w:p w:rsidR="00006DBE" w:rsidRPr="00A40266" w:rsidRDefault="00006DBE" w:rsidP="0041656C">
            <w:pPr>
              <w:rPr>
                <w:rFonts w:ascii="Arial" w:hAnsi="Arial" w:cs="Arial"/>
                <w:sz w:val="24"/>
                <w:szCs w:val="24"/>
              </w:rPr>
            </w:pPr>
            <w:r w:rsidRPr="00A40266">
              <w:rPr>
                <w:rFonts w:ascii="Arial" w:hAnsi="Arial" w:cs="Arial"/>
                <w:bCs/>
                <w:color w:val="000000"/>
                <w:sz w:val="24"/>
                <w:szCs w:val="24"/>
              </w:rPr>
              <w:t>BANAMOR</w:t>
            </w:r>
          </w:p>
        </w:tc>
        <w:tc>
          <w:tcPr>
            <w:tcW w:w="3827" w:type="dxa"/>
          </w:tcPr>
          <w:p w:rsidR="00006DBE" w:rsidRPr="00A40266" w:rsidRDefault="00006DBE" w:rsidP="0041656C">
            <w:pPr>
              <w:rPr>
                <w:rFonts w:ascii="Arial" w:hAnsi="Arial" w:cs="Arial"/>
                <w:sz w:val="24"/>
                <w:szCs w:val="24"/>
              </w:rPr>
            </w:pPr>
          </w:p>
          <w:p w:rsidR="00006DBE" w:rsidRPr="00A40266" w:rsidRDefault="00006DBE" w:rsidP="0041656C">
            <w:pPr>
              <w:rPr>
                <w:rFonts w:ascii="Arial" w:hAnsi="Arial" w:cs="Arial"/>
                <w:sz w:val="24"/>
                <w:szCs w:val="24"/>
              </w:rPr>
            </w:pPr>
            <w:r w:rsidRPr="00A40266">
              <w:rPr>
                <w:rFonts w:ascii="Arial" w:hAnsi="Arial" w:cs="Arial"/>
                <w:sz w:val="24"/>
                <w:szCs w:val="24"/>
              </w:rPr>
              <w:t>Voluntariado: Reforzamiento escolar</w:t>
            </w:r>
          </w:p>
        </w:tc>
        <w:tc>
          <w:tcPr>
            <w:tcW w:w="7236" w:type="dxa"/>
          </w:tcPr>
          <w:p w:rsidR="00006DBE" w:rsidRPr="00A40266" w:rsidRDefault="00006DBE" w:rsidP="0041656C">
            <w:pPr>
              <w:rPr>
                <w:rFonts w:ascii="Arial" w:hAnsi="Arial" w:cs="Arial"/>
                <w:sz w:val="24"/>
                <w:szCs w:val="24"/>
              </w:rPr>
            </w:pPr>
            <w:r w:rsidRPr="00A40266">
              <w:rPr>
                <w:rFonts w:ascii="Arial" w:hAnsi="Arial" w:cs="Arial"/>
                <w:noProof/>
                <w:sz w:val="24"/>
                <w:szCs w:val="24"/>
                <w:lang w:val="es-CL" w:eastAsia="es-CL"/>
              </w:rPr>
              <w:drawing>
                <wp:inline distT="0" distB="0" distL="0" distR="0" wp14:anchorId="0774F16E" wp14:editId="2C5EAC8E">
                  <wp:extent cx="4455039" cy="2073348"/>
                  <wp:effectExtent l="0" t="0" r="3175" b="3175"/>
                  <wp:docPr id="3162" name="Imagen 3162" descr="C:\Users\COMUNICACION\Desktop\Cuenta Pública 2015\Banamor\ref esco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MUNICACION\Desktop\Cuenta Pública 2015\Banamor\ref escolar.jpg"/>
                          <pic:cNvPicPr>
                            <a:picLocks noChangeAspect="1" noChangeArrowheads="1"/>
                          </pic:cNvPicPr>
                        </pic:nvPicPr>
                        <pic:blipFill>
                          <a:blip r:embed="rId25" cstate="print"/>
                          <a:srcRect/>
                          <a:stretch>
                            <a:fillRect/>
                          </a:stretch>
                        </pic:blipFill>
                        <pic:spPr bwMode="auto">
                          <a:xfrm>
                            <a:off x="0" y="0"/>
                            <a:ext cx="4468889" cy="2079794"/>
                          </a:xfrm>
                          <a:prstGeom prst="rect">
                            <a:avLst/>
                          </a:prstGeom>
                          <a:noFill/>
                          <a:ln w="9525">
                            <a:noFill/>
                            <a:miter lim="800000"/>
                            <a:headEnd/>
                            <a:tailEnd/>
                          </a:ln>
                        </pic:spPr>
                      </pic:pic>
                    </a:graphicData>
                  </a:graphic>
                </wp:inline>
              </w:drawing>
            </w:r>
          </w:p>
          <w:p w:rsidR="001E5060" w:rsidRPr="00A40266" w:rsidRDefault="001E5060" w:rsidP="0041656C">
            <w:pPr>
              <w:rPr>
                <w:rFonts w:ascii="Arial" w:hAnsi="Arial" w:cs="Arial"/>
                <w:sz w:val="24"/>
                <w:szCs w:val="24"/>
              </w:rPr>
            </w:pPr>
          </w:p>
        </w:tc>
      </w:tr>
      <w:tr w:rsidR="00006DBE" w:rsidRPr="00A40266" w:rsidTr="00BC0FC8">
        <w:trPr>
          <w:trHeight w:val="4662"/>
        </w:trPr>
        <w:tc>
          <w:tcPr>
            <w:tcW w:w="2268" w:type="dxa"/>
          </w:tcPr>
          <w:p w:rsidR="00006DBE" w:rsidRPr="00A40266" w:rsidRDefault="00006DBE" w:rsidP="0041656C">
            <w:pPr>
              <w:pStyle w:val="Sinespaciado"/>
              <w:jc w:val="both"/>
              <w:rPr>
                <w:rFonts w:ascii="Arial" w:hAnsi="Arial" w:cs="Arial"/>
                <w:bCs/>
                <w:color w:val="000000"/>
                <w:sz w:val="24"/>
                <w:szCs w:val="24"/>
              </w:rPr>
            </w:pPr>
            <w:r w:rsidRPr="00A40266">
              <w:rPr>
                <w:rFonts w:ascii="Arial" w:hAnsi="Arial" w:cs="Arial"/>
                <w:bCs/>
                <w:color w:val="000000"/>
                <w:sz w:val="24"/>
                <w:szCs w:val="24"/>
              </w:rPr>
              <w:lastRenderedPageBreak/>
              <w:t>Oficina Comunal de la Discapacidad</w:t>
            </w:r>
          </w:p>
          <w:p w:rsidR="00006DBE" w:rsidRPr="00A40266" w:rsidRDefault="00006DBE" w:rsidP="0041656C">
            <w:pPr>
              <w:pStyle w:val="Sinespaciado"/>
              <w:jc w:val="both"/>
              <w:rPr>
                <w:rFonts w:ascii="Arial" w:hAnsi="Arial" w:cs="Arial"/>
                <w:bCs/>
                <w:color w:val="000000"/>
                <w:sz w:val="24"/>
                <w:szCs w:val="24"/>
              </w:rPr>
            </w:pPr>
          </w:p>
        </w:tc>
        <w:tc>
          <w:tcPr>
            <w:tcW w:w="3827" w:type="dxa"/>
          </w:tcPr>
          <w:p w:rsidR="00006DBE" w:rsidRPr="00A40266" w:rsidRDefault="00006DBE" w:rsidP="0041656C">
            <w:pPr>
              <w:rPr>
                <w:rFonts w:ascii="Arial" w:hAnsi="Arial" w:cs="Arial"/>
                <w:sz w:val="24"/>
                <w:szCs w:val="24"/>
              </w:rPr>
            </w:pPr>
            <w:r w:rsidRPr="00A40266">
              <w:rPr>
                <w:rFonts w:ascii="Arial" w:hAnsi="Arial" w:cs="Arial"/>
                <w:sz w:val="24"/>
                <w:szCs w:val="24"/>
              </w:rPr>
              <w:t>Turismo Discapacidad: visita a Santuario santa Teresa de los Andes</w:t>
            </w:r>
          </w:p>
        </w:tc>
        <w:tc>
          <w:tcPr>
            <w:tcW w:w="7236" w:type="dxa"/>
          </w:tcPr>
          <w:p w:rsidR="00006DBE" w:rsidRPr="00A40266" w:rsidRDefault="00006DBE" w:rsidP="0041656C">
            <w:pPr>
              <w:pStyle w:val="Sinespaciado"/>
              <w:jc w:val="both"/>
              <w:rPr>
                <w:rFonts w:ascii="Arial" w:hAnsi="Arial" w:cs="Arial"/>
                <w:bCs/>
                <w:color w:val="000000"/>
                <w:sz w:val="24"/>
                <w:szCs w:val="24"/>
              </w:rPr>
            </w:pPr>
            <w:r w:rsidRPr="00A40266">
              <w:rPr>
                <w:rFonts w:ascii="Arial" w:hAnsi="Arial" w:cs="Arial"/>
                <w:bCs/>
                <w:noProof/>
                <w:color w:val="000000"/>
                <w:sz w:val="24"/>
                <w:szCs w:val="24"/>
                <w:lang w:eastAsia="es-CL"/>
              </w:rPr>
              <w:drawing>
                <wp:inline distT="0" distB="0" distL="0" distR="0" wp14:anchorId="470E81C7" wp14:editId="12957FFE">
                  <wp:extent cx="4412510" cy="1562986"/>
                  <wp:effectExtent l="0" t="0" r="7620" b="0"/>
                  <wp:docPr id="3163" name="1 Imagen" descr="12239720_169835463368685_712412418878765951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39720_169835463368685_7124124188787659514_n.jpg"/>
                          <pic:cNvPicPr/>
                        </pic:nvPicPr>
                        <pic:blipFill>
                          <a:blip r:embed="rId26" cstate="print"/>
                          <a:srcRect r="10515" b="13009"/>
                          <a:stretch>
                            <a:fillRect/>
                          </a:stretch>
                        </pic:blipFill>
                        <pic:spPr>
                          <a:xfrm>
                            <a:off x="0" y="0"/>
                            <a:ext cx="4433228" cy="1570325"/>
                          </a:xfrm>
                          <a:prstGeom prst="rect">
                            <a:avLst/>
                          </a:prstGeom>
                        </pic:spPr>
                      </pic:pic>
                    </a:graphicData>
                  </a:graphic>
                </wp:inline>
              </w:drawing>
            </w:r>
            <w:r w:rsidRPr="00A40266">
              <w:rPr>
                <w:rFonts w:ascii="Arial" w:hAnsi="Arial" w:cs="Arial"/>
                <w:bCs/>
                <w:noProof/>
                <w:color w:val="000000"/>
                <w:sz w:val="24"/>
                <w:szCs w:val="24"/>
                <w:lang w:eastAsia="es-CL"/>
              </w:rPr>
              <w:drawing>
                <wp:inline distT="0" distB="0" distL="0" distR="0" wp14:anchorId="0C5BFECE" wp14:editId="404ADBE9">
                  <wp:extent cx="4412512" cy="1435395"/>
                  <wp:effectExtent l="0" t="0" r="7620" b="0"/>
                  <wp:docPr id="3164" name="0 Imagen" descr="12274424_169834100035488_673279764405412807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74424_169834100035488_6732797644054128075_n.jpg"/>
                          <pic:cNvPicPr/>
                        </pic:nvPicPr>
                        <pic:blipFill>
                          <a:blip r:embed="rId27" cstate="print"/>
                          <a:srcRect l="8964" r="19042"/>
                          <a:stretch>
                            <a:fillRect/>
                          </a:stretch>
                        </pic:blipFill>
                        <pic:spPr>
                          <a:xfrm>
                            <a:off x="0" y="0"/>
                            <a:ext cx="4413194" cy="1435617"/>
                          </a:xfrm>
                          <a:prstGeom prst="rect">
                            <a:avLst/>
                          </a:prstGeom>
                        </pic:spPr>
                      </pic:pic>
                    </a:graphicData>
                  </a:graphic>
                </wp:inline>
              </w:drawing>
            </w:r>
          </w:p>
          <w:p w:rsidR="00006DBE" w:rsidRPr="00A40266" w:rsidRDefault="00006DBE" w:rsidP="0041656C">
            <w:pPr>
              <w:pStyle w:val="Sinespaciado"/>
              <w:jc w:val="both"/>
              <w:rPr>
                <w:rFonts w:ascii="Arial" w:hAnsi="Arial" w:cs="Arial"/>
                <w:bCs/>
                <w:color w:val="000000"/>
                <w:sz w:val="24"/>
                <w:szCs w:val="24"/>
              </w:rPr>
            </w:pPr>
          </w:p>
        </w:tc>
      </w:tr>
      <w:tr w:rsidR="00006DBE" w:rsidRPr="00A40266" w:rsidTr="0041656C">
        <w:tc>
          <w:tcPr>
            <w:tcW w:w="2268" w:type="dxa"/>
          </w:tcPr>
          <w:p w:rsidR="00006DBE" w:rsidRDefault="00006DBE" w:rsidP="0041656C">
            <w:pPr>
              <w:pStyle w:val="Sinespaciado"/>
              <w:jc w:val="both"/>
              <w:rPr>
                <w:rFonts w:ascii="Arial" w:hAnsi="Arial" w:cs="Arial"/>
                <w:bCs/>
                <w:color w:val="000000"/>
                <w:sz w:val="24"/>
                <w:szCs w:val="24"/>
              </w:rPr>
            </w:pPr>
            <w:r w:rsidRPr="00A40266">
              <w:rPr>
                <w:rFonts w:ascii="Arial" w:hAnsi="Arial" w:cs="Arial"/>
                <w:bCs/>
                <w:color w:val="000000"/>
                <w:sz w:val="24"/>
                <w:szCs w:val="24"/>
              </w:rPr>
              <w:t>Oficina Comunal de la Discapacidad</w:t>
            </w: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Pr="00A40266" w:rsidRDefault="00006DBE" w:rsidP="0041656C">
            <w:pPr>
              <w:pStyle w:val="Sinespaciado"/>
              <w:jc w:val="both"/>
              <w:rPr>
                <w:rFonts w:ascii="Arial" w:hAnsi="Arial" w:cs="Arial"/>
                <w:bCs/>
                <w:color w:val="000000"/>
                <w:sz w:val="24"/>
                <w:szCs w:val="24"/>
              </w:rPr>
            </w:pPr>
          </w:p>
        </w:tc>
        <w:tc>
          <w:tcPr>
            <w:tcW w:w="3827" w:type="dxa"/>
          </w:tcPr>
          <w:p w:rsidR="00006DBE" w:rsidRPr="00A40266" w:rsidRDefault="00006DBE" w:rsidP="0041656C">
            <w:pPr>
              <w:rPr>
                <w:rFonts w:ascii="Arial" w:hAnsi="Arial" w:cs="Arial"/>
                <w:bCs/>
                <w:color w:val="000000"/>
                <w:sz w:val="24"/>
                <w:szCs w:val="24"/>
              </w:rPr>
            </w:pPr>
            <w:r w:rsidRPr="00A40266">
              <w:rPr>
                <w:rFonts w:ascii="Arial" w:hAnsi="Arial" w:cs="Arial"/>
                <w:sz w:val="24"/>
                <w:szCs w:val="24"/>
              </w:rPr>
              <w:t>Jornada de evaluación de la gestión y redes de discapacidad</w:t>
            </w:r>
          </w:p>
        </w:tc>
        <w:tc>
          <w:tcPr>
            <w:tcW w:w="7236" w:type="dxa"/>
          </w:tcPr>
          <w:p w:rsidR="00006DBE" w:rsidRDefault="00D731F1" w:rsidP="0041656C">
            <w:pPr>
              <w:pStyle w:val="Sinespaciado"/>
              <w:jc w:val="both"/>
              <w:rPr>
                <w:rFonts w:ascii="Arial" w:hAnsi="Arial" w:cs="Arial"/>
                <w:bCs/>
                <w:color w:val="000000"/>
                <w:sz w:val="24"/>
                <w:szCs w:val="24"/>
              </w:rPr>
            </w:pPr>
            <w:r w:rsidRPr="00A40266">
              <w:rPr>
                <w:rFonts w:ascii="Arial" w:hAnsi="Arial" w:cs="Arial"/>
                <w:bCs/>
                <w:noProof/>
                <w:color w:val="000000"/>
                <w:sz w:val="24"/>
                <w:szCs w:val="24"/>
                <w:lang w:eastAsia="es-CL"/>
              </w:rPr>
              <w:drawing>
                <wp:anchor distT="0" distB="0" distL="114300" distR="114300" simplePos="0" relativeHeight="251681280" behindDoc="0" locked="0" layoutInCell="1" allowOverlap="1" wp14:anchorId="12E34088" wp14:editId="332F4E70">
                  <wp:simplePos x="0" y="0"/>
                  <wp:positionH relativeFrom="column">
                    <wp:posOffset>2292512</wp:posOffset>
                  </wp:positionH>
                  <wp:positionV relativeFrom="paragraph">
                    <wp:posOffset>-5656</wp:posOffset>
                  </wp:positionV>
                  <wp:extent cx="2124996" cy="2838893"/>
                  <wp:effectExtent l="0" t="0" r="8890" b="0"/>
                  <wp:wrapNone/>
                  <wp:docPr id="3165" name="16 Imagen" descr="12376206_180904772261754_157230120589472566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76206_180904772261754_1572301205894725665_n.jpg"/>
                          <pic:cNvPicPr/>
                        </pic:nvPicPr>
                        <pic:blipFill>
                          <a:blip r:embed="rId28" cstate="print"/>
                          <a:srcRect r="22403"/>
                          <a:stretch>
                            <a:fillRect/>
                          </a:stretch>
                        </pic:blipFill>
                        <pic:spPr>
                          <a:xfrm>
                            <a:off x="0" y="0"/>
                            <a:ext cx="2124710" cy="2838511"/>
                          </a:xfrm>
                          <a:prstGeom prst="rect">
                            <a:avLst/>
                          </a:prstGeom>
                        </pic:spPr>
                      </pic:pic>
                    </a:graphicData>
                  </a:graphic>
                  <wp14:sizeRelH relativeFrom="margin">
                    <wp14:pctWidth>0</wp14:pctWidth>
                  </wp14:sizeRelH>
                  <wp14:sizeRelV relativeFrom="margin">
                    <wp14:pctHeight>0</wp14:pctHeight>
                  </wp14:sizeRelV>
                </wp:anchor>
              </w:drawing>
            </w:r>
            <w:r w:rsidR="00006DBE" w:rsidRPr="00A40266">
              <w:rPr>
                <w:rFonts w:ascii="Arial" w:hAnsi="Arial" w:cs="Arial"/>
                <w:bCs/>
                <w:noProof/>
                <w:color w:val="000000"/>
                <w:sz w:val="24"/>
                <w:szCs w:val="24"/>
                <w:lang w:eastAsia="es-CL"/>
              </w:rPr>
              <w:drawing>
                <wp:inline distT="0" distB="0" distL="0" distR="0" wp14:anchorId="38E0FEE5" wp14:editId="2A9F79B9">
                  <wp:extent cx="2285999" cy="2828260"/>
                  <wp:effectExtent l="0" t="0" r="635" b="0"/>
                  <wp:docPr id="3166" name="15 Imagen" descr="12391199_180903645595200_74033198704595429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91199_180903645595200_7403319870459542966_n.jpg"/>
                          <pic:cNvPicPr/>
                        </pic:nvPicPr>
                        <pic:blipFill>
                          <a:blip r:embed="rId29" cstate="print"/>
                          <a:srcRect r="11708"/>
                          <a:stretch>
                            <a:fillRect/>
                          </a:stretch>
                        </pic:blipFill>
                        <pic:spPr>
                          <a:xfrm>
                            <a:off x="0" y="0"/>
                            <a:ext cx="2296133" cy="2840797"/>
                          </a:xfrm>
                          <a:prstGeom prst="rect">
                            <a:avLst/>
                          </a:prstGeom>
                        </pic:spPr>
                      </pic:pic>
                    </a:graphicData>
                  </a:graphic>
                </wp:inline>
              </w:drawing>
            </w:r>
          </w:p>
          <w:p w:rsidR="001E5060" w:rsidRPr="00A40266" w:rsidRDefault="001E5060" w:rsidP="0041656C">
            <w:pPr>
              <w:pStyle w:val="Sinespaciado"/>
              <w:jc w:val="both"/>
              <w:rPr>
                <w:rFonts w:ascii="Arial" w:hAnsi="Arial" w:cs="Arial"/>
                <w:bCs/>
                <w:color w:val="000000"/>
                <w:sz w:val="24"/>
                <w:szCs w:val="24"/>
              </w:rPr>
            </w:pPr>
          </w:p>
        </w:tc>
      </w:tr>
      <w:tr w:rsidR="00006DBE" w:rsidRPr="00A40266" w:rsidTr="0041656C">
        <w:tc>
          <w:tcPr>
            <w:tcW w:w="2268" w:type="dxa"/>
          </w:tcPr>
          <w:p w:rsidR="00006DBE" w:rsidRDefault="00006DBE" w:rsidP="0041656C">
            <w:pPr>
              <w:pStyle w:val="Sinespaciado"/>
              <w:jc w:val="both"/>
              <w:rPr>
                <w:rFonts w:ascii="Arial" w:hAnsi="Arial" w:cs="Arial"/>
                <w:bCs/>
                <w:color w:val="000000"/>
                <w:sz w:val="24"/>
                <w:szCs w:val="24"/>
              </w:rPr>
            </w:pPr>
          </w:p>
          <w:p w:rsidR="00006DBE" w:rsidRPr="00A40266" w:rsidRDefault="00006DBE" w:rsidP="0041656C">
            <w:pPr>
              <w:pStyle w:val="Sinespaciado"/>
              <w:jc w:val="both"/>
              <w:rPr>
                <w:rFonts w:ascii="Arial" w:hAnsi="Arial" w:cs="Arial"/>
                <w:bCs/>
                <w:color w:val="000000"/>
                <w:sz w:val="24"/>
                <w:szCs w:val="24"/>
              </w:rPr>
            </w:pPr>
            <w:r w:rsidRPr="00A40266">
              <w:rPr>
                <w:rFonts w:ascii="Arial" w:hAnsi="Arial" w:cs="Arial"/>
                <w:bCs/>
                <w:color w:val="000000"/>
                <w:sz w:val="24"/>
                <w:szCs w:val="24"/>
              </w:rPr>
              <w:t>Oficina de las Juventudes</w:t>
            </w:r>
          </w:p>
        </w:tc>
        <w:tc>
          <w:tcPr>
            <w:tcW w:w="3827" w:type="dxa"/>
          </w:tcPr>
          <w:p w:rsidR="00006DBE" w:rsidRDefault="00006DBE" w:rsidP="0041656C">
            <w:pPr>
              <w:pStyle w:val="Sinespaciado"/>
              <w:jc w:val="both"/>
              <w:rPr>
                <w:rFonts w:ascii="Arial" w:hAnsi="Arial" w:cs="Arial"/>
                <w:bCs/>
                <w:color w:val="000000"/>
                <w:sz w:val="24"/>
                <w:szCs w:val="24"/>
              </w:rPr>
            </w:pPr>
          </w:p>
          <w:p w:rsidR="00006DBE" w:rsidRPr="00A40266" w:rsidRDefault="00006DBE" w:rsidP="0041656C">
            <w:pPr>
              <w:pStyle w:val="Sinespaciado"/>
              <w:jc w:val="both"/>
              <w:rPr>
                <w:rFonts w:ascii="Arial" w:hAnsi="Arial" w:cs="Arial"/>
                <w:bCs/>
                <w:color w:val="000000"/>
                <w:sz w:val="24"/>
                <w:szCs w:val="24"/>
              </w:rPr>
            </w:pPr>
            <w:r w:rsidRPr="00A40266">
              <w:rPr>
                <w:rFonts w:ascii="Arial" w:hAnsi="Arial" w:cs="Arial"/>
                <w:bCs/>
                <w:color w:val="000000"/>
                <w:sz w:val="24"/>
                <w:szCs w:val="24"/>
              </w:rPr>
              <w:t xml:space="preserve">Inauguración Año escolar y Mural Colegio Roberto </w:t>
            </w:r>
            <w:proofErr w:type="spellStart"/>
            <w:r w:rsidRPr="00A40266">
              <w:rPr>
                <w:rFonts w:ascii="Arial" w:hAnsi="Arial" w:cs="Arial"/>
                <w:bCs/>
                <w:color w:val="000000"/>
                <w:sz w:val="24"/>
                <w:szCs w:val="24"/>
              </w:rPr>
              <w:t>Matta</w:t>
            </w:r>
            <w:proofErr w:type="spellEnd"/>
          </w:p>
        </w:tc>
        <w:tc>
          <w:tcPr>
            <w:tcW w:w="7236" w:type="dxa"/>
          </w:tcPr>
          <w:p w:rsidR="00006DBE" w:rsidRPr="00A40266" w:rsidRDefault="001E5060" w:rsidP="0041656C">
            <w:pPr>
              <w:pStyle w:val="Sinespaciado"/>
              <w:jc w:val="both"/>
              <w:rPr>
                <w:rFonts w:ascii="Arial" w:hAnsi="Arial" w:cs="Arial"/>
                <w:bCs/>
                <w:noProof/>
                <w:color w:val="000000"/>
                <w:sz w:val="24"/>
                <w:szCs w:val="24"/>
                <w:lang w:val="es-ES"/>
              </w:rPr>
            </w:pPr>
            <w:r w:rsidRPr="00A40266">
              <w:rPr>
                <w:rFonts w:ascii="Arial" w:hAnsi="Arial" w:cs="Arial"/>
                <w:bCs/>
                <w:noProof/>
                <w:color w:val="000000"/>
                <w:sz w:val="24"/>
                <w:szCs w:val="24"/>
                <w:lang w:eastAsia="es-CL"/>
              </w:rPr>
              <w:drawing>
                <wp:anchor distT="0" distB="0" distL="114300" distR="114300" simplePos="0" relativeHeight="251682304" behindDoc="0" locked="0" layoutInCell="1" allowOverlap="1" wp14:anchorId="430D8294" wp14:editId="78572F78">
                  <wp:simplePos x="0" y="0"/>
                  <wp:positionH relativeFrom="column">
                    <wp:posOffset>2287379</wp:posOffset>
                  </wp:positionH>
                  <wp:positionV relativeFrom="paragraph">
                    <wp:posOffset>1182</wp:posOffset>
                  </wp:positionV>
                  <wp:extent cx="2098989" cy="1986456"/>
                  <wp:effectExtent l="0" t="0" r="0" b="0"/>
                  <wp:wrapNone/>
                  <wp:docPr id="3167" name="Imagen 3" descr="IMG_5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5942"/>
                          <pic:cNvPicPr>
                            <a:picLocks noChangeAspect="1" noChangeArrowheads="1"/>
                          </pic:cNvPicPr>
                        </pic:nvPicPr>
                        <pic:blipFill>
                          <a:blip r:embed="rId30" cstate="print"/>
                          <a:srcRect r="3195"/>
                          <a:stretch>
                            <a:fillRect/>
                          </a:stretch>
                        </pic:blipFill>
                        <pic:spPr bwMode="auto">
                          <a:xfrm>
                            <a:off x="0" y="0"/>
                            <a:ext cx="2107269" cy="199429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40266">
              <w:rPr>
                <w:rFonts w:ascii="Arial" w:hAnsi="Arial" w:cs="Arial"/>
                <w:bCs/>
                <w:noProof/>
                <w:color w:val="000000"/>
                <w:sz w:val="24"/>
                <w:szCs w:val="24"/>
                <w:lang w:eastAsia="es-CL"/>
              </w:rPr>
              <w:drawing>
                <wp:inline distT="0" distB="0" distL="0" distR="0" wp14:anchorId="43C50847" wp14:editId="78DB6508">
                  <wp:extent cx="2286000" cy="1986456"/>
                  <wp:effectExtent l="0" t="0" r="0" b="0"/>
                  <wp:docPr id="3168" name="Imagen 2" descr="IMG_6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6020"/>
                          <pic:cNvPicPr>
                            <a:picLocks noChangeAspect="1" noChangeArrowheads="1"/>
                          </pic:cNvPicPr>
                        </pic:nvPicPr>
                        <pic:blipFill>
                          <a:blip r:embed="rId31" cstate="print"/>
                          <a:srcRect/>
                          <a:stretch>
                            <a:fillRect/>
                          </a:stretch>
                        </pic:blipFill>
                        <pic:spPr bwMode="auto">
                          <a:xfrm>
                            <a:off x="0" y="0"/>
                            <a:ext cx="2304328" cy="2002382"/>
                          </a:xfrm>
                          <a:prstGeom prst="rect">
                            <a:avLst/>
                          </a:prstGeom>
                          <a:noFill/>
                          <a:ln w="9525">
                            <a:noFill/>
                            <a:miter lim="800000"/>
                            <a:headEnd/>
                            <a:tailEnd/>
                          </a:ln>
                        </pic:spPr>
                      </pic:pic>
                    </a:graphicData>
                  </a:graphic>
                </wp:inline>
              </w:drawing>
            </w:r>
          </w:p>
          <w:p w:rsidR="00006DBE" w:rsidRPr="00A40266" w:rsidRDefault="00006DBE" w:rsidP="0041656C">
            <w:pPr>
              <w:pStyle w:val="Sinespaciado"/>
              <w:jc w:val="both"/>
              <w:rPr>
                <w:rFonts w:ascii="Arial" w:hAnsi="Arial" w:cs="Arial"/>
                <w:bCs/>
                <w:color w:val="000000"/>
                <w:sz w:val="24"/>
                <w:szCs w:val="24"/>
              </w:rPr>
            </w:pPr>
          </w:p>
        </w:tc>
      </w:tr>
      <w:tr w:rsidR="00006DBE" w:rsidRPr="00A40266" w:rsidTr="0041656C">
        <w:tc>
          <w:tcPr>
            <w:tcW w:w="2268" w:type="dxa"/>
          </w:tcPr>
          <w:p w:rsidR="00006DBE" w:rsidRPr="00A40266" w:rsidRDefault="00006DBE" w:rsidP="0041656C">
            <w:pPr>
              <w:pStyle w:val="Sinespaciado"/>
              <w:jc w:val="both"/>
              <w:rPr>
                <w:rFonts w:ascii="Arial" w:hAnsi="Arial" w:cs="Arial"/>
                <w:bCs/>
                <w:color w:val="000000"/>
                <w:sz w:val="24"/>
                <w:szCs w:val="24"/>
              </w:rPr>
            </w:pPr>
            <w:r w:rsidRPr="00A40266">
              <w:rPr>
                <w:rFonts w:ascii="Arial" w:hAnsi="Arial" w:cs="Arial"/>
                <w:bCs/>
                <w:color w:val="000000"/>
                <w:sz w:val="24"/>
                <w:szCs w:val="24"/>
              </w:rPr>
              <w:t>Oficina de las Juventudes</w:t>
            </w:r>
          </w:p>
          <w:p w:rsidR="00006DBE" w:rsidRPr="00A40266" w:rsidRDefault="00006DBE" w:rsidP="0041656C">
            <w:pPr>
              <w:pStyle w:val="Sinespaciado"/>
              <w:jc w:val="both"/>
              <w:rPr>
                <w:rFonts w:ascii="Arial" w:hAnsi="Arial" w:cs="Arial"/>
                <w:bCs/>
                <w:color w:val="000000"/>
                <w:sz w:val="24"/>
                <w:szCs w:val="24"/>
              </w:rPr>
            </w:pPr>
          </w:p>
          <w:p w:rsidR="00006DBE" w:rsidRPr="00A40266" w:rsidRDefault="00006DBE" w:rsidP="0041656C">
            <w:pPr>
              <w:pStyle w:val="Sinespaciado"/>
              <w:jc w:val="both"/>
              <w:rPr>
                <w:rFonts w:ascii="Arial" w:hAnsi="Arial" w:cs="Arial"/>
                <w:bCs/>
                <w:color w:val="000000"/>
                <w:sz w:val="24"/>
                <w:szCs w:val="24"/>
              </w:rPr>
            </w:pPr>
          </w:p>
          <w:p w:rsidR="00006DBE" w:rsidRPr="00A40266" w:rsidRDefault="00006DBE" w:rsidP="0041656C">
            <w:pPr>
              <w:pStyle w:val="Sinespaciado"/>
              <w:jc w:val="both"/>
              <w:rPr>
                <w:rFonts w:ascii="Arial" w:hAnsi="Arial" w:cs="Arial"/>
                <w:bCs/>
                <w:color w:val="000000"/>
                <w:sz w:val="24"/>
                <w:szCs w:val="24"/>
              </w:rPr>
            </w:pPr>
          </w:p>
          <w:p w:rsidR="00006DBE" w:rsidRPr="00A40266" w:rsidRDefault="00006DBE" w:rsidP="0041656C">
            <w:pPr>
              <w:pStyle w:val="Sinespaciado"/>
              <w:jc w:val="both"/>
              <w:rPr>
                <w:rFonts w:ascii="Arial" w:hAnsi="Arial" w:cs="Arial"/>
                <w:bCs/>
                <w:color w:val="000000"/>
                <w:sz w:val="24"/>
                <w:szCs w:val="24"/>
              </w:rPr>
            </w:pPr>
          </w:p>
          <w:p w:rsidR="00006DBE" w:rsidRPr="00A40266" w:rsidRDefault="00006DBE" w:rsidP="0041656C">
            <w:pPr>
              <w:pStyle w:val="Sinespaciado"/>
              <w:jc w:val="both"/>
              <w:rPr>
                <w:rFonts w:ascii="Arial" w:hAnsi="Arial" w:cs="Arial"/>
                <w:bCs/>
                <w:color w:val="000000"/>
                <w:sz w:val="24"/>
                <w:szCs w:val="24"/>
              </w:rPr>
            </w:pPr>
          </w:p>
          <w:p w:rsidR="00006DBE" w:rsidRPr="00A40266" w:rsidRDefault="00006DBE" w:rsidP="0041656C">
            <w:pPr>
              <w:pStyle w:val="Sinespaciado"/>
              <w:jc w:val="both"/>
              <w:rPr>
                <w:rFonts w:ascii="Arial" w:hAnsi="Arial" w:cs="Arial"/>
                <w:bCs/>
                <w:color w:val="000000"/>
                <w:sz w:val="24"/>
                <w:szCs w:val="24"/>
              </w:rPr>
            </w:pPr>
          </w:p>
          <w:p w:rsidR="00006DBE" w:rsidRPr="00A40266" w:rsidRDefault="00006DBE" w:rsidP="0041656C">
            <w:pPr>
              <w:pStyle w:val="Sinespaciado"/>
              <w:jc w:val="both"/>
              <w:rPr>
                <w:rFonts w:ascii="Arial" w:hAnsi="Arial" w:cs="Arial"/>
                <w:bCs/>
                <w:color w:val="000000"/>
                <w:sz w:val="24"/>
                <w:szCs w:val="24"/>
              </w:rPr>
            </w:pPr>
          </w:p>
          <w:p w:rsidR="00006DBE" w:rsidRPr="00A40266" w:rsidRDefault="00006DBE" w:rsidP="0041656C">
            <w:pPr>
              <w:pStyle w:val="Sinespaciado"/>
              <w:jc w:val="both"/>
              <w:rPr>
                <w:rFonts w:ascii="Arial" w:hAnsi="Arial" w:cs="Arial"/>
                <w:bCs/>
                <w:color w:val="000000"/>
                <w:sz w:val="24"/>
                <w:szCs w:val="24"/>
              </w:rPr>
            </w:pPr>
          </w:p>
        </w:tc>
        <w:tc>
          <w:tcPr>
            <w:tcW w:w="3827" w:type="dxa"/>
          </w:tcPr>
          <w:p w:rsidR="00006DBE" w:rsidRPr="00A40266" w:rsidRDefault="00006DBE" w:rsidP="0041656C">
            <w:pPr>
              <w:pStyle w:val="Sinespaciado"/>
              <w:jc w:val="both"/>
              <w:rPr>
                <w:rFonts w:ascii="Arial" w:hAnsi="Arial" w:cs="Arial"/>
                <w:bCs/>
                <w:color w:val="000000"/>
                <w:sz w:val="24"/>
                <w:szCs w:val="24"/>
              </w:rPr>
            </w:pPr>
            <w:r w:rsidRPr="00A40266">
              <w:rPr>
                <w:rFonts w:ascii="Arial" w:hAnsi="Arial" w:cs="Arial"/>
                <w:bCs/>
                <w:color w:val="000000"/>
                <w:sz w:val="24"/>
                <w:szCs w:val="24"/>
              </w:rPr>
              <w:t>Celebración Día Internacional de las juventudes</w:t>
            </w:r>
          </w:p>
        </w:tc>
        <w:tc>
          <w:tcPr>
            <w:tcW w:w="7236" w:type="dxa"/>
          </w:tcPr>
          <w:p w:rsidR="00006DBE" w:rsidRPr="00A40266" w:rsidRDefault="00BC0FC8" w:rsidP="0041656C">
            <w:pPr>
              <w:pStyle w:val="Sinespaciado"/>
              <w:jc w:val="both"/>
              <w:rPr>
                <w:rFonts w:ascii="Arial" w:hAnsi="Arial" w:cs="Arial"/>
                <w:bCs/>
                <w:color w:val="000000"/>
                <w:sz w:val="24"/>
                <w:szCs w:val="24"/>
              </w:rPr>
            </w:pPr>
            <w:r>
              <w:rPr>
                <w:rFonts w:ascii="Arial" w:hAnsi="Arial" w:cs="Arial"/>
                <w:bCs/>
                <w:noProof/>
                <w:color w:val="000000"/>
                <w:sz w:val="24"/>
                <w:szCs w:val="24"/>
                <w:lang w:eastAsia="es-CL"/>
              </w:rPr>
              <w:drawing>
                <wp:anchor distT="0" distB="0" distL="114300" distR="114300" simplePos="0" relativeHeight="251741696" behindDoc="0" locked="0" layoutInCell="1" allowOverlap="1" wp14:anchorId="13BFCA90" wp14:editId="3FCAA3F2">
                  <wp:simplePos x="0" y="0"/>
                  <wp:positionH relativeFrom="column">
                    <wp:posOffset>1781810</wp:posOffset>
                  </wp:positionH>
                  <wp:positionV relativeFrom="paragraph">
                    <wp:posOffset>4445</wp:posOffset>
                  </wp:positionV>
                  <wp:extent cx="2615565" cy="1690370"/>
                  <wp:effectExtent l="0" t="0" r="0" b="5080"/>
                  <wp:wrapNone/>
                  <wp:docPr id="3169" name="Imagen 9" descr="C:\Users\COMUNICACION\Desktop\Cuenta Pública 2015\OMJ\11885380_10204636371736202_50247613846749731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OMUNICACION\Desktop\Cuenta Pública 2015\OMJ\11885380_10204636371736202_5024761384674973110_n.jpg"/>
                          <pic:cNvPicPr>
                            <a:picLocks noChangeAspect="1" noChangeArrowheads="1"/>
                          </pic:cNvPicPr>
                        </pic:nvPicPr>
                        <pic:blipFill>
                          <a:blip r:embed="rId32" cstate="print"/>
                          <a:srcRect/>
                          <a:stretch>
                            <a:fillRect/>
                          </a:stretch>
                        </pic:blipFill>
                        <pic:spPr bwMode="auto">
                          <a:xfrm>
                            <a:off x="0" y="0"/>
                            <a:ext cx="2615565" cy="16903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E5060" w:rsidRPr="00A40266">
              <w:rPr>
                <w:rFonts w:ascii="Arial" w:hAnsi="Arial" w:cs="Arial"/>
                <w:bCs/>
                <w:noProof/>
                <w:color w:val="000000"/>
                <w:sz w:val="24"/>
                <w:szCs w:val="24"/>
                <w:lang w:eastAsia="es-CL"/>
              </w:rPr>
              <w:drawing>
                <wp:anchor distT="0" distB="0" distL="114300" distR="114300" simplePos="0" relativeHeight="251683328" behindDoc="0" locked="0" layoutInCell="1" allowOverlap="1" wp14:anchorId="5C004624" wp14:editId="118FBB02">
                  <wp:simplePos x="0" y="0"/>
                  <wp:positionH relativeFrom="column">
                    <wp:posOffset>-4755</wp:posOffset>
                  </wp:positionH>
                  <wp:positionV relativeFrom="paragraph">
                    <wp:posOffset>4785</wp:posOffset>
                  </wp:positionV>
                  <wp:extent cx="1786270" cy="1754105"/>
                  <wp:effectExtent l="0" t="0" r="4445" b="0"/>
                  <wp:wrapNone/>
                  <wp:docPr id="30" name="Imagen 5" descr="Diadelasjuventu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adelasjuventudes"/>
                          <pic:cNvPicPr>
                            <a:picLocks noChangeAspect="1" noChangeArrowheads="1"/>
                          </pic:cNvPicPr>
                        </pic:nvPicPr>
                        <pic:blipFill>
                          <a:blip r:embed="rId33" cstate="print"/>
                          <a:srcRect/>
                          <a:stretch>
                            <a:fillRect/>
                          </a:stretch>
                        </pic:blipFill>
                        <pic:spPr bwMode="auto">
                          <a:xfrm>
                            <a:off x="0" y="0"/>
                            <a:ext cx="1786030" cy="17538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006DBE" w:rsidRPr="00A40266" w:rsidRDefault="00006DBE" w:rsidP="0041656C">
            <w:pPr>
              <w:pStyle w:val="Sinespaciado"/>
              <w:jc w:val="both"/>
              <w:rPr>
                <w:rFonts w:ascii="Arial" w:hAnsi="Arial" w:cs="Arial"/>
                <w:bCs/>
                <w:color w:val="000000"/>
                <w:sz w:val="24"/>
                <w:szCs w:val="24"/>
              </w:rPr>
            </w:pPr>
          </w:p>
          <w:p w:rsidR="00006DBE" w:rsidRPr="00A40266" w:rsidRDefault="00006DBE" w:rsidP="0041656C">
            <w:pPr>
              <w:pStyle w:val="Sinespaciado"/>
              <w:jc w:val="both"/>
              <w:rPr>
                <w:rFonts w:ascii="Arial" w:hAnsi="Arial" w:cs="Arial"/>
                <w:bCs/>
                <w:color w:val="000000"/>
                <w:sz w:val="24"/>
                <w:szCs w:val="24"/>
              </w:rPr>
            </w:pPr>
          </w:p>
        </w:tc>
      </w:tr>
      <w:tr w:rsidR="00006DBE" w:rsidRPr="00A40266" w:rsidTr="0041656C">
        <w:tc>
          <w:tcPr>
            <w:tcW w:w="2268" w:type="dxa"/>
          </w:tcPr>
          <w:p w:rsidR="00006DBE" w:rsidRPr="00A40266" w:rsidRDefault="00006DBE" w:rsidP="0041656C">
            <w:pPr>
              <w:pStyle w:val="Sinespaciado"/>
              <w:jc w:val="both"/>
              <w:rPr>
                <w:rFonts w:ascii="Arial" w:hAnsi="Arial" w:cs="Arial"/>
                <w:bCs/>
                <w:color w:val="000000"/>
                <w:sz w:val="24"/>
                <w:szCs w:val="24"/>
              </w:rPr>
            </w:pPr>
            <w:r w:rsidRPr="00A40266">
              <w:rPr>
                <w:rFonts w:ascii="Arial" w:hAnsi="Arial" w:cs="Arial"/>
                <w:bCs/>
                <w:color w:val="000000"/>
                <w:sz w:val="24"/>
                <w:szCs w:val="24"/>
              </w:rPr>
              <w:t>Oficina de las Juventudes</w:t>
            </w:r>
          </w:p>
        </w:tc>
        <w:tc>
          <w:tcPr>
            <w:tcW w:w="3827" w:type="dxa"/>
          </w:tcPr>
          <w:p w:rsidR="00006DBE" w:rsidRPr="00A40266" w:rsidRDefault="00006DBE" w:rsidP="0041656C">
            <w:pPr>
              <w:pStyle w:val="Sinespaciado"/>
              <w:jc w:val="both"/>
              <w:rPr>
                <w:rFonts w:ascii="Arial" w:hAnsi="Arial" w:cs="Arial"/>
                <w:bCs/>
                <w:color w:val="000000"/>
                <w:sz w:val="24"/>
                <w:szCs w:val="24"/>
              </w:rPr>
            </w:pPr>
            <w:r w:rsidRPr="00A40266">
              <w:rPr>
                <w:rFonts w:ascii="Arial" w:hAnsi="Arial" w:cs="Arial"/>
                <w:bCs/>
                <w:color w:val="000000"/>
                <w:sz w:val="24"/>
                <w:szCs w:val="24"/>
              </w:rPr>
              <w:t xml:space="preserve">Asesoría y acompañamiento </w:t>
            </w:r>
            <w:r>
              <w:rPr>
                <w:rFonts w:ascii="Arial" w:hAnsi="Arial" w:cs="Arial"/>
                <w:bCs/>
                <w:color w:val="000000"/>
                <w:sz w:val="24"/>
                <w:szCs w:val="24"/>
              </w:rPr>
              <w:t>en</w:t>
            </w:r>
            <w:r w:rsidRPr="00A40266">
              <w:rPr>
                <w:rFonts w:ascii="Arial" w:hAnsi="Arial" w:cs="Arial"/>
                <w:bCs/>
                <w:color w:val="000000"/>
                <w:sz w:val="24"/>
                <w:szCs w:val="24"/>
              </w:rPr>
              <w:t xml:space="preserve"> formación de agrupación de Tango Joven.</w:t>
            </w:r>
          </w:p>
        </w:tc>
        <w:tc>
          <w:tcPr>
            <w:tcW w:w="7236" w:type="dxa"/>
          </w:tcPr>
          <w:p w:rsidR="00006DBE" w:rsidRPr="00A40266" w:rsidRDefault="00006DBE" w:rsidP="0041656C">
            <w:pPr>
              <w:pStyle w:val="Sinespaciado"/>
              <w:jc w:val="both"/>
              <w:rPr>
                <w:rFonts w:ascii="Arial" w:hAnsi="Arial" w:cs="Arial"/>
                <w:bCs/>
                <w:noProof/>
                <w:color w:val="000000"/>
                <w:sz w:val="24"/>
                <w:szCs w:val="24"/>
                <w:lang w:val="es-ES"/>
              </w:rPr>
            </w:pPr>
            <w:r w:rsidRPr="00A40266">
              <w:rPr>
                <w:rFonts w:ascii="Arial" w:hAnsi="Arial" w:cs="Arial"/>
                <w:bCs/>
                <w:noProof/>
                <w:color w:val="000000"/>
                <w:sz w:val="24"/>
                <w:szCs w:val="24"/>
                <w:lang w:eastAsia="es-CL"/>
              </w:rPr>
              <w:drawing>
                <wp:inline distT="0" distB="0" distL="0" distR="0" wp14:anchorId="5205ECBB" wp14:editId="485793D4">
                  <wp:extent cx="2115876" cy="1669311"/>
                  <wp:effectExtent l="0" t="0" r="0" b="7620"/>
                  <wp:docPr id="3078" name="Imagen 6" descr="12798922_10205593635787205_832596310962478036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2798922_10205593635787205_8325963109624780363_n"/>
                          <pic:cNvPicPr>
                            <a:picLocks noChangeAspect="1" noChangeArrowheads="1"/>
                          </pic:cNvPicPr>
                        </pic:nvPicPr>
                        <pic:blipFill>
                          <a:blip r:embed="rId34" cstate="print"/>
                          <a:srcRect/>
                          <a:stretch>
                            <a:fillRect/>
                          </a:stretch>
                        </pic:blipFill>
                        <pic:spPr bwMode="auto">
                          <a:xfrm>
                            <a:off x="0" y="0"/>
                            <a:ext cx="2140077" cy="1688404"/>
                          </a:xfrm>
                          <a:prstGeom prst="rect">
                            <a:avLst/>
                          </a:prstGeom>
                          <a:noFill/>
                          <a:ln w="9525">
                            <a:noFill/>
                            <a:miter lim="800000"/>
                            <a:headEnd/>
                            <a:tailEnd/>
                          </a:ln>
                        </pic:spPr>
                      </pic:pic>
                    </a:graphicData>
                  </a:graphic>
                </wp:inline>
              </w:drawing>
            </w:r>
            <w:r w:rsidRPr="00A40266">
              <w:rPr>
                <w:rFonts w:ascii="Arial" w:hAnsi="Arial" w:cs="Arial"/>
                <w:bCs/>
                <w:noProof/>
                <w:color w:val="000000"/>
                <w:sz w:val="24"/>
                <w:szCs w:val="24"/>
                <w:lang w:eastAsia="es-CL"/>
              </w:rPr>
              <w:drawing>
                <wp:inline distT="0" distB="0" distL="0" distR="0" wp14:anchorId="62CF1A4F" wp14:editId="3E3130ED">
                  <wp:extent cx="2296633" cy="1669311"/>
                  <wp:effectExtent l="0" t="0" r="8890" b="7620"/>
                  <wp:docPr id="3079" name="Imagen 7" descr="1374929_10205303318369451_540659697139449213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374929_10205303318369451_5406596971394492137_n"/>
                          <pic:cNvPicPr>
                            <a:picLocks noChangeAspect="1" noChangeArrowheads="1"/>
                          </pic:cNvPicPr>
                        </pic:nvPicPr>
                        <pic:blipFill>
                          <a:blip r:embed="rId35" cstate="print"/>
                          <a:srcRect/>
                          <a:stretch>
                            <a:fillRect/>
                          </a:stretch>
                        </pic:blipFill>
                        <pic:spPr bwMode="auto">
                          <a:xfrm>
                            <a:off x="0" y="0"/>
                            <a:ext cx="2300157" cy="1671872"/>
                          </a:xfrm>
                          <a:prstGeom prst="rect">
                            <a:avLst/>
                          </a:prstGeom>
                          <a:noFill/>
                          <a:ln w="9525">
                            <a:noFill/>
                            <a:miter lim="800000"/>
                            <a:headEnd/>
                            <a:tailEnd/>
                          </a:ln>
                        </pic:spPr>
                      </pic:pic>
                    </a:graphicData>
                  </a:graphic>
                </wp:inline>
              </w:drawing>
            </w:r>
          </w:p>
          <w:p w:rsidR="00006DBE" w:rsidRPr="00A40266" w:rsidRDefault="00006DBE" w:rsidP="0041656C">
            <w:pPr>
              <w:pStyle w:val="Sinespaciado"/>
              <w:jc w:val="both"/>
              <w:rPr>
                <w:rFonts w:ascii="Arial" w:hAnsi="Arial" w:cs="Arial"/>
                <w:bCs/>
                <w:noProof/>
                <w:color w:val="000000"/>
                <w:sz w:val="24"/>
                <w:szCs w:val="24"/>
                <w:lang w:val="es-ES"/>
              </w:rPr>
            </w:pPr>
          </w:p>
        </w:tc>
      </w:tr>
      <w:tr w:rsidR="00006DBE" w:rsidRPr="00A40266" w:rsidTr="0041656C">
        <w:tc>
          <w:tcPr>
            <w:tcW w:w="2268"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lastRenderedPageBreak/>
              <w:t>Oficina de las Juventudes</w:t>
            </w: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Pr="00A40266" w:rsidRDefault="00006DBE" w:rsidP="0041656C">
            <w:pPr>
              <w:pStyle w:val="Sinespaciado"/>
              <w:jc w:val="both"/>
              <w:rPr>
                <w:rFonts w:ascii="Arial" w:hAnsi="Arial" w:cs="Arial"/>
                <w:bCs/>
                <w:color w:val="000000"/>
                <w:sz w:val="24"/>
                <w:szCs w:val="24"/>
              </w:rPr>
            </w:pPr>
          </w:p>
        </w:tc>
        <w:tc>
          <w:tcPr>
            <w:tcW w:w="3827" w:type="dxa"/>
          </w:tcPr>
          <w:p w:rsidR="00006DBE" w:rsidRPr="00A40266"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Encuentro de cultura urbana</w:t>
            </w:r>
          </w:p>
        </w:tc>
        <w:tc>
          <w:tcPr>
            <w:tcW w:w="7236" w:type="dxa"/>
          </w:tcPr>
          <w:p w:rsidR="00006DBE" w:rsidRDefault="00BC0FC8" w:rsidP="0041656C">
            <w:pPr>
              <w:pStyle w:val="Sinespaciado"/>
              <w:jc w:val="both"/>
            </w:pPr>
            <w:r>
              <w:rPr>
                <w:noProof/>
                <w:lang w:eastAsia="es-CL"/>
              </w:rPr>
              <w:drawing>
                <wp:anchor distT="0" distB="0" distL="114300" distR="114300" simplePos="0" relativeHeight="251740672" behindDoc="0" locked="0" layoutInCell="1" allowOverlap="1" wp14:anchorId="002EC0FA" wp14:editId="1CADF83C">
                  <wp:simplePos x="0" y="0"/>
                  <wp:positionH relativeFrom="column">
                    <wp:posOffset>1600835</wp:posOffset>
                  </wp:positionH>
                  <wp:positionV relativeFrom="paragraph">
                    <wp:posOffset>5080</wp:posOffset>
                  </wp:positionV>
                  <wp:extent cx="1286510" cy="1690370"/>
                  <wp:effectExtent l="0" t="0" r="8890" b="5080"/>
                  <wp:wrapNone/>
                  <wp:docPr id="39" name="Imagen 6" descr="C:\Users\COMUNICACION\Desktop\Cuenta Pública 2015\OMJ\10670026_10204636372136212_734912165012766124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OMUNICACION\Desktop\Cuenta Pública 2015\OMJ\10670026_10204636372136212_7349121650127661247_n.jpg"/>
                          <pic:cNvPicPr>
                            <a:picLocks noChangeAspect="1" noChangeArrowheads="1"/>
                          </pic:cNvPicPr>
                        </pic:nvPicPr>
                        <pic:blipFill>
                          <a:blip r:embed="rId36" cstate="print"/>
                          <a:srcRect/>
                          <a:stretch>
                            <a:fillRect/>
                          </a:stretch>
                        </pic:blipFill>
                        <pic:spPr bwMode="auto">
                          <a:xfrm>
                            <a:off x="0" y="0"/>
                            <a:ext cx="1286510" cy="16903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lang w:eastAsia="es-CL"/>
              </w:rPr>
              <w:drawing>
                <wp:anchor distT="0" distB="0" distL="114300" distR="114300" simplePos="0" relativeHeight="251739648" behindDoc="0" locked="0" layoutInCell="1" allowOverlap="1" wp14:anchorId="5918DF3A" wp14:editId="2A389C99">
                  <wp:simplePos x="0" y="0"/>
                  <wp:positionH relativeFrom="column">
                    <wp:posOffset>2887936</wp:posOffset>
                  </wp:positionH>
                  <wp:positionV relativeFrom="paragraph">
                    <wp:posOffset>5582</wp:posOffset>
                  </wp:positionV>
                  <wp:extent cx="1584251" cy="1690539"/>
                  <wp:effectExtent l="0" t="0" r="0" b="5080"/>
                  <wp:wrapNone/>
                  <wp:docPr id="38" name="Imagen 3" descr="C:\Users\COMUNICACION\Desktop\Cuenta Pública 2015\OMJ\10945835_10203439781942205_110795115064038590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MUNICACION\Desktop\Cuenta Pública 2015\OMJ\10945835_10203439781942205_1107951150640385902_o.jpg"/>
                          <pic:cNvPicPr>
                            <a:picLocks noChangeAspect="1" noChangeArrowheads="1"/>
                          </pic:cNvPicPr>
                        </pic:nvPicPr>
                        <pic:blipFill>
                          <a:blip r:embed="rId37" cstate="print"/>
                          <a:srcRect/>
                          <a:stretch>
                            <a:fillRect/>
                          </a:stretch>
                        </pic:blipFill>
                        <pic:spPr bwMode="auto">
                          <a:xfrm>
                            <a:off x="0" y="0"/>
                            <a:ext cx="1584093" cy="16903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06DBE">
              <w:rPr>
                <w:noProof/>
                <w:lang w:eastAsia="es-CL"/>
              </w:rPr>
              <w:drawing>
                <wp:inline distT="0" distB="0" distL="0" distR="0" wp14:anchorId="58DC5BF8" wp14:editId="18C11063">
                  <wp:extent cx="1594884" cy="1701209"/>
                  <wp:effectExtent l="0" t="0" r="5715" b="0"/>
                  <wp:docPr id="36" name="Imagen 2" descr="C:\Users\COMUNICACION\Desktop\Cuenta Pública 2015\OMJ\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MUNICACION\Desktop\Cuenta Pública 2015\OMJ\foto.jpg"/>
                          <pic:cNvPicPr>
                            <a:picLocks noChangeAspect="1" noChangeArrowheads="1"/>
                          </pic:cNvPicPr>
                        </pic:nvPicPr>
                        <pic:blipFill>
                          <a:blip r:embed="rId38" cstate="print"/>
                          <a:srcRect/>
                          <a:stretch>
                            <a:fillRect/>
                          </a:stretch>
                        </pic:blipFill>
                        <pic:spPr bwMode="auto">
                          <a:xfrm>
                            <a:off x="0" y="0"/>
                            <a:ext cx="1601523" cy="1708291"/>
                          </a:xfrm>
                          <a:prstGeom prst="rect">
                            <a:avLst/>
                          </a:prstGeom>
                          <a:noFill/>
                          <a:ln w="9525">
                            <a:noFill/>
                            <a:miter lim="800000"/>
                            <a:headEnd/>
                            <a:tailEnd/>
                          </a:ln>
                        </pic:spPr>
                      </pic:pic>
                    </a:graphicData>
                  </a:graphic>
                </wp:inline>
              </w:drawing>
            </w:r>
            <w:r w:rsidR="00006DBE">
              <w:rPr>
                <w:noProof/>
                <w:lang w:eastAsia="es-CL"/>
              </w:rPr>
              <mc:AlternateContent>
                <mc:Choice Requires="wps">
                  <w:drawing>
                    <wp:inline distT="0" distB="0" distL="0" distR="0" wp14:anchorId="419E70E5" wp14:editId="765DCD3E">
                      <wp:extent cx="297180" cy="297180"/>
                      <wp:effectExtent l="0" t="0" r="0" b="0"/>
                      <wp:docPr id="3190" name="Rectángulo 3190" descr="Mostrando 12307956_10205112283113689_9191060283950637761_o.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7180" cy="297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3190" o:spid="_x0000_s1026" alt="Descripción: Mostrando 12307956_10205112283113689_9191060283950637761_o.jpg" style="width:23.4pt;height:2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" filled="f" stroked="f">
                      <o:lock v:ext="edit" aspectratio="t"/>
                      <w10:anchorlock/>
                    </v:rect>
                  </w:pict>
                </mc:Fallback>
              </mc:AlternateContent>
            </w:r>
          </w:p>
          <w:p w:rsidR="00006DBE" w:rsidRPr="00A40266" w:rsidRDefault="00006DBE" w:rsidP="0041656C">
            <w:pPr>
              <w:pStyle w:val="Sinespaciado"/>
              <w:jc w:val="both"/>
              <w:rPr>
                <w:rFonts w:ascii="Arial" w:hAnsi="Arial" w:cs="Arial"/>
                <w:bCs/>
                <w:noProof/>
                <w:color w:val="000000"/>
                <w:sz w:val="24"/>
                <w:szCs w:val="24"/>
                <w:lang w:val="es-ES"/>
              </w:rPr>
            </w:pPr>
          </w:p>
        </w:tc>
      </w:tr>
      <w:tr w:rsidR="00006DBE" w:rsidRPr="00A40266" w:rsidTr="0041656C">
        <w:trPr>
          <w:trHeight w:val="2320"/>
        </w:trPr>
        <w:tc>
          <w:tcPr>
            <w:tcW w:w="2268" w:type="dxa"/>
          </w:tcPr>
          <w:p w:rsidR="00006DBE" w:rsidRPr="00A40266" w:rsidRDefault="00006DBE" w:rsidP="0041656C">
            <w:pPr>
              <w:pStyle w:val="Sinespaciado"/>
              <w:jc w:val="both"/>
              <w:rPr>
                <w:rFonts w:ascii="Arial" w:hAnsi="Arial" w:cs="Arial"/>
                <w:bCs/>
                <w:color w:val="000000"/>
                <w:sz w:val="24"/>
                <w:szCs w:val="24"/>
              </w:rPr>
            </w:pPr>
            <w:r w:rsidRPr="00A40266">
              <w:rPr>
                <w:rFonts w:ascii="Arial" w:hAnsi="Arial" w:cs="Arial"/>
                <w:bCs/>
                <w:color w:val="000000"/>
                <w:sz w:val="24"/>
                <w:szCs w:val="24"/>
              </w:rPr>
              <w:t>Oficina de las Juventudes</w:t>
            </w:r>
          </w:p>
          <w:p w:rsidR="00006DBE" w:rsidRPr="00A40266" w:rsidRDefault="00006DBE" w:rsidP="0041656C">
            <w:pPr>
              <w:pStyle w:val="Sinespaciado"/>
              <w:jc w:val="both"/>
              <w:rPr>
                <w:rFonts w:ascii="Arial" w:hAnsi="Arial" w:cs="Arial"/>
                <w:bCs/>
                <w:color w:val="000000"/>
                <w:sz w:val="24"/>
                <w:szCs w:val="24"/>
              </w:rPr>
            </w:pPr>
          </w:p>
        </w:tc>
        <w:tc>
          <w:tcPr>
            <w:tcW w:w="3827" w:type="dxa"/>
          </w:tcPr>
          <w:p w:rsidR="00006DBE" w:rsidRPr="00A40266" w:rsidRDefault="00006DBE" w:rsidP="0041656C">
            <w:pPr>
              <w:pStyle w:val="Sinespaciado"/>
              <w:jc w:val="both"/>
              <w:rPr>
                <w:rFonts w:ascii="Arial" w:hAnsi="Arial" w:cs="Arial"/>
                <w:bCs/>
                <w:color w:val="000000"/>
                <w:sz w:val="24"/>
                <w:szCs w:val="24"/>
              </w:rPr>
            </w:pPr>
            <w:r w:rsidRPr="00A40266">
              <w:rPr>
                <w:rFonts w:ascii="Arial" w:hAnsi="Arial" w:cs="Arial"/>
                <w:bCs/>
                <w:color w:val="000000"/>
                <w:sz w:val="24"/>
                <w:szCs w:val="24"/>
              </w:rPr>
              <w:t xml:space="preserve">Taller de huertos urbanos en Hogar de protección Manuel de </w:t>
            </w:r>
            <w:proofErr w:type="spellStart"/>
            <w:r w:rsidRPr="00A40266">
              <w:rPr>
                <w:rFonts w:ascii="Arial" w:hAnsi="Arial" w:cs="Arial"/>
                <w:bCs/>
                <w:color w:val="000000"/>
                <w:sz w:val="24"/>
                <w:szCs w:val="24"/>
              </w:rPr>
              <w:t>Tezanos</w:t>
            </w:r>
            <w:proofErr w:type="spellEnd"/>
            <w:r w:rsidRPr="00A40266">
              <w:rPr>
                <w:rFonts w:ascii="Arial" w:hAnsi="Arial" w:cs="Arial"/>
                <w:bCs/>
                <w:color w:val="000000"/>
                <w:sz w:val="24"/>
                <w:szCs w:val="24"/>
              </w:rPr>
              <w:t xml:space="preserve"> Pinto</w:t>
            </w: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Pr="00A40266" w:rsidRDefault="00006DBE" w:rsidP="0041656C">
            <w:pPr>
              <w:pStyle w:val="Sinespaciado"/>
              <w:jc w:val="both"/>
              <w:rPr>
                <w:rFonts w:ascii="Arial" w:hAnsi="Arial" w:cs="Arial"/>
                <w:bCs/>
                <w:color w:val="000000"/>
                <w:sz w:val="24"/>
                <w:szCs w:val="24"/>
              </w:rPr>
            </w:pPr>
          </w:p>
        </w:tc>
        <w:tc>
          <w:tcPr>
            <w:tcW w:w="7236" w:type="dxa"/>
          </w:tcPr>
          <w:p w:rsidR="00006DBE" w:rsidRPr="00A40266" w:rsidRDefault="00006DBE" w:rsidP="0041656C">
            <w:pPr>
              <w:pStyle w:val="Sinespaciado"/>
              <w:jc w:val="both"/>
              <w:rPr>
                <w:rFonts w:ascii="Arial" w:hAnsi="Arial" w:cs="Arial"/>
                <w:bCs/>
                <w:color w:val="000000"/>
                <w:sz w:val="24"/>
                <w:szCs w:val="24"/>
              </w:rPr>
            </w:pPr>
            <w:r w:rsidRPr="00A40266">
              <w:rPr>
                <w:rFonts w:ascii="Arial" w:hAnsi="Arial" w:cs="Arial"/>
                <w:bCs/>
                <w:noProof/>
                <w:color w:val="000000"/>
                <w:sz w:val="24"/>
                <w:szCs w:val="24"/>
                <w:lang w:eastAsia="es-CL"/>
              </w:rPr>
              <w:drawing>
                <wp:anchor distT="0" distB="0" distL="114300" distR="114300" simplePos="0" relativeHeight="251690496" behindDoc="0" locked="0" layoutInCell="1" allowOverlap="1" wp14:anchorId="0797AB61" wp14:editId="60965245">
                  <wp:simplePos x="0" y="0"/>
                  <wp:positionH relativeFrom="column">
                    <wp:posOffset>2355673</wp:posOffset>
                  </wp:positionH>
                  <wp:positionV relativeFrom="paragraph">
                    <wp:posOffset>15594</wp:posOffset>
                  </wp:positionV>
                  <wp:extent cx="2115879" cy="1584252"/>
                  <wp:effectExtent l="0" t="0" r="0" b="0"/>
                  <wp:wrapNone/>
                  <wp:docPr id="25" name="Imagen 8" descr="C:\Users\COMUNICACION\Downloads\FB_IMG_1460573745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OMUNICACION\Downloads\FB_IMG_1460573745164.jpg"/>
                          <pic:cNvPicPr>
                            <a:picLocks noChangeAspect="1" noChangeArrowheads="1"/>
                          </pic:cNvPicPr>
                        </pic:nvPicPr>
                        <pic:blipFill>
                          <a:blip r:embed="rId39" cstate="print"/>
                          <a:srcRect r="3080"/>
                          <a:stretch>
                            <a:fillRect/>
                          </a:stretch>
                        </pic:blipFill>
                        <pic:spPr bwMode="auto">
                          <a:xfrm>
                            <a:off x="0" y="0"/>
                            <a:ext cx="2125284" cy="159129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40266">
              <w:rPr>
                <w:rFonts w:ascii="Arial" w:hAnsi="Arial" w:cs="Arial"/>
                <w:bCs/>
                <w:noProof/>
                <w:color w:val="000000"/>
                <w:sz w:val="24"/>
                <w:szCs w:val="24"/>
                <w:lang w:eastAsia="es-CL"/>
              </w:rPr>
              <w:drawing>
                <wp:inline distT="0" distB="0" distL="0" distR="0" wp14:anchorId="01DF1D74" wp14:editId="67798C55">
                  <wp:extent cx="2307265" cy="1590434"/>
                  <wp:effectExtent l="0" t="0" r="0" b="0"/>
                  <wp:docPr id="18" name="Imagen 18" descr="11998840_10204732933350182_286633270237133862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1998840_10204732933350182_2866332702371338628_n"/>
                          <pic:cNvPicPr>
                            <a:picLocks noChangeAspect="1" noChangeArrowheads="1"/>
                          </pic:cNvPicPr>
                        </pic:nvPicPr>
                        <pic:blipFill>
                          <a:blip r:embed="rId40" cstate="print"/>
                          <a:srcRect/>
                          <a:stretch>
                            <a:fillRect/>
                          </a:stretch>
                        </pic:blipFill>
                        <pic:spPr bwMode="auto">
                          <a:xfrm>
                            <a:off x="0" y="0"/>
                            <a:ext cx="2320516" cy="1599568"/>
                          </a:xfrm>
                          <a:prstGeom prst="rect">
                            <a:avLst/>
                          </a:prstGeom>
                          <a:noFill/>
                          <a:ln w="9525">
                            <a:noFill/>
                            <a:miter lim="800000"/>
                            <a:headEnd/>
                            <a:tailEnd/>
                          </a:ln>
                        </pic:spPr>
                      </pic:pic>
                    </a:graphicData>
                  </a:graphic>
                </wp:inline>
              </w:drawing>
            </w:r>
          </w:p>
          <w:p w:rsidR="00006DBE" w:rsidRPr="00A40266" w:rsidRDefault="00006DBE" w:rsidP="0041656C">
            <w:pPr>
              <w:pStyle w:val="Sinespaciado"/>
              <w:jc w:val="both"/>
              <w:rPr>
                <w:rFonts w:ascii="Arial" w:hAnsi="Arial" w:cs="Arial"/>
                <w:bCs/>
                <w:color w:val="000000"/>
                <w:sz w:val="24"/>
                <w:szCs w:val="24"/>
              </w:rPr>
            </w:pPr>
          </w:p>
        </w:tc>
      </w:tr>
      <w:tr w:rsidR="00006DBE" w:rsidRPr="00A40266" w:rsidTr="0041656C">
        <w:tc>
          <w:tcPr>
            <w:tcW w:w="2268" w:type="dxa"/>
          </w:tcPr>
          <w:p w:rsidR="00006DBE" w:rsidRPr="00A40266" w:rsidRDefault="00006DBE" w:rsidP="0041656C">
            <w:pPr>
              <w:pStyle w:val="Sinespaciado"/>
              <w:jc w:val="both"/>
              <w:rPr>
                <w:rFonts w:ascii="Arial" w:hAnsi="Arial" w:cs="Arial"/>
                <w:bCs/>
                <w:color w:val="000000"/>
                <w:sz w:val="24"/>
                <w:szCs w:val="24"/>
              </w:rPr>
            </w:pPr>
            <w:r w:rsidRPr="00A40266">
              <w:rPr>
                <w:rFonts w:ascii="Arial" w:hAnsi="Arial" w:cs="Arial"/>
                <w:bCs/>
                <w:color w:val="000000"/>
                <w:sz w:val="24"/>
                <w:szCs w:val="24"/>
              </w:rPr>
              <w:t>Casa del Adulto Mayor</w:t>
            </w:r>
          </w:p>
        </w:tc>
        <w:tc>
          <w:tcPr>
            <w:tcW w:w="3827" w:type="dxa"/>
          </w:tcPr>
          <w:p w:rsidR="00006DBE" w:rsidRPr="00A40266" w:rsidRDefault="00006DBE" w:rsidP="0041656C">
            <w:pPr>
              <w:pStyle w:val="Sinespaciado"/>
              <w:jc w:val="both"/>
              <w:rPr>
                <w:rFonts w:ascii="Arial" w:hAnsi="Arial" w:cs="Arial"/>
                <w:bCs/>
                <w:color w:val="000000"/>
                <w:sz w:val="24"/>
                <w:szCs w:val="24"/>
              </w:rPr>
            </w:pPr>
            <w:r w:rsidRPr="00A40266">
              <w:rPr>
                <w:rFonts w:ascii="Arial" w:hAnsi="Arial" w:cs="Arial"/>
                <w:bCs/>
                <w:color w:val="000000"/>
                <w:sz w:val="24"/>
                <w:szCs w:val="24"/>
              </w:rPr>
              <w:t>Adulto mayor en la comuna.</w:t>
            </w:r>
          </w:p>
          <w:p w:rsidR="00006DBE" w:rsidRPr="00A40266" w:rsidRDefault="00006DBE" w:rsidP="0041656C">
            <w:pPr>
              <w:rPr>
                <w:rFonts w:ascii="Arial" w:hAnsi="Arial" w:cs="Arial"/>
                <w:sz w:val="24"/>
                <w:szCs w:val="24"/>
              </w:rPr>
            </w:pPr>
          </w:p>
          <w:p w:rsidR="00006DBE" w:rsidRPr="00A40266" w:rsidRDefault="00006DBE" w:rsidP="0041656C">
            <w:pPr>
              <w:pStyle w:val="Sinespaciado"/>
              <w:jc w:val="both"/>
              <w:rPr>
                <w:rFonts w:ascii="Arial" w:hAnsi="Arial" w:cs="Arial"/>
                <w:bCs/>
                <w:color w:val="000000"/>
                <w:sz w:val="24"/>
                <w:szCs w:val="24"/>
              </w:rPr>
            </w:pPr>
            <w:r w:rsidRPr="00A40266">
              <w:rPr>
                <w:rFonts w:ascii="Arial" w:hAnsi="Arial" w:cs="Arial"/>
                <w:bCs/>
                <w:color w:val="000000"/>
                <w:sz w:val="24"/>
                <w:szCs w:val="24"/>
              </w:rPr>
              <w:t>(Capacitación a Dirigentes, Diálogos Ciudadanos, Ceremonia de Adjudicación FNAM, Campeonato Regional de Cueca )</w:t>
            </w:r>
          </w:p>
          <w:p w:rsidR="00006DBE" w:rsidRPr="00A40266" w:rsidRDefault="00006DBE" w:rsidP="0041656C">
            <w:pPr>
              <w:tabs>
                <w:tab w:val="left" w:pos="4905"/>
              </w:tabs>
              <w:rPr>
                <w:rFonts w:ascii="Arial" w:hAnsi="Arial" w:cs="Arial"/>
                <w:sz w:val="24"/>
                <w:szCs w:val="24"/>
              </w:rPr>
            </w:pPr>
          </w:p>
        </w:tc>
        <w:tc>
          <w:tcPr>
            <w:tcW w:w="7236" w:type="dxa"/>
          </w:tcPr>
          <w:p w:rsidR="00006DBE" w:rsidRDefault="0041656C" w:rsidP="0041656C">
            <w:pPr>
              <w:pStyle w:val="Sinespaciado"/>
              <w:jc w:val="both"/>
              <w:rPr>
                <w:rFonts w:ascii="Arial" w:hAnsi="Arial" w:cs="Arial"/>
                <w:bCs/>
                <w:color w:val="000000"/>
                <w:sz w:val="24"/>
                <w:szCs w:val="24"/>
              </w:rPr>
            </w:pPr>
            <w:r w:rsidRPr="00A40266">
              <w:rPr>
                <w:rFonts w:ascii="Arial" w:hAnsi="Arial" w:cs="Arial"/>
                <w:bCs/>
                <w:noProof/>
                <w:color w:val="000000"/>
                <w:sz w:val="24"/>
                <w:szCs w:val="24"/>
                <w:lang w:eastAsia="es-CL"/>
              </w:rPr>
              <w:drawing>
                <wp:inline distT="0" distB="0" distL="0" distR="0" wp14:anchorId="3D0984A1" wp14:editId="3131E69C">
                  <wp:extent cx="2307265" cy="974329"/>
                  <wp:effectExtent l="0" t="0" r="0" b="0"/>
                  <wp:docPr id="3172" name="Imagen 1" descr="C:\Documents and Settings\amayor\Mis documentos\Archivos Pendrive\FOTOS REUNIÓN\DSC_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mayor\Mis documentos\Archivos Pendrive\FOTOS REUNIÓN\DSC_0221.jpg"/>
                          <pic:cNvPicPr>
                            <a:picLocks noChangeAspect="1" noChangeArrowheads="1"/>
                          </pic:cNvPicPr>
                        </pic:nvPicPr>
                        <pic:blipFill>
                          <a:blip r:embed="rId41" cstate="print"/>
                          <a:srcRect/>
                          <a:stretch>
                            <a:fillRect/>
                          </a:stretch>
                        </pic:blipFill>
                        <pic:spPr bwMode="auto">
                          <a:xfrm>
                            <a:off x="0" y="0"/>
                            <a:ext cx="2336778" cy="986792"/>
                          </a:xfrm>
                          <a:prstGeom prst="rect">
                            <a:avLst/>
                          </a:prstGeom>
                          <a:noFill/>
                          <a:ln w="9525">
                            <a:noFill/>
                            <a:miter lim="800000"/>
                            <a:headEnd/>
                            <a:tailEnd/>
                          </a:ln>
                        </pic:spPr>
                      </pic:pic>
                    </a:graphicData>
                  </a:graphic>
                </wp:inline>
              </w:drawing>
            </w:r>
            <w:r w:rsidRPr="00A40266">
              <w:rPr>
                <w:rFonts w:ascii="Arial" w:hAnsi="Arial" w:cs="Arial"/>
                <w:bCs/>
                <w:noProof/>
                <w:color w:val="000000"/>
                <w:sz w:val="24"/>
                <w:szCs w:val="24"/>
                <w:lang w:eastAsia="es-CL"/>
              </w:rPr>
              <w:drawing>
                <wp:inline distT="0" distB="0" distL="0" distR="0" wp14:anchorId="6268CB82" wp14:editId="69541616">
                  <wp:extent cx="2115879" cy="974471"/>
                  <wp:effectExtent l="0" t="0" r="0" b="0"/>
                  <wp:docPr id="3174" name="Imagen 9" descr="C:\Documents and Settings\amayor\Mis documentos\Downloads\12239653_309956502532183_110411418953204113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mayor\Mis documentos\Downloads\12239653_309956502532183_1104114189532041135_n.jpg"/>
                          <pic:cNvPicPr>
                            <a:picLocks noChangeAspect="1" noChangeArrowheads="1"/>
                          </pic:cNvPicPr>
                        </pic:nvPicPr>
                        <pic:blipFill>
                          <a:blip r:embed="rId42" cstate="print"/>
                          <a:srcRect/>
                          <a:stretch>
                            <a:fillRect/>
                          </a:stretch>
                        </pic:blipFill>
                        <pic:spPr bwMode="auto">
                          <a:xfrm>
                            <a:off x="0" y="0"/>
                            <a:ext cx="2130122" cy="981031"/>
                          </a:xfrm>
                          <a:prstGeom prst="rect">
                            <a:avLst/>
                          </a:prstGeom>
                          <a:noFill/>
                          <a:ln w="9525">
                            <a:noFill/>
                            <a:miter lim="800000"/>
                            <a:headEnd/>
                            <a:tailEnd/>
                          </a:ln>
                        </pic:spPr>
                      </pic:pic>
                    </a:graphicData>
                  </a:graphic>
                </wp:inline>
              </w:drawing>
            </w:r>
          </w:p>
          <w:p w:rsidR="0041656C" w:rsidRDefault="0041656C" w:rsidP="0041656C">
            <w:pPr>
              <w:pStyle w:val="Sinespaciado"/>
              <w:jc w:val="both"/>
              <w:rPr>
                <w:rFonts w:ascii="Arial" w:hAnsi="Arial" w:cs="Arial"/>
                <w:bCs/>
                <w:color w:val="000000"/>
                <w:sz w:val="24"/>
                <w:szCs w:val="24"/>
              </w:rPr>
            </w:pPr>
            <w:r>
              <w:rPr>
                <w:rFonts w:ascii="Arial" w:hAnsi="Arial" w:cs="Arial"/>
                <w:bCs/>
                <w:noProof/>
                <w:color w:val="000000"/>
                <w:sz w:val="24"/>
                <w:szCs w:val="24"/>
                <w:lang w:eastAsia="es-CL"/>
              </w:rPr>
              <w:drawing>
                <wp:anchor distT="0" distB="0" distL="114300" distR="114300" simplePos="0" relativeHeight="251685376" behindDoc="0" locked="0" layoutInCell="1" allowOverlap="1" wp14:anchorId="59E03E5B" wp14:editId="0AC50646">
                  <wp:simplePos x="0" y="0"/>
                  <wp:positionH relativeFrom="column">
                    <wp:posOffset>2249347</wp:posOffset>
                  </wp:positionH>
                  <wp:positionV relativeFrom="paragraph">
                    <wp:posOffset>2422</wp:posOffset>
                  </wp:positionV>
                  <wp:extent cx="2169042" cy="1052623"/>
                  <wp:effectExtent l="0" t="0" r="3175" b="0"/>
                  <wp:wrapNone/>
                  <wp:docPr id="3173" name="Imagen 7" descr="C:\Documents and Settings\amayor\Mis documentos\Downloads\11988537_293285770865923_25113890413026805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mayor\Mis documentos\Downloads\11988537_293285770865923_2511389041302680560_n.jpg"/>
                          <pic:cNvPicPr>
                            <a:picLocks noChangeAspect="1" noChangeArrowheads="1"/>
                          </pic:cNvPicPr>
                        </pic:nvPicPr>
                        <pic:blipFill>
                          <a:blip r:embed="rId43" cstate="print"/>
                          <a:srcRect r="3772"/>
                          <a:stretch>
                            <a:fillRect/>
                          </a:stretch>
                        </pic:blipFill>
                        <pic:spPr bwMode="auto">
                          <a:xfrm>
                            <a:off x="0" y="0"/>
                            <a:ext cx="2180285" cy="1058079"/>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40266">
              <w:rPr>
                <w:rFonts w:ascii="Arial" w:hAnsi="Arial" w:cs="Arial"/>
                <w:bCs/>
                <w:noProof/>
                <w:color w:val="000000"/>
                <w:sz w:val="24"/>
                <w:szCs w:val="24"/>
                <w:lang w:eastAsia="es-CL"/>
              </w:rPr>
              <w:drawing>
                <wp:anchor distT="0" distB="0" distL="114300" distR="114300" simplePos="0" relativeHeight="251684352" behindDoc="0" locked="0" layoutInCell="1" allowOverlap="1" wp14:anchorId="438E5D68" wp14:editId="47A23E8A">
                  <wp:simplePos x="0" y="0"/>
                  <wp:positionH relativeFrom="column">
                    <wp:posOffset>-4755</wp:posOffset>
                  </wp:positionH>
                  <wp:positionV relativeFrom="paragraph">
                    <wp:posOffset>2422</wp:posOffset>
                  </wp:positionV>
                  <wp:extent cx="2307265" cy="1060286"/>
                  <wp:effectExtent l="0" t="0" r="0" b="6985"/>
                  <wp:wrapNone/>
                  <wp:docPr id="3171" name="Imagen 6" descr="C:\Documents and Settings\amayor\Mis documentos\Downloads\11878949_1011465678897927_753808175942853956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mayor\Mis documentos\Downloads\11878949_1011465678897927_7538081759428539562_o.jpg"/>
                          <pic:cNvPicPr>
                            <a:picLocks noChangeAspect="1" noChangeArrowheads="1"/>
                          </pic:cNvPicPr>
                        </pic:nvPicPr>
                        <pic:blipFill>
                          <a:blip r:embed="rId44" cstate="print"/>
                          <a:srcRect/>
                          <a:stretch>
                            <a:fillRect/>
                          </a:stretch>
                        </pic:blipFill>
                        <pic:spPr bwMode="auto">
                          <a:xfrm>
                            <a:off x="0" y="0"/>
                            <a:ext cx="2328615" cy="107009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41656C" w:rsidRDefault="0041656C" w:rsidP="0041656C">
            <w:pPr>
              <w:pStyle w:val="Sinespaciado"/>
              <w:jc w:val="both"/>
              <w:rPr>
                <w:rFonts w:ascii="Arial" w:hAnsi="Arial" w:cs="Arial"/>
                <w:bCs/>
                <w:color w:val="000000"/>
                <w:sz w:val="24"/>
                <w:szCs w:val="24"/>
              </w:rPr>
            </w:pPr>
          </w:p>
          <w:p w:rsidR="0041656C" w:rsidRDefault="0041656C" w:rsidP="0041656C">
            <w:pPr>
              <w:pStyle w:val="Sinespaciado"/>
              <w:jc w:val="both"/>
              <w:rPr>
                <w:rFonts w:ascii="Arial" w:hAnsi="Arial" w:cs="Arial"/>
                <w:bCs/>
                <w:color w:val="000000"/>
                <w:sz w:val="24"/>
                <w:szCs w:val="24"/>
              </w:rPr>
            </w:pPr>
          </w:p>
          <w:p w:rsidR="0041656C" w:rsidRDefault="0041656C" w:rsidP="0041656C">
            <w:pPr>
              <w:pStyle w:val="Sinespaciado"/>
              <w:jc w:val="both"/>
              <w:rPr>
                <w:rFonts w:ascii="Arial" w:hAnsi="Arial" w:cs="Arial"/>
                <w:bCs/>
                <w:color w:val="000000"/>
                <w:sz w:val="24"/>
                <w:szCs w:val="24"/>
              </w:rPr>
            </w:pPr>
          </w:p>
          <w:p w:rsidR="0041656C" w:rsidRDefault="0041656C" w:rsidP="0041656C">
            <w:pPr>
              <w:pStyle w:val="Sinespaciado"/>
              <w:jc w:val="both"/>
              <w:rPr>
                <w:rFonts w:ascii="Arial" w:hAnsi="Arial" w:cs="Arial"/>
                <w:bCs/>
                <w:color w:val="000000"/>
                <w:sz w:val="24"/>
                <w:szCs w:val="24"/>
              </w:rPr>
            </w:pPr>
          </w:p>
          <w:p w:rsidR="0041656C" w:rsidRDefault="0041656C" w:rsidP="0041656C">
            <w:pPr>
              <w:pStyle w:val="Sinespaciado"/>
              <w:jc w:val="both"/>
              <w:rPr>
                <w:rFonts w:ascii="Arial" w:hAnsi="Arial" w:cs="Arial"/>
                <w:bCs/>
                <w:color w:val="000000"/>
                <w:sz w:val="24"/>
                <w:szCs w:val="24"/>
              </w:rPr>
            </w:pPr>
          </w:p>
          <w:p w:rsidR="0041656C" w:rsidRPr="00A40266" w:rsidRDefault="0041656C" w:rsidP="0041656C">
            <w:pPr>
              <w:pStyle w:val="Sinespaciado"/>
              <w:jc w:val="both"/>
              <w:rPr>
                <w:rFonts w:ascii="Arial" w:hAnsi="Arial" w:cs="Arial"/>
                <w:bCs/>
                <w:color w:val="000000"/>
                <w:sz w:val="24"/>
                <w:szCs w:val="24"/>
              </w:rPr>
            </w:pPr>
          </w:p>
        </w:tc>
      </w:tr>
      <w:tr w:rsidR="00006DBE" w:rsidRPr="00A40266" w:rsidTr="0041656C">
        <w:tc>
          <w:tcPr>
            <w:tcW w:w="2268" w:type="dxa"/>
          </w:tcPr>
          <w:p w:rsidR="00006DBE" w:rsidRDefault="00006DBE" w:rsidP="0041656C">
            <w:pPr>
              <w:pStyle w:val="Sinespaciado"/>
              <w:jc w:val="both"/>
              <w:rPr>
                <w:rFonts w:ascii="Arial" w:hAnsi="Arial" w:cs="Arial"/>
                <w:bCs/>
                <w:color w:val="000000"/>
                <w:sz w:val="24"/>
                <w:szCs w:val="24"/>
              </w:rPr>
            </w:pPr>
          </w:p>
          <w:p w:rsidR="00006DBE" w:rsidRPr="00A40266" w:rsidRDefault="00006DBE" w:rsidP="0041656C">
            <w:pPr>
              <w:pStyle w:val="Sinespaciado"/>
              <w:jc w:val="both"/>
              <w:rPr>
                <w:rFonts w:ascii="Arial" w:hAnsi="Arial" w:cs="Arial"/>
                <w:bCs/>
                <w:color w:val="000000"/>
                <w:sz w:val="24"/>
                <w:szCs w:val="24"/>
              </w:rPr>
            </w:pPr>
            <w:r w:rsidRPr="00A40266">
              <w:rPr>
                <w:rFonts w:ascii="Arial" w:hAnsi="Arial" w:cs="Arial"/>
                <w:bCs/>
                <w:color w:val="000000"/>
                <w:sz w:val="24"/>
                <w:szCs w:val="24"/>
              </w:rPr>
              <w:t>Casa del Adulto Mayor</w:t>
            </w:r>
          </w:p>
        </w:tc>
        <w:tc>
          <w:tcPr>
            <w:tcW w:w="3827" w:type="dxa"/>
          </w:tcPr>
          <w:p w:rsidR="00006DBE" w:rsidRPr="00A40266" w:rsidRDefault="00006DBE" w:rsidP="0041656C">
            <w:pPr>
              <w:pStyle w:val="Sinespaciado"/>
              <w:jc w:val="both"/>
              <w:rPr>
                <w:rFonts w:ascii="Arial" w:hAnsi="Arial" w:cs="Arial"/>
                <w:bCs/>
                <w:color w:val="000000"/>
                <w:sz w:val="24"/>
                <w:szCs w:val="24"/>
              </w:rPr>
            </w:pPr>
          </w:p>
          <w:p w:rsidR="00006DBE" w:rsidRPr="00A40266" w:rsidRDefault="00006DBE" w:rsidP="0041656C">
            <w:pPr>
              <w:pStyle w:val="Sinespaciado"/>
              <w:jc w:val="both"/>
              <w:rPr>
                <w:rFonts w:ascii="Arial" w:hAnsi="Arial" w:cs="Arial"/>
                <w:bCs/>
                <w:color w:val="000000"/>
                <w:sz w:val="24"/>
                <w:szCs w:val="24"/>
              </w:rPr>
            </w:pPr>
            <w:r w:rsidRPr="00A40266">
              <w:rPr>
                <w:rFonts w:ascii="Arial" w:hAnsi="Arial" w:cs="Arial"/>
                <w:bCs/>
                <w:color w:val="000000"/>
                <w:sz w:val="24"/>
                <w:szCs w:val="24"/>
              </w:rPr>
              <w:t xml:space="preserve">Feria de Manualidades </w:t>
            </w:r>
          </w:p>
          <w:p w:rsidR="00006DBE" w:rsidRPr="00A40266" w:rsidRDefault="00006DBE" w:rsidP="0041656C">
            <w:pPr>
              <w:pStyle w:val="Sinespaciado"/>
              <w:jc w:val="both"/>
              <w:rPr>
                <w:rFonts w:ascii="Arial" w:hAnsi="Arial" w:cs="Arial"/>
                <w:bCs/>
                <w:color w:val="000000"/>
                <w:sz w:val="24"/>
                <w:szCs w:val="24"/>
              </w:rPr>
            </w:pPr>
          </w:p>
        </w:tc>
        <w:tc>
          <w:tcPr>
            <w:tcW w:w="7236" w:type="dxa"/>
          </w:tcPr>
          <w:p w:rsidR="00006DBE" w:rsidRPr="00A40266" w:rsidRDefault="00006DBE" w:rsidP="0041656C">
            <w:pPr>
              <w:pStyle w:val="Sinespaciado"/>
              <w:jc w:val="both"/>
              <w:rPr>
                <w:rFonts w:ascii="Arial" w:hAnsi="Arial" w:cs="Arial"/>
                <w:bCs/>
                <w:noProof/>
                <w:color w:val="000000"/>
                <w:sz w:val="24"/>
                <w:szCs w:val="24"/>
                <w:lang w:val="es-ES"/>
              </w:rPr>
            </w:pPr>
            <w:r w:rsidRPr="00A40266">
              <w:rPr>
                <w:rFonts w:ascii="Arial" w:hAnsi="Arial" w:cs="Arial"/>
                <w:bCs/>
                <w:noProof/>
                <w:color w:val="000000"/>
                <w:sz w:val="24"/>
                <w:szCs w:val="24"/>
                <w:lang w:eastAsia="es-CL"/>
              </w:rPr>
              <w:drawing>
                <wp:anchor distT="0" distB="0" distL="114300" distR="114300" simplePos="0" relativeHeight="251686400" behindDoc="0" locked="0" layoutInCell="1" allowOverlap="1" wp14:anchorId="36461338" wp14:editId="395C1214">
                  <wp:simplePos x="0" y="0"/>
                  <wp:positionH relativeFrom="column">
                    <wp:posOffset>2174918</wp:posOffset>
                  </wp:positionH>
                  <wp:positionV relativeFrom="paragraph">
                    <wp:posOffset>5582</wp:posOffset>
                  </wp:positionV>
                  <wp:extent cx="2264735" cy="1307805"/>
                  <wp:effectExtent l="0" t="0" r="2540" b="6985"/>
                  <wp:wrapNone/>
                  <wp:docPr id="3175" name="Imagen 8" descr="C:\Documents and Settings\amayor\Mis documentos\Downloads\12310023_314250665436100_226620479981978428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mayor\Mis documentos\Downloads\12310023_314250665436100_2266204799819784281_o.jpg"/>
                          <pic:cNvPicPr>
                            <a:picLocks noChangeAspect="1" noChangeArrowheads="1"/>
                          </pic:cNvPicPr>
                        </pic:nvPicPr>
                        <pic:blipFill>
                          <a:blip r:embed="rId45" cstate="print"/>
                          <a:srcRect l="9906"/>
                          <a:stretch>
                            <a:fillRect/>
                          </a:stretch>
                        </pic:blipFill>
                        <pic:spPr bwMode="auto">
                          <a:xfrm>
                            <a:off x="0" y="0"/>
                            <a:ext cx="2265374" cy="130817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40266">
              <w:rPr>
                <w:rFonts w:ascii="Arial" w:hAnsi="Arial" w:cs="Arial"/>
                <w:bCs/>
                <w:noProof/>
                <w:color w:val="000000"/>
                <w:sz w:val="24"/>
                <w:szCs w:val="24"/>
                <w:lang w:eastAsia="es-CL"/>
              </w:rPr>
              <w:drawing>
                <wp:inline distT="0" distB="0" distL="0" distR="0" wp14:anchorId="1C2E4EBA" wp14:editId="378EF7A8">
                  <wp:extent cx="2179674" cy="1318437"/>
                  <wp:effectExtent l="0" t="0" r="0" b="0"/>
                  <wp:docPr id="3176" name="Imagen 7" descr="C:\Documents and Settings\amayor\Mis documentos\Downloads\11231700_314250695436097_766355762489723710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mayor\Mis documentos\Downloads\11231700_314250695436097_7663557624897237104_o.jpg"/>
                          <pic:cNvPicPr>
                            <a:picLocks noChangeAspect="1" noChangeArrowheads="1"/>
                          </pic:cNvPicPr>
                        </pic:nvPicPr>
                        <pic:blipFill>
                          <a:blip r:embed="rId46" cstate="print"/>
                          <a:srcRect l="8057"/>
                          <a:stretch>
                            <a:fillRect/>
                          </a:stretch>
                        </pic:blipFill>
                        <pic:spPr bwMode="auto">
                          <a:xfrm>
                            <a:off x="0" y="0"/>
                            <a:ext cx="2196258" cy="1328468"/>
                          </a:xfrm>
                          <a:prstGeom prst="rect">
                            <a:avLst/>
                          </a:prstGeom>
                          <a:noFill/>
                          <a:ln w="9525">
                            <a:noFill/>
                            <a:miter lim="800000"/>
                            <a:headEnd/>
                            <a:tailEnd/>
                          </a:ln>
                        </pic:spPr>
                      </pic:pic>
                    </a:graphicData>
                  </a:graphic>
                </wp:inline>
              </w:drawing>
            </w:r>
          </w:p>
        </w:tc>
      </w:tr>
      <w:tr w:rsidR="00006DBE" w:rsidRPr="00A40266" w:rsidTr="0041656C">
        <w:tc>
          <w:tcPr>
            <w:tcW w:w="2268" w:type="dxa"/>
          </w:tcPr>
          <w:p w:rsidR="00006DBE" w:rsidRPr="00A40266" w:rsidRDefault="00006DBE" w:rsidP="0041656C">
            <w:pPr>
              <w:pStyle w:val="Sinespaciado"/>
              <w:jc w:val="both"/>
              <w:rPr>
                <w:rFonts w:ascii="Arial" w:hAnsi="Arial" w:cs="Arial"/>
                <w:bCs/>
                <w:color w:val="000000"/>
                <w:sz w:val="24"/>
                <w:szCs w:val="24"/>
              </w:rPr>
            </w:pPr>
            <w:r w:rsidRPr="00A40266">
              <w:rPr>
                <w:rFonts w:ascii="Arial" w:hAnsi="Arial" w:cs="Arial"/>
                <w:bCs/>
                <w:color w:val="000000"/>
                <w:sz w:val="24"/>
                <w:szCs w:val="24"/>
              </w:rPr>
              <w:t>Casa del Adulto Mayor</w:t>
            </w:r>
          </w:p>
        </w:tc>
        <w:tc>
          <w:tcPr>
            <w:tcW w:w="3827" w:type="dxa"/>
          </w:tcPr>
          <w:p w:rsidR="00006DBE" w:rsidRPr="00A40266" w:rsidRDefault="00006DBE" w:rsidP="0041656C">
            <w:pPr>
              <w:pStyle w:val="Sinespaciado"/>
              <w:jc w:val="both"/>
              <w:rPr>
                <w:rFonts w:ascii="Arial" w:hAnsi="Arial" w:cs="Arial"/>
                <w:bCs/>
                <w:color w:val="000000"/>
                <w:sz w:val="24"/>
                <w:szCs w:val="24"/>
              </w:rPr>
            </w:pPr>
            <w:r w:rsidRPr="00A40266">
              <w:rPr>
                <w:rFonts w:ascii="Arial" w:hAnsi="Arial" w:cs="Arial"/>
                <w:bCs/>
                <w:color w:val="000000"/>
                <w:sz w:val="24"/>
                <w:szCs w:val="24"/>
              </w:rPr>
              <w:t>Gala Adulto Mayor</w:t>
            </w:r>
          </w:p>
        </w:tc>
        <w:tc>
          <w:tcPr>
            <w:tcW w:w="7236" w:type="dxa"/>
          </w:tcPr>
          <w:p w:rsidR="0041656C" w:rsidRPr="00A40266" w:rsidRDefault="00006DBE" w:rsidP="0041656C">
            <w:pPr>
              <w:pStyle w:val="Sinespaciado"/>
              <w:jc w:val="both"/>
              <w:rPr>
                <w:rFonts w:ascii="Arial" w:hAnsi="Arial" w:cs="Arial"/>
                <w:bCs/>
                <w:noProof/>
                <w:color w:val="000000"/>
                <w:sz w:val="24"/>
                <w:szCs w:val="24"/>
                <w:lang w:val="es-ES"/>
              </w:rPr>
            </w:pPr>
            <w:r w:rsidRPr="00A40266">
              <w:rPr>
                <w:rFonts w:ascii="Arial" w:hAnsi="Arial" w:cs="Arial"/>
                <w:bCs/>
                <w:noProof/>
                <w:color w:val="000000"/>
                <w:sz w:val="24"/>
                <w:szCs w:val="24"/>
                <w:lang w:eastAsia="es-CL"/>
              </w:rPr>
              <w:drawing>
                <wp:anchor distT="0" distB="0" distL="114300" distR="114300" simplePos="0" relativeHeight="251687424" behindDoc="0" locked="0" layoutInCell="1" allowOverlap="1" wp14:anchorId="02BFC9D1" wp14:editId="12AE0BFA">
                  <wp:simplePos x="0" y="0"/>
                  <wp:positionH relativeFrom="column">
                    <wp:posOffset>2175554</wp:posOffset>
                  </wp:positionH>
                  <wp:positionV relativeFrom="paragraph">
                    <wp:posOffset>10042</wp:posOffset>
                  </wp:positionV>
                  <wp:extent cx="2264735" cy="1382232"/>
                  <wp:effectExtent l="0" t="0" r="2540" b="8890"/>
                  <wp:wrapNone/>
                  <wp:docPr id="20" name="Imagen 5" descr="C:\Documents and Settings\amayor\Mis documentos\Downloads\12307558_314257058768794_500645915491907792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mayor\Mis documentos\Downloads\12307558_314257058768794_5006459154919077929_o.jpg"/>
                          <pic:cNvPicPr>
                            <a:picLocks noChangeAspect="1" noChangeArrowheads="1"/>
                          </pic:cNvPicPr>
                        </pic:nvPicPr>
                        <pic:blipFill>
                          <a:blip r:embed="rId47" cstate="print"/>
                          <a:srcRect l="6835" r="17683" b="22516"/>
                          <a:stretch>
                            <a:fillRect/>
                          </a:stretch>
                        </pic:blipFill>
                        <pic:spPr bwMode="auto">
                          <a:xfrm>
                            <a:off x="0" y="0"/>
                            <a:ext cx="2269980" cy="138543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40266">
              <w:rPr>
                <w:rFonts w:ascii="Arial" w:hAnsi="Arial" w:cs="Arial"/>
                <w:bCs/>
                <w:noProof/>
                <w:color w:val="000000"/>
                <w:sz w:val="24"/>
                <w:szCs w:val="24"/>
                <w:lang w:eastAsia="es-CL"/>
              </w:rPr>
              <w:drawing>
                <wp:inline distT="0" distB="0" distL="0" distR="0" wp14:anchorId="3A0E4061" wp14:editId="4FC88974">
                  <wp:extent cx="2179674" cy="1392865"/>
                  <wp:effectExtent l="0" t="0" r="0" b="0"/>
                  <wp:docPr id="19" name="Imagen 4" descr="C:\Documents and Settings\amayor\Mis documentos\Downloads\12289670_314256388768861_75138952350101128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mayor\Mis documentos\Downloads\12289670_314256388768861_7513895235010112825_n.jpg"/>
                          <pic:cNvPicPr>
                            <a:picLocks noChangeAspect="1" noChangeArrowheads="1"/>
                          </pic:cNvPicPr>
                        </pic:nvPicPr>
                        <pic:blipFill>
                          <a:blip r:embed="rId48" cstate="print"/>
                          <a:srcRect/>
                          <a:stretch>
                            <a:fillRect/>
                          </a:stretch>
                        </pic:blipFill>
                        <pic:spPr bwMode="auto">
                          <a:xfrm rot="10800000" flipV="1">
                            <a:off x="0" y="0"/>
                            <a:ext cx="2199478" cy="1405520"/>
                          </a:xfrm>
                          <a:prstGeom prst="rect">
                            <a:avLst/>
                          </a:prstGeom>
                          <a:noFill/>
                          <a:ln w="9525">
                            <a:noFill/>
                            <a:miter lim="800000"/>
                            <a:headEnd/>
                            <a:tailEnd/>
                          </a:ln>
                        </pic:spPr>
                      </pic:pic>
                    </a:graphicData>
                  </a:graphic>
                </wp:inline>
              </w:drawing>
            </w:r>
          </w:p>
        </w:tc>
      </w:tr>
      <w:tr w:rsidR="00006DBE" w:rsidRPr="00A40266" w:rsidTr="0041656C">
        <w:tc>
          <w:tcPr>
            <w:tcW w:w="2268" w:type="dxa"/>
          </w:tcPr>
          <w:p w:rsidR="00006DBE" w:rsidRPr="00A40266" w:rsidRDefault="00006DBE" w:rsidP="0041656C">
            <w:pPr>
              <w:pStyle w:val="Sinespaciado"/>
              <w:jc w:val="both"/>
              <w:rPr>
                <w:rFonts w:ascii="Arial" w:hAnsi="Arial" w:cs="Arial"/>
                <w:bCs/>
                <w:color w:val="000000"/>
                <w:sz w:val="24"/>
                <w:szCs w:val="24"/>
              </w:rPr>
            </w:pPr>
            <w:r w:rsidRPr="00A40266">
              <w:rPr>
                <w:rFonts w:ascii="Arial" w:hAnsi="Arial" w:cs="Arial"/>
                <w:bCs/>
                <w:color w:val="000000"/>
                <w:sz w:val="24"/>
                <w:szCs w:val="24"/>
              </w:rPr>
              <w:t xml:space="preserve">Programa Vínculos </w:t>
            </w:r>
          </w:p>
          <w:p w:rsidR="00006DBE" w:rsidRPr="00A40266" w:rsidRDefault="00006DBE" w:rsidP="0041656C">
            <w:pPr>
              <w:pStyle w:val="Sinespaciado"/>
              <w:jc w:val="both"/>
              <w:rPr>
                <w:rFonts w:ascii="Arial" w:hAnsi="Arial" w:cs="Arial"/>
                <w:bCs/>
                <w:color w:val="000000"/>
                <w:sz w:val="24"/>
                <w:szCs w:val="24"/>
              </w:rPr>
            </w:pPr>
          </w:p>
          <w:p w:rsidR="00006DBE" w:rsidRPr="00A40266" w:rsidRDefault="00006DBE" w:rsidP="0041656C">
            <w:pPr>
              <w:pStyle w:val="Sinespaciado"/>
              <w:jc w:val="both"/>
              <w:rPr>
                <w:rFonts w:ascii="Arial" w:hAnsi="Arial" w:cs="Arial"/>
                <w:bCs/>
                <w:color w:val="000000"/>
                <w:sz w:val="24"/>
                <w:szCs w:val="24"/>
              </w:rPr>
            </w:pPr>
          </w:p>
          <w:p w:rsidR="00006DBE" w:rsidRPr="00A40266" w:rsidRDefault="00006DBE" w:rsidP="0041656C">
            <w:pPr>
              <w:pStyle w:val="Sinespaciado"/>
              <w:jc w:val="both"/>
              <w:rPr>
                <w:rFonts w:ascii="Arial" w:hAnsi="Arial" w:cs="Arial"/>
                <w:bCs/>
                <w:color w:val="000000"/>
                <w:sz w:val="24"/>
                <w:szCs w:val="24"/>
              </w:rPr>
            </w:pPr>
          </w:p>
          <w:p w:rsidR="00006DBE" w:rsidRPr="00A40266" w:rsidRDefault="00006DBE" w:rsidP="0041656C">
            <w:pPr>
              <w:pStyle w:val="Sinespaciado"/>
              <w:jc w:val="both"/>
              <w:rPr>
                <w:rFonts w:ascii="Arial" w:hAnsi="Arial" w:cs="Arial"/>
                <w:bCs/>
                <w:color w:val="000000"/>
                <w:sz w:val="24"/>
                <w:szCs w:val="24"/>
              </w:rPr>
            </w:pPr>
          </w:p>
          <w:p w:rsidR="00006DBE" w:rsidRPr="00A40266" w:rsidRDefault="00006DBE" w:rsidP="0041656C">
            <w:pPr>
              <w:pStyle w:val="Sinespaciado"/>
              <w:jc w:val="both"/>
              <w:rPr>
                <w:rFonts w:ascii="Arial" w:hAnsi="Arial" w:cs="Arial"/>
                <w:bCs/>
                <w:color w:val="000000"/>
                <w:sz w:val="24"/>
                <w:szCs w:val="24"/>
              </w:rPr>
            </w:pPr>
          </w:p>
        </w:tc>
        <w:tc>
          <w:tcPr>
            <w:tcW w:w="3827" w:type="dxa"/>
          </w:tcPr>
          <w:p w:rsidR="00006DBE" w:rsidRPr="00A40266" w:rsidRDefault="00006DBE" w:rsidP="0041656C">
            <w:pPr>
              <w:pStyle w:val="Sinespaciado"/>
              <w:jc w:val="both"/>
              <w:rPr>
                <w:rFonts w:ascii="Arial" w:hAnsi="Arial" w:cs="Arial"/>
                <w:bCs/>
                <w:color w:val="000000"/>
                <w:sz w:val="24"/>
                <w:szCs w:val="24"/>
              </w:rPr>
            </w:pPr>
            <w:r w:rsidRPr="00A40266">
              <w:rPr>
                <w:rFonts w:ascii="Arial" w:hAnsi="Arial" w:cs="Arial"/>
                <w:bCs/>
                <w:color w:val="000000"/>
                <w:sz w:val="24"/>
                <w:szCs w:val="24"/>
              </w:rPr>
              <w:t xml:space="preserve">Ceremonia de Inicio de programa  </w:t>
            </w:r>
          </w:p>
        </w:tc>
        <w:tc>
          <w:tcPr>
            <w:tcW w:w="7236" w:type="dxa"/>
          </w:tcPr>
          <w:p w:rsidR="00006DBE" w:rsidRDefault="00006DBE" w:rsidP="0041656C">
            <w:pPr>
              <w:pStyle w:val="Sinespaciado"/>
              <w:jc w:val="both"/>
              <w:rPr>
                <w:rFonts w:ascii="Arial" w:hAnsi="Arial" w:cs="Arial"/>
                <w:bCs/>
                <w:noProof/>
                <w:color w:val="000000"/>
                <w:sz w:val="24"/>
                <w:szCs w:val="24"/>
                <w:lang w:val="es-ES"/>
              </w:rPr>
            </w:pPr>
            <w:r w:rsidRPr="00A40266">
              <w:rPr>
                <w:rFonts w:ascii="Arial" w:hAnsi="Arial" w:cs="Arial"/>
                <w:bCs/>
                <w:noProof/>
                <w:color w:val="000000"/>
                <w:sz w:val="24"/>
                <w:szCs w:val="24"/>
                <w:lang w:eastAsia="es-CL"/>
              </w:rPr>
              <w:drawing>
                <wp:inline distT="0" distB="0" distL="0" distR="0" wp14:anchorId="5B4DF42A" wp14:editId="589CE4F8">
                  <wp:extent cx="4444409" cy="1584251"/>
                  <wp:effectExtent l="0" t="0" r="0" b="0"/>
                  <wp:docPr id="21" name="Imagen 1" descr="C:\Documents and Settings\amayor\Escritorio\VINCULO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mayor\Escritorio\VINCULOS\4.jpg"/>
                          <pic:cNvPicPr>
                            <a:picLocks noChangeAspect="1" noChangeArrowheads="1"/>
                          </pic:cNvPicPr>
                        </pic:nvPicPr>
                        <pic:blipFill>
                          <a:blip r:embed="rId49" cstate="print"/>
                          <a:srcRect/>
                          <a:stretch>
                            <a:fillRect/>
                          </a:stretch>
                        </pic:blipFill>
                        <pic:spPr bwMode="auto">
                          <a:xfrm>
                            <a:off x="0" y="0"/>
                            <a:ext cx="4497135" cy="1603046"/>
                          </a:xfrm>
                          <a:prstGeom prst="rect">
                            <a:avLst/>
                          </a:prstGeom>
                          <a:noFill/>
                          <a:ln w="9525">
                            <a:noFill/>
                            <a:miter lim="800000"/>
                            <a:headEnd/>
                            <a:tailEnd/>
                          </a:ln>
                        </pic:spPr>
                      </pic:pic>
                    </a:graphicData>
                  </a:graphic>
                </wp:inline>
              </w:drawing>
            </w:r>
            <w:r w:rsidRPr="00A40266">
              <w:rPr>
                <w:rFonts w:ascii="Arial" w:hAnsi="Arial" w:cs="Arial"/>
                <w:bCs/>
                <w:noProof/>
                <w:color w:val="000000"/>
                <w:sz w:val="24"/>
                <w:szCs w:val="24"/>
                <w:lang w:eastAsia="es-CL"/>
              </w:rPr>
              <w:drawing>
                <wp:inline distT="0" distB="0" distL="0" distR="0" wp14:anchorId="1608E5A6" wp14:editId="6E5EC5D4">
                  <wp:extent cx="4444409" cy="1605516"/>
                  <wp:effectExtent l="0" t="0" r="0" b="0"/>
                  <wp:docPr id="22" name="Imagen 2" descr="C:\Documents and Settings\amayor\Escritorio\VINCULO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mayor\Escritorio\VINCULOS\7.jpg"/>
                          <pic:cNvPicPr>
                            <a:picLocks noChangeAspect="1" noChangeArrowheads="1"/>
                          </pic:cNvPicPr>
                        </pic:nvPicPr>
                        <pic:blipFill>
                          <a:blip r:embed="rId50" cstate="print"/>
                          <a:srcRect/>
                          <a:stretch>
                            <a:fillRect/>
                          </a:stretch>
                        </pic:blipFill>
                        <pic:spPr bwMode="auto">
                          <a:xfrm>
                            <a:off x="0" y="0"/>
                            <a:ext cx="4444409" cy="1605516"/>
                          </a:xfrm>
                          <a:prstGeom prst="rect">
                            <a:avLst/>
                          </a:prstGeom>
                          <a:noFill/>
                          <a:ln w="9525">
                            <a:noFill/>
                            <a:miter lim="800000"/>
                            <a:headEnd/>
                            <a:tailEnd/>
                          </a:ln>
                        </pic:spPr>
                      </pic:pic>
                    </a:graphicData>
                  </a:graphic>
                </wp:inline>
              </w:drawing>
            </w:r>
          </w:p>
          <w:p w:rsidR="0041656C" w:rsidRPr="00A40266" w:rsidRDefault="0041656C" w:rsidP="0041656C">
            <w:pPr>
              <w:pStyle w:val="Sinespaciado"/>
              <w:jc w:val="both"/>
              <w:rPr>
                <w:rFonts w:ascii="Arial" w:hAnsi="Arial" w:cs="Arial"/>
                <w:bCs/>
                <w:noProof/>
                <w:color w:val="000000"/>
                <w:sz w:val="24"/>
                <w:szCs w:val="24"/>
                <w:lang w:val="es-ES"/>
              </w:rPr>
            </w:pPr>
          </w:p>
        </w:tc>
      </w:tr>
      <w:tr w:rsidR="00006DBE" w:rsidRPr="00A40266" w:rsidTr="0041656C">
        <w:trPr>
          <w:trHeight w:val="70"/>
        </w:trPr>
        <w:tc>
          <w:tcPr>
            <w:tcW w:w="2268" w:type="dxa"/>
          </w:tcPr>
          <w:p w:rsidR="00006DBE" w:rsidRPr="00A40266" w:rsidRDefault="00006DBE" w:rsidP="0041656C">
            <w:pPr>
              <w:pStyle w:val="Sinespaciado"/>
              <w:jc w:val="both"/>
              <w:rPr>
                <w:rFonts w:ascii="Arial" w:hAnsi="Arial" w:cs="Arial"/>
                <w:bCs/>
                <w:color w:val="000000"/>
                <w:sz w:val="24"/>
                <w:szCs w:val="24"/>
              </w:rPr>
            </w:pPr>
            <w:r w:rsidRPr="00A40266">
              <w:rPr>
                <w:rFonts w:ascii="Arial" w:hAnsi="Arial" w:cs="Arial"/>
                <w:bCs/>
                <w:color w:val="000000"/>
                <w:sz w:val="24"/>
                <w:szCs w:val="24"/>
              </w:rPr>
              <w:lastRenderedPageBreak/>
              <w:t xml:space="preserve">Programa Vínculos </w:t>
            </w:r>
          </w:p>
        </w:tc>
        <w:tc>
          <w:tcPr>
            <w:tcW w:w="3827" w:type="dxa"/>
          </w:tcPr>
          <w:p w:rsidR="00006DBE" w:rsidRDefault="00006DBE" w:rsidP="0041656C">
            <w:pPr>
              <w:pStyle w:val="Sinespaciado"/>
              <w:jc w:val="both"/>
              <w:rPr>
                <w:rFonts w:ascii="Arial" w:hAnsi="Arial" w:cs="Arial"/>
                <w:bCs/>
                <w:color w:val="000000"/>
                <w:sz w:val="24"/>
                <w:szCs w:val="24"/>
              </w:rPr>
            </w:pPr>
            <w:r w:rsidRPr="00A40266">
              <w:rPr>
                <w:rFonts w:ascii="Arial" w:hAnsi="Arial" w:cs="Arial"/>
                <w:bCs/>
                <w:color w:val="000000"/>
                <w:sz w:val="24"/>
                <w:szCs w:val="24"/>
              </w:rPr>
              <w:t>Turismo Social Vínculos</w:t>
            </w: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Pr="00A40266" w:rsidRDefault="00006DBE" w:rsidP="0041656C">
            <w:pPr>
              <w:pStyle w:val="Sinespaciado"/>
              <w:jc w:val="both"/>
              <w:rPr>
                <w:rFonts w:ascii="Arial" w:hAnsi="Arial" w:cs="Arial"/>
                <w:bCs/>
                <w:color w:val="000000"/>
                <w:sz w:val="24"/>
                <w:szCs w:val="24"/>
              </w:rPr>
            </w:pPr>
          </w:p>
        </w:tc>
        <w:tc>
          <w:tcPr>
            <w:tcW w:w="7236" w:type="dxa"/>
          </w:tcPr>
          <w:p w:rsidR="00006DBE" w:rsidRPr="00A40266" w:rsidRDefault="00DE2A68" w:rsidP="0041656C">
            <w:pPr>
              <w:pStyle w:val="Sinespaciado"/>
              <w:jc w:val="both"/>
              <w:rPr>
                <w:rFonts w:ascii="Arial" w:hAnsi="Arial" w:cs="Arial"/>
                <w:bCs/>
                <w:noProof/>
                <w:color w:val="000000"/>
                <w:sz w:val="24"/>
                <w:szCs w:val="24"/>
                <w:lang w:val="es-ES"/>
              </w:rPr>
            </w:pPr>
            <w:r>
              <w:rPr>
                <w:rFonts w:ascii="Arial" w:hAnsi="Arial" w:cs="Arial"/>
                <w:bCs/>
                <w:noProof/>
                <w:color w:val="000000"/>
                <w:sz w:val="24"/>
                <w:szCs w:val="24"/>
                <w:lang w:eastAsia="es-CL"/>
              </w:rPr>
              <w:drawing>
                <wp:anchor distT="0" distB="0" distL="114300" distR="114300" simplePos="0" relativeHeight="251689472" behindDoc="0" locked="0" layoutInCell="1" allowOverlap="1" wp14:anchorId="44D83C84" wp14:editId="36968060">
                  <wp:simplePos x="0" y="0"/>
                  <wp:positionH relativeFrom="column">
                    <wp:posOffset>2270760</wp:posOffset>
                  </wp:positionH>
                  <wp:positionV relativeFrom="paragraph">
                    <wp:posOffset>5080</wp:posOffset>
                  </wp:positionV>
                  <wp:extent cx="2211070" cy="1573530"/>
                  <wp:effectExtent l="0" t="0" r="0" b="7620"/>
                  <wp:wrapNone/>
                  <wp:docPr id="24" name="Imagen 5" descr="C:\Documents and Settings\amayor\Escritorio\VINCULO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mayor\Escritorio\VINCULOS\2.jpg"/>
                          <pic:cNvPicPr>
                            <a:picLocks noChangeAspect="1" noChangeArrowheads="1"/>
                          </pic:cNvPicPr>
                        </pic:nvPicPr>
                        <pic:blipFill>
                          <a:blip r:embed="rId51" cstate="print"/>
                          <a:srcRect b="16216"/>
                          <a:stretch>
                            <a:fillRect/>
                          </a:stretch>
                        </pic:blipFill>
                        <pic:spPr bwMode="auto">
                          <a:xfrm>
                            <a:off x="0" y="0"/>
                            <a:ext cx="2211070" cy="15735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Arial" w:hAnsi="Arial" w:cs="Arial"/>
                <w:bCs/>
                <w:noProof/>
                <w:color w:val="000000"/>
                <w:sz w:val="24"/>
                <w:szCs w:val="24"/>
                <w:lang w:eastAsia="es-CL"/>
              </w:rPr>
              <w:drawing>
                <wp:anchor distT="0" distB="0" distL="114300" distR="114300" simplePos="0" relativeHeight="251688448" behindDoc="0" locked="0" layoutInCell="1" allowOverlap="1" wp14:anchorId="46C7B658" wp14:editId="76AB3524">
                  <wp:simplePos x="0" y="0"/>
                  <wp:positionH relativeFrom="column">
                    <wp:posOffset>-36195</wp:posOffset>
                  </wp:positionH>
                  <wp:positionV relativeFrom="paragraph">
                    <wp:posOffset>15875</wp:posOffset>
                  </wp:positionV>
                  <wp:extent cx="2306955" cy="1562735"/>
                  <wp:effectExtent l="0" t="0" r="0" b="0"/>
                  <wp:wrapNone/>
                  <wp:docPr id="23" name="Imagen 3" descr="C:\Documents and Settings\amayor\Escritorio\VINCULO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mayor\Escritorio\VINCULOS\1.jpg"/>
                          <pic:cNvPicPr>
                            <a:picLocks noChangeAspect="1" noChangeArrowheads="1"/>
                          </pic:cNvPicPr>
                        </pic:nvPicPr>
                        <pic:blipFill>
                          <a:blip r:embed="rId52" cstate="print"/>
                          <a:srcRect t="20270"/>
                          <a:stretch>
                            <a:fillRect/>
                          </a:stretch>
                        </pic:blipFill>
                        <pic:spPr bwMode="auto">
                          <a:xfrm>
                            <a:off x="0" y="0"/>
                            <a:ext cx="2306955" cy="15627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006DBE" w:rsidRPr="00A40266" w:rsidRDefault="00006DBE" w:rsidP="0041656C">
            <w:pPr>
              <w:pStyle w:val="Sinespaciado"/>
              <w:jc w:val="center"/>
              <w:rPr>
                <w:rFonts w:ascii="Arial" w:hAnsi="Arial" w:cs="Arial"/>
                <w:bCs/>
                <w:noProof/>
                <w:color w:val="000000"/>
                <w:sz w:val="24"/>
                <w:szCs w:val="24"/>
                <w:lang w:val="es-ES"/>
              </w:rPr>
            </w:pPr>
          </w:p>
          <w:p w:rsidR="00006DBE" w:rsidRPr="00A40266" w:rsidRDefault="00006DBE" w:rsidP="0041656C">
            <w:pPr>
              <w:pStyle w:val="Sinespaciado"/>
              <w:jc w:val="both"/>
              <w:rPr>
                <w:rFonts w:ascii="Arial" w:hAnsi="Arial" w:cs="Arial"/>
                <w:bCs/>
                <w:noProof/>
                <w:color w:val="000000"/>
                <w:sz w:val="24"/>
                <w:szCs w:val="24"/>
                <w:lang w:val="es-ES"/>
              </w:rPr>
            </w:pPr>
          </w:p>
          <w:p w:rsidR="00006DBE" w:rsidRPr="00A40266" w:rsidRDefault="00006DBE" w:rsidP="0041656C">
            <w:pPr>
              <w:pStyle w:val="Sinespaciado"/>
              <w:jc w:val="both"/>
              <w:rPr>
                <w:rFonts w:ascii="Arial" w:hAnsi="Arial" w:cs="Arial"/>
                <w:bCs/>
                <w:noProof/>
                <w:color w:val="000000"/>
                <w:sz w:val="24"/>
                <w:szCs w:val="24"/>
                <w:lang w:val="es-ES"/>
              </w:rPr>
            </w:pPr>
          </w:p>
          <w:p w:rsidR="00006DBE" w:rsidRPr="00A40266" w:rsidRDefault="00006DBE" w:rsidP="0041656C">
            <w:pPr>
              <w:pStyle w:val="Sinespaciado"/>
              <w:jc w:val="both"/>
              <w:rPr>
                <w:rFonts w:ascii="Arial" w:hAnsi="Arial" w:cs="Arial"/>
                <w:bCs/>
                <w:noProof/>
                <w:color w:val="000000"/>
                <w:sz w:val="24"/>
                <w:szCs w:val="24"/>
                <w:lang w:val="es-ES"/>
              </w:rPr>
            </w:pPr>
          </w:p>
          <w:p w:rsidR="00006DBE" w:rsidRPr="00A40266" w:rsidRDefault="00006DBE" w:rsidP="0041656C">
            <w:pPr>
              <w:pStyle w:val="Sinespaciado"/>
              <w:jc w:val="both"/>
              <w:rPr>
                <w:rFonts w:ascii="Arial" w:hAnsi="Arial" w:cs="Arial"/>
                <w:bCs/>
                <w:noProof/>
                <w:color w:val="000000"/>
                <w:sz w:val="24"/>
                <w:szCs w:val="24"/>
                <w:lang w:val="es-ES"/>
              </w:rPr>
            </w:pPr>
          </w:p>
          <w:p w:rsidR="00006DBE" w:rsidRPr="00A40266" w:rsidRDefault="00006DBE" w:rsidP="0041656C">
            <w:pPr>
              <w:pStyle w:val="Sinespaciado"/>
              <w:jc w:val="both"/>
              <w:rPr>
                <w:rFonts w:ascii="Arial" w:hAnsi="Arial" w:cs="Arial"/>
                <w:bCs/>
                <w:noProof/>
                <w:color w:val="000000"/>
                <w:sz w:val="24"/>
                <w:szCs w:val="24"/>
                <w:lang w:val="es-ES"/>
              </w:rPr>
            </w:pPr>
          </w:p>
          <w:p w:rsidR="00006DBE" w:rsidRPr="00A40266" w:rsidRDefault="00006DBE" w:rsidP="0041656C">
            <w:pPr>
              <w:pStyle w:val="Sinespaciado"/>
              <w:jc w:val="both"/>
              <w:rPr>
                <w:rFonts w:ascii="Arial" w:hAnsi="Arial" w:cs="Arial"/>
                <w:bCs/>
                <w:noProof/>
                <w:color w:val="000000"/>
                <w:sz w:val="24"/>
                <w:szCs w:val="24"/>
                <w:lang w:val="es-ES"/>
              </w:rPr>
            </w:pPr>
          </w:p>
          <w:p w:rsidR="00006DBE" w:rsidRPr="00A40266" w:rsidRDefault="00006DBE" w:rsidP="0041656C">
            <w:pPr>
              <w:pStyle w:val="Sinespaciado"/>
              <w:jc w:val="both"/>
              <w:rPr>
                <w:rFonts w:ascii="Arial" w:hAnsi="Arial" w:cs="Arial"/>
                <w:bCs/>
                <w:noProof/>
                <w:color w:val="000000"/>
                <w:sz w:val="24"/>
                <w:szCs w:val="24"/>
                <w:lang w:val="es-ES"/>
              </w:rPr>
            </w:pPr>
          </w:p>
        </w:tc>
      </w:tr>
      <w:tr w:rsidR="00006DBE" w:rsidRPr="00A40266" w:rsidTr="0041656C">
        <w:trPr>
          <w:trHeight w:val="7085"/>
        </w:trPr>
        <w:tc>
          <w:tcPr>
            <w:tcW w:w="2268" w:type="dxa"/>
          </w:tcPr>
          <w:p w:rsidR="00006DBE" w:rsidRPr="00A40266" w:rsidRDefault="00006DBE" w:rsidP="0041656C">
            <w:pPr>
              <w:pStyle w:val="Sinespaciado"/>
              <w:jc w:val="both"/>
              <w:rPr>
                <w:rFonts w:ascii="Arial" w:hAnsi="Arial" w:cs="Arial"/>
                <w:bCs/>
                <w:color w:val="000000"/>
                <w:sz w:val="24"/>
                <w:szCs w:val="24"/>
              </w:rPr>
            </w:pPr>
            <w:r w:rsidRPr="00A40266">
              <w:rPr>
                <w:rFonts w:ascii="Arial" w:hAnsi="Arial" w:cs="Arial"/>
                <w:bCs/>
                <w:color w:val="000000"/>
                <w:sz w:val="24"/>
                <w:szCs w:val="24"/>
              </w:rPr>
              <w:t>Programa Vínculos</w:t>
            </w:r>
          </w:p>
        </w:tc>
        <w:tc>
          <w:tcPr>
            <w:tcW w:w="3827" w:type="dxa"/>
          </w:tcPr>
          <w:p w:rsidR="00006DBE" w:rsidRPr="00A40266" w:rsidRDefault="00006DBE" w:rsidP="0041656C">
            <w:pPr>
              <w:pStyle w:val="Sinespaciado"/>
              <w:jc w:val="both"/>
              <w:rPr>
                <w:rFonts w:ascii="Arial" w:hAnsi="Arial" w:cs="Arial"/>
                <w:bCs/>
                <w:color w:val="000000"/>
                <w:sz w:val="24"/>
                <w:szCs w:val="24"/>
              </w:rPr>
            </w:pPr>
            <w:r w:rsidRPr="00A40266">
              <w:rPr>
                <w:rFonts w:ascii="Arial" w:hAnsi="Arial" w:cs="Arial"/>
                <w:bCs/>
                <w:color w:val="000000"/>
                <w:sz w:val="24"/>
                <w:szCs w:val="24"/>
              </w:rPr>
              <w:t xml:space="preserve">Ceremonia finalización programa </w:t>
            </w:r>
          </w:p>
        </w:tc>
        <w:tc>
          <w:tcPr>
            <w:tcW w:w="7236" w:type="dxa"/>
          </w:tcPr>
          <w:p w:rsidR="00006DBE" w:rsidRPr="00A40266" w:rsidRDefault="00006DBE" w:rsidP="0041656C">
            <w:pPr>
              <w:pStyle w:val="Sinespaciado"/>
              <w:jc w:val="both"/>
              <w:rPr>
                <w:rFonts w:ascii="Arial" w:hAnsi="Arial" w:cs="Arial"/>
                <w:bCs/>
                <w:noProof/>
                <w:color w:val="000000"/>
                <w:sz w:val="24"/>
                <w:szCs w:val="24"/>
                <w:lang w:val="es-ES"/>
              </w:rPr>
            </w:pPr>
            <w:r w:rsidRPr="00A40266">
              <w:rPr>
                <w:rFonts w:ascii="Arial" w:hAnsi="Arial" w:cs="Arial"/>
                <w:bCs/>
                <w:noProof/>
                <w:color w:val="000000"/>
                <w:sz w:val="24"/>
                <w:szCs w:val="24"/>
                <w:lang w:eastAsia="es-CL"/>
              </w:rPr>
              <w:drawing>
                <wp:inline distT="0" distB="0" distL="0" distR="0" wp14:anchorId="2122AADA" wp14:editId="4A0141F0">
                  <wp:extent cx="2190305" cy="2009553"/>
                  <wp:effectExtent l="0" t="0" r="635" b="0"/>
                  <wp:docPr id="26" name="Imagen 2" descr="C:\Documents and Settings\amayor\Mis documentos\Downloads\12401748_1073195416058286_858793365135774926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mayor\Mis documentos\Downloads\12401748_1073195416058286_8587933651357749260_o.jpg"/>
                          <pic:cNvPicPr>
                            <a:picLocks noChangeAspect="1" noChangeArrowheads="1"/>
                          </pic:cNvPicPr>
                        </pic:nvPicPr>
                        <pic:blipFill>
                          <a:blip r:embed="rId53" cstate="print"/>
                          <a:srcRect/>
                          <a:stretch>
                            <a:fillRect/>
                          </a:stretch>
                        </pic:blipFill>
                        <pic:spPr bwMode="auto">
                          <a:xfrm>
                            <a:off x="0" y="0"/>
                            <a:ext cx="2221279" cy="2037971"/>
                          </a:xfrm>
                          <a:prstGeom prst="rect">
                            <a:avLst/>
                          </a:prstGeom>
                          <a:noFill/>
                          <a:ln w="9525">
                            <a:noFill/>
                            <a:miter lim="800000"/>
                            <a:headEnd/>
                            <a:tailEnd/>
                          </a:ln>
                        </pic:spPr>
                      </pic:pic>
                    </a:graphicData>
                  </a:graphic>
                </wp:inline>
              </w:drawing>
            </w:r>
            <w:r w:rsidRPr="00A40266">
              <w:rPr>
                <w:rFonts w:ascii="Arial" w:hAnsi="Arial" w:cs="Arial"/>
                <w:bCs/>
                <w:noProof/>
                <w:color w:val="000000"/>
                <w:sz w:val="24"/>
                <w:szCs w:val="24"/>
                <w:lang w:eastAsia="es-CL"/>
              </w:rPr>
              <w:drawing>
                <wp:inline distT="0" distB="0" distL="0" distR="0" wp14:anchorId="2D4B7EBD" wp14:editId="4449D760">
                  <wp:extent cx="2190307" cy="2016947"/>
                  <wp:effectExtent l="0" t="0" r="635" b="2540"/>
                  <wp:docPr id="27" name="Imagen 1" descr="C:\Documents and Settings\amayor\Mis documentos\Downloads\11224874_1073196016058226_543663915824026350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mayor\Mis documentos\Downloads\11224874_1073196016058226_5436639158240263505_o.jpg"/>
                          <pic:cNvPicPr>
                            <a:picLocks noChangeAspect="1" noChangeArrowheads="1"/>
                          </pic:cNvPicPr>
                        </pic:nvPicPr>
                        <pic:blipFill>
                          <a:blip r:embed="rId54" cstate="print"/>
                          <a:srcRect/>
                          <a:stretch>
                            <a:fillRect/>
                          </a:stretch>
                        </pic:blipFill>
                        <pic:spPr bwMode="auto">
                          <a:xfrm>
                            <a:off x="0" y="0"/>
                            <a:ext cx="2201271" cy="2027043"/>
                          </a:xfrm>
                          <a:prstGeom prst="rect">
                            <a:avLst/>
                          </a:prstGeom>
                          <a:noFill/>
                          <a:ln w="9525">
                            <a:noFill/>
                            <a:miter lim="800000"/>
                            <a:headEnd/>
                            <a:tailEnd/>
                          </a:ln>
                        </pic:spPr>
                      </pic:pic>
                    </a:graphicData>
                  </a:graphic>
                </wp:inline>
              </w:drawing>
            </w:r>
          </w:p>
          <w:p w:rsidR="00006DBE" w:rsidRPr="00A40266" w:rsidRDefault="00006DBE" w:rsidP="0041656C">
            <w:pPr>
              <w:pStyle w:val="Sinespaciado"/>
              <w:jc w:val="both"/>
              <w:rPr>
                <w:rFonts w:ascii="Arial" w:hAnsi="Arial" w:cs="Arial"/>
                <w:bCs/>
                <w:noProof/>
                <w:color w:val="000000"/>
                <w:sz w:val="24"/>
                <w:szCs w:val="24"/>
                <w:lang w:val="es-ES"/>
              </w:rPr>
            </w:pPr>
            <w:r w:rsidRPr="00A40266">
              <w:rPr>
                <w:rFonts w:ascii="Arial" w:hAnsi="Arial" w:cs="Arial"/>
                <w:bCs/>
                <w:noProof/>
                <w:color w:val="000000"/>
                <w:sz w:val="24"/>
                <w:szCs w:val="24"/>
                <w:lang w:eastAsia="es-CL"/>
              </w:rPr>
              <w:drawing>
                <wp:inline distT="0" distB="0" distL="0" distR="0" wp14:anchorId="5FD858FC" wp14:editId="09DAB6F5">
                  <wp:extent cx="2190307" cy="1998921"/>
                  <wp:effectExtent l="0" t="0" r="635" b="1905"/>
                  <wp:docPr id="28" name="Imagen 4" descr="C:\Documents and Settings\amayor\Mis documentos\Downloads\920772_1073196059391555_745385221003779301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mayor\Mis documentos\Downloads\920772_1073196059391555_7453852210037793010_o.jpg"/>
                          <pic:cNvPicPr>
                            <a:picLocks noChangeAspect="1" noChangeArrowheads="1"/>
                          </pic:cNvPicPr>
                        </pic:nvPicPr>
                        <pic:blipFill>
                          <a:blip r:embed="rId55" cstate="print"/>
                          <a:srcRect/>
                          <a:stretch>
                            <a:fillRect/>
                          </a:stretch>
                        </pic:blipFill>
                        <pic:spPr bwMode="auto">
                          <a:xfrm>
                            <a:off x="0" y="0"/>
                            <a:ext cx="2195985" cy="2004103"/>
                          </a:xfrm>
                          <a:prstGeom prst="rect">
                            <a:avLst/>
                          </a:prstGeom>
                          <a:noFill/>
                          <a:ln w="9525">
                            <a:noFill/>
                            <a:miter lim="800000"/>
                            <a:headEnd/>
                            <a:tailEnd/>
                          </a:ln>
                        </pic:spPr>
                      </pic:pic>
                    </a:graphicData>
                  </a:graphic>
                </wp:inline>
              </w:drawing>
            </w:r>
            <w:r w:rsidRPr="00A40266">
              <w:rPr>
                <w:rFonts w:ascii="Arial" w:hAnsi="Arial" w:cs="Arial"/>
                <w:bCs/>
                <w:noProof/>
                <w:color w:val="000000"/>
                <w:sz w:val="24"/>
                <w:szCs w:val="24"/>
                <w:lang w:eastAsia="es-CL"/>
              </w:rPr>
              <w:drawing>
                <wp:inline distT="0" distB="0" distL="0" distR="0" wp14:anchorId="26A98EB3" wp14:editId="51D43D9F">
                  <wp:extent cx="2190307" cy="1998921"/>
                  <wp:effectExtent l="0" t="0" r="635" b="1905"/>
                  <wp:docPr id="29" name="Imagen 3" descr="C:\Documents and Settings\amayor\Mis documentos\Downloads\1540314_1073195692724925_268160925873939846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mayor\Mis documentos\Downloads\1540314_1073195692724925_2681609258739398461_o.jpg"/>
                          <pic:cNvPicPr>
                            <a:picLocks noChangeAspect="1" noChangeArrowheads="1"/>
                          </pic:cNvPicPr>
                        </pic:nvPicPr>
                        <pic:blipFill>
                          <a:blip r:embed="rId56" cstate="print"/>
                          <a:srcRect/>
                          <a:stretch>
                            <a:fillRect/>
                          </a:stretch>
                        </pic:blipFill>
                        <pic:spPr bwMode="auto">
                          <a:xfrm>
                            <a:off x="0" y="0"/>
                            <a:ext cx="2212884" cy="2019525"/>
                          </a:xfrm>
                          <a:prstGeom prst="rect">
                            <a:avLst/>
                          </a:prstGeom>
                          <a:noFill/>
                          <a:ln w="9525">
                            <a:noFill/>
                            <a:miter lim="800000"/>
                            <a:headEnd/>
                            <a:tailEnd/>
                          </a:ln>
                        </pic:spPr>
                      </pic:pic>
                    </a:graphicData>
                  </a:graphic>
                </wp:inline>
              </w:drawing>
            </w:r>
          </w:p>
          <w:p w:rsidR="00006DBE" w:rsidRPr="00A40266" w:rsidRDefault="00006DBE" w:rsidP="0041656C">
            <w:pPr>
              <w:pStyle w:val="Sinespaciado"/>
              <w:jc w:val="both"/>
              <w:rPr>
                <w:rFonts w:ascii="Arial" w:hAnsi="Arial" w:cs="Arial"/>
                <w:bCs/>
                <w:noProof/>
                <w:color w:val="000000"/>
                <w:sz w:val="24"/>
                <w:szCs w:val="24"/>
                <w:lang w:val="es-ES"/>
              </w:rPr>
            </w:pPr>
          </w:p>
        </w:tc>
      </w:tr>
      <w:tr w:rsidR="00006DBE" w:rsidRPr="00A40266" w:rsidTr="0041656C">
        <w:trPr>
          <w:trHeight w:val="4105"/>
        </w:trPr>
        <w:tc>
          <w:tcPr>
            <w:tcW w:w="2268" w:type="dxa"/>
          </w:tcPr>
          <w:p w:rsidR="00006DBE" w:rsidRPr="00A40266" w:rsidRDefault="00006DBE" w:rsidP="0041656C">
            <w:pPr>
              <w:pStyle w:val="Sinespaciado"/>
              <w:jc w:val="both"/>
              <w:rPr>
                <w:rFonts w:ascii="Arial" w:hAnsi="Arial" w:cs="Arial"/>
                <w:bCs/>
                <w:color w:val="000000"/>
                <w:sz w:val="24"/>
                <w:szCs w:val="24"/>
              </w:rPr>
            </w:pPr>
            <w:r w:rsidRPr="00A40266">
              <w:rPr>
                <w:rFonts w:ascii="Arial" w:hAnsi="Arial" w:cs="Arial"/>
                <w:bCs/>
                <w:color w:val="000000"/>
                <w:sz w:val="24"/>
                <w:szCs w:val="24"/>
              </w:rPr>
              <w:lastRenderedPageBreak/>
              <w:t xml:space="preserve">Residencia del Adulto Mayor de San Pedro </w:t>
            </w:r>
          </w:p>
        </w:tc>
        <w:tc>
          <w:tcPr>
            <w:tcW w:w="3827" w:type="dxa"/>
          </w:tcPr>
          <w:p w:rsidR="00006DBE" w:rsidRPr="00A40266" w:rsidRDefault="00006DBE" w:rsidP="0041656C">
            <w:pPr>
              <w:pStyle w:val="Sinespaciado"/>
              <w:jc w:val="both"/>
              <w:rPr>
                <w:rFonts w:ascii="Arial" w:hAnsi="Arial" w:cs="Arial"/>
                <w:bCs/>
                <w:color w:val="000000"/>
                <w:sz w:val="24"/>
                <w:szCs w:val="24"/>
              </w:rPr>
            </w:pPr>
            <w:r w:rsidRPr="00A40266">
              <w:rPr>
                <w:rFonts w:ascii="Arial" w:hAnsi="Arial" w:cs="Arial"/>
                <w:bCs/>
                <w:color w:val="000000"/>
                <w:sz w:val="24"/>
                <w:szCs w:val="24"/>
              </w:rPr>
              <w:t xml:space="preserve">Inauguración Residencia </w:t>
            </w:r>
          </w:p>
          <w:p w:rsidR="00006DBE" w:rsidRPr="00A40266" w:rsidRDefault="00006DBE" w:rsidP="0041656C">
            <w:pPr>
              <w:pStyle w:val="Sinespaciado"/>
              <w:jc w:val="both"/>
              <w:rPr>
                <w:rFonts w:ascii="Arial" w:hAnsi="Arial" w:cs="Arial"/>
                <w:bCs/>
                <w:color w:val="000000"/>
                <w:sz w:val="24"/>
                <w:szCs w:val="24"/>
              </w:rPr>
            </w:pPr>
          </w:p>
          <w:p w:rsidR="00006DBE" w:rsidRPr="00A40266" w:rsidRDefault="00006DBE" w:rsidP="0041656C">
            <w:pPr>
              <w:pStyle w:val="Sinespaciado"/>
              <w:jc w:val="both"/>
              <w:rPr>
                <w:rFonts w:ascii="Arial" w:hAnsi="Arial" w:cs="Arial"/>
                <w:bCs/>
                <w:color w:val="000000"/>
                <w:sz w:val="24"/>
                <w:szCs w:val="24"/>
              </w:rPr>
            </w:pPr>
          </w:p>
          <w:p w:rsidR="00006DBE" w:rsidRPr="00A40266" w:rsidRDefault="00006DBE" w:rsidP="0041656C">
            <w:pPr>
              <w:pStyle w:val="Sinespaciado"/>
              <w:jc w:val="both"/>
              <w:rPr>
                <w:rFonts w:ascii="Arial" w:hAnsi="Arial" w:cs="Arial"/>
                <w:bCs/>
                <w:color w:val="000000"/>
                <w:sz w:val="24"/>
                <w:szCs w:val="24"/>
              </w:rPr>
            </w:pPr>
          </w:p>
          <w:p w:rsidR="00006DBE" w:rsidRPr="00A40266" w:rsidRDefault="00006DBE" w:rsidP="0041656C">
            <w:pPr>
              <w:pStyle w:val="Sinespaciado"/>
              <w:jc w:val="both"/>
              <w:rPr>
                <w:rFonts w:ascii="Arial" w:hAnsi="Arial" w:cs="Arial"/>
                <w:bCs/>
                <w:color w:val="000000"/>
                <w:sz w:val="24"/>
                <w:szCs w:val="24"/>
              </w:rPr>
            </w:pPr>
          </w:p>
          <w:p w:rsidR="00006DBE" w:rsidRPr="00A40266" w:rsidRDefault="00006DBE" w:rsidP="0041656C">
            <w:pPr>
              <w:pStyle w:val="Sinespaciado"/>
              <w:jc w:val="both"/>
              <w:rPr>
                <w:rFonts w:ascii="Arial" w:hAnsi="Arial" w:cs="Arial"/>
                <w:bCs/>
                <w:color w:val="000000"/>
                <w:sz w:val="24"/>
                <w:szCs w:val="24"/>
              </w:rPr>
            </w:pPr>
          </w:p>
          <w:p w:rsidR="00006DBE" w:rsidRPr="00A40266" w:rsidRDefault="00006DBE" w:rsidP="0041656C">
            <w:pPr>
              <w:pStyle w:val="Sinespaciado"/>
              <w:jc w:val="both"/>
              <w:rPr>
                <w:rFonts w:ascii="Arial" w:hAnsi="Arial" w:cs="Arial"/>
                <w:bCs/>
                <w:color w:val="000000"/>
                <w:sz w:val="24"/>
                <w:szCs w:val="24"/>
              </w:rPr>
            </w:pPr>
          </w:p>
        </w:tc>
        <w:tc>
          <w:tcPr>
            <w:tcW w:w="7236" w:type="dxa"/>
          </w:tcPr>
          <w:p w:rsidR="00006DBE" w:rsidRPr="00A40266" w:rsidRDefault="00D731F1" w:rsidP="0041656C">
            <w:pPr>
              <w:pStyle w:val="Sinespaciado"/>
              <w:jc w:val="both"/>
              <w:rPr>
                <w:rFonts w:ascii="Arial" w:hAnsi="Arial" w:cs="Arial"/>
                <w:bCs/>
                <w:noProof/>
                <w:color w:val="000000"/>
                <w:sz w:val="24"/>
                <w:szCs w:val="24"/>
                <w:lang w:val="es-ES"/>
              </w:rPr>
            </w:pPr>
            <w:r w:rsidRPr="00A40266">
              <w:rPr>
                <w:rFonts w:ascii="Arial" w:hAnsi="Arial" w:cs="Arial"/>
                <w:bCs/>
                <w:noProof/>
                <w:color w:val="000000"/>
                <w:sz w:val="24"/>
                <w:szCs w:val="24"/>
                <w:lang w:eastAsia="es-CL"/>
              </w:rPr>
              <w:drawing>
                <wp:anchor distT="0" distB="0" distL="114300" distR="114300" simplePos="0" relativeHeight="251692544" behindDoc="0" locked="0" layoutInCell="1" allowOverlap="1" wp14:anchorId="564CD95F" wp14:editId="5D3BFED5">
                  <wp:simplePos x="0" y="0"/>
                  <wp:positionH relativeFrom="column">
                    <wp:posOffset>2186188</wp:posOffset>
                  </wp:positionH>
                  <wp:positionV relativeFrom="paragraph">
                    <wp:posOffset>37480</wp:posOffset>
                  </wp:positionV>
                  <wp:extent cx="2169042" cy="1190846"/>
                  <wp:effectExtent l="0" t="0" r="3175" b="0"/>
                  <wp:wrapNone/>
                  <wp:docPr id="3074" name="Imagen 10" descr="C:\Users\COMUNICACION\Desktop\Cuenta Pública 2015\residencia adulto mayor\image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OMUNICACION\Desktop\Cuenta Pública 2015\residencia adulto mayor\imagen 3.jpg"/>
                          <pic:cNvPicPr>
                            <a:picLocks noChangeAspect="1" noChangeArrowheads="1"/>
                          </pic:cNvPicPr>
                        </pic:nvPicPr>
                        <pic:blipFill>
                          <a:blip r:embed="rId57" cstate="print"/>
                          <a:srcRect l="10052"/>
                          <a:stretch>
                            <a:fillRect/>
                          </a:stretch>
                        </pic:blipFill>
                        <pic:spPr bwMode="auto">
                          <a:xfrm>
                            <a:off x="0" y="0"/>
                            <a:ext cx="2168596" cy="119060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40266">
              <w:rPr>
                <w:rFonts w:ascii="Arial" w:hAnsi="Arial" w:cs="Arial"/>
                <w:bCs/>
                <w:noProof/>
                <w:color w:val="000000"/>
                <w:sz w:val="24"/>
                <w:szCs w:val="24"/>
                <w:lang w:eastAsia="es-CL"/>
              </w:rPr>
              <w:drawing>
                <wp:anchor distT="0" distB="0" distL="114300" distR="114300" simplePos="0" relativeHeight="251691520" behindDoc="0" locked="0" layoutInCell="1" allowOverlap="1" wp14:anchorId="61AC0BBE" wp14:editId="204B541D">
                  <wp:simplePos x="0" y="0"/>
                  <wp:positionH relativeFrom="column">
                    <wp:posOffset>-36195</wp:posOffset>
                  </wp:positionH>
                  <wp:positionV relativeFrom="paragraph">
                    <wp:posOffset>37465</wp:posOffset>
                  </wp:positionV>
                  <wp:extent cx="2221865" cy="1286510"/>
                  <wp:effectExtent l="0" t="0" r="6985" b="8890"/>
                  <wp:wrapNone/>
                  <wp:docPr id="31" name="Imagen 9" descr="C:\Users\COMUNICACION\Desktop\Cuenta Pública 2015\residencia adulto mayor\image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OMUNICACION\Desktop\Cuenta Pública 2015\residencia adulto mayor\imagen 1.jpg"/>
                          <pic:cNvPicPr>
                            <a:picLocks noChangeAspect="1" noChangeArrowheads="1"/>
                          </pic:cNvPicPr>
                        </pic:nvPicPr>
                        <pic:blipFill>
                          <a:blip r:embed="rId58" cstate="print"/>
                          <a:srcRect/>
                          <a:stretch>
                            <a:fillRect/>
                          </a:stretch>
                        </pic:blipFill>
                        <pic:spPr bwMode="auto">
                          <a:xfrm>
                            <a:off x="0" y="0"/>
                            <a:ext cx="2221865" cy="12865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006DBE" w:rsidRPr="00A40266" w:rsidRDefault="00006DBE" w:rsidP="0041656C">
            <w:pPr>
              <w:pStyle w:val="Sinespaciado"/>
              <w:jc w:val="both"/>
              <w:rPr>
                <w:rFonts w:ascii="Arial" w:hAnsi="Arial" w:cs="Arial"/>
                <w:bCs/>
                <w:noProof/>
                <w:color w:val="000000"/>
                <w:sz w:val="24"/>
                <w:szCs w:val="24"/>
                <w:lang w:val="es-ES"/>
              </w:rPr>
            </w:pPr>
          </w:p>
          <w:p w:rsidR="00006DBE" w:rsidRPr="00A40266" w:rsidRDefault="00006DBE" w:rsidP="0041656C">
            <w:pPr>
              <w:pStyle w:val="Sinespaciado"/>
              <w:jc w:val="both"/>
              <w:rPr>
                <w:rFonts w:ascii="Arial" w:hAnsi="Arial" w:cs="Arial"/>
                <w:bCs/>
                <w:noProof/>
                <w:color w:val="000000"/>
                <w:sz w:val="24"/>
                <w:szCs w:val="24"/>
                <w:lang w:val="es-ES"/>
              </w:rPr>
            </w:pPr>
          </w:p>
          <w:p w:rsidR="00006DBE" w:rsidRPr="00A40266" w:rsidRDefault="00006DBE" w:rsidP="0041656C">
            <w:pPr>
              <w:pStyle w:val="Sinespaciado"/>
              <w:jc w:val="both"/>
              <w:rPr>
                <w:rFonts w:ascii="Arial" w:hAnsi="Arial" w:cs="Arial"/>
                <w:bCs/>
                <w:noProof/>
                <w:color w:val="000000"/>
                <w:sz w:val="24"/>
                <w:szCs w:val="24"/>
                <w:lang w:val="es-ES"/>
              </w:rPr>
            </w:pPr>
          </w:p>
          <w:p w:rsidR="00006DBE" w:rsidRPr="00A40266" w:rsidRDefault="00006DBE" w:rsidP="0041656C">
            <w:pPr>
              <w:pStyle w:val="Sinespaciado"/>
              <w:jc w:val="both"/>
              <w:rPr>
                <w:rFonts w:ascii="Arial" w:hAnsi="Arial" w:cs="Arial"/>
                <w:bCs/>
                <w:noProof/>
                <w:color w:val="000000"/>
                <w:sz w:val="24"/>
                <w:szCs w:val="24"/>
                <w:lang w:val="es-ES"/>
              </w:rPr>
            </w:pPr>
          </w:p>
          <w:p w:rsidR="00006DBE" w:rsidRPr="00A40266" w:rsidRDefault="00006DBE" w:rsidP="0041656C">
            <w:pPr>
              <w:pStyle w:val="Sinespaciado"/>
              <w:jc w:val="both"/>
              <w:rPr>
                <w:rFonts w:ascii="Arial" w:hAnsi="Arial" w:cs="Arial"/>
                <w:bCs/>
                <w:noProof/>
                <w:color w:val="000000"/>
                <w:sz w:val="24"/>
                <w:szCs w:val="24"/>
                <w:lang w:val="es-ES"/>
              </w:rPr>
            </w:pPr>
          </w:p>
          <w:p w:rsidR="00006DBE" w:rsidRPr="00A40266" w:rsidRDefault="00006DBE" w:rsidP="0041656C">
            <w:pPr>
              <w:pStyle w:val="Sinespaciado"/>
              <w:tabs>
                <w:tab w:val="center" w:pos="2595"/>
              </w:tabs>
              <w:jc w:val="both"/>
              <w:rPr>
                <w:rFonts w:ascii="Arial" w:hAnsi="Arial" w:cs="Arial"/>
                <w:bCs/>
                <w:noProof/>
                <w:color w:val="000000"/>
                <w:sz w:val="24"/>
                <w:szCs w:val="24"/>
                <w:lang w:val="es-ES"/>
              </w:rPr>
            </w:pPr>
            <w:r>
              <w:rPr>
                <w:rFonts w:ascii="Arial" w:hAnsi="Arial" w:cs="Arial"/>
                <w:bCs/>
                <w:noProof/>
                <w:color w:val="000000"/>
                <w:sz w:val="24"/>
                <w:szCs w:val="24"/>
                <w:lang w:eastAsia="es-CL"/>
              </w:rPr>
              <w:drawing>
                <wp:anchor distT="0" distB="0" distL="114300" distR="114300" simplePos="0" relativeHeight="251693568" behindDoc="0" locked="0" layoutInCell="1" allowOverlap="1" wp14:anchorId="04E69915" wp14:editId="1D8B651E">
                  <wp:simplePos x="0" y="0"/>
                  <wp:positionH relativeFrom="column">
                    <wp:posOffset>-4120</wp:posOffset>
                  </wp:positionH>
                  <wp:positionV relativeFrom="paragraph">
                    <wp:posOffset>144868</wp:posOffset>
                  </wp:positionV>
                  <wp:extent cx="2190307" cy="1435395"/>
                  <wp:effectExtent l="0" t="0" r="635" b="0"/>
                  <wp:wrapNone/>
                  <wp:docPr id="3076" name="Imagen 11" descr="C:\Users\COMUNICACION\Desktop\Cuenta Pública 2015\residencia adulto mayor\imagen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OMUNICACION\Desktop\Cuenta Pública 2015\residencia adulto mayor\imagen 4.jpg"/>
                          <pic:cNvPicPr>
                            <a:picLocks noChangeAspect="1" noChangeArrowheads="1"/>
                          </pic:cNvPicPr>
                        </pic:nvPicPr>
                        <pic:blipFill>
                          <a:blip r:embed="rId59" cstate="print"/>
                          <a:srcRect l="9651" b="5142"/>
                          <a:stretch>
                            <a:fillRect/>
                          </a:stretch>
                        </pic:blipFill>
                        <pic:spPr bwMode="auto">
                          <a:xfrm>
                            <a:off x="0" y="0"/>
                            <a:ext cx="2190307" cy="14353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40266">
              <w:rPr>
                <w:rFonts w:ascii="Arial" w:hAnsi="Arial" w:cs="Arial"/>
                <w:bCs/>
                <w:noProof/>
                <w:color w:val="000000"/>
                <w:sz w:val="24"/>
                <w:szCs w:val="24"/>
                <w:lang w:val="es-ES"/>
              </w:rPr>
              <w:tab/>
            </w:r>
          </w:p>
          <w:p w:rsidR="00006DBE" w:rsidRPr="00A40266" w:rsidRDefault="00006DBE" w:rsidP="0041656C">
            <w:pPr>
              <w:pStyle w:val="Sinespaciado"/>
              <w:jc w:val="both"/>
              <w:rPr>
                <w:rFonts w:ascii="Arial" w:hAnsi="Arial" w:cs="Arial"/>
                <w:bCs/>
                <w:noProof/>
                <w:color w:val="000000"/>
                <w:sz w:val="24"/>
                <w:szCs w:val="24"/>
                <w:lang w:val="es-ES"/>
              </w:rPr>
            </w:pPr>
            <w:r>
              <w:rPr>
                <w:rFonts w:ascii="Arial" w:hAnsi="Arial" w:cs="Arial"/>
                <w:bCs/>
                <w:noProof/>
                <w:color w:val="000000"/>
                <w:sz w:val="24"/>
                <w:szCs w:val="24"/>
                <w:lang w:eastAsia="es-CL"/>
              </w:rPr>
              <w:drawing>
                <wp:anchor distT="0" distB="0" distL="114300" distR="114300" simplePos="0" relativeHeight="251694592" behindDoc="0" locked="0" layoutInCell="1" allowOverlap="1" wp14:anchorId="07B2E301" wp14:editId="74BB4C31">
                  <wp:simplePos x="0" y="0"/>
                  <wp:positionH relativeFrom="column">
                    <wp:posOffset>2186188</wp:posOffset>
                  </wp:positionH>
                  <wp:positionV relativeFrom="paragraph">
                    <wp:posOffset>1506</wp:posOffset>
                  </wp:positionV>
                  <wp:extent cx="2169042" cy="1403498"/>
                  <wp:effectExtent l="0" t="0" r="3175" b="6350"/>
                  <wp:wrapNone/>
                  <wp:docPr id="3077" name="Imagen 12" descr="C:\Users\COMUNICACION\Desktop\Cuenta Pública 2015\residencia adulto mayor\imag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OMUNICACION\Desktop\Cuenta Pública 2015\residencia adulto mayor\imagen 2.jpg"/>
                          <pic:cNvPicPr>
                            <a:picLocks noChangeAspect="1" noChangeArrowheads="1"/>
                          </pic:cNvPicPr>
                        </pic:nvPicPr>
                        <pic:blipFill>
                          <a:blip r:embed="rId60" cstate="print"/>
                          <a:srcRect l="7258" t="5512"/>
                          <a:stretch>
                            <a:fillRect/>
                          </a:stretch>
                        </pic:blipFill>
                        <pic:spPr bwMode="auto">
                          <a:xfrm>
                            <a:off x="0" y="0"/>
                            <a:ext cx="2168452" cy="140311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006DBE" w:rsidRPr="00A40266" w:rsidRDefault="00006DBE" w:rsidP="0041656C">
            <w:pPr>
              <w:pStyle w:val="Sinespaciado"/>
              <w:jc w:val="both"/>
              <w:rPr>
                <w:rFonts w:ascii="Arial" w:hAnsi="Arial" w:cs="Arial"/>
                <w:bCs/>
                <w:noProof/>
                <w:color w:val="000000"/>
                <w:sz w:val="24"/>
                <w:szCs w:val="24"/>
                <w:lang w:val="es-ES"/>
              </w:rPr>
            </w:pPr>
          </w:p>
          <w:p w:rsidR="00006DBE" w:rsidRPr="00A40266" w:rsidRDefault="00006DBE" w:rsidP="0041656C">
            <w:pPr>
              <w:pStyle w:val="Sinespaciado"/>
              <w:jc w:val="both"/>
              <w:rPr>
                <w:rFonts w:ascii="Arial" w:hAnsi="Arial" w:cs="Arial"/>
                <w:bCs/>
                <w:noProof/>
                <w:color w:val="000000"/>
                <w:sz w:val="24"/>
                <w:szCs w:val="24"/>
                <w:lang w:val="es-ES"/>
              </w:rPr>
            </w:pPr>
          </w:p>
          <w:p w:rsidR="00006DBE" w:rsidRPr="00A40266"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Pr="00A40266" w:rsidRDefault="00006DBE" w:rsidP="0041656C">
            <w:pPr>
              <w:pStyle w:val="Sinespaciado"/>
              <w:jc w:val="both"/>
              <w:rPr>
                <w:rFonts w:ascii="Arial" w:hAnsi="Arial" w:cs="Arial"/>
                <w:bCs/>
                <w:noProof/>
                <w:color w:val="000000"/>
                <w:sz w:val="24"/>
                <w:szCs w:val="24"/>
                <w:lang w:val="es-ES"/>
              </w:rPr>
            </w:pPr>
          </w:p>
        </w:tc>
      </w:tr>
      <w:tr w:rsidR="00006DBE" w:rsidRPr="00A40266" w:rsidTr="0041656C">
        <w:tc>
          <w:tcPr>
            <w:tcW w:w="2268" w:type="dxa"/>
          </w:tcPr>
          <w:p w:rsidR="00006DBE" w:rsidRPr="00A40266"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Oficina de Protección de Derechos (OPD)</w:t>
            </w:r>
          </w:p>
        </w:tc>
        <w:tc>
          <w:tcPr>
            <w:tcW w:w="3827" w:type="dxa"/>
          </w:tcPr>
          <w:p w:rsidR="00006DBE" w:rsidRDefault="00006DBE" w:rsidP="0041656C">
            <w:pPr>
              <w:pStyle w:val="Sinespaciado"/>
              <w:jc w:val="both"/>
              <w:rPr>
                <w:rFonts w:ascii="Arial" w:hAnsi="Arial" w:cs="Arial"/>
                <w:bCs/>
                <w:color w:val="000000"/>
                <w:sz w:val="24"/>
                <w:szCs w:val="24"/>
              </w:rPr>
            </w:pPr>
            <w:r w:rsidRPr="00053C34">
              <w:rPr>
                <w:rFonts w:ascii="Arial" w:hAnsi="Arial" w:cs="Arial"/>
                <w:bCs/>
                <w:color w:val="000000"/>
                <w:sz w:val="24"/>
                <w:szCs w:val="24"/>
              </w:rPr>
              <w:t>Diagnóstico sociodemográfico</w:t>
            </w:r>
            <w:r>
              <w:rPr>
                <w:rFonts w:ascii="Arial" w:hAnsi="Arial" w:cs="Arial"/>
                <w:bCs/>
                <w:color w:val="000000"/>
                <w:sz w:val="24"/>
                <w:szCs w:val="24"/>
              </w:rPr>
              <w:t>:</w:t>
            </w:r>
          </w:p>
          <w:p w:rsidR="00006DBE" w:rsidRPr="00483BCC" w:rsidRDefault="00006DBE" w:rsidP="0041656C">
            <w:pPr>
              <w:pStyle w:val="Sinespaciado"/>
              <w:jc w:val="both"/>
              <w:rPr>
                <w:rFonts w:ascii="Arial" w:hAnsi="Arial" w:cs="Arial"/>
                <w:bCs/>
                <w:color w:val="000000"/>
                <w:sz w:val="24"/>
                <w:szCs w:val="24"/>
              </w:rPr>
            </w:pPr>
            <w:r w:rsidRPr="00483BCC">
              <w:rPr>
                <w:rFonts w:ascii="Arial" w:hAnsi="Arial" w:cs="Arial"/>
                <w:bCs/>
                <w:color w:val="000000"/>
                <w:sz w:val="24"/>
                <w:szCs w:val="24"/>
              </w:rPr>
              <w:t>- Santa Rosa de Colmo</w:t>
            </w:r>
          </w:p>
          <w:p w:rsidR="00006DBE" w:rsidRPr="00483BCC" w:rsidRDefault="00006DBE" w:rsidP="0041656C">
            <w:pPr>
              <w:pStyle w:val="Sinespaciado"/>
              <w:jc w:val="both"/>
              <w:rPr>
                <w:rFonts w:ascii="Arial" w:hAnsi="Arial" w:cs="Arial"/>
                <w:bCs/>
                <w:color w:val="000000"/>
                <w:sz w:val="24"/>
                <w:szCs w:val="24"/>
              </w:rPr>
            </w:pPr>
            <w:r w:rsidRPr="00483BCC">
              <w:rPr>
                <w:rFonts w:ascii="Arial" w:hAnsi="Arial" w:cs="Arial"/>
                <w:bCs/>
                <w:color w:val="000000"/>
                <w:sz w:val="24"/>
                <w:szCs w:val="24"/>
              </w:rPr>
              <w:t>- Villa Vista Hermosa</w:t>
            </w:r>
          </w:p>
          <w:p w:rsidR="00006DBE" w:rsidRPr="00483BCC" w:rsidRDefault="00006DBE" w:rsidP="0041656C">
            <w:pPr>
              <w:pStyle w:val="Sinespaciado"/>
              <w:jc w:val="both"/>
              <w:rPr>
                <w:rFonts w:ascii="Arial" w:hAnsi="Arial" w:cs="Arial"/>
                <w:bCs/>
                <w:color w:val="000000"/>
                <w:sz w:val="24"/>
                <w:szCs w:val="24"/>
              </w:rPr>
            </w:pPr>
            <w:r w:rsidRPr="00483BCC">
              <w:rPr>
                <w:rFonts w:ascii="Arial" w:hAnsi="Arial" w:cs="Arial"/>
                <w:bCs/>
                <w:color w:val="000000"/>
                <w:sz w:val="24"/>
                <w:szCs w:val="24"/>
              </w:rPr>
              <w:t xml:space="preserve">- Pueblo de Indios </w:t>
            </w:r>
          </w:p>
          <w:p w:rsidR="00006DBE" w:rsidRPr="00A40266" w:rsidRDefault="00006DBE" w:rsidP="0041656C">
            <w:pPr>
              <w:pStyle w:val="Sinespaciado"/>
              <w:jc w:val="both"/>
              <w:rPr>
                <w:rFonts w:ascii="Arial" w:hAnsi="Arial" w:cs="Arial"/>
                <w:bCs/>
                <w:color w:val="000000"/>
                <w:sz w:val="24"/>
                <w:szCs w:val="24"/>
              </w:rPr>
            </w:pPr>
          </w:p>
        </w:tc>
        <w:tc>
          <w:tcPr>
            <w:tcW w:w="7236" w:type="dxa"/>
          </w:tcPr>
          <w:p w:rsidR="00006DBE" w:rsidRPr="00A40266" w:rsidRDefault="00006DBE" w:rsidP="0041656C">
            <w:pPr>
              <w:pStyle w:val="Sinespaciado"/>
              <w:jc w:val="both"/>
              <w:rPr>
                <w:rFonts w:ascii="Arial" w:hAnsi="Arial" w:cs="Arial"/>
                <w:bCs/>
                <w:noProof/>
                <w:color w:val="000000"/>
                <w:sz w:val="24"/>
                <w:szCs w:val="24"/>
                <w:lang w:val="es-ES"/>
              </w:rPr>
            </w:pPr>
            <w:r w:rsidRPr="005B1C4A">
              <w:rPr>
                <w:rFonts w:ascii="Arial" w:hAnsi="Arial" w:cs="Arial"/>
                <w:bCs/>
                <w:noProof/>
                <w:color w:val="000000"/>
                <w:sz w:val="24"/>
                <w:szCs w:val="24"/>
                <w:lang w:eastAsia="es-CL"/>
              </w:rPr>
              <w:drawing>
                <wp:inline distT="0" distB="0" distL="0" distR="0" wp14:anchorId="5066E1CB" wp14:editId="15F11B77">
                  <wp:extent cx="2190307" cy="1796902"/>
                  <wp:effectExtent l="0" t="0" r="635" b="0"/>
                  <wp:docPr id="93184" name="Imagen 2" descr="12208169_10207720763478017_204058540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2208169_10207720763478017_2040585400_n"/>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01370" cy="1805978"/>
                          </a:xfrm>
                          <a:prstGeom prst="rect">
                            <a:avLst/>
                          </a:prstGeom>
                          <a:noFill/>
                          <a:ln>
                            <a:noFill/>
                          </a:ln>
                        </pic:spPr>
                      </pic:pic>
                    </a:graphicData>
                  </a:graphic>
                </wp:inline>
              </w:drawing>
            </w:r>
            <w:r w:rsidRPr="005B1C4A">
              <w:rPr>
                <w:rFonts w:ascii="Arial" w:hAnsi="Arial" w:cs="Arial"/>
                <w:bCs/>
                <w:noProof/>
                <w:color w:val="000000"/>
                <w:sz w:val="24"/>
                <w:szCs w:val="24"/>
                <w:lang w:eastAsia="es-CL"/>
              </w:rPr>
              <w:drawing>
                <wp:inline distT="0" distB="0" distL="0" distR="0" wp14:anchorId="5DB75B3A" wp14:editId="5E33A659">
                  <wp:extent cx="2158408" cy="1701209"/>
                  <wp:effectExtent l="0" t="0" r="0" b="0"/>
                  <wp:docPr id="93185" name="Imagen 1" descr="20151016_164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51016_16495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73576" cy="1713164"/>
                          </a:xfrm>
                          <a:prstGeom prst="rect">
                            <a:avLst/>
                          </a:prstGeom>
                          <a:noFill/>
                          <a:ln>
                            <a:noFill/>
                          </a:ln>
                        </pic:spPr>
                      </pic:pic>
                    </a:graphicData>
                  </a:graphic>
                </wp:inline>
              </w:drawing>
            </w:r>
          </w:p>
        </w:tc>
      </w:tr>
      <w:tr w:rsidR="00006DBE" w:rsidRPr="00A40266" w:rsidTr="0041656C">
        <w:tc>
          <w:tcPr>
            <w:tcW w:w="2268"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Oficina de Protección de Derechos (OPD)</w:t>
            </w:r>
          </w:p>
        </w:tc>
        <w:tc>
          <w:tcPr>
            <w:tcW w:w="3827"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Celebración día del niño/a con JJVV Vista Hermosa</w:t>
            </w:r>
          </w:p>
        </w:tc>
        <w:tc>
          <w:tcPr>
            <w:tcW w:w="7236" w:type="dxa"/>
          </w:tcPr>
          <w:p w:rsidR="00006DBE" w:rsidRDefault="00006DBE" w:rsidP="0041656C">
            <w:pPr>
              <w:pStyle w:val="Sinespaciado"/>
              <w:jc w:val="both"/>
              <w:rPr>
                <w:rFonts w:ascii="Arial" w:hAnsi="Arial" w:cs="Arial"/>
                <w:bCs/>
                <w:noProof/>
                <w:color w:val="000000"/>
                <w:sz w:val="24"/>
                <w:szCs w:val="24"/>
                <w:lang w:val="es-ES"/>
              </w:rPr>
            </w:pPr>
            <w:r>
              <w:rPr>
                <w:rFonts w:ascii="Arial" w:hAnsi="Arial" w:cs="Arial"/>
                <w:bCs/>
                <w:noProof/>
                <w:color w:val="000000"/>
                <w:sz w:val="24"/>
                <w:szCs w:val="24"/>
                <w:lang w:eastAsia="es-CL"/>
              </w:rPr>
              <w:drawing>
                <wp:anchor distT="0" distB="0" distL="114300" distR="114300" simplePos="0" relativeHeight="251709952" behindDoc="0" locked="0" layoutInCell="1" allowOverlap="1" wp14:anchorId="7E817BD8" wp14:editId="487913AA">
                  <wp:simplePos x="0" y="0"/>
                  <wp:positionH relativeFrom="column">
                    <wp:posOffset>2186187</wp:posOffset>
                  </wp:positionH>
                  <wp:positionV relativeFrom="paragraph">
                    <wp:posOffset>-9289</wp:posOffset>
                  </wp:positionV>
                  <wp:extent cx="2155654" cy="1743740"/>
                  <wp:effectExtent l="0" t="0" r="0" b="8890"/>
                  <wp:wrapNone/>
                  <wp:docPr id="3127" name="Imagen 1" descr="https://scontent-gru2-1.xx.fbcdn.net/hphotos-xap1/v/t1.0-9/11855784_10205703108949508_7962630544566352335_n.jpg?oh=bf202f7f906f75f76f6d707d81db6d89&amp;oe=57AFE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gru2-1.xx.fbcdn.net/hphotos-xap1/v/t1.0-9/11855784_10205703108949508_7962630544566352335_n.jpg?oh=bf202f7f906f75f76f6d707d81db6d89&amp;oe=57AFE78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75615" cy="17598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B501B">
              <w:rPr>
                <w:rFonts w:ascii="Arial" w:hAnsi="Arial" w:cs="Arial"/>
                <w:bCs/>
                <w:noProof/>
                <w:color w:val="000000"/>
                <w:sz w:val="24"/>
                <w:szCs w:val="24"/>
                <w:lang w:eastAsia="es-CL"/>
              </w:rPr>
              <w:drawing>
                <wp:inline distT="0" distB="0" distL="0" distR="0" wp14:anchorId="67F446E2" wp14:editId="21503C0C">
                  <wp:extent cx="2307265" cy="1733106"/>
                  <wp:effectExtent l="0" t="0" r="0" b="635"/>
                  <wp:docPr id="3126" name="Imagen 2" descr="https://scontent-gru2-1.xx.fbcdn.net/v/t1.0-9/11863455_10205703106909457_928423389553096356_n.jpg?oh=00d4d7585b9d75bd1b717418e489cfef&amp;oe=577C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gru2-1.xx.fbcdn.net/v/t1.0-9/11863455_10205703106909457_928423389553096356_n.jpg?oh=00d4d7585b9d75bd1b717418e489cfef&amp;oe=577C222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24350" cy="1745939"/>
                          </a:xfrm>
                          <a:prstGeom prst="rect">
                            <a:avLst/>
                          </a:prstGeom>
                          <a:noFill/>
                          <a:ln>
                            <a:noFill/>
                          </a:ln>
                        </pic:spPr>
                      </pic:pic>
                    </a:graphicData>
                  </a:graphic>
                </wp:inline>
              </w:drawing>
            </w:r>
          </w:p>
        </w:tc>
      </w:tr>
      <w:tr w:rsidR="00006DBE" w:rsidRPr="00A40266" w:rsidTr="0041656C">
        <w:tc>
          <w:tcPr>
            <w:tcW w:w="2268"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lastRenderedPageBreak/>
              <w:t>Oficina de Protección de Derechos (OPD)</w:t>
            </w:r>
          </w:p>
        </w:tc>
        <w:tc>
          <w:tcPr>
            <w:tcW w:w="3827"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Capacitación "Los hijos no se separan"</w:t>
            </w:r>
          </w:p>
        </w:tc>
        <w:tc>
          <w:tcPr>
            <w:tcW w:w="7236" w:type="dxa"/>
          </w:tcPr>
          <w:p w:rsidR="00006DBE" w:rsidRDefault="00006DBE" w:rsidP="0041656C">
            <w:pPr>
              <w:pStyle w:val="Sinespaciado"/>
              <w:jc w:val="both"/>
              <w:rPr>
                <w:rFonts w:ascii="Arial" w:hAnsi="Arial" w:cs="Arial"/>
                <w:bCs/>
                <w:noProof/>
                <w:color w:val="000000"/>
                <w:sz w:val="24"/>
                <w:szCs w:val="24"/>
                <w:lang w:val="es-ES"/>
              </w:rPr>
            </w:pPr>
            <w:r w:rsidRPr="00483BCC">
              <w:rPr>
                <w:rFonts w:ascii="Arial" w:hAnsi="Arial" w:cs="Arial"/>
                <w:bCs/>
                <w:noProof/>
                <w:color w:val="000000"/>
                <w:sz w:val="24"/>
                <w:szCs w:val="24"/>
                <w:lang w:eastAsia="es-CL"/>
              </w:rPr>
              <w:drawing>
                <wp:inline distT="0" distB="0" distL="0" distR="0" wp14:anchorId="1E1C5A13" wp14:editId="40B849D8">
                  <wp:extent cx="2232837" cy="1286539"/>
                  <wp:effectExtent l="0" t="0" r="0" b="8890"/>
                  <wp:docPr id="3124" name="Imagen 3" descr="https://scontent-gru2-1.xx.fbcdn.net/hphotos-xtp1/v/t1.0-9/11219312_10206187953350315_2296154360696504410_n.jpg?oh=bcc4f21f9703be063e6383eaa9c2d092&amp;oe=57727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content-gru2-1.xx.fbcdn.net/hphotos-xtp1/v/t1.0-9/11219312_10206187953350315_2296154360696504410_n.jpg?oh=bcc4f21f9703be063e6383eaa9c2d092&amp;oe=5772775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34956" cy="1287760"/>
                          </a:xfrm>
                          <a:prstGeom prst="rect">
                            <a:avLst/>
                          </a:prstGeom>
                          <a:noFill/>
                          <a:ln>
                            <a:noFill/>
                          </a:ln>
                        </pic:spPr>
                      </pic:pic>
                    </a:graphicData>
                  </a:graphic>
                </wp:inline>
              </w:drawing>
            </w:r>
            <w:r w:rsidRPr="007B501B">
              <w:rPr>
                <w:rFonts w:ascii="Arial" w:hAnsi="Arial" w:cs="Arial"/>
                <w:bCs/>
                <w:noProof/>
                <w:color w:val="000000"/>
                <w:sz w:val="24"/>
                <w:szCs w:val="24"/>
                <w:lang w:eastAsia="es-CL"/>
              </w:rPr>
              <w:drawing>
                <wp:inline distT="0" distB="0" distL="0" distR="0" wp14:anchorId="78F5AD1F" wp14:editId="03FF6D4F">
                  <wp:extent cx="2158409" cy="1297172"/>
                  <wp:effectExtent l="0" t="0" r="0" b="0"/>
                  <wp:docPr id="3125" name="Imagen 4" descr="https://scontent-gru2-1.xx.fbcdn.net/hphotos-xta1/v/t1.0-9/12196352_10206187951990281_6761031333464410680_n.jpg?oh=7ea9220089e2be0f7a8b011e7c4ea6ef&amp;oe=577EF7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gru2-1.xx.fbcdn.net/hphotos-xta1/v/t1.0-9/12196352_10206187951990281_6761031333464410680_n.jpg?oh=7ea9220089e2be0f7a8b011e7c4ea6ef&amp;oe=577EF73F"/>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61055" cy="1298762"/>
                          </a:xfrm>
                          <a:prstGeom prst="rect">
                            <a:avLst/>
                          </a:prstGeom>
                          <a:noFill/>
                          <a:ln>
                            <a:noFill/>
                          </a:ln>
                        </pic:spPr>
                      </pic:pic>
                    </a:graphicData>
                  </a:graphic>
                </wp:inline>
              </w:drawing>
            </w:r>
          </w:p>
        </w:tc>
      </w:tr>
      <w:tr w:rsidR="00006DBE" w:rsidRPr="00A40266" w:rsidTr="0041656C">
        <w:tc>
          <w:tcPr>
            <w:tcW w:w="2268"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Centro de la Mujer SERNAM - Quillota</w:t>
            </w:r>
          </w:p>
        </w:tc>
        <w:tc>
          <w:tcPr>
            <w:tcW w:w="3827" w:type="dxa"/>
          </w:tcPr>
          <w:p w:rsidR="00006DBE" w:rsidRPr="00A40266"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Conversatorio sobre violencia hacia las mujeres con usuarias de PROFOCAP</w:t>
            </w:r>
          </w:p>
        </w:tc>
        <w:tc>
          <w:tcPr>
            <w:tcW w:w="7236" w:type="dxa"/>
          </w:tcPr>
          <w:p w:rsidR="00006DBE" w:rsidRPr="00A40266" w:rsidRDefault="00006DBE" w:rsidP="0041656C">
            <w:pPr>
              <w:pStyle w:val="Sinespaciado"/>
              <w:jc w:val="both"/>
              <w:rPr>
                <w:rFonts w:ascii="Arial" w:hAnsi="Arial" w:cs="Arial"/>
                <w:bCs/>
                <w:noProof/>
                <w:color w:val="000000"/>
                <w:sz w:val="24"/>
                <w:szCs w:val="24"/>
                <w:lang w:val="es-ES"/>
              </w:rPr>
            </w:pPr>
            <w:r>
              <w:rPr>
                <w:rFonts w:ascii="Arial" w:hAnsi="Arial" w:cs="Arial"/>
                <w:bCs/>
                <w:noProof/>
                <w:color w:val="000000"/>
                <w:sz w:val="24"/>
                <w:szCs w:val="24"/>
                <w:lang w:eastAsia="es-CL"/>
              </w:rPr>
              <w:drawing>
                <wp:inline distT="0" distB="0" distL="0" distR="0" wp14:anchorId="79112A84" wp14:editId="2298FA59">
                  <wp:extent cx="2232836" cy="1499191"/>
                  <wp:effectExtent l="0" t="0" r="0" b="6350"/>
                  <wp:docPr id="308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srcRect/>
                          <a:stretch>
                            <a:fillRect/>
                          </a:stretch>
                        </pic:blipFill>
                        <pic:spPr bwMode="auto">
                          <a:xfrm>
                            <a:off x="0" y="0"/>
                            <a:ext cx="2250282" cy="1510905"/>
                          </a:xfrm>
                          <a:prstGeom prst="rect">
                            <a:avLst/>
                          </a:prstGeom>
                          <a:noFill/>
                          <a:ln w="9525">
                            <a:noFill/>
                            <a:miter lim="800000"/>
                            <a:headEnd/>
                            <a:tailEnd/>
                          </a:ln>
                        </pic:spPr>
                      </pic:pic>
                    </a:graphicData>
                  </a:graphic>
                </wp:inline>
              </w:drawing>
            </w:r>
            <w:r>
              <w:rPr>
                <w:rFonts w:ascii="Arial" w:hAnsi="Arial" w:cs="Arial"/>
                <w:bCs/>
                <w:noProof/>
                <w:color w:val="000000"/>
                <w:sz w:val="24"/>
                <w:szCs w:val="24"/>
                <w:lang w:eastAsia="es-CL"/>
              </w:rPr>
              <w:drawing>
                <wp:inline distT="0" distB="0" distL="0" distR="0" wp14:anchorId="61C8ED7D" wp14:editId="744BC759">
                  <wp:extent cx="2158409" cy="1499191"/>
                  <wp:effectExtent l="0" t="0" r="0" b="6350"/>
                  <wp:docPr id="308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srcRect/>
                          <a:stretch>
                            <a:fillRect/>
                          </a:stretch>
                        </pic:blipFill>
                        <pic:spPr bwMode="auto">
                          <a:xfrm>
                            <a:off x="0" y="0"/>
                            <a:ext cx="2191014" cy="1521838"/>
                          </a:xfrm>
                          <a:prstGeom prst="rect">
                            <a:avLst/>
                          </a:prstGeom>
                          <a:noFill/>
                          <a:ln w="9525">
                            <a:noFill/>
                            <a:miter lim="800000"/>
                            <a:headEnd/>
                            <a:tailEnd/>
                          </a:ln>
                        </pic:spPr>
                      </pic:pic>
                    </a:graphicData>
                  </a:graphic>
                </wp:inline>
              </w:drawing>
            </w:r>
          </w:p>
        </w:tc>
      </w:tr>
      <w:tr w:rsidR="00006DBE" w:rsidRPr="00A40266" w:rsidTr="0041656C">
        <w:tc>
          <w:tcPr>
            <w:tcW w:w="2268"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Centro de la Mujer SERNAM - Quillota</w:t>
            </w:r>
          </w:p>
        </w:tc>
        <w:tc>
          <w:tcPr>
            <w:tcW w:w="3827"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 xml:space="preserve">Talleres en colegios y escuelas de la comuna. </w:t>
            </w:r>
          </w:p>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(Promoción de la No violencia de género, Resolución no violenta de conflictos con enfoque de género)</w:t>
            </w:r>
          </w:p>
        </w:tc>
        <w:tc>
          <w:tcPr>
            <w:tcW w:w="7236" w:type="dxa"/>
          </w:tcPr>
          <w:p w:rsidR="00006DBE" w:rsidRDefault="00006DBE" w:rsidP="0041656C">
            <w:pPr>
              <w:pStyle w:val="Sinespaciado"/>
              <w:jc w:val="both"/>
              <w:rPr>
                <w:rFonts w:ascii="Arial" w:hAnsi="Arial" w:cs="Arial"/>
                <w:bCs/>
                <w:noProof/>
                <w:color w:val="000000"/>
                <w:sz w:val="24"/>
                <w:szCs w:val="24"/>
                <w:lang w:val="es-ES"/>
              </w:rPr>
            </w:pPr>
            <w:r>
              <w:rPr>
                <w:rFonts w:ascii="Arial" w:hAnsi="Arial" w:cs="Arial"/>
                <w:bCs/>
                <w:noProof/>
                <w:color w:val="000000"/>
                <w:sz w:val="24"/>
                <w:szCs w:val="24"/>
                <w:lang w:eastAsia="es-CL"/>
              </w:rPr>
              <w:drawing>
                <wp:inline distT="0" distB="0" distL="0" distR="0" wp14:anchorId="1A2B939A" wp14:editId="14CA2E93">
                  <wp:extent cx="2232837" cy="1127051"/>
                  <wp:effectExtent l="0" t="0" r="0" b="0"/>
                  <wp:docPr id="308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srcRect/>
                          <a:stretch>
                            <a:fillRect/>
                          </a:stretch>
                        </pic:blipFill>
                        <pic:spPr bwMode="auto">
                          <a:xfrm>
                            <a:off x="0" y="0"/>
                            <a:ext cx="2270427" cy="1146025"/>
                          </a:xfrm>
                          <a:prstGeom prst="rect">
                            <a:avLst/>
                          </a:prstGeom>
                          <a:noFill/>
                          <a:ln w="9525">
                            <a:noFill/>
                            <a:miter lim="800000"/>
                            <a:headEnd/>
                            <a:tailEnd/>
                          </a:ln>
                        </pic:spPr>
                      </pic:pic>
                    </a:graphicData>
                  </a:graphic>
                </wp:inline>
              </w:drawing>
            </w:r>
            <w:r>
              <w:rPr>
                <w:rFonts w:ascii="Arial" w:hAnsi="Arial" w:cs="Arial"/>
                <w:bCs/>
                <w:noProof/>
                <w:color w:val="000000"/>
                <w:sz w:val="24"/>
                <w:szCs w:val="24"/>
                <w:lang w:val="es-ES"/>
              </w:rPr>
              <w:t xml:space="preserve"> </w:t>
            </w:r>
            <w:r w:rsidR="00EE2769">
              <w:rPr>
                <w:rFonts w:ascii="Arial" w:hAnsi="Arial" w:cs="Arial"/>
                <w:bCs/>
                <w:noProof/>
                <w:color w:val="000000"/>
                <w:sz w:val="24"/>
                <w:szCs w:val="24"/>
                <w:lang w:eastAsia="es-CL"/>
              </w:rPr>
              <w:drawing>
                <wp:inline distT="0" distB="0" distL="0" distR="0" wp14:anchorId="2B6976A6" wp14:editId="07F98F75">
                  <wp:extent cx="2126512" cy="1137684"/>
                  <wp:effectExtent l="0" t="0" r="7620" b="5715"/>
                  <wp:docPr id="308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srcRect/>
                          <a:stretch>
                            <a:fillRect/>
                          </a:stretch>
                        </pic:blipFill>
                        <pic:spPr bwMode="auto">
                          <a:xfrm>
                            <a:off x="0" y="0"/>
                            <a:ext cx="2139222" cy="1144484"/>
                          </a:xfrm>
                          <a:prstGeom prst="rect">
                            <a:avLst/>
                          </a:prstGeom>
                          <a:noFill/>
                          <a:ln w="9525">
                            <a:noFill/>
                            <a:miter lim="800000"/>
                            <a:headEnd/>
                            <a:tailEnd/>
                          </a:ln>
                        </pic:spPr>
                      </pic:pic>
                    </a:graphicData>
                  </a:graphic>
                </wp:inline>
              </w:drawing>
            </w:r>
            <w:r>
              <w:rPr>
                <w:rFonts w:ascii="Arial" w:hAnsi="Arial" w:cs="Arial"/>
                <w:bCs/>
                <w:noProof/>
                <w:color w:val="000000"/>
                <w:sz w:val="24"/>
                <w:szCs w:val="24"/>
                <w:lang w:val="es-ES"/>
              </w:rPr>
              <w:t xml:space="preserve">           </w:t>
            </w:r>
          </w:p>
          <w:p w:rsidR="00006DBE" w:rsidRDefault="00006DBE" w:rsidP="0041656C">
            <w:pPr>
              <w:pStyle w:val="Sinespaciado"/>
              <w:jc w:val="both"/>
              <w:rPr>
                <w:rFonts w:ascii="Arial" w:hAnsi="Arial" w:cs="Arial"/>
                <w:bCs/>
                <w:noProof/>
                <w:color w:val="000000"/>
                <w:sz w:val="24"/>
                <w:szCs w:val="24"/>
                <w:lang w:val="es-ES"/>
              </w:rPr>
            </w:pPr>
            <w:r>
              <w:rPr>
                <w:rFonts w:ascii="Arial" w:hAnsi="Arial" w:cs="Arial"/>
                <w:bCs/>
                <w:noProof/>
                <w:color w:val="000000"/>
                <w:sz w:val="24"/>
                <w:szCs w:val="24"/>
                <w:lang w:eastAsia="es-CL"/>
              </w:rPr>
              <w:drawing>
                <wp:inline distT="0" distB="0" distL="0" distR="0" wp14:anchorId="0C01241E" wp14:editId="22D3579C">
                  <wp:extent cx="2275367" cy="1297171"/>
                  <wp:effectExtent l="0" t="0" r="0" b="0"/>
                  <wp:docPr id="308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cstate="print"/>
                          <a:srcRect/>
                          <a:stretch>
                            <a:fillRect/>
                          </a:stretch>
                        </pic:blipFill>
                        <pic:spPr bwMode="auto">
                          <a:xfrm>
                            <a:off x="0" y="0"/>
                            <a:ext cx="2288667" cy="1304754"/>
                          </a:xfrm>
                          <a:prstGeom prst="rect">
                            <a:avLst/>
                          </a:prstGeom>
                          <a:noFill/>
                          <a:ln w="9525">
                            <a:noFill/>
                            <a:miter lim="800000"/>
                            <a:headEnd/>
                            <a:tailEnd/>
                          </a:ln>
                        </pic:spPr>
                      </pic:pic>
                    </a:graphicData>
                  </a:graphic>
                </wp:inline>
              </w:drawing>
            </w:r>
            <w:r>
              <w:rPr>
                <w:rFonts w:ascii="Arial" w:hAnsi="Arial" w:cs="Arial"/>
                <w:bCs/>
                <w:noProof/>
                <w:color w:val="000000"/>
                <w:sz w:val="24"/>
                <w:szCs w:val="24"/>
                <w:lang w:val="es-ES"/>
              </w:rPr>
              <w:t xml:space="preserve"> </w:t>
            </w:r>
            <w:r>
              <w:rPr>
                <w:rFonts w:ascii="Arial" w:hAnsi="Arial" w:cs="Arial"/>
                <w:bCs/>
                <w:noProof/>
                <w:color w:val="000000"/>
                <w:sz w:val="24"/>
                <w:szCs w:val="24"/>
                <w:lang w:eastAsia="es-CL"/>
              </w:rPr>
              <w:drawing>
                <wp:inline distT="0" distB="0" distL="0" distR="0" wp14:anchorId="20D4C4CE" wp14:editId="1D8ED11B">
                  <wp:extent cx="2094614" cy="1307804"/>
                  <wp:effectExtent l="0" t="0" r="1270" b="6985"/>
                  <wp:docPr id="308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cstate="print"/>
                          <a:srcRect/>
                          <a:stretch>
                            <a:fillRect/>
                          </a:stretch>
                        </pic:blipFill>
                        <pic:spPr bwMode="auto">
                          <a:xfrm>
                            <a:off x="0" y="0"/>
                            <a:ext cx="2117548" cy="1322123"/>
                          </a:xfrm>
                          <a:prstGeom prst="rect">
                            <a:avLst/>
                          </a:prstGeom>
                          <a:noFill/>
                          <a:ln w="9525">
                            <a:noFill/>
                            <a:miter lim="800000"/>
                            <a:headEnd/>
                            <a:tailEnd/>
                          </a:ln>
                        </pic:spPr>
                      </pic:pic>
                    </a:graphicData>
                  </a:graphic>
                </wp:inline>
              </w:drawing>
            </w:r>
          </w:p>
          <w:p w:rsidR="00006DBE" w:rsidRDefault="00006DBE" w:rsidP="0041656C">
            <w:pPr>
              <w:pStyle w:val="Sinespaciado"/>
              <w:jc w:val="both"/>
              <w:rPr>
                <w:rFonts w:ascii="Arial" w:hAnsi="Arial" w:cs="Arial"/>
                <w:bCs/>
                <w:noProof/>
                <w:color w:val="000000"/>
                <w:sz w:val="24"/>
                <w:szCs w:val="24"/>
                <w:lang w:val="es-ES"/>
              </w:rPr>
            </w:pPr>
          </w:p>
        </w:tc>
      </w:tr>
      <w:tr w:rsidR="00006DBE" w:rsidRPr="00A40266" w:rsidTr="0041656C">
        <w:tc>
          <w:tcPr>
            <w:tcW w:w="2268"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lastRenderedPageBreak/>
              <w:t>Centro de la Mujer SERNAM - Quillota</w:t>
            </w:r>
          </w:p>
        </w:tc>
        <w:tc>
          <w:tcPr>
            <w:tcW w:w="3827"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Conmemoración del Día Internacional de la Violencia hacia las Mujeres.</w:t>
            </w: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Pr="00A40266" w:rsidRDefault="00006DBE" w:rsidP="0041656C">
            <w:pPr>
              <w:pStyle w:val="Sinespaciado"/>
              <w:jc w:val="both"/>
              <w:rPr>
                <w:rFonts w:ascii="Arial" w:hAnsi="Arial" w:cs="Arial"/>
                <w:bCs/>
                <w:color w:val="000000"/>
                <w:sz w:val="24"/>
                <w:szCs w:val="24"/>
              </w:rPr>
            </w:pPr>
          </w:p>
        </w:tc>
        <w:tc>
          <w:tcPr>
            <w:tcW w:w="7236" w:type="dxa"/>
          </w:tcPr>
          <w:p w:rsidR="00006DBE" w:rsidRPr="00A40266" w:rsidRDefault="00006DBE" w:rsidP="0041656C">
            <w:pPr>
              <w:pStyle w:val="Sinespaciado"/>
              <w:jc w:val="both"/>
              <w:rPr>
                <w:rFonts w:ascii="Arial" w:hAnsi="Arial" w:cs="Arial"/>
                <w:bCs/>
                <w:noProof/>
                <w:color w:val="000000"/>
                <w:sz w:val="24"/>
                <w:szCs w:val="24"/>
                <w:lang w:val="es-ES"/>
              </w:rPr>
            </w:pPr>
            <w:r>
              <w:rPr>
                <w:rFonts w:ascii="Arial" w:hAnsi="Arial" w:cs="Arial"/>
                <w:bCs/>
                <w:noProof/>
                <w:color w:val="000000"/>
                <w:sz w:val="24"/>
                <w:szCs w:val="24"/>
                <w:lang w:eastAsia="es-CL"/>
              </w:rPr>
              <w:drawing>
                <wp:anchor distT="0" distB="0" distL="114300" distR="114300" simplePos="0" relativeHeight="251695616" behindDoc="0" locked="0" layoutInCell="1" allowOverlap="1" wp14:anchorId="0AF8AA1D" wp14:editId="00A2E1F2">
                  <wp:simplePos x="0" y="0"/>
                  <wp:positionH relativeFrom="column">
                    <wp:posOffset>2196820</wp:posOffset>
                  </wp:positionH>
                  <wp:positionV relativeFrom="paragraph">
                    <wp:posOffset>-5050</wp:posOffset>
                  </wp:positionV>
                  <wp:extent cx="2126512" cy="1903227"/>
                  <wp:effectExtent l="0" t="0" r="7620" b="1905"/>
                  <wp:wrapNone/>
                  <wp:docPr id="308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srcRect b="9677"/>
                          <a:stretch>
                            <a:fillRect/>
                          </a:stretch>
                        </pic:blipFill>
                        <pic:spPr bwMode="auto">
                          <a:xfrm>
                            <a:off x="0" y="0"/>
                            <a:ext cx="2126512" cy="190322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Arial" w:hAnsi="Arial" w:cs="Arial"/>
                <w:bCs/>
                <w:noProof/>
                <w:color w:val="000000"/>
                <w:sz w:val="24"/>
                <w:szCs w:val="24"/>
                <w:lang w:eastAsia="es-CL"/>
              </w:rPr>
              <w:drawing>
                <wp:inline distT="0" distB="0" distL="0" distR="0" wp14:anchorId="03C2B85D" wp14:editId="60278B25">
                  <wp:extent cx="2200939" cy="1828800"/>
                  <wp:effectExtent l="0" t="0" r="8890" b="0"/>
                  <wp:docPr id="308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cstate="print"/>
                          <a:srcRect/>
                          <a:stretch>
                            <a:fillRect/>
                          </a:stretch>
                        </pic:blipFill>
                        <pic:spPr bwMode="auto">
                          <a:xfrm>
                            <a:off x="0" y="0"/>
                            <a:ext cx="2217986" cy="1842965"/>
                          </a:xfrm>
                          <a:prstGeom prst="rect">
                            <a:avLst/>
                          </a:prstGeom>
                          <a:noFill/>
                          <a:ln w="9525">
                            <a:noFill/>
                            <a:miter lim="800000"/>
                            <a:headEnd/>
                            <a:tailEnd/>
                          </a:ln>
                        </pic:spPr>
                      </pic:pic>
                    </a:graphicData>
                  </a:graphic>
                </wp:inline>
              </w:drawing>
            </w:r>
            <w:r>
              <w:rPr>
                <w:rFonts w:ascii="Arial" w:hAnsi="Arial" w:cs="Arial"/>
                <w:bCs/>
                <w:noProof/>
                <w:color w:val="000000"/>
                <w:sz w:val="24"/>
                <w:szCs w:val="24"/>
                <w:lang w:val="es-ES"/>
              </w:rPr>
              <w:t xml:space="preserve"> </w:t>
            </w:r>
          </w:p>
        </w:tc>
      </w:tr>
      <w:tr w:rsidR="00006DBE" w:rsidRPr="00A40266" w:rsidTr="0041656C">
        <w:tc>
          <w:tcPr>
            <w:tcW w:w="2268"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Plan Comunal de Seguridad Pública</w:t>
            </w:r>
          </w:p>
        </w:tc>
        <w:tc>
          <w:tcPr>
            <w:tcW w:w="3827" w:type="dxa"/>
          </w:tcPr>
          <w:p w:rsidR="00006DBE" w:rsidRPr="00A40266" w:rsidRDefault="00006DBE" w:rsidP="0041656C">
            <w:pPr>
              <w:pStyle w:val="Sinespaciado"/>
              <w:jc w:val="both"/>
              <w:rPr>
                <w:rFonts w:ascii="Arial" w:hAnsi="Arial" w:cs="Arial"/>
                <w:bCs/>
                <w:color w:val="000000"/>
                <w:sz w:val="24"/>
                <w:szCs w:val="24"/>
              </w:rPr>
            </w:pPr>
            <w:r w:rsidRPr="003F79CF">
              <w:rPr>
                <w:rFonts w:ascii="Arial" w:hAnsi="Arial" w:cs="Arial"/>
                <w:bCs/>
                <w:color w:val="000000"/>
                <w:sz w:val="24"/>
                <w:szCs w:val="24"/>
              </w:rPr>
              <w:t xml:space="preserve">actividades socio-recreativas en la Piscina Municipal con niños, niñas y adolescentes de los sectores : El Esfuerzo, Rosales Kennedy, Los Aromos, Agustín </w:t>
            </w:r>
            <w:proofErr w:type="spellStart"/>
            <w:r w:rsidRPr="003F79CF">
              <w:rPr>
                <w:rFonts w:ascii="Arial" w:hAnsi="Arial" w:cs="Arial"/>
                <w:bCs/>
                <w:color w:val="000000"/>
                <w:sz w:val="24"/>
                <w:szCs w:val="24"/>
              </w:rPr>
              <w:t>Avezón</w:t>
            </w:r>
            <w:proofErr w:type="spellEnd"/>
            <w:r w:rsidRPr="003F79CF">
              <w:rPr>
                <w:rFonts w:ascii="Arial" w:hAnsi="Arial" w:cs="Arial"/>
                <w:bCs/>
                <w:color w:val="000000"/>
                <w:sz w:val="24"/>
                <w:szCs w:val="24"/>
              </w:rPr>
              <w:t xml:space="preserve"> y Ríos de Chile</w:t>
            </w:r>
          </w:p>
        </w:tc>
        <w:tc>
          <w:tcPr>
            <w:tcW w:w="7236" w:type="dxa"/>
          </w:tcPr>
          <w:p w:rsidR="00006DBE" w:rsidRDefault="00006DBE" w:rsidP="0041656C">
            <w:pPr>
              <w:pStyle w:val="Sinespaciado"/>
              <w:jc w:val="both"/>
              <w:rPr>
                <w:rFonts w:ascii="Arial" w:hAnsi="Arial" w:cs="Arial"/>
                <w:bCs/>
                <w:noProof/>
                <w:color w:val="000000"/>
                <w:sz w:val="24"/>
                <w:szCs w:val="24"/>
                <w:lang w:val="es-ES"/>
              </w:rPr>
            </w:pPr>
            <w:r>
              <w:rPr>
                <w:rFonts w:ascii="Arial" w:hAnsi="Arial" w:cs="Arial"/>
                <w:bCs/>
                <w:noProof/>
                <w:color w:val="000000"/>
                <w:sz w:val="24"/>
                <w:szCs w:val="24"/>
                <w:lang w:eastAsia="es-CL"/>
              </w:rPr>
              <w:drawing>
                <wp:anchor distT="0" distB="0" distL="114300" distR="114300" simplePos="0" relativeHeight="251696640" behindDoc="0" locked="0" layoutInCell="1" allowOverlap="1" wp14:anchorId="6811FB18" wp14:editId="14DAB87D">
                  <wp:simplePos x="0" y="0"/>
                  <wp:positionH relativeFrom="column">
                    <wp:posOffset>2196819</wp:posOffset>
                  </wp:positionH>
                  <wp:positionV relativeFrom="paragraph">
                    <wp:posOffset>-11400</wp:posOffset>
                  </wp:positionV>
                  <wp:extent cx="2126512" cy="1786269"/>
                  <wp:effectExtent l="0" t="0" r="7620" b="4445"/>
                  <wp:wrapNone/>
                  <wp:docPr id="3089" name="Imagen 2" descr="C:\Users\usuario.usuario-PC\Desktop\fotos cuenta publica\piscina verano\DSC03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Users\usuario.usuario-PC\Desktop\fotos cuenta publica\piscina verano\DSC03164.JPG"/>
                          <pic:cNvPicPr>
                            <a:picLocks noChangeAspect="1" noChangeArrowheads="1"/>
                          </pic:cNvPicPr>
                        </pic:nvPicPr>
                        <pic:blipFill>
                          <a:blip r:embed="rId75" cstate="print"/>
                          <a:srcRect/>
                          <a:stretch>
                            <a:fillRect/>
                          </a:stretch>
                        </pic:blipFill>
                        <pic:spPr bwMode="auto">
                          <a:xfrm>
                            <a:off x="0" y="0"/>
                            <a:ext cx="2135100" cy="179348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3F79CF">
              <w:rPr>
                <w:rFonts w:ascii="Arial" w:hAnsi="Arial" w:cs="Arial"/>
                <w:bCs/>
                <w:noProof/>
                <w:color w:val="000000"/>
                <w:sz w:val="24"/>
                <w:szCs w:val="24"/>
                <w:lang w:eastAsia="es-CL"/>
              </w:rPr>
              <w:drawing>
                <wp:inline distT="0" distB="0" distL="0" distR="0" wp14:anchorId="25E4550D" wp14:editId="439F8BB2">
                  <wp:extent cx="2137144" cy="1775637"/>
                  <wp:effectExtent l="0" t="0" r="0" b="0"/>
                  <wp:docPr id="3091" name="Imagen 1" descr="C:\Users\usuario.usuario-PC\Desktop\fotos cuenta publica\piscina verano\pisc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usuario.usuario-PC\Desktop\fotos cuenta publica\piscina verano\piscina.jpg"/>
                          <pic:cNvPicPr>
                            <a:picLocks noChangeAspect="1" noChangeArrowheads="1"/>
                          </pic:cNvPicPr>
                        </pic:nvPicPr>
                        <pic:blipFill>
                          <a:blip r:embed="rId76" cstate="print"/>
                          <a:srcRect l="5516" t="14667" r="14061" b="14000"/>
                          <a:stretch>
                            <a:fillRect/>
                          </a:stretch>
                        </pic:blipFill>
                        <pic:spPr bwMode="auto">
                          <a:xfrm>
                            <a:off x="0" y="0"/>
                            <a:ext cx="2135586" cy="1774343"/>
                          </a:xfrm>
                          <a:prstGeom prst="rect">
                            <a:avLst/>
                          </a:prstGeom>
                          <a:noFill/>
                          <a:ln w="9525">
                            <a:noFill/>
                            <a:miter lim="800000"/>
                            <a:headEnd/>
                            <a:tailEnd/>
                          </a:ln>
                        </pic:spPr>
                      </pic:pic>
                    </a:graphicData>
                  </a:graphic>
                </wp:inline>
              </w:drawing>
            </w:r>
          </w:p>
          <w:p w:rsidR="00006DBE" w:rsidRPr="00A40266" w:rsidRDefault="00006DBE" w:rsidP="0041656C">
            <w:pPr>
              <w:pStyle w:val="Sinespaciado"/>
              <w:jc w:val="both"/>
              <w:rPr>
                <w:rFonts w:ascii="Arial" w:hAnsi="Arial" w:cs="Arial"/>
                <w:bCs/>
                <w:noProof/>
                <w:color w:val="000000"/>
                <w:sz w:val="24"/>
                <w:szCs w:val="24"/>
                <w:lang w:val="es-ES"/>
              </w:rPr>
            </w:pPr>
          </w:p>
        </w:tc>
      </w:tr>
      <w:tr w:rsidR="00006DBE" w:rsidRPr="00A40266" w:rsidTr="0041656C">
        <w:tc>
          <w:tcPr>
            <w:tcW w:w="2268"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Plan Comunal de Seguridad Pública</w:t>
            </w:r>
          </w:p>
        </w:tc>
        <w:tc>
          <w:tcPr>
            <w:tcW w:w="3827" w:type="dxa"/>
          </w:tcPr>
          <w:p w:rsidR="00006DBE" w:rsidRPr="00A40266" w:rsidRDefault="00006DBE" w:rsidP="0041656C">
            <w:pPr>
              <w:pStyle w:val="Sinespaciado"/>
              <w:jc w:val="both"/>
              <w:rPr>
                <w:rFonts w:ascii="Arial" w:hAnsi="Arial" w:cs="Arial"/>
                <w:bCs/>
                <w:color w:val="000000"/>
                <w:sz w:val="24"/>
                <w:szCs w:val="24"/>
              </w:rPr>
            </w:pPr>
            <w:r w:rsidRPr="003F79CF">
              <w:rPr>
                <w:rFonts w:ascii="Arial" w:hAnsi="Arial" w:cs="Arial"/>
                <w:bCs/>
                <w:color w:val="000000"/>
                <w:sz w:val="24"/>
                <w:szCs w:val="24"/>
              </w:rPr>
              <w:t>proyecto “Construyendo espacios positivos para la comunidad escolar”</w:t>
            </w:r>
          </w:p>
        </w:tc>
        <w:tc>
          <w:tcPr>
            <w:tcW w:w="7236" w:type="dxa"/>
          </w:tcPr>
          <w:p w:rsidR="00006DBE" w:rsidRDefault="00EE2769" w:rsidP="0041656C">
            <w:pPr>
              <w:pStyle w:val="Sinespaciado"/>
              <w:jc w:val="both"/>
              <w:rPr>
                <w:rFonts w:ascii="Arial" w:hAnsi="Arial" w:cs="Arial"/>
                <w:bCs/>
                <w:noProof/>
                <w:color w:val="000000"/>
                <w:sz w:val="24"/>
                <w:szCs w:val="24"/>
                <w:lang w:val="es-ES"/>
              </w:rPr>
            </w:pPr>
            <w:r>
              <w:rPr>
                <w:rFonts w:ascii="Arial" w:hAnsi="Arial" w:cs="Arial"/>
                <w:bCs/>
                <w:noProof/>
                <w:color w:val="000000"/>
                <w:sz w:val="24"/>
                <w:szCs w:val="24"/>
                <w:lang w:eastAsia="es-CL"/>
              </w:rPr>
              <w:drawing>
                <wp:anchor distT="0" distB="0" distL="114300" distR="114300" simplePos="0" relativeHeight="251697664" behindDoc="0" locked="0" layoutInCell="1" allowOverlap="1" wp14:anchorId="5ABEF970" wp14:editId="6B742C5B">
                  <wp:simplePos x="0" y="0"/>
                  <wp:positionH relativeFrom="column">
                    <wp:posOffset>2313305</wp:posOffset>
                  </wp:positionH>
                  <wp:positionV relativeFrom="paragraph">
                    <wp:posOffset>40640</wp:posOffset>
                  </wp:positionV>
                  <wp:extent cx="2009140" cy="1530985"/>
                  <wp:effectExtent l="0" t="0" r="0" b="0"/>
                  <wp:wrapNone/>
                  <wp:docPr id="3092" name="Imagen 4" descr="C:\Users\usuario.usuario-PC\Desktop\fotos cuenta publica\proyecto violencia escolar\Escuela Nuestro Mun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C:\Users\usuario.usuario-PC\Desktop\fotos cuenta publica\proyecto violencia escolar\Escuela Nuestro Mundo.JPG"/>
                          <pic:cNvPicPr>
                            <a:picLocks noChangeAspect="1" noChangeArrowheads="1"/>
                          </pic:cNvPicPr>
                        </pic:nvPicPr>
                        <pic:blipFill>
                          <a:blip r:embed="rId77" cstate="print"/>
                          <a:srcRect l="26875" r="5544" b="25050"/>
                          <a:stretch>
                            <a:fillRect/>
                          </a:stretch>
                        </pic:blipFill>
                        <pic:spPr bwMode="auto">
                          <a:xfrm>
                            <a:off x="0" y="0"/>
                            <a:ext cx="2009140" cy="15309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Arial" w:hAnsi="Arial" w:cs="Arial"/>
                <w:bCs/>
                <w:noProof/>
                <w:color w:val="000000"/>
                <w:sz w:val="24"/>
                <w:szCs w:val="24"/>
                <w:lang w:eastAsia="es-CL"/>
              </w:rPr>
              <w:drawing>
                <wp:anchor distT="0" distB="0" distL="114300" distR="114300" simplePos="0" relativeHeight="251698688" behindDoc="0" locked="0" layoutInCell="1" allowOverlap="1" wp14:anchorId="62D683C3" wp14:editId="5A89AE79">
                  <wp:simplePos x="0" y="0"/>
                  <wp:positionH relativeFrom="column">
                    <wp:posOffset>27305</wp:posOffset>
                  </wp:positionH>
                  <wp:positionV relativeFrom="paragraph">
                    <wp:posOffset>40640</wp:posOffset>
                  </wp:positionV>
                  <wp:extent cx="2286000" cy="1530985"/>
                  <wp:effectExtent l="0" t="0" r="0" b="0"/>
                  <wp:wrapNone/>
                  <wp:docPr id="3177" name="Imagen 3" descr="C:\Users\usuario.usuario-PC\Desktop\fotos cuenta publica\proyecto violencia escolar\finalizacion taller de mediad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C:\Users\usuario.usuario-PC\Desktop\fotos cuenta publica\proyecto violencia escolar\finalizacion taller de mediadores.jpg"/>
                          <pic:cNvPicPr>
                            <a:picLocks noChangeAspect="1" noChangeArrowheads="1"/>
                          </pic:cNvPicPr>
                        </pic:nvPicPr>
                        <pic:blipFill>
                          <a:blip r:embed="rId78" cstate="print"/>
                          <a:srcRect/>
                          <a:stretch>
                            <a:fillRect/>
                          </a:stretch>
                        </pic:blipFill>
                        <pic:spPr bwMode="auto">
                          <a:xfrm>
                            <a:off x="0" y="0"/>
                            <a:ext cx="2286000" cy="15309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Pr="00A40266" w:rsidRDefault="00006DBE" w:rsidP="0041656C">
            <w:pPr>
              <w:pStyle w:val="Sinespaciado"/>
              <w:jc w:val="both"/>
              <w:rPr>
                <w:rFonts w:ascii="Arial" w:hAnsi="Arial" w:cs="Arial"/>
                <w:bCs/>
                <w:noProof/>
                <w:color w:val="000000"/>
                <w:sz w:val="24"/>
                <w:szCs w:val="24"/>
                <w:lang w:val="es-ES"/>
              </w:rPr>
            </w:pPr>
          </w:p>
        </w:tc>
      </w:tr>
      <w:tr w:rsidR="00006DBE" w:rsidRPr="00A40266" w:rsidTr="0041656C">
        <w:trPr>
          <w:trHeight w:val="4098"/>
        </w:trPr>
        <w:tc>
          <w:tcPr>
            <w:tcW w:w="2268"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lastRenderedPageBreak/>
              <w:t>Plan Comunal de Seguridad Pública</w:t>
            </w:r>
          </w:p>
        </w:tc>
        <w:tc>
          <w:tcPr>
            <w:tcW w:w="3827" w:type="dxa"/>
          </w:tcPr>
          <w:p w:rsidR="00006DBE" w:rsidRDefault="00006DBE" w:rsidP="0041656C">
            <w:pPr>
              <w:pStyle w:val="Sinespaciado"/>
              <w:jc w:val="both"/>
              <w:rPr>
                <w:rFonts w:ascii="Arial" w:hAnsi="Arial" w:cs="Arial"/>
                <w:bCs/>
                <w:color w:val="000000"/>
                <w:sz w:val="24"/>
                <w:szCs w:val="24"/>
              </w:rPr>
            </w:pPr>
            <w:proofErr w:type="spellStart"/>
            <w:r>
              <w:rPr>
                <w:rFonts w:ascii="Arial" w:hAnsi="Arial" w:cs="Arial"/>
                <w:bCs/>
                <w:color w:val="000000"/>
                <w:sz w:val="24"/>
                <w:szCs w:val="24"/>
              </w:rPr>
              <w:t>Dialogos</w:t>
            </w:r>
            <w:proofErr w:type="spellEnd"/>
            <w:r>
              <w:rPr>
                <w:rFonts w:ascii="Arial" w:hAnsi="Arial" w:cs="Arial"/>
                <w:bCs/>
                <w:color w:val="000000"/>
                <w:sz w:val="24"/>
                <w:szCs w:val="24"/>
              </w:rPr>
              <w:t xml:space="preserve"> Ciudadanos en los 14 territorios para levantamiento de Diagnóstico Comunal de Seguridad Pública.</w:t>
            </w: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Pr="00A40266" w:rsidRDefault="00006DBE" w:rsidP="0041656C">
            <w:pPr>
              <w:pStyle w:val="Sinespaciado"/>
              <w:jc w:val="both"/>
              <w:rPr>
                <w:rFonts w:ascii="Arial" w:hAnsi="Arial" w:cs="Arial"/>
                <w:bCs/>
                <w:color w:val="000000"/>
                <w:sz w:val="24"/>
                <w:szCs w:val="24"/>
              </w:rPr>
            </w:pPr>
          </w:p>
        </w:tc>
        <w:tc>
          <w:tcPr>
            <w:tcW w:w="7236" w:type="dxa"/>
          </w:tcPr>
          <w:p w:rsidR="00006DBE" w:rsidRDefault="00006DBE" w:rsidP="0041656C">
            <w:pPr>
              <w:pStyle w:val="Sinespaciado"/>
              <w:jc w:val="both"/>
              <w:rPr>
                <w:rFonts w:ascii="Arial" w:hAnsi="Arial" w:cs="Arial"/>
                <w:bCs/>
                <w:noProof/>
                <w:color w:val="000000"/>
                <w:sz w:val="24"/>
                <w:szCs w:val="24"/>
                <w:lang w:val="es-ES"/>
              </w:rPr>
            </w:pPr>
            <w:r>
              <w:rPr>
                <w:rFonts w:ascii="Arial" w:hAnsi="Arial" w:cs="Arial"/>
                <w:bCs/>
                <w:noProof/>
                <w:color w:val="000000"/>
                <w:sz w:val="24"/>
                <w:szCs w:val="24"/>
                <w:lang w:eastAsia="es-CL"/>
              </w:rPr>
              <w:drawing>
                <wp:anchor distT="0" distB="0" distL="114300" distR="114300" simplePos="0" relativeHeight="251699712" behindDoc="0" locked="0" layoutInCell="1" allowOverlap="1" wp14:anchorId="6EF7419A" wp14:editId="1E9CB57F">
                  <wp:simplePos x="0" y="0"/>
                  <wp:positionH relativeFrom="column">
                    <wp:posOffset>2324070</wp:posOffset>
                  </wp:positionH>
                  <wp:positionV relativeFrom="paragraph">
                    <wp:posOffset>-9997</wp:posOffset>
                  </wp:positionV>
                  <wp:extent cx="2115879" cy="1312248"/>
                  <wp:effectExtent l="0" t="0" r="0" b="2540"/>
                  <wp:wrapNone/>
                  <wp:docPr id="3090" name="Imagen 7" descr="C:\Users\usuario.usuario-PC\Desktop\fotos cuenta publica\dialogos ciudadanos para diagnostico\santa ro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C:\Users\usuario.usuario-PC\Desktop\fotos cuenta publica\dialogos ciudadanos para diagnostico\santa rosa.jpg"/>
                          <pic:cNvPicPr>
                            <a:picLocks noChangeAspect="1" noChangeArrowheads="1"/>
                          </pic:cNvPicPr>
                        </pic:nvPicPr>
                        <pic:blipFill>
                          <a:blip r:embed="rId79" cstate="print"/>
                          <a:srcRect/>
                          <a:stretch>
                            <a:fillRect/>
                          </a:stretch>
                        </pic:blipFill>
                        <pic:spPr bwMode="auto">
                          <a:xfrm>
                            <a:off x="0" y="0"/>
                            <a:ext cx="2115879" cy="131224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99666A">
              <w:rPr>
                <w:rFonts w:ascii="Arial" w:hAnsi="Arial" w:cs="Arial"/>
                <w:bCs/>
                <w:noProof/>
                <w:color w:val="000000"/>
                <w:sz w:val="24"/>
                <w:szCs w:val="24"/>
                <w:lang w:eastAsia="es-CL"/>
              </w:rPr>
              <w:drawing>
                <wp:inline distT="0" distB="0" distL="0" distR="0" wp14:anchorId="7CEB890C" wp14:editId="72F58F3C">
                  <wp:extent cx="2243470" cy="1310596"/>
                  <wp:effectExtent l="0" t="0" r="4445" b="4445"/>
                  <wp:docPr id="3083" name="Imagen 6" descr="C:\Users\usuario.usuario-PC\Desktop\fotos cuenta publica\dialogos ciudadanos para diagnostico\DSC04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C:\Users\usuario.usuario-PC\Desktop\fotos cuenta publica\dialogos ciudadanos para diagnostico\DSC04281.JPG"/>
                          <pic:cNvPicPr>
                            <a:picLocks noChangeAspect="1" noChangeArrowheads="1"/>
                          </pic:cNvPicPr>
                        </pic:nvPicPr>
                        <pic:blipFill>
                          <a:blip r:embed="rId80" cstate="print"/>
                          <a:srcRect t="21526"/>
                          <a:stretch>
                            <a:fillRect/>
                          </a:stretch>
                        </pic:blipFill>
                        <pic:spPr bwMode="auto">
                          <a:xfrm>
                            <a:off x="0" y="0"/>
                            <a:ext cx="2269218" cy="1325638"/>
                          </a:xfrm>
                          <a:prstGeom prst="rect">
                            <a:avLst/>
                          </a:prstGeom>
                          <a:noFill/>
                          <a:ln w="9525">
                            <a:noFill/>
                            <a:miter lim="800000"/>
                            <a:headEnd/>
                            <a:tailEnd/>
                          </a:ln>
                        </pic:spPr>
                      </pic:pic>
                    </a:graphicData>
                  </a:graphic>
                </wp:inline>
              </w:drawing>
            </w:r>
          </w:p>
          <w:p w:rsidR="00006DBE" w:rsidRDefault="005F7C9D" w:rsidP="0041656C">
            <w:r>
              <w:rPr>
                <w:noProof/>
                <w:lang w:val="es-CL" w:eastAsia="es-CL"/>
              </w:rPr>
              <w:drawing>
                <wp:anchor distT="0" distB="0" distL="114300" distR="114300" simplePos="0" relativeHeight="251700736" behindDoc="0" locked="0" layoutInCell="1" allowOverlap="1" wp14:anchorId="5184F6FE" wp14:editId="75045466">
                  <wp:simplePos x="0" y="0"/>
                  <wp:positionH relativeFrom="column">
                    <wp:posOffset>27305</wp:posOffset>
                  </wp:positionH>
                  <wp:positionV relativeFrom="paragraph">
                    <wp:posOffset>52070</wp:posOffset>
                  </wp:positionV>
                  <wp:extent cx="2211070" cy="1243965"/>
                  <wp:effectExtent l="0" t="0" r="0" b="0"/>
                  <wp:wrapNone/>
                  <wp:docPr id="3094" name="Imagen 8" descr="C:\Users\usuario.usuario-PC\Desktop\fotos cuenta publica\dialogos ciudadanos para diagnostico\niño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C:\Users\usuario.usuario-PC\Desktop\fotos cuenta publica\dialogos ciudadanos para diagnostico\niños2.jpg"/>
                          <pic:cNvPicPr>
                            <a:picLocks noChangeAspect="1" noChangeArrowheads="1"/>
                          </pic:cNvPicPr>
                        </pic:nvPicPr>
                        <pic:blipFill>
                          <a:blip r:embed="rId81" cstate="print"/>
                          <a:srcRect r="15279"/>
                          <a:stretch>
                            <a:fillRect/>
                          </a:stretch>
                        </pic:blipFill>
                        <pic:spPr bwMode="auto">
                          <a:xfrm>
                            <a:off x="0" y="0"/>
                            <a:ext cx="2211070" cy="12439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lang w:val="es-CL" w:eastAsia="es-CL"/>
              </w:rPr>
              <w:drawing>
                <wp:anchor distT="0" distB="0" distL="114300" distR="114300" simplePos="0" relativeHeight="251701760" behindDoc="0" locked="0" layoutInCell="1" allowOverlap="1" wp14:anchorId="4226BCFF" wp14:editId="632D6AB6">
                  <wp:simplePos x="0" y="0"/>
                  <wp:positionH relativeFrom="column">
                    <wp:posOffset>2324410</wp:posOffset>
                  </wp:positionH>
                  <wp:positionV relativeFrom="paragraph">
                    <wp:posOffset>52100</wp:posOffset>
                  </wp:positionV>
                  <wp:extent cx="2115553" cy="1244009"/>
                  <wp:effectExtent l="0" t="0" r="0" b="0"/>
                  <wp:wrapNone/>
                  <wp:docPr id="3095" name="Imagen 9" descr="C:\Users\usuario.usuario-PC\Desktop\fotos cuenta publica\dialogos ciudadanos para diagnostico\niñ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C:\Users\usuario.usuario-PC\Desktop\fotos cuenta publica\dialogos ciudadanos para diagnostico\niños.jpg"/>
                          <pic:cNvPicPr>
                            <a:picLocks noChangeAspect="1" noChangeArrowheads="1"/>
                          </pic:cNvPicPr>
                        </pic:nvPicPr>
                        <pic:blipFill>
                          <a:blip r:embed="rId82" cstate="print"/>
                          <a:srcRect r="15091"/>
                          <a:stretch>
                            <a:fillRect/>
                          </a:stretch>
                        </pic:blipFill>
                        <pic:spPr bwMode="auto">
                          <a:xfrm>
                            <a:off x="0" y="0"/>
                            <a:ext cx="2115478" cy="12439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006DBE" w:rsidRPr="0099666A" w:rsidRDefault="00006DBE" w:rsidP="0041656C"/>
        </w:tc>
      </w:tr>
      <w:tr w:rsidR="00006DBE" w:rsidRPr="00A40266" w:rsidTr="0041656C">
        <w:tc>
          <w:tcPr>
            <w:tcW w:w="2268"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Plan Comunal de Seguridad Pública</w:t>
            </w:r>
          </w:p>
        </w:tc>
        <w:tc>
          <w:tcPr>
            <w:tcW w:w="3827"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Actividades Masivas y Talleres en territorios focalizados</w:t>
            </w: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Pr="0099666A" w:rsidRDefault="00006DBE" w:rsidP="0041656C">
            <w:pPr>
              <w:pStyle w:val="Sinespaciado"/>
              <w:jc w:val="both"/>
              <w:rPr>
                <w:rFonts w:ascii="Arial" w:hAnsi="Arial" w:cs="Arial"/>
                <w:bCs/>
                <w:color w:val="000000"/>
                <w:sz w:val="24"/>
                <w:szCs w:val="24"/>
              </w:rPr>
            </w:pPr>
          </w:p>
        </w:tc>
        <w:tc>
          <w:tcPr>
            <w:tcW w:w="7236" w:type="dxa"/>
          </w:tcPr>
          <w:p w:rsidR="00006DBE" w:rsidRDefault="00006DBE" w:rsidP="0041656C">
            <w:pPr>
              <w:pStyle w:val="Sinespaciado"/>
              <w:tabs>
                <w:tab w:val="left" w:pos="3075"/>
              </w:tabs>
              <w:jc w:val="both"/>
              <w:rPr>
                <w:rFonts w:ascii="Arial" w:hAnsi="Arial" w:cs="Arial"/>
                <w:bCs/>
                <w:noProof/>
                <w:color w:val="000000"/>
                <w:sz w:val="24"/>
                <w:szCs w:val="24"/>
                <w:lang w:val="es-ES"/>
              </w:rPr>
            </w:pPr>
            <w:r>
              <w:rPr>
                <w:rFonts w:ascii="Arial" w:hAnsi="Arial" w:cs="Arial"/>
                <w:bCs/>
                <w:noProof/>
                <w:color w:val="000000"/>
                <w:sz w:val="24"/>
                <w:szCs w:val="24"/>
                <w:lang w:eastAsia="es-CL"/>
              </w:rPr>
              <w:drawing>
                <wp:anchor distT="0" distB="0" distL="114300" distR="114300" simplePos="0" relativeHeight="251702784" behindDoc="0" locked="0" layoutInCell="1" allowOverlap="1" wp14:anchorId="6063AD6B" wp14:editId="6B00D1E3">
                  <wp:simplePos x="0" y="0"/>
                  <wp:positionH relativeFrom="column">
                    <wp:posOffset>2239350</wp:posOffset>
                  </wp:positionH>
                  <wp:positionV relativeFrom="paragraph">
                    <wp:posOffset>1979</wp:posOffset>
                  </wp:positionV>
                  <wp:extent cx="2200939" cy="1594884"/>
                  <wp:effectExtent l="0" t="0" r="8890" b="5715"/>
                  <wp:wrapNone/>
                  <wp:docPr id="3104" name="Imagen 15" descr="C:\Users\usuario.usuario-PC\Desktop\fotos cuenta publica\actividades masivas\corrida familiar quillota corre por la vida\corrida adul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C:\Users\usuario.usuario-PC\Desktop\fotos cuenta publica\actividades masivas\corrida familiar quillota corre por la vida\corrida adultos.jpg"/>
                          <pic:cNvPicPr>
                            <a:picLocks noChangeAspect="1" noChangeArrowheads="1"/>
                          </pic:cNvPicPr>
                        </pic:nvPicPr>
                        <pic:blipFill>
                          <a:blip r:embed="rId83" cstate="print"/>
                          <a:srcRect l="6641" t="9717" r="9026" b="15385"/>
                          <a:stretch>
                            <a:fillRect/>
                          </a:stretch>
                        </pic:blipFill>
                        <pic:spPr bwMode="auto">
                          <a:xfrm>
                            <a:off x="0" y="0"/>
                            <a:ext cx="2212373" cy="16031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271F8">
              <w:rPr>
                <w:rFonts w:ascii="Arial" w:hAnsi="Arial" w:cs="Arial"/>
                <w:bCs/>
                <w:noProof/>
                <w:color w:val="000000"/>
                <w:sz w:val="24"/>
                <w:szCs w:val="24"/>
                <w:lang w:eastAsia="es-CL"/>
              </w:rPr>
              <w:drawing>
                <wp:inline distT="0" distB="0" distL="0" distR="0" wp14:anchorId="1980E083" wp14:editId="0031BC6A">
                  <wp:extent cx="2190307" cy="1594884"/>
                  <wp:effectExtent l="0" t="0" r="635" b="5715"/>
                  <wp:docPr id="3103" name="Imagen 12" descr="C:\Users\usuario.usuario-PC\Desktop\fotos cuenta publica\actividades masivas\DSC03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C:\Users\usuario.usuario-PC\Desktop\fotos cuenta publica\actividades masivas\DSC03308.JPG"/>
                          <pic:cNvPicPr>
                            <a:picLocks noChangeAspect="1" noChangeArrowheads="1"/>
                          </pic:cNvPicPr>
                        </pic:nvPicPr>
                        <pic:blipFill>
                          <a:blip r:embed="rId84" cstate="print"/>
                          <a:srcRect t="10245" b="8774"/>
                          <a:stretch>
                            <a:fillRect/>
                          </a:stretch>
                        </pic:blipFill>
                        <pic:spPr bwMode="auto">
                          <a:xfrm>
                            <a:off x="0" y="0"/>
                            <a:ext cx="2214866" cy="1612767"/>
                          </a:xfrm>
                          <a:prstGeom prst="rect">
                            <a:avLst/>
                          </a:prstGeom>
                          <a:noFill/>
                          <a:ln w="9525">
                            <a:noFill/>
                            <a:miter lim="800000"/>
                            <a:headEnd/>
                            <a:tailEnd/>
                          </a:ln>
                        </pic:spPr>
                      </pic:pic>
                    </a:graphicData>
                  </a:graphic>
                </wp:inline>
              </w:drawing>
            </w:r>
          </w:p>
          <w:p w:rsidR="00006DBE" w:rsidRDefault="005F7C9D" w:rsidP="0041656C">
            <w:pPr>
              <w:pStyle w:val="Sinespaciado"/>
              <w:tabs>
                <w:tab w:val="left" w:pos="3075"/>
              </w:tabs>
              <w:jc w:val="both"/>
              <w:rPr>
                <w:rFonts w:ascii="Arial" w:hAnsi="Arial" w:cs="Arial"/>
                <w:bCs/>
                <w:noProof/>
                <w:color w:val="000000"/>
                <w:sz w:val="24"/>
                <w:szCs w:val="24"/>
                <w:lang w:val="es-ES"/>
              </w:rPr>
            </w:pPr>
            <w:r>
              <w:rPr>
                <w:rFonts w:ascii="Arial" w:hAnsi="Arial" w:cs="Arial"/>
                <w:bCs/>
                <w:noProof/>
                <w:color w:val="000000"/>
                <w:sz w:val="24"/>
                <w:szCs w:val="24"/>
                <w:lang w:eastAsia="es-CL"/>
              </w:rPr>
              <w:drawing>
                <wp:anchor distT="0" distB="0" distL="114300" distR="114300" simplePos="0" relativeHeight="251704832" behindDoc="0" locked="0" layoutInCell="1" allowOverlap="1" wp14:anchorId="0F15D22D" wp14:editId="532CCD82">
                  <wp:simplePos x="0" y="0"/>
                  <wp:positionH relativeFrom="column">
                    <wp:posOffset>2239349</wp:posOffset>
                  </wp:positionH>
                  <wp:positionV relativeFrom="paragraph">
                    <wp:posOffset>7295</wp:posOffset>
                  </wp:positionV>
                  <wp:extent cx="2200939" cy="1573619"/>
                  <wp:effectExtent l="0" t="0" r="8890" b="7620"/>
                  <wp:wrapNone/>
                  <wp:docPr id="3106" name="Imagen 20" descr="https://scontent-mia1-1.xx.fbcdn.net/hphotos-xaf1/v/t1.0-9/11836845_421918207995014_4579360445688132782_n.jpg?oh=fe17d0bffbcc8e86c48c05bee0810ade&amp;oe=579032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https://scontent-mia1-1.xx.fbcdn.net/hphotos-xaf1/v/t1.0-9/11836845_421918207995014_4579360445688132782_n.jpg?oh=fe17d0bffbcc8e86c48c05bee0810ade&amp;oe=579032A4"/>
                          <pic:cNvPicPr>
                            <a:picLocks noChangeAspect="1" noChangeArrowheads="1"/>
                          </pic:cNvPicPr>
                        </pic:nvPicPr>
                        <pic:blipFill>
                          <a:blip r:embed="rId85" cstate="print"/>
                          <a:srcRect l="7147"/>
                          <a:stretch>
                            <a:fillRect/>
                          </a:stretch>
                        </pic:blipFill>
                        <pic:spPr bwMode="auto">
                          <a:xfrm>
                            <a:off x="0" y="0"/>
                            <a:ext cx="2200687" cy="1573439"/>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Arial" w:hAnsi="Arial" w:cs="Arial"/>
                <w:bCs/>
                <w:noProof/>
                <w:color w:val="000000"/>
                <w:sz w:val="24"/>
                <w:szCs w:val="24"/>
                <w:lang w:eastAsia="es-CL"/>
              </w:rPr>
              <w:drawing>
                <wp:anchor distT="0" distB="0" distL="114300" distR="114300" simplePos="0" relativeHeight="251703808" behindDoc="0" locked="0" layoutInCell="1" allowOverlap="1" wp14:anchorId="78D4CF2B" wp14:editId="171C99F6">
                  <wp:simplePos x="0" y="0"/>
                  <wp:positionH relativeFrom="column">
                    <wp:posOffset>-4120</wp:posOffset>
                  </wp:positionH>
                  <wp:positionV relativeFrom="paragraph">
                    <wp:posOffset>7295</wp:posOffset>
                  </wp:positionV>
                  <wp:extent cx="2190307" cy="1573562"/>
                  <wp:effectExtent l="0" t="0" r="635" b="7620"/>
                  <wp:wrapNone/>
                  <wp:docPr id="3105" name="Imagen 14" descr="C:\Users\usuario.usuario-PC\Desktop\fotos cuenta publica\actividades masivas\fiestas patria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C:\Users\usuario.usuario-PC\Desktop\fotos cuenta publica\actividades masivas\fiestas patrias2.jpg"/>
                          <pic:cNvPicPr>
                            <a:picLocks noChangeAspect="1" noChangeArrowheads="1"/>
                          </pic:cNvPicPr>
                        </pic:nvPicPr>
                        <pic:blipFill>
                          <a:blip r:embed="rId86" cstate="print"/>
                          <a:srcRect b="4144"/>
                          <a:stretch>
                            <a:fillRect/>
                          </a:stretch>
                        </pic:blipFill>
                        <pic:spPr bwMode="auto">
                          <a:xfrm>
                            <a:off x="0" y="0"/>
                            <a:ext cx="2190262" cy="15735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006DBE" w:rsidRDefault="00006DBE" w:rsidP="0041656C">
            <w:pPr>
              <w:pStyle w:val="Sinespaciado"/>
              <w:tabs>
                <w:tab w:val="left" w:pos="3075"/>
              </w:tabs>
              <w:jc w:val="both"/>
              <w:rPr>
                <w:rFonts w:ascii="Arial" w:hAnsi="Arial" w:cs="Arial"/>
                <w:bCs/>
                <w:noProof/>
                <w:color w:val="000000"/>
                <w:sz w:val="24"/>
                <w:szCs w:val="24"/>
                <w:lang w:val="es-ES"/>
              </w:rPr>
            </w:pPr>
          </w:p>
          <w:p w:rsidR="00006DBE" w:rsidRDefault="00006DBE" w:rsidP="0041656C">
            <w:pPr>
              <w:pStyle w:val="Sinespaciado"/>
              <w:tabs>
                <w:tab w:val="left" w:pos="3075"/>
              </w:tabs>
              <w:jc w:val="both"/>
              <w:rPr>
                <w:rFonts w:ascii="Arial" w:hAnsi="Arial" w:cs="Arial"/>
                <w:bCs/>
                <w:noProof/>
                <w:color w:val="000000"/>
                <w:sz w:val="24"/>
                <w:szCs w:val="24"/>
                <w:lang w:val="es-ES"/>
              </w:rPr>
            </w:pPr>
          </w:p>
          <w:p w:rsidR="00006DBE" w:rsidRDefault="00006DBE" w:rsidP="0041656C">
            <w:pPr>
              <w:pStyle w:val="Sinespaciado"/>
              <w:tabs>
                <w:tab w:val="left" w:pos="3075"/>
              </w:tabs>
              <w:jc w:val="both"/>
              <w:rPr>
                <w:rFonts w:ascii="Arial" w:hAnsi="Arial" w:cs="Arial"/>
                <w:bCs/>
                <w:noProof/>
                <w:color w:val="000000"/>
                <w:sz w:val="24"/>
                <w:szCs w:val="24"/>
                <w:lang w:val="es-ES"/>
              </w:rPr>
            </w:pPr>
          </w:p>
          <w:p w:rsidR="00006DBE" w:rsidRDefault="00006DBE" w:rsidP="0041656C">
            <w:pPr>
              <w:pStyle w:val="Sinespaciado"/>
              <w:tabs>
                <w:tab w:val="left" w:pos="3075"/>
              </w:tabs>
              <w:jc w:val="both"/>
              <w:rPr>
                <w:rFonts w:ascii="Arial" w:hAnsi="Arial" w:cs="Arial"/>
                <w:bCs/>
                <w:noProof/>
                <w:color w:val="000000"/>
                <w:sz w:val="24"/>
                <w:szCs w:val="24"/>
                <w:lang w:val="es-ES"/>
              </w:rPr>
            </w:pPr>
          </w:p>
          <w:p w:rsidR="00006DBE" w:rsidRDefault="00006DBE" w:rsidP="0041656C">
            <w:pPr>
              <w:pStyle w:val="Sinespaciado"/>
              <w:tabs>
                <w:tab w:val="left" w:pos="3075"/>
              </w:tabs>
              <w:jc w:val="both"/>
              <w:rPr>
                <w:rFonts w:ascii="Arial" w:hAnsi="Arial" w:cs="Arial"/>
                <w:bCs/>
                <w:noProof/>
                <w:color w:val="000000"/>
                <w:sz w:val="24"/>
                <w:szCs w:val="24"/>
                <w:lang w:val="es-ES"/>
              </w:rPr>
            </w:pPr>
          </w:p>
          <w:p w:rsidR="00006DBE" w:rsidRDefault="00006DBE" w:rsidP="0041656C">
            <w:pPr>
              <w:pStyle w:val="Sinespaciado"/>
              <w:tabs>
                <w:tab w:val="left" w:pos="3075"/>
              </w:tabs>
              <w:jc w:val="both"/>
              <w:rPr>
                <w:rFonts w:ascii="Arial" w:hAnsi="Arial" w:cs="Arial"/>
                <w:bCs/>
                <w:noProof/>
                <w:color w:val="000000"/>
                <w:sz w:val="24"/>
                <w:szCs w:val="24"/>
                <w:lang w:val="es-ES"/>
              </w:rPr>
            </w:pPr>
          </w:p>
          <w:p w:rsidR="00006DBE" w:rsidRDefault="00006DBE" w:rsidP="0041656C">
            <w:pPr>
              <w:pStyle w:val="Sinespaciado"/>
              <w:tabs>
                <w:tab w:val="left" w:pos="3075"/>
              </w:tabs>
              <w:jc w:val="both"/>
              <w:rPr>
                <w:rFonts w:ascii="Arial" w:hAnsi="Arial" w:cs="Arial"/>
                <w:bCs/>
                <w:noProof/>
                <w:color w:val="000000"/>
                <w:sz w:val="24"/>
                <w:szCs w:val="24"/>
                <w:lang w:val="es-ES"/>
              </w:rPr>
            </w:pPr>
          </w:p>
          <w:p w:rsidR="00006DBE" w:rsidRPr="0099666A" w:rsidRDefault="00006DBE" w:rsidP="0041656C">
            <w:pPr>
              <w:pStyle w:val="Sinespaciado"/>
              <w:tabs>
                <w:tab w:val="left" w:pos="3075"/>
              </w:tabs>
              <w:jc w:val="both"/>
              <w:rPr>
                <w:rFonts w:ascii="Arial" w:hAnsi="Arial" w:cs="Arial"/>
                <w:bCs/>
                <w:noProof/>
                <w:color w:val="000000"/>
                <w:sz w:val="24"/>
                <w:szCs w:val="24"/>
                <w:lang w:val="es-ES"/>
              </w:rPr>
            </w:pPr>
          </w:p>
        </w:tc>
      </w:tr>
      <w:tr w:rsidR="00006DBE" w:rsidRPr="00A40266" w:rsidTr="0041656C">
        <w:tc>
          <w:tcPr>
            <w:tcW w:w="2268"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lastRenderedPageBreak/>
              <w:t>Plan Comunal de Seguridad Pública</w:t>
            </w:r>
          </w:p>
        </w:tc>
        <w:tc>
          <w:tcPr>
            <w:tcW w:w="3827" w:type="dxa"/>
          </w:tcPr>
          <w:p w:rsidR="00006DBE" w:rsidRPr="00A40266" w:rsidRDefault="00006DBE" w:rsidP="0041656C">
            <w:pPr>
              <w:pStyle w:val="Sinespaciado"/>
              <w:jc w:val="both"/>
              <w:rPr>
                <w:rFonts w:ascii="Arial" w:hAnsi="Arial" w:cs="Arial"/>
                <w:bCs/>
                <w:color w:val="000000"/>
                <w:sz w:val="24"/>
                <w:szCs w:val="24"/>
              </w:rPr>
            </w:pPr>
            <w:r w:rsidRPr="0099666A">
              <w:rPr>
                <w:rFonts w:ascii="Arial" w:hAnsi="Arial" w:cs="Arial"/>
                <w:bCs/>
                <w:color w:val="000000"/>
                <w:sz w:val="24"/>
                <w:szCs w:val="24"/>
              </w:rPr>
              <w:t>Consejo Comunal de Seguridad Pública</w:t>
            </w:r>
          </w:p>
        </w:tc>
        <w:tc>
          <w:tcPr>
            <w:tcW w:w="7236" w:type="dxa"/>
          </w:tcPr>
          <w:p w:rsidR="00006DBE" w:rsidRPr="00A40266" w:rsidRDefault="00006DBE" w:rsidP="0041656C">
            <w:pPr>
              <w:pStyle w:val="Sinespaciado"/>
              <w:tabs>
                <w:tab w:val="left" w:pos="3075"/>
              </w:tabs>
              <w:jc w:val="both"/>
              <w:rPr>
                <w:rFonts w:ascii="Arial" w:hAnsi="Arial" w:cs="Arial"/>
                <w:bCs/>
                <w:noProof/>
                <w:color w:val="000000"/>
                <w:sz w:val="24"/>
                <w:szCs w:val="24"/>
                <w:lang w:val="es-ES"/>
              </w:rPr>
            </w:pPr>
            <w:r>
              <w:rPr>
                <w:rFonts w:ascii="Arial" w:hAnsi="Arial" w:cs="Arial"/>
                <w:bCs/>
                <w:noProof/>
                <w:color w:val="000000"/>
                <w:sz w:val="24"/>
                <w:szCs w:val="24"/>
                <w:lang w:eastAsia="es-CL"/>
              </w:rPr>
              <w:drawing>
                <wp:anchor distT="0" distB="0" distL="114300" distR="114300" simplePos="0" relativeHeight="251705856" behindDoc="0" locked="0" layoutInCell="1" allowOverlap="1" wp14:anchorId="3F4B3714" wp14:editId="438CC365">
                  <wp:simplePos x="0" y="0"/>
                  <wp:positionH relativeFrom="column">
                    <wp:posOffset>2377572</wp:posOffset>
                  </wp:positionH>
                  <wp:positionV relativeFrom="paragraph">
                    <wp:posOffset>-5050</wp:posOffset>
                  </wp:positionV>
                  <wp:extent cx="2083981" cy="1679944"/>
                  <wp:effectExtent l="0" t="0" r="0" b="0"/>
                  <wp:wrapNone/>
                  <wp:docPr id="3114" name="Imagen 11" descr="C:\Users\usuario.usuario-PC\Desktop\fotos cuenta publica\consejo comunal s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C:\Users\usuario.usuario-PC\Desktop\fotos cuenta publica\consejo comunal sp2.jpg"/>
                          <pic:cNvPicPr>
                            <a:picLocks noChangeAspect="1" noChangeArrowheads="1"/>
                          </pic:cNvPicPr>
                        </pic:nvPicPr>
                        <pic:blipFill>
                          <a:blip r:embed="rId87" cstate="print"/>
                          <a:srcRect/>
                          <a:stretch>
                            <a:fillRect/>
                          </a:stretch>
                        </pic:blipFill>
                        <pic:spPr bwMode="auto">
                          <a:xfrm>
                            <a:off x="0" y="0"/>
                            <a:ext cx="2083981" cy="167994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9356AE">
              <w:rPr>
                <w:rFonts w:ascii="Arial" w:hAnsi="Arial" w:cs="Arial"/>
                <w:bCs/>
                <w:noProof/>
                <w:color w:val="000000"/>
                <w:sz w:val="24"/>
                <w:szCs w:val="24"/>
                <w:lang w:eastAsia="es-CL"/>
              </w:rPr>
              <w:drawing>
                <wp:inline distT="0" distB="0" distL="0" distR="0" wp14:anchorId="0A30DE53" wp14:editId="0FCDC775">
                  <wp:extent cx="2296632" cy="1679944"/>
                  <wp:effectExtent l="0" t="0" r="8890" b="0"/>
                  <wp:docPr id="3108" name="Imagen 10" descr="C:\Users\usuario.usuario-PC\Desktop\fotos cuenta publica\consejo comu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C:\Users\usuario.usuario-PC\Desktop\fotos cuenta publica\consejo comunal.JPG"/>
                          <pic:cNvPicPr>
                            <a:picLocks noChangeAspect="1" noChangeArrowheads="1"/>
                          </pic:cNvPicPr>
                        </pic:nvPicPr>
                        <pic:blipFill>
                          <a:blip r:embed="rId88" cstate="print"/>
                          <a:srcRect l="3654" t="15508" r="4079"/>
                          <a:stretch>
                            <a:fillRect/>
                          </a:stretch>
                        </pic:blipFill>
                        <pic:spPr bwMode="auto">
                          <a:xfrm>
                            <a:off x="0" y="0"/>
                            <a:ext cx="2304017" cy="1685346"/>
                          </a:xfrm>
                          <a:prstGeom prst="rect">
                            <a:avLst/>
                          </a:prstGeom>
                          <a:noFill/>
                          <a:ln w="9525">
                            <a:noFill/>
                            <a:miter lim="800000"/>
                            <a:headEnd/>
                            <a:tailEnd/>
                          </a:ln>
                        </pic:spPr>
                      </pic:pic>
                    </a:graphicData>
                  </a:graphic>
                </wp:inline>
              </w:drawing>
            </w:r>
          </w:p>
        </w:tc>
      </w:tr>
      <w:tr w:rsidR="00006DBE" w:rsidRPr="00A40266" w:rsidTr="0041656C">
        <w:tc>
          <w:tcPr>
            <w:tcW w:w="2268"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SENDA Previene</w:t>
            </w:r>
          </w:p>
        </w:tc>
        <w:tc>
          <w:tcPr>
            <w:tcW w:w="3827" w:type="dxa"/>
          </w:tcPr>
          <w:p w:rsidR="00006DBE" w:rsidRPr="00A40266"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 xml:space="preserve">Actividad </w:t>
            </w:r>
            <w:r w:rsidRPr="002C4FA7">
              <w:rPr>
                <w:rFonts w:ascii="Arial" w:hAnsi="Arial" w:cs="Arial"/>
                <w:bCs/>
                <w:color w:val="000000"/>
                <w:sz w:val="24"/>
                <w:szCs w:val="24"/>
              </w:rPr>
              <w:t>Día de la prevención “La prevención es un derecho de todos y todas”</w:t>
            </w:r>
          </w:p>
        </w:tc>
        <w:tc>
          <w:tcPr>
            <w:tcW w:w="7236" w:type="dxa"/>
          </w:tcPr>
          <w:p w:rsidR="00006DBE" w:rsidRPr="00A40266" w:rsidRDefault="00006DBE" w:rsidP="0041656C">
            <w:pPr>
              <w:pStyle w:val="Sinespaciado"/>
              <w:jc w:val="both"/>
              <w:rPr>
                <w:rFonts w:ascii="Arial" w:hAnsi="Arial" w:cs="Arial"/>
                <w:bCs/>
                <w:noProof/>
                <w:color w:val="000000"/>
                <w:sz w:val="24"/>
                <w:szCs w:val="24"/>
                <w:lang w:val="es-ES"/>
              </w:rPr>
            </w:pPr>
            <w:r>
              <w:rPr>
                <w:rFonts w:ascii="Arial" w:hAnsi="Arial" w:cs="Arial"/>
                <w:bCs/>
                <w:noProof/>
                <w:color w:val="000000"/>
                <w:sz w:val="24"/>
                <w:szCs w:val="24"/>
                <w:lang w:eastAsia="es-CL"/>
              </w:rPr>
              <w:drawing>
                <wp:anchor distT="0" distB="0" distL="114300" distR="114300" simplePos="0" relativeHeight="251706880" behindDoc="0" locked="0" layoutInCell="1" allowOverlap="1" wp14:anchorId="64699AE9" wp14:editId="4268BA74">
                  <wp:simplePos x="0" y="0"/>
                  <wp:positionH relativeFrom="column">
                    <wp:posOffset>2377573</wp:posOffset>
                  </wp:positionH>
                  <wp:positionV relativeFrom="paragraph">
                    <wp:posOffset>-11031</wp:posOffset>
                  </wp:positionV>
                  <wp:extent cx="2083981" cy="1648046"/>
                  <wp:effectExtent l="0" t="0" r="0" b="0"/>
                  <wp:wrapNone/>
                  <wp:docPr id="3115" name="Imagen 4" descr="C:\Users\CAMILA\Downloads\IMG_8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MILA\Downloads\IMG_8200.JPG"/>
                          <pic:cNvPicPr>
                            <a:picLocks noChangeAspect="1" noChangeArrowheads="1"/>
                          </pic:cNvPicPr>
                        </pic:nvPicPr>
                        <pic:blipFill>
                          <a:blip r:embed="rId89" cstate="print"/>
                          <a:srcRect b="2479"/>
                          <a:stretch>
                            <a:fillRect/>
                          </a:stretch>
                        </pic:blipFill>
                        <pic:spPr bwMode="auto">
                          <a:xfrm>
                            <a:off x="0" y="0"/>
                            <a:ext cx="2086186" cy="16497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2C4FA7">
              <w:rPr>
                <w:rFonts w:ascii="Arial" w:hAnsi="Arial" w:cs="Arial"/>
                <w:bCs/>
                <w:noProof/>
                <w:color w:val="000000"/>
                <w:sz w:val="24"/>
                <w:szCs w:val="24"/>
                <w:lang w:eastAsia="es-CL"/>
              </w:rPr>
              <w:drawing>
                <wp:inline distT="0" distB="0" distL="0" distR="0" wp14:anchorId="46C5DDDD" wp14:editId="2FDD4C71">
                  <wp:extent cx="2296632" cy="1637414"/>
                  <wp:effectExtent l="0" t="0" r="8890" b="1270"/>
                  <wp:docPr id="3113" name="Imagen 1" descr="C:\Users\CAMILA\Downloads\IMG_8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MILA\Downloads\IMG_8240.JPG"/>
                          <pic:cNvPicPr>
                            <a:picLocks noChangeAspect="1" noChangeArrowheads="1"/>
                          </pic:cNvPicPr>
                        </pic:nvPicPr>
                        <pic:blipFill>
                          <a:blip r:embed="rId90" cstate="print"/>
                          <a:srcRect/>
                          <a:stretch>
                            <a:fillRect/>
                          </a:stretch>
                        </pic:blipFill>
                        <pic:spPr bwMode="auto">
                          <a:xfrm>
                            <a:off x="0" y="0"/>
                            <a:ext cx="2301362" cy="1640786"/>
                          </a:xfrm>
                          <a:prstGeom prst="rect">
                            <a:avLst/>
                          </a:prstGeom>
                          <a:noFill/>
                          <a:ln w="9525">
                            <a:noFill/>
                            <a:miter lim="800000"/>
                            <a:headEnd/>
                            <a:tailEnd/>
                          </a:ln>
                        </pic:spPr>
                      </pic:pic>
                    </a:graphicData>
                  </a:graphic>
                </wp:inline>
              </w:drawing>
            </w:r>
          </w:p>
        </w:tc>
      </w:tr>
      <w:tr w:rsidR="00006DBE" w:rsidRPr="00A40266" w:rsidTr="0041656C">
        <w:tc>
          <w:tcPr>
            <w:tcW w:w="2268"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SENDA Previene</w:t>
            </w:r>
          </w:p>
        </w:tc>
        <w:tc>
          <w:tcPr>
            <w:tcW w:w="3827" w:type="dxa"/>
          </w:tcPr>
          <w:p w:rsidR="00006DBE" w:rsidRPr="00A40266" w:rsidRDefault="00006DBE" w:rsidP="0041656C">
            <w:pPr>
              <w:pStyle w:val="Sinespaciado"/>
              <w:jc w:val="both"/>
              <w:rPr>
                <w:rFonts w:ascii="Arial" w:hAnsi="Arial" w:cs="Arial"/>
                <w:bCs/>
                <w:color w:val="000000"/>
                <w:sz w:val="24"/>
                <w:szCs w:val="24"/>
              </w:rPr>
            </w:pPr>
            <w:r w:rsidRPr="000A5DB4">
              <w:rPr>
                <w:rFonts w:ascii="Arial" w:hAnsi="Arial" w:cs="Arial"/>
                <w:bCs/>
                <w:color w:val="000000"/>
                <w:sz w:val="24"/>
                <w:szCs w:val="24"/>
              </w:rPr>
              <w:t>Lanzamiento del Programa “ Actual en comunidad”</w:t>
            </w:r>
          </w:p>
        </w:tc>
        <w:tc>
          <w:tcPr>
            <w:tcW w:w="7236" w:type="dxa"/>
          </w:tcPr>
          <w:p w:rsidR="00006DBE" w:rsidRDefault="00006DBE" w:rsidP="0041656C">
            <w:pPr>
              <w:pStyle w:val="Sinespaciado"/>
              <w:jc w:val="both"/>
              <w:rPr>
                <w:rFonts w:ascii="Arial" w:hAnsi="Arial" w:cs="Arial"/>
                <w:bCs/>
                <w:noProof/>
                <w:color w:val="000000"/>
                <w:sz w:val="24"/>
                <w:szCs w:val="24"/>
                <w:lang w:val="es-ES"/>
              </w:rPr>
            </w:pPr>
            <w:r w:rsidRPr="0064776C">
              <w:rPr>
                <w:rFonts w:ascii="Arial" w:hAnsi="Arial" w:cs="Arial"/>
                <w:bCs/>
                <w:noProof/>
                <w:color w:val="000000"/>
                <w:sz w:val="24"/>
                <w:szCs w:val="24"/>
                <w:lang w:eastAsia="es-CL"/>
              </w:rPr>
              <w:drawing>
                <wp:inline distT="0" distB="0" distL="0" distR="0" wp14:anchorId="57CA46C4" wp14:editId="0609C47E">
                  <wp:extent cx="2296632" cy="1297172"/>
                  <wp:effectExtent l="0" t="0" r="8890" b="0"/>
                  <wp:docPr id="3116" name="Imagen 6" descr="C:\Users\CAMILA\Downloads\IMG_1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MILA\Downloads\IMG_1093.JPG"/>
                          <pic:cNvPicPr>
                            <a:picLocks noChangeAspect="1" noChangeArrowheads="1"/>
                          </pic:cNvPicPr>
                        </pic:nvPicPr>
                        <pic:blipFill>
                          <a:blip r:embed="rId91" cstate="print"/>
                          <a:srcRect l="8438" r="3981"/>
                          <a:stretch>
                            <a:fillRect/>
                          </a:stretch>
                        </pic:blipFill>
                        <pic:spPr bwMode="auto">
                          <a:xfrm>
                            <a:off x="0" y="0"/>
                            <a:ext cx="2310359" cy="1304925"/>
                          </a:xfrm>
                          <a:prstGeom prst="rect">
                            <a:avLst/>
                          </a:prstGeom>
                          <a:noFill/>
                          <a:ln w="9525">
                            <a:noFill/>
                            <a:miter lim="800000"/>
                            <a:headEnd/>
                            <a:tailEnd/>
                          </a:ln>
                        </pic:spPr>
                      </pic:pic>
                    </a:graphicData>
                  </a:graphic>
                </wp:inline>
              </w:drawing>
            </w:r>
            <w:r w:rsidRPr="0064776C">
              <w:rPr>
                <w:rFonts w:ascii="Arial" w:hAnsi="Arial" w:cs="Arial"/>
                <w:bCs/>
                <w:noProof/>
                <w:color w:val="000000"/>
                <w:sz w:val="24"/>
                <w:szCs w:val="24"/>
                <w:lang w:eastAsia="es-CL"/>
              </w:rPr>
              <w:drawing>
                <wp:inline distT="0" distB="0" distL="0" distR="0" wp14:anchorId="3FC3CFD8" wp14:editId="5609628A">
                  <wp:extent cx="2105246" cy="1307804"/>
                  <wp:effectExtent l="0" t="0" r="0" b="6985"/>
                  <wp:docPr id="3117" name="Imagen 7" descr="C:\Users\CAMILA\Downloads\IMG_1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AMILA\Downloads\IMG_1092.JPG"/>
                          <pic:cNvPicPr>
                            <a:picLocks noChangeAspect="1" noChangeArrowheads="1"/>
                          </pic:cNvPicPr>
                        </pic:nvPicPr>
                        <pic:blipFill>
                          <a:blip r:embed="rId92" cstate="print"/>
                          <a:srcRect b="34362"/>
                          <a:stretch>
                            <a:fillRect/>
                          </a:stretch>
                        </pic:blipFill>
                        <pic:spPr bwMode="auto">
                          <a:xfrm>
                            <a:off x="0" y="0"/>
                            <a:ext cx="2117792" cy="1315598"/>
                          </a:xfrm>
                          <a:prstGeom prst="rect">
                            <a:avLst/>
                          </a:prstGeom>
                          <a:noFill/>
                          <a:ln w="9525">
                            <a:noFill/>
                            <a:miter lim="800000"/>
                            <a:headEnd/>
                            <a:tailEnd/>
                          </a:ln>
                        </pic:spPr>
                      </pic:pic>
                    </a:graphicData>
                  </a:graphic>
                </wp:inline>
              </w:drawing>
            </w:r>
          </w:p>
          <w:p w:rsidR="009D7309" w:rsidRDefault="009D7309" w:rsidP="0041656C">
            <w:pPr>
              <w:pStyle w:val="Sinespaciado"/>
              <w:jc w:val="both"/>
              <w:rPr>
                <w:rFonts w:ascii="Arial" w:hAnsi="Arial" w:cs="Arial"/>
                <w:bCs/>
                <w:noProof/>
                <w:color w:val="000000"/>
                <w:sz w:val="24"/>
                <w:szCs w:val="24"/>
                <w:lang w:val="es-ES"/>
              </w:rPr>
            </w:pPr>
            <w:r>
              <w:rPr>
                <w:rFonts w:ascii="Arial" w:hAnsi="Arial" w:cs="Arial"/>
                <w:bCs/>
                <w:noProof/>
                <w:color w:val="000000"/>
                <w:sz w:val="24"/>
                <w:szCs w:val="24"/>
                <w:lang w:eastAsia="es-CL"/>
              </w:rPr>
              <w:drawing>
                <wp:anchor distT="0" distB="0" distL="114300" distR="114300" simplePos="0" relativeHeight="251707904" behindDoc="0" locked="0" layoutInCell="1" allowOverlap="1" wp14:anchorId="41163681" wp14:editId="0C35BBB2">
                  <wp:simplePos x="0" y="0"/>
                  <wp:positionH relativeFrom="column">
                    <wp:posOffset>2377573</wp:posOffset>
                  </wp:positionH>
                  <wp:positionV relativeFrom="paragraph">
                    <wp:posOffset>155840</wp:posOffset>
                  </wp:positionV>
                  <wp:extent cx="1998574" cy="1127051"/>
                  <wp:effectExtent l="0" t="0" r="1905" b="0"/>
                  <wp:wrapNone/>
                  <wp:docPr id="3118" name="Imagen 10" descr="C:\Users\CAMILA\Downloads\IMG_52589123311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AMILA\Downloads\IMG_5258912331163.jpeg"/>
                          <pic:cNvPicPr>
                            <a:picLocks noChangeAspect="1" noChangeArrowheads="1"/>
                          </pic:cNvPicPr>
                        </pic:nvPicPr>
                        <pic:blipFill>
                          <a:blip r:embed="rId93" cstate="print"/>
                          <a:srcRect/>
                          <a:stretch>
                            <a:fillRect/>
                          </a:stretch>
                        </pic:blipFill>
                        <pic:spPr bwMode="auto">
                          <a:xfrm>
                            <a:off x="0" y="0"/>
                            <a:ext cx="1998345" cy="112692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006DBE" w:rsidRDefault="00006DBE" w:rsidP="0041656C">
            <w:pPr>
              <w:pStyle w:val="Sinespaciado"/>
              <w:jc w:val="both"/>
              <w:rPr>
                <w:rFonts w:ascii="Arial" w:hAnsi="Arial" w:cs="Arial"/>
                <w:bCs/>
                <w:noProof/>
                <w:color w:val="000000"/>
                <w:sz w:val="24"/>
                <w:szCs w:val="24"/>
                <w:lang w:val="es-ES"/>
              </w:rPr>
            </w:pPr>
            <w:r>
              <w:rPr>
                <w:rFonts w:ascii="Arial" w:hAnsi="Arial" w:cs="Arial"/>
                <w:bCs/>
                <w:noProof/>
                <w:color w:val="000000"/>
                <w:sz w:val="24"/>
                <w:szCs w:val="24"/>
                <w:lang w:eastAsia="es-CL"/>
              </w:rPr>
              <w:drawing>
                <wp:anchor distT="0" distB="0" distL="114300" distR="114300" simplePos="0" relativeHeight="251708928" behindDoc="1" locked="0" layoutInCell="1" allowOverlap="1" wp14:anchorId="046E646C" wp14:editId="1A0F4506">
                  <wp:simplePos x="0" y="0"/>
                  <wp:positionH relativeFrom="column">
                    <wp:posOffset>-9937</wp:posOffset>
                  </wp:positionH>
                  <wp:positionV relativeFrom="paragraph">
                    <wp:posOffset>101847</wp:posOffset>
                  </wp:positionV>
                  <wp:extent cx="2992581" cy="1014888"/>
                  <wp:effectExtent l="0" t="0" r="0" b="0"/>
                  <wp:wrapNone/>
                  <wp:docPr id="3121" name="Imagen 12" descr="C:\Users\CAMILA\Downloads\IMG_52862824528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AMILA\Downloads\IMG_5286282452827.jpeg"/>
                          <pic:cNvPicPr>
                            <a:picLocks noChangeAspect="1" noChangeArrowheads="1"/>
                          </pic:cNvPicPr>
                        </pic:nvPicPr>
                        <pic:blipFill>
                          <a:blip r:embed="rId94" cstate="print"/>
                          <a:srcRect/>
                          <a:stretch>
                            <a:fillRect/>
                          </a:stretch>
                        </pic:blipFill>
                        <pic:spPr bwMode="auto">
                          <a:xfrm>
                            <a:off x="0" y="0"/>
                            <a:ext cx="3005223" cy="1019175"/>
                          </a:xfrm>
                          <a:prstGeom prst="rect">
                            <a:avLst/>
                          </a:prstGeom>
                          <a:noFill/>
                          <a:ln w="9525">
                            <a:noFill/>
                            <a:miter lim="800000"/>
                            <a:headEnd/>
                            <a:tailEnd/>
                          </a:ln>
                        </pic:spPr>
                      </pic:pic>
                    </a:graphicData>
                  </a:graphic>
                  <wp14:sizeRelH relativeFrom="margin">
                    <wp14:pctWidth>0</wp14:pctWidth>
                  </wp14:sizeRelH>
                </wp:anchor>
              </w:drawing>
            </w: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Pr="00A40266" w:rsidRDefault="00006DBE" w:rsidP="0041656C">
            <w:pPr>
              <w:pStyle w:val="Sinespaciado"/>
              <w:jc w:val="both"/>
              <w:rPr>
                <w:rFonts w:ascii="Arial" w:hAnsi="Arial" w:cs="Arial"/>
                <w:bCs/>
                <w:noProof/>
                <w:color w:val="000000"/>
                <w:sz w:val="24"/>
                <w:szCs w:val="24"/>
                <w:lang w:val="es-ES"/>
              </w:rPr>
            </w:pPr>
          </w:p>
        </w:tc>
      </w:tr>
      <w:tr w:rsidR="00006DBE" w:rsidRPr="00A40266" w:rsidTr="0041656C">
        <w:tc>
          <w:tcPr>
            <w:tcW w:w="2268" w:type="dxa"/>
          </w:tcPr>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SENDA Previene</w:t>
            </w:r>
          </w:p>
        </w:tc>
        <w:tc>
          <w:tcPr>
            <w:tcW w:w="3827" w:type="dxa"/>
          </w:tcPr>
          <w:p w:rsidR="00006DBE" w:rsidRDefault="00006DBE" w:rsidP="0041656C">
            <w:pPr>
              <w:pStyle w:val="Sinespaciado"/>
              <w:jc w:val="both"/>
              <w:rPr>
                <w:rFonts w:ascii="Arial" w:hAnsi="Arial" w:cs="Arial"/>
                <w:bCs/>
                <w:color w:val="000000"/>
                <w:sz w:val="24"/>
                <w:szCs w:val="24"/>
              </w:rPr>
            </w:pPr>
          </w:p>
          <w:p w:rsidR="00006DBE" w:rsidRPr="00A40266" w:rsidRDefault="00006DBE" w:rsidP="0041656C">
            <w:pPr>
              <w:pStyle w:val="Sinespaciado"/>
              <w:jc w:val="both"/>
              <w:rPr>
                <w:rFonts w:ascii="Arial" w:hAnsi="Arial" w:cs="Arial"/>
                <w:bCs/>
                <w:color w:val="000000"/>
                <w:sz w:val="24"/>
                <w:szCs w:val="24"/>
              </w:rPr>
            </w:pPr>
            <w:r w:rsidRPr="00053C34">
              <w:rPr>
                <w:rFonts w:ascii="Arial" w:hAnsi="Arial" w:cs="Arial"/>
                <w:bCs/>
                <w:color w:val="000000"/>
                <w:sz w:val="24"/>
                <w:szCs w:val="24"/>
              </w:rPr>
              <w:t>Campaña Preventiva Fiestas Patrias</w:t>
            </w:r>
          </w:p>
        </w:tc>
        <w:tc>
          <w:tcPr>
            <w:tcW w:w="7236" w:type="dxa"/>
          </w:tcPr>
          <w:p w:rsidR="00006DBE" w:rsidRPr="00A40266" w:rsidRDefault="00006DBE" w:rsidP="0041656C">
            <w:pPr>
              <w:pStyle w:val="Sinespaciado"/>
              <w:jc w:val="both"/>
              <w:rPr>
                <w:rFonts w:ascii="Arial" w:hAnsi="Arial" w:cs="Arial"/>
                <w:bCs/>
                <w:noProof/>
                <w:color w:val="000000"/>
                <w:sz w:val="24"/>
                <w:szCs w:val="24"/>
                <w:lang w:val="es-ES"/>
              </w:rPr>
            </w:pPr>
            <w:r w:rsidRPr="00053C34">
              <w:rPr>
                <w:rFonts w:ascii="Arial" w:hAnsi="Arial" w:cs="Arial"/>
                <w:bCs/>
                <w:noProof/>
                <w:color w:val="000000"/>
                <w:sz w:val="24"/>
                <w:szCs w:val="24"/>
                <w:lang w:eastAsia="es-CL"/>
              </w:rPr>
              <w:drawing>
                <wp:inline distT="0" distB="0" distL="0" distR="0" wp14:anchorId="56D7BD16" wp14:editId="2D7DE0E4">
                  <wp:extent cx="2307265" cy="1402465"/>
                  <wp:effectExtent l="0" t="0" r="0" b="7620"/>
                  <wp:docPr id="3122" name="Imagen 13" descr="C:\Users\CAMILA\Downloads\IMG_1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AMILA\Downloads\IMG_1098.JPG"/>
                          <pic:cNvPicPr>
                            <a:picLocks noChangeAspect="1" noChangeArrowheads="1"/>
                          </pic:cNvPicPr>
                        </pic:nvPicPr>
                        <pic:blipFill>
                          <a:blip r:embed="rId95" cstate="print"/>
                          <a:srcRect/>
                          <a:stretch>
                            <a:fillRect/>
                          </a:stretch>
                        </pic:blipFill>
                        <pic:spPr bwMode="auto">
                          <a:xfrm>
                            <a:off x="0" y="0"/>
                            <a:ext cx="2315824" cy="1407668"/>
                          </a:xfrm>
                          <a:prstGeom prst="rect">
                            <a:avLst/>
                          </a:prstGeom>
                          <a:noFill/>
                          <a:ln w="9525">
                            <a:noFill/>
                            <a:miter lim="800000"/>
                            <a:headEnd/>
                            <a:tailEnd/>
                          </a:ln>
                        </pic:spPr>
                      </pic:pic>
                    </a:graphicData>
                  </a:graphic>
                </wp:inline>
              </w:drawing>
            </w:r>
            <w:r w:rsidRPr="00053C34">
              <w:rPr>
                <w:rFonts w:ascii="Arial" w:hAnsi="Arial" w:cs="Arial"/>
                <w:bCs/>
                <w:noProof/>
                <w:color w:val="000000"/>
                <w:sz w:val="24"/>
                <w:szCs w:val="24"/>
                <w:lang w:eastAsia="es-CL"/>
              </w:rPr>
              <w:drawing>
                <wp:inline distT="0" distB="0" distL="0" distR="0" wp14:anchorId="512953E2" wp14:editId="3983E2C3">
                  <wp:extent cx="2105247" cy="1392865"/>
                  <wp:effectExtent l="0" t="0" r="0" b="0"/>
                  <wp:docPr id="3123" name="Imagen 14" descr="C:\Users\CAMILA\Downloads\IMG_1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AMILA\Downloads\IMG_1099.JPG"/>
                          <pic:cNvPicPr>
                            <a:picLocks noChangeAspect="1" noChangeArrowheads="1"/>
                          </pic:cNvPicPr>
                        </pic:nvPicPr>
                        <pic:blipFill>
                          <a:blip r:embed="rId96" cstate="print"/>
                          <a:srcRect/>
                          <a:stretch>
                            <a:fillRect/>
                          </a:stretch>
                        </pic:blipFill>
                        <pic:spPr bwMode="auto">
                          <a:xfrm>
                            <a:off x="0" y="0"/>
                            <a:ext cx="2120548" cy="1402988"/>
                          </a:xfrm>
                          <a:prstGeom prst="rect">
                            <a:avLst/>
                          </a:prstGeom>
                          <a:noFill/>
                          <a:ln w="9525">
                            <a:noFill/>
                            <a:miter lim="800000"/>
                            <a:headEnd/>
                            <a:tailEnd/>
                          </a:ln>
                        </pic:spPr>
                      </pic:pic>
                    </a:graphicData>
                  </a:graphic>
                </wp:inline>
              </w:drawing>
            </w:r>
          </w:p>
        </w:tc>
      </w:tr>
      <w:tr w:rsidR="00006DBE" w:rsidRPr="00A40266" w:rsidTr="0041656C">
        <w:tc>
          <w:tcPr>
            <w:tcW w:w="2268"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Chile Crece Contigo</w:t>
            </w:r>
          </w:p>
        </w:tc>
        <w:tc>
          <w:tcPr>
            <w:tcW w:w="3827" w:type="dxa"/>
          </w:tcPr>
          <w:p w:rsidR="00006DBE" w:rsidRPr="00A40266"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 xml:space="preserve">Habilitación Espacio Público Infantil en </w:t>
            </w:r>
            <w:proofErr w:type="spellStart"/>
            <w:r>
              <w:rPr>
                <w:rFonts w:ascii="Arial" w:hAnsi="Arial" w:cs="Arial"/>
                <w:bCs/>
                <w:color w:val="000000"/>
                <w:sz w:val="24"/>
                <w:szCs w:val="24"/>
              </w:rPr>
              <w:t>Cecof</w:t>
            </w:r>
            <w:proofErr w:type="spellEnd"/>
            <w:r>
              <w:rPr>
                <w:rFonts w:ascii="Arial" w:hAnsi="Arial" w:cs="Arial"/>
                <w:bCs/>
                <w:color w:val="000000"/>
                <w:sz w:val="24"/>
                <w:szCs w:val="24"/>
              </w:rPr>
              <w:t xml:space="preserve"> Santa Teresita</w:t>
            </w:r>
          </w:p>
        </w:tc>
        <w:tc>
          <w:tcPr>
            <w:tcW w:w="7236" w:type="dxa"/>
          </w:tcPr>
          <w:p w:rsidR="00006DBE" w:rsidRPr="00A40266" w:rsidRDefault="00006DBE" w:rsidP="0041656C">
            <w:pPr>
              <w:pStyle w:val="Sinespaciado"/>
              <w:jc w:val="both"/>
              <w:rPr>
                <w:rFonts w:ascii="Arial" w:hAnsi="Arial" w:cs="Arial"/>
                <w:bCs/>
                <w:noProof/>
                <w:color w:val="000000"/>
                <w:sz w:val="24"/>
                <w:szCs w:val="24"/>
                <w:lang w:val="es-ES"/>
              </w:rPr>
            </w:pPr>
            <w:r w:rsidRPr="004B4932">
              <w:rPr>
                <w:rFonts w:ascii="Arial" w:hAnsi="Arial" w:cs="Arial"/>
                <w:bCs/>
                <w:noProof/>
                <w:color w:val="000000"/>
                <w:sz w:val="24"/>
                <w:szCs w:val="24"/>
                <w:lang w:eastAsia="es-CL"/>
              </w:rPr>
              <w:drawing>
                <wp:inline distT="0" distB="0" distL="0" distR="0" wp14:anchorId="139F2EA1" wp14:editId="5CCC9D85">
                  <wp:extent cx="2307265" cy="1892596"/>
                  <wp:effectExtent l="0" t="0" r="0" b="0"/>
                  <wp:docPr id="3128" name="Imagen 4" descr="C:\Documents and Settings\SECRETARIA_DIDECO1\Escritorio\CHILE CRECE CONTIGO\2014\HEPI\equipamiento\20150623_155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SECRETARIA_DIDECO1\Escritorio\CHILE CRECE CONTIGO\2014\HEPI\equipamiento\20150623_155642.JPG"/>
                          <pic:cNvPicPr>
                            <a:picLocks noChangeAspect="1" noChangeArrowheads="1"/>
                          </pic:cNvPicPr>
                        </pic:nvPicPr>
                        <pic:blipFill>
                          <a:blip r:embed="rId97" cstate="print"/>
                          <a:srcRect/>
                          <a:stretch>
                            <a:fillRect/>
                          </a:stretch>
                        </pic:blipFill>
                        <pic:spPr bwMode="auto">
                          <a:xfrm>
                            <a:off x="0" y="0"/>
                            <a:ext cx="2320610" cy="1903543"/>
                          </a:xfrm>
                          <a:prstGeom prst="rect">
                            <a:avLst/>
                          </a:prstGeom>
                          <a:noFill/>
                          <a:ln w="9525">
                            <a:noFill/>
                            <a:miter lim="800000"/>
                            <a:headEnd/>
                            <a:tailEnd/>
                          </a:ln>
                        </pic:spPr>
                      </pic:pic>
                    </a:graphicData>
                  </a:graphic>
                </wp:inline>
              </w:drawing>
            </w:r>
            <w:r w:rsidRPr="004842B7">
              <w:rPr>
                <w:rFonts w:ascii="Arial" w:hAnsi="Arial" w:cs="Arial"/>
                <w:bCs/>
                <w:noProof/>
                <w:color w:val="000000"/>
                <w:sz w:val="24"/>
                <w:szCs w:val="24"/>
                <w:lang w:eastAsia="es-CL"/>
              </w:rPr>
              <w:drawing>
                <wp:inline distT="0" distB="0" distL="0" distR="0" wp14:anchorId="30C3D8A6" wp14:editId="645B3045">
                  <wp:extent cx="2105247" cy="1869706"/>
                  <wp:effectExtent l="0" t="0" r="0" b="0"/>
                  <wp:docPr id="3135" name="Imagen 3" descr="C:\Documents and Settings\SECRETARIA_DIDECO1\Escritorio\CHILE CRECE CONTIGO\2014\HEPI\equipamiento\20150623_155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SECRETARIA_DIDECO1\Escritorio\CHILE CRECE CONTIGO\2014\HEPI\equipamiento\20150623_155628.JPG"/>
                          <pic:cNvPicPr>
                            <a:picLocks noChangeAspect="1" noChangeArrowheads="1"/>
                          </pic:cNvPicPr>
                        </pic:nvPicPr>
                        <pic:blipFill>
                          <a:blip r:embed="rId98" cstate="print"/>
                          <a:srcRect/>
                          <a:stretch>
                            <a:fillRect/>
                          </a:stretch>
                        </pic:blipFill>
                        <pic:spPr bwMode="auto">
                          <a:xfrm>
                            <a:off x="0" y="0"/>
                            <a:ext cx="2113969" cy="1877452"/>
                          </a:xfrm>
                          <a:prstGeom prst="rect">
                            <a:avLst/>
                          </a:prstGeom>
                          <a:noFill/>
                          <a:ln w="9525">
                            <a:noFill/>
                            <a:miter lim="800000"/>
                            <a:headEnd/>
                            <a:tailEnd/>
                          </a:ln>
                        </pic:spPr>
                      </pic:pic>
                    </a:graphicData>
                  </a:graphic>
                </wp:inline>
              </w:drawing>
            </w:r>
          </w:p>
        </w:tc>
      </w:tr>
      <w:tr w:rsidR="00006DBE" w:rsidRPr="00A40266" w:rsidTr="0041656C">
        <w:tc>
          <w:tcPr>
            <w:tcW w:w="2268"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Chile Crece Contigo</w:t>
            </w: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tc>
        <w:tc>
          <w:tcPr>
            <w:tcW w:w="3827" w:type="dxa"/>
          </w:tcPr>
          <w:p w:rsidR="00006DBE" w:rsidRPr="00A40266"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Celebración Día Internacional de las Familias</w:t>
            </w:r>
          </w:p>
        </w:tc>
        <w:tc>
          <w:tcPr>
            <w:tcW w:w="7236" w:type="dxa"/>
          </w:tcPr>
          <w:p w:rsidR="00006DBE" w:rsidRDefault="00006DBE" w:rsidP="0041656C">
            <w:pPr>
              <w:pStyle w:val="Sinespaciado"/>
              <w:jc w:val="both"/>
              <w:rPr>
                <w:rFonts w:ascii="Arial" w:hAnsi="Arial" w:cs="Arial"/>
                <w:bCs/>
                <w:noProof/>
                <w:color w:val="000000"/>
                <w:sz w:val="24"/>
                <w:szCs w:val="24"/>
                <w:lang w:val="es-ES"/>
              </w:rPr>
            </w:pPr>
            <w:r w:rsidRPr="003E0905">
              <w:rPr>
                <w:rFonts w:ascii="Arial" w:hAnsi="Arial" w:cs="Arial"/>
                <w:bCs/>
                <w:noProof/>
                <w:color w:val="000000"/>
                <w:sz w:val="24"/>
                <w:szCs w:val="24"/>
                <w:lang w:eastAsia="es-CL"/>
              </w:rPr>
              <w:drawing>
                <wp:anchor distT="0" distB="0" distL="114300" distR="114300" simplePos="0" relativeHeight="251710976" behindDoc="0" locked="0" layoutInCell="1" allowOverlap="1" wp14:anchorId="1957AA59" wp14:editId="532EE5A8">
                  <wp:simplePos x="0" y="0"/>
                  <wp:positionH relativeFrom="column">
                    <wp:posOffset>2249982</wp:posOffset>
                  </wp:positionH>
                  <wp:positionV relativeFrom="paragraph">
                    <wp:posOffset>-2392</wp:posOffset>
                  </wp:positionV>
                  <wp:extent cx="2158410" cy="1275907"/>
                  <wp:effectExtent l="0" t="0" r="0" b="635"/>
                  <wp:wrapNone/>
                  <wp:docPr id="3130" name="Imagen 7" descr="C:\Documents and Settings\SECRETARIA_DIDECO1\Escritorio\CHILE CRECE CONTIGO\2014\FFM\día de las familias\IMG_3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SECRETARIA_DIDECO1\Escritorio\CHILE CRECE CONTIGO\2014\FFM\día de las familias\IMG_3534.JPG"/>
                          <pic:cNvPicPr>
                            <a:picLocks noChangeAspect="1" noChangeArrowheads="1"/>
                          </pic:cNvPicPr>
                        </pic:nvPicPr>
                        <pic:blipFill>
                          <a:blip r:embed="rId99" cstate="print"/>
                          <a:srcRect b="12069"/>
                          <a:stretch>
                            <a:fillRect/>
                          </a:stretch>
                        </pic:blipFill>
                        <pic:spPr bwMode="auto">
                          <a:xfrm>
                            <a:off x="0" y="0"/>
                            <a:ext cx="2166036" cy="12804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3E0905">
              <w:rPr>
                <w:rFonts w:ascii="Arial" w:hAnsi="Arial" w:cs="Arial"/>
                <w:bCs/>
                <w:noProof/>
                <w:color w:val="000000"/>
                <w:sz w:val="24"/>
                <w:szCs w:val="24"/>
                <w:lang w:eastAsia="es-CL"/>
              </w:rPr>
              <w:drawing>
                <wp:inline distT="0" distB="0" distL="0" distR="0" wp14:anchorId="492D4941" wp14:editId="696019AE">
                  <wp:extent cx="2254102" cy="1272788"/>
                  <wp:effectExtent l="0" t="0" r="0" b="3810"/>
                  <wp:docPr id="3131" name="Imagen 12" descr="C:\Documents and Settings\SECRETARIA_DIDECO1\Escritorio\CHILE CRECE CONTIGO\2014\FFM\día de las familias\IMG_3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SECRETARIA_DIDECO1\Escritorio\CHILE CRECE CONTIGO\2014\FFM\día de las familias\IMG_3524.JPG"/>
                          <pic:cNvPicPr>
                            <a:picLocks noChangeAspect="1" noChangeArrowheads="1"/>
                          </pic:cNvPicPr>
                        </pic:nvPicPr>
                        <pic:blipFill>
                          <a:blip r:embed="rId100" cstate="print"/>
                          <a:srcRect r="33326"/>
                          <a:stretch>
                            <a:fillRect/>
                          </a:stretch>
                        </pic:blipFill>
                        <pic:spPr bwMode="auto">
                          <a:xfrm>
                            <a:off x="0" y="0"/>
                            <a:ext cx="2261266" cy="1276833"/>
                          </a:xfrm>
                          <a:prstGeom prst="rect">
                            <a:avLst/>
                          </a:prstGeom>
                          <a:noFill/>
                          <a:ln w="9525">
                            <a:noFill/>
                            <a:miter lim="800000"/>
                            <a:headEnd/>
                            <a:tailEnd/>
                          </a:ln>
                        </pic:spPr>
                      </pic:pic>
                    </a:graphicData>
                  </a:graphic>
                </wp:inline>
              </w:drawing>
            </w:r>
          </w:p>
          <w:p w:rsidR="00006DBE" w:rsidRDefault="00662232" w:rsidP="0041656C">
            <w:pPr>
              <w:pStyle w:val="Sinespaciado"/>
              <w:jc w:val="both"/>
              <w:rPr>
                <w:rFonts w:ascii="Arial" w:hAnsi="Arial" w:cs="Arial"/>
                <w:bCs/>
                <w:noProof/>
                <w:color w:val="000000"/>
                <w:sz w:val="24"/>
                <w:szCs w:val="24"/>
                <w:lang w:val="es-ES"/>
              </w:rPr>
            </w:pPr>
            <w:r>
              <w:rPr>
                <w:rFonts w:ascii="Arial" w:hAnsi="Arial" w:cs="Arial"/>
                <w:bCs/>
                <w:noProof/>
                <w:color w:val="000000"/>
                <w:sz w:val="24"/>
                <w:szCs w:val="24"/>
                <w:lang w:eastAsia="es-CL"/>
              </w:rPr>
              <w:drawing>
                <wp:anchor distT="0" distB="0" distL="114300" distR="114300" simplePos="0" relativeHeight="251713024" behindDoc="0" locked="0" layoutInCell="1" allowOverlap="1" wp14:anchorId="26C60499" wp14:editId="15AB3A00">
                  <wp:simplePos x="0" y="0"/>
                  <wp:positionH relativeFrom="column">
                    <wp:posOffset>2249805</wp:posOffset>
                  </wp:positionH>
                  <wp:positionV relativeFrom="paragraph">
                    <wp:posOffset>-3175</wp:posOffset>
                  </wp:positionV>
                  <wp:extent cx="2158365" cy="1445895"/>
                  <wp:effectExtent l="0" t="0" r="0" b="1905"/>
                  <wp:wrapNone/>
                  <wp:docPr id="3134" name="Imagen 11" descr="C:\Documents and Settings\SECRETARIA_DIDECO1\Escritorio\CHILE CRECE CONTIGO\2014\FFM\día de las familias\IMG_3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SECRETARIA_DIDECO1\Escritorio\CHILE CRECE CONTIGO\2014\FFM\día de las familias\IMG_3497.JPG"/>
                          <pic:cNvPicPr>
                            <a:picLocks noChangeAspect="1" noChangeArrowheads="1"/>
                          </pic:cNvPicPr>
                        </pic:nvPicPr>
                        <pic:blipFill>
                          <a:blip r:embed="rId101" cstate="print"/>
                          <a:srcRect/>
                          <a:stretch>
                            <a:fillRect/>
                          </a:stretch>
                        </pic:blipFill>
                        <pic:spPr bwMode="auto">
                          <a:xfrm>
                            <a:off x="0" y="0"/>
                            <a:ext cx="2158365" cy="14458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Arial" w:hAnsi="Arial" w:cs="Arial"/>
                <w:bCs/>
                <w:noProof/>
                <w:color w:val="000000"/>
                <w:sz w:val="24"/>
                <w:szCs w:val="24"/>
                <w:lang w:eastAsia="es-CL"/>
              </w:rPr>
              <w:drawing>
                <wp:anchor distT="0" distB="0" distL="114300" distR="114300" simplePos="0" relativeHeight="251712000" behindDoc="0" locked="0" layoutInCell="1" allowOverlap="1" wp14:anchorId="64DCD25D" wp14:editId="067F14C0">
                  <wp:simplePos x="0" y="0"/>
                  <wp:positionH relativeFrom="column">
                    <wp:posOffset>17145</wp:posOffset>
                  </wp:positionH>
                  <wp:positionV relativeFrom="paragraph">
                    <wp:posOffset>-2835</wp:posOffset>
                  </wp:positionV>
                  <wp:extent cx="2232837" cy="1446028"/>
                  <wp:effectExtent l="0" t="0" r="0" b="1905"/>
                  <wp:wrapNone/>
                  <wp:docPr id="3133" name="Imagen 9" descr="C:\Documents and Settings\SECRETARIA_DIDECO1\Escritorio\CHILE CRECE CONTIGO\2014\FFM\día de las familias\IMG_3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SECRETARIA_DIDECO1\Escritorio\CHILE CRECE CONTIGO\2014\FFM\día de las familias\IMG_3437.JPG"/>
                          <pic:cNvPicPr>
                            <a:picLocks noChangeAspect="1" noChangeArrowheads="1"/>
                          </pic:cNvPicPr>
                        </pic:nvPicPr>
                        <pic:blipFill>
                          <a:blip r:embed="rId102" cstate="print"/>
                          <a:srcRect/>
                          <a:stretch>
                            <a:fillRect/>
                          </a:stretch>
                        </pic:blipFill>
                        <pic:spPr bwMode="auto">
                          <a:xfrm>
                            <a:off x="0" y="0"/>
                            <a:ext cx="2232660" cy="144591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Pr="00A40266" w:rsidRDefault="00006DBE" w:rsidP="0041656C">
            <w:pPr>
              <w:pStyle w:val="Sinespaciado"/>
              <w:jc w:val="both"/>
              <w:rPr>
                <w:rFonts w:ascii="Arial" w:hAnsi="Arial" w:cs="Arial"/>
                <w:bCs/>
                <w:noProof/>
                <w:color w:val="000000"/>
                <w:sz w:val="24"/>
                <w:szCs w:val="24"/>
                <w:lang w:val="es-ES"/>
              </w:rPr>
            </w:pPr>
          </w:p>
        </w:tc>
      </w:tr>
      <w:tr w:rsidR="00006DBE" w:rsidRPr="00A40266" w:rsidTr="0041656C">
        <w:tc>
          <w:tcPr>
            <w:tcW w:w="2268"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lastRenderedPageBreak/>
              <w:t>Abriendo Caminos</w:t>
            </w:r>
          </w:p>
        </w:tc>
        <w:tc>
          <w:tcPr>
            <w:tcW w:w="3827" w:type="dxa"/>
          </w:tcPr>
          <w:p w:rsidR="00006DBE" w:rsidRDefault="00006DBE" w:rsidP="0041656C">
            <w:pPr>
              <w:pStyle w:val="Sinespaciado"/>
              <w:jc w:val="both"/>
              <w:rPr>
                <w:rFonts w:ascii="Arial" w:hAnsi="Arial" w:cs="Arial"/>
                <w:bCs/>
                <w:color w:val="000000"/>
                <w:sz w:val="24"/>
                <w:szCs w:val="24"/>
              </w:rPr>
            </w:pPr>
          </w:p>
        </w:tc>
        <w:tc>
          <w:tcPr>
            <w:tcW w:w="7236" w:type="dxa"/>
          </w:tcPr>
          <w:p w:rsidR="00006DBE" w:rsidRPr="008E6450" w:rsidRDefault="00006DBE" w:rsidP="0041656C">
            <w:pPr>
              <w:pStyle w:val="Sinespaciado"/>
              <w:jc w:val="both"/>
              <w:rPr>
                <w:rFonts w:ascii="Arial" w:hAnsi="Arial" w:cs="Arial"/>
                <w:bCs/>
                <w:noProof/>
                <w:color w:val="000000"/>
                <w:sz w:val="24"/>
                <w:szCs w:val="24"/>
                <w:lang w:val="es-ES"/>
              </w:rPr>
            </w:pPr>
            <w:r>
              <w:rPr>
                <w:rFonts w:ascii="Arial" w:hAnsi="Arial" w:cs="Arial"/>
                <w:bCs/>
                <w:noProof/>
                <w:color w:val="000000"/>
                <w:sz w:val="24"/>
                <w:szCs w:val="24"/>
                <w:lang w:eastAsia="es-CL"/>
              </w:rPr>
              <w:drawing>
                <wp:inline distT="0" distB="0" distL="0" distR="0" wp14:anchorId="544BD0DB" wp14:editId="7B9849DB">
                  <wp:extent cx="4178595" cy="1424762"/>
                  <wp:effectExtent l="0" t="0" r="0" b="4445"/>
                  <wp:docPr id="3178" name="Imagen 10" descr="C:\Users\COMUNICACION\Downloads\abriendo camin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OMUNICACION\Downloads\abriendo caminos.JPG"/>
                          <pic:cNvPicPr>
                            <a:picLocks noChangeAspect="1" noChangeArrowheads="1"/>
                          </pic:cNvPicPr>
                        </pic:nvPicPr>
                        <pic:blipFill>
                          <a:blip r:embed="rId103" cstate="print"/>
                          <a:srcRect r="27727"/>
                          <a:stretch>
                            <a:fillRect/>
                          </a:stretch>
                        </pic:blipFill>
                        <pic:spPr bwMode="auto">
                          <a:xfrm>
                            <a:off x="0" y="0"/>
                            <a:ext cx="4195107" cy="1430392"/>
                          </a:xfrm>
                          <a:prstGeom prst="rect">
                            <a:avLst/>
                          </a:prstGeom>
                          <a:noFill/>
                          <a:ln w="9525">
                            <a:noFill/>
                            <a:miter lim="800000"/>
                            <a:headEnd/>
                            <a:tailEnd/>
                          </a:ln>
                        </pic:spPr>
                      </pic:pic>
                    </a:graphicData>
                  </a:graphic>
                </wp:inline>
              </w:drawing>
            </w:r>
          </w:p>
        </w:tc>
      </w:tr>
      <w:tr w:rsidR="00006DBE" w:rsidRPr="00A40266" w:rsidTr="0041656C">
        <w:tc>
          <w:tcPr>
            <w:tcW w:w="2268"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Oportunidades para la Vida</w:t>
            </w:r>
          </w:p>
        </w:tc>
        <w:tc>
          <w:tcPr>
            <w:tcW w:w="3827"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Firma contrato social</w:t>
            </w:r>
          </w:p>
        </w:tc>
        <w:tc>
          <w:tcPr>
            <w:tcW w:w="7236" w:type="dxa"/>
          </w:tcPr>
          <w:p w:rsidR="00006DBE" w:rsidRPr="008E6450" w:rsidRDefault="00006DBE" w:rsidP="0041656C">
            <w:pPr>
              <w:pStyle w:val="Sinespaciado"/>
              <w:jc w:val="both"/>
              <w:rPr>
                <w:rFonts w:ascii="Arial" w:hAnsi="Arial" w:cs="Arial"/>
                <w:bCs/>
                <w:noProof/>
                <w:color w:val="000000"/>
                <w:sz w:val="24"/>
                <w:szCs w:val="24"/>
                <w:lang w:val="es-ES"/>
              </w:rPr>
            </w:pPr>
            <w:r>
              <w:rPr>
                <w:rFonts w:ascii="Arial" w:hAnsi="Arial" w:cs="Arial"/>
                <w:bCs/>
                <w:noProof/>
                <w:color w:val="000000"/>
                <w:sz w:val="24"/>
                <w:szCs w:val="24"/>
                <w:lang w:eastAsia="es-CL"/>
              </w:rPr>
              <w:drawing>
                <wp:inline distT="0" distB="0" distL="0" distR="0" wp14:anchorId="1C5650C5" wp14:editId="366552EF">
                  <wp:extent cx="4178595" cy="1594884"/>
                  <wp:effectExtent l="0" t="0" r="0" b="5715"/>
                  <wp:docPr id="3179" name="Imagen 8" descr="C:\Users\COMUNICACION\Downloads\Fima Contrato Social OPV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OMUNICACION\Downloads\Fima Contrato Social OPV 2015..jpg"/>
                          <pic:cNvPicPr>
                            <a:picLocks noChangeAspect="1" noChangeArrowheads="1"/>
                          </pic:cNvPicPr>
                        </pic:nvPicPr>
                        <pic:blipFill>
                          <a:blip r:embed="rId104" cstate="print"/>
                          <a:srcRect/>
                          <a:stretch>
                            <a:fillRect/>
                          </a:stretch>
                        </pic:blipFill>
                        <pic:spPr bwMode="auto">
                          <a:xfrm>
                            <a:off x="0" y="0"/>
                            <a:ext cx="4183147" cy="1596621"/>
                          </a:xfrm>
                          <a:prstGeom prst="rect">
                            <a:avLst/>
                          </a:prstGeom>
                          <a:noFill/>
                          <a:ln w="9525">
                            <a:noFill/>
                            <a:miter lim="800000"/>
                            <a:headEnd/>
                            <a:tailEnd/>
                          </a:ln>
                        </pic:spPr>
                      </pic:pic>
                    </a:graphicData>
                  </a:graphic>
                </wp:inline>
              </w:drawing>
            </w:r>
          </w:p>
        </w:tc>
      </w:tr>
      <w:tr w:rsidR="00006DBE" w:rsidRPr="00A40266" w:rsidTr="0041656C">
        <w:tc>
          <w:tcPr>
            <w:tcW w:w="2268"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Oportunidades para la Vida</w:t>
            </w:r>
          </w:p>
        </w:tc>
        <w:tc>
          <w:tcPr>
            <w:tcW w:w="3827"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Talleres motivacionales</w:t>
            </w:r>
          </w:p>
        </w:tc>
        <w:tc>
          <w:tcPr>
            <w:tcW w:w="7236" w:type="dxa"/>
          </w:tcPr>
          <w:p w:rsidR="00006DBE" w:rsidRDefault="00006DBE" w:rsidP="0041656C">
            <w:pPr>
              <w:pStyle w:val="Sinespaciado"/>
              <w:jc w:val="both"/>
              <w:rPr>
                <w:rFonts w:ascii="Arial" w:hAnsi="Arial" w:cs="Arial"/>
                <w:bCs/>
                <w:noProof/>
                <w:color w:val="000000"/>
                <w:sz w:val="24"/>
                <w:szCs w:val="24"/>
                <w:lang w:val="es-ES"/>
              </w:rPr>
            </w:pPr>
            <w:r>
              <w:rPr>
                <w:rFonts w:ascii="Arial" w:hAnsi="Arial" w:cs="Arial"/>
                <w:bCs/>
                <w:noProof/>
                <w:color w:val="000000"/>
                <w:sz w:val="24"/>
                <w:szCs w:val="24"/>
                <w:lang w:eastAsia="es-CL"/>
              </w:rPr>
              <w:drawing>
                <wp:anchor distT="0" distB="0" distL="114300" distR="114300" simplePos="0" relativeHeight="251714048" behindDoc="0" locked="0" layoutInCell="1" allowOverlap="1" wp14:anchorId="682B6B98" wp14:editId="64CB9F13">
                  <wp:simplePos x="0" y="0"/>
                  <wp:positionH relativeFrom="column">
                    <wp:posOffset>-4121</wp:posOffset>
                  </wp:positionH>
                  <wp:positionV relativeFrom="paragraph">
                    <wp:posOffset>-5789</wp:posOffset>
                  </wp:positionV>
                  <wp:extent cx="4178595" cy="1584251"/>
                  <wp:effectExtent l="0" t="0" r="0" b="0"/>
                  <wp:wrapNone/>
                  <wp:docPr id="3180" name="Imagen 9" descr="C:\Users\COMUNICACION\Downloads\Taller Motivacional OPV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OMUNICACION\Downloads\Taller Motivacional OPV 2015.JPG"/>
                          <pic:cNvPicPr>
                            <a:picLocks noChangeAspect="1" noChangeArrowheads="1"/>
                          </pic:cNvPicPr>
                        </pic:nvPicPr>
                        <pic:blipFill>
                          <a:blip r:embed="rId105" cstate="print"/>
                          <a:srcRect/>
                          <a:stretch>
                            <a:fillRect/>
                          </a:stretch>
                        </pic:blipFill>
                        <pic:spPr bwMode="auto">
                          <a:xfrm>
                            <a:off x="0" y="0"/>
                            <a:ext cx="4187165" cy="15875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Pr="008E6450" w:rsidRDefault="00006DBE" w:rsidP="0041656C">
            <w:pPr>
              <w:pStyle w:val="Sinespaciado"/>
              <w:jc w:val="both"/>
              <w:rPr>
                <w:rFonts w:ascii="Arial" w:hAnsi="Arial" w:cs="Arial"/>
                <w:bCs/>
                <w:noProof/>
                <w:color w:val="000000"/>
                <w:sz w:val="24"/>
                <w:szCs w:val="24"/>
                <w:lang w:val="es-ES"/>
              </w:rPr>
            </w:pPr>
          </w:p>
        </w:tc>
      </w:tr>
      <w:tr w:rsidR="00006DBE" w:rsidRPr="00A40266" w:rsidTr="0041656C">
        <w:tc>
          <w:tcPr>
            <w:tcW w:w="2268"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Seguridades y Oportunidades</w:t>
            </w:r>
          </w:p>
        </w:tc>
        <w:tc>
          <w:tcPr>
            <w:tcW w:w="3827" w:type="dxa"/>
          </w:tcPr>
          <w:p w:rsidR="00006DBE" w:rsidRPr="00A40266"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Talleres psicosociales</w:t>
            </w:r>
          </w:p>
        </w:tc>
        <w:tc>
          <w:tcPr>
            <w:tcW w:w="7236" w:type="dxa"/>
          </w:tcPr>
          <w:p w:rsidR="00006DBE" w:rsidRPr="00A40266" w:rsidRDefault="00006DBE" w:rsidP="0041656C">
            <w:pPr>
              <w:pStyle w:val="Sinespaciado"/>
              <w:jc w:val="both"/>
              <w:rPr>
                <w:rFonts w:ascii="Arial" w:hAnsi="Arial" w:cs="Arial"/>
                <w:bCs/>
                <w:noProof/>
                <w:color w:val="000000"/>
                <w:sz w:val="24"/>
                <w:szCs w:val="24"/>
                <w:lang w:val="es-ES"/>
              </w:rPr>
            </w:pPr>
            <w:r w:rsidRPr="008E6450">
              <w:rPr>
                <w:rFonts w:ascii="Arial" w:hAnsi="Arial" w:cs="Arial"/>
                <w:bCs/>
                <w:noProof/>
                <w:color w:val="000000"/>
                <w:sz w:val="24"/>
                <w:szCs w:val="24"/>
                <w:lang w:eastAsia="es-CL"/>
              </w:rPr>
              <w:drawing>
                <wp:inline distT="0" distB="0" distL="0" distR="0" wp14:anchorId="72A29B94" wp14:editId="63376A62">
                  <wp:extent cx="2169042" cy="1477926"/>
                  <wp:effectExtent l="0" t="0" r="3175" b="8255"/>
                  <wp:docPr id="3181" name="Imagen 6" descr="C:\Users\Hector\Desktop\Fotos Taller Psicosocial Quillota\IMG_4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ector\Desktop\Fotos Taller Psicosocial Quillota\IMG_4932.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181958" cy="1486727"/>
                          </a:xfrm>
                          <a:prstGeom prst="rect">
                            <a:avLst/>
                          </a:prstGeom>
                          <a:noFill/>
                          <a:ln>
                            <a:noFill/>
                          </a:ln>
                        </pic:spPr>
                      </pic:pic>
                    </a:graphicData>
                  </a:graphic>
                </wp:inline>
              </w:drawing>
            </w:r>
            <w:r w:rsidRPr="008E6450">
              <w:rPr>
                <w:rFonts w:ascii="Arial" w:hAnsi="Arial" w:cs="Arial"/>
                <w:bCs/>
                <w:noProof/>
                <w:color w:val="000000"/>
                <w:sz w:val="24"/>
                <w:szCs w:val="24"/>
                <w:lang w:eastAsia="es-CL"/>
              </w:rPr>
              <w:drawing>
                <wp:inline distT="0" distB="0" distL="0" distR="0" wp14:anchorId="5FF927E9" wp14:editId="747D0E93">
                  <wp:extent cx="2158409" cy="1488558"/>
                  <wp:effectExtent l="0" t="0" r="0" b="0"/>
                  <wp:docPr id="3182" name="Imagen 7" descr="C:\Users\Hector\Desktop\Fotos Taller Psicosocial Quillota\IMG_4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ector\Desktop\Fotos Taller Psicosocial Quillota\IMG_4933.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84292" cy="1506409"/>
                          </a:xfrm>
                          <a:prstGeom prst="rect">
                            <a:avLst/>
                          </a:prstGeom>
                          <a:noFill/>
                          <a:ln>
                            <a:noFill/>
                          </a:ln>
                        </pic:spPr>
                      </pic:pic>
                    </a:graphicData>
                  </a:graphic>
                </wp:inline>
              </w:drawing>
            </w:r>
          </w:p>
        </w:tc>
      </w:tr>
      <w:tr w:rsidR="00006DBE" w:rsidRPr="00A40266" w:rsidTr="0041656C">
        <w:tc>
          <w:tcPr>
            <w:tcW w:w="2268"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lastRenderedPageBreak/>
              <w:t>Autoconsumo</w:t>
            </w:r>
          </w:p>
        </w:tc>
        <w:tc>
          <w:tcPr>
            <w:tcW w:w="3827"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Proyecto autoconsumo</w:t>
            </w:r>
          </w:p>
        </w:tc>
        <w:tc>
          <w:tcPr>
            <w:tcW w:w="7236" w:type="dxa"/>
          </w:tcPr>
          <w:p w:rsidR="00006DBE" w:rsidRDefault="00006DBE" w:rsidP="0041656C">
            <w:pPr>
              <w:pStyle w:val="Sinespaciado"/>
              <w:jc w:val="both"/>
              <w:rPr>
                <w:rFonts w:ascii="Arial" w:hAnsi="Arial" w:cs="Arial"/>
                <w:bCs/>
                <w:noProof/>
                <w:color w:val="000000"/>
                <w:sz w:val="24"/>
                <w:szCs w:val="24"/>
                <w:lang w:val="es-ES"/>
              </w:rPr>
            </w:pPr>
            <w:r w:rsidRPr="008E6450">
              <w:rPr>
                <w:rFonts w:ascii="Arial" w:hAnsi="Arial" w:cs="Arial"/>
                <w:bCs/>
                <w:noProof/>
                <w:color w:val="000000"/>
                <w:sz w:val="24"/>
                <w:szCs w:val="24"/>
                <w:lang w:eastAsia="es-CL"/>
              </w:rPr>
              <w:drawing>
                <wp:inline distT="0" distB="0" distL="0" distR="0" wp14:anchorId="7CA5240C" wp14:editId="6664C9EE">
                  <wp:extent cx="2296632" cy="1499052"/>
                  <wp:effectExtent l="0" t="0" r="8890" b="6350"/>
                  <wp:docPr id="3183" name="Imagen 10" descr="C:\Users\Hector\AppData\Local\Temp\20150706_155534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ector\AppData\Local\Temp\20150706_155534_resized.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291076" cy="1495425"/>
                          </a:xfrm>
                          <a:prstGeom prst="rect">
                            <a:avLst/>
                          </a:prstGeom>
                          <a:noFill/>
                          <a:ln>
                            <a:noFill/>
                          </a:ln>
                        </pic:spPr>
                      </pic:pic>
                    </a:graphicData>
                  </a:graphic>
                </wp:inline>
              </w:drawing>
            </w:r>
            <w:r w:rsidRPr="008E6450">
              <w:rPr>
                <w:rFonts w:ascii="Arial" w:hAnsi="Arial" w:cs="Arial"/>
                <w:bCs/>
                <w:noProof/>
                <w:color w:val="000000"/>
                <w:sz w:val="24"/>
                <w:szCs w:val="24"/>
                <w:lang w:eastAsia="es-CL"/>
              </w:rPr>
              <w:drawing>
                <wp:inline distT="0" distB="0" distL="0" distR="0" wp14:anchorId="43A3AD1E" wp14:editId="793522D3">
                  <wp:extent cx="2073349" cy="1531088"/>
                  <wp:effectExtent l="0" t="0" r="3175" b="0"/>
                  <wp:docPr id="3184" name="Imagen 11" descr="C:\Users\Hector\AppData\Local\Temp\20150611_130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ector\AppData\Local\Temp\20150611_130553.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085186" cy="1539829"/>
                          </a:xfrm>
                          <a:prstGeom prst="rect">
                            <a:avLst/>
                          </a:prstGeom>
                          <a:noFill/>
                          <a:ln>
                            <a:noFill/>
                          </a:ln>
                        </pic:spPr>
                      </pic:pic>
                    </a:graphicData>
                  </a:graphic>
                </wp:inline>
              </w:drawing>
            </w:r>
          </w:p>
        </w:tc>
      </w:tr>
      <w:tr w:rsidR="00006DBE" w:rsidRPr="00A40266" w:rsidTr="0041656C">
        <w:tc>
          <w:tcPr>
            <w:tcW w:w="2268"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OMIL</w:t>
            </w:r>
          </w:p>
        </w:tc>
        <w:tc>
          <w:tcPr>
            <w:tcW w:w="3827"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Ferias de Empleo</w:t>
            </w:r>
          </w:p>
        </w:tc>
        <w:tc>
          <w:tcPr>
            <w:tcW w:w="7236" w:type="dxa"/>
          </w:tcPr>
          <w:p w:rsidR="00006DBE" w:rsidRDefault="00006DBE" w:rsidP="0041656C">
            <w:pPr>
              <w:pStyle w:val="Sinespaciado"/>
              <w:jc w:val="both"/>
              <w:rPr>
                <w:rFonts w:ascii="Arial" w:hAnsi="Arial" w:cs="Arial"/>
                <w:bCs/>
                <w:noProof/>
                <w:color w:val="000000"/>
                <w:sz w:val="24"/>
                <w:szCs w:val="24"/>
                <w:lang w:val="es-ES"/>
              </w:rPr>
            </w:pPr>
            <w:r>
              <w:rPr>
                <w:rFonts w:ascii="Arial" w:hAnsi="Arial" w:cs="Arial"/>
                <w:bCs/>
                <w:noProof/>
                <w:color w:val="000000"/>
                <w:sz w:val="24"/>
                <w:szCs w:val="24"/>
                <w:lang w:eastAsia="es-CL"/>
              </w:rPr>
              <w:drawing>
                <wp:inline distT="0" distB="0" distL="0" distR="0" wp14:anchorId="0685EB12" wp14:editId="5A97D31A">
                  <wp:extent cx="2222205" cy="1392865"/>
                  <wp:effectExtent l="0" t="0" r="6985" b="0"/>
                  <wp:docPr id="3186" name="Imagen 5" descr="C:\Users\COMUNICACION\Desktop\Cuenta Pública 2015\OMIL\s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MUNICACION\Desktop\Cuenta Pública 2015\OMIL\sence.jpg"/>
                          <pic:cNvPicPr>
                            <a:picLocks noChangeAspect="1" noChangeArrowheads="1"/>
                          </pic:cNvPicPr>
                        </pic:nvPicPr>
                        <pic:blipFill>
                          <a:blip r:embed="rId110" cstate="print"/>
                          <a:srcRect/>
                          <a:stretch>
                            <a:fillRect/>
                          </a:stretch>
                        </pic:blipFill>
                        <pic:spPr bwMode="auto">
                          <a:xfrm>
                            <a:off x="0" y="0"/>
                            <a:ext cx="2227648" cy="1396276"/>
                          </a:xfrm>
                          <a:prstGeom prst="rect">
                            <a:avLst/>
                          </a:prstGeom>
                          <a:noFill/>
                          <a:ln w="9525">
                            <a:noFill/>
                            <a:miter lim="800000"/>
                            <a:headEnd/>
                            <a:tailEnd/>
                          </a:ln>
                        </pic:spPr>
                      </pic:pic>
                    </a:graphicData>
                  </a:graphic>
                </wp:inline>
              </w:drawing>
            </w:r>
            <w:r>
              <w:rPr>
                <w:rFonts w:ascii="Arial" w:hAnsi="Arial" w:cs="Arial"/>
                <w:bCs/>
                <w:noProof/>
                <w:color w:val="000000"/>
                <w:sz w:val="24"/>
                <w:szCs w:val="24"/>
                <w:lang w:eastAsia="es-CL"/>
              </w:rPr>
              <w:drawing>
                <wp:inline distT="0" distB="0" distL="0" distR="0" wp14:anchorId="0D8A63D1" wp14:editId="1123F476">
                  <wp:extent cx="2169042" cy="1392866"/>
                  <wp:effectExtent l="0" t="0" r="3175" b="0"/>
                  <wp:docPr id="3185" name="Imagen 4" descr="C:\Users\COMUNICACION\Desktop\Cuenta Pública 2015\OMIL\fe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MUNICACION\Desktop\Cuenta Pública 2015\OMIL\feria.jpg"/>
                          <pic:cNvPicPr>
                            <a:picLocks noChangeAspect="1" noChangeArrowheads="1"/>
                          </pic:cNvPicPr>
                        </pic:nvPicPr>
                        <pic:blipFill>
                          <a:blip r:embed="rId111" cstate="print"/>
                          <a:srcRect/>
                          <a:stretch>
                            <a:fillRect/>
                          </a:stretch>
                        </pic:blipFill>
                        <pic:spPr bwMode="auto">
                          <a:xfrm rot="10800000" flipV="1">
                            <a:off x="0" y="0"/>
                            <a:ext cx="2176272" cy="1397509"/>
                          </a:xfrm>
                          <a:prstGeom prst="rect">
                            <a:avLst/>
                          </a:prstGeom>
                          <a:noFill/>
                          <a:ln w="9525">
                            <a:noFill/>
                            <a:miter lim="800000"/>
                            <a:headEnd/>
                            <a:tailEnd/>
                          </a:ln>
                        </pic:spPr>
                      </pic:pic>
                    </a:graphicData>
                  </a:graphic>
                </wp:inline>
              </w:drawing>
            </w:r>
          </w:p>
        </w:tc>
      </w:tr>
      <w:tr w:rsidR="00006DBE" w:rsidRPr="00A40266" w:rsidTr="0041656C">
        <w:tc>
          <w:tcPr>
            <w:tcW w:w="2268"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OMIL</w:t>
            </w:r>
          </w:p>
        </w:tc>
        <w:tc>
          <w:tcPr>
            <w:tcW w:w="3827"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Programa Más Capaz</w:t>
            </w:r>
          </w:p>
        </w:tc>
        <w:tc>
          <w:tcPr>
            <w:tcW w:w="7236" w:type="dxa"/>
          </w:tcPr>
          <w:p w:rsidR="00006DBE" w:rsidRDefault="00006DBE" w:rsidP="0041656C">
            <w:pPr>
              <w:pStyle w:val="Sinespaciado"/>
              <w:jc w:val="both"/>
              <w:rPr>
                <w:rFonts w:ascii="Arial" w:hAnsi="Arial" w:cs="Arial"/>
                <w:bCs/>
                <w:noProof/>
                <w:color w:val="000000"/>
                <w:sz w:val="24"/>
                <w:szCs w:val="24"/>
                <w:lang w:val="es-ES"/>
              </w:rPr>
            </w:pPr>
            <w:r>
              <w:rPr>
                <w:rFonts w:ascii="Arial" w:hAnsi="Arial" w:cs="Arial"/>
                <w:bCs/>
                <w:noProof/>
                <w:color w:val="000000"/>
                <w:sz w:val="24"/>
                <w:szCs w:val="24"/>
                <w:lang w:eastAsia="es-CL"/>
              </w:rPr>
              <w:drawing>
                <wp:inline distT="0" distB="0" distL="0" distR="0" wp14:anchorId="2B661ACD" wp14:editId="071EEC57">
                  <wp:extent cx="4401879" cy="1860698"/>
                  <wp:effectExtent l="0" t="0" r="0" b="6350"/>
                  <wp:docPr id="3187" name="Imagen 6" descr="C:\Users\COMUNICACION\Desktop\Cuenta Pública 2015\OMIL\mascaspazval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OMUNICACION\Desktop\Cuenta Pública 2015\OMIL\mascaspazvalpo.jpg"/>
                          <pic:cNvPicPr>
                            <a:picLocks noChangeAspect="1" noChangeArrowheads="1"/>
                          </pic:cNvPicPr>
                        </pic:nvPicPr>
                        <pic:blipFill>
                          <a:blip r:embed="rId112" cstate="print"/>
                          <a:srcRect/>
                          <a:stretch>
                            <a:fillRect/>
                          </a:stretch>
                        </pic:blipFill>
                        <pic:spPr bwMode="auto">
                          <a:xfrm>
                            <a:off x="0" y="0"/>
                            <a:ext cx="4425371" cy="1870628"/>
                          </a:xfrm>
                          <a:prstGeom prst="rect">
                            <a:avLst/>
                          </a:prstGeom>
                          <a:noFill/>
                          <a:ln w="9525">
                            <a:noFill/>
                            <a:miter lim="800000"/>
                            <a:headEnd/>
                            <a:tailEnd/>
                          </a:ln>
                        </pic:spPr>
                      </pic:pic>
                    </a:graphicData>
                  </a:graphic>
                </wp:inline>
              </w:drawing>
            </w:r>
          </w:p>
        </w:tc>
      </w:tr>
      <w:tr w:rsidR="00006DBE" w:rsidRPr="00A40266" w:rsidTr="0041656C">
        <w:tc>
          <w:tcPr>
            <w:tcW w:w="2268"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lastRenderedPageBreak/>
              <w:t>OMIL</w:t>
            </w:r>
          </w:p>
        </w:tc>
        <w:tc>
          <w:tcPr>
            <w:tcW w:w="3827"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Reconocimiento por inclusión de personas con discapacidad</w:t>
            </w: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tc>
        <w:tc>
          <w:tcPr>
            <w:tcW w:w="7236" w:type="dxa"/>
          </w:tcPr>
          <w:p w:rsidR="00006DBE" w:rsidRDefault="00006DBE" w:rsidP="0041656C">
            <w:pPr>
              <w:pStyle w:val="Sinespaciado"/>
              <w:jc w:val="both"/>
              <w:rPr>
                <w:rFonts w:ascii="Arial" w:hAnsi="Arial" w:cs="Arial"/>
                <w:bCs/>
                <w:noProof/>
                <w:color w:val="000000"/>
                <w:sz w:val="24"/>
                <w:szCs w:val="24"/>
                <w:lang w:val="es-ES"/>
              </w:rPr>
            </w:pPr>
            <w:r>
              <w:rPr>
                <w:rFonts w:ascii="Arial" w:hAnsi="Arial" w:cs="Arial"/>
                <w:bCs/>
                <w:noProof/>
                <w:color w:val="000000"/>
                <w:sz w:val="24"/>
                <w:szCs w:val="24"/>
                <w:lang w:eastAsia="es-CL"/>
              </w:rPr>
              <w:drawing>
                <wp:inline distT="0" distB="0" distL="0" distR="0" wp14:anchorId="485D6C1E" wp14:editId="4309A2AD">
                  <wp:extent cx="4295553" cy="1967023"/>
                  <wp:effectExtent l="0" t="0" r="0" b="0"/>
                  <wp:docPr id="3188" name="Imagen 7" descr="C:\Users\COMUNICACION\Desktop\Cuenta Pública 2015\OMIL\oh.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OMUNICACION\Desktop\Cuenta Pública 2015\OMIL\oh.bmp"/>
                          <pic:cNvPicPr>
                            <a:picLocks noChangeAspect="1" noChangeArrowheads="1"/>
                          </pic:cNvPicPr>
                        </pic:nvPicPr>
                        <pic:blipFill>
                          <a:blip r:embed="rId113" cstate="print"/>
                          <a:srcRect/>
                          <a:stretch>
                            <a:fillRect/>
                          </a:stretch>
                        </pic:blipFill>
                        <pic:spPr bwMode="auto">
                          <a:xfrm>
                            <a:off x="0" y="0"/>
                            <a:ext cx="4299017" cy="1968609"/>
                          </a:xfrm>
                          <a:prstGeom prst="rect">
                            <a:avLst/>
                          </a:prstGeom>
                          <a:noFill/>
                          <a:ln w="9525">
                            <a:noFill/>
                            <a:miter lim="800000"/>
                            <a:headEnd/>
                            <a:tailEnd/>
                          </a:ln>
                        </pic:spPr>
                      </pic:pic>
                    </a:graphicData>
                  </a:graphic>
                </wp:inline>
              </w:drawing>
            </w:r>
          </w:p>
        </w:tc>
      </w:tr>
      <w:tr w:rsidR="00006DBE" w:rsidRPr="00A40266" w:rsidTr="00662232">
        <w:trPr>
          <w:trHeight w:val="2991"/>
        </w:trPr>
        <w:tc>
          <w:tcPr>
            <w:tcW w:w="2268"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PRODESAL</w:t>
            </w:r>
          </w:p>
        </w:tc>
        <w:tc>
          <w:tcPr>
            <w:tcW w:w="3827"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Mercado de Productos limpios "</w:t>
            </w:r>
            <w:proofErr w:type="spellStart"/>
            <w:r>
              <w:rPr>
                <w:rFonts w:ascii="Arial" w:hAnsi="Arial" w:cs="Arial"/>
                <w:bCs/>
                <w:color w:val="000000"/>
                <w:sz w:val="24"/>
                <w:szCs w:val="24"/>
              </w:rPr>
              <w:t>Bioferia</w:t>
            </w:r>
            <w:proofErr w:type="spellEnd"/>
            <w:r>
              <w:rPr>
                <w:rFonts w:ascii="Arial" w:hAnsi="Arial" w:cs="Arial"/>
                <w:bCs/>
                <w:color w:val="000000"/>
                <w:sz w:val="24"/>
                <w:szCs w:val="24"/>
              </w:rPr>
              <w:t>"</w:t>
            </w:r>
          </w:p>
        </w:tc>
        <w:tc>
          <w:tcPr>
            <w:tcW w:w="7236" w:type="dxa"/>
          </w:tcPr>
          <w:p w:rsidR="00006DBE" w:rsidRDefault="00006DBE" w:rsidP="0041656C">
            <w:pPr>
              <w:pStyle w:val="Sinespaciado"/>
              <w:jc w:val="both"/>
              <w:rPr>
                <w:rFonts w:ascii="Arial" w:hAnsi="Arial" w:cs="Arial"/>
                <w:bCs/>
                <w:noProof/>
                <w:color w:val="000000"/>
                <w:sz w:val="24"/>
                <w:szCs w:val="24"/>
                <w:lang w:val="es-ES"/>
              </w:rPr>
            </w:pPr>
            <w:r>
              <w:rPr>
                <w:rFonts w:ascii="Arial" w:hAnsi="Arial" w:cs="Arial"/>
                <w:bCs/>
                <w:noProof/>
                <w:color w:val="000000"/>
                <w:sz w:val="24"/>
                <w:szCs w:val="24"/>
                <w:lang w:eastAsia="es-CL"/>
              </w:rPr>
              <w:drawing>
                <wp:anchor distT="0" distB="0" distL="114300" distR="114300" simplePos="0" relativeHeight="251715072" behindDoc="0" locked="0" layoutInCell="1" allowOverlap="1" wp14:anchorId="63B29047" wp14:editId="5455CDEE">
                  <wp:simplePos x="0" y="0"/>
                  <wp:positionH relativeFrom="column">
                    <wp:posOffset>17145</wp:posOffset>
                  </wp:positionH>
                  <wp:positionV relativeFrom="paragraph">
                    <wp:posOffset>10293</wp:posOffset>
                  </wp:positionV>
                  <wp:extent cx="4274288" cy="1850065"/>
                  <wp:effectExtent l="0" t="0" r="0" b="0"/>
                  <wp:wrapNone/>
                  <wp:docPr id="45060" name="Picture 6" descr="C:\Users\VRR\Documents\Victor\Municipalidad de Quillota\Prodesal Quillota 2\Prodesal 2015-2016\Fotografias\Circuitos cortos\Bioferia\IMG_20160303_125452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0" name="Picture 6" descr="C:\Users\VRR\Documents\Victor\Municipalidad de Quillota\Prodesal Quillota 2\Prodesal 2015-2016\Fotografias\Circuitos cortos\Bioferia\IMG_20160303_125452144.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286191" cy="1855217"/>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tc>
      </w:tr>
      <w:tr w:rsidR="00006DBE" w:rsidRPr="00A40266" w:rsidTr="0041656C">
        <w:tc>
          <w:tcPr>
            <w:tcW w:w="2268"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PRODESAL</w:t>
            </w:r>
          </w:p>
        </w:tc>
        <w:tc>
          <w:tcPr>
            <w:tcW w:w="3827" w:type="dxa"/>
          </w:tcPr>
          <w:p w:rsidR="00006DBE" w:rsidRDefault="00006DBE" w:rsidP="0041656C">
            <w:pPr>
              <w:pStyle w:val="Sinespaciado"/>
              <w:jc w:val="both"/>
              <w:rPr>
                <w:rFonts w:ascii="Arial" w:hAnsi="Arial" w:cs="Arial"/>
                <w:bCs/>
                <w:color w:val="000000"/>
                <w:sz w:val="24"/>
                <w:szCs w:val="24"/>
              </w:rPr>
            </w:pPr>
            <w:r w:rsidRPr="002152A4">
              <w:rPr>
                <w:rFonts w:ascii="Arial" w:hAnsi="Arial" w:cs="Arial"/>
                <w:bCs/>
                <w:color w:val="000000"/>
                <w:sz w:val="24"/>
                <w:szCs w:val="24"/>
              </w:rPr>
              <w:t>Unidad demostrativa “Manejo Integrado de plagas (MIP)</w:t>
            </w:r>
            <w:r>
              <w:rPr>
                <w:rFonts w:ascii="Arial" w:hAnsi="Arial" w:cs="Arial"/>
                <w:bCs/>
                <w:color w:val="000000"/>
                <w:sz w:val="24"/>
                <w:szCs w:val="24"/>
              </w:rPr>
              <w:t>"</w:t>
            </w:r>
          </w:p>
        </w:tc>
        <w:tc>
          <w:tcPr>
            <w:tcW w:w="7236" w:type="dxa"/>
          </w:tcPr>
          <w:p w:rsidR="00006DBE" w:rsidRDefault="002B43AF" w:rsidP="0041656C">
            <w:pPr>
              <w:pStyle w:val="Sinespaciado"/>
              <w:jc w:val="both"/>
              <w:rPr>
                <w:rFonts w:ascii="Arial" w:hAnsi="Arial" w:cs="Arial"/>
                <w:bCs/>
                <w:noProof/>
                <w:color w:val="000000"/>
                <w:sz w:val="24"/>
                <w:szCs w:val="24"/>
                <w:lang w:val="es-ES"/>
              </w:rPr>
            </w:pPr>
            <w:r>
              <w:rPr>
                <w:rFonts w:ascii="Arial" w:hAnsi="Arial" w:cs="Arial"/>
                <w:bCs/>
                <w:noProof/>
                <w:color w:val="000000"/>
                <w:sz w:val="24"/>
                <w:szCs w:val="24"/>
                <w:lang w:eastAsia="es-CL"/>
              </w:rPr>
              <w:drawing>
                <wp:anchor distT="0" distB="0" distL="114300" distR="114300" simplePos="0" relativeHeight="251716096" behindDoc="0" locked="0" layoutInCell="1" allowOverlap="1" wp14:anchorId="7ACA1101" wp14:editId="34FB42A2">
                  <wp:simplePos x="0" y="0"/>
                  <wp:positionH relativeFrom="column">
                    <wp:posOffset>-4121</wp:posOffset>
                  </wp:positionH>
                  <wp:positionV relativeFrom="paragraph">
                    <wp:posOffset>7886</wp:posOffset>
                  </wp:positionV>
                  <wp:extent cx="2222205" cy="2200939"/>
                  <wp:effectExtent l="0" t="0" r="6985" b="8890"/>
                  <wp:wrapNone/>
                  <wp:docPr id="76806" name="Picture 7" descr="C:\Users\VRR\Documents\Victor\Municipalidad de Quillota\Prodesal Quillota 2\Prodesal 2015-2016\Fotografias\Uidad demostrativa\Hortalizas bajo invernadero\Omar Madrid - Natalia Olivares (I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06" name="Picture 7" descr="C:\Users\VRR\Documents\Victor\Municipalidad de Quillota\Prodesal Quillota 2\Prodesal 2015-2016\Fotografias\Uidad demostrativa\Hortalizas bajo invernadero\Omar Madrid - Natalia Olivares (INIA).jpg"/>
                          <pic:cNvPicPr>
                            <a:picLocks noChangeAspect="1" noChangeArrowheads="1"/>
                          </pic:cNvPicPr>
                        </pic:nvPicPr>
                        <pic:blipFill>
                          <a:blip r:embed="rId115" cstate="print">
                            <a:extLst>
                              <a:ext uri="{28A0092B-C50C-407E-A947-70E740481C1C}">
                                <a14:useLocalDpi xmlns:a14="http://schemas.microsoft.com/office/drawing/2010/main" val="0"/>
                              </a:ext>
                            </a:extLst>
                          </a:blip>
                          <a:srcRect t="20001" b="12778"/>
                          <a:stretch>
                            <a:fillRect/>
                          </a:stretch>
                        </pic:blipFill>
                        <pic:spPr bwMode="auto">
                          <a:xfrm>
                            <a:off x="0" y="0"/>
                            <a:ext cx="2222176" cy="220091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662232">
              <w:rPr>
                <w:rFonts w:ascii="Arial" w:hAnsi="Arial" w:cs="Arial"/>
                <w:bCs/>
                <w:noProof/>
                <w:color w:val="000000"/>
                <w:sz w:val="24"/>
                <w:szCs w:val="24"/>
                <w:lang w:eastAsia="es-CL"/>
              </w:rPr>
              <w:drawing>
                <wp:anchor distT="0" distB="0" distL="114300" distR="114300" simplePos="0" relativeHeight="251717120" behindDoc="0" locked="0" layoutInCell="1" allowOverlap="1" wp14:anchorId="263810A7" wp14:editId="4FE39B4D">
                  <wp:simplePos x="0" y="0"/>
                  <wp:positionH relativeFrom="column">
                    <wp:posOffset>2218086</wp:posOffset>
                  </wp:positionH>
                  <wp:positionV relativeFrom="paragraph">
                    <wp:posOffset>7886</wp:posOffset>
                  </wp:positionV>
                  <wp:extent cx="2073348" cy="2200938"/>
                  <wp:effectExtent l="0" t="0" r="3175" b="8890"/>
                  <wp:wrapNone/>
                  <wp:docPr id="76807" name="Picture 8" descr="C:\Users\VRR\Documents\Victor\Municipalidad de Quillota\Prodesal Quillota 2\Prodesal 2015-2016\Fotografias\Uidad demostrativa\Hortalizas bajo invernadero\IMG_20160321_153240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07" name="Picture 8" descr="C:\Users\VRR\Documents\Victor\Municipalidad de Quillota\Prodesal Quillota 2\Prodesal 2015-2016\Fotografias\Uidad demostrativa\Hortalizas bajo invernadero\IMG_20160321_153240633.jpg"/>
                          <pic:cNvPicPr>
                            <a:picLocks noChangeAspect="1" noChangeArrowheads="1"/>
                          </pic:cNvPicPr>
                        </pic:nvPicPr>
                        <pic:blipFill>
                          <a:blip r:embed="rId116" cstate="print">
                            <a:extLst>
                              <a:ext uri="{28A0092B-C50C-407E-A947-70E740481C1C}">
                                <a14:useLocalDpi xmlns:a14="http://schemas.microsoft.com/office/drawing/2010/main" val="0"/>
                              </a:ext>
                            </a:extLst>
                          </a:blip>
                          <a:srcRect t="30257"/>
                          <a:stretch>
                            <a:fillRect/>
                          </a:stretch>
                        </pic:blipFill>
                        <pic:spPr bwMode="auto">
                          <a:xfrm>
                            <a:off x="0" y="0"/>
                            <a:ext cx="2073321" cy="220091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662232" w:rsidRDefault="00662232" w:rsidP="0041656C">
            <w:pPr>
              <w:pStyle w:val="Sinespaciado"/>
              <w:jc w:val="both"/>
              <w:rPr>
                <w:rFonts w:ascii="Arial" w:hAnsi="Arial" w:cs="Arial"/>
                <w:bCs/>
                <w:noProof/>
                <w:color w:val="000000"/>
                <w:sz w:val="24"/>
                <w:szCs w:val="24"/>
                <w:lang w:val="es-ES"/>
              </w:rPr>
            </w:pPr>
          </w:p>
          <w:p w:rsidR="00662232" w:rsidRDefault="00662232" w:rsidP="0041656C">
            <w:pPr>
              <w:pStyle w:val="Sinespaciado"/>
              <w:jc w:val="both"/>
              <w:rPr>
                <w:rFonts w:ascii="Arial" w:hAnsi="Arial" w:cs="Arial"/>
                <w:bCs/>
                <w:noProof/>
                <w:color w:val="000000"/>
                <w:sz w:val="24"/>
                <w:szCs w:val="24"/>
                <w:lang w:val="es-ES"/>
              </w:rPr>
            </w:pPr>
          </w:p>
          <w:p w:rsidR="00662232" w:rsidRDefault="00662232" w:rsidP="0041656C">
            <w:pPr>
              <w:pStyle w:val="Sinespaciado"/>
              <w:jc w:val="both"/>
              <w:rPr>
                <w:rFonts w:ascii="Arial" w:hAnsi="Arial" w:cs="Arial"/>
                <w:bCs/>
                <w:noProof/>
                <w:color w:val="000000"/>
                <w:sz w:val="24"/>
                <w:szCs w:val="24"/>
                <w:lang w:val="es-ES"/>
              </w:rPr>
            </w:pPr>
          </w:p>
          <w:p w:rsidR="00662232" w:rsidRDefault="00662232" w:rsidP="0041656C">
            <w:pPr>
              <w:pStyle w:val="Sinespaciado"/>
              <w:jc w:val="both"/>
              <w:rPr>
                <w:rFonts w:ascii="Arial" w:hAnsi="Arial" w:cs="Arial"/>
                <w:bCs/>
                <w:noProof/>
                <w:color w:val="000000"/>
                <w:sz w:val="24"/>
                <w:szCs w:val="24"/>
                <w:lang w:val="es-ES"/>
              </w:rPr>
            </w:pPr>
          </w:p>
          <w:p w:rsidR="00662232" w:rsidRDefault="00662232"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tc>
      </w:tr>
      <w:tr w:rsidR="00006DBE" w:rsidRPr="00A40266" w:rsidTr="0041656C">
        <w:tc>
          <w:tcPr>
            <w:tcW w:w="2268"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lastRenderedPageBreak/>
              <w:t>PRODESAL</w:t>
            </w:r>
          </w:p>
        </w:tc>
        <w:tc>
          <w:tcPr>
            <w:tcW w:w="3827" w:type="dxa"/>
          </w:tcPr>
          <w:p w:rsidR="00006DBE" w:rsidRDefault="00006DBE" w:rsidP="0041656C">
            <w:pPr>
              <w:pStyle w:val="Sinespaciado"/>
              <w:jc w:val="both"/>
              <w:rPr>
                <w:rFonts w:ascii="Arial" w:hAnsi="Arial" w:cs="Arial"/>
                <w:bCs/>
                <w:color w:val="000000"/>
                <w:sz w:val="24"/>
                <w:szCs w:val="24"/>
              </w:rPr>
            </w:pPr>
            <w:r w:rsidRPr="002152A4">
              <w:rPr>
                <w:rFonts w:ascii="Arial" w:hAnsi="Arial" w:cs="Arial"/>
                <w:bCs/>
                <w:color w:val="000000"/>
                <w:sz w:val="24"/>
                <w:szCs w:val="24"/>
              </w:rPr>
              <w:t>Unidad demostrativa “Uso de tensiómetros en huertos frutales (palto)”</w:t>
            </w:r>
          </w:p>
        </w:tc>
        <w:tc>
          <w:tcPr>
            <w:tcW w:w="7236" w:type="dxa"/>
          </w:tcPr>
          <w:p w:rsidR="00006DBE" w:rsidRDefault="002B43AF" w:rsidP="0041656C">
            <w:pPr>
              <w:pStyle w:val="Sinespaciado"/>
              <w:jc w:val="both"/>
              <w:rPr>
                <w:rFonts w:ascii="Arial" w:hAnsi="Arial" w:cs="Arial"/>
                <w:bCs/>
                <w:noProof/>
                <w:color w:val="000000"/>
                <w:sz w:val="24"/>
                <w:szCs w:val="24"/>
                <w:lang w:val="es-ES"/>
              </w:rPr>
            </w:pPr>
            <w:r>
              <w:rPr>
                <w:rFonts w:ascii="Arial" w:hAnsi="Arial" w:cs="Arial"/>
                <w:bCs/>
                <w:noProof/>
                <w:color w:val="000000"/>
                <w:sz w:val="24"/>
                <w:szCs w:val="24"/>
                <w:lang w:eastAsia="es-CL"/>
              </w:rPr>
              <w:drawing>
                <wp:anchor distT="0" distB="0" distL="114300" distR="114300" simplePos="0" relativeHeight="251719168" behindDoc="0" locked="0" layoutInCell="1" allowOverlap="1" wp14:anchorId="69C9C17F" wp14:editId="7C110DE2">
                  <wp:simplePos x="0" y="0"/>
                  <wp:positionH relativeFrom="column">
                    <wp:posOffset>2249983</wp:posOffset>
                  </wp:positionH>
                  <wp:positionV relativeFrom="paragraph">
                    <wp:posOffset>48112</wp:posOffset>
                  </wp:positionV>
                  <wp:extent cx="2094236" cy="1818168"/>
                  <wp:effectExtent l="0" t="0" r="1270" b="0"/>
                  <wp:wrapNone/>
                  <wp:docPr id="93187" name="Picture 3" descr="C:\Users\VRR\Documents\Victor\Municipalidad de Quillota\Prodesal Quillota 2\Prodesal 2015-2016\Fotografias\Uidad demostrativa\Tensiometros\IMG_20160331_091628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87" name="Picture 3" descr="C:\Users\VRR\Documents\Victor\Municipalidad de Quillota\Prodesal Quillota 2\Prodesal 2015-2016\Fotografias\Uidad demostrativa\Tensiometros\IMG_20160331_091628198.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094048" cy="181800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rFonts w:ascii="Arial" w:hAnsi="Arial" w:cs="Arial"/>
                <w:bCs/>
                <w:noProof/>
                <w:color w:val="000000"/>
                <w:sz w:val="24"/>
                <w:szCs w:val="24"/>
                <w:lang w:eastAsia="es-CL"/>
              </w:rPr>
              <w:drawing>
                <wp:anchor distT="0" distB="0" distL="114300" distR="114300" simplePos="0" relativeHeight="251718144" behindDoc="0" locked="0" layoutInCell="1" allowOverlap="1" wp14:anchorId="354E94C2" wp14:editId="22ADA17B">
                  <wp:simplePos x="0" y="0"/>
                  <wp:positionH relativeFrom="column">
                    <wp:posOffset>17145</wp:posOffset>
                  </wp:positionH>
                  <wp:positionV relativeFrom="paragraph">
                    <wp:posOffset>47625</wp:posOffset>
                  </wp:positionV>
                  <wp:extent cx="2360295" cy="1818005"/>
                  <wp:effectExtent l="0" t="0" r="1905" b="0"/>
                  <wp:wrapNone/>
                  <wp:docPr id="3189" name="Imagen 1" descr="C:\Users\VRR\Documents\Victor\Municipalidad de Quillota\Prodesal Quillota 2\Prodesal 2015-2016\Fotografias\Uidad demostrativa\Tensiometros\IMG_20160405_09321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RR\Documents\Victor\Municipalidad de Quillota\Prodesal Quillota 2\Prodesal 2015-2016\Fotografias\Uidad demostrativa\Tensiometros\IMG_20160405_093210085.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360295" cy="18180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C75F1F" w:rsidRDefault="00C75F1F"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tc>
      </w:tr>
      <w:tr w:rsidR="00006DBE" w:rsidRPr="00A40266" w:rsidTr="002B43AF">
        <w:trPr>
          <w:trHeight w:val="2749"/>
        </w:trPr>
        <w:tc>
          <w:tcPr>
            <w:tcW w:w="2268"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Jefas de Hogar</w:t>
            </w:r>
          </w:p>
        </w:tc>
        <w:tc>
          <w:tcPr>
            <w:tcW w:w="3827" w:type="dxa"/>
          </w:tcPr>
          <w:p w:rsidR="00006DBE" w:rsidRPr="002152A4"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 xml:space="preserve">Fondo </w:t>
            </w:r>
            <w:proofErr w:type="spellStart"/>
            <w:r>
              <w:rPr>
                <w:rFonts w:ascii="Arial" w:hAnsi="Arial" w:cs="Arial"/>
                <w:bCs/>
                <w:color w:val="000000"/>
                <w:sz w:val="24"/>
                <w:szCs w:val="24"/>
              </w:rPr>
              <w:t>concursable</w:t>
            </w:r>
            <w:proofErr w:type="spellEnd"/>
            <w:r>
              <w:rPr>
                <w:rFonts w:ascii="Arial" w:hAnsi="Arial" w:cs="Arial"/>
                <w:bCs/>
                <w:color w:val="000000"/>
                <w:sz w:val="24"/>
                <w:szCs w:val="24"/>
              </w:rPr>
              <w:t xml:space="preserve"> para emprendedoras</w:t>
            </w:r>
          </w:p>
        </w:tc>
        <w:tc>
          <w:tcPr>
            <w:tcW w:w="7236" w:type="dxa"/>
          </w:tcPr>
          <w:p w:rsidR="00006DBE" w:rsidRDefault="002B43AF" w:rsidP="0041656C">
            <w:pPr>
              <w:pStyle w:val="Sinespaciado"/>
              <w:jc w:val="both"/>
              <w:rPr>
                <w:rFonts w:ascii="Arial" w:hAnsi="Arial" w:cs="Arial"/>
                <w:bCs/>
                <w:noProof/>
                <w:color w:val="000000"/>
                <w:sz w:val="24"/>
                <w:szCs w:val="24"/>
                <w:lang w:val="es-ES"/>
              </w:rPr>
            </w:pPr>
            <w:r>
              <w:rPr>
                <w:rFonts w:ascii="Arial" w:hAnsi="Arial" w:cs="Arial"/>
                <w:bCs/>
                <w:noProof/>
                <w:color w:val="000000"/>
                <w:sz w:val="24"/>
                <w:szCs w:val="24"/>
                <w:lang w:eastAsia="es-CL"/>
              </w:rPr>
              <w:drawing>
                <wp:anchor distT="0" distB="0" distL="114300" distR="114300" simplePos="0" relativeHeight="251720192" behindDoc="1" locked="0" layoutInCell="1" allowOverlap="1" wp14:anchorId="7A18BEB3" wp14:editId="2258E31F">
                  <wp:simplePos x="0" y="0"/>
                  <wp:positionH relativeFrom="column">
                    <wp:posOffset>17145</wp:posOffset>
                  </wp:positionH>
                  <wp:positionV relativeFrom="paragraph">
                    <wp:posOffset>-4445</wp:posOffset>
                  </wp:positionV>
                  <wp:extent cx="2166620" cy="1743710"/>
                  <wp:effectExtent l="0" t="0" r="5080" b="8890"/>
                  <wp:wrapThrough wrapText="bothSides">
                    <wp:wrapPolygon edited="0">
                      <wp:start x="0" y="0"/>
                      <wp:lineTo x="0" y="21474"/>
                      <wp:lineTo x="21461" y="21474"/>
                      <wp:lineTo x="21461" y="0"/>
                      <wp:lineTo x="0" y="0"/>
                    </wp:wrapPolygon>
                  </wp:wrapThrough>
                  <wp:docPr id="93186" name="Imagen 5" descr="Z:\PROGRAMA MUJERES JEFAS DE HOGAR\2015\Fotos\Presentación Proyectos MAE 13.8.2015\IMG_1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PROGRAMA MUJERES JEFAS DE HOGAR\2015\Fotos\Presentación Proyectos MAE 13.8.2015\IMG_1085.JPG"/>
                          <pic:cNvPicPr>
                            <a:picLocks noChangeAspect="1" noChangeArrowheads="1"/>
                          </pic:cNvPicPr>
                        </pic:nvPicPr>
                        <pic:blipFill>
                          <a:blip r:embed="rId119" cstate="print"/>
                          <a:srcRect/>
                          <a:stretch>
                            <a:fillRect/>
                          </a:stretch>
                        </pic:blipFill>
                        <pic:spPr bwMode="auto">
                          <a:xfrm>
                            <a:off x="0" y="0"/>
                            <a:ext cx="2166620" cy="17437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Arial" w:hAnsi="Arial" w:cs="Arial"/>
                <w:bCs/>
                <w:noProof/>
                <w:color w:val="000000"/>
                <w:sz w:val="24"/>
                <w:szCs w:val="24"/>
                <w:lang w:eastAsia="es-CL"/>
              </w:rPr>
              <w:drawing>
                <wp:anchor distT="0" distB="0" distL="114300" distR="114300" simplePos="0" relativeHeight="251721216" behindDoc="1" locked="0" layoutInCell="1" allowOverlap="1" wp14:anchorId="470DED1C" wp14:editId="7C4E24A2">
                  <wp:simplePos x="0" y="0"/>
                  <wp:positionH relativeFrom="column">
                    <wp:posOffset>2185670</wp:posOffset>
                  </wp:positionH>
                  <wp:positionV relativeFrom="paragraph">
                    <wp:posOffset>27305</wp:posOffset>
                  </wp:positionV>
                  <wp:extent cx="2158365" cy="1711325"/>
                  <wp:effectExtent l="0" t="0" r="0" b="3175"/>
                  <wp:wrapThrough wrapText="bothSides">
                    <wp:wrapPolygon edited="0">
                      <wp:start x="0" y="0"/>
                      <wp:lineTo x="0" y="21400"/>
                      <wp:lineTo x="21352" y="21400"/>
                      <wp:lineTo x="21352" y="0"/>
                      <wp:lineTo x="0" y="0"/>
                    </wp:wrapPolygon>
                  </wp:wrapThrough>
                  <wp:docPr id="93188" name="Imagen 7" descr="Z:\PROGRAMA MUJERES JEFAS DE HOGAR\2015\Fotos\Lanzamiento Fondo Concursable MAE 27.7.2015\IMG_0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PROGRAMA MUJERES JEFAS DE HOGAR\2015\Fotos\Lanzamiento Fondo Concursable MAE 27.7.2015\IMG_0888.JPG"/>
                          <pic:cNvPicPr>
                            <a:picLocks noChangeAspect="1" noChangeArrowheads="1"/>
                          </pic:cNvPicPr>
                        </pic:nvPicPr>
                        <pic:blipFill>
                          <a:blip r:embed="rId120" cstate="print"/>
                          <a:srcRect/>
                          <a:stretch>
                            <a:fillRect/>
                          </a:stretch>
                        </pic:blipFill>
                        <pic:spPr bwMode="auto">
                          <a:xfrm>
                            <a:off x="0" y="0"/>
                            <a:ext cx="2158365" cy="17113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006DBE" w:rsidRPr="00A40266" w:rsidTr="0041656C">
        <w:trPr>
          <w:trHeight w:val="1874"/>
        </w:trPr>
        <w:tc>
          <w:tcPr>
            <w:tcW w:w="2268"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Jefas de Hogar</w:t>
            </w:r>
          </w:p>
        </w:tc>
        <w:tc>
          <w:tcPr>
            <w:tcW w:w="3827" w:type="dxa"/>
          </w:tcPr>
          <w:p w:rsidR="00006DBE" w:rsidRPr="002152A4"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Encuentro Comunal de usuarias Programa</w:t>
            </w:r>
          </w:p>
        </w:tc>
        <w:tc>
          <w:tcPr>
            <w:tcW w:w="7236" w:type="dxa"/>
          </w:tcPr>
          <w:p w:rsidR="00006DBE" w:rsidRDefault="0022697F" w:rsidP="0041656C">
            <w:pPr>
              <w:pStyle w:val="Sinespaciado"/>
              <w:jc w:val="both"/>
              <w:rPr>
                <w:rFonts w:ascii="Arial" w:hAnsi="Arial" w:cs="Arial"/>
                <w:bCs/>
                <w:noProof/>
                <w:color w:val="000000"/>
                <w:sz w:val="24"/>
                <w:szCs w:val="24"/>
                <w:lang w:val="es-ES"/>
              </w:rPr>
            </w:pPr>
            <w:r>
              <w:rPr>
                <w:rFonts w:ascii="Arial" w:hAnsi="Arial" w:cs="Arial"/>
                <w:bCs/>
                <w:noProof/>
                <w:color w:val="000000"/>
                <w:sz w:val="24"/>
                <w:szCs w:val="24"/>
                <w:lang w:eastAsia="es-CL"/>
              </w:rPr>
              <w:drawing>
                <wp:anchor distT="0" distB="0" distL="114300" distR="114300" simplePos="0" relativeHeight="251722240" behindDoc="1" locked="0" layoutInCell="1" allowOverlap="1" wp14:anchorId="5CE05668" wp14:editId="255FC1DA">
                  <wp:simplePos x="0" y="0"/>
                  <wp:positionH relativeFrom="column">
                    <wp:posOffset>-25400</wp:posOffset>
                  </wp:positionH>
                  <wp:positionV relativeFrom="paragraph">
                    <wp:posOffset>18415</wp:posOffset>
                  </wp:positionV>
                  <wp:extent cx="2147570" cy="1541145"/>
                  <wp:effectExtent l="0" t="0" r="5080" b="1905"/>
                  <wp:wrapTight wrapText="bothSides">
                    <wp:wrapPolygon edited="0">
                      <wp:start x="0" y="0"/>
                      <wp:lineTo x="0" y="21360"/>
                      <wp:lineTo x="21459" y="21360"/>
                      <wp:lineTo x="21459" y="0"/>
                      <wp:lineTo x="0" y="0"/>
                    </wp:wrapPolygon>
                  </wp:wrapTight>
                  <wp:docPr id="93189" name="Imagen 2" descr="Z:\PROGRAMA MUJERES JEFAS DE HOGAR\2015\Fotos\Encuentro Comunal 27.10.2015\DSC_0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PROGRAMA MUJERES JEFAS DE HOGAR\2015\Fotos\Encuentro Comunal 27.10.2015\DSC_0334.JPG"/>
                          <pic:cNvPicPr>
                            <a:picLocks noChangeAspect="1" noChangeArrowheads="1"/>
                          </pic:cNvPicPr>
                        </pic:nvPicPr>
                        <pic:blipFill>
                          <a:blip r:embed="rId121" cstate="print"/>
                          <a:srcRect/>
                          <a:stretch>
                            <a:fillRect/>
                          </a:stretch>
                        </pic:blipFill>
                        <pic:spPr bwMode="auto">
                          <a:xfrm>
                            <a:off x="0" y="0"/>
                            <a:ext cx="2147570" cy="15411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Arial" w:hAnsi="Arial" w:cs="Arial"/>
                <w:bCs/>
                <w:noProof/>
                <w:color w:val="000000"/>
                <w:sz w:val="24"/>
                <w:szCs w:val="24"/>
                <w:lang w:eastAsia="es-CL"/>
              </w:rPr>
              <w:drawing>
                <wp:anchor distT="0" distB="0" distL="114300" distR="114300" simplePos="0" relativeHeight="251723264" behindDoc="1" locked="0" layoutInCell="1" allowOverlap="1" wp14:anchorId="659C9B83" wp14:editId="4406F031">
                  <wp:simplePos x="0" y="0"/>
                  <wp:positionH relativeFrom="column">
                    <wp:posOffset>2122170</wp:posOffset>
                  </wp:positionH>
                  <wp:positionV relativeFrom="paragraph">
                    <wp:posOffset>7620</wp:posOffset>
                  </wp:positionV>
                  <wp:extent cx="2221865" cy="1551940"/>
                  <wp:effectExtent l="0" t="0" r="6985" b="0"/>
                  <wp:wrapTight wrapText="bothSides">
                    <wp:wrapPolygon edited="0">
                      <wp:start x="0" y="0"/>
                      <wp:lineTo x="0" y="21211"/>
                      <wp:lineTo x="21483" y="21211"/>
                      <wp:lineTo x="21483" y="0"/>
                      <wp:lineTo x="0" y="0"/>
                    </wp:wrapPolygon>
                  </wp:wrapTight>
                  <wp:docPr id="93190" name="Imagen 4" descr="Z:\PROGRAMA MUJERES JEFAS DE HOGAR\2015\Fotos\Encuentro Comunal 27.10.2015\IMG_1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PROGRAMA MUJERES JEFAS DE HOGAR\2015\Fotos\Encuentro Comunal 27.10.2015\IMG_1360.JPG"/>
                          <pic:cNvPicPr>
                            <a:picLocks noChangeAspect="1" noChangeArrowheads="1"/>
                          </pic:cNvPicPr>
                        </pic:nvPicPr>
                        <pic:blipFill>
                          <a:blip r:embed="rId122" cstate="print"/>
                          <a:srcRect/>
                          <a:stretch>
                            <a:fillRect/>
                          </a:stretch>
                        </pic:blipFill>
                        <pic:spPr bwMode="auto">
                          <a:xfrm>
                            <a:off x="0" y="0"/>
                            <a:ext cx="2221865" cy="15519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006DBE" w:rsidRPr="00A40266" w:rsidTr="0041656C">
        <w:trPr>
          <w:trHeight w:val="1934"/>
        </w:trPr>
        <w:tc>
          <w:tcPr>
            <w:tcW w:w="2268"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lastRenderedPageBreak/>
              <w:t>Jefas de Hogar</w:t>
            </w:r>
          </w:p>
        </w:tc>
        <w:tc>
          <w:tcPr>
            <w:tcW w:w="3827" w:type="dxa"/>
          </w:tcPr>
          <w:p w:rsidR="00006DBE" w:rsidRPr="002152A4"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Ceremonia de Egreso</w:t>
            </w:r>
          </w:p>
        </w:tc>
        <w:tc>
          <w:tcPr>
            <w:tcW w:w="7236" w:type="dxa"/>
          </w:tcPr>
          <w:p w:rsidR="00006DBE" w:rsidRDefault="0022697F" w:rsidP="0041656C">
            <w:pPr>
              <w:pStyle w:val="Sinespaciado"/>
              <w:jc w:val="both"/>
              <w:rPr>
                <w:rFonts w:ascii="Arial" w:hAnsi="Arial" w:cs="Arial"/>
                <w:bCs/>
                <w:noProof/>
                <w:color w:val="000000"/>
                <w:sz w:val="24"/>
                <w:szCs w:val="24"/>
                <w:lang w:val="es-ES"/>
              </w:rPr>
            </w:pPr>
            <w:r w:rsidRPr="00C35A77">
              <w:rPr>
                <w:rFonts w:ascii="Arial" w:hAnsi="Arial" w:cs="Arial"/>
                <w:bCs/>
                <w:noProof/>
                <w:color w:val="000000"/>
                <w:sz w:val="24"/>
                <w:szCs w:val="24"/>
                <w:lang w:eastAsia="es-CL"/>
              </w:rPr>
              <w:drawing>
                <wp:anchor distT="0" distB="0" distL="114300" distR="114300" simplePos="0" relativeHeight="251725312" behindDoc="1" locked="0" layoutInCell="1" allowOverlap="1" wp14:anchorId="59396E74" wp14:editId="0B4F2C24">
                  <wp:simplePos x="0" y="0"/>
                  <wp:positionH relativeFrom="column">
                    <wp:posOffset>2249805</wp:posOffset>
                  </wp:positionH>
                  <wp:positionV relativeFrom="paragraph">
                    <wp:posOffset>5080</wp:posOffset>
                  </wp:positionV>
                  <wp:extent cx="2062480" cy="1562735"/>
                  <wp:effectExtent l="0" t="0" r="0" b="0"/>
                  <wp:wrapTight wrapText="bothSides">
                    <wp:wrapPolygon edited="0">
                      <wp:start x="0" y="0"/>
                      <wp:lineTo x="0" y="21328"/>
                      <wp:lineTo x="21347" y="21328"/>
                      <wp:lineTo x="21347" y="0"/>
                      <wp:lineTo x="0" y="0"/>
                    </wp:wrapPolygon>
                  </wp:wrapTight>
                  <wp:docPr id="93193" name="Imagen 9" descr="Z:\PROGRAMA MUJERES JEFAS DE HOGAR\2015\Fotos\Ceremonia de Egreso 01.12.2015\IMG_1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PROGRAMA MUJERES JEFAS DE HOGAR\2015\Fotos\Ceremonia de Egreso 01.12.2015\IMG_1484.JPG"/>
                          <pic:cNvPicPr>
                            <a:picLocks noChangeAspect="1" noChangeArrowheads="1"/>
                          </pic:cNvPicPr>
                        </pic:nvPicPr>
                        <pic:blipFill>
                          <a:blip r:embed="rId123" cstate="print"/>
                          <a:srcRect/>
                          <a:stretch>
                            <a:fillRect/>
                          </a:stretch>
                        </pic:blipFill>
                        <pic:spPr bwMode="auto">
                          <a:xfrm>
                            <a:off x="0" y="0"/>
                            <a:ext cx="2062480" cy="15627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35A77">
              <w:rPr>
                <w:rFonts w:ascii="Arial" w:hAnsi="Arial" w:cs="Arial"/>
                <w:bCs/>
                <w:noProof/>
                <w:color w:val="000000"/>
                <w:sz w:val="24"/>
                <w:szCs w:val="24"/>
                <w:lang w:eastAsia="es-CL"/>
              </w:rPr>
              <w:drawing>
                <wp:anchor distT="0" distB="0" distL="114300" distR="114300" simplePos="0" relativeHeight="251724288" behindDoc="1" locked="0" layoutInCell="1" allowOverlap="1" wp14:anchorId="775D05F1" wp14:editId="46B9D67A">
                  <wp:simplePos x="0" y="0"/>
                  <wp:positionH relativeFrom="column">
                    <wp:posOffset>-4445</wp:posOffset>
                  </wp:positionH>
                  <wp:positionV relativeFrom="paragraph">
                    <wp:posOffset>5080</wp:posOffset>
                  </wp:positionV>
                  <wp:extent cx="2179320" cy="1594485"/>
                  <wp:effectExtent l="0" t="0" r="0" b="5715"/>
                  <wp:wrapTight wrapText="bothSides">
                    <wp:wrapPolygon edited="0">
                      <wp:start x="0" y="0"/>
                      <wp:lineTo x="0" y="21419"/>
                      <wp:lineTo x="21336" y="21419"/>
                      <wp:lineTo x="21336" y="0"/>
                      <wp:lineTo x="0" y="0"/>
                    </wp:wrapPolygon>
                  </wp:wrapTight>
                  <wp:docPr id="93192" name="Imagen 1" descr="Z:\PROGRAMA MUJERES JEFAS DE HOGAR\2015\Fotos\Ceremonia de Egreso 01.12.2015\IMG_1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PROGRAMA MUJERES JEFAS DE HOGAR\2015\Fotos\Ceremonia de Egreso 01.12.2015\IMG_1482.JPG"/>
                          <pic:cNvPicPr>
                            <a:picLocks noChangeAspect="1" noChangeArrowheads="1"/>
                          </pic:cNvPicPr>
                        </pic:nvPicPr>
                        <pic:blipFill>
                          <a:blip r:embed="rId124" cstate="print"/>
                          <a:srcRect/>
                          <a:stretch>
                            <a:fillRect/>
                          </a:stretch>
                        </pic:blipFill>
                        <pic:spPr bwMode="auto">
                          <a:xfrm>
                            <a:off x="0" y="0"/>
                            <a:ext cx="2179320" cy="15944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006DBE" w:rsidRPr="00A40266" w:rsidTr="0041656C">
        <w:tc>
          <w:tcPr>
            <w:tcW w:w="2268"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Área de Participación Social Comunitaria</w:t>
            </w:r>
          </w:p>
        </w:tc>
        <w:tc>
          <w:tcPr>
            <w:tcW w:w="3827" w:type="dxa"/>
          </w:tcPr>
          <w:p w:rsidR="00006DBE" w:rsidRPr="002152A4"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 xml:space="preserve">Presupuestos Participativos </w:t>
            </w:r>
          </w:p>
        </w:tc>
        <w:tc>
          <w:tcPr>
            <w:tcW w:w="7236" w:type="dxa"/>
          </w:tcPr>
          <w:p w:rsidR="00006DBE" w:rsidRDefault="00006DBE" w:rsidP="0041656C">
            <w:pPr>
              <w:pStyle w:val="Sinespaciado"/>
              <w:jc w:val="both"/>
              <w:rPr>
                <w:rFonts w:ascii="Arial" w:hAnsi="Arial" w:cs="Arial"/>
                <w:bCs/>
                <w:noProof/>
                <w:color w:val="000000"/>
                <w:sz w:val="24"/>
                <w:szCs w:val="24"/>
                <w:lang w:val="es-ES"/>
              </w:rPr>
            </w:pPr>
            <w:r>
              <w:rPr>
                <w:rFonts w:ascii="Arial" w:hAnsi="Arial" w:cs="Arial"/>
                <w:bCs/>
                <w:noProof/>
                <w:color w:val="000000"/>
                <w:sz w:val="24"/>
                <w:szCs w:val="24"/>
                <w:lang w:eastAsia="es-CL"/>
              </w:rPr>
              <w:drawing>
                <wp:anchor distT="0" distB="0" distL="114300" distR="114300" simplePos="0" relativeHeight="251726336" behindDoc="0" locked="0" layoutInCell="1" allowOverlap="1" wp14:anchorId="6265DDC3" wp14:editId="78F95AB4">
                  <wp:simplePos x="0" y="0"/>
                  <wp:positionH relativeFrom="column">
                    <wp:posOffset>2249982</wp:posOffset>
                  </wp:positionH>
                  <wp:positionV relativeFrom="paragraph">
                    <wp:posOffset>1004</wp:posOffset>
                  </wp:positionV>
                  <wp:extent cx="2062716" cy="1488558"/>
                  <wp:effectExtent l="0" t="0" r="0" b="0"/>
                  <wp:wrapNone/>
                  <wp:docPr id="9319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6619.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056478" cy="1484057"/>
                          </a:xfrm>
                          <a:prstGeom prst="rect">
                            <a:avLst/>
                          </a:prstGeom>
                        </pic:spPr>
                      </pic:pic>
                    </a:graphicData>
                  </a:graphic>
                  <wp14:sizeRelH relativeFrom="margin">
                    <wp14:pctWidth>0</wp14:pctWidth>
                  </wp14:sizeRelH>
                  <wp14:sizeRelV relativeFrom="margin">
                    <wp14:pctHeight>0</wp14:pctHeight>
                  </wp14:sizeRelV>
                </wp:anchor>
              </w:drawing>
            </w:r>
            <w:r w:rsidRPr="00A1475A">
              <w:rPr>
                <w:rFonts w:ascii="Arial" w:hAnsi="Arial" w:cs="Arial"/>
                <w:bCs/>
                <w:noProof/>
                <w:color w:val="000000"/>
                <w:sz w:val="24"/>
                <w:szCs w:val="24"/>
                <w:lang w:eastAsia="es-CL"/>
              </w:rPr>
              <w:drawing>
                <wp:inline distT="0" distB="0" distL="0" distR="0" wp14:anchorId="11199591" wp14:editId="1D8B9DFD">
                  <wp:extent cx="2254102" cy="1488558"/>
                  <wp:effectExtent l="0" t="0" r="0" b="0"/>
                  <wp:docPr id="9319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256103" cy="1489879"/>
                          </a:xfrm>
                          <a:prstGeom prst="rect">
                            <a:avLst/>
                          </a:prstGeom>
                        </pic:spPr>
                      </pic:pic>
                    </a:graphicData>
                  </a:graphic>
                </wp:inline>
              </w:drawing>
            </w:r>
          </w:p>
        </w:tc>
      </w:tr>
      <w:tr w:rsidR="00006DBE" w:rsidRPr="00A40266" w:rsidTr="0041656C">
        <w:tc>
          <w:tcPr>
            <w:tcW w:w="2268"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Área de Participación Social Comunitaria</w:t>
            </w:r>
          </w:p>
        </w:tc>
        <w:tc>
          <w:tcPr>
            <w:tcW w:w="3827" w:type="dxa"/>
          </w:tcPr>
          <w:p w:rsidR="00006DBE" w:rsidRPr="002152A4"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Barrio Feliz</w:t>
            </w:r>
          </w:p>
        </w:tc>
        <w:tc>
          <w:tcPr>
            <w:tcW w:w="7236" w:type="dxa"/>
          </w:tcPr>
          <w:p w:rsidR="00006DBE" w:rsidRDefault="00006DBE" w:rsidP="0041656C">
            <w:pPr>
              <w:pStyle w:val="Sinespaciado"/>
              <w:jc w:val="both"/>
              <w:rPr>
                <w:rFonts w:ascii="Arial" w:hAnsi="Arial" w:cs="Arial"/>
                <w:bCs/>
                <w:noProof/>
                <w:color w:val="000000"/>
                <w:sz w:val="24"/>
                <w:szCs w:val="24"/>
                <w:lang w:val="es-ES"/>
              </w:rPr>
            </w:pPr>
            <w:r w:rsidRPr="00A1475A">
              <w:rPr>
                <w:rFonts w:ascii="Arial" w:hAnsi="Arial" w:cs="Arial"/>
                <w:bCs/>
                <w:noProof/>
                <w:color w:val="000000"/>
                <w:sz w:val="24"/>
                <w:szCs w:val="24"/>
                <w:lang w:eastAsia="es-CL"/>
              </w:rPr>
              <w:drawing>
                <wp:inline distT="0" distB="0" distL="0" distR="0" wp14:anchorId="1038C33D" wp14:editId="6CA6A3D8">
                  <wp:extent cx="4316817" cy="1265275"/>
                  <wp:effectExtent l="0" t="0" r="7620" b="0"/>
                  <wp:docPr id="9319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51428_10206264210698656_4585263232040248529_n.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4336150" cy="1270942"/>
                          </a:xfrm>
                          <a:prstGeom prst="rect">
                            <a:avLst/>
                          </a:prstGeom>
                        </pic:spPr>
                      </pic:pic>
                    </a:graphicData>
                  </a:graphic>
                </wp:inline>
              </w:drawing>
            </w:r>
            <w:r w:rsidR="0022697F">
              <w:rPr>
                <w:rFonts w:ascii="Arial" w:hAnsi="Arial" w:cs="Arial"/>
                <w:bCs/>
                <w:noProof/>
                <w:color w:val="000000"/>
                <w:sz w:val="24"/>
                <w:szCs w:val="24"/>
                <w:lang w:eastAsia="es-CL"/>
              </w:rPr>
              <w:t xml:space="preserve">     </w:t>
            </w:r>
            <w:r w:rsidRPr="00A1475A">
              <w:rPr>
                <w:rFonts w:ascii="Arial" w:hAnsi="Arial" w:cs="Arial"/>
                <w:bCs/>
                <w:noProof/>
                <w:color w:val="000000"/>
                <w:sz w:val="24"/>
                <w:szCs w:val="24"/>
                <w:lang w:eastAsia="es-CL"/>
              </w:rPr>
              <w:drawing>
                <wp:inline distT="0" distB="0" distL="0" distR="0" wp14:anchorId="4FE88782" wp14:editId="26A3719A">
                  <wp:extent cx="4316818" cy="1424763"/>
                  <wp:effectExtent l="0" t="0" r="7620" b="4445"/>
                  <wp:docPr id="9319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72547_10206704300180618_5027971009614827426_n.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4324706" cy="1427366"/>
                          </a:xfrm>
                          <a:prstGeom prst="rect">
                            <a:avLst/>
                          </a:prstGeom>
                        </pic:spPr>
                      </pic:pic>
                    </a:graphicData>
                  </a:graphic>
                </wp:inline>
              </w:drawing>
            </w:r>
          </w:p>
          <w:p w:rsidR="00006DBE" w:rsidRDefault="00006DBE" w:rsidP="0041656C">
            <w:pPr>
              <w:pStyle w:val="Sinespaciado"/>
              <w:jc w:val="both"/>
              <w:rPr>
                <w:rFonts w:ascii="Arial" w:hAnsi="Arial" w:cs="Arial"/>
                <w:bCs/>
                <w:noProof/>
                <w:color w:val="000000"/>
                <w:sz w:val="24"/>
                <w:szCs w:val="24"/>
                <w:lang w:val="es-ES"/>
              </w:rPr>
            </w:pPr>
          </w:p>
        </w:tc>
      </w:tr>
      <w:tr w:rsidR="00006DBE" w:rsidRPr="00A40266" w:rsidTr="0041656C">
        <w:tc>
          <w:tcPr>
            <w:tcW w:w="2268"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lastRenderedPageBreak/>
              <w:t>Área de Participación Social Comunitaria</w:t>
            </w:r>
          </w:p>
        </w:tc>
        <w:tc>
          <w:tcPr>
            <w:tcW w:w="3827" w:type="dxa"/>
          </w:tcPr>
          <w:p w:rsidR="00006DBE" w:rsidRPr="002152A4"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Escuela de Verano: Construyendo Espacios para Ser Felices</w:t>
            </w:r>
          </w:p>
        </w:tc>
        <w:tc>
          <w:tcPr>
            <w:tcW w:w="7236" w:type="dxa"/>
          </w:tcPr>
          <w:p w:rsidR="00006DBE" w:rsidRDefault="00006DBE" w:rsidP="0041656C">
            <w:pPr>
              <w:pStyle w:val="Sinespaciado"/>
              <w:jc w:val="both"/>
              <w:rPr>
                <w:rFonts w:ascii="Arial" w:hAnsi="Arial" w:cs="Arial"/>
                <w:bCs/>
                <w:noProof/>
                <w:color w:val="000000"/>
                <w:sz w:val="24"/>
                <w:szCs w:val="24"/>
                <w:lang w:val="es-ES"/>
              </w:rPr>
            </w:pPr>
            <w:r w:rsidRPr="00A1475A">
              <w:rPr>
                <w:rFonts w:ascii="Arial" w:hAnsi="Arial" w:cs="Arial"/>
                <w:bCs/>
                <w:noProof/>
                <w:color w:val="000000"/>
                <w:sz w:val="24"/>
                <w:szCs w:val="24"/>
                <w:lang w:eastAsia="es-CL"/>
              </w:rPr>
              <w:drawing>
                <wp:inline distT="0" distB="0" distL="0" distR="0" wp14:anchorId="6749DF95" wp14:editId="181351A4">
                  <wp:extent cx="2083981" cy="1435395"/>
                  <wp:effectExtent l="0" t="0" r="0" b="0"/>
                  <wp:docPr id="9319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941037_10204929937182652_183760478737084800_n.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091218" cy="1440380"/>
                          </a:xfrm>
                          <a:prstGeom prst="rect">
                            <a:avLst/>
                          </a:prstGeom>
                        </pic:spPr>
                      </pic:pic>
                    </a:graphicData>
                  </a:graphic>
                </wp:inline>
              </w:drawing>
            </w:r>
            <w:r w:rsidRPr="00A1475A">
              <w:rPr>
                <w:rFonts w:ascii="Arial" w:hAnsi="Arial" w:cs="Arial"/>
                <w:bCs/>
                <w:noProof/>
                <w:color w:val="000000"/>
                <w:sz w:val="24"/>
                <w:szCs w:val="24"/>
                <w:lang w:eastAsia="es-CL"/>
              </w:rPr>
              <w:drawing>
                <wp:inline distT="0" distB="0" distL="0" distR="0" wp14:anchorId="382FB361" wp14:editId="19016FED">
                  <wp:extent cx="2286000" cy="1435395"/>
                  <wp:effectExtent l="0" t="0" r="0" b="0"/>
                  <wp:docPr id="9320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928994_10204942893106542_267124868763289900_n.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305550" cy="1447671"/>
                          </a:xfrm>
                          <a:prstGeom prst="rect">
                            <a:avLst/>
                          </a:prstGeom>
                        </pic:spPr>
                      </pic:pic>
                    </a:graphicData>
                  </a:graphic>
                </wp:inline>
              </w:drawing>
            </w:r>
          </w:p>
        </w:tc>
      </w:tr>
      <w:tr w:rsidR="00006DBE" w:rsidRPr="00A40266" w:rsidTr="0041656C">
        <w:tc>
          <w:tcPr>
            <w:tcW w:w="2268"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Área de Participación Social Comunitaria</w:t>
            </w:r>
          </w:p>
        </w:tc>
        <w:tc>
          <w:tcPr>
            <w:tcW w:w="3827" w:type="dxa"/>
          </w:tcPr>
          <w:p w:rsidR="00006DBE" w:rsidRPr="00A1475A" w:rsidRDefault="00006DBE" w:rsidP="0041656C">
            <w:pPr>
              <w:pStyle w:val="Sinespaciado"/>
              <w:jc w:val="both"/>
              <w:rPr>
                <w:rFonts w:ascii="Arial" w:hAnsi="Arial" w:cs="Arial"/>
                <w:bCs/>
                <w:color w:val="000000"/>
                <w:sz w:val="24"/>
                <w:szCs w:val="24"/>
              </w:rPr>
            </w:pPr>
            <w:r w:rsidRPr="00A1475A">
              <w:rPr>
                <w:rFonts w:ascii="Arial" w:hAnsi="Arial" w:cs="Arial"/>
                <w:bCs/>
                <w:color w:val="000000"/>
                <w:sz w:val="24"/>
                <w:szCs w:val="24"/>
              </w:rPr>
              <w:t>Jornada taller. “liderazgos positivos para contagiar felicidad”.</w:t>
            </w:r>
          </w:p>
          <w:p w:rsidR="00006DBE" w:rsidRPr="002152A4" w:rsidRDefault="00006DBE" w:rsidP="0041656C">
            <w:pPr>
              <w:pStyle w:val="Sinespaciado"/>
              <w:jc w:val="both"/>
              <w:rPr>
                <w:rFonts w:ascii="Arial" w:hAnsi="Arial" w:cs="Arial"/>
                <w:bCs/>
                <w:color w:val="000000"/>
                <w:sz w:val="24"/>
                <w:szCs w:val="24"/>
              </w:rPr>
            </w:pPr>
          </w:p>
        </w:tc>
        <w:tc>
          <w:tcPr>
            <w:tcW w:w="7236" w:type="dxa"/>
          </w:tcPr>
          <w:p w:rsidR="00006DBE" w:rsidRDefault="00006DBE" w:rsidP="0041656C">
            <w:pPr>
              <w:pStyle w:val="Sinespaciado"/>
              <w:jc w:val="both"/>
              <w:rPr>
                <w:rFonts w:ascii="Arial" w:hAnsi="Arial" w:cs="Arial"/>
                <w:bCs/>
                <w:noProof/>
                <w:color w:val="000000"/>
                <w:sz w:val="24"/>
                <w:szCs w:val="24"/>
                <w:lang w:val="es-ES"/>
              </w:rPr>
            </w:pPr>
            <w:r w:rsidRPr="00A1475A">
              <w:rPr>
                <w:rFonts w:ascii="Arial" w:hAnsi="Arial" w:cs="Arial"/>
                <w:bCs/>
                <w:noProof/>
                <w:color w:val="000000"/>
                <w:sz w:val="24"/>
                <w:szCs w:val="24"/>
                <w:lang w:eastAsia="es-CL"/>
              </w:rPr>
              <w:drawing>
                <wp:inline distT="0" distB="0" distL="0" distR="0" wp14:anchorId="672F88D9" wp14:editId="25A1DE0D">
                  <wp:extent cx="4369981" cy="1414131"/>
                  <wp:effectExtent l="0" t="0" r="0" b="0"/>
                  <wp:docPr id="9320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79609_10206731440379106_7420631753964169727_n.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4394483" cy="1422060"/>
                          </a:xfrm>
                          <a:prstGeom prst="rect">
                            <a:avLst/>
                          </a:prstGeom>
                        </pic:spPr>
                      </pic:pic>
                    </a:graphicData>
                  </a:graphic>
                </wp:inline>
              </w:drawing>
            </w:r>
          </w:p>
          <w:p w:rsidR="00006DBE" w:rsidRDefault="00006DBE" w:rsidP="0041656C">
            <w:pPr>
              <w:pStyle w:val="Sinespaciado"/>
              <w:jc w:val="both"/>
              <w:rPr>
                <w:rFonts w:ascii="Arial" w:hAnsi="Arial" w:cs="Arial"/>
                <w:bCs/>
                <w:noProof/>
                <w:color w:val="000000"/>
                <w:sz w:val="24"/>
                <w:szCs w:val="24"/>
                <w:lang w:val="es-ES"/>
              </w:rPr>
            </w:pPr>
          </w:p>
        </w:tc>
      </w:tr>
      <w:tr w:rsidR="00006DBE" w:rsidRPr="00A40266" w:rsidTr="0041656C">
        <w:tc>
          <w:tcPr>
            <w:tcW w:w="2268"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Quiero Mi Barrio - Aconcagua Sur</w:t>
            </w:r>
          </w:p>
        </w:tc>
        <w:tc>
          <w:tcPr>
            <w:tcW w:w="3827" w:type="dxa"/>
          </w:tcPr>
          <w:p w:rsidR="00006DBE" w:rsidRPr="002152A4"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 xml:space="preserve">Fortalecimiento de Dirigentes Comunitarios: Jornada de liderazgo, </w:t>
            </w:r>
            <w:r>
              <w:t xml:space="preserve"> </w:t>
            </w:r>
            <w:r w:rsidRPr="001F4832">
              <w:rPr>
                <w:rFonts w:ascii="Arial" w:hAnsi="Arial" w:cs="Arial"/>
                <w:bCs/>
                <w:color w:val="000000"/>
                <w:sz w:val="24"/>
                <w:szCs w:val="24"/>
              </w:rPr>
              <w:t>comunicación, resolución de conflictos y formulación de proyectos para dirigentes sociales.</w:t>
            </w:r>
          </w:p>
        </w:tc>
        <w:tc>
          <w:tcPr>
            <w:tcW w:w="7236" w:type="dxa"/>
          </w:tcPr>
          <w:p w:rsidR="00006DBE" w:rsidRDefault="00006DBE" w:rsidP="0041656C">
            <w:pPr>
              <w:pStyle w:val="Sinespaciado"/>
              <w:jc w:val="both"/>
              <w:rPr>
                <w:rFonts w:ascii="Arial" w:hAnsi="Arial" w:cs="Arial"/>
                <w:bCs/>
                <w:noProof/>
                <w:color w:val="000000"/>
                <w:sz w:val="24"/>
                <w:szCs w:val="24"/>
                <w:lang w:val="es-ES"/>
              </w:rPr>
            </w:pPr>
            <w:r w:rsidRPr="00A1475A">
              <w:rPr>
                <w:rFonts w:ascii="Arial" w:hAnsi="Arial" w:cs="Arial"/>
                <w:bCs/>
                <w:noProof/>
                <w:color w:val="000000"/>
                <w:sz w:val="24"/>
                <w:szCs w:val="24"/>
                <w:lang w:eastAsia="es-CL"/>
              </w:rPr>
              <w:drawing>
                <wp:inline distT="0" distB="0" distL="0" distR="0" wp14:anchorId="4DD05DCE" wp14:editId="4DAB93CF">
                  <wp:extent cx="2190307" cy="1584251"/>
                  <wp:effectExtent l="0" t="0" r="635" b="0"/>
                  <wp:docPr id="9320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49663_1471256949850578_3443365498487685057_n.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201327" cy="1592222"/>
                          </a:xfrm>
                          <a:prstGeom prst="rect">
                            <a:avLst/>
                          </a:prstGeom>
                        </pic:spPr>
                      </pic:pic>
                    </a:graphicData>
                  </a:graphic>
                </wp:inline>
              </w:drawing>
            </w:r>
            <w:r w:rsidRPr="001F4832">
              <w:rPr>
                <w:rFonts w:ascii="Arial" w:hAnsi="Arial" w:cs="Arial"/>
                <w:bCs/>
                <w:noProof/>
                <w:color w:val="000000"/>
                <w:sz w:val="24"/>
                <w:szCs w:val="24"/>
                <w:lang w:eastAsia="es-CL"/>
              </w:rPr>
              <w:drawing>
                <wp:inline distT="0" distB="0" distL="0" distR="0" wp14:anchorId="4A523C39" wp14:editId="4FDD303F">
                  <wp:extent cx="2190307" cy="1583531"/>
                  <wp:effectExtent l="0" t="0" r="635" b="0"/>
                  <wp:docPr id="7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72005_1472866276356312_5546213438252649113_n.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198155" cy="1589205"/>
                          </a:xfrm>
                          <a:prstGeom prst="rect">
                            <a:avLst/>
                          </a:prstGeom>
                        </pic:spPr>
                      </pic:pic>
                    </a:graphicData>
                  </a:graphic>
                </wp:inline>
              </w:drawing>
            </w:r>
          </w:p>
        </w:tc>
      </w:tr>
      <w:tr w:rsidR="00006DBE" w:rsidRPr="00A40266" w:rsidTr="0041656C">
        <w:tc>
          <w:tcPr>
            <w:tcW w:w="2268"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Quiero Mi Barrio - Aconcagua Sur</w:t>
            </w:r>
          </w:p>
        </w:tc>
        <w:tc>
          <w:tcPr>
            <w:tcW w:w="3827" w:type="dxa"/>
          </w:tcPr>
          <w:p w:rsidR="00006DBE" w:rsidRPr="002152A4"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Visitas e intercambio de experiencias de Consejo Vecinal de Desarrollo a Nogales y El Belloto</w:t>
            </w:r>
          </w:p>
        </w:tc>
        <w:tc>
          <w:tcPr>
            <w:tcW w:w="7236" w:type="dxa"/>
          </w:tcPr>
          <w:p w:rsidR="00006DBE" w:rsidRDefault="00006DBE" w:rsidP="0041656C">
            <w:pPr>
              <w:pStyle w:val="Sinespaciado"/>
              <w:jc w:val="both"/>
              <w:rPr>
                <w:rFonts w:ascii="Arial" w:hAnsi="Arial" w:cs="Arial"/>
                <w:bCs/>
                <w:noProof/>
                <w:color w:val="000000"/>
                <w:sz w:val="24"/>
                <w:szCs w:val="24"/>
                <w:lang w:val="es-ES"/>
              </w:rPr>
            </w:pPr>
            <w:r>
              <w:rPr>
                <w:rFonts w:ascii="Arial" w:hAnsi="Arial" w:cs="Arial"/>
                <w:bCs/>
                <w:noProof/>
                <w:color w:val="000000"/>
                <w:sz w:val="24"/>
                <w:szCs w:val="24"/>
                <w:lang w:eastAsia="es-CL"/>
              </w:rPr>
              <w:drawing>
                <wp:anchor distT="0" distB="0" distL="114300" distR="114300" simplePos="0" relativeHeight="251727360" behindDoc="0" locked="0" layoutInCell="1" allowOverlap="1" wp14:anchorId="7390BD0C" wp14:editId="12B15F3C">
                  <wp:simplePos x="0" y="0"/>
                  <wp:positionH relativeFrom="column">
                    <wp:posOffset>2249982</wp:posOffset>
                  </wp:positionH>
                  <wp:positionV relativeFrom="paragraph">
                    <wp:posOffset>4135</wp:posOffset>
                  </wp:positionV>
                  <wp:extent cx="2115879" cy="1424763"/>
                  <wp:effectExtent l="0" t="0" r="0" b="4445"/>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alida cvd.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117703" cy="1425991"/>
                          </a:xfrm>
                          <a:prstGeom prst="rect">
                            <a:avLst/>
                          </a:prstGeom>
                        </pic:spPr>
                      </pic:pic>
                    </a:graphicData>
                  </a:graphic>
                  <wp14:sizeRelH relativeFrom="margin">
                    <wp14:pctWidth>0</wp14:pctWidth>
                  </wp14:sizeRelH>
                  <wp14:sizeRelV relativeFrom="margin">
                    <wp14:pctHeight>0</wp14:pctHeight>
                  </wp14:sizeRelV>
                </wp:anchor>
              </w:drawing>
            </w:r>
            <w:r w:rsidRPr="001F4832">
              <w:rPr>
                <w:rFonts w:ascii="Arial" w:hAnsi="Arial" w:cs="Arial"/>
                <w:bCs/>
                <w:noProof/>
                <w:color w:val="000000"/>
                <w:sz w:val="24"/>
                <w:szCs w:val="24"/>
                <w:lang w:eastAsia="es-CL"/>
              </w:rPr>
              <w:drawing>
                <wp:inline distT="0" distB="0" distL="0" distR="0" wp14:anchorId="399F4D99" wp14:editId="2F70C764">
                  <wp:extent cx="2254102" cy="1424763"/>
                  <wp:effectExtent l="0" t="0" r="0" b="4445"/>
                  <wp:docPr id="9320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77442_1422701278039479_5270144436547593109_n.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262642" cy="1430161"/>
                          </a:xfrm>
                          <a:prstGeom prst="rect">
                            <a:avLst/>
                          </a:prstGeom>
                        </pic:spPr>
                      </pic:pic>
                    </a:graphicData>
                  </a:graphic>
                </wp:inline>
              </w:drawing>
            </w:r>
          </w:p>
        </w:tc>
      </w:tr>
      <w:tr w:rsidR="00006DBE" w:rsidRPr="00A40266" w:rsidTr="0041656C">
        <w:tc>
          <w:tcPr>
            <w:tcW w:w="2268"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lastRenderedPageBreak/>
              <w:t>Quiero Mi Barrio - Aconcagua Sur</w:t>
            </w:r>
          </w:p>
        </w:tc>
        <w:tc>
          <w:tcPr>
            <w:tcW w:w="3827" w:type="dxa"/>
          </w:tcPr>
          <w:p w:rsidR="00006DBE" w:rsidRPr="002152A4"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Recuperación Historia Barrial</w:t>
            </w:r>
          </w:p>
        </w:tc>
        <w:tc>
          <w:tcPr>
            <w:tcW w:w="7236" w:type="dxa"/>
          </w:tcPr>
          <w:p w:rsidR="00006DBE" w:rsidRDefault="00006DBE" w:rsidP="0041656C">
            <w:pPr>
              <w:pStyle w:val="Sinespaciado"/>
              <w:jc w:val="both"/>
              <w:rPr>
                <w:rFonts w:ascii="Arial" w:hAnsi="Arial" w:cs="Arial"/>
                <w:bCs/>
                <w:noProof/>
                <w:color w:val="000000"/>
                <w:sz w:val="24"/>
                <w:szCs w:val="24"/>
                <w:lang w:val="es-ES"/>
              </w:rPr>
            </w:pPr>
            <w:r>
              <w:rPr>
                <w:rFonts w:ascii="Arial" w:hAnsi="Arial" w:cs="Arial"/>
                <w:bCs/>
                <w:noProof/>
                <w:color w:val="000000"/>
                <w:sz w:val="24"/>
                <w:szCs w:val="24"/>
                <w:lang w:eastAsia="es-CL"/>
              </w:rPr>
              <w:drawing>
                <wp:anchor distT="0" distB="0" distL="114300" distR="114300" simplePos="0" relativeHeight="251728384" behindDoc="0" locked="0" layoutInCell="1" allowOverlap="1" wp14:anchorId="149E14E2" wp14:editId="0F93D581">
                  <wp:simplePos x="0" y="0"/>
                  <wp:positionH relativeFrom="column">
                    <wp:posOffset>2207452</wp:posOffset>
                  </wp:positionH>
                  <wp:positionV relativeFrom="paragraph">
                    <wp:posOffset>16215</wp:posOffset>
                  </wp:positionV>
                  <wp:extent cx="2137144" cy="1562986"/>
                  <wp:effectExtent l="0" t="0" r="0" b="0"/>
                  <wp:wrapNone/>
                  <wp:docPr id="9320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03675_1425928634383410_2800900586621598520_o.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145589" cy="1569163"/>
                          </a:xfrm>
                          <a:prstGeom prst="rect">
                            <a:avLst/>
                          </a:prstGeom>
                        </pic:spPr>
                      </pic:pic>
                    </a:graphicData>
                  </a:graphic>
                  <wp14:sizeRelH relativeFrom="margin">
                    <wp14:pctWidth>0</wp14:pctWidth>
                  </wp14:sizeRelH>
                  <wp14:sizeRelV relativeFrom="margin">
                    <wp14:pctHeight>0</wp14:pctHeight>
                  </wp14:sizeRelV>
                </wp:anchor>
              </w:drawing>
            </w:r>
            <w:r w:rsidRPr="001F4832">
              <w:rPr>
                <w:rFonts w:ascii="Arial" w:hAnsi="Arial" w:cs="Arial"/>
                <w:bCs/>
                <w:noProof/>
                <w:color w:val="000000"/>
                <w:sz w:val="24"/>
                <w:szCs w:val="24"/>
                <w:lang w:eastAsia="es-CL"/>
              </w:rPr>
              <w:drawing>
                <wp:inline distT="0" distB="0" distL="0" distR="0" wp14:anchorId="35728091" wp14:editId="04BB1831">
                  <wp:extent cx="2211572" cy="1584251"/>
                  <wp:effectExtent l="0" t="0" r="0" b="0"/>
                  <wp:docPr id="9320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59652_1425928637716743_6866539107001703960_n.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211046" cy="1583874"/>
                          </a:xfrm>
                          <a:prstGeom prst="rect">
                            <a:avLst/>
                          </a:prstGeom>
                        </pic:spPr>
                      </pic:pic>
                    </a:graphicData>
                  </a:graphic>
                </wp:inline>
              </w:drawing>
            </w:r>
          </w:p>
        </w:tc>
      </w:tr>
      <w:tr w:rsidR="00006DBE" w:rsidRPr="00A40266" w:rsidTr="0041656C">
        <w:tc>
          <w:tcPr>
            <w:tcW w:w="2268"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Quiero Mi Barrio - Aconcagua Sur</w:t>
            </w:r>
          </w:p>
        </w:tc>
        <w:tc>
          <w:tcPr>
            <w:tcW w:w="3827"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Intervención de espacios públicos de manera participativa.</w:t>
            </w:r>
          </w:p>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Taller de señalética de mosaicos</w:t>
            </w:r>
          </w:p>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Mejoramiento Punta de Diamante</w:t>
            </w: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Pr="001F4832" w:rsidRDefault="00006DBE" w:rsidP="0041656C">
            <w:pPr>
              <w:pStyle w:val="Sinespaciado"/>
              <w:jc w:val="both"/>
              <w:rPr>
                <w:rFonts w:ascii="Arial" w:hAnsi="Arial" w:cs="Arial"/>
                <w:bCs/>
                <w:color w:val="000000"/>
                <w:sz w:val="24"/>
                <w:szCs w:val="24"/>
              </w:rPr>
            </w:pPr>
            <w:r w:rsidRPr="001F4832">
              <w:rPr>
                <w:rFonts w:ascii="Arial" w:hAnsi="Arial" w:cs="Arial"/>
                <w:bCs/>
                <w:color w:val="000000"/>
                <w:sz w:val="24"/>
                <w:szCs w:val="24"/>
              </w:rPr>
              <w:t>Limpieza Participativa de Borde Río</w:t>
            </w:r>
          </w:p>
          <w:p w:rsidR="00AE40FD" w:rsidRDefault="00AE40FD" w:rsidP="0041656C">
            <w:pPr>
              <w:pStyle w:val="Sinespaciado"/>
              <w:jc w:val="both"/>
              <w:rPr>
                <w:rFonts w:ascii="Arial" w:hAnsi="Arial" w:cs="Arial"/>
                <w:bCs/>
                <w:color w:val="000000"/>
                <w:sz w:val="24"/>
                <w:szCs w:val="24"/>
              </w:rPr>
            </w:pPr>
          </w:p>
          <w:p w:rsidR="00AE40FD" w:rsidRDefault="00AE40FD" w:rsidP="00AE40FD">
            <w:pPr>
              <w:rPr>
                <w:lang w:val="es-CL" w:eastAsia="en-US"/>
              </w:rPr>
            </w:pPr>
          </w:p>
          <w:p w:rsidR="00006DBE" w:rsidRPr="00AE40FD" w:rsidRDefault="00AE40FD" w:rsidP="00AE40FD">
            <w:pPr>
              <w:tabs>
                <w:tab w:val="left" w:pos="2344"/>
              </w:tabs>
              <w:rPr>
                <w:lang w:val="es-CL" w:eastAsia="en-US"/>
              </w:rPr>
            </w:pPr>
            <w:r>
              <w:rPr>
                <w:lang w:val="es-CL" w:eastAsia="en-US"/>
              </w:rPr>
              <w:tab/>
            </w:r>
          </w:p>
        </w:tc>
        <w:tc>
          <w:tcPr>
            <w:tcW w:w="7236" w:type="dxa"/>
          </w:tcPr>
          <w:p w:rsidR="00006DBE" w:rsidRDefault="00006DBE" w:rsidP="0041656C">
            <w:pPr>
              <w:pStyle w:val="Sinespaciado"/>
              <w:jc w:val="both"/>
              <w:rPr>
                <w:rFonts w:ascii="Arial" w:hAnsi="Arial" w:cs="Arial"/>
                <w:bCs/>
                <w:noProof/>
                <w:color w:val="000000"/>
                <w:sz w:val="24"/>
                <w:szCs w:val="24"/>
                <w:lang w:val="es-ES"/>
              </w:rPr>
            </w:pPr>
            <w:r w:rsidRPr="001F4832">
              <w:rPr>
                <w:rFonts w:ascii="Arial" w:hAnsi="Arial" w:cs="Arial"/>
                <w:bCs/>
                <w:noProof/>
                <w:color w:val="000000"/>
                <w:sz w:val="24"/>
                <w:szCs w:val="24"/>
                <w:lang w:eastAsia="es-CL"/>
              </w:rPr>
              <w:drawing>
                <wp:inline distT="0" distB="0" distL="0" distR="0" wp14:anchorId="189BB74A" wp14:editId="28D36129">
                  <wp:extent cx="2211572" cy="1605517"/>
                  <wp:effectExtent l="0" t="0" r="0" b="0"/>
                  <wp:docPr id="29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999794_1398160633826877_2222656664922064077_n.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216677" cy="1609223"/>
                          </a:xfrm>
                          <a:prstGeom prst="rect">
                            <a:avLst/>
                          </a:prstGeom>
                        </pic:spPr>
                      </pic:pic>
                    </a:graphicData>
                  </a:graphic>
                </wp:inline>
              </w:drawing>
            </w:r>
            <w:r w:rsidRPr="001F4832">
              <w:rPr>
                <w:rFonts w:ascii="Arial" w:hAnsi="Arial" w:cs="Arial"/>
                <w:bCs/>
                <w:noProof/>
                <w:color w:val="000000"/>
                <w:sz w:val="24"/>
                <w:szCs w:val="24"/>
                <w:lang w:eastAsia="es-CL"/>
              </w:rPr>
              <w:drawing>
                <wp:inline distT="0" distB="0" distL="0" distR="0" wp14:anchorId="50431C1D" wp14:editId="399A638C">
                  <wp:extent cx="2137144" cy="1605517"/>
                  <wp:effectExtent l="0" t="0" r="0" b="0"/>
                  <wp:docPr id="29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41795_1404624039847203_8760074620516156631_n.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144983" cy="1611406"/>
                          </a:xfrm>
                          <a:prstGeom prst="rect">
                            <a:avLst/>
                          </a:prstGeom>
                        </pic:spPr>
                      </pic:pic>
                    </a:graphicData>
                  </a:graphic>
                </wp:inline>
              </w:drawing>
            </w:r>
          </w:p>
          <w:p w:rsidR="00006DBE" w:rsidRDefault="0022697F" w:rsidP="0041656C">
            <w:pPr>
              <w:pStyle w:val="Sinespaciado"/>
              <w:jc w:val="both"/>
              <w:rPr>
                <w:rFonts w:ascii="Arial" w:hAnsi="Arial" w:cs="Arial"/>
                <w:bCs/>
                <w:noProof/>
                <w:color w:val="000000"/>
                <w:sz w:val="24"/>
                <w:szCs w:val="24"/>
                <w:lang w:val="es-ES"/>
              </w:rPr>
            </w:pPr>
            <w:r>
              <w:rPr>
                <w:rFonts w:ascii="Arial" w:hAnsi="Arial" w:cs="Arial"/>
                <w:bCs/>
                <w:noProof/>
                <w:color w:val="000000"/>
                <w:sz w:val="24"/>
                <w:szCs w:val="24"/>
                <w:lang w:eastAsia="es-CL"/>
              </w:rPr>
              <w:drawing>
                <wp:anchor distT="0" distB="0" distL="114300" distR="114300" simplePos="0" relativeHeight="251730432" behindDoc="0" locked="0" layoutInCell="1" allowOverlap="1" wp14:anchorId="72E9B19F" wp14:editId="0A5010B5">
                  <wp:simplePos x="0" y="0"/>
                  <wp:positionH relativeFrom="column">
                    <wp:posOffset>2249805</wp:posOffset>
                  </wp:positionH>
                  <wp:positionV relativeFrom="paragraph">
                    <wp:posOffset>0</wp:posOffset>
                  </wp:positionV>
                  <wp:extent cx="2094230" cy="1360805"/>
                  <wp:effectExtent l="0" t="0" r="1270" b="0"/>
                  <wp:wrapNone/>
                  <wp:docPr id="4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08586_1483962951913311_998419989933403149_n.jpg"/>
                          <pic:cNvPicPr/>
                        </pic:nvPicPr>
                        <pic:blipFill>
                          <a:blip r:embed="rId140" cstate="print">
                            <a:extLst>
                              <a:ext uri="{28A0092B-C50C-407E-A947-70E740481C1C}">
                                <a14:useLocalDpi xmlns:a14="http://schemas.microsoft.com/office/drawing/2010/main" val="0"/>
                              </a:ext>
                            </a:extLst>
                          </a:blip>
                          <a:srcRect r="4430"/>
                          <a:stretch>
                            <a:fillRect/>
                          </a:stretch>
                        </pic:blipFill>
                        <pic:spPr>
                          <a:xfrm>
                            <a:off x="0" y="0"/>
                            <a:ext cx="2094230" cy="136080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Cs/>
                <w:noProof/>
                <w:color w:val="000000"/>
                <w:sz w:val="24"/>
                <w:szCs w:val="24"/>
                <w:lang w:eastAsia="es-CL"/>
              </w:rPr>
              <w:drawing>
                <wp:anchor distT="0" distB="0" distL="114300" distR="114300" simplePos="0" relativeHeight="251729408" behindDoc="0" locked="0" layoutInCell="1" allowOverlap="1" wp14:anchorId="3C9DB177" wp14:editId="08AE078A">
                  <wp:simplePos x="0" y="0"/>
                  <wp:positionH relativeFrom="column">
                    <wp:posOffset>-4445</wp:posOffset>
                  </wp:positionH>
                  <wp:positionV relativeFrom="paragraph">
                    <wp:posOffset>0</wp:posOffset>
                  </wp:positionV>
                  <wp:extent cx="2253615" cy="1360805"/>
                  <wp:effectExtent l="0" t="0" r="0" b="0"/>
                  <wp:wrapNone/>
                  <wp:docPr id="29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94728_1483962928579980_8623295796079673070_n.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253615" cy="1360805"/>
                          </a:xfrm>
                          <a:prstGeom prst="rect">
                            <a:avLst/>
                          </a:prstGeom>
                        </pic:spPr>
                      </pic:pic>
                    </a:graphicData>
                  </a:graphic>
                  <wp14:sizeRelH relativeFrom="margin">
                    <wp14:pctWidth>0</wp14:pctWidth>
                  </wp14:sizeRelH>
                  <wp14:sizeRelV relativeFrom="margin">
                    <wp14:pctHeight>0</wp14:pctHeight>
                  </wp14:sizeRelV>
                </wp:anchor>
              </w:drawing>
            </w: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center"/>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22697F" w:rsidP="0041656C">
            <w:pPr>
              <w:pStyle w:val="Sinespaciado"/>
              <w:jc w:val="both"/>
              <w:rPr>
                <w:rFonts w:ascii="Arial" w:hAnsi="Arial" w:cs="Arial"/>
                <w:bCs/>
                <w:noProof/>
                <w:color w:val="000000"/>
                <w:sz w:val="24"/>
                <w:szCs w:val="24"/>
                <w:lang w:val="es-ES"/>
              </w:rPr>
            </w:pPr>
            <w:r>
              <w:rPr>
                <w:rFonts w:ascii="Arial" w:hAnsi="Arial" w:cs="Arial"/>
                <w:bCs/>
                <w:noProof/>
                <w:color w:val="000000"/>
                <w:sz w:val="24"/>
                <w:szCs w:val="24"/>
                <w:lang w:eastAsia="es-CL"/>
              </w:rPr>
              <w:drawing>
                <wp:anchor distT="0" distB="0" distL="114300" distR="114300" simplePos="0" relativeHeight="251731456" behindDoc="0" locked="0" layoutInCell="1" allowOverlap="1" wp14:anchorId="1763DC6D" wp14:editId="6D0C0A47">
                  <wp:simplePos x="0" y="0"/>
                  <wp:positionH relativeFrom="column">
                    <wp:posOffset>-4445</wp:posOffset>
                  </wp:positionH>
                  <wp:positionV relativeFrom="paragraph">
                    <wp:posOffset>133985</wp:posOffset>
                  </wp:positionV>
                  <wp:extent cx="2296160" cy="1551940"/>
                  <wp:effectExtent l="0" t="0" r="8890" b="0"/>
                  <wp:wrapNone/>
                  <wp:docPr id="9320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74205_1483272828648990_7784354027325408010_n.jpg"/>
                          <pic:cNvPicPr/>
                        </pic:nvPicPr>
                        <pic:blipFill>
                          <a:blip r:embed="rId142" cstate="print">
                            <a:extLst>
                              <a:ext uri="{28A0092B-C50C-407E-A947-70E740481C1C}">
                                <a14:useLocalDpi xmlns:a14="http://schemas.microsoft.com/office/drawing/2010/main" val="0"/>
                              </a:ext>
                            </a:extLst>
                          </a:blip>
                          <a:srcRect r="7447"/>
                          <a:stretch>
                            <a:fillRect/>
                          </a:stretch>
                        </pic:blipFill>
                        <pic:spPr>
                          <a:xfrm>
                            <a:off x="0" y="0"/>
                            <a:ext cx="2296160" cy="155194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Cs/>
                <w:noProof/>
                <w:color w:val="000000"/>
                <w:sz w:val="24"/>
                <w:szCs w:val="24"/>
                <w:lang w:eastAsia="es-CL"/>
              </w:rPr>
              <w:drawing>
                <wp:anchor distT="0" distB="0" distL="114300" distR="114300" simplePos="0" relativeHeight="251732480" behindDoc="0" locked="0" layoutInCell="1" allowOverlap="1" wp14:anchorId="01F326FB" wp14:editId="682B0EEC">
                  <wp:simplePos x="0" y="0"/>
                  <wp:positionH relativeFrom="column">
                    <wp:posOffset>2292350</wp:posOffset>
                  </wp:positionH>
                  <wp:positionV relativeFrom="paragraph">
                    <wp:posOffset>133985</wp:posOffset>
                  </wp:positionV>
                  <wp:extent cx="2051685" cy="1551940"/>
                  <wp:effectExtent l="0" t="0" r="5715" b="0"/>
                  <wp:wrapNone/>
                  <wp:docPr id="9320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46787_1483273475315592_2460585511921946467_n.jpg"/>
                          <pic:cNvPicPr/>
                        </pic:nvPicPr>
                        <pic:blipFill>
                          <a:blip r:embed="rId143" cstate="print">
                            <a:extLst>
                              <a:ext uri="{28A0092B-C50C-407E-A947-70E740481C1C}">
                                <a14:useLocalDpi xmlns:a14="http://schemas.microsoft.com/office/drawing/2010/main" val="0"/>
                              </a:ext>
                            </a:extLst>
                          </a:blip>
                          <a:srcRect b="10280"/>
                          <a:stretch>
                            <a:fillRect/>
                          </a:stretch>
                        </pic:blipFill>
                        <pic:spPr>
                          <a:xfrm>
                            <a:off x="0" y="0"/>
                            <a:ext cx="2051685" cy="1551940"/>
                          </a:xfrm>
                          <a:prstGeom prst="rect">
                            <a:avLst/>
                          </a:prstGeom>
                        </pic:spPr>
                      </pic:pic>
                    </a:graphicData>
                  </a:graphic>
                  <wp14:sizeRelH relativeFrom="margin">
                    <wp14:pctWidth>0</wp14:pctWidth>
                  </wp14:sizeRelH>
                  <wp14:sizeRelV relativeFrom="margin">
                    <wp14:pctHeight>0</wp14:pctHeight>
                  </wp14:sizeRelV>
                </wp:anchor>
              </w:drawing>
            </w: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22697F" w:rsidRDefault="0022697F"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22697F" w:rsidRDefault="0022697F" w:rsidP="0041656C">
            <w:pPr>
              <w:pStyle w:val="Sinespaciado"/>
              <w:jc w:val="both"/>
              <w:rPr>
                <w:rFonts w:ascii="Arial" w:hAnsi="Arial" w:cs="Arial"/>
                <w:bCs/>
                <w:noProof/>
                <w:color w:val="000000"/>
                <w:sz w:val="24"/>
                <w:szCs w:val="24"/>
                <w:lang w:val="es-ES"/>
              </w:rPr>
            </w:pPr>
          </w:p>
        </w:tc>
      </w:tr>
      <w:tr w:rsidR="00006DBE" w:rsidRPr="00A40266" w:rsidTr="0041656C">
        <w:tc>
          <w:tcPr>
            <w:tcW w:w="2268"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lastRenderedPageBreak/>
              <w:t>Quiero Mi Barrio - Aconcagua Sur</w:t>
            </w:r>
          </w:p>
        </w:tc>
        <w:tc>
          <w:tcPr>
            <w:tcW w:w="3827"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Animación socio deportiva</w:t>
            </w:r>
          </w:p>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Talleres monitores deportivos</w:t>
            </w:r>
          </w:p>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Entrenamiento deportivo para niñas</w:t>
            </w:r>
          </w:p>
          <w:p w:rsidR="00006DBE" w:rsidRPr="002152A4" w:rsidRDefault="00006DBE" w:rsidP="0041656C">
            <w:pPr>
              <w:pStyle w:val="Sinespaciado"/>
              <w:jc w:val="both"/>
              <w:rPr>
                <w:rFonts w:ascii="Arial" w:hAnsi="Arial" w:cs="Arial"/>
                <w:bCs/>
                <w:color w:val="000000"/>
                <w:sz w:val="24"/>
                <w:szCs w:val="24"/>
              </w:rPr>
            </w:pPr>
          </w:p>
        </w:tc>
        <w:tc>
          <w:tcPr>
            <w:tcW w:w="7236" w:type="dxa"/>
          </w:tcPr>
          <w:p w:rsidR="00006DBE" w:rsidRDefault="003D7644" w:rsidP="0041656C">
            <w:pPr>
              <w:pStyle w:val="Sinespaciado"/>
              <w:jc w:val="both"/>
              <w:rPr>
                <w:rFonts w:ascii="Arial" w:hAnsi="Arial" w:cs="Arial"/>
                <w:bCs/>
                <w:noProof/>
                <w:color w:val="000000"/>
                <w:sz w:val="24"/>
                <w:szCs w:val="24"/>
                <w:lang w:val="es-ES"/>
              </w:rPr>
            </w:pPr>
            <w:r>
              <w:rPr>
                <w:rFonts w:ascii="Arial" w:hAnsi="Arial" w:cs="Arial"/>
                <w:bCs/>
                <w:noProof/>
                <w:color w:val="000000"/>
                <w:sz w:val="24"/>
                <w:szCs w:val="24"/>
                <w:lang w:eastAsia="es-CL"/>
              </w:rPr>
              <w:drawing>
                <wp:anchor distT="0" distB="0" distL="114300" distR="114300" simplePos="0" relativeHeight="251734528" behindDoc="0" locked="0" layoutInCell="1" allowOverlap="1" wp14:anchorId="56E8663A" wp14:editId="2CA69E88">
                  <wp:simplePos x="0" y="0"/>
                  <wp:positionH relativeFrom="column">
                    <wp:posOffset>2249982</wp:posOffset>
                  </wp:positionH>
                  <wp:positionV relativeFrom="paragraph">
                    <wp:posOffset>5582</wp:posOffset>
                  </wp:positionV>
                  <wp:extent cx="2137144" cy="1105786"/>
                  <wp:effectExtent l="0" t="0" r="0" b="0"/>
                  <wp:wrapNone/>
                  <wp:docPr id="29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42690_10206278114612063_4584070103774563219_n.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136659" cy="110553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Cs/>
                <w:noProof/>
                <w:color w:val="000000"/>
                <w:sz w:val="24"/>
                <w:szCs w:val="24"/>
                <w:lang w:eastAsia="es-CL"/>
              </w:rPr>
              <w:drawing>
                <wp:anchor distT="0" distB="0" distL="114300" distR="114300" simplePos="0" relativeHeight="251733504" behindDoc="0" locked="0" layoutInCell="1" allowOverlap="1" wp14:anchorId="0F1C8A9F" wp14:editId="54FEA69D">
                  <wp:simplePos x="0" y="0"/>
                  <wp:positionH relativeFrom="column">
                    <wp:posOffset>-46990</wp:posOffset>
                  </wp:positionH>
                  <wp:positionV relativeFrom="paragraph">
                    <wp:posOffset>5080</wp:posOffset>
                  </wp:positionV>
                  <wp:extent cx="2296160" cy="1101725"/>
                  <wp:effectExtent l="0" t="0" r="8890" b="3175"/>
                  <wp:wrapNone/>
                  <wp:docPr id="4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24816_1419618615014412_340926247629655732_o.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296160" cy="1101725"/>
                          </a:xfrm>
                          <a:prstGeom prst="rect">
                            <a:avLst/>
                          </a:prstGeom>
                        </pic:spPr>
                      </pic:pic>
                    </a:graphicData>
                  </a:graphic>
                  <wp14:sizeRelH relativeFrom="margin">
                    <wp14:pctWidth>0</wp14:pctWidth>
                  </wp14:sizeRelH>
                  <wp14:sizeRelV relativeFrom="margin">
                    <wp14:pctHeight>0</wp14:pctHeight>
                  </wp14:sizeRelV>
                </wp:anchor>
              </w:drawing>
            </w: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3D7644" w:rsidP="0041656C">
            <w:pPr>
              <w:pStyle w:val="Sinespaciado"/>
              <w:jc w:val="both"/>
              <w:rPr>
                <w:rFonts w:ascii="Arial" w:hAnsi="Arial" w:cs="Arial"/>
                <w:bCs/>
                <w:noProof/>
                <w:color w:val="000000"/>
                <w:sz w:val="24"/>
                <w:szCs w:val="24"/>
                <w:lang w:val="es-ES"/>
              </w:rPr>
            </w:pPr>
            <w:r>
              <w:rPr>
                <w:rFonts w:ascii="Arial" w:hAnsi="Arial" w:cs="Arial"/>
                <w:bCs/>
                <w:noProof/>
                <w:color w:val="000000"/>
                <w:sz w:val="24"/>
                <w:szCs w:val="24"/>
                <w:lang w:eastAsia="es-CL"/>
              </w:rPr>
              <w:drawing>
                <wp:anchor distT="0" distB="0" distL="114300" distR="114300" simplePos="0" relativeHeight="251735552" behindDoc="0" locked="0" layoutInCell="1" allowOverlap="1" wp14:anchorId="484ABF5C" wp14:editId="769BFC98">
                  <wp:simplePos x="0" y="0"/>
                  <wp:positionH relativeFrom="column">
                    <wp:posOffset>2249982</wp:posOffset>
                  </wp:positionH>
                  <wp:positionV relativeFrom="paragraph">
                    <wp:posOffset>70441</wp:posOffset>
                  </wp:positionV>
                  <wp:extent cx="2137144" cy="1105786"/>
                  <wp:effectExtent l="0" t="0" r="0" b="0"/>
                  <wp:wrapNone/>
                  <wp:docPr id="5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60094_1446710792305194_2500079785533265913_n.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136659" cy="1105535"/>
                          </a:xfrm>
                          <a:prstGeom prst="rect">
                            <a:avLst/>
                          </a:prstGeom>
                        </pic:spPr>
                      </pic:pic>
                    </a:graphicData>
                  </a:graphic>
                  <wp14:sizeRelH relativeFrom="margin">
                    <wp14:pctWidth>0</wp14:pctWidth>
                  </wp14:sizeRelH>
                </wp:anchor>
              </w:drawing>
            </w:r>
            <w:r>
              <w:rPr>
                <w:rFonts w:ascii="Arial" w:hAnsi="Arial" w:cs="Arial"/>
                <w:bCs/>
                <w:noProof/>
                <w:color w:val="000000"/>
                <w:sz w:val="24"/>
                <w:szCs w:val="24"/>
                <w:lang w:eastAsia="es-CL"/>
              </w:rPr>
              <w:drawing>
                <wp:anchor distT="0" distB="0" distL="114300" distR="114300" simplePos="0" relativeHeight="251736576" behindDoc="0" locked="0" layoutInCell="1" allowOverlap="1" wp14:anchorId="59363AB2" wp14:editId="107692A9">
                  <wp:simplePos x="0" y="0"/>
                  <wp:positionH relativeFrom="column">
                    <wp:posOffset>-46990</wp:posOffset>
                  </wp:positionH>
                  <wp:positionV relativeFrom="paragraph">
                    <wp:posOffset>69850</wp:posOffset>
                  </wp:positionV>
                  <wp:extent cx="2296160" cy="1094740"/>
                  <wp:effectExtent l="0" t="0" r="8890" b="0"/>
                  <wp:wrapNone/>
                  <wp:docPr id="5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09813_1446707798972160_4484790561704133912_n.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296160" cy="1094740"/>
                          </a:xfrm>
                          <a:prstGeom prst="rect">
                            <a:avLst/>
                          </a:prstGeom>
                        </pic:spPr>
                      </pic:pic>
                    </a:graphicData>
                  </a:graphic>
                  <wp14:sizeRelH relativeFrom="margin">
                    <wp14:pctWidth>0</wp14:pctWidth>
                  </wp14:sizeRelH>
                  <wp14:sizeRelV relativeFrom="margin">
                    <wp14:pctHeight>0</wp14:pctHeight>
                  </wp14:sizeRelV>
                </wp:anchor>
              </w:drawing>
            </w: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p w:rsidR="00006DBE" w:rsidRDefault="00006DBE" w:rsidP="0041656C">
            <w:pPr>
              <w:pStyle w:val="Sinespaciado"/>
              <w:jc w:val="both"/>
              <w:rPr>
                <w:rFonts w:ascii="Arial" w:hAnsi="Arial" w:cs="Arial"/>
                <w:bCs/>
                <w:noProof/>
                <w:color w:val="000000"/>
                <w:sz w:val="24"/>
                <w:szCs w:val="24"/>
                <w:lang w:val="es-ES"/>
              </w:rPr>
            </w:pPr>
          </w:p>
        </w:tc>
      </w:tr>
      <w:tr w:rsidR="00006DBE" w:rsidRPr="00A40266" w:rsidTr="0041656C">
        <w:tc>
          <w:tcPr>
            <w:tcW w:w="2268"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Oficina de Turismo</w:t>
            </w:r>
          </w:p>
        </w:tc>
        <w:tc>
          <w:tcPr>
            <w:tcW w:w="3827" w:type="dxa"/>
          </w:tcPr>
          <w:p w:rsidR="00006DBE" w:rsidRPr="002152A4" w:rsidRDefault="00006DBE" w:rsidP="0041656C">
            <w:pPr>
              <w:pStyle w:val="Sinespaciado"/>
              <w:jc w:val="both"/>
              <w:rPr>
                <w:rFonts w:ascii="Arial" w:hAnsi="Arial" w:cs="Arial"/>
                <w:bCs/>
                <w:color w:val="000000"/>
                <w:sz w:val="24"/>
                <w:szCs w:val="24"/>
              </w:rPr>
            </w:pPr>
            <w:proofErr w:type="spellStart"/>
            <w:r>
              <w:rPr>
                <w:rFonts w:ascii="Arial" w:hAnsi="Arial" w:cs="Arial"/>
                <w:bCs/>
                <w:color w:val="000000"/>
                <w:sz w:val="24"/>
                <w:szCs w:val="24"/>
              </w:rPr>
              <w:t>Treking</w:t>
            </w:r>
            <w:proofErr w:type="spellEnd"/>
            <w:r>
              <w:rPr>
                <w:rFonts w:ascii="Arial" w:hAnsi="Arial" w:cs="Arial"/>
                <w:bCs/>
                <w:color w:val="000000"/>
                <w:sz w:val="24"/>
                <w:szCs w:val="24"/>
              </w:rPr>
              <w:t xml:space="preserve"> diurnos y nocturnos</w:t>
            </w:r>
          </w:p>
        </w:tc>
        <w:tc>
          <w:tcPr>
            <w:tcW w:w="7236" w:type="dxa"/>
          </w:tcPr>
          <w:p w:rsidR="00006DBE" w:rsidRDefault="00006DBE" w:rsidP="003D7644">
            <w:pPr>
              <w:pStyle w:val="Sinespaciado"/>
              <w:jc w:val="both"/>
              <w:rPr>
                <w:rFonts w:ascii="Arial" w:hAnsi="Arial" w:cs="Arial"/>
                <w:bCs/>
                <w:noProof/>
                <w:color w:val="000000"/>
                <w:sz w:val="24"/>
                <w:szCs w:val="24"/>
                <w:lang w:val="es-ES"/>
              </w:rPr>
            </w:pPr>
            <w:r>
              <w:rPr>
                <w:rFonts w:ascii="Arial" w:hAnsi="Arial" w:cs="Arial"/>
                <w:b/>
                <w:noProof/>
                <w:lang w:eastAsia="es-CL"/>
              </w:rPr>
              <w:drawing>
                <wp:inline distT="0" distB="0" distL="0" distR="0" wp14:anchorId="2FE528A0" wp14:editId="055443B1">
                  <wp:extent cx="2254102" cy="1446028"/>
                  <wp:effectExtent l="0" t="0" r="0" b="1905"/>
                  <wp:docPr id="93209" name="Imagen 3" descr="DSC02403 (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2403 (Large)"/>
                          <pic:cNvPicPr>
                            <a:picLocks noChangeAspect="1" noChangeArrowheads="1"/>
                          </pic:cNvPicPr>
                        </pic:nvPicPr>
                        <pic:blipFill>
                          <a:blip r:embed="rId148" cstate="print"/>
                          <a:srcRect/>
                          <a:stretch>
                            <a:fillRect/>
                          </a:stretch>
                        </pic:blipFill>
                        <pic:spPr bwMode="auto">
                          <a:xfrm>
                            <a:off x="0" y="0"/>
                            <a:ext cx="2259217" cy="1449309"/>
                          </a:xfrm>
                          <a:prstGeom prst="rect">
                            <a:avLst/>
                          </a:prstGeom>
                          <a:noFill/>
                          <a:ln w="9525">
                            <a:noFill/>
                            <a:miter lim="800000"/>
                            <a:headEnd/>
                            <a:tailEnd/>
                          </a:ln>
                        </pic:spPr>
                      </pic:pic>
                    </a:graphicData>
                  </a:graphic>
                </wp:inline>
              </w:drawing>
            </w:r>
            <w:r>
              <w:rPr>
                <w:rFonts w:ascii="Arial" w:hAnsi="Arial" w:cs="Arial"/>
                <w:b/>
                <w:noProof/>
                <w:lang w:eastAsia="es-CL"/>
              </w:rPr>
              <w:drawing>
                <wp:inline distT="0" distB="0" distL="0" distR="0" wp14:anchorId="0CB58E4F" wp14:editId="2C21183C">
                  <wp:extent cx="2137144" cy="1456660"/>
                  <wp:effectExtent l="0" t="0" r="0" b="0"/>
                  <wp:docPr id="93210" name="Imagen 6" descr="DSC02444 (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02444 (Large)"/>
                          <pic:cNvPicPr>
                            <a:picLocks noChangeAspect="1" noChangeArrowheads="1"/>
                          </pic:cNvPicPr>
                        </pic:nvPicPr>
                        <pic:blipFill>
                          <a:blip r:embed="rId149" cstate="print"/>
                          <a:srcRect/>
                          <a:stretch>
                            <a:fillRect/>
                          </a:stretch>
                        </pic:blipFill>
                        <pic:spPr bwMode="auto">
                          <a:xfrm>
                            <a:off x="0" y="0"/>
                            <a:ext cx="2151267" cy="1466286"/>
                          </a:xfrm>
                          <a:prstGeom prst="rect">
                            <a:avLst/>
                          </a:prstGeom>
                          <a:noFill/>
                          <a:ln w="9525">
                            <a:noFill/>
                            <a:miter lim="800000"/>
                            <a:headEnd/>
                            <a:tailEnd/>
                          </a:ln>
                        </pic:spPr>
                      </pic:pic>
                    </a:graphicData>
                  </a:graphic>
                </wp:inline>
              </w:drawing>
            </w:r>
          </w:p>
        </w:tc>
      </w:tr>
      <w:tr w:rsidR="00006DBE" w:rsidRPr="00A40266" w:rsidTr="0041656C">
        <w:tc>
          <w:tcPr>
            <w:tcW w:w="2268" w:type="dxa"/>
          </w:tcPr>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Oficina de Turismo</w:t>
            </w:r>
          </w:p>
        </w:tc>
        <w:tc>
          <w:tcPr>
            <w:tcW w:w="3827" w:type="dxa"/>
          </w:tcPr>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Visitas de delegaciones</w:t>
            </w:r>
          </w:p>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Nacionales e internacionales</w:t>
            </w: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p w:rsidR="00006DBE" w:rsidRDefault="00006DBE" w:rsidP="0041656C">
            <w:pPr>
              <w:pStyle w:val="Sinespaciado"/>
              <w:jc w:val="both"/>
              <w:rPr>
                <w:rFonts w:ascii="Arial" w:hAnsi="Arial" w:cs="Arial"/>
                <w:bCs/>
                <w:color w:val="000000"/>
                <w:sz w:val="24"/>
                <w:szCs w:val="24"/>
              </w:rPr>
            </w:pPr>
          </w:p>
        </w:tc>
        <w:tc>
          <w:tcPr>
            <w:tcW w:w="7236" w:type="dxa"/>
          </w:tcPr>
          <w:p w:rsidR="00006DBE" w:rsidRDefault="00006DBE" w:rsidP="0041656C">
            <w:pPr>
              <w:pStyle w:val="Sinespaciado"/>
              <w:jc w:val="both"/>
              <w:rPr>
                <w:rFonts w:ascii="Arial" w:hAnsi="Arial" w:cs="Arial"/>
                <w:b/>
                <w:noProof/>
                <w:lang w:val="es-ES"/>
              </w:rPr>
            </w:pPr>
            <w:r>
              <w:rPr>
                <w:rFonts w:ascii="Arial" w:hAnsi="Arial" w:cs="Arial"/>
                <w:b/>
                <w:noProof/>
                <w:lang w:eastAsia="es-CL"/>
              </w:rPr>
              <w:drawing>
                <wp:inline distT="0" distB="0" distL="0" distR="0" wp14:anchorId="0CAB7DBB" wp14:editId="2A0330CC">
                  <wp:extent cx="2254102" cy="1046188"/>
                  <wp:effectExtent l="0" t="0" r="0" b="1905"/>
                  <wp:docPr id="93215" name="Imagen 22" descr="IMG_3013 (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3013 (Large)"/>
                          <pic:cNvPicPr>
                            <a:picLocks noChangeAspect="1" noChangeArrowheads="1"/>
                          </pic:cNvPicPr>
                        </pic:nvPicPr>
                        <pic:blipFill>
                          <a:blip r:embed="rId150" cstate="print"/>
                          <a:srcRect/>
                          <a:stretch>
                            <a:fillRect/>
                          </a:stretch>
                        </pic:blipFill>
                        <pic:spPr bwMode="auto">
                          <a:xfrm>
                            <a:off x="0" y="0"/>
                            <a:ext cx="2259849" cy="1048855"/>
                          </a:xfrm>
                          <a:prstGeom prst="rect">
                            <a:avLst/>
                          </a:prstGeom>
                          <a:noFill/>
                          <a:ln w="9525">
                            <a:noFill/>
                            <a:miter lim="800000"/>
                            <a:headEnd/>
                            <a:tailEnd/>
                          </a:ln>
                        </pic:spPr>
                      </pic:pic>
                    </a:graphicData>
                  </a:graphic>
                </wp:inline>
              </w:drawing>
            </w:r>
            <w:r>
              <w:rPr>
                <w:rFonts w:ascii="Arial" w:hAnsi="Arial" w:cs="Arial"/>
                <w:b/>
                <w:noProof/>
                <w:lang w:eastAsia="es-CL"/>
              </w:rPr>
              <w:drawing>
                <wp:inline distT="0" distB="0" distL="0" distR="0" wp14:anchorId="5773CEFC" wp14:editId="10D88153">
                  <wp:extent cx="2137144" cy="1047829"/>
                  <wp:effectExtent l="0" t="0" r="0" b="0"/>
                  <wp:docPr id="32" name="Imagen 25" descr="20150206_111743 (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20150206_111743 (Large)"/>
                          <pic:cNvPicPr>
                            <a:picLocks noChangeAspect="1" noChangeArrowheads="1"/>
                          </pic:cNvPicPr>
                        </pic:nvPicPr>
                        <pic:blipFill>
                          <a:blip r:embed="rId151" cstate="print"/>
                          <a:srcRect/>
                          <a:stretch>
                            <a:fillRect/>
                          </a:stretch>
                        </pic:blipFill>
                        <pic:spPr bwMode="auto">
                          <a:xfrm>
                            <a:off x="0" y="0"/>
                            <a:ext cx="2136983" cy="1047750"/>
                          </a:xfrm>
                          <a:prstGeom prst="rect">
                            <a:avLst/>
                          </a:prstGeom>
                          <a:noFill/>
                          <a:ln w="9525">
                            <a:noFill/>
                            <a:miter lim="800000"/>
                            <a:headEnd/>
                            <a:tailEnd/>
                          </a:ln>
                        </pic:spPr>
                      </pic:pic>
                    </a:graphicData>
                  </a:graphic>
                </wp:inline>
              </w:drawing>
            </w:r>
            <w:r>
              <w:rPr>
                <w:rFonts w:ascii="Arial" w:hAnsi="Arial" w:cs="Arial"/>
                <w:b/>
                <w:noProof/>
                <w:lang w:eastAsia="es-CL"/>
              </w:rPr>
              <w:drawing>
                <wp:inline distT="0" distB="0" distL="0" distR="0" wp14:anchorId="5CE61695" wp14:editId="01FD2C46">
                  <wp:extent cx="4391246" cy="1169582"/>
                  <wp:effectExtent l="0" t="0" r="0" b="0"/>
                  <wp:docPr id="33" name="Imagen 28" descr="IMG_3005 (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_3005 (Large)"/>
                          <pic:cNvPicPr>
                            <a:picLocks noChangeAspect="1" noChangeArrowheads="1"/>
                          </pic:cNvPicPr>
                        </pic:nvPicPr>
                        <pic:blipFill>
                          <a:blip r:embed="rId152" cstate="print"/>
                          <a:srcRect/>
                          <a:stretch>
                            <a:fillRect/>
                          </a:stretch>
                        </pic:blipFill>
                        <pic:spPr bwMode="auto">
                          <a:xfrm>
                            <a:off x="0" y="0"/>
                            <a:ext cx="4383405" cy="1167494"/>
                          </a:xfrm>
                          <a:prstGeom prst="rect">
                            <a:avLst/>
                          </a:prstGeom>
                          <a:noFill/>
                          <a:ln w="9525">
                            <a:noFill/>
                            <a:miter lim="800000"/>
                            <a:headEnd/>
                            <a:tailEnd/>
                          </a:ln>
                        </pic:spPr>
                      </pic:pic>
                    </a:graphicData>
                  </a:graphic>
                </wp:inline>
              </w:drawing>
            </w:r>
          </w:p>
          <w:p w:rsidR="00006DBE" w:rsidRDefault="00006DBE" w:rsidP="0041656C">
            <w:pPr>
              <w:pStyle w:val="Sinespaciado"/>
              <w:jc w:val="both"/>
              <w:rPr>
                <w:rFonts w:ascii="Arial" w:hAnsi="Arial" w:cs="Arial"/>
                <w:b/>
                <w:noProof/>
                <w:lang w:val="es-ES"/>
              </w:rPr>
            </w:pPr>
          </w:p>
        </w:tc>
      </w:tr>
      <w:tr w:rsidR="00006DBE" w:rsidRPr="00A40266" w:rsidTr="0041656C">
        <w:tc>
          <w:tcPr>
            <w:tcW w:w="2268"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lastRenderedPageBreak/>
              <w:t>Oficina de Turismo</w:t>
            </w:r>
          </w:p>
        </w:tc>
        <w:tc>
          <w:tcPr>
            <w:tcW w:w="3827" w:type="dxa"/>
          </w:tcPr>
          <w:p w:rsidR="00006DBE" w:rsidRDefault="00006DBE" w:rsidP="0041656C">
            <w:pPr>
              <w:pStyle w:val="Sinespaciado"/>
              <w:jc w:val="both"/>
              <w:rPr>
                <w:rFonts w:ascii="Arial" w:hAnsi="Arial" w:cs="Arial"/>
                <w:bCs/>
                <w:color w:val="000000"/>
                <w:sz w:val="24"/>
                <w:szCs w:val="24"/>
              </w:rPr>
            </w:pPr>
            <w:r>
              <w:rPr>
                <w:rFonts w:ascii="Arial" w:hAnsi="Arial" w:cs="Arial"/>
                <w:bCs/>
                <w:color w:val="000000"/>
                <w:sz w:val="24"/>
                <w:szCs w:val="24"/>
              </w:rPr>
              <w:t>Actividades de Promoción de Turismo:</w:t>
            </w:r>
          </w:p>
          <w:p w:rsidR="00006DBE" w:rsidRPr="002A0B2F" w:rsidRDefault="00006DBE" w:rsidP="0041656C">
            <w:pPr>
              <w:pStyle w:val="Sinespaciado"/>
              <w:jc w:val="both"/>
              <w:rPr>
                <w:rFonts w:ascii="Arial" w:hAnsi="Arial" w:cs="Arial"/>
                <w:bCs/>
                <w:color w:val="000000"/>
                <w:sz w:val="32"/>
                <w:szCs w:val="24"/>
              </w:rPr>
            </w:pPr>
            <w:r w:rsidRPr="002A0B2F">
              <w:rPr>
                <w:rFonts w:ascii="Arial" w:hAnsi="Arial" w:cs="Arial"/>
                <w:sz w:val="24"/>
              </w:rPr>
              <w:t>Feria Chile a la Carta</w:t>
            </w:r>
            <w:r w:rsidRPr="002A0B2F">
              <w:rPr>
                <w:rFonts w:ascii="Arial" w:hAnsi="Arial" w:cs="Arial"/>
                <w:bCs/>
                <w:color w:val="000000"/>
                <w:sz w:val="32"/>
                <w:szCs w:val="24"/>
              </w:rPr>
              <w:t xml:space="preserve"> </w:t>
            </w:r>
          </w:p>
          <w:p w:rsidR="00006DBE" w:rsidRPr="002A0B2F" w:rsidRDefault="00006DBE" w:rsidP="0041656C">
            <w:pPr>
              <w:pStyle w:val="Sinespaciado"/>
              <w:jc w:val="both"/>
              <w:rPr>
                <w:rFonts w:ascii="Arial" w:hAnsi="Arial" w:cs="Arial"/>
                <w:bCs/>
                <w:color w:val="000000"/>
                <w:sz w:val="32"/>
                <w:szCs w:val="24"/>
              </w:rPr>
            </w:pPr>
            <w:r w:rsidRPr="002A0B2F">
              <w:rPr>
                <w:rFonts w:ascii="Arial" w:hAnsi="Arial" w:cs="Arial"/>
                <w:sz w:val="24"/>
              </w:rPr>
              <w:t xml:space="preserve">Concurso fotográfico </w:t>
            </w:r>
            <w:proofErr w:type="spellStart"/>
            <w:r w:rsidRPr="002A0B2F">
              <w:rPr>
                <w:rFonts w:ascii="Arial" w:hAnsi="Arial" w:cs="Arial"/>
                <w:sz w:val="24"/>
              </w:rPr>
              <w:t>Sernatur</w:t>
            </w:r>
            <w:proofErr w:type="spellEnd"/>
            <w:r w:rsidRPr="002A0B2F">
              <w:rPr>
                <w:rFonts w:ascii="Arial" w:hAnsi="Arial" w:cs="Arial"/>
                <w:bCs/>
                <w:color w:val="000000"/>
                <w:sz w:val="32"/>
                <w:szCs w:val="24"/>
              </w:rPr>
              <w:t xml:space="preserve"> </w:t>
            </w:r>
          </w:p>
          <w:p w:rsidR="00006DBE" w:rsidRPr="002A0B2F" w:rsidRDefault="00006DBE" w:rsidP="0041656C">
            <w:pPr>
              <w:pStyle w:val="Sinespaciado"/>
              <w:jc w:val="both"/>
              <w:rPr>
                <w:rFonts w:ascii="Arial" w:hAnsi="Arial" w:cs="Arial"/>
                <w:bCs/>
                <w:color w:val="000000"/>
                <w:sz w:val="32"/>
                <w:szCs w:val="24"/>
              </w:rPr>
            </w:pPr>
            <w:r w:rsidRPr="002A0B2F">
              <w:rPr>
                <w:rFonts w:ascii="Arial" w:hAnsi="Arial" w:cs="Arial"/>
                <w:sz w:val="24"/>
              </w:rPr>
              <w:t>Seminario Encuentro Empresarial</w:t>
            </w:r>
            <w:r w:rsidRPr="002A0B2F">
              <w:rPr>
                <w:rFonts w:ascii="Arial" w:hAnsi="Arial" w:cs="Arial"/>
                <w:bCs/>
                <w:color w:val="000000"/>
                <w:sz w:val="32"/>
                <w:szCs w:val="24"/>
              </w:rPr>
              <w:t xml:space="preserve"> </w:t>
            </w:r>
          </w:p>
          <w:p w:rsidR="00006DBE" w:rsidRDefault="00006DBE" w:rsidP="0041656C">
            <w:pPr>
              <w:pStyle w:val="Sinespaciado"/>
              <w:jc w:val="both"/>
              <w:rPr>
                <w:rFonts w:ascii="Arial" w:hAnsi="Arial" w:cs="Arial"/>
                <w:sz w:val="24"/>
              </w:rPr>
            </w:pPr>
          </w:p>
          <w:p w:rsidR="00006DBE" w:rsidRDefault="00006DBE" w:rsidP="0041656C">
            <w:pPr>
              <w:pStyle w:val="Sinespaciado"/>
              <w:jc w:val="both"/>
              <w:rPr>
                <w:rFonts w:ascii="Arial" w:hAnsi="Arial" w:cs="Arial"/>
                <w:sz w:val="24"/>
              </w:rPr>
            </w:pPr>
          </w:p>
          <w:p w:rsidR="00006DBE" w:rsidRDefault="00006DBE" w:rsidP="0041656C">
            <w:pPr>
              <w:pStyle w:val="Sinespaciado"/>
              <w:jc w:val="both"/>
              <w:rPr>
                <w:rFonts w:ascii="Arial" w:hAnsi="Arial" w:cs="Arial"/>
                <w:sz w:val="24"/>
              </w:rPr>
            </w:pPr>
          </w:p>
          <w:p w:rsidR="00006DBE" w:rsidRDefault="00006DBE" w:rsidP="0041656C">
            <w:pPr>
              <w:pStyle w:val="Sinespaciado"/>
              <w:jc w:val="both"/>
              <w:rPr>
                <w:rFonts w:ascii="Arial" w:hAnsi="Arial" w:cs="Arial"/>
                <w:sz w:val="24"/>
              </w:rPr>
            </w:pPr>
          </w:p>
          <w:p w:rsidR="00006DBE" w:rsidRPr="002A0B2F" w:rsidRDefault="00006DBE" w:rsidP="0041656C">
            <w:pPr>
              <w:pStyle w:val="Sinespaciado"/>
              <w:jc w:val="both"/>
              <w:rPr>
                <w:rFonts w:ascii="Arial" w:hAnsi="Arial" w:cs="Arial"/>
                <w:bCs/>
                <w:color w:val="000000"/>
                <w:sz w:val="32"/>
                <w:szCs w:val="24"/>
              </w:rPr>
            </w:pPr>
            <w:r w:rsidRPr="002A0B2F">
              <w:rPr>
                <w:rFonts w:ascii="Arial" w:hAnsi="Arial" w:cs="Arial"/>
                <w:sz w:val="24"/>
              </w:rPr>
              <w:t>Encuentro coordinadores de turismo en Chiloé</w:t>
            </w:r>
            <w:r w:rsidRPr="002A0B2F">
              <w:rPr>
                <w:rFonts w:ascii="Arial" w:hAnsi="Arial" w:cs="Arial"/>
                <w:bCs/>
                <w:color w:val="000000"/>
                <w:sz w:val="32"/>
                <w:szCs w:val="24"/>
              </w:rPr>
              <w:t xml:space="preserve"> </w:t>
            </w:r>
          </w:p>
          <w:p w:rsidR="00006DBE" w:rsidRPr="002A0B2F" w:rsidRDefault="00006DBE" w:rsidP="0041656C">
            <w:pPr>
              <w:pStyle w:val="Sinespaciado"/>
              <w:jc w:val="both"/>
              <w:rPr>
                <w:rFonts w:ascii="Arial" w:hAnsi="Arial" w:cs="Arial"/>
                <w:bCs/>
                <w:color w:val="000000"/>
                <w:sz w:val="32"/>
                <w:szCs w:val="24"/>
              </w:rPr>
            </w:pPr>
            <w:r w:rsidRPr="002A0B2F">
              <w:rPr>
                <w:rFonts w:ascii="Arial" w:hAnsi="Arial" w:cs="Arial"/>
                <w:sz w:val="24"/>
              </w:rPr>
              <w:t>Promoción internacional de Quillota</w:t>
            </w:r>
            <w:r w:rsidRPr="002A0B2F">
              <w:rPr>
                <w:rFonts w:ascii="Arial" w:hAnsi="Arial" w:cs="Arial"/>
                <w:bCs/>
                <w:color w:val="000000"/>
                <w:sz w:val="32"/>
                <w:szCs w:val="24"/>
              </w:rPr>
              <w:t xml:space="preserve"> </w:t>
            </w:r>
          </w:p>
          <w:p w:rsidR="00006DBE" w:rsidRDefault="00006DBE" w:rsidP="0041656C">
            <w:pPr>
              <w:pStyle w:val="Sinespaciado"/>
              <w:jc w:val="both"/>
              <w:rPr>
                <w:rFonts w:ascii="Arial" w:hAnsi="Arial" w:cs="Arial"/>
                <w:bCs/>
                <w:color w:val="000000"/>
                <w:sz w:val="24"/>
                <w:szCs w:val="24"/>
              </w:rPr>
            </w:pPr>
            <w:r w:rsidRPr="002A0B2F">
              <w:rPr>
                <w:rFonts w:ascii="Arial" w:hAnsi="Arial" w:cs="Arial"/>
                <w:sz w:val="24"/>
              </w:rPr>
              <w:t xml:space="preserve">Promoción regional </w:t>
            </w:r>
            <w:proofErr w:type="spellStart"/>
            <w:r w:rsidRPr="002A0B2F">
              <w:rPr>
                <w:rFonts w:ascii="Arial" w:hAnsi="Arial" w:cs="Arial"/>
                <w:sz w:val="24"/>
              </w:rPr>
              <w:t>Sernatur</w:t>
            </w:r>
            <w:proofErr w:type="spellEnd"/>
            <w:r w:rsidRPr="002A0B2F">
              <w:rPr>
                <w:rFonts w:ascii="Arial" w:hAnsi="Arial" w:cs="Arial"/>
                <w:sz w:val="24"/>
              </w:rPr>
              <w:t xml:space="preserve"> Santiago</w:t>
            </w:r>
            <w:r>
              <w:rPr>
                <w:rFonts w:ascii="Arial" w:hAnsi="Arial" w:cs="Arial"/>
                <w:sz w:val="24"/>
              </w:rPr>
              <w:t>.</w:t>
            </w:r>
            <w:r w:rsidRPr="002A0B2F">
              <w:rPr>
                <w:rFonts w:ascii="Arial" w:hAnsi="Arial" w:cs="Arial"/>
                <w:bCs/>
                <w:color w:val="000000"/>
                <w:sz w:val="32"/>
                <w:szCs w:val="24"/>
              </w:rPr>
              <w:t xml:space="preserve">  </w:t>
            </w:r>
          </w:p>
        </w:tc>
        <w:tc>
          <w:tcPr>
            <w:tcW w:w="7236" w:type="dxa"/>
          </w:tcPr>
          <w:p w:rsidR="00006DBE" w:rsidRDefault="00835EEE" w:rsidP="0041656C">
            <w:pPr>
              <w:pStyle w:val="Sinespaciado"/>
              <w:jc w:val="both"/>
              <w:rPr>
                <w:rFonts w:ascii="Arial" w:hAnsi="Arial" w:cs="Arial"/>
                <w:b/>
                <w:noProof/>
                <w:lang w:val="es-ES"/>
              </w:rPr>
            </w:pPr>
            <w:r>
              <w:rPr>
                <w:rFonts w:ascii="Arial" w:hAnsi="Arial" w:cs="Arial"/>
                <w:b/>
                <w:noProof/>
                <w:lang w:eastAsia="es-CL"/>
              </w:rPr>
              <w:drawing>
                <wp:anchor distT="0" distB="0" distL="114300" distR="114300" simplePos="0" relativeHeight="251737600" behindDoc="0" locked="0" layoutInCell="1" allowOverlap="1" wp14:anchorId="68981A3F" wp14:editId="2E33D229">
                  <wp:simplePos x="0" y="0"/>
                  <wp:positionH relativeFrom="column">
                    <wp:posOffset>2292512</wp:posOffset>
                  </wp:positionH>
                  <wp:positionV relativeFrom="paragraph">
                    <wp:posOffset>-5050</wp:posOffset>
                  </wp:positionV>
                  <wp:extent cx="2105247" cy="2147776"/>
                  <wp:effectExtent l="0" t="0" r="9525" b="5080"/>
                  <wp:wrapNone/>
                  <wp:docPr id="37" name="Imagen 37" descr="DSC00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SC00190"/>
                          <pic:cNvPicPr>
                            <a:picLocks noChangeAspect="1" noChangeArrowheads="1"/>
                          </pic:cNvPicPr>
                        </pic:nvPicPr>
                        <pic:blipFill>
                          <a:blip r:embed="rId153" cstate="print"/>
                          <a:srcRect/>
                          <a:stretch>
                            <a:fillRect/>
                          </a:stretch>
                        </pic:blipFill>
                        <pic:spPr bwMode="auto">
                          <a:xfrm>
                            <a:off x="0" y="0"/>
                            <a:ext cx="2105249" cy="214777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06DBE">
              <w:rPr>
                <w:rFonts w:ascii="Arial" w:hAnsi="Arial" w:cs="Arial"/>
                <w:noProof/>
                <w:lang w:eastAsia="es-CL"/>
              </w:rPr>
              <w:drawing>
                <wp:inline distT="0" distB="0" distL="0" distR="0" wp14:anchorId="15122F43" wp14:editId="75ABD1F0">
                  <wp:extent cx="2296632" cy="2147776"/>
                  <wp:effectExtent l="0" t="0" r="8890" b="5080"/>
                  <wp:docPr id="34" name="Imagen 31" descr="DSC05001 (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C05001 (Large)"/>
                          <pic:cNvPicPr>
                            <a:picLocks noChangeAspect="1" noChangeArrowheads="1"/>
                          </pic:cNvPicPr>
                        </pic:nvPicPr>
                        <pic:blipFill>
                          <a:blip r:embed="rId154" cstate="print"/>
                          <a:srcRect/>
                          <a:stretch>
                            <a:fillRect/>
                          </a:stretch>
                        </pic:blipFill>
                        <pic:spPr bwMode="auto">
                          <a:xfrm>
                            <a:off x="0" y="0"/>
                            <a:ext cx="2300538" cy="2151429"/>
                          </a:xfrm>
                          <a:prstGeom prst="rect">
                            <a:avLst/>
                          </a:prstGeom>
                          <a:noFill/>
                          <a:ln w="9525">
                            <a:noFill/>
                            <a:miter lim="800000"/>
                            <a:headEnd/>
                            <a:tailEnd/>
                          </a:ln>
                        </pic:spPr>
                      </pic:pic>
                    </a:graphicData>
                  </a:graphic>
                </wp:inline>
              </w:drawing>
            </w:r>
          </w:p>
          <w:p w:rsidR="00006DBE" w:rsidRDefault="00835EEE" w:rsidP="0041656C">
            <w:pPr>
              <w:pStyle w:val="Sinespaciado"/>
              <w:jc w:val="both"/>
              <w:rPr>
                <w:rFonts w:ascii="Arial" w:hAnsi="Arial" w:cs="Arial"/>
                <w:b/>
                <w:noProof/>
                <w:lang w:val="es-ES"/>
              </w:rPr>
            </w:pPr>
            <w:r>
              <w:rPr>
                <w:rFonts w:ascii="Arial" w:hAnsi="Arial" w:cs="Arial"/>
                <w:b/>
                <w:noProof/>
                <w:lang w:eastAsia="es-CL"/>
              </w:rPr>
              <w:drawing>
                <wp:anchor distT="0" distB="0" distL="114300" distR="114300" simplePos="0" relativeHeight="251738624" behindDoc="0" locked="0" layoutInCell="1" allowOverlap="1" wp14:anchorId="5BA1D1A8" wp14:editId="69F50267">
                  <wp:simplePos x="0" y="0"/>
                  <wp:positionH relativeFrom="column">
                    <wp:posOffset>2292512</wp:posOffset>
                  </wp:positionH>
                  <wp:positionV relativeFrom="paragraph">
                    <wp:posOffset>-9924</wp:posOffset>
                  </wp:positionV>
                  <wp:extent cx="2105247" cy="2009554"/>
                  <wp:effectExtent l="0" t="0" r="0" b="0"/>
                  <wp:wrapNone/>
                  <wp:docPr id="40" name="Imagen 40" descr="DSC00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SC00052"/>
                          <pic:cNvPicPr>
                            <a:picLocks noChangeAspect="1" noChangeArrowheads="1"/>
                          </pic:cNvPicPr>
                        </pic:nvPicPr>
                        <pic:blipFill>
                          <a:blip r:embed="rId155" cstate="print"/>
                          <a:srcRect/>
                          <a:stretch>
                            <a:fillRect/>
                          </a:stretch>
                        </pic:blipFill>
                        <pic:spPr bwMode="auto">
                          <a:xfrm>
                            <a:off x="0" y="0"/>
                            <a:ext cx="2105247" cy="200955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Arial" w:hAnsi="Arial" w:cs="Arial"/>
                <w:noProof/>
                <w:lang w:eastAsia="es-CL"/>
              </w:rPr>
              <w:drawing>
                <wp:inline distT="0" distB="0" distL="0" distR="0" wp14:anchorId="776A2A97" wp14:editId="3EF0E8C1">
                  <wp:extent cx="2296632" cy="1998921"/>
                  <wp:effectExtent l="0" t="0" r="8890" b="1905"/>
                  <wp:docPr id="35" name="Imagen 34" descr="DSC07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C07795"/>
                          <pic:cNvPicPr>
                            <a:picLocks noChangeAspect="1" noChangeArrowheads="1"/>
                          </pic:cNvPicPr>
                        </pic:nvPicPr>
                        <pic:blipFill>
                          <a:blip r:embed="rId156" cstate="print"/>
                          <a:srcRect/>
                          <a:stretch>
                            <a:fillRect/>
                          </a:stretch>
                        </pic:blipFill>
                        <pic:spPr bwMode="auto">
                          <a:xfrm>
                            <a:off x="0" y="0"/>
                            <a:ext cx="2301606" cy="2003250"/>
                          </a:xfrm>
                          <a:prstGeom prst="rect">
                            <a:avLst/>
                          </a:prstGeom>
                          <a:noFill/>
                          <a:ln w="9525">
                            <a:noFill/>
                            <a:miter lim="800000"/>
                            <a:headEnd/>
                            <a:tailEnd/>
                          </a:ln>
                        </pic:spPr>
                      </pic:pic>
                    </a:graphicData>
                  </a:graphic>
                </wp:inline>
              </w:drawing>
            </w:r>
          </w:p>
          <w:p w:rsidR="00835EEE" w:rsidRDefault="00835EEE" w:rsidP="0041656C">
            <w:pPr>
              <w:pStyle w:val="Sinespaciado"/>
              <w:jc w:val="both"/>
              <w:rPr>
                <w:rFonts w:ascii="Arial" w:hAnsi="Arial" w:cs="Arial"/>
                <w:b/>
                <w:noProof/>
                <w:lang w:val="es-ES"/>
              </w:rPr>
            </w:pPr>
          </w:p>
        </w:tc>
      </w:tr>
    </w:tbl>
    <w:p w:rsidR="00722DA6" w:rsidRDefault="00722DA6" w:rsidP="00722DA6"/>
    <w:p w:rsidR="00872C25" w:rsidRDefault="00722DA6" w:rsidP="00235678">
      <w:pPr>
        <w:ind w:left="360"/>
        <w:jc w:val="both"/>
        <w:rPr>
          <w:rFonts w:ascii="Arial" w:hAnsi="Arial" w:cs="Arial"/>
          <w:sz w:val="24"/>
          <w:szCs w:val="24"/>
        </w:rPr>
      </w:pPr>
      <w:r>
        <w:rPr>
          <w:rFonts w:ascii="Arial" w:hAnsi="Arial" w:cs="Arial"/>
          <w:sz w:val="24"/>
          <w:szCs w:val="24"/>
        </w:rPr>
        <w:br w:type="textWrapping" w:clear="all"/>
      </w:r>
    </w:p>
    <w:p w:rsidR="00872C25" w:rsidRDefault="00872C25" w:rsidP="00235678">
      <w:pPr>
        <w:ind w:left="360"/>
        <w:jc w:val="both"/>
        <w:rPr>
          <w:rFonts w:ascii="Arial" w:hAnsi="Arial" w:cs="Arial"/>
          <w:sz w:val="24"/>
          <w:szCs w:val="24"/>
        </w:rPr>
      </w:pPr>
    </w:p>
    <w:p w:rsidR="00872C25" w:rsidRDefault="00872C25" w:rsidP="00235678">
      <w:pPr>
        <w:ind w:left="360"/>
        <w:jc w:val="both"/>
        <w:rPr>
          <w:rFonts w:ascii="Arial" w:hAnsi="Arial" w:cs="Arial"/>
          <w:sz w:val="24"/>
          <w:szCs w:val="24"/>
        </w:rPr>
      </w:pPr>
    </w:p>
    <w:p w:rsidR="00872C25" w:rsidRDefault="00872C25" w:rsidP="00235678">
      <w:pPr>
        <w:ind w:left="360"/>
        <w:jc w:val="both"/>
        <w:rPr>
          <w:rFonts w:ascii="Arial" w:hAnsi="Arial" w:cs="Arial"/>
          <w:sz w:val="24"/>
          <w:szCs w:val="24"/>
        </w:rPr>
      </w:pPr>
    </w:p>
    <w:p w:rsidR="00872C25" w:rsidRDefault="00872C25" w:rsidP="00235678">
      <w:pPr>
        <w:ind w:left="360"/>
        <w:jc w:val="both"/>
        <w:rPr>
          <w:rFonts w:ascii="Arial" w:hAnsi="Arial" w:cs="Arial"/>
          <w:sz w:val="24"/>
          <w:szCs w:val="24"/>
        </w:rPr>
      </w:pPr>
    </w:p>
    <w:p w:rsidR="00872C25" w:rsidRDefault="00872C25" w:rsidP="00235678">
      <w:pPr>
        <w:ind w:left="360"/>
        <w:jc w:val="both"/>
        <w:rPr>
          <w:rFonts w:ascii="Arial" w:hAnsi="Arial" w:cs="Arial"/>
          <w:sz w:val="24"/>
          <w:szCs w:val="24"/>
        </w:rPr>
      </w:pPr>
    </w:p>
    <w:p w:rsidR="00147BD9" w:rsidRPr="00FC07C6" w:rsidRDefault="00147BD9" w:rsidP="00C73EEC">
      <w:pPr>
        <w:pStyle w:val="Standard"/>
        <w:jc w:val="center"/>
        <w:rPr>
          <w:rFonts w:ascii="Arial" w:hAnsi="Arial" w:cs="Arial"/>
        </w:rPr>
      </w:pPr>
    </w:p>
    <w:p w:rsidR="00147BD9" w:rsidRPr="00FC07C6" w:rsidRDefault="00147BD9" w:rsidP="00C73EEC">
      <w:pPr>
        <w:pStyle w:val="Standard"/>
        <w:jc w:val="center"/>
        <w:rPr>
          <w:rFonts w:ascii="Arial" w:hAnsi="Arial" w:cs="Arial"/>
        </w:rPr>
      </w:pPr>
    </w:p>
    <w:p w:rsidR="00147BD9" w:rsidRDefault="00147BD9" w:rsidP="00C73EEC">
      <w:pPr>
        <w:pStyle w:val="Standard"/>
        <w:jc w:val="center"/>
        <w:rPr>
          <w:rFonts w:ascii="Arial" w:hAnsi="Arial" w:cs="Arial"/>
        </w:rPr>
      </w:pPr>
    </w:p>
    <w:p w:rsidR="00CB3AF5" w:rsidRDefault="00CB3AF5" w:rsidP="00C73EEC">
      <w:pPr>
        <w:pStyle w:val="Standard"/>
        <w:jc w:val="center"/>
        <w:rPr>
          <w:rFonts w:ascii="Arial" w:hAnsi="Arial" w:cs="Arial"/>
        </w:rPr>
      </w:pPr>
    </w:p>
    <w:p w:rsidR="00006DBE" w:rsidRDefault="00006DBE" w:rsidP="00C73EEC">
      <w:pPr>
        <w:pStyle w:val="Standard"/>
        <w:jc w:val="center"/>
        <w:rPr>
          <w:rFonts w:ascii="Arial" w:hAnsi="Arial" w:cs="Arial"/>
        </w:rPr>
        <w:sectPr w:rsidR="00006DBE" w:rsidSect="00DE2A68">
          <w:footerReference w:type="default" r:id="rId157"/>
          <w:pgSz w:w="18722" w:h="12242" w:orient="landscape" w:code="281"/>
          <w:pgMar w:top="1304" w:right="851" w:bottom="1043" w:left="1418" w:header="709" w:footer="709" w:gutter="0"/>
          <w:paperSrc w:first="7" w:other="7"/>
          <w:cols w:space="708"/>
          <w:docGrid w:linePitch="360"/>
        </w:sectPr>
      </w:pPr>
    </w:p>
    <w:p w:rsidR="00F5645A" w:rsidRDefault="00F5645A" w:rsidP="00C73EEC">
      <w:pPr>
        <w:pStyle w:val="Standard"/>
        <w:jc w:val="center"/>
        <w:rPr>
          <w:rFonts w:ascii="Arial" w:hAnsi="Arial" w:cs="Arial"/>
        </w:rPr>
      </w:pPr>
    </w:p>
    <w:p w:rsidR="00F5645A" w:rsidRDefault="00F5645A" w:rsidP="00C73EEC">
      <w:pPr>
        <w:pStyle w:val="Standard"/>
        <w:jc w:val="center"/>
        <w:rPr>
          <w:rFonts w:ascii="Arial" w:hAnsi="Arial" w:cs="Arial"/>
        </w:rPr>
      </w:pPr>
    </w:p>
    <w:p w:rsidR="00F5645A" w:rsidRDefault="00F5645A" w:rsidP="00C73EEC">
      <w:pPr>
        <w:pStyle w:val="Standard"/>
        <w:jc w:val="center"/>
        <w:rPr>
          <w:rFonts w:ascii="Arial" w:hAnsi="Arial" w:cs="Arial"/>
        </w:rPr>
      </w:pPr>
    </w:p>
    <w:p w:rsidR="00F5645A" w:rsidRDefault="00F5645A" w:rsidP="00C73EEC">
      <w:pPr>
        <w:pStyle w:val="Standard"/>
        <w:jc w:val="center"/>
        <w:rPr>
          <w:rFonts w:ascii="Arial" w:hAnsi="Arial" w:cs="Arial"/>
        </w:rPr>
      </w:pPr>
    </w:p>
    <w:p w:rsidR="00F5645A" w:rsidRDefault="00F5645A" w:rsidP="00C73EEC">
      <w:pPr>
        <w:pStyle w:val="Standard"/>
        <w:jc w:val="center"/>
        <w:rPr>
          <w:rFonts w:ascii="Arial" w:hAnsi="Arial" w:cs="Arial"/>
        </w:rPr>
      </w:pPr>
    </w:p>
    <w:p w:rsidR="00F5645A" w:rsidRDefault="00F5645A" w:rsidP="00C73EEC">
      <w:pPr>
        <w:pStyle w:val="Standard"/>
        <w:jc w:val="center"/>
        <w:rPr>
          <w:rFonts w:ascii="Arial" w:hAnsi="Arial" w:cs="Arial"/>
        </w:rPr>
      </w:pPr>
    </w:p>
    <w:p w:rsidR="00147BD9" w:rsidRPr="00FC07C6" w:rsidRDefault="00EE200E" w:rsidP="00C73EEC">
      <w:pPr>
        <w:pStyle w:val="Standard"/>
        <w:jc w:val="center"/>
        <w:rPr>
          <w:rFonts w:ascii="Arial" w:hAnsi="Arial" w:cs="Arial"/>
        </w:rPr>
      </w:pPr>
      <w:r w:rsidRPr="00FC07C6">
        <w:rPr>
          <w:rFonts w:ascii="Arial" w:hAnsi="Arial" w:cs="Arial"/>
          <w:noProof/>
          <w:lang w:eastAsia="es-CL"/>
        </w:rPr>
        <w:drawing>
          <wp:anchor distT="0" distB="0" distL="114300" distR="114300" simplePos="0" relativeHeight="251645440" behindDoc="1" locked="0" layoutInCell="1" allowOverlap="1" wp14:anchorId="3B1DFE5E" wp14:editId="08B43637">
            <wp:simplePos x="0" y="0"/>
            <wp:positionH relativeFrom="column">
              <wp:posOffset>572135</wp:posOffset>
            </wp:positionH>
            <wp:positionV relativeFrom="paragraph">
              <wp:posOffset>103505</wp:posOffset>
            </wp:positionV>
            <wp:extent cx="5219700" cy="7086600"/>
            <wp:effectExtent l="0" t="0" r="0" b="0"/>
            <wp:wrapNone/>
            <wp:docPr id="10"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9"/>
                    <pic:cNvPicPr>
                      <a:picLocks noChangeAspect="1" noChangeArrowheads="1"/>
                    </pic:cNvPicPr>
                  </pic:nvPicPr>
                  <pic:blipFill>
                    <a:blip r:embed="rId158" cstate="print">
                      <a:lum bright="60000" contrast="-70000"/>
                    </a:blip>
                    <a:srcRect/>
                    <a:stretch>
                      <a:fillRect/>
                    </a:stretch>
                  </pic:blipFill>
                  <pic:spPr bwMode="auto">
                    <a:xfrm>
                      <a:off x="0" y="0"/>
                      <a:ext cx="5219700" cy="7086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47BD9" w:rsidRPr="00FC07C6" w:rsidRDefault="00147BD9" w:rsidP="00C73EEC">
      <w:pPr>
        <w:pStyle w:val="Standard"/>
        <w:jc w:val="center"/>
        <w:rPr>
          <w:rFonts w:ascii="Arial" w:hAnsi="Arial" w:cs="Arial"/>
        </w:rPr>
      </w:pPr>
    </w:p>
    <w:p w:rsidR="00147BD9" w:rsidRPr="00FC07C6" w:rsidRDefault="00147BD9" w:rsidP="00C73EEC">
      <w:pPr>
        <w:pStyle w:val="Standard"/>
        <w:jc w:val="center"/>
        <w:rPr>
          <w:rFonts w:ascii="Arial" w:hAnsi="Arial" w:cs="Arial"/>
        </w:rPr>
      </w:pPr>
    </w:p>
    <w:p w:rsidR="00147BD9" w:rsidRPr="00FC07C6" w:rsidRDefault="00147BD9" w:rsidP="00C73EEC">
      <w:pPr>
        <w:pStyle w:val="Standard"/>
        <w:jc w:val="center"/>
        <w:rPr>
          <w:rFonts w:ascii="Arial" w:hAnsi="Arial" w:cs="Arial"/>
        </w:rPr>
      </w:pPr>
    </w:p>
    <w:p w:rsidR="00147BD9" w:rsidRPr="00FC07C6" w:rsidRDefault="00147BD9" w:rsidP="00C73EEC">
      <w:pPr>
        <w:pStyle w:val="Standard"/>
        <w:jc w:val="center"/>
        <w:rPr>
          <w:rFonts w:ascii="Arial" w:hAnsi="Arial" w:cs="Arial"/>
        </w:rPr>
      </w:pPr>
    </w:p>
    <w:p w:rsidR="00147BD9" w:rsidRPr="00FC07C6" w:rsidRDefault="00147BD9" w:rsidP="00C73EEC">
      <w:pPr>
        <w:pStyle w:val="Standard"/>
        <w:jc w:val="center"/>
        <w:rPr>
          <w:rFonts w:ascii="Arial" w:hAnsi="Arial" w:cs="Arial"/>
        </w:rPr>
      </w:pPr>
    </w:p>
    <w:p w:rsidR="00147BD9" w:rsidRPr="00FC07C6" w:rsidRDefault="00147BD9" w:rsidP="00C73EEC">
      <w:pPr>
        <w:pStyle w:val="Standard"/>
        <w:jc w:val="center"/>
        <w:rPr>
          <w:rFonts w:ascii="Arial" w:hAnsi="Arial" w:cs="Arial"/>
        </w:rPr>
      </w:pPr>
    </w:p>
    <w:p w:rsidR="00147BD9" w:rsidRPr="00FC07C6" w:rsidRDefault="00147BD9" w:rsidP="00C73EEC">
      <w:pPr>
        <w:pStyle w:val="Standard"/>
        <w:jc w:val="center"/>
        <w:rPr>
          <w:rFonts w:ascii="Arial" w:hAnsi="Arial" w:cs="Arial"/>
        </w:rPr>
      </w:pPr>
    </w:p>
    <w:p w:rsidR="00147BD9" w:rsidRPr="00FC07C6" w:rsidRDefault="00147BD9" w:rsidP="00C73EEC">
      <w:pPr>
        <w:pStyle w:val="Standard"/>
        <w:jc w:val="center"/>
        <w:rPr>
          <w:rFonts w:ascii="Arial" w:hAnsi="Arial" w:cs="Arial"/>
        </w:rPr>
      </w:pPr>
    </w:p>
    <w:p w:rsidR="00147BD9" w:rsidRPr="00FC07C6" w:rsidRDefault="00147BD9" w:rsidP="00C73EEC">
      <w:pPr>
        <w:pStyle w:val="Standard"/>
        <w:jc w:val="center"/>
        <w:rPr>
          <w:rFonts w:ascii="Arial" w:hAnsi="Arial" w:cs="Arial"/>
        </w:rPr>
      </w:pPr>
    </w:p>
    <w:p w:rsidR="00147BD9" w:rsidRPr="00FC07C6" w:rsidRDefault="00147BD9" w:rsidP="00C73EEC">
      <w:pPr>
        <w:pStyle w:val="Standard"/>
        <w:jc w:val="center"/>
        <w:rPr>
          <w:rFonts w:ascii="Arial" w:hAnsi="Arial" w:cs="Arial"/>
        </w:rPr>
      </w:pPr>
    </w:p>
    <w:p w:rsidR="00147BD9" w:rsidRPr="00FC07C6" w:rsidRDefault="00147BD9" w:rsidP="00C73EEC">
      <w:pPr>
        <w:pStyle w:val="Standard"/>
        <w:jc w:val="center"/>
        <w:rPr>
          <w:rFonts w:ascii="Arial" w:hAnsi="Arial" w:cs="Arial"/>
        </w:rPr>
      </w:pPr>
    </w:p>
    <w:p w:rsidR="00147BD9" w:rsidRPr="00FC07C6" w:rsidRDefault="00147BD9" w:rsidP="00C73EEC">
      <w:pPr>
        <w:pStyle w:val="Standard"/>
        <w:jc w:val="center"/>
        <w:rPr>
          <w:rFonts w:ascii="Arial" w:hAnsi="Arial" w:cs="Arial"/>
        </w:rPr>
      </w:pPr>
    </w:p>
    <w:p w:rsidR="00147BD9" w:rsidRPr="00FC07C6" w:rsidRDefault="00147BD9" w:rsidP="00C73EEC">
      <w:pPr>
        <w:pStyle w:val="Standard"/>
        <w:jc w:val="center"/>
        <w:rPr>
          <w:rFonts w:ascii="Arial" w:hAnsi="Arial" w:cs="Arial"/>
        </w:rPr>
      </w:pPr>
    </w:p>
    <w:p w:rsidR="00147BD9" w:rsidRPr="00FC07C6" w:rsidRDefault="00147BD9" w:rsidP="00C73EEC">
      <w:pPr>
        <w:pStyle w:val="Standard"/>
        <w:jc w:val="center"/>
        <w:rPr>
          <w:rFonts w:ascii="Arial" w:hAnsi="Arial" w:cs="Arial"/>
        </w:rPr>
      </w:pPr>
    </w:p>
    <w:p w:rsidR="00147BD9" w:rsidRPr="00FC07C6" w:rsidRDefault="00147BD9" w:rsidP="00C73EEC">
      <w:pPr>
        <w:pStyle w:val="Standard"/>
        <w:jc w:val="center"/>
        <w:rPr>
          <w:rFonts w:ascii="Arial" w:hAnsi="Arial" w:cs="Arial"/>
        </w:rPr>
      </w:pPr>
    </w:p>
    <w:p w:rsidR="00147BD9" w:rsidRPr="00FC07C6" w:rsidRDefault="00147BD9" w:rsidP="00C73EEC">
      <w:pPr>
        <w:pStyle w:val="Standard"/>
        <w:jc w:val="center"/>
        <w:rPr>
          <w:rFonts w:ascii="Arial" w:hAnsi="Arial" w:cs="Arial"/>
        </w:rPr>
      </w:pPr>
    </w:p>
    <w:p w:rsidR="00147BD9" w:rsidRPr="00FC07C6" w:rsidRDefault="00147BD9" w:rsidP="00C73EEC">
      <w:pPr>
        <w:pStyle w:val="Standard"/>
        <w:jc w:val="center"/>
        <w:rPr>
          <w:rFonts w:ascii="Arial" w:hAnsi="Arial" w:cs="Arial"/>
        </w:rPr>
      </w:pPr>
    </w:p>
    <w:p w:rsidR="00147BD9" w:rsidRPr="00FC07C6" w:rsidRDefault="00147BD9" w:rsidP="00C73EEC">
      <w:pPr>
        <w:pStyle w:val="Standard"/>
        <w:jc w:val="center"/>
        <w:rPr>
          <w:rFonts w:ascii="Arial" w:hAnsi="Arial" w:cs="Arial"/>
        </w:rPr>
      </w:pPr>
    </w:p>
    <w:p w:rsidR="00147BD9" w:rsidRPr="00FC07C6" w:rsidRDefault="00147BD9" w:rsidP="00C73EEC">
      <w:pPr>
        <w:pStyle w:val="Standard"/>
        <w:jc w:val="center"/>
        <w:rPr>
          <w:rFonts w:ascii="Arial" w:hAnsi="Arial" w:cs="Arial"/>
        </w:rPr>
      </w:pPr>
    </w:p>
    <w:p w:rsidR="00C73EEC" w:rsidRPr="00FC07C6" w:rsidRDefault="00C73EEC" w:rsidP="00C73EEC">
      <w:pPr>
        <w:pStyle w:val="Standard"/>
        <w:jc w:val="center"/>
        <w:rPr>
          <w:rFonts w:ascii="Arial" w:hAnsi="Arial" w:cs="Arial"/>
        </w:rPr>
      </w:pPr>
    </w:p>
    <w:p w:rsidR="002E543B" w:rsidRPr="00FC07C6" w:rsidRDefault="002E543B" w:rsidP="00C73EEC">
      <w:pPr>
        <w:pStyle w:val="Standard"/>
        <w:jc w:val="center"/>
        <w:rPr>
          <w:rFonts w:ascii="Arial" w:hAnsi="Arial" w:cs="Arial"/>
          <w:b/>
        </w:rPr>
      </w:pPr>
    </w:p>
    <w:p w:rsidR="002E543B" w:rsidRPr="00FC07C6" w:rsidRDefault="002E543B" w:rsidP="00C73EEC">
      <w:pPr>
        <w:pStyle w:val="Standard"/>
        <w:jc w:val="center"/>
        <w:rPr>
          <w:rFonts w:ascii="Arial" w:hAnsi="Arial" w:cs="Arial"/>
          <w:b/>
        </w:rPr>
      </w:pPr>
    </w:p>
    <w:p w:rsidR="00872C25" w:rsidRDefault="00872C25" w:rsidP="00C73EEC">
      <w:pPr>
        <w:pStyle w:val="Standard"/>
        <w:jc w:val="center"/>
        <w:rPr>
          <w:rFonts w:ascii="Arial" w:hAnsi="Arial" w:cs="Arial"/>
          <w:b/>
        </w:rPr>
      </w:pPr>
    </w:p>
    <w:p w:rsidR="00872C25" w:rsidRDefault="00872C25" w:rsidP="00C73EEC">
      <w:pPr>
        <w:pStyle w:val="Standard"/>
        <w:jc w:val="center"/>
        <w:rPr>
          <w:rFonts w:ascii="Arial" w:hAnsi="Arial" w:cs="Arial"/>
          <w:b/>
        </w:rPr>
      </w:pPr>
    </w:p>
    <w:p w:rsidR="00872C25" w:rsidRDefault="00872C25" w:rsidP="00C73EEC">
      <w:pPr>
        <w:pStyle w:val="Standard"/>
        <w:jc w:val="center"/>
        <w:rPr>
          <w:rFonts w:ascii="Arial" w:hAnsi="Arial" w:cs="Arial"/>
          <w:b/>
        </w:rPr>
      </w:pPr>
    </w:p>
    <w:p w:rsidR="00872C25" w:rsidRDefault="00872C25" w:rsidP="00C73EEC">
      <w:pPr>
        <w:pStyle w:val="Standard"/>
        <w:jc w:val="center"/>
        <w:rPr>
          <w:rFonts w:ascii="Arial" w:hAnsi="Arial" w:cs="Arial"/>
          <w:b/>
        </w:rPr>
      </w:pPr>
    </w:p>
    <w:p w:rsidR="00872C25" w:rsidRDefault="00872C25" w:rsidP="00C73EEC">
      <w:pPr>
        <w:pStyle w:val="Standard"/>
        <w:jc w:val="center"/>
        <w:rPr>
          <w:rFonts w:ascii="Arial" w:hAnsi="Arial" w:cs="Arial"/>
          <w:b/>
        </w:rPr>
      </w:pPr>
    </w:p>
    <w:p w:rsidR="00872C25" w:rsidRDefault="00872C25" w:rsidP="00C73EEC">
      <w:pPr>
        <w:pStyle w:val="Standard"/>
        <w:jc w:val="center"/>
        <w:rPr>
          <w:rFonts w:ascii="Arial" w:hAnsi="Arial" w:cs="Arial"/>
          <w:b/>
        </w:rPr>
      </w:pPr>
    </w:p>
    <w:p w:rsidR="00872C25" w:rsidRDefault="00872C25" w:rsidP="00C73EEC">
      <w:pPr>
        <w:pStyle w:val="Standard"/>
        <w:jc w:val="center"/>
        <w:rPr>
          <w:rFonts w:ascii="Arial" w:hAnsi="Arial" w:cs="Arial"/>
          <w:b/>
        </w:rPr>
      </w:pPr>
    </w:p>
    <w:p w:rsidR="00872C25" w:rsidRDefault="00872C25" w:rsidP="00C73EEC">
      <w:pPr>
        <w:pStyle w:val="Standard"/>
        <w:jc w:val="center"/>
        <w:rPr>
          <w:rFonts w:ascii="Arial" w:hAnsi="Arial" w:cs="Arial"/>
          <w:b/>
        </w:rPr>
      </w:pPr>
    </w:p>
    <w:p w:rsidR="00872C25" w:rsidRDefault="00872C25" w:rsidP="00C73EEC">
      <w:pPr>
        <w:pStyle w:val="Standard"/>
        <w:jc w:val="center"/>
        <w:rPr>
          <w:rFonts w:ascii="Arial" w:hAnsi="Arial" w:cs="Arial"/>
          <w:b/>
        </w:rPr>
      </w:pPr>
    </w:p>
    <w:p w:rsidR="00EE200E" w:rsidRDefault="00EE200E" w:rsidP="00C73EEC">
      <w:pPr>
        <w:pStyle w:val="Standard"/>
        <w:jc w:val="center"/>
        <w:rPr>
          <w:rFonts w:ascii="Arial" w:hAnsi="Arial" w:cs="Arial"/>
          <w:b/>
        </w:rPr>
      </w:pPr>
    </w:p>
    <w:p w:rsidR="00EE200E" w:rsidRDefault="00EE200E" w:rsidP="00C73EEC">
      <w:pPr>
        <w:pStyle w:val="Standard"/>
        <w:jc w:val="center"/>
        <w:rPr>
          <w:rFonts w:ascii="Arial" w:hAnsi="Arial" w:cs="Arial"/>
          <w:b/>
        </w:rPr>
      </w:pPr>
    </w:p>
    <w:p w:rsidR="00EE200E" w:rsidRDefault="00EE200E" w:rsidP="00C73EEC">
      <w:pPr>
        <w:pStyle w:val="Standard"/>
        <w:jc w:val="center"/>
        <w:rPr>
          <w:rFonts w:ascii="Arial" w:hAnsi="Arial" w:cs="Arial"/>
          <w:b/>
        </w:rPr>
      </w:pPr>
    </w:p>
    <w:p w:rsidR="00EE200E" w:rsidRDefault="00EE200E" w:rsidP="00C73EEC">
      <w:pPr>
        <w:pStyle w:val="Standard"/>
        <w:jc w:val="center"/>
        <w:rPr>
          <w:rFonts w:ascii="Arial" w:hAnsi="Arial" w:cs="Arial"/>
          <w:b/>
        </w:rPr>
      </w:pPr>
    </w:p>
    <w:p w:rsidR="00EE200E" w:rsidRDefault="00EE200E" w:rsidP="00C73EEC">
      <w:pPr>
        <w:pStyle w:val="Standard"/>
        <w:jc w:val="center"/>
        <w:rPr>
          <w:rFonts w:ascii="Arial" w:hAnsi="Arial" w:cs="Arial"/>
          <w:b/>
        </w:rPr>
      </w:pPr>
    </w:p>
    <w:p w:rsidR="00EE200E" w:rsidRDefault="00EE200E" w:rsidP="00C73EEC">
      <w:pPr>
        <w:pStyle w:val="Standard"/>
        <w:jc w:val="center"/>
        <w:rPr>
          <w:rFonts w:ascii="Arial" w:hAnsi="Arial" w:cs="Arial"/>
          <w:b/>
        </w:rPr>
      </w:pPr>
    </w:p>
    <w:p w:rsidR="00EE200E" w:rsidRDefault="00EE200E" w:rsidP="00C73EEC">
      <w:pPr>
        <w:pStyle w:val="Standard"/>
        <w:jc w:val="center"/>
        <w:rPr>
          <w:rFonts w:ascii="Arial" w:hAnsi="Arial" w:cs="Arial"/>
          <w:b/>
        </w:rPr>
      </w:pPr>
    </w:p>
    <w:p w:rsidR="006F53D2" w:rsidRPr="00FC07C6" w:rsidRDefault="006F53D2" w:rsidP="006F53D2">
      <w:pPr>
        <w:pStyle w:val="Standard"/>
        <w:rPr>
          <w:rFonts w:ascii="Arial" w:hAnsi="Arial" w:cs="Arial"/>
        </w:rPr>
      </w:pPr>
    </w:p>
    <w:p w:rsidR="006F53D2" w:rsidRPr="00FC07C6" w:rsidRDefault="006F53D2" w:rsidP="006F53D2">
      <w:pPr>
        <w:pStyle w:val="Standard"/>
        <w:rPr>
          <w:rFonts w:ascii="Arial" w:hAnsi="Arial" w:cs="Arial"/>
        </w:rPr>
      </w:pPr>
    </w:p>
    <w:p w:rsidR="00147BD9" w:rsidRDefault="00147BD9" w:rsidP="006F53D2">
      <w:pPr>
        <w:pStyle w:val="Standard"/>
        <w:rPr>
          <w:rFonts w:ascii="Arial" w:hAnsi="Arial" w:cs="Arial"/>
        </w:rPr>
      </w:pPr>
    </w:p>
    <w:p w:rsidR="00EE200E" w:rsidRDefault="00EE200E" w:rsidP="006F53D2">
      <w:pPr>
        <w:pStyle w:val="Standard"/>
        <w:rPr>
          <w:rFonts w:ascii="Arial" w:hAnsi="Arial" w:cs="Arial"/>
        </w:rPr>
      </w:pPr>
    </w:p>
    <w:p w:rsidR="00EE200E" w:rsidRDefault="00EE200E" w:rsidP="006F53D2">
      <w:pPr>
        <w:pStyle w:val="Standard"/>
        <w:rPr>
          <w:rFonts w:ascii="Arial" w:hAnsi="Arial" w:cs="Arial"/>
        </w:rPr>
      </w:pPr>
    </w:p>
    <w:p w:rsidR="00EE200E" w:rsidRDefault="00EE200E" w:rsidP="006F53D2">
      <w:pPr>
        <w:pStyle w:val="Standard"/>
        <w:rPr>
          <w:rFonts w:ascii="Arial" w:hAnsi="Arial" w:cs="Arial"/>
        </w:rPr>
      </w:pPr>
    </w:p>
    <w:p w:rsidR="00EE200E" w:rsidRDefault="00EE200E" w:rsidP="006F53D2">
      <w:pPr>
        <w:pStyle w:val="Standard"/>
        <w:rPr>
          <w:rFonts w:ascii="Arial" w:hAnsi="Arial" w:cs="Arial"/>
        </w:rPr>
      </w:pPr>
    </w:p>
    <w:p w:rsidR="00EE200E" w:rsidRDefault="00EE200E" w:rsidP="006F53D2">
      <w:pPr>
        <w:pStyle w:val="Standard"/>
        <w:rPr>
          <w:rFonts w:ascii="Arial" w:hAnsi="Arial" w:cs="Arial"/>
        </w:rPr>
      </w:pPr>
    </w:p>
    <w:p w:rsidR="00EE200E" w:rsidRDefault="00EE200E" w:rsidP="006F53D2">
      <w:pPr>
        <w:pStyle w:val="Standard"/>
        <w:rPr>
          <w:rFonts w:ascii="Arial" w:hAnsi="Arial" w:cs="Arial"/>
        </w:rPr>
      </w:pPr>
    </w:p>
    <w:p w:rsidR="00EE200E" w:rsidRPr="00B8677D" w:rsidRDefault="00EE200E" w:rsidP="00B8677D">
      <w:pPr>
        <w:spacing w:line="276" w:lineRule="auto"/>
        <w:ind w:firstLine="708"/>
        <w:jc w:val="both"/>
        <w:rPr>
          <w:rFonts w:ascii="Arial" w:hAnsi="Arial" w:cs="Arial"/>
          <w:sz w:val="24"/>
          <w:szCs w:val="24"/>
        </w:rPr>
      </w:pPr>
    </w:p>
    <w:p w:rsidR="00EE200E" w:rsidRPr="00B8677D" w:rsidRDefault="00EE200E" w:rsidP="00B8677D">
      <w:pPr>
        <w:pStyle w:val="Standard"/>
        <w:spacing w:line="276" w:lineRule="auto"/>
        <w:jc w:val="both"/>
        <w:rPr>
          <w:rFonts w:ascii="Arial" w:hAnsi="Arial" w:cs="Arial"/>
          <w:lang w:val="es-ES"/>
        </w:rPr>
      </w:pPr>
    </w:p>
    <w:p w:rsidR="00EE200E" w:rsidRPr="00B8677D" w:rsidRDefault="00EE200E" w:rsidP="00B8677D">
      <w:pPr>
        <w:pStyle w:val="Standard"/>
        <w:spacing w:line="276" w:lineRule="auto"/>
        <w:jc w:val="both"/>
        <w:rPr>
          <w:rFonts w:ascii="Arial" w:hAnsi="Arial" w:cs="Arial"/>
        </w:rPr>
      </w:pPr>
    </w:p>
    <w:p w:rsidR="00EE200E" w:rsidRDefault="00EE200E" w:rsidP="006F53D2">
      <w:pPr>
        <w:pStyle w:val="Standard"/>
        <w:rPr>
          <w:rFonts w:ascii="Arial" w:hAnsi="Arial" w:cs="Arial"/>
        </w:rPr>
      </w:pPr>
    </w:p>
    <w:p w:rsidR="00EE200E" w:rsidRDefault="00EE200E" w:rsidP="006F53D2">
      <w:pPr>
        <w:pStyle w:val="Standard"/>
        <w:rPr>
          <w:rFonts w:ascii="Arial" w:hAnsi="Arial" w:cs="Arial"/>
        </w:rPr>
      </w:pPr>
    </w:p>
    <w:p w:rsidR="00435672" w:rsidRDefault="00435672" w:rsidP="00435672">
      <w:pPr>
        <w:jc w:val="center"/>
        <w:rPr>
          <w:rFonts w:ascii="Arial" w:hAnsi="Arial" w:cs="Arial"/>
          <w:b/>
          <w:sz w:val="24"/>
          <w:szCs w:val="24"/>
        </w:rPr>
      </w:pPr>
    </w:p>
    <w:p w:rsidR="00435672" w:rsidRPr="00255F9C" w:rsidRDefault="00435672" w:rsidP="00435672">
      <w:pPr>
        <w:jc w:val="center"/>
        <w:rPr>
          <w:rFonts w:ascii="Arial" w:hAnsi="Arial" w:cs="Arial"/>
          <w:sz w:val="24"/>
          <w:szCs w:val="24"/>
        </w:rPr>
      </w:pPr>
      <w:r w:rsidRPr="00255F9C">
        <w:rPr>
          <w:rFonts w:ascii="Arial" w:hAnsi="Arial" w:cs="Arial"/>
          <w:b/>
          <w:sz w:val="24"/>
          <w:szCs w:val="24"/>
        </w:rPr>
        <w:t xml:space="preserve">Programa de Apoyo al Desarrollo </w:t>
      </w:r>
      <w:proofErr w:type="spellStart"/>
      <w:r w:rsidRPr="00255F9C">
        <w:rPr>
          <w:rFonts w:ascii="Arial" w:hAnsi="Arial" w:cs="Arial"/>
          <w:b/>
          <w:sz w:val="24"/>
          <w:szCs w:val="24"/>
        </w:rPr>
        <w:t>Bio</w:t>
      </w:r>
      <w:proofErr w:type="spellEnd"/>
      <w:r w:rsidRPr="00255F9C">
        <w:rPr>
          <w:rFonts w:ascii="Arial" w:hAnsi="Arial" w:cs="Arial"/>
          <w:b/>
          <w:sz w:val="24"/>
          <w:szCs w:val="24"/>
        </w:rPr>
        <w:t>-Psicosocial en las Redes Asistenciales</w:t>
      </w:r>
    </w:p>
    <w:p w:rsidR="00435672" w:rsidRDefault="00435672" w:rsidP="00435672">
      <w:pPr>
        <w:rPr>
          <w:rFonts w:ascii="Arial" w:hAnsi="Arial" w:cs="Arial"/>
          <w:b/>
          <w:sz w:val="24"/>
          <w:szCs w:val="24"/>
        </w:rPr>
      </w:pPr>
      <w:r w:rsidRPr="00255F9C">
        <w:rPr>
          <w:rFonts w:ascii="Arial" w:hAnsi="Arial" w:cs="Arial"/>
          <w:b/>
          <w:sz w:val="24"/>
          <w:szCs w:val="24"/>
        </w:rPr>
        <w:t>Objetivo del Programa</w:t>
      </w:r>
    </w:p>
    <w:p w:rsidR="00435672" w:rsidRDefault="00435672" w:rsidP="00435672">
      <w:pPr>
        <w:rPr>
          <w:rFonts w:ascii="Arial" w:hAnsi="Arial" w:cs="Arial"/>
          <w:b/>
          <w:sz w:val="24"/>
          <w:szCs w:val="24"/>
        </w:rPr>
      </w:pPr>
    </w:p>
    <w:p w:rsidR="00435672" w:rsidRDefault="00435672" w:rsidP="00435672">
      <w:pPr>
        <w:jc w:val="both"/>
        <w:rPr>
          <w:rFonts w:ascii="Arial" w:hAnsi="Arial" w:cs="Arial"/>
          <w:sz w:val="24"/>
          <w:szCs w:val="24"/>
          <w:lang w:eastAsia="es-CL"/>
        </w:rPr>
      </w:pPr>
      <w:r w:rsidRPr="00255F9C">
        <w:rPr>
          <w:rFonts w:ascii="Arial" w:hAnsi="Arial" w:cs="Arial"/>
          <w:sz w:val="24"/>
          <w:szCs w:val="24"/>
          <w:lang w:eastAsia="es-CL"/>
        </w:rPr>
        <w:t>Ofrecer a la población infantil, un sistema integrado de intervenciones y servicios sociales que apoyen al niño, niña y sus familias desde la gestación, entregándoles herramientas necesarias para que desarrollen el máximo de sus potenciales y capacidades, considerando el rol que desempeñan los padres, la comunidad y las instituciones públicas en la provisión de oportunidades y apoyo.</w:t>
      </w:r>
    </w:p>
    <w:p w:rsidR="00435672" w:rsidRPr="00255F9C" w:rsidRDefault="00435672" w:rsidP="00435672">
      <w:pPr>
        <w:jc w:val="both"/>
        <w:rPr>
          <w:rFonts w:ascii="Arial" w:hAnsi="Arial" w:cs="Arial"/>
          <w:sz w:val="24"/>
          <w:szCs w:val="24"/>
          <w:lang w:eastAsia="es-CL"/>
        </w:rPr>
      </w:pPr>
    </w:p>
    <w:p w:rsidR="00435672" w:rsidRPr="00255F9C" w:rsidRDefault="00435672" w:rsidP="00435672">
      <w:pPr>
        <w:rPr>
          <w:rFonts w:ascii="Arial" w:hAnsi="Arial" w:cs="Arial"/>
          <w:b/>
          <w:sz w:val="24"/>
          <w:szCs w:val="24"/>
        </w:rPr>
      </w:pPr>
      <w:r w:rsidRPr="00255F9C">
        <w:rPr>
          <w:rFonts w:ascii="Arial" w:hAnsi="Arial" w:cs="Arial"/>
          <w:b/>
          <w:sz w:val="24"/>
          <w:szCs w:val="24"/>
        </w:rPr>
        <w:t>Componentes del Programa para la Atención Primaria</w:t>
      </w:r>
    </w:p>
    <w:p w:rsidR="00435672" w:rsidRPr="00255F9C" w:rsidRDefault="00435672" w:rsidP="00435672">
      <w:pPr>
        <w:pStyle w:val="Prrafodelista"/>
        <w:numPr>
          <w:ilvl w:val="0"/>
          <w:numId w:val="14"/>
        </w:numPr>
        <w:rPr>
          <w:rFonts w:ascii="Arial" w:hAnsi="Arial" w:cs="Arial"/>
          <w:sz w:val="24"/>
          <w:szCs w:val="24"/>
        </w:rPr>
      </w:pPr>
      <w:r w:rsidRPr="00255F9C">
        <w:rPr>
          <w:rFonts w:ascii="Arial" w:hAnsi="Arial" w:cs="Arial"/>
          <w:sz w:val="24"/>
          <w:szCs w:val="24"/>
        </w:rPr>
        <w:t>Fortalecimiento del desarrollo Prenatal</w:t>
      </w:r>
    </w:p>
    <w:p w:rsidR="00435672" w:rsidRPr="00255F9C" w:rsidRDefault="00435672" w:rsidP="00435672">
      <w:pPr>
        <w:pStyle w:val="Prrafodelista"/>
        <w:numPr>
          <w:ilvl w:val="0"/>
          <w:numId w:val="14"/>
        </w:numPr>
        <w:rPr>
          <w:rFonts w:ascii="Arial" w:hAnsi="Arial" w:cs="Arial"/>
          <w:sz w:val="24"/>
          <w:szCs w:val="24"/>
        </w:rPr>
      </w:pPr>
      <w:r w:rsidRPr="00255F9C">
        <w:rPr>
          <w:rFonts w:ascii="Arial" w:hAnsi="Arial" w:cs="Arial"/>
          <w:sz w:val="24"/>
          <w:szCs w:val="24"/>
        </w:rPr>
        <w:t>Fortalecimiento del Desarrollo Integral del Niño y Niña</w:t>
      </w:r>
    </w:p>
    <w:p w:rsidR="00435672" w:rsidRPr="00255F9C" w:rsidRDefault="00435672" w:rsidP="00435672">
      <w:pPr>
        <w:pStyle w:val="Prrafodelista"/>
        <w:numPr>
          <w:ilvl w:val="0"/>
          <w:numId w:val="14"/>
        </w:numPr>
        <w:jc w:val="both"/>
        <w:rPr>
          <w:rFonts w:ascii="Arial" w:hAnsi="Arial" w:cs="Arial"/>
          <w:sz w:val="24"/>
          <w:szCs w:val="24"/>
        </w:rPr>
      </w:pPr>
      <w:r w:rsidRPr="00255F9C">
        <w:rPr>
          <w:rFonts w:ascii="Arial" w:hAnsi="Arial" w:cs="Arial"/>
          <w:sz w:val="24"/>
          <w:szCs w:val="24"/>
        </w:rPr>
        <w:t>Atención de Niños y Niñas en situación de Vulnerabilidad.</w:t>
      </w:r>
    </w:p>
    <w:p w:rsidR="00435672" w:rsidRPr="00255F9C" w:rsidRDefault="00435672" w:rsidP="00435672">
      <w:pPr>
        <w:pStyle w:val="Prrafodelista"/>
        <w:jc w:val="both"/>
        <w:rPr>
          <w:rFonts w:ascii="Arial" w:hAnsi="Arial" w:cs="Arial"/>
          <w:sz w:val="24"/>
          <w:szCs w:val="24"/>
        </w:rPr>
      </w:pPr>
    </w:p>
    <w:p w:rsidR="00435672" w:rsidRPr="00255F9C" w:rsidRDefault="00435672" w:rsidP="00435672">
      <w:pPr>
        <w:jc w:val="both"/>
        <w:rPr>
          <w:rFonts w:ascii="Arial" w:hAnsi="Arial" w:cs="Arial"/>
          <w:b/>
          <w:sz w:val="24"/>
          <w:szCs w:val="24"/>
          <w:lang w:eastAsia="es-CL"/>
        </w:rPr>
      </w:pPr>
      <w:r w:rsidRPr="00255F9C">
        <w:rPr>
          <w:rFonts w:ascii="Arial" w:hAnsi="Arial" w:cs="Arial"/>
          <w:b/>
          <w:sz w:val="24"/>
          <w:szCs w:val="24"/>
          <w:lang w:eastAsia="es-CL"/>
        </w:rPr>
        <w:t xml:space="preserve">Resultados obtenidos  </w:t>
      </w:r>
    </w:p>
    <w:p w:rsidR="00435672" w:rsidRPr="00255F9C" w:rsidRDefault="00435672" w:rsidP="00435672">
      <w:pPr>
        <w:pStyle w:val="Prrafodelista"/>
        <w:numPr>
          <w:ilvl w:val="0"/>
          <w:numId w:val="15"/>
        </w:numPr>
        <w:jc w:val="both"/>
        <w:rPr>
          <w:rFonts w:ascii="Arial" w:hAnsi="Arial" w:cs="Arial"/>
          <w:sz w:val="24"/>
          <w:szCs w:val="24"/>
          <w:lang w:eastAsia="es-CL"/>
        </w:rPr>
      </w:pPr>
      <w:r w:rsidRPr="00255F9C">
        <w:rPr>
          <w:rFonts w:ascii="Arial" w:hAnsi="Arial" w:cs="Arial"/>
          <w:sz w:val="24"/>
          <w:szCs w:val="24"/>
          <w:lang w:eastAsia="es-CL"/>
        </w:rPr>
        <w:t>Se realizaron1090 ingresos a control prenatal de los cuales 972 fueron realizados antes de las 14 semanas de gestación. Esto representa un 89,3 % del total de ingresos a control prenatal.</w:t>
      </w:r>
    </w:p>
    <w:p w:rsidR="00435672" w:rsidRPr="00255F9C" w:rsidRDefault="00435672" w:rsidP="00435672">
      <w:pPr>
        <w:pStyle w:val="Prrafodelista"/>
        <w:jc w:val="both"/>
        <w:rPr>
          <w:rFonts w:ascii="Arial" w:hAnsi="Arial" w:cs="Arial"/>
          <w:sz w:val="24"/>
          <w:szCs w:val="24"/>
          <w:lang w:eastAsia="es-CL"/>
        </w:rPr>
      </w:pPr>
    </w:p>
    <w:p w:rsidR="00435672" w:rsidRPr="008F3708" w:rsidRDefault="00435672" w:rsidP="00435672">
      <w:pPr>
        <w:pStyle w:val="Prrafodelista"/>
        <w:numPr>
          <w:ilvl w:val="0"/>
          <w:numId w:val="15"/>
        </w:numPr>
        <w:jc w:val="both"/>
        <w:rPr>
          <w:rFonts w:ascii="Arial" w:hAnsi="Arial" w:cs="Arial"/>
          <w:b/>
          <w:sz w:val="24"/>
          <w:szCs w:val="24"/>
          <w:lang w:eastAsia="es-CL"/>
        </w:rPr>
      </w:pPr>
      <w:r w:rsidRPr="008F3708">
        <w:rPr>
          <w:rFonts w:ascii="Arial" w:hAnsi="Arial" w:cs="Arial"/>
          <w:sz w:val="24"/>
          <w:szCs w:val="24"/>
          <w:lang w:eastAsia="es-CL"/>
        </w:rPr>
        <w:t>La</w:t>
      </w:r>
      <w:r w:rsidRPr="00255F9C">
        <w:rPr>
          <w:rFonts w:ascii="Arial" w:hAnsi="Arial" w:cs="Arial"/>
          <w:sz w:val="24"/>
          <w:szCs w:val="24"/>
          <w:lang w:eastAsia="es-CL"/>
        </w:rPr>
        <w:t xml:space="preserve">s gestantes clasificadas </w:t>
      </w:r>
      <w:r w:rsidRPr="00255F9C">
        <w:rPr>
          <w:rFonts w:ascii="Arial" w:hAnsi="Arial" w:cs="Arial"/>
          <w:i/>
          <w:sz w:val="24"/>
          <w:szCs w:val="24"/>
          <w:lang w:eastAsia="es-CL"/>
        </w:rPr>
        <w:t>de riesgo</w:t>
      </w:r>
      <w:r w:rsidRPr="00255F9C">
        <w:rPr>
          <w:rFonts w:ascii="Arial" w:hAnsi="Arial" w:cs="Arial"/>
          <w:sz w:val="24"/>
          <w:szCs w:val="24"/>
          <w:lang w:eastAsia="es-CL"/>
        </w:rPr>
        <w:t xml:space="preserve"> al ingreso a control prenatal según </w:t>
      </w:r>
      <w:proofErr w:type="spellStart"/>
      <w:r w:rsidRPr="00255F9C">
        <w:rPr>
          <w:rFonts w:ascii="Arial" w:hAnsi="Arial" w:cs="Arial"/>
          <w:sz w:val="24"/>
          <w:szCs w:val="24"/>
          <w:lang w:eastAsia="es-CL"/>
        </w:rPr>
        <w:t>EPsA</w:t>
      </w:r>
      <w:proofErr w:type="spellEnd"/>
      <w:r w:rsidRPr="00255F9C">
        <w:rPr>
          <w:rFonts w:ascii="Arial" w:hAnsi="Arial" w:cs="Arial"/>
          <w:sz w:val="24"/>
          <w:szCs w:val="24"/>
          <w:lang w:eastAsia="es-CL"/>
        </w:rPr>
        <w:t xml:space="preserve"> son 276 de 1090 ingresos. Esto indica que un 25,3% de las gestantes fueron evaluadas con algún riesgo biopsicosocial leve, moderado o severo.</w:t>
      </w:r>
    </w:p>
    <w:p w:rsidR="00435672" w:rsidRPr="008F3708" w:rsidRDefault="00435672" w:rsidP="00435672">
      <w:pPr>
        <w:jc w:val="both"/>
        <w:rPr>
          <w:rFonts w:ascii="Arial" w:hAnsi="Arial" w:cs="Arial"/>
          <w:b/>
          <w:sz w:val="24"/>
          <w:szCs w:val="24"/>
          <w:lang w:eastAsia="es-CL"/>
        </w:rPr>
      </w:pPr>
    </w:p>
    <w:p w:rsidR="00435672" w:rsidRPr="00255F9C" w:rsidRDefault="00435672" w:rsidP="00435672">
      <w:pPr>
        <w:pStyle w:val="Prrafodelista"/>
        <w:numPr>
          <w:ilvl w:val="0"/>
          <w:numId w:val="15"/>
        </w:numPr>
        <w:jc w:val="both"/>
        <w:rPr>
          <w:rFonts w:ascii="Arial" w:hAnsi="Arial" w:cs="Arial"/>
          <w:b/>
          <w:sz w:val="24"/>
          <w:szCs w:val="24"/>
          <w:lang w:eastAsia="es-CL"/>
        </w:rPr>
      </w:pPr>
      <w:r w:rsidRPr="00255F9C">
        <w:rPr>
          <w:rFonts w:ascii="Arial" w:hAnsi="Arial" w:cs="Arial"/>
          <w:sz w:val="24"/>
          <w:szCs w:val="24"/>
          <w:lang w:eastAsia="es-CL"/>
        </w:rPr>
        <w:t>Durante el 2015 se realizaron 940 controles al binomio madre – hijo. El 81,7% de fueron controladas por Matrona dentro de los 10 días de vida del recién nacido o nacida.</w:t>
      </w:r>
    </w:p>
    <w:p w:rsidR="00435672" w:rsidRPr="00255F9C" w:rsidRDefault="00435672" w:rsidP="00435672">
      <w:pPr>
        <w:pStyle w:val="Prrafodelista"/>
        <w:rPr>
          <w:rFonts w:ascii="Arial" w:hAnsi="Arial" w:cs="Arial"/>
          <w:sz w:val="24"/>
          <w:szCs w:val="24"/>
          <w:lang w:eastAsia="es-CL"/>
        </w:rPr>
      </w:pPr>
    </w:p>
    <w:p w:rsidR="00435672" w:rsidRPr="00255F9C" w:rsidRDefault="00435672" w:rsidP="00435672">
      <w:pPr>
        <w:pStyle w:val="Prrafodelista"/>
        <w:numPr>
          <w:ilvl w:val="0"/>
          <w:numId w:val="15"/>
        </w:numPr>
        <w:jc w:val="both"/>
        <w:rPr>
          <w:rFonts w:ascii="Arial" w:hAnsi="Arial" w:cs="Arial"/>
          <w:b/>
          <w:sz w:val="24"/>
          <w:szCs w:val="24"/>
          <w:lang w:eastAsia="es-CL"/>
        </w:rPr>
      </w:pPr>
      <w:r w:rsidRPr="00255F9C">
        <w:rPr>
          <w:rFonts w:ascii="Arial" w:hAnsi="Arial" w:cs="Arial"/>
          <w:sz w:val="24"/>
          <w:szCs w:val="24"/>
          <w:lang w:eastAsia="es-CL"/>
        </w:rPr>
        <w:t>El promedio de VDI realizadas a familias de niños o niñas con resultados de déficit en el desarrollo psicomotor según EEDP y TEPSI es de 6,46. Es decir se han realizado 517 VDI de lo que va del año, de un total 80 niños y niñas con resultado de déficit en la primera evaluación realizada por Enfermera.</w:t>
      </w:r>
    </w:p>
    <w:p w:rsidR="00435672" w:rsidRPr="00255F9C" w:rsidRDefault="00435672" w:rsidP="00435672">
      <w:pPr>
        <w:jc w:val="both"/>
        <w:rPr>
          <w:rFonts w:ascii="Arial" w:hAnsi="Arial" w:cs="Arial"/>
          <w:b/>
          <w:sz w:val="24"/>
          <w:szCs w:val="24"/>
          <w:lang w:eastAsia="es-CL"/>
        </w:rPr>
      </w:pPr>
    </w:p>
    <w:p w:rsidR="00435672" w:rsidRDefault="00435672" w:rsidP="00435672">
      <w:pPr>
        <w:rPr>
          <w:rFonts w:ascii="Arial" w:hAnsi="Arial" w:cs="Arial"/>
          <w:sz w:val="24"/>
          <w:szCs w:val="24"/>
        </w:rPr>
      </w:pPr>
      <w:r w:rsidRPr="00255F9C">
        <w:rPr>
          <w:rFonts w:ascii="Arial" w:hAnsi="Arial" w:cs="Arial"/>
          <w:b/>
          <w:sz w:val="24"/>
          <w:szCs w:val="24"/>
        </w:rPr>
        <w:t xml:space="preserve">Inversión: </w:t>
      </w:r>
      <w:r w:rsidRPr="00BD6EAC">
        <w:rPr>
          <w:rFonts w:ascii="Arial" w:hAnsi="Arial" w:cs="Arial"/>
          <w:sz w:val="24"/>
          <w:szCs w:val="24"/>
        </w:rPr>
        <w:t>$50.481.625</w:t>
      </w:r>
      <w:r>
        <w:rPr>
          <w:rFonts w:ascii="Arial" w:hAnsi="Arial" w:cs="Arial"/>
          <w:sz w:val="24"/>
          <w:szCs w:val="24"/>
        </w:rPr>
        <w:t>.-</w:t>
      </w:r>
    </w:p>
    <w:p w:rsidR="00435672" w:rsidRDefault="00435672" w:rsidP="00435672">
      <w:pPr>
        <w:rPr>
          <w:rFonts w:ascii="Arial" w:hAnsi="Arial" w:cs="Arial"/>
          <w:sz w:val="24"/>
          <w:szCs w:val="24"/>
        </w:rPr>
      </w:pPr>
    </w:p>
    <w:p w:rsidR="00435672" w:rsidRPr="00255F9C" w:rsidRDefault="00435672" w:rsidP="00435672">
      <w:pPr>
        <w:rPr>
          <w:rFonts w:ascii="Arial" w:hAnsi="Arial" w:cs="Arial"/>
          <w:b/>
          <w:sz w:val="24"/>
          <w:szCs w:val="24"/>
        </w:rPr>
      </w:pPr>
    </w:p>
    <w:p w:rsidR="00435672" w:rsidRDefault="00435672" w:rsidP="00435672">
      <w:pPr>
        <w:jc w:val="center"/>
        <w:rPr>
          <w:rFonts w:ascii="Arial" w:hAnsi="Arial" w:cs="Arial"/>
          <w:sz w:val="24"/>
          <w:szCs w:val="24"/>
        </w:rPr>
      </w:pPr>
      <w:r w:rsidRPr="00255F9C">
        <w:rPr>
          <w:rFonts w:ascii="Arial" w:hAnsi="Arial" w:cs="Arial"/>
          <w:noProof/>
          <w:sz w:val="24"/>
          <w:szCs w:val="24"/>
          <w:lang w:val="es-CL" w:eastAsia="es-CL"/>
        </w:rPr>
        <w:drawing>
          <wp:inline distT="0" distB="0" distL="0" distR="0" wp14:anchorId="2DF4EFD3" wp14:editId="28A13B02">
            <wp:extent cx="2187615" cy="1979271"/>
            <wp:effectExtent l="0" t="0" r="3175" b="2540"/>
            <wp:docPr id="64518" name="Picture 6" descr="reciend nac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8" name="Picture 6" descr="reciend nacido"/>
                    <pic:cNvPicPr>
                      <a:picLocks noChangeAspect="1" noChangeArrowheads="1"/>
                    </pic:cNvPicPr>
                  </pic:nvPicPr>
                  <pic:blipFill>
                    <a:blip r:embed="rId159" cstate="print"/>
                    <a:srcRect/>
                    <a:stretch>
                      <a:fillRect/>
                    </a:stretch>
                  </pic:blipFill>
                  <pic:spPr bwMode="auto">
                    <a:xfrm>
                      <a:off x="0" y="0"/>
                      <a:ext cx="2191443" cy="1982734"/>
                    </a:xfrm>
                    <a:prstGeom prst="rect">
                      <a:avLst/>
                    </a:prstGeom>
                    <a:noFill/>
                  </pic:spPr>
                </pic:pic>
              </a:graphicData>
            </a:graphic>
          </wp:inline>
        </w:drawing>
      </w:r>
      <w:r w:rsidRPr="00255F9C">
        <w:rPr>
          <w:rFonts w:ascii="Arial" w:hAnsi="Arial" w:cs="Arial"/>
          <w:noProof/>
          <w:sz w:val="24"/>
          <w:szCs w:val="24"/>
          <w:lang w:val="es-CL" w:eastAsia="es-CL"/>
        </w:rPr>
        <w:drawing>
          <wp:inline distT="0" distB="0" distL="0" distR="0" wp14:anchorId="4C618EE6" wp14:editId="55B3D8DB">
            <wp:extent cx="2303362" cy="1959981"/>
            <wp:effectExtent l="0" t="0" r="1905" b="2540"/>
            <wp:docPr id="131074" name="Picture 2" descr="http://mdi.edu.pe/wp-content/ning-files/blogs/2001-3000/2775-sala_estimulacion_tempran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74" name="Picture 2" descr="http://mdi.edu.pe/wp-content/ning-files/blogs/2001-3000/2775-sala_estimulacion_temprana1.jpg"/>
                    <pic:cNvPicPr>
                      <a:picLocks noChangeAspect="1" noChangeArrowheads="1"/>
                    </pic:cNvPicPr>
                  </pic:nvPicPr>
                  <pic:blipFill>
                    <a:blip r:embed="rId160"/>
                    <a:srcRect/>
                    <a:stretch>
                      <a:fillRect/>
                    </a:stretch>
                  </pic:blipFill>
                  <pic:spPr bwMode="auto">
                    <a:xfrm>
                      <a:off x="0" y="0"/>
                      <a:ext cx="2390243" cy="2033910"/>
                    </a:xfrm>
                    <a:prstGeom prst="rect">
                      <a:avLst/>
                    </a:prstGeom>
                    <a:noFill/>
                  </pic:spPr>
                </pic:pic>
              </a:graphicData>
            </a:graphic>
          </wp:inline>
        </w:drawing>
      </w:r>
    </w:p>
    <w:p w:rsidR="00435672" w:rsidRDefault="00435672" w:rsidP="00435672">
      <w:pPr>
        <w:jc w:val="center"/>
        <w:rPr>
          <w:rFonts w:ascii="Arial" w:hAnsi="Arial" w:cs="Arial"/>
          <w:sz w:val="24"/>
          <w:szCs w:val="24"/>
        </w:rPr>
      </w:pPr>
    </w:p>
    <w:p w:rsidR="00435672" w:rsidRDefault="00435672" w:rsidP="00435672">
      <w:pPr>
        <w:jc w:val="center"/>
        <w:rPr>
          <w:rFonts w:ascii="Arial" w:hAnsi="Arial" w:cs="Arial"/>
          <w:sz w:val="24"/>
          <w:szCs w:val="24"/>
        </w:rPr>
      </w:pPr>
    </w:p>
    <w:p w:rsidR="00435672" w:rsidRDefault="00435672" w:rsidP="00435672">
      <w:pPr>
        <w:jc w:val="center"/>
        <w:rPr>
          <w:rFonts w:ascii="Arial" w:hAnsi="Arial" w:cs="Arial"/>
          <w:sz w:val="24"/>
          <w:szCs w:val="24"/>
        </w:rPr>
      </w:pPr>
    </w:p>
    <w:p w:rsidR="00435672" w:rsidRDefault="00435672" w:rsidP="00435672">
      <w:pPr>
        <w:jc w:val="center"/>
        <w:rPr>
          <w:rFonts w:ascii="Arial" w:hAnsi="Arial" w:cs="Arial"/>
          <w:sz w:val="24"/>
          <w:szCs w:val="24"/>
        </w:rPr>
      </w:pPr>
    </w:p>
    <w:p w:rsidR="00435672" w:rsidRDefault="00435672" w:rsidP="00435672">
      <w:pPr>
        <w:jc w:val="center"/>
        <w:rPr>
          <w:rFonts w:ascii="Arial" w:hAnsi="Arial" w:cs="Arial"/>
          <w:sz w:val="24"/>
          <w:szCs w:val="24"/>
        </w:rPr>
      </w:pPr>
    </w:p>
    <w:p w:rsidR="00435672" w:rsidRDefault="00435672" w:rsidP="00435672">
      <w:pPr>
        <w:jc w:val="center"/>
        <w:rPr>
          <w:rFonts w:ascii="Arial" w:hAnsi="Arial" w:cs="Arial"/>
          <w:sz w:val="24"/>
          <w:szCs w:val="24"/>
        </w:rPr>
      </w:pPr>
    </w:p>
    <w:p w:rsidR="00435672" w:rsidRDefault="00435672" w:rsidP="00435672">
      <w:pPr>
        <w:jc w:val="center"/>
        <w:rPr>
          <w:rFonts w:ascii="Arial" w:hAnsi="Arial" w:cs="Arial"/>
          <w:sz w:val="24"/>
          <w:szCs w:val="24"/>
        </w:rPr>
      </w:pPr>
    </w:p>
    <w:p w:rsidR="00435672" w:rsidRDefault="00435672" w:rsidP="00435672">
      <w:pPr>
        <w:jc w:val="center"/>
        <w:rPr>
          <w:rFonts w:ascii="Arial" w:hAnsi="Arial" w:cs="Arial"/>
          <w:sz w:val="24"/>
          <w:szCs w:val="24"/>
        </w:rPr>
      </w:pPr>
    </w:p>
    <w:p w:rsidR="00435672" w:rsidRDefault="00435672" w:rsidP="00435672">
      <w:pPr>
        <w:jc w:val="center"/>
        <w:rPr>
          <w:rFonts w:ascii="Arial" w:hAnsi="Arial" w:cs="Arial"/>
          <w:sz w:val="24"/>
          <w:szCs w:val="24"/>
        </w:rPr>
      </w:pPr>
    </w:p>
    <w:p w:rsidR="00435672" w:rsidRDefault="00435672" w:rsidP="00435672">
      <w:pPr>
        <w:jc w:val="center"/>
        <w:rPr>
          <w:rFonts w:ascii="Arial" w:hAnsi="Arial" w:cs="Arial"/>
          <w:sz w:val="24"/>
          <w:szCs w:val="24"/>
        </w:rPr>
      </w:pPr>
    </w:p>
    <w:p w:rsidR="00435672" w:rsidRDefault="00435672" w:rsidP="00435672">
      <w:pPr>
        <w:jc w:val="center"/>
        <w:rPr>
          <w:rFonts w:ascii="Arial" w:hAnsi="Arial" w:cs="Arial"/>
          <w:sz w:val="24"/>
          <w:szCs w:val="24"/>
        </w:rPr>
      </w:pPr>
    </w:p>
    <w:p w:rsidR="00435672" w:rsidRDefault="00435672" w:rsidP="00435672">
      <w:pPr>
        <w:jc w:val="center"/>
        <w:rPr>
          <w:rFonts w:ascii="Arial" w:hAnsi="Arial" w:cs="Arial"/>
          <w:sz w:val="24"/>
          <w:szCs w:val="24"/>
        </w:rPr>
      </w:pPr>
    </w:p>
    <w:p w:rsidR="00435672" w:rsidRPr="00A77B38" w:rsidRDefault="00435672" w:rsidP="00435672">
      <w:pPr>
        <w:jc w:val="center"/>
        <w:rPr>
          <w:rFonts w:ascii="Arial" w:hAnsi="Arial" w:cs="Arial"/>
          <w:sz w:val="24"/>
          <w:szCs w:val="24"/>
        </w:rPr>
      </w:pPr>
    </w:p>
    <w:p w:rsidR="00435672" w:rsidRDefault="00435672" w:rsidP="00435672">
      <w:pPr>
        <w:jc w:val="center"/>
        <w:rPr>
          <w:rFonts w:ascii="Arial" w:hAnsi="Arial" w:cs="Arial"/>
          <w:b/>
          <w:sz w:val="24"/>
          <w:szCs w:val="24"/>
        </w:rPr>
      </w:pPr>
      <w:r w:rsidRPr="00255F9C">
        <w:rPr>
          <w:rFonts w:ascii="Arial" w:hAnsi="Arial" w:cs="Arial"/>
          <w:b/>
          <w:sz w:val="24"/>
          <w:szCs w:val="24"/>
        </w:rPr>
        <w:t>Programa Sembrando Sonrisas</w:t>
      </w:r>
    </w:p>
    <w:p w:rsidR="00435672" w:rsidRPr="00255F9C" w:rsidRDefault="00435672" w:rsidP="00435672">
      <w:pPr>
        <w:jc w:val="center"/>
        <w:rPr>
          <w:rFonts w:ascii="Arial" w:hAnsi="Arial" w:cs="Arial"/>
          <w:b/>
          <w:sz w:val="24"/>
          <w:szCs w:val="24"/>
        </w:rPr>
      </w:pPr>
    </w:p>
    <w:p w:rsidR="00435672" w:rsidRPr="00255F9C" w:rsidRDefault="00435672" w:rsidP="00435672">
      <w:pPr>
        <w:jc w:val="both"/>
        <w:rPr>
          <w:rFonts w:ascii="Arial" w:hAnsi="Arial" w:cs="Arial"/>
          <w:b/>
          <w:sz w:val="24"/>
          <w:szCs w:val="24"/>
        </w:rPr>
      </w:pPr>
      <w:r w:rsidRPr="00255F9C">
        <w:rPr>
          <w:rFonts w:ascii="Arial" w:hAnsi="Arial" w:cs="Arial"/>
          <w:sz w:val="24"/>
          <w:szCs w:val="24"/>
        </w:rPr>
        <w:t xml:space="preserve">El programa Sembrando sonrisas contribuye un mejoramiento de la salud oral, a través de los componentes de prevención y de promoción de la salud oral destinados a las niñas y niños cursando la educación </w:t>
      </w:r>
      <w:proofErr w:type="spellStart"/>
      <w:r w:rsidRPr="00255F9C">
        <w:rPr>
          <w:rFonts w:ascii="Arial" w:hAnsi="Arial" w:cs="Arial"/>
          <w:sz w:val="24"/>
          <w:szCs w:val="24"/>
        </w:rPr>
        <w:t>parvularia</w:t>
      </w:r>
      <w:proofErr w:type="spellEnd"/>
      <w:r w:rsidRPr="00255F9C">
        <w:rPr>
          <w:rFonts w:ascii="Arial" w:hAnsi="Arial" w:cs="Arial"/>
          <w:sz w:val="24"/>
          <w:szCs w:val="24"/>
        </w:rPr>
        <w:t>.</w:t>
      </w:r>
    </w:p>
    <w:p w:rsidR="00435672" w:rsidRPr="00255F9C" w:rsidRDefault="00435672" w:rsidP="00435672">
      <w:pPr>
        <w:jc w:val="both"/>
        <w:rPr>
          <w:rFonts w:ascii="Arial" w:hAnsi="Arial" w:cs="Arial"/>
          <w:b/>
          <w:sz w:val="24"/>
          <w:szCs w:val="24"/>
        </w:rPr>
      </w:pPr>
      <w:r w:rsidRPr="00255F9C">
        <w:rPr>
          <w:rFonts w:ascii="Arial" w:hAnsi="Arial" w:cs="Arial"/>
          <w:b/>
          <w:sz w:val="24"/>
          <w:szCs w:val="24"/>
        </w:rPr>
        <w:t>Resultados</w:t>
      </w:r>
    </w:p>
    <w:p w:rsidR="00435672" w:rsidRPr="00BD6EAC" w:rsidRDefault="00435672" w:rsidP="00435672">
      <w:pPr>
        <w:pStyle w:val="Prrafodelista"/>
        <w:numPr>
          <w:ilvl w:val="0"/>
          <w:numId w:val="20"/>
        </w:numPr>
        <w:spacing w:after="200" w:line="276" w:lineRule="auto"/>
        <w:jc w:val="both"/>
        <w:rPr>
          <w:rFonts w:ascii="Arial" w:hAnsi="Arial" w:cs="Arial"/>
          <w:sz w:val="24"/>
          <w:szCs w:val="24"/>
        </w:rPr>
      </w:pPr>
      <w:r w:rsidRPr="00BD6EAC">
        <w:rPr>
          <w:rFonts w:ascii="Arial" w:hAnsi="Arial" w:cs="Arial"/>
          <w:sz w:val="24"/>
          <w:szCs w:val="24"/>
        </w:rPr>
        <w:t xml:space="preserve">Cobertura al 100% de los jardines infantiles </w:t>
      </w:r>
      <w:proofErr w:type="spellStart"/>
      <w:r w:rsidRPr="00BD6EAC">
        <w:rPr>
          <w:rFonts w:ascii="Arial" w:hAnsi="Arial" w:cs="Arial"/>
          <w:sz w:val="24"/>
          <w:szCs w:val="24"/>
        </w:rPr>
        <w:t>Junji</w:t>
      </w:r>
      <w:proofErr w:type="spellEnd"/>
      <w:r w:rsidRPr="00BD6EAC">
        <w:rPr>
          <w:rFonts w:ascii="Arial" w:hAnsi="Arial" w:cs="Arial"/>
          <w:sz w:val="24"/>
          <w:szCs w:val="24"/>
        </w:rPr>
        <w:t xml:space="preserve"> e Integra.</w:t>
      </w:r>
    </w:p>
    <w:p w:rsidR="00435672" w:rsidRPr="00BD6EAC" w:rsidRDefault="00435672" w:rsidP="00435672">
      <w:pPr>
        <w:pStyle w:val="Prrafodelista"/>
        <w:numPr>
          <w:ilvl w:val="0"/>
          <w:numId w:val="20"/>
        </w:numPr>
        <w:spacing w:after="200" w:line="276" w:lineRule="auto"/>
        <w:jc w:val="both"/>
        <w:rPr>
          <w:rFonts w:ascii="Arial" w:hAnsi="Arial" w:cs="Arial"/>
          <w:sz w:val="24"/>
          <w:szCs w:val="24"/>
        </w:rPr>
      </w:pPr>
      <w:r w:rsidRPr="00BD6EAC">
        <w:rPr>
          <w:rFonts w:ascii="Arial" w:hAnsi="Arial" w:cs="Arial"/>
          <w:sz w:val="24"/>
          <w:szCs w:val="24"/>
        </w:rPr>
        <w:t>1.600 exámenes de salud realizados a niños de 2 y 5 años.</w:t>
      </w:r>
    </w:p>
    <w:p w:rsidR="00435672" w:rsidRPr="00BD6EAC" w:rsidRDefault="00435672" w:rsidP="00435672">
      <w:pPr>
        <w:pStyle w:val="Prrafodelista"/>
        <w:numPr>
          <w:ilvl w:val="0"/>
          <w:numId w:val="20"/>
        </w:numPr>
        <w:spacing w:after="200" w:line="276" w:lineRule="auto"/>
        <w:jc w:val="both"/>
        <w:rPr>
          <w:rFonts w:ascii="Arial" w:hAnsi="Arial" w:cs="Arial"/>
          <w:sz w:val="24"/>
          <w:szCs w:val="24"/>
        </w:rPr>
      </w:pPr>
      <w:r w:rsidRPr="00BD6EAC">
        <w:rPr>
          <w:rFonts w:ascii="Arial" w:hAnsi="Arial" w:cs="Arial"/>
          <w:sz w:val="24"/>
          <w:szCs w:val="24"/>
        </w:rPr>
        <w:t>1.600 aplicaciones de barniz de flúor</w:t>
      </w:r>
    </w:p>
    <w:p w:rsidR="00435672" w:rsidRPr="00BD6EAC" w:rsidRDefault="00435672" w:rsidP="00435672">
      <w:pPr>
        <w:pStyle w:val="Prrafodelista"/>
        <w:numPr>
          <w:ilvl w:val="0"/>
          <w:numId w:val="20"/>
        </w:numPr>
        <w:spacing w:after="200" w:line="276" w:lineRule="auto"/>
        <w:jc w:val="both"/>
        <w:rPr>
          <w:rFonts w:ascii="Arial" w:hAnsi="Arial" w:cs="Arial"/>
          <w:sz w:val="24"/>
          <w:szCs w:val="24"/>
        </w:rPr>
      </w:pPr>
      <w:r w:rsidRPr="00BD6EAC">
        <w:rPr>
          <w:rFonts w:ascii="Arial" w:hAnsi="Arial" w:cs="Arial"/>
          <w:sz w:val="24"/>
          <w:szCs w:val="24"/>
        </w:rPr>
        <w:t>60% de niños y niñas libres de caries</w:t>
      </w:r>
    </w:p>
    <w:p w:rsidR="00435672" w:rsidRPr="00BD6EAC" w:rsidRDefault="00435672" w:rsidP="00435672">
      <w:pPr>
        <w:pStyle w:val="Prrafodelista"/>
        <w:numPr>
          <w:ilvl w:val="0"/>
          <w:numId w:val="20"/>
        </w:numPr>
        <w:spacing w:after="200" w:line="276" w:lineRule="auto"/>
        <w:jc w:val="both"/>
        <w:rPr>
          <w:rFonts w:ascii="Arial" w:hAnsi="Arial" w:cs="Arial"/>
          <w:sz w:val="24"/>
          <w:szCs w:val="24"/>
        </w:rPr>
      </w:pPr>
      <w:r w:rsidRPr="00BD6EAC">
        <w:rPr>
          <w:rFonts w:ascii="Arial" w:hAnsi="Arial" w:cs="Arial"/>
          <w:sz w:val="24"/>
          <w:szCs w:val="24"/>
        </w:rPr>
        <w:t>Entrega de dos cepillos y pasta dental a cada niño ingresado al programa</w:t>
      </w:r>
    </w:p>
    <w:p w:rsidR="00435672" w:rsidRPr="00255F9C" w:rsidRDefault="00435672" w:rsidP="00435672">
      <w:pPr>
        <w:jc w:val="both"/>
        <w:rPr>
          <w:rFonts w:ascii="Arial" w:hAnsi="Arial" w:cs="Arial"/>
          <w:sz w:val="24"/>
          <w:szCs w:val="24"/>
        </w:rPr>
      </w:pPr>
      <w:r w:rsidRPr="00255F9C">
        <w:rPr>
          <w:rFonts w:ascii="Arial" w:hAnsi="Arial" w:cs="Arial"/>
          <w:b/>
          <w:sz w:val="24"/>
          <w:szCs w:val="24"/>
        </w:rPr>
        <w:t>Inversión</w:t>
      </w:r>
      <w:r w:rsidRPr="00BD6EAC">
        <w:rPr>
          <w:rFonts w:ascii="Arial" w:hAnsi="Arial" w:cs="Arial"/>
          <w:b/>
          <w:sz w:val="24"/>
          <w:szCs w:val="24"/>
        </w:rPr>
        <w:t xml:space="preserve">: </w:t>
      </w:r>
      <w:r w:rsidRPr="00BD6EAC">
        <w:rPr>
          <w:rFonts w:ascii="Arial" w:hAnsi="Arial" w:cs="Arial"/>
          <w:sz w:val="24"/>
          <w:szCs w:val="24"/>
        </w:rPr>
        <w:t>$8.002.372</w:t>
      </w:r>
    </w:p>
    <w:p w:rsidR="00435672" w:rsidRPr="00255F9C" w:rsidRDefault="00435672" w:rsidP="00435672">
      <w:pPr>
        <w:rPr>
          <w:rFonts w:ascii="Arial" w:hAnsi="Arial" w:cs="Arial"/>
          <w:sz w:val="24"/>
          <w:szCs w:val="24"/>
        </w:rPr>
      </w:pPr>
    </w:p>
    <w:p w:rsidR="00435672" w:rsidRPr="00255F9C" w:rsidRDefault="00435672" w:rsidP="00435672">
      <w:pPr>
        <w:rPr>
          <w:rFonts w:ascii="Arial" w:hAnsi="Arial" w:cs="Arial"/>
          <w:noProof/>
          <w:sz w:val="24"/>
          <w:szCs w:val="24"/>
          <w:lang w:eastAsia="es-CL"/>
        </w:rPr>
      </w:pPr>
      <w:r w:rsidRPr="00255F9C">
        <w:rPr>
          <w:rFonts w:ascii="Arial" w:hAnsi="Arial" w:cs="Arial"/>
          <w:noProof/>
          <w:sz w:val="24"/>
          <w:szCs w:val="24"/>
          <w:lang w:val="es-CL" w:eastAsia="es-CL"/>
        </w:rPr>
        <w:drawing>
          <wp:inline distT="0" distB="0" distL="0" distR="0" wp14:anchorId="48CEA7CC" wp14:editId="3B08106E">
            <wp:extent cx="2858947" cy="1990845"/>
            <wp:effectExtent l="0" t="0" r="0" b="0"/>
            <wp:docPr id="31748" name="Picture 4" descr="http://serpadres.taconeras.net/files/2014/08/Wp-Cepillo-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8" name="Picture 4" descr="http://serpadres.taconeras.net/files/2014/08/Wp-Cepillo-4601.jpg"/>
                    <pic:cNvPicPr>
                      <a:picLocks noChangeAspect="1" noChangeArrowheads="1"/>
                    </pic:cNvPicPr>
                  </pic:nvPicPr>
                  <pic:blipFill>
                    <a:blip r:embed="rId161"/>
                    <a:srcRect/>
                    <a:stretch>
                      <a:fillRect/>
                    </a:stretch>
                  </pic:blipFill>
                  <pic:spPr bwMode="auto">
                    <a:xfrm>
                      <a:off x="0" y="0"/>
                      <a:ext cx="2869932" cy="1998495"/>
                    </a:xfrm>
                    <a:prstGeom prst="rect">
                      <a:avLst/>
                    </a:prstGeom>
                    <a:noFill/>
                  </pic:spPr>
                </pic:pic>
              </a:graphicData>
            </a:graphic>
          </wp:inline>
        </w:drawing>
      </w:r>
    </w:p>
    <w:p w:rsidR="00435672" w:rsidRPr="00255F9C" w:rsidRDefault="00435672" w:rsidP="00435672">
      <w:pPr>
        <w:rPr>
          <w:rFonts w:ascii="Arial" w:hAnsi="Arial" w:cs="Arial"/>
          <w:sz w:val="24"/>
          <w:szCs w:val="24"/>
        </w:rPr>
      </w:pPr>
      <w:r w:rsidRPr="00255F9C">
        <w:rPr>
          <w:rFonts w:ascii="Arial" w:hAnsi="Arial" w:cs="Arial"/>
          <w:noProof/>
          <w:sz w:val="24"/>
          <w:szCs w:val="24"/>
          <w:lang w:val="es-CL" w:eastAsia="es-CL"/>
        </w:rPr>
        <w:drawing>
          <wp:inline distT="0" distB="0" distL="0" distR="0" wp14:anchorId="0C7EFC2F" wp14:editId="7E9D44B4">
            <wp:extent cx="5612130" cy="944245"/>
            <wp:effectExtent l="0" t="0" r="7620" b="8255"/>
            <wp:docPr id="31746" name="Picture 2" descr="http://web2.minsal.cl/sites/default/files/images/banner-sembrando-sonrisas_725x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 name="Picture 2" descr="http://web2.minsal.cl/sites/default/files/images/banner-sembrando-sonrisas_725x122.jpg"/>
                    <pic:cNvPicPr>
                      <a:picLocks noChangeAspect="1" noChangeArrowheads="1"/>
                    </pic:cNvPicPr>
                  </pic:nvPicPr>
                  <pic:blipFill>
                    <a:blip r:embed="rId162"/>
                    <a:srcRect/>
                    <a:stretch>
                      <a:fillRect/>
                    </a:stretch>
                  </pic:blipFill>
                  <pic:spPr bwMode="auto">
                    <a:xfrm>
                      <a:off x="0" y="0"/>
                      <a:ext cx="5612130" cy="944245"/>
                    </a:xfrm>
                    <a:prstGeom prst="rect">
                      <a:avLst/>
                    </a:prstGeom>
                    <a:noFill/>
                  </pic:spPr>
                </pic:pic>
              </a:graphicData>
            </a:graphic>
          </wp:inline>
        </w:drawing>
      </w:r>
    </w:p>
    <w:p w:rsidR="00435672" w:rsidRPr="00255F9C" w:rsidRDefault="00435672" w:rsidP="00435672">
      <w:pPr>
        <w:rPr>
          <w:rFonts w:ascii="Arial" w:hAnsi="Arial" w:cs="Arial"/>
          <w:sz w:val="24"/>
          <w:szCs w:val="24"/>
        </w:rPr>
      </w:pPr>
    </w:p>
    <w:p w:rsidR="00435672" w:rsidRPr="00255F9C" w:rsidRDefault="00435672" w:rsidP="00435672">
      <w:pPr>
        <w:rPr>
          <w:rFonts w:ascii="Arial" w:hAnsi="Arial" w:cs="Arial"/>
          <w:sz w:val="24"/>
          <w:szCs w:val="24"/>
        </w:rPr>
      </w:pPr>
    </w:p>
    <w:p w:rsidR="00435672" w:rsidRDefault="00435672" w:rsidP="00435672">
      <w:pPr>
        <w:tabs>
          <w:tab w:val="left" w:pos="1005"/>
        </w:tabs>
        <w:rPr>
          <w:rFonts w:ascii="Arial" w:hAnsi="Arial" w:cs="Arial"/>
          <w:sz w:val="24"/>
          <w:szCs w:val="24"/>
        </w:rPr>
      </w:pPr>
      <w:r w:rsidRPr="00255F9C">
        <w:rPr>
          <w:rFonts w:ascii="Arial" w:hAnsi="Arial" w:cs="Arial"/>
          <w:sz w:val="24"/>
          <w:szCs w:val="24"/>
        </w:rPr>
        <w:tab/>
      </w:r>
    </w:p>
    <w:p w:rsidR="00435672" w:rsidRDefault="00435672" w:rsidP="00435672">
      <w:pPr>
        <w:tabs>
          <w:tab w:val="left" w:pos="1005"/>
        </w:tabs>
        <w:rPr>
          <w:rFonts w:ascii="Arial" w:hAnsi="Arial" w:cs="Arial"/>
          <w:sz w:val="24"/>
          <w:szCs w:val="24"/>
        </w:rPr>
      </w:pPr>
    </w:p>
    <w:p w:rsidR="00435672" w:rsidRDefault="00435672" w:rsidP="00435672">
      <w:pPr>
        <w:tabs>
          <w:tab w:val="left" w:pos="1005"/>
        </w:tabs>
        <w:rPr>
          <w:rFonts w:ascii="Arial" w:hAnsi="Arial" w:cs="Arial"/>
          <w:sz w:val="24"/>
          <w:szCs w:val="24"/>
        </w:rPr>
      </w:pPr>
    </w:p>
    <w:p w:rsidR="00435672" w:rsidRPr="00255F9C" w:rsidRDefault="00435672" w:rsidP="00435672">
      <w:pPr>
        <w:tabs>
          <w:tab w:val="left" w:pos="1005"/>
        </w:tabs>
        <w:rPr>
          <w:rFonts w:ascii="Arial" w:hAnsi="Arial" w:cs="Arial"/>
          <w:sz w:val="24"/>
          <w:szCs w:val="24"/>
        </w:rPr>
      </w:pPr>
    </w:p>
    <w:p w:rsidR="00435672" w:rsidRDefault="00435672" w:rsidP="00435672">
      <w:pPr>
        <w:tabs>
          <w:tab w:val="left" w:pos="1005"/>
        </w:tabs>
        <w:jc w:val="center"/>
        <w:rPr>
          <w:rFonts w:ascii="Arial" w:hAnsi="Arial" w:cs="Arial"/>
          <w:b/>
          <w:sz w:val="24"/>
          <w:szCs w:val="24"/>
        </w:rPr>
      </w:pPr>
      <w:r w:rsidRPr="00255F9C">
        <w:rPr>
          <w:rFonts w:ascii="Arial" w:hAnsi="Arial" w:cs="Arial"/>
          <w:b/>
          <w:sz w:val="24"/>
          <w:szCs w:val="24"/>
        </w:rPr>
        <w:t>Programa Piloto de Salud del niño y la niña sano/a en el establecimiento educacional para la población escolar de 5 a 9 años</w:t>
      </w:r>
    </w:p>
    <w:p w:rsidR="00435672" w:rsidRDefault="00435672" w:rsidP="00435672">
      <w:pPr>
        <w:tabs>
          <w:tab w:val="left" w:pos="1005"/>
        </w:tabs>
        <w:jc w:val="center"/>
        <w:rPr>
          <w:rFonts w:ascii="Arial" w:hAnsi="Arial" w:cs="Arial"/>
          <w:b/>
          <w:sz w:val="24"/>
          <w:szCs w:val="24"/>
        </w:rPr>
      </w:pPr>
    </w:p>
    <w:p w:rsidR="00435672" w:rsidRPr="00255F9C" w:rsidRDefault="00435672" w:rsidP="00435672">
      <w:pPr>
        <w:tabs>
          <w:tab w:val="left" w:pos="1005"/>
        </w:tabs>
        <w:jc w:val="center"/>
        <w:rPr>
          <w:rFonts w:ascii="Arial" w:hAnsi="Arial" w:cs="Arial"/>
          <w:b/>
          <w:sz w:val="24"/>
          <w:szCs w:val="24"/>
        </w:rPr>
      </w:pPr>
    </w:p>
    <w:p w:rsidR="00435672" w:rsidRDefault="00435672" w:rsidP="00435672">
      <w:pPr>
        <w:tabs>
          <w:tab w:val="left" w:pos="1005"/>
        </w:tabs>
        <w:rPr>
          <w:rFonts w:ascii="Arial" w:hAnsi="Arial" w:cs="Arial"/>
          <w:b/>
          <w:sz w:val="24"/>
          <w:szCs w:val="24"/>
        </w:rPr>
      </w:pPr>
      <w:r w:rsidRPr="00255F9C">
        <w:rPr>
          <w:rFonts w:ascii="Arial" w:hAnsi="Arial" w:cs="Arial"/>
          <w:b/>
          <w:sz w:val="24"/>
          <w:szCs w:val="24"/>
        </w:rPr>
        <w:t>Propósito</w:t>
      </w:r>
    </w:p>
    <w:p w:rsidR="00435672" w:rsidRPr="00255F9C" w:rsidRDefault="00435672" w:rsidP="00435672">
      <w:pPr>
        <w:tabs>
          <w:tab w:val="left" w:pos="1005"/>
        </w:tabs>
        <w:rPr>
          <w:rFonts w:ascii="Arial" w:hAnsi="Arial" w:cs="Arial"/>
          <w:b/>
          <w:sz w:val="24"/>
          <w:szCs w:val="24"/>
        </w:rPr>
      </w:pPr>
    </w:p>
    <w:p w:rsidR="00435672" w:rsidRPr="00255F9C" w:rsidRDefault="00435672" w:rsidP="00435672">
      <w:pPr>
        <w:tabs>
          <w:tab w:val="left" w:pos="1005"/>
        </w:tabs>
        <w:jc w:val="both"/>
        <w:rPr>
          <w:rFonts w:ascii="Arial" w:hAnsi="Arial" w:cs="Arial"/>
          <w:b/>
          <w:sz w:val="24"/>
          <w:szCs w:val="24"/>
        </w:rPr>
      </w:pPr>
      <w:r w:rsidRPr="00255F9C">
        <w:rPr>
          <w:rFonts w:ascii="Arial" w:hAnsi="Arial" w:cs="Arial"/>
          <w:sz w:val="24"/>
          <w:szCs w:val="24"/>
        </w:rPr>
        <w:t>Otorgar una atención integral y resolutiva a la población de 5 a 9 años a través de controles de salud realizados en el establecimiento educacional, que contribuyan a la promoción de factores protectores de la salud y el desarrollo y a la pesquisa oportuna de problemas de salud prevalentes en este grupo de edad</w:t>
      </w:r>
    </w:p>
    <w:p w:rsidR="00435672" w:rsidRDefault="00435672" w:rsidP="00435672">
      <w:pPr>
        <w:jc w:val="both"/>
        <w:rPr>
          <w:rFonts w:ascii="Arial" w:hAnsi="Arial" w:cs="Arial"/>
          <w:b/>
          <w:sz w:val="24"/>
          <w:szCs w:val="24"/>
          <w:lang w:eastAsia="es-CL"/>
        </w:rPr>
      </w:pPr>
      <w:r w:rsidRPr="00255F9C">
        <w:rPr>
          <w:rFonts w:ascii="Arial" w:hAnsi="Arial" w:cs="Arial"/>
          <w:b/>
          <w:sz w:val="24"/>
          <w:szCs w:val="24"/>
          <w:lang w:eastAsia="es-CL"/>
        </w:rPr>
        <w:t xml:space="preserve">Resultados obtenidos  </w:t>
      </w:r>
    </w:p>
    <w:p w:rsidR="00435672" w:rsidRDefault="00435672" w:rsidP="00435672">
      <w:pPr>
        <w:jc w:val="both"/>
        <w:rPr>
          <w:rFonts w:ascii="Arial" w:hAnsi="Arial" w:cs="Arial"/>
          <w:b/>
          <w:sz w:val="24"/>
          <w:szCs w:val="24"/>
          <w:lang w:eastAsia="es-CL"/>
        </w:rPr>
      </w:pPr>
    </w:p>
    <w:p w:rsidR="00435672" w:rsidRPr="00255F9C" w:rsidRDefault="00435672" w:rsidP="00435672">
      <w:pPr>
        <w:jc w:val="both"/>
        <w:rPr>
          <w:rFonts w:ascii="Arial" w:hAnsi="Arial" w:cs="Arial"/>
          <w:b/>
          <w:sz w:val="24"/>
          <w:szCs w:val="24"/>
          <w:lang w:eastAsia="es-CL"/>
        </w:rPr>
      </w:pPr>
    </w:p>
    <w:p w:rsidR="00435672" w:rsidRPr="00255F9C" w:rsidRDefault="00435672" w:rsidP="00435672">
      <w:pPr>
        <w:pStyle w:val="Prrafodelista"/>
        <w:numPr>
          <w:ilvl w:val="0"/>
          <w:numId w:val="16"/>
        </w:numPr>
        <w:spacing w:after="200" w:line="276" w:lineRule="auto"/>
        <w:jc w:val="both"/>
        <w:rPr>
          <w:rFonts w:ascii="Arial" w:hAnsi="Arial" w:cs="Arial"/>
          <w:b/>
          <w:sz w:val="24"/>
          <w:szCs w:val="24"/>
        </w:rPr>
      </w:pPr>
      <w:r w:rsidRPr="00255F9C">
        <w:rPr>
          <w:rFonts w:ascii="Arial" w:hAnsi="Arial" w:cs="Arial"/>
          <w:sz w:val="24"/>
          <w:szCs w:val="24"/>
        </w:rPr>
        <w:t xml:space="preserve">Se han </w:t>
      </w:r>
      <w:r w:rsidRPr="0085348C">
        <w:rPr>
          <w:rFonts w:ascii="Arial" w:hAnsi="Arial" w:cs="Arial"/>
          <w:sz w:val="24"/>
          <w:szCs w:val="24"/>
        </w:rPr>
        <w:t>realizado 3427 controles</w:t>
      </w:r>
      <w:r w:rsidRPr="00255F9C">
        <w:rPr>
          <w:rFonts w:ascii="Arial" w:hAnsi="Arial" w:cs="Arial"/>
          <w:sz w:val="24"/>
          <w:szCs w:val="24"/>
        </w:rPr>
        <w:t xml:space="preserve"> de salud en establecimientos educacionales desde kínder hasta cuarto básico.</w:t>
      </w:r>
    </w:p>
    <w:p w:rsidR="00435672" w:rsidRPr="00255F9C" w:rsidRDefault="00435672" w:rsidP="00435672">
      <w:pPr>
        <w:pStyle w:val="Prrafodelista"/>
        <w:jc w:val="both"/>
        <w:rPr>
          <w:rFonts w:ascii="Arial" w:hAnsi="Arial" w:cs="Arial"/>
          <w:b/>
          <w:sz w:val="24"/>
          <w:szCs w:val="24"/>
        </w:rPr>
      </w:pPr>
    </w:p>
    <w:p w:rsidR="00435672" w:rsidRPr="00255F9C" w:rsidRDefault="00435672" w:rsidP="00435672">
      <w:pPr>
        <w:pStyle w:val="Prrafodelista"/>
        <w:numPr>
          <w:ilvl w:val="0"/>
          <w:numId w:val="16"/>
        </w:numPr>
        <w:spacing w:after="200" w:line="276" w:lineRule="auto"/>
        <w:jc w:val="both"/>
        <w:rPr>
          <w:rFonts w:ascii="Arial" w:hAnsi="Arial" w:cs="Arial"/>
          <w:b/>
          <w:sz w:val="24"/>
          <w:szCs w:val="24"/>
        </w:rPr>
      </w:pPr>
      <w:r w:rsidRPr="00255F9C">
        <w:rPr>
          <w:rFonts w:ascii="Arial" w:hAnsi="Arial" w:cs="Arial"/>
          <w:sz w:val="24"/>
          <w:szCs w:val="24"/>
        </w:rPr>
        <w:t xml:space="preserve">Del total de niños y niñas que fueron controlados 982 son diagnosticados con mal nutrición ya sea por exceso o déficit esto representa un </w:t>
      </w:r>
      <w:r w:rsidRPr="0085348C">
        <w:rPr>
          <w:rFonts w:ascii="Arial" w:hAnsi="Arial" w:cs="Arial"/>
          <w:sz w:val="24"/>
          <w:szCs w:val="24"/>
        </w:rPr>
        <w:t>45.9%.</w:t>
      </w:r>
    </w:p>
    <w:p w:rsidR="00435672" w:rsidRPr="00255F9C" w:rsidRDefault="00435672" w:rsidP="00435672">
      <w:pPr>
        <w:pStyle w:val="Prrafodelista"/>
        <w:rPr>
          <w:rFonts w:ascii="Arial" w:hAnsi="Arial" w:cs="Arial"/>
          <w:sz w:val="24"/>
          <w:szCs w:val="24"/>
        </w:rPr>
      </w:pPr>
    </w:p>
    <w:p w:rsidR="00435672" w:rsidRPr="00255F9C" w:rsidRDefault="00435672" w:rsidP="00435672">
      <w:pPr>
        <w:pStyle w:val="Prrafodelista"/>
        <w:numPr>
          <w:ilvl w:val="0"/>
          <w:numId w:val="16"/>
        </w:numPr>
        <w:spacing w:after="200" w:line="276" w:lineRule="auto"/>
        <w:jc w:val="both"/>
        <w:rPr>
          <w:rFonts w:ascii="Arial" w:hAnsi="Arial" w:cs="Arial"/>
          <w:b/>
          <w:sz w:val="24"/>
          <w:szCs w:val="24"/>
        </w:rPr>
      </w:pPr>
      <w:r w:rsidRPr="00255F9C">
        <w:rPr>
          <w:rFonts w:ascii="Arial" w:hAnsi="Arial" w:cs="Arial"/>
          <w:sz w:val="24"/>
          <w:szCs w:val="24"/>
        </w:rPr>
        <w:lastRenderedPageBreak/>
        <w:t xml:space="preserve">Un </w:t>
      </w:r>
      <w:r w:rsidRPr="0085348C">
        <w:rPr>
          <w:rFonts w:ascii="Arial" w:hAnsi="Arial" w:cs="Arial"/>
          <w:sz w:val="24"/>
          <w:szCs w:val="24"/>
        </w:rPr>
        <w:t>40,3%</w:t>
      </w:r>
      <w:r w:rsidRPr="00255F9C">
        <w:rPr>
          <w:rFonts w:ascii="Arial" w:hAnsi="Arial" w:cs="Arial"/>
          <w:sz w:val="24"/>
          <w:szCs w:val="24"/>
        </w:rPr>
        <w:t xml:space="preserve"> son diagnosticados con sospechas de riesgo de enfermedades cardiovasculares.</w:t>
      </w:r>
    </w:p>
    <w:p w:rsidR="00435672" w:rsidRPr="00255F9C" w:rsidRDefault="00435672" w:rsidP="00435672">
      <w:pPr>
        <w:pStyle w:val="Prrafodelista"/>
        <w:rPr>
          <w:rFonts w:ascii="Arial" w:hAnsi="Arial" w:cs="Arial"/>
          <w:sz w:val="24"/>
          <w:szCs w:val="24"/>
        </w:rPr>
      </w:pPr>
    </w:p>
    <w:p w:rsidR="00435672" w:rsidRPr="00255F9C" w:rsidRDefault="00435672" w:rsidP="00435672">
      <w:pPr>
        <w:pStyle w:val="Prrafodelista"/>
        <w:numPr>
          <w:ilvl w:val="0"/>
          <w:numId w:val="16"/>
        </w:numPr>
        <w:spacing w:after="200" w:line="276" w:lineRule="auto"/>
        <w:jc w:val="both"/>
        <w:rPr>
          <w:rFonts w:ascii="Arial" w:hAnsi="Arial" w:cs="Arial"/>
          <w:b/>
          <w:sz w:val="24"/>
          <w:szCs w:val="24"/>
        </w:rPr>
      </w:pPr>
      <w:r w:rsidRPr="00255F9C">
        <w:rPr>
          <w:rFonts w:ascii="Arial" w:hAnsi="Arial" w:cs="Arial"/>
          <w:sz w:val="24"/>
          <w:szCs w:val="24"/>
        </w:rPr>
        <w:t xml:space="preserve">Un </w:t>
      </w:r>
      <w:r w:rsidRPr="0085348C">
        <w:rPr>
          <w:rFonts w:ascii="Arial" w:hAnsi="Arial" w:cs="Arial"/>
          <w:sz w:val="24"/>
          <w:szCs w:val="24"/>
        </w:rPr>
        <w:t>11,1%</w:t>
      </w:r>
      <w:r w:rsidRPr="00255F9C">
        <w:rPr>
          <w:rFonts w:ascii="Arial" w:hAnsi="Arial" w:cs="Arial"/>
          <w:sz w:val="24"/>
          <w:szCs w:val="24"/>
        </w:rPr>
        <w:t xml:space="preserve"> son diagnosticados con sospechas de problemas de salud mental.</w:t>
      </w:r>
    </w:p>
    <w:p w:rsidR="00435672" w:rsidRPr="00255F9C" w:rsidRDefault="00435672" w:rsidP="00435672">
      <w:pPr>
        <w:pStyle w:val="Prrafodelista"/>
        <w:rPr>
          <w:rFonts w:ascii="Arial" w:hAnsi="Arial" w:cs="Arial"/>
          <w:b/>
          <w:sz w:val="24"/>
          <w:szCs w:val="24"/>
        </w:rPr>
      </w:pPr>
    </w:p>
    <w:p w:rsidR="00435672" w:rsidRDefault="00435672" w:rsidP="00435672">
      <w:pPr>
        <w:jc w:val="both"/>
        <w:rPr>
          <w:rFonts w:ascii="Arial" w:hAnsi="Arial" w:cs="Arial"/>
          <w:sz w:val="24"/>
          <w:szCs w:val="24"/>
        </w:rPr>
      </w:pPr>
      <w:r>
        <w:rPr>
          <w:rFonts w:ascii="Arial" w:hAnsi="Arial" w:cs="Arial"/>
          <w:b/>
          <w:sz w:val="24"/>
          <w:szCs w:val="24"/>
        </w:rPr>
        <w:t xml:space="preserve">      </w:t>
      </w:r>
      <w:r w:rsidRPr="00255F9C">
        <w:rPr>
          <w:rFonts w:ascii="Arial" w:hAnsi="Arial" w:cs="Arial"/>
          <w:b/>
          <w:sz w:val="24"/>
          <w:szCs w:val="24"/>
        </w:rPr>
        <w:t xml:space="preserve">Inversión: </w:t>
      </w:r>
      <w:r w:rsidRPr="00BD6EAC">
        <w:rPr>
          <w:rFonts w:ascii="Arial" w:hAnsi="Arial" w:cs="Arial"/>
          <w:sz w:val="24"/>
          <w:szCs w:val="24"/>
        </w:rPr>
        <w:t>$25.005.566</w:t>
      </w:r>
      <w:r>
        <w:rPr>
          <w:rFonts w:ascii="Arial" w:hAnsi="Arial" w:cs="Arial"/>
          <w:sz w:val="24"/>
          <w:szCs w:val="24"/>
        </w:rPr>
        <w:t>.-</w:t>
      </w:r>
    </w:p>
    <w:p w:rsidR="00435672" w:rsidRPr="00255F9C" w:rsidRDefault="00435672" w:rsidP="00435672">
      <w:pPr>
        <w:jc w:val="both"/>
        <w:rPr>
          <w:rFonts w:ascii="Arial" w:hAnsi="Arial" w:cs="Arial"/>
          <w:b/>
          <w:sz w:val="24"/>
          <w:szCs w:val="24"/>
        </w:rPr>
      </w:pPr>
    </w:p>
    <w:p w:rsidR="00435672" w:rsidRPr="00255F9C" w:rsidRDefault="00435672" w:rsidP="00435672">
      <w:pPr>
        <w:tabs>
          <w:tab w:val="left" w:pos="1005"/>
        </w:tabs>
        <w:jc w:val="center"/>
        <w:rPr>
          <w:rFonts w:ascii="Arial" w:hAnsi="Arial" w:cs="Arial"/>
          <w:b/>
          <w:sz w:val="24"/>
          <w:szCs w:val="24"/>
        </w:rPr>
      </w:pPr>
      <w:r w:rsidRPr="00255F9C">
        <w:rPr>
          <w:rFonts w:ascii="Arial" w:hAnsi="Arial" w:cs="Arial"/>
          <w:noProof/>
          <w:sz w:val="24"/>
          <w:szCs w:val="24"/>
          <w:lang w:val="es-CL" w:eastAsia="es-CL"/>
        </w:rPr>
        <w:drawing>
          <wp:inline distT="0" distB="0" distL="0" distR="0" wp14:anchorId="52F211EF" wp14:editId="2BA6DE55">
            <wp:extent cx="2766350" cy="2245488"/>
            <wp:effectExtent l="0" t="0" r="0" b="2540"/>
            <wp:docPr id="74754" name="Picture 2" descr="http://foncodes.gob.pe/portal/media/k2/items/cache/e9f3064a37460e22935d3df9e26e53bb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4" name="Picture 2" descr="http://foncodes.gob.pe/portal/media/k2/items/cache/e9f3064a37460e22935d3df9e26e53bb_XL.jpg"/>
                    <pic:cNvPicPr>
                      <a:picLocks noChangeAspect="1" noChangeArrowheads="1"/>
                    </pic:cNvPicPr>
                  </pic:nvPicPr>
                  <pic:blipFill>
                    <a:blip r:embed="rId163" cstate="print"/>
                    <a:srcRect/>
                    <a:stretch>
                      <a:fillRect/>
                    </a:stretch>
                  </pic:blipFill>
                  <pic:spPr bwMode="auto">
                    <a:xfrm>
                      <a:off x="0" y="0"/>
                      <a:ext cx="2773807" cy="2251541"/>
                    </a:xfrm>
                    <a:prstGeom prst="rect">
                      <a:avLst/>
                    </a:prstGeom>
                    <a:noFill/>
                  </pic:spPr>
                </pic:pic>
              </a:graphicData>
            </a:graphic>
          </wp:inline>
        </w:drawing>
      </w:r>
    </w:p>
    <w:p w:rsidR="00435672" w:rsidRPr="00255F9C" w:rsidRDefault="00435672" w:rsidP="00435672">
      <w:pPr>
        <w:rPr>
          <w:rFonts w:ascii="Arial" w:hAnsi="Arial" w:cs="Arial"/>
          <w:sz w:val="24"/>
          <w:szCs w:val="24"/>
        </w:rPr>
      </w:pPr>
    </w:p>
    <w:p w:rsidR="00435672" w:rsidRPr="00255F9C" w:rsidRDefault="00435672" w:rsidP="00435672">
      <w:pPr>
        <w:rPr>
          <w:rFonts w:ascii="Arial" w:hAnsi="Arial" w:cs="Arial"/>
          <w:sz w:val="24"/>
          <w:szCs w:val="24"/>
        </w:rPr>
      </w:pPr>
    </w:p>
    <w:p w:rsidR="00435672" w:rsidRPr="00255F9C" w:rsidRDefault="00435672" w:rsidP="00435672">
      <w:pPr>
        <w:tabs>
          <w:tab w:val="left" w:pos="3675"/>
        </w:tabs>
        <w:rPr>
          <w:rFonts w:ascii="Arial" w:hAnsi="Arial" w:cs="Arial"/>
          <w:sz w:val="24"/>
          <w:szCs w:val="24"/>
        </w:rPr>
      </w:pPr>
      <w:r w:rsidRPr="00255F9C">
        <w:rPr>
          <w:rFonts w:ascii="Arial" w:hAnsi="Arial" w:cs="Arial"/>
          <w:sz w:val="24"/>
          <w:szCs w:val="24"/>
        </w:rPr>
        <w:tab/>
      </w:r>
    </w:p>
    <w:p w:rsidR="00435672" w:rsidRPr="00255F9C" w:rsidRDefault="00435672" w:rsidP="00435672">
      <w:pPr>
        <w:tabs>
          <w:tab w:val="left" w:pos="3675"/>
        </w:tabs>
        <w:rPr>
          <w:rFonts w:ascii="Arial" w:hAnsi="Arial" w:cs="Arial"/>
          <w:sz w:val="24"/>
          <w:szCs w:val="24"/>
        </w:rPr>
      </w:pPr>
    </w:p>
    <w:p w:rsidR="00435672" w:rsidRDefault="00435672" w:rsidP="00435672">
      <w:pPr>
        <w:jc w:val="center"/>
        <w:rPr>
          <w:rFonts w:ascii="Arial" w:hAnsi="Arial" w:cs="Arial"/>
          <w:b/>
          <w:sz w:val="24"/>
          <w:szCs w:val="24"/>
        </w:rPr>
      </w:pPr>
      <w:r w:rsidRPr="00255F9C">
        <w:rPr>
          <w:rFonts w:ascii="Arial" w:hAnsi="Arial" w:cs="Arial"/>
          <w:b/>
          <w:sz w:val="24"/>
          <w:szCs w:val="24"/>
        </w:rPr>
        <w:t>Programa Odontológico GES</w:t>
      </w:r>
    </w:p>
    <w:p w:rsidR="00435672" w:rsidRPr="00255F9C" w:rsidRDefault="00435672" w:rsidP="00435672">
      <w:pPr>
        <w:jc w:val="center"/>
        <w:rPr>
          <w:rFonts w:ascii="Arial" w:hAnsi="Arial" w:cs="Arial"/>
          <w:b/>
          <w:sz w:val="24"/>
          <w:szCs w:val="24"/>
        </w:rPr>
      </w:pPr>
    </w:p>
    <w:p w:rsidR="00435672" w:rsidRPr="00255F9C" w:rsidRDefault="00435672" w:rsidP="00435672">
      <w:pPr>
        <w:rPr>
          <w:rFonts w:ascii="Arial" w:hAnsi="Arial" w:cs="Arial"/>
          <w:b/>
          <w:sz w:val="24"/>
          <w:szCs w:val="24"/>
        </w:rPr>
      </w:pPr>
      <w:r w:rsidRPr="00255F9C">
        <w:rPr>
          <w:rFonts w:ascii="Arial" w:hAnsi="Arial" w:cs="Arial"/>
          <w:b/>
          <w:sz w:val="24"/>
          <w:szCs w:val="24"/>
        </w:rPr>
        <w:t>Objetivo</w:t>
      </w:r>
    </w:p>
    <w:p w:rsidR="00435672" w:rsidRPr="00255F9C" w:rsidRDefault="00435672" w:rsidP="00435672">
      <w:pPr>
        <w:jc w:val="both"/>
        <w:rPr>
          <w:rFonts w:ascii="Arial" w:hAnsi="Arial" w:cs="Arial"/>
          <w:b/>
          <w:sz w:val="24"/>
          <w:szCs w:val="24"/>
        </w:rPr>
      </w:pPr>
      <w:r w:rsidRPr="00255F9C">
        <w:rPr>
          <w:rFonts w:ascii="Arial" w:hAnsi="Arial" w:cs="Arial"/>
          <w:sz w:val="24"/>
          <w:szCs w:val="24"/>
        </w:rPr>
        <w:t>Asegurar el cumplimiento de las GES Odontológicas en niños y niñas de 6 años, en embarazadas, en población con urgencias odontológicas ambulatorias GES diagnosticadas y en los adultos de 60 años.</w:t>
      </w:r>
    </w:p>
    <w:p w:rsidR="00435672" w:rsidRPr="00255F9C" w:rsidRDefault="00435672" w:rsidP="00435672">
      <w:pPr>
        <w:jc w:val="both"/>
        <w:rPr>
          <w:rFonts w:ascii="Arial" w:hAnsi="Arial" w:cs="Arial"/>
          <w:b/>
          <w:sz w:val="24"/>
          <w:szCs w:val="24"/>
        </w:rPr>
      </w:pPr>
      <w:r w:rsidRPr="00255F9C">
        <w:rPr>
          <w:rFonts w:ascii="Arial" w:hAnsi="Arial" w:cs="Arial"/>
          <w:b/>
          <w:sz w:val="24"/>
          <w:szCs w:val="24"/>
        </w:rPr>
        <w:t>Componente</w:t>
      </w:r>
    </w:p>
    <w:p w:rsidR="00435672" w:rsidRDefault="00435672" w:rsidP="00435672">
      <w:pPr>
        <w:pStyle w:val="Prrafodelista"/>
        <w:numPr>
          <w:ilvl w:val="0"/>
          <w:numId w:val="17"/>
        </w:numPr>
        <w:spacing w:after="200" w:line="276" w:lineRule="auto"/>
        <w:jc w:val="both"/>
        <w:rPr>
          <w:rFonts w:ascii="Arial" w:hAnsi="Arial" w:cs="Arial"/>
          <w:sz w:val="24"/>
          <w:szCs w:val="24"/>
        </w:rPr>
      </w:pPr>
      <w:r w:rsidRPr="00697667">
        <w:rPr>
          <w:rFonts w:ascii="Arial" w:hAnsi="Arial" w:cs="Arial"/>
          <w:b/>
          <w:sz w:val="24"/>
          <w:szCs w:val="24"/>
        </w:rPr>
        <w:t xml:space="preserve">Atención dental en niños y niñas de 6 </w:t>
      </w:r>
      <w:proofErr w:type="spellStart"/>
      <w:r w:rsidRPr="00697667">
        <w:rPr>
          <w:rFonts w:ascii="Arial" w:hAnsi="Arial" w:cs="Arial"/>
          <w:b/>
          <w:sz w:val="24"/>
          <w:szCs w:val="24"/>
        </w:rPr>
        <w:t>años</w:t>
      </w:r>
      <w:proofErr w:type="gramStart"/>
      <w:r w:rsidRPr="00697667">
        <w:rPr>
          <w:rFonts w:ascii="Arial" w:hAnsi="Arial" w:cs="Arial"/>
          <w:b/>
          <w:sz w:val="24"/>
          <w:szCs w:val="24"/>
        </w:rPr>
        <w:t>:</w:t>
      </w:r>
      <w:r w:rsidRPr="00255F9C">
        <w:rPr>
          <w:rFonts w:ascii="Arial" w:hAnsi="Arial" w:cs="Arial"/>
          <w:sz w:val="24"/>
          <w:szCs w:val="24"/>
        </w:rPr>
        <w:t>Durante</w:t>
      </w:r>
      <w:proofErr w:type="spellEnd"/>
      <w:proofErr w:type="gramEnd"/>
      <w:r w:rsidRPr="00255F9C">
        <w:rPr>
          <w:rFonts w:ascii="Arial" w:hAnsi="Arial" w:cs="Arial"/>
          <w:sz w:val="24"/>
          <w:szCs w:val="24"/>
        </w:rPr>
        <w:t xml:space="preserve"> el 2015 se han efectuado 784 altas odontológicas a niños y niñas de 6 años en los centros de salud de la comuna. </w:t>
      </w:r>
    </w:p>
    <w:p w:rsidR="00435672" w:rsidRDefault="00435672" w:rsidP="00435672">
      <w:pPr>
        <w:pStyle w:val="Prrafodelista"/>
        <w:jc w:val="both"/>
        <w:rPr>
          <w:rFonts w:ascii="Arial" w:hAnsi="Arial" w:cs="Arial"/>
          <w:sz w:val="24"/>
          <w:szCs w:val="24"/>
        </w:rPr>
      </w:pPr>
    </w:p>
    <w:p w:rsidR="00435672" w:rsidRPr="002B3CA6" w:rsidRDefault="00435672" w:rsidP="00435672">
      <w:pPr>
        <w:pStyle w:val="Prrafodelista"/>
        <w:numPr>
          <w:ilvl w:val="0"/>
          <w:numId w:val="17"/>
        </w:numPr>
        <w:spacing w:after="200" w:line="276" w:lineRule="auto"/>
        <w:jc w:val="both"/>
        <w:rPr>
          <w:rFonts w:ascii="Arial" w:hAnsi="Arial" w:cs="Arial"/>
          <w:sz w:val="24"/>
          <w:szCs w:val="24"/>
        </w:rPr>
      </w:pPr>
      <w:r w:rsidRPr="00697667">
        <w:rPr>
          <w:rFonts w:ascii="Arial" w:hAnsi="Arial" w:cs="Arial"/>
          <w:b/>
          <w:sz w:val="24"/>
          <w:szCs w:val="24"/>
        </w:rPr>
        <w:t xml:space="preserve">Atención dental en </w:t>
      </w:r>
      <w:proofErr w:type="spellStart"/>
      <w:r w:rsidRPr="00697667">
        <w:rPr>
          <w:rFonts w:ascii="Arial" w:hAnsi="Arial" w:cs="Arial"/>
          <w:b/>
          <w:sz w:val="24"/>
          <w:szCs w:val="24"/>
        </w:rPr>
        <w:t>embarazadas</w:t>
      </w:r>
      <w:proofErr w:type="gramStart"/>
      <w:r w:rsidRPr="00697667">
        <w:rPr>
          <w:rFonts w:ascii="Arial" w:hAnsi="Arial" w:cs="Arial"/>
          <w:b/>
          <w:sz w:val="24"/>
          <w:szCs w:val="24"/>
        </w:rPr>
        <w:t>:</w:t>
      </w:r>
      <w:r w:rsidRPr="002B3CA6">
        <w:rPr>
          <w:rFonts w:ascii="Arial" w:hAnsi="Arial" w:cs="Arial"/>
          <w:sz w:val="24"/>
          <w:szCs w:val="24"/>
        </w:rPr>
        <w:t>Ingresaron</w:t>
      </w:r>
      <w:proofErr w:type="spellEnd"/>
      <w:proofErr w:type="gramEnd"/>
      <w:r w:rsidRPr="002B3CA6">
        <w:rPr>
          <w:rFonts w:ascii="Arial" w:hAnsi="Arial" w:cs="Arial"/>
          <w:sz w:val="24"/>
          <w:szCs w:val="24"/>
        </w:rPr>
        <w:t xml:space="preserve"> 1090 gestantes a control prenatal durante el año 2015 de ellas 726 fueron dadas de alta odontológica. Esto representa un 66.6% del total</w:t>
      </w:r>
    </w:p>
    <w:p w:rsidR="00435672" w:rsidRPr="00255F9C" w:rsidRDefault="00435672" w:rsidP="00435672">
      <w:pPr>
        <w:pStyle w:val="Prrafodelista"/>
        <w:jc w:val="both"/>
        <w:rPr>
          <w:rFonts w:ascii="Arial" w:hAnsi="Arial" w:cs="Arial"/>
          <w:sz w:val="24"/>
          <w:szCs w:val="24"/>
        </w:rPr>
      </w:pPr>
    </w:p>
    <w:p w:rsidR="00435672" w:rsidRPr="002B3CA6" w:rsidRDefault="00435672" w:rsidP="00435672">
      <w:pPr>
        <w:pStyle w:val="Prrafodelista"/>
        <w:numPr>
          <w:ilvl w:val="0"/>
          <w:numId w:val="17"/>
        </w:numPr>
        <w:spacing w:after="200" w:line="276" w:lineRule="auto"/>
        <w:jc w:val="both"/>
        <w:rPr>
          <w:rFonts w:ascii="Arial" w:hAnsi="Arial" w:cs="Arial"/>
          <w:b/>
          <w:sz w:val="24"/>
          <w:szCs w:val="24"/>
        </w:rPr>
      </w:pPr>
      <w:r w:rsidRPr="00697667">
        <w:rPr>
          <w:rFonts w:ascii="Arial" w:hAnsi="Arial" w:cs="Arial"/>
          <w:b/>
          <w:sz w:val="24"/>
          <w:szCs w:val="24"/>
        </w:rPr>
        <w:t xml:space="preserve">Atención dental de </w:t>
      </w:r>
      <w:proofErr w:type="spellStart"/>
      <w:r w:rsidRPr="00697667">
        <w:rPr>
          <w:rFonts w:ascii="Arial" w:hAnsi="Arial" w:cs="Arial"/>
          <w:b/>
          <w:sz w:val="24"/>
          <w:szCs w:val="24"/>
        </w:rPr>
        <w:t>urgencia</w:t>
      </w:r>
      <w:proofErr w:type="gramStart"/>
      <w:r w:rsidRPr="00697667">
        <w:rPr>
          <w:rFonts w:ascii="Arial" w:hAnsi="Arial" w:cs="Arial"/>
          <w:b/>
          <w:sz w:val="24"/>
          <w:szCs w:val="24"/>
        </w:rPr>
        <w:t>:</w:t>
      </w:r>
      <w:r w:rsidRPr="00255F9C">
        <w:rPr>
          <w:rFonts w:ascii="Arial" w:hAnsi="Arial" w:cs="Arial"/>
          <w:sz w:val="24"/>
          <w:szCs w:val="24"/>
        </w:rPr>
        <w:t>Se</w:t>
      </w:r>
      <w:proofErr w:type="spellEnd"/>
      <w:proofErr w:type="gramEnd"/>
      <w:r w:rsidRPr="00255F9C">
        <w:rPr>
          <w:rFonts w:ascii="Arial" w:hAnsi="Arial" w:cs="Arial"/>
          <w:sz w:val="24"/>
          <w:szCs w:val="24"/>
        </w:rPr>
        <w:t xml:space="preserve"> registraron 877 consultas por Urgencia GES durante el año 2015.</w:t>
      </w:r>
    </w:p>
    <w:p w:rsidR="00435672" w:rsidRPr="002B3CA6" w:rsidRDefault="00435672" w:rsidP="00435672">
      <w:pPr>
        <w:pStyle w:val="Prrafodelista"/>
        <w:rPr>
          <w:rFonts w:ascii="Arial" w:hAnsi="Arial" w:cs="Arial"/>
          <w:sz w:val="24"/>
          <w:szCs w:val="24"/>
        </w:rPr>
      </w:pPr>
    </w:p>
    <w:p w:rsidR="00435672" w:rsidRPr="00697667" w:rsidRDefault="00435672" w:rsidP="00435672">
      <w:pPr>
        <w:pStyle w:val="Prrafodelista"/>
        <w:numPr>
          <w:ilvl w:val="0"/>
          <w:numId w:val="17"/>
        </w:numPr>
        <w:spacing w:after="200" w:line="276" w:lineRule="auto"/>
        <w:jc w:val="both"/>
        <w:rPr>
          <w:rFonts w:ascii="Arial" w:hAnsi="Arial" w:cs="Arial"/>
          <w:b/>
          <w:sz w:val="24"/>
          <w:szCs w:val="24"/>
        </w:rPr>
      </w:pPr>
      <w:r w:rsidRPr="00A52CA7">
        <w:rPr>
          <w:rFonts w:ascii="Arial" w:hAnsi="Arial" w:cs="Arial"/>
          <w:b/>
          <w:sz w:val="24"/>
          <w:szCs w:val="24"/>
        </w:rPr>
        <w:t xml:space="preserve">Atención odontológica adultos de 60 </w:t>
      </w:r>
      <w:proofErr w:type="spellStart"/>
      <w:r w:rsidRPr="00A52CA7">
        <w:rPr>
          <w:rFonts w:ascii="Arial" w:hAnsi="Arial" w:cs="Arial"/>
          <w:b/>
          <w:sz w:val="24"/>
          <w:szCs w:val="24"/>
        </w:rPr>
        <w:t>años:</w:t>
      </w:r>
      <w:r w:rsidRPr="00255F9C">
        <w:rPr>
          <w:rFonts w:ascii="Arial" w:hAnsi="Arial" w:cs="Arial"/>
          <w:sz w:val="24"/>
          <w:szCs w:val="24"/>
        </w:rPr>
        <w:t>En</w:t>
      </w:r>
      <w:proofErr w:type="spellEnd"/>
      <w:r w:rsidRPr="00255F9C">
        <w:rPr>
          <w:rFonts w:ascii="Arial" w:hAnsi="Arial" w:cs="Arial"/>
          <w:sz w:val="24"/>
          <w:szCs w:val="24"/>
        </w:rPr>
        <w:t xml:space="preserve"> relación </w:t>
      </w:r>
      <w:r>
        <w:rPr>
          <w:rFonts w:ascii="Arial" w:hAnsi="Arial" w:cs="Arial"/>
          <w:sz w:val="24"/>
          <w:szCs w:val="24"/>
        </w:rPr>
        <w:t xml:space="preserve">a este programase realizaron </w:t>
      </w:r>
      <w:r w:rsidRPr="00255F9C">
        <w:rPr>
          <w:rFonts w:ascii="Arial" w:hAnsi="Arial" w:cs="Arial"/>
          <w:sz w:val="24"/>
          <w:szCs w:val="24"/>
        </w:rPr>
        <w:t xml:space="preserve">230 </w:t>
      </w:r>
      <w:r>
        <w:rPr>
          <w:rFonts w:ascii="Arial" w:hAnsi="Arial" w:cs="Arial"/>
          <w:sz w:val="24"/>
          <w:szCs w:val="24"/>
        </w:rPr>
        <w:t xml:space="preserve">altas </w:t>
      </w:r>
      <w:r w:rsidRPr="00255F9C">
        <w:rPr>
          <w:rFonts w:ascii="Arial" w:hAnsi="Arial" w:cs="Arial"/>
          <w:sz w:val="24"/>
          <w:szCs w:val="24"/>
        </w:rPr>
        <w:t xml:space="preserve">odontológica adultos mayores de este grupo </w:t>
      </w:r>
      <w:proofErr w:type="spellStart"/>
      <w:r w:rsidRPr="00255F9C">
        <w:rPr>
          <w:rFonts w:ascii="Arial" w:hAnsi="Arial" w:cs="Arial"/>
          <w:sz w:val="24"/>
          <w:szCs w:val="24"/>
        </w:rPr>
        <w:t>etareo</w:t>
      </w:r>
      <w:proofErr w:type="spellEnd"/>
      <w:r w:rsidRPr="00255F9C">
        <w:rPr>
          <w:rFonts w:ascii="Arial" w:hAnsi="Arial" w:cs="Arial"/>
          <w:sz w:val="24"/>
          <w:szCs w:val="24"/>
        </w:rPr>
        <w:t xml:space="preserve"> y entregado 400 prótesis entre metálicas y acrílicas</w:t>
      </w:r>
    </w:p>
    <w:p w:rsidR="00435672" w:rsidRDefault="00435672" w:rsidP="00435672">
      <w:pPr>
        <w:jc w:val="both"/>
        <w:rPr>
          <w:rFonts w:ascii="Arial" w:hAnsi="Arial" w:cs="Arial"/>
          <w:sz w:val="24"/>
          <w:szCs w:val="24"/>
        </w:rPr>
      </w:pPr>
      <w:r>
        <w:rPr>
          <w:rFonts w:ascii="Arial" w:hAnsi="Arial" w:cs="Arial"/>
          <w:b/>
          <w:sz w:val="24"/>
          <w:szCs w:val="24"/>
        </w:rPr>
        <w:t xml:space="preserve">     </w:t>
      </w:r>
      <w:r w:rsidRPr="00255F9C">
        <w:rPr>
          <w:rFonts w:ascii="Arial" w:hAnsi="Arial" w:cs="Arial"/>
          <w:b/>
          <w:sz w:val="24"/>
          <w:szCs w:val="24"/>
        </w:rPr>
        <w:t xml:space="preserve">Inversión: </w:t>
      </w:r>
      <w:r w:rsidRPr="00BD6EAC">
        <w:rPr>
          <w:rFonts w:ascii="Arial" w:hAnsi="Arial" w:cs="Arial"/>
          <w:sz w:val="24"/>
          <w:szCs w:val="24"/>
        </w:rPr>
        <w:t>$105.460.414</w:t>
      </w:r>
      <w:r>
        <w:rPr>
          <w:rFonts w:ascii="Arial" w:hAnsi="Arial" w:cs="Arial"/>
          <w:sz w:val="24"/>
          <w:szCs w:val="24"/>
        </w:rPr>
        <w:t>.-</w:t>
      </w:r>
    </w:p>
    <w:p w:rsidR="00435672" w:rsidRPr="00255F9C" w:rsidRDefault="00435672" w:rsidP="00435672">
      <w:pPr>
        <w:jc w:val="both"/>
        <w:rPr>
          <w:rFonts w:ascii="Arial" w:hAnsi="Arial" w:cs="Arial"/>
          <w:sz w:val="24"/>
          <w:szCs w:val="24"/>
        </w:rPr>
      </w:pPr>
    </w:p>
    <w:p w:rsidR="00435672" w:rsidRPr="00255F9C" w:rsidRDefault="00435672" w:rsidP="00435672">
      <w:pPr>
        <w:tabs>
          <w:tab w:val="left" w:pos="3675"/>
        </w:tabs>
        <w:jc w:val="center"/>
        <w:rPr>
          <w:rFonts w:ascii="Arial" w:hAnsi="Arial" w:cs="Arial"/>
          <w:sz w:val="24"/>
          <w:szCs w:val="24"/>
        </w:rPr>
      </w:pPr>
      <w:r w:rsidRPr="00255F9C">
        <w:rPr>
          <w:rFonts w:ascii="Arial" w:hAnsi="Arial" w:cs="Arial"/>
          <w:noProof/>
          <w:sz w:val="24"/>
          <w:szCs w:val="24"/>
          <w:lang w:val="es-CL" w:eastAsia="es-CL"/>
        </w:rPr>
        <w:drawing>
          <wp:inline distT="0" distB="0" distL="0" distR="0" wp14:anchorId="1CB46822" wp14:editId="500BAB94">
            <wp:extent cx="3089863" cy="1851949"/>
            <wp:effectExtent l="0" t="0" r="0" b="0"/>
            <wp:docPr id="7" name="Imagen 7" descr="http://www.saludquillota.cl/portalnoticias/wp-content/uploads/2014/10/programa-odontol%C3%B3gico-cecof-santa-teresit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aludquillota.cl/portalnoticias/wp-content/uploads/2014/10/programa-odontol%C3%B3gico-cecof-santa-teresita-2.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089863" cy="1851949"/>
                    </a:xfrm>
                    <a:prstGeom prst="rect">
                      <a:avLst/>
                    </a:prstGeom>
                    <a:noFill/>
                    <a:ln>
                      <a:noFill/>
                    </a:ln>
                  </pic:spPr>
                </pic:pic>
              </a:graphicData>
            </a:graphic>
          </wp:inline>
        </w:drawing>
      </w:r>
    </w:p>
    <w:p w:rsidR="00435672" w:rsidRDefault="00435672" w:rsidP="00435672">
      <w:pPr>
        <w:jc w:val="center"/>
        <w:rPr>
          <w:rFonts w:ascii="Arial" w:hAnsi="Arial" w:cs="Arial"/>
          <w:b/>
          <w:sz w:val="24"/>
          <w:szCs w:val="24"/>
        </w:rPr>
      </w:pPr>
    </w:p>
    <w:p w:rsidR="00435672" w:rsidRDefault="00435672" w:rsidP="00435672">
      <w:pPr>
        <w:jc w:val="center"/>
        <w:rPr>
          <w:rFonts w:ascii="Arial" w:hAnsi="Arial" w:cs="Arial"/>
          <w:b/>
          <w:sz w:val="24"/>
          <w:szCs w:val="24"/>
        </w:rPr>
      </w:pPr>
      <w:r w:rsidRPr="00255F9C">
        <w:rPr>
          <w:rFonts w:ascii="Arial" w:hAnsi="Arial" w:cs="Arial"/>
          <w:b/>
          <w:sz w:val="24"/>
          <w:szCs w:val="24"/>
        </w:rPr>
        <w:t>Programa Odontológico Integral</w:t>
      </w:r>
    </w:p>
    <w:p w:rsidR="00435672" w:rsidRPr="00255F9C" w:rsidRDefault="00435672" w:rsidP="00435672">
      <w:pPr>
        <w:jc w:val="center"/>
        <w:rPr>
          <w:rFonts w:ascii="Arial" w:hAnsi="Arial" w:cs="Arial"/>
          <w:b/>
          <w:sz w:val="24"/>
          <w:szCs w:val="24"/>
        </w:rPr>
      </w:pPr>
    </w:p>
    <w:p w:rsidR="00435672" w:rsidRPr="00255F9C" w:rsidRDefault="00435672" w:rsidP="00435672">
      <w:pPr>
        <w:rPr>
          <w:rFonts w:ascii="Arial" w:hAnsi="Arial" w:cs="Arial"/>
          <w:b/>
          <w:sz w:val="24"/>
          <w:szCs w:val="24"/>
        </w:rPr>
      </w:pPr>
      <w:r w:rsidRPr="00255F9C">
        <w:rPr>
          <w:rFonts w:ascii="Arial" w:hAnsi="Arial" w:cs="Arial"/>
          <w:b/>
          <w:sz w:val="24"/>
          <w:szCs w:val="24"/>
        </w:rPr>
        <w:t>Propósito</w:t>
      </w:r>
    </w:p>
    <w:p w:rsidR="00435672" w:rsidRPr="00255F9C" w:rsidRDefault="00435672" w:rsidP="00435672">
      <w:pPr>
        <w:jc w:val="both"/>
        <w:rPr>
          <w:rFonts w:ascii="Arial" w:hAnsi="Arial" w:cs="Arial"/>
          <w:b/>
          <w:sz w:val="24"/>
          <w:szCs w:val="24"/>
        </w:rPr>
      </w:pPr>
      <w:r w:rsidRPr="00255F9C">
        <w:rPr>
          <w:rFonts w:ascii="Arial" w:hAnsi="Arial" w:cs="Arial"/>
          <w:sz w:val="24"/>
          <w:szCs w:val="24"/>
        </w:rPr>
        <w:t>Mejorar la salud bucal de la población beneficiaria, a través de atención preventiva, recuperativa y/o de rehabilitación protésica de acuerdo a los grupos priorizados.</w:t>
      </w:r>
    </w:p>
    <w:p w:rsidR="00435672" w:rsidRPr="00255F9C" w:rsidRDefault="00435672" w:rsidP="00435672">
      <w:pPr>
        <w:rPr>
          <w:rFonts w:ascii="Arial" w:hAnsi="Arial" w:cs="Arial"/>
          <w:b/>
          <w:sz w:val="24"/>
          <w:szCs w:val="24"/>
        </w:rPr>
      </w:pPr>
      <w:r w:rsidRPr="00255F9C">
        <w:rPr>
          <w:rFonts w:ascii="Arial" w:hAnsi="Arial" w:cs="Arial"/>
          <w:b/>
          <w:sz w:val="24"/>
          <w:szCs w:val="24"/>
        </w:rPr>
        <w:t>Resultados</w:t>
      </w:r>
    </w:p>
    <w:p w:rsidR="00435672" w:rsidRPr="00255F9C" w:rsidRDefault="00435672" w:rsidP="00435672">
      <w:pPr>
        <w:pStyle w:val="Prrafodelista"/>
        <w:numPr>
          <w:ilvl w:val="0"/>
          <w:numId w:val="18"/>
        </w:numPr>
        <w:spacing w:after="200" w:line="276" w:lineRule="auto"/>
        <w:jc w:val="both"/>
        <w:rPr>
          <w:rFonts w:ascii="Arial" w:hAnsi="Arial" w:cs="Arial"/>
          <w:b/>
          <w:sz w:val="24"/>
          <w:szCs w:val="24"/>
        </w:rPr>
      </w:pPr>
      <w:r w:rsidRPr="00255F9C">
        <w:rPr>
          <w:rFonts w:ascii="Arial" w:hAnsi="Arial" w:cs="Arial"/>
          <w:sz w:val="24"/>
          <w:szCs w:val="24"/>
        </w:rPr>
        <w:t>En relación al componente resolución de especialidades se realizaron 66 endodoncias y se entregaron 155 prótesis acrílicas.</w:t>
      </w:r>
    </w:p>
    <w:p w:rsidR="00435672" w:rsidRPr="00255F9C" w:rsidRDefault="00435672" w:rsidP="00435672">
      <w:pPr>
        <w:pStyle w:val="Prrafodelista"/>
        <w:jc w:val="both"/>
        <w:rPr>
          <w:rFonts w:ascii="Arial" w:hAnsi="Arial" w:cs="Arial"/>
          <w:b/>
          <w:sz w:val="24"/>
          <w:szCs w:val="24"/>
        </w:rPr>
      </w:pPr>
    </w:p>
    <w:p w:rsidR="00435672" w:rsidRPr="00255F9C" w:rsidRDefault="00435672" w:rsidP="00435672">
      <w:pPr>
        <w:pStyle w:val="Prrafodelista"/>
        <w:numPr>
          <w:ilvl w:val="0"/>
          <w:numId w:val="18"/>
        </w:numPr>
        <w:spacing w:after="200" w:line="276" w:lineRule="auto"/>
        <w:jc w:val="both"/>
        <w:rPr>
          <w:rFonts w:ascii="Arial" w:hAnsi="Arial" w:cs="Arial"/>
          <w:b/>
          <w:sz w:val="24"/>
          <w:szCs w:val="24"/>
        </w:rPr>
      </w:pPr>
      <w:r w:rsidRPr="00255F9C">
        <w:rPr>
          <w:rFonts w:ascii="Arial" w:hAnsi="Arial" w:cs="Arial"/>
          <w:sz w:val="24"/>
          <w:szCs w:val="24"/>
        </w:rPr>
        <w:t xml:space="preserve">Fueron beneficiadas 600 mujeres y se entregaron1002 prótesis entre metálicas y acrílicas </w:t>
      </w:r>
    </w:p>
    <w:p w:rsidR="00435672" w:rsidRPr="00255F9C" w:rsidRDefault="00435672" w:rsidP="00435672">
      <w:pPr>
        <w:pStyle w:val="Prrafodelista"/>
        <w:rPr>
          <w:rFonts w:ascii="Arial" w:hAnsi="Arial" w:cs="Arial"/>
          <w:b/>
          <w:sz w:val="24"/>
          <w:szCs w:val="24"/>
        </w:rPr>
      </w:pPr>
    </w:p>
    <w:p w:rsidR="00435672" w:rsidRPr="00255F9C" w:rsidRDefault="00435672" w:rsidP="00435672">
      <w:pPr>
        <w:rPr>
          <w:rFonts w:ascii="Arial" w:hAnsi="Arial" w:cs="Arial"/>
          <w:b/>
          <w:sz w:val="24"/>
          <w:szCs w:val="24"/>
        </w:rPr>
      </w:pPr>
      <w:r w:rsidRPr="00255F9C">
        <w:rPr>
          <w:rFonts w:ascii="Arial" w:hAnsi="Arial" w:cs="Arial"/>
          <w:b/>
          <w:sz w:val="24"/>
          <w:szCs w:val="24"/>
        </w:rPr>
        <w:t>Inversión: $</w:t>
      </w:r>
      <w:r w:rsidRPr="00BD6EAC">
        <w:rPr>
          <w:rFonts w:ascii="Arial" w:hAnsi="Arial" w:cs="Arial"/>
          <w:sz w:val="24"/>
          <w:szCs w:val="24"/>
        </w:rPr>
        <w:t>102.328.046</w:t>
      </w:r>
    </w:p>
    <w:p w:rsidR="00435672" w:rsidRPr="00255F9C" w:rsidRDefault="00435672" w:rsidP="00435672">
      <w:pPr>
        <w:pStyle w:val="Prrafodelista"/>
        <w:jc w:val="both"/>
        <w:rPr>
          <w:rFonts w:ascii="Arial" w:hAnsi="Arial" w:cs="Arial"/>
          <w:b/>
          <w:sz w:val="24"/>
          <w:szCs w:val="24"/>
        </w:rPr>
      </w:pPr>
    </w:p>
    <w:p w:rsidR="00435672" w:rsidRPr="00255F9C" w:rsidRDefault="00435672" w:rsidP="00435672">
      <w:pPr>
        <w:tabs>
          <w:tab w:val="left" w:pos="3675"/>
        </w:tabs>
        <w:jc w:val="center"/>
        <w:rPr>
          <w:rFonts w:ascii="Arial" w:hAnsi="Arial" w:cs="Arial"/>
          <w:sz w:val="24"/>
          <w:szCs w:val="24"/>
        </w:rPr>
      </w:pPr>
      <w:r w:rsidRPr="00255F9C">
        <w:rPr>
          <w:rFonts w:ascii="Arial" w:hAnsi="Arial" w:cs="Arial"/>
          <w:noProof/>
          <w:sz w:val="24"/>
          <w:szCs w:val="24"/>
          <w:lang w:val="es-CL" w:eastAsia="es-CL"/>
        </w:rPr>
        <w:drawing>
          <wp:inline distT="0" distB="0" distL="0" distR="0" wp14:anchorId="5B6D8E30" wp14:editId="14F4AE8B">
            <wp:extent cx="2615878" cy="1759352"/>
            <wp:effectExtent l="0" t="0" r="0" b="0"/>
            <wp:docPr id="16" name="Imagen 16" descr="http://www.vivimoslanoticia.cl/wp-content/uploads/2014/06/sonrisas_ch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vivimoslanoticia.cl/wp-content/uploads/2014/06/sonrisas_chile.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614159" cy="1758196"/>
                    </a:xfrm>
                    <a:prstGeom prst="rect">
                      <a:avLst/>
                    </a:prstGeom>
                    <a:noFill/>
                    <a:ln>
                      <a:noFill/>
                    </a:ln>
                  </pic:spPr>
                </pic:pic>
              </a:graphicData>
            </a:graphic>
          </wp:inline>
        </w:drawing>
      </w:r>
      <w:r w:rsidRPr="00255F9C">
        <w:rPr>
          <w:rFonts w:ascii="Arial" w:hAnsi="Arial" w:cs="Arial"/>
          <w:noProof/>
          <w:sz w:val="24"/>
          <w:szCs w:val="24"/>
          <w:lang w:eastAsia="es-CL"/>
        </w:rPr>
        <w:object w:dxaOrig="2655" w:dyaOrig="24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3.1pt;height:137.65pt" o:ole="">
            <v:imagedata r:id="rId166" o:title=""/>
          </v:shape>
          <o:OLEObject Type="Embed" ProgID="PBrush" ShapeID="_x0000_i1025" DrawAspect="Content" ObjectID="_1523341516" r:id="rId167"/>
        </w:object>
      </w:r>
    </w:p>
    <w:p w:rsidR="00435672" w:rsidRPr="00255F9C" w:rsidRDefault="00435672" w:rsidP="00435672">
      <w:pPr>
        <w:rPr>
          <w:rFonts w:ascii="Arial" w:hAnsi="Arial" w:cs="Arial"/>
          <w:sz w:val="24"/>
          <w:szCs w:val="24"/>
        </w:rPr>
      </w:pPr>
    </w:p>
    <w:p w:rsidR="00435672" w:rsidRPr="00255F9C" w:rsidRDefault="00435672" w:rsidP="00435672">
      <w:pPr>
        <w:rPr>
          <w:rFonts w:ascii="Arial" w:hAnsi="Arial" w:cs="Arial"/>
          <w:sz w:val="24"/>
          <w:szCs w:val="24"/>
        </w:rPr>
      </w:pPr>
    </w:p>
    <w:p w:rsidR="00435672" w:rsidRPr="00255F9C" w:rsidRDefault="00435672" w:rsidP="00435672">
      <w:pPr>
        <w:rPr>
          <w:rFonts w:ascii="Arial" w:hAnsi="Arial" w:cs="Arial"/>
          <w:sz w:val="24"/>
          <w:szCs w:val="24"/>
        </w:rPr>
      </w:pPr>
    </w:p>
    <w:p w:rsidR="00435672" w:rsidRDefault="00435672" w:rsidP="00435672">
      <w:pPr>
        <w:jc w:val="center"/>
        <w:rPr>
          <w:rFonts w:ascii="Arial" w:hAnsi="Arial" w:cs="Arial"/>
          <w:b/>
          <w:sz w:val="24"/>
          <w:szCs w:val="24"/>
        </w:rPr>
      </w:pPr>
      <w:r w:rsidRPr="00255F9C">
        <w:rPr>
          <w:rFonts w:ascii="Arial" w:hAnsi="Arial" w:cs="Arial"/>
          <w:b/>
          <w:sz w:val="24"/>
          <w:szCs w:val="24"/>
        </w:rPr>
        <w:t xml:space="preserve">Programa de </w:t>
      </w:r>
      <w:proofErr w:type="spellStart"/>
      <w:r w:rsidRPr="00255F9C">
        <w:rPr>
          <w:rFonts w:ascii="Arial" w:hAnsi="Arial" w:cs="Arial"/>
          <w:b/>
          <w:sz w:val="24"/>
          <w:szCs w:val="24"/>
        </w:rPr>
        <w:t>Resolutividad</w:t>
      </w:r>
      <w:proofErr w:type="spellEnd"/>
    </w:p>
    <w:p w:rsidR="00435672" w:rsidRPr="00255F9C" w:rsidRDefault="00435672" w:rsidP="00435672">
      <w:pPr>
        <w:jc w:val="center"/>
        <w:rPr>
          <w:rFonts w:ascii="Arial" w:hAnsi="Arial" w:cs="Arial"/>
          <w:b/>
          <w:sz w:val="24"/>
          <w:szCs w:val="24"/>
        </w:rPr>
      </w:pPr>
    </w:p>
    <w:p w:rsidR="00435672" w:rsidRPr="00255F9C" w:rsidRDefault="00435672" w:rsidP="00435672">
      <w:pPr>
        <w:jc w:val="both"/>
        <w:rPr>
          <w:rFonts w:ascii="Arial" w:hAnsi="Arial" w:cs="Arial"/>
          <w:b/>
          <w:sz w:val="24"/>
          <w:szCs w:val="24"/>
        </w:rPr>
      </w:pPr>
      <w:r w:rsidRPr="00255F9C">
        <w:rPr>
          <w:rFonts w:ascii="Arial" w:hAnsi="Arial" w:cs="Arial"/>
          <w:b/>
          <w:sz w:val="24"/>
          <w:szCs w:val="24"/>
        </w:rPr>
        <w:t>Objetivo</w:t>
      </w:r>
    </w:p>
    <w:p w:rsidR="00435672" w:rsidRPr="00255F9C" w:rsidRDefault="00435672" w:rsidP="00435672">
      <w:pPr>
        <w:pStyle w:val="NormalWeb"/>
        <w:jc w:val="both"/>
        <w:rPr>
          <w:rFonts w:ascii="Arial" w:hAnsi="Arial" w:cs="Arial"/>
          <w:b/>
        </w:rPr>
      </w:pPr>
      <w:r w:rsidRPr="00255F9C">
        <w:rPr>
          <w:rFonts w:ascii="Arial" w:hAnsi="Arial" w:cs="Arial"/>
        </w:rPr>
        <w:t>Acceder a atención de especialidades de Oftalmología, Otorrinolaringología, Dermatología y Cirugías Menores que no requieren hospitalización.</w:t>
      </w:r>
    </w:p>
    <w:p w:rsidR="00435672" w:rsidRPr="00255F9C" w:rsidRDefault="00435672" w:rsidP="00435672">
      <w:pPr>
        <w:rPr>
          <w:rFonts w:ascii="Arial" w:hAnsi="Arial" w:cs="Arial"/>
          <w:b/>
          <w:sz w:val="24"/>
          <w:szCs w:val="24"/>
        </w:rPr>
      </w:pPr>
      <w:r w:rsidRPr="00255F9C">
        <w:rPr>
          <w:rFonts w:ascii="Arial" w:hAnsi="Arial" w:cs="Arial"/>
          <w:b/>
          <w:sz w:val="24"/>
          <w:szCs w:val="24"/>
        </w:rPr>
        <w:t>Unidad Oftalmológica de Atención Primaria</w:t>
      </w:r>
    </w:p>
    <w:p w:rsidR="00435672" w:rsidRPr="00255F9C" w:rsidRDefault="00435672" w:rsidP="00435672">
      <w:pPr>
        <w:jc w:val="both"/>
        <w:rPr>
          <w:rFonts w:ascii="Arial" w:hAnsi="Arial" w:cs="Arial"/>
          <w:b/>
          <w:sz w:val="24"/>
          <w:szCs w:val="24"/>
        </w:rPr>
      </w:pPr>
      <w:r w:rsidRPr="00255F9C">
        <w:rPr>
          <w:rFonts w:ascii="Arial" w:hAnsi="Arial" w:cs="Arial"/>
          <w:sz w:val="24"/>
          <w:szCs w:val="24"/>
          <w:lang w:eastAsia="es-CL"/>
        </w:rPr>
        <w:t>Considera consulta de oftalmólogo, tecnólogo médico, lentes y fármacos. Población objetivo usuarios de 15 a 64 años.</w:t>
      </w:r>
    </w:p>
    <w:p w:rsidR="00435672" w:rsidRPr="00255F9C" w:rsidRDefault="00435672" w:rsidP="00435672">
      <w:pPr>
        <w:pStyle w:val="Prrafodelista"/>
        <w:numPr>
          <w:ilvl w:val="0"/>
          <w:numId w:val="19"/>
        </w:numPr>
        <w:spacing w:after="200" w:line="276" w:lineRule="auto"/>
        <w:rPr>
          <w:rFonts w:ascii="Arial" w:hAnsi="Arial" w:cs="Arial"/>
          <w:sz w:val="24"/>
          <w:szCs w:val="24"/>
        </w:rPr>
      </w:pPr>
      <w:r w:rsidRPr="00255F9C">
        <w:rPr>
          <w:rFonts w:ascii="Arial" w:hAnsi="Arial" w:cs="Arial"/>
          <w:sz w:val="24"/>
          <w:szCs w:val="24"/>
        </w:rPr>
        <w:t>Se entregaron2710 lentes durante el año 2015</w:t>
      </w:r>
    </w:p>
    <w:p w:rsidR="00435672" w:rsidRPr="00255F9C" w:rsidRDefault="00435672" w:rsidP="00435672">
      <w:pPr>
        <w:pStyle w:val="Prrafodelista"/>
        <w:numPr>
          <w:ilvl w:val="0"/>
          <w:numId w:val="19"/>
        </w:numPr>
        <w:spacing w:after="200" w:line="276" w:lineRule="auto"/>
        <w:rPr>
          <w:rFonts w:ascii="Arial" w:hAnsi="Arial" w:cs="Arial"/>
          <w:sz w:val="24"/>
          <w:szCs w:val="24"/>
        </w:rPr>
      </w:pPr>
      <w:r w:rsidRPr="00255F9C">
        <w:rPr>
          <w:rFonts w:ascii="Arial" w:hAnsi="Arial" w:cs="Arial"/>
          <w:sz w:val="24"/>
          <w:szCs w:val="24"/>
        </w:rPr>
        <w:t>Se atendió a 135 personas nuevas diagnóstico Glaucoma.</w:t>
      </w:r>
    </w:p>
    <w:p w:rsidR="00435672" w:rsidRPr="00255F9C" w:rsidRDefault="00435672" w:rsidP="00435672">
      <w:pPr>
        <w:pStyle w:val="Prrafodelista"/>
        <w:numPr>
          <w:ilvl w:val="0"/>
          <w:numId w:val="19"/>
        </w:numPr>
        <w:spacing w:after="200" w:line="276" w:lineRule="auto"/>
        <w:rPr>
          <w:rFonts w:ascii="Arial" w:hAnsi="Arial" w:cs="Arial"/>
          <w:sz w:val="24"/>
          <w:szCs w:val="24"/>
        </w:rPr>
      </w:pPr>
      <w:r w:rsidRPr="00255F9C">
        <w:rPr>
          <w:rFonts w:ascii="Arial" w:hAnsi="Arial" w:cs="Arial"/>
          <w:sz w:val="24"/>
          <w:szCs w:val="24"/>
        </w:rPr>
        <w:t xml:space="preserve">Se atendieron 86controles por Glaucoma. </w:t>
      </w:r>
    </w:p>
    <w:p w:rsidR="00435672" w:rsidRPr="00255F9C" w:rsidRDefault="00435672" w:rsidP="00435672">
      <w:pPr>
        <w:pStyle w:val="Prrafodelista"/>
        <w:numPr>
          <w:ilvl w:val="0"/>
          <w:numId w:val="19"/>
        </w:numPr>
        <w:spacing w:after="200" w:line="276" w:lineRule="auto"/>
        <w:rPr>
          <w:rFonts w:ascii="Arial" w:hAnsi="Arial" w:cs="Arial"/>
          <w:sz w:val="24"/>
          <w:szCs w:val="24"/>
        </w:rPr>
      </w:pPr>
      <w:r w:rsidRPr="00255F9C">
        <w:rPr>
          <w:rFonts w:ascii="Arial" w:hAnsi="Arial" w:cs="Arial"/>
          <w:sz w:val="24"/>
          <w:szCs w:val="24"/>
        </w:rPr>
        <w:t>Se realizaron 1352consultas por Oftalmólogo, 2617consultas por Tecnólogo Médico por Vicio de Refracción y otras consultas. Además de 2798 procedimientos oftalmológicos</w:t>
      </w:r>
    </w:p>
    <w:p w:rsidR="00435672" w:rsidRPr="00255F9C" w:rsidRDefault="00435672" w:rsidP="00435672">
      <w:pPr>
        <w:rPr>
          <w:rFonts w:ascii="Arial" w:hAnsi="Arial" w:cs="Arial"/>
          <w:b/>
          <w:sz w:val="24"/>
          <w:szCs w:val="24"/>
        </w:rPr>
      </w:pPr>
      <w:r w:rsidRPr="00255F9C">
        <w:rPr>
          <w:rFonts w:ascii="Arial" w:hAnsi="Arial" w:cs="Arial"/>
          <w:b/>
          <w:sz w:val="24"/>
          <w:szCs w:val="24"/>
        </w:rPr>
        <w:t xml:space="preserve">Inversión: </w:t>
      </w:r>
      <w:r w:rsidRPr="00BD6EAC">
        <w:rPr>
          <w:rFonts w:ascii="Arial" w:hAnsi="Arial" w:cs="Arial"/>
          <w:sz w:val="24"/>
          <w:szCs w:val="24"/>
        </w:rPr>
        <w:t>$61.802.974</w:t>
      </w:r>
      <w:r>
        <w:rPr>
          <w:rFonts w:ascii="Arial" w:hAnsi="Arial" w:cs="Arial"/>
          <w:sz w:val="24"/>
          <w:szCs w:val="24"/>
        </w:rPr>
        <w:t>.-</w:t>
      </w:r>
    </w:p>
    <w:p w:rsidR="00435672" w:rsidRPr="00255F9C" w:rsidRDefault="00435672" w:rsidP="00435672">
      <w:pPr>
        <w:jc w:val="center"/>
        <w:rPr>
          <w:rFonts w:ascii="Arial" w:hAnsi="Arial" w:cs="Arial"/>
          <w:b/>
          <w:sz w:val="24"/>
          <w:szCs w:val="24"/>
        </w:rPr>
      </w:pPr>
      <w:r w:rsidRPr="00255F9C">
        <w:rPr>
          <w:rFonts w:ascii="Arial" w:hAnsi="Arial" w:cs="Arial"/>
          <w:noProof/>
          <w:sz w:val="24"/>
          <w:szCs w:val="24"/>
          <w:lang w:val="es-CL" w:eastAsia="es-CL"/>
        </w:rPr>
        <w:drawing>
          <wp:inline distT="0" distB="0" distL="0" distR="0" wp14:anchorId="1E23F531" wp14:editId="648221C7">
            <wp:extent cx="2152891" cy="2083443"/>
            <wp:effectExtent l="0" t="0" r="0" b="0"/>
            <wp:docPr id="109570" name="Picture 2" descr="http://www.saludquillota.cl/portalnoticias/wp-content/uploads/2015/10/uapo-en-boc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70" name="Picture 2" descr="http://www.saludquillota.cl/portalnoticias/wp-content/uploads/2015/10/uapo-en-boco-5.jpg"/>
                    <pic:cNvPicPr>
                      <a:picLocks noChangeAspect="1" noChangeArrowheads="1"/>
                    </pic:cNvPicPr>
                  </pic:nvPicPr>
                  <pic:blipFill>
                    <a:blip r:embed="rId168" cstate="print"/>
                    <a:srcRect/>
                    <a:stretch>
                      <a:fillRect/>
                    </a:stretch>
                  </pic:blipFill>
                  <pic:spPr bwMode="auto">
                    <a:xfrm>
                      <a:off x="0" y="0"/>
                      <a:ext cx="2164016" cy="2094209"/>
                    </a:xfrm>
                    <a:prstGeom prst="rect">
                      <a:avLst/>
                    </a:prstGeom>
                    <a:ln>
                      <a:noFill/>
                    </a:ln>
                    <a:effectLst>
                      <a:softEdge rad="112500"/>
                    </a:effectLst>
                  </pic:spPr>
                </pic:pic>
              </a:graphicData>
            </a:graphic>
          </wp:inline>
        </w:drawing>
      </w:r>
      <w:r w:rsidRPr="00255F9C">
        <w:rPr>
          <w:rFonts w:ascii="Arial" w:hAnsi="Arial" w:cs="Arial"/>
          <w:noProof/>
          <w:sz w:val="24"/>
          <w:szCs w:val="24"/>
          <w:lang w:val="es-CL" w:eastAsia="es-CL"/>
        </w:rPr>
        <w:drawing>
          <wp:inline distT="0" distB="0" distL="0" distR="0" wp14:anchorId="6F56CC59" wp14:editId="6FEA523D">
            <wp:extent cx="2129742" cy="1884579"/>
            <wp:effectExtent l="0" t="0" r="4445" b="1905"/>
            <wp:docPr id="17" name="9 Imagen" descr="campíme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 Imagen" descr="campímetro.jpg"/>
                    <pic:cNvPicPr>
                      <a:picLocks noChangeAspect="1"/>
                    </pic:cNvPicPr>
                  </pic:nvPicPr>
                  <pic:blipFill>
                    <a:blip r:embed="rId169" cstate="print"/>
                    <a:stretch>
                      <a:fillRect/>
                    </a:stretch>
                  </pic:blipFill>
                  <pic:spPr>
                    <a:xfrm>
                      <a:off x="0" y="0"/>
                      <a:ext cx="2165326" cy="1916067"/>
                    </a:xfrm>
                    <a:prstGeom prst="rect">
                      <a:avLst/>
                    </a:prstGeom>
                  </pic:spPr>
                </pic:pic>
              </a:graphicData>
            </a:graphic>
          </wp:inline>
        </w:drawing>
      </w:r>
    </w:p>
    <w:p w:rsidR="00435672" w:rsidRDefault="00435672" w:rsidP="00435672">
      <w:pPr>
        <w:rPr>
          <w:rFonts w:ascii="Arial" w:hAnsi="Arial" w:cs="Arial"/>
          <w:b/>
          <w:sz w:val="24"/>
          <w:szCs w:val="24"/>
        </w:rPr>
      </w:pPr>
      <w:r w:rsidRPr="00FD5488">
        <w:rPr>
          <w:rFonts w:ascii="Arial" w:hAnsi="Arial" w:cs="Arial"/>
          <w:b/>
          <w:sz w:val="24"/>
          <w:szCs w:val="24"/>
        </w:rPr>
        <w:lastRenderedPageBreak/>
        <w:t>Otorrinolaringología:</w:t>
      </w:r>
    </w:p>
    <w:p w:rsidR="00435672" w:rsidRPr="00255F9C" w:rsidRDefault="00435672" w:rsidP="00435672">
      <w:pPr>
        <w:rPr>
          <w:rFonts w:ascii="Arial" w:hAnsi="Arial" w:cs="Arial"/>
          <w:b/>
          <w:sz w:val="24"/>
          <w:szCs w:val="24"/>
        </w:rPr>
      </w:pPr>
    </w:p>
    <w:p w:rsidR="00435672" w:rsidRPr="00FD5488" w:rsidRDefault="00435672" w:rsidP="00435672">
      <w:pPr>
        <w:jc w:val="both"/>
        <w:rPr>
          <w:rFonts w:ascii="Arial" w:hAnsi="Arial" w:cs="Arial"/>
          <w:b/>
          <w:sz w:val="24"/>
          <w:szCs w:val="24"/>
          <w:lang w:eastAsia="es-CL"/>
        </w:rPr>
      </w:pPr>
      <w:r w:rsidRPr="00255F9C">
        <w:rPr>
          <w:rFonts w:ascii="Arial" w:hAnsi="Arial" w:cs="Arial"/>
          <w:sz w:val="24"/>
          <w:szCs w:val="24"/>
          <w:lang w:eastAsia="es-CL"/>
        </w:rPr>
        <w:t>Orientada al diagnóstico de hipoacusia en el rango de 15 a 64 años, síndrome vertiginoso y otitis aguda. Considera consulta de otorrinolaringólogo, audiometrías, entrega de audífonos y fármacos.</w:t>
      </w:r>
    </w:p>
    <w:p w:rsidR="00435672" w:rsidRPr="00255F9C" w:rsidRDefault="00435672" w:rsidP="00435672">
      <w:pPr>
        <w:pStyle w:val="Prrafodelista"/>
        <w:numPr>
          <w:ilvl w:val="0"/>
          <w:numId w:val="19"/>
        </w:numPr>
        <w:spacing w:after="200" w:line="276" w:lineRule="auto"/>
        <w:rPr>
          <w:rFonts w:ascii="Arial" w:hAnsi="Arial" w:cs="Arial"/>
          <w:sz w:val="24"/>
          <w:szCs w:val="24"/>
        </w:rPr>
      </w:pPr>
      <w:r w:rsidRPr="00255F9C">
        <w:rPr>
          <w:rFonts w:ascii="Arial" w:hAnsi="Arial" w:cs="Arial"/>
          <w:sz w:val="24"/>
          <w:szCs w:val="24"/>
        </w:rPr>
        <w:t>Se realizaron 55 consultas médicas por especialista.</w:t>
      </w:r>
    </w:p>
    <w:p w:rsidR="00435672" w:rsidRPr="00255F9C" w:rsidRDefault="00435672" w:rsidP="00435672">
      <w:pPr>
        <w:pStyle w:val="Prrafodelista"/>
        <w:numPr>
          <w:ilvl w:val="0"/>
          <w:numId w:val="19"/>
        </w:numPr>
        <w:spacing w:after="200" w:line="276" w:lineRule="auto"/>
        <w:rPr>
          <w:rFonts w:ascii="Arial" w:hAnsi="Arial" w:cs="Arial"/>
          <w:sz w:val="24"/>
          <w:szCs w:val="24"/>
        </w:rPr>
      </w:pPr>
      <w:r w:rsidRPr="00255F9C">
        <w:rPr>
          <w:rFonts w:ascii="Arial" w:hAnsi="Arial" w:cs="Arial"/>
          <w:sz w:val="24"/>
          <w:szCs w:val="24"/>
        </w:rPr>
        <w:t>Se entregaron 13 audífonos, a los pacientes que han sido diagnosticados con hipoacusia.</w:t>
      </w:r>
    </w:p>
    <w:p w:rsidR="00435672" w:rsidRDefault="00435672" w:rsidP="00435672">
      <w:pPr>
        <w:rPr>
          <w:rFonts w:ascii="Arial" w:hAnsi="Arial" w:cs="Arial"/>
          <w:sz w:val="24"/>
          <w:szCs w:val="24"/>
        </w:rPr>
      </w:pPr>
      <w:r w:rsidRPr="00255F9C">
        <w:rPr>
          <w:rFonts w:ascii="Arial" w:hAnsi="Arial" w:cs="Arial"/>
          <w:b/>
          <w:sz w:val="24"/>
          <w:szCs w:val="24"/>
        </w:rPr>
        <w:t xml:space="preserve">Inversión: </w:t>
      </w:r>
      <w:r w:rsidRPr="00BD6EAC">
        <w:rPr>
          <w:rFonts w:ascii="Arial" w:hAnsi="Arial" w:cs="Arial"/>
          <w:sz w:val="24"/>
          <w:szCs w:val="24"/>
        </w:rPr>
        <w:t>$6.147.504</w:t>
      </w:r>
      <w:r>
        <w:rPr>
          <w:rFonts w:ascii="Arial" w:hAnsi="Arial" w:cs="Arial"/>
          <w:sz w:val="24"/>
          <w:szCs w:val="24"/>
        </w:rPr>
        <w:t>.-</w:t>
      </w:r>
    </w:p>
    <w:p w:rsidR="00435672" w:rsidRPr="00255F9C" w:rsidRDefault="00435672" w:rsidP="00435672">
      <w:pPr>
        <w:rPr>
          <w:rFonts w:ascii="Arial" w:hAnsi="Arial" w:cs="Arial"/>
          <w:b/>
          <w:sz w:val="24"/>
          <w:szCs w:val="24"/>
        </w:rPr>
      </w:pPr>
    </w:p>
    <w:p w:rsidR="00435672" w:rsidRPr="00255F9C" w:rsidRDefault="00435672" w:rsidP="00435672">
      <w:pPr>
        <w:rPr>
          <w:rFonts w:ascii="Arial" w:hAnsi="Arial" w:cs="Arial"/>
          <w:sz w:val="24"/>
          <w:szCs w:val="24"/>
        </w:rPr>
      </w:pPr>
    </w:p>
    <w:p w:rsidR="00435672" w:rsidRDefault="00435672" w:rsidP="00435672">
      <w:pPr>
        <w:jc w:val="both"/>
        <w:rPr>
          <w:rFonts w:ascii="Arial" w:hAnsi="Arial" w:cs="Arial"/>
          <w:sz w:val="24"/>
          <w:szCs w:val="24"/>
        </w:rPr>
      </w:pPr>
      <w:r w:rsidRPr="00255F9C">
        <w:rPr>
          <w:rFonts w:ascii="Arial" w:hAnsi="Arial" w:cs="Arial"/>
          <w:b/>
          <w:sz w:val="24"/>
          <w:szCs w:val="24"/>
        </w:rPr>
        <w:t>Gastroenterología</w:t>
      </w:r>
      <w:r>
        <w:rPr>
          <w:rFonts w:ascii="Arial" w:hAnsi="Arial" w:cs="Arial"/>
          <w:sz w:val="24"/>
          <w:szCs w:val="24"/>
        </w:rPr>
        <w:t>:</w:t>
      </w:r>
    </w:p>
    <w:p w:rsidR="00435672" w:rsidRPr="00255F9C" w:rsidRDefault="00435672" w:rsidP="00435672">
      <w:pPr>
        <w:jc w:val="both"/>
        <w:rPr>
          <w:rFonts w:ascii="Arial" w:hAnsi="Arial" w:cs="Arial"/>
          <w:sz w:val="24"/>
          <w:szCs w:val="24"/>
        </w:rPr>
      </w:pPr>
    </w:p>
    <w:p w:rsidR="00435672" w:rsidRPr="00255F9C" w:rsidRDefault="00435672" w:rsidP="00435672">
      <w:pPr>
        <w:jc w:val="both"/>
        <w:rPr>
          <w:rFonts w:ascii="Arial" w:hAnsi="Arial" w:cs="Arial"/>
          <w:b/>
          <w:sz w:val="24"/>
          <w:szCs w:val="24"/>
        </w:rPr>
      </w:pPr>
      <w:r w:rsidRPr="00255F9C">
        <w:rPr>
          <w:rFonts w:ascii="Arial" w:hAnsi="Arial" w:cs="Arial"/>
          <w:sz w:val="24"/>
          <w:szCs w:val="24"/>
        </w:rPr>
        <w:t xml:space="preserve">Erradicar la infección por </w:t>
      </w:r>
      <w:proofErr w:type="spellStart"/>
      <w:r w:rsidRPr="00255F9C">
        <w:rPr>
          <w:rFonts w:ascii="Arial" w:hAnsi="Arial" w:cs="Arial"/>
          <w:sz w:val="24"/>
          <w:szCs w:val="24"/>
        </w:rPr>
        <w:t>Helicobacter</w:t>
      </w:r>
      <w:proofErr w:type="spellEnd"/>
      <w:r w:rsidRPr="00255F9C">
        <w:rPr>
          <w:rFonts w:ascii="Arial" w:hAnsi="Arial" w:cs="Arial"/>
          <w:sz w:val="24"/>
          <w:szCs w:val="24"/>
        </w:rPr>
        <w:t xml:space="preserve"> pylori cuando se asocie a esofagitis, úlcera duodenal, úlcera gástrica, gastritis </w:t>
      </w:r>
      <w:proofErr w:type="spellStart"/>
      <w:r w:rsidRPr="00255F9C">
        <w:rPr>
          <w:rFonts w:ascii="Arial" w:hAnsi="Arial" w:cs="Arial"/>
          <w:sz w:val="24"/>
          <w:szCs w:val="24"/>
        </w:rPr>
        <w:t>linfonodular</w:t>
      </w:r>
      <w:proofErr w:type="spellEnd"/>
      <w:r w:rsidRPr="00255F9C">
        <w:rPr>
          <w:rFonts w:ascii="Arial" w:hAnsi="Arial" w:cs="Arial"/>
          <w:sz w:val="24"/>
          <w:szCs w:val="24"/>
        </w:rPr>
        <w:t>, gastritis atrófica (personas de 15 años y más años). La canasta integral incluye: examen endoscópico con biopsia y test de ureasa</w:t>
      </w:r>
    </w:p>
    <w:p w:rsidR="00435672" w:rsidRPr="00255F9C" w:rsidRDefault="00435672" w:rsidP="00435672">
      <w:pPr>
        <w:rPr>
          <w:rFonts w:ascii="Arial" w:hAnsi="Arial" w:cs="Arial"/>
          <w:sz w:val="24"/>
          <w:szCs w:val="24"/>
        </w:rPr>
      </w:pPr>
      <w:r w:rsidRPr="00255F9C">
        <w:rPr>
          <w:rFonts w:ascii="Arial" w:hAnsi="Arial" w:cs="Arial"/>
          <w:sz w:val="24"/>
          <w:szCs w:val="24"/>
        </w:rPr>
        <w:t>Se realizaron por este programa:</w:t>
      </w:r>
    </w:p>
    <w:p w:rsidR="00435672" w:rsidRPr="002546C2" w:rsidRDefault="00435672" w:rsidP="00435672">
      <w:pPr>
        <w:pStyle w:val="Prrafodelista"/>
        <w:numPr>
          <w:ilvl w:val="0"/>
          <w:numId w:val="19"/>
        </w:numPr>
        <w:spacing w:after="200" w:line="276" w:lineRule="auto"/>
        <w:rPr>
          <w:rFonts w:ascii="Arial" w:hAnsi="Arial" w:cs="Arial"/>
          <w:sz w:val="24"/>
          <w:szCs w:val="24"/>
        </w:rPr>
      </w:pPr>
      <w:r w:rsidRPr="00255F9C">
        <w:rPr>
          <w:rFonts w:ascii="Arial" w:hAnsi="Arial" w:cs="Arial"/>
          <w:sz w:val="24"/>
          <w:szCs w:val="24"/>
        </w:rPr>
        <w:t>22</w:t>
      </w:r>
      <w:r w:rsidRPr="002546C2">
        <w:rPr>
          <w:rFonts w:ascii="Arial" w:hAnsi="Arial" w:cs="Arial"/>
          <w:sz w:val="24"/>
          <w:szCs w:val="24"/>
        </w:rPr>
        <w:t xml:space="preserve"> endoscopias</w:t>
      </w:r>
    </w:p>
    <w:p w:rsidR="00435672" w:rsidRPr="002546C2" w:rsidRDefault="00435672" w:rsidP="00435672">
      <w:pPr>
        <w:pStyle w:val="Prrafodelista"/>
        <w:numPr>
          <w:ilvl w:val="0"/>
          <w:numId w:val="19"/>
        </w:numPr>
        <w:spacing w:after="200" w:line="276" w:lineRule="auto"/>
        <w:rPr>
          <w:rFonts w:ascii="Arial" w:hAnsi="Arial" w:cs="Arial"/>
          <w:sz w:val="24"/>
          <w:szCs w:val="24"/>
        </w:rPr>
      </w:pPr>
      <w:r w:rsidRPr="00684812">
        <w:rPr>
          <w:rFonts w:ascii="Arial" w:hAnsi="Arial" w:cs="Arial"/>
          <w:sz w:val="24"/>
          <w:szCs w:val="24"/>
        </w:rPr>
        <w:t>21</w:t>
      </w:r>
      <w:r w:rsidRPr="002546C2">
        <w:rPr>
          <w:rFonts w:ascii="Arial" w:hAnsi="Arial" w:cs="Arial"/>
          <w:sz w:val="24"/>
          <w:szCs w:val="24"/>
        </w:rPr>
        <w:t xml:space="preserve"> test de ureasa </w:t>
      </w:r>
    </w:p>
    <w:p w:rsidR="00435672" w:rsidRPr="00255F9C" w:rsidRDefault="00435672" w:rsidP="00435672">
      <w:pPr>
        <w:pStyle w:val="Prrafodelista"/>
        <w:numPr>
          <w:ilvl w:val="0"/>
          <w:numId w:val="19"/>
        </w:numPr>
        <w:spacing w:after="200" w:line="276" w:lineRule="auto"/>
        <w:rPr>
          <w:rFonts w:ascii="Arial" w:hAnsi="Arial" w:cs="Arial"/>
          <w:sz w:val="24"/>
          <w:szCs w:val="24"/>
        </w:rPr>
      </w:pPr>
      <w:r w:rsidRPr="002546C2">
        <w:rPr>
          <w:rFonts w:ascii="Arial" w:hAnsi="Arial" w:cs="Arial"/>
          <w:sz w:val="24"/>
          <w:szCs w:val="24"/>
        </w:rPr>
        <w:t>1 biopsia.</w:t>
      </w:r>
    </w:p>
    <w:p w:rsidR="00435672" w:rsidRDefault="00435672" w:rsidP="00435672">
      <w:pPr>
        <w:rPr>
          <w:rFonts w:ascii="Arial" w:hAnsi="Arial" w:cs="Arial"/>
          <w:sz w:val="24"/>
          <w:szCs w:val="24"/>
        </w:rPr>
      </w:pPr>
      <w:r w:rsidRPr="00255F9C">
        <w:rPr>
          <w:rFonts w:ascii="Arial" w:hAnsi="Arial" w:cs="Arial"/>
          <w:b/>
          <w:sz w:val="24"/>
          <w:szCs w:val="24"/>
        </w:rPr>
        <w:t xml:space="preserve">Inversión: </w:t>
      </w:r>
      <w:r w:rsidRPr="00BD6EAC">
        <w:rPr>
          <w:rFonts w:ascii="Arial" w:hAnsi="Arial" w:cs="Arial"/>
          <w:sz w:val="24"/>
          <w:szCs w:val="24"/>
        </w:rPr>
        <w:t>$1.383.909</w:t>
      </w:r>
      <w:r>
        <w:rPr>
          <w:rFonts w:ascii="Arial" w:hAnsi="Arial" w:cs="Arial"/>
          <w:sz w:val="24"/>
          <w:szCs w:val="24"/>
        </w:rPr>
        <w:t>.-</w:t>
      </w:r>
    </w:p>
    <w:p w:rsidR="00435672" w:rsidRDefault="00435672" w:rsidP="00435672">
      <w:pPr>
        <w:rPr>
          <w:rFonts w:ascii="Arial" w:hAnsi="Arial" w:cs="Arial"/>
          <w:sz w:val="24"/>
          <w:szCs w:val="24"/>
        </w:rPr>
      </w:pPr>
    </w:p>
    <w:p w:rsidR="00435672" w:rsidRPr="00255F9C" w:rsidRDefault="00435672" w:rsidP="00435672">
      <w:pPr>
        <w:rPr>
          <w:rFonts w:ascii="Arial" w:hAnsi="Arial" w:cs="Arial"/>
          <w:b/>
          <w:sz w:val="24"/>
          <w:szCs w:val="24"/>
        </w:rPr>
      </w:pPr>
    </w:p>
    <w:p w:rsidR="00435672" w:rsidRPr="00A77B38" w:rsidRDefault="00435672" w:rsidP="00435672">
      <w:pPr>
        <w:ind w:firstLine="708"/>
        <w:jc w:val="center"/>
        <w:rPr>
          <w:rFonts w:ascii="Arial" w:hAnsi="Arial" w:cs="Arial"/>
          <w:sz w:val="24"/>
          <w:szCs w:val="24"/>
        </w:rPr>
      </w:pPr>
      <w:r w:rsidRPr="00255F9C">
        <w:rPr>
          <w:rFonts w:ascii="Arial" w:hAnsi="Arial" w:cs="Arial"/>
          <w:noProof/>
          <w:sz w:val="24"/>
          <w:szCs w:val="24"/>
          <w:lang w:val="es-CL" w:eastAsia="es-CL"/>
        </w:rPr>
        <w:drawing>
          <wp:inline distT="0" distB="0" distL="0" distR="0" wp14:anchorId="43979938" wp14:editId="29DDBFEE">
            <wp:extent cx="2442258" cy="2314937"/>
            <wp:effectExtent l="0" t="0" r="0" b="9525"/>
            <wp:docPr id="121862" name="Picture 6" descr="http://www.sanatorio-otamendi.com.ar/uploads/ContenidoArchivo/archivo/550_VideoEndoscopi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62" name="Picture 6" descr="http://www.sanatorio-otamendi.com.ar/uploads/ContenidoArchivo/archivo/550_VideoEndoscopia1.jpg"/>
                    <pic:cNvPicPr>
                      <a:picLocks noChangeAspect="1" noChangeArrowheads="1"/>
                    </pic:cNvPicPr>
                  </pic:nvPicPr>
                  <pic:blipFill>
                    <a:blip r:embed="rId170"/>
                    <a:srcRect/>
                    <a:stretch>
                      <a:fillRect/>
                    </a:stretch>
                  </pic:blipFill>
                  <pic:spPr bwMode="auto">
                    <a:xfrm>
                      <a:off x="0" y="0"/>
                      <a:ext cx="2439657" cy="2312472"/>
                    </a:xfrm>
                    <a:prstGeom prst="rect">
                      <a:avLst/>
                    </a:prstGeom>
                    <a:ln>
                      <a:noFill/>
                    </a:ln>
                    <a:effectLst>
                      <a:softEdge rad="112500"/>
                    </a:effectLst>
                  </pic:spPr>
                </pic:pic>
              </a:graphicData>
            </a:graphic>
          </wp:inline>
        </w:drawing>
      </w:r>
    </w:p>
    <w:p w:rsidR="00435672" w:rsidRDefault="00435672" w:rsidP="00435672">
      <w:pPr>
        <w:jc w:val="both"/>
        <w:rPr>
          <w:rFonts w:ascii="Arial" w:hAnsi="Arial" w:cs="Arial"/>
          <w:b/>
          <w:sz w:val="24"/>
          <w:szCs w:val="24"/>
          <w:lang w:eastAsia="es-CL"/>
        </w:rPr>
      </w:pPr>
    </w:p>
    <w:p w:rsidR="00435672" w:rsidRDefault="00435672" w:rsidP="00435672">
      <w:pPr>
        <w:jc w:val="both"/>
        <w:rPr>
          <w:rFonts w:ascii="Arial" w:hAnsi="Arial" w:cs="Arial"/>
          <w:b/>
          <w:sz w:val="24"/>
          <w:szCs w:val="24"/>
          <w:lang w:eastAsia="es-CL"/>
        </w:rPr>
      </w:pPr>
    </w:p>
    <w:p w:rsidR="00435672" w:rsidRDefault="00435672" w:rsidP="00435672">
      <w:pPr>
        <w:jc w:val="both"/>
        <w:rPr>
          <w:rFonts w:ascii="Arial" w:hAnsi="Arial" w:cs="Arial"/>
          <w:b/>
          <w:sz w:val="24"/>
          <w:szCs w:val="24"/>
          <w:lang w:eastAsia="es-CL"/>
        </w:rPr>
      </w:pPr>
    </w:p>
    <w:p w:rsidR="00435672" w:rsidRDefault="00435672" w:rsidP="00435672">
      <w:pPr>
        <w:jc w:val="both"/>
        <w:rPr>
          <w:rFonts w:ascii="Arial" w:hAnsi="Arial" w:cs="Arial"/>
          <w:b/>
          <w:sz w:val="24"/>
          <w:szCs w:val="24"/>
          <w:lang w:eastAsia="es-CL"/>
        </w:rPr>
      </w:pPr>
    </w:p>
    <w:p w:rsidR="00435672" w:rsidRDefault="00435672" w:rsidP="00435672">
      <w:pPr>
        <w:jc w:val="both"/>
        <w:rPr>
          <w:rFonts w:ascii="Arial" w:hAnsi="Arial" w:cs="Arial"/>
          <w:b/>
          <w:sz w:val="24"/>
          <w:szCs w:val="24"/>
          <w:lang w:eastAsia="es-CL"/>
        </w:rPr>
      </w:pPr>
      <w:r w:rsidRPr="00255F9C">
        <w:rPr>
          <w:rFonts w:ascii="Arial" w:hAnsi="Arial" w:cs="Arial"/>
          <w:b/>
          <w:sz w:val="24"/>
          <w:szCs w:val="24"/>
          <w:lang w:eastAsia="es-CL"/>
        </w:rPr>
        <w:t>Cirugía Menor</w:t>
      </w:r>
      <w:r>
        <w:rPr>
          <w:rFonts w:ascii="Arial" w:hAnsi="Arial" w:cs="Arial"/>
          <w:b/>
          <w:sz w:val="24"/>
          <w:szCs w:val="24"/>
          <w:lang w:eastAsia="es-CL"/>
        </w:rPr>
        <w:t>:</w:t>
      </w:r>
    </w:p>
    <w:p w:rsidR="00435672" w:rsidRPr="00255F9C" w:rsidRDefault="00435672" w:rsidP="00435672">
      <w:pPr>
        <w:jc w:val="both"/>
        <w:rPr>
          <w:rFonts w:ascii="Arial" w:hAnsi="Arial" w:cs="Arial"/>
          <w:b/>
          <w:sz w:val="24"/>
          <w:szCs w:val="24"/>
          <w:lang w:eastAsia="es-CL"/>
        </w:rPr>
      </w:pPr>
    </w:p>
    <w:p w:rsidR="00435672" w:rsidRPr="00255F9C" w:rsidRDefault="00435672" w:rsidP="00435672">
      <w:pPr>
        <w:jc w:val="both"/>
        <w:rPr>
          <w:rFonts w:ascii="Arial" w:hAnsi="Arial" w:cs="Arial"/>
          <w:b/>
          <w:sz w:val="24"/>
          <w:szCs w:val="24"/>
        </w:rPr>
      </w:pPr>
      <w:r w:rsidRPr="00255F9C">
        <w:rPr>
          <w:rFonts w:ascii="Arial" w:hAnsi="Arial" w:cs="Arial"/>
          <w:sz w:val="24"/>
          <w:szCs w:val="24"/>
        </w:rPr>
        <w:t xml:space="preserve">Se ocupa de aquellos procedimientos quirúrgicos sencillos, que se realizan con anestesia local, de manera ambulatoria y que no requieren cuidados post operatorios especiales. Entre los problemas que se resuelven habitualmente en Cirugía menor se encuentran </w:t>
      </w:r>
      <w:r w:rsidRPr="00255F9C">
        <w:rPr>
          <w:rFonts w:ascii="Arial" w:hAnsi="Arial" w:cs="Arial"/>
          <w:sz w:val="24"/>
          <w:szCs w:val="24"/>
          <w:lang w:eastAsia="es-CL"/>
        </w:rPr>
        <w:t>Uña encarnada, Lipomas</w:t>
      </w:r>
      <w:r w:rsidRPr="00255F9C">
        <w:rPr>
          <w:rFonts w:ascii="Arial" w:hAnsi="Arial" w:cs="Arial"/>
          <w:sz w:val="24"/>
          <w:szCs w:val="24"/>
        </w:rPr>
        <w:t xml:space="preserve">, </w:t>
      </w:r>
      <w:r w:rsidRPr="00255F9C">
        <w:rPr>
          <w:rFonts w:ascii="Arial" w:hAnsi="Arial" w:cs="Arial"/>
          <w:sz w:val="24"/>
          <w:szCs w:val="24"/>
          <w:lang w:eastAsia="es-CL"/>
        </w:rPr>
        <w:t xml:space="preserve">Quiste </w:t>
      </w:r>
      <w:proofErr w:type="spellStart"/>
      <w:r w:rsidRPr="00255F9C">
        <w:rPr>
          <w:rFonts w:ascii="Arial" w:hAnsi="Arial" w:cs="Arial"/>
          <w:sz w:val="24"/>
          <w:szCs w:val="24"/>
          <w:lang w:eastAsia="es-CL"/>
        </w:rPr>
        <w:t>sebaceo</w:t>
      </w:r>
      <w:proofErr w:type="spellEnd"/>
      <w:r w:rsidRPr="00255F9C">
        <w:rPr>
          <w:rFonts w:ascii="Arial" w:hAnsi="Arial" w:cs="Arial"/>
          <w:sz w:val="24"/>
          <w:szCs w:val="24"/>
          <w:lang w:eastAsia="es-CL"/>
        </w:rPr>
        <w:t xml:space="preserve"> (o epidérmico)</w:t>
      </w:r>
      <w:r w:rsidRPr="00255F9C">
        <w:rPr>
          <w:rFonts w:ascii="Arial" w:hAnsi="Arial" w:cs="Arial"/>
          <w:sz w:val="24"/>
          <w:szCs w:val="24"/>
        </w:rPr>
        <w:t xml:space="preserve">, </w:t>
      </w:r>
      <w:r w:rsidRPr="00255F9C">
        <w:rPr>
          <w:rFonts w:ascii="Arial" w:hAnsi="Arial" w:cs="Arial"/>
          <w:sz w:val="24"/>
          <w:szCs w:val="24"/>
          <w:lang w:eastAsia="es-CL"/>
        </w:rPr>
        <w:t>Resección de verrugas, lunares, papilomas y otros</w:t>
      </w:r>
      <w:r w:rsidRPr="00255F9C">
        <w:rPr>
          <w:rFonts w:ascii="Arial" w:hAnsi="Arial" w:cs="Arial"/>
          <w:sz w:val="24"/>
          <w:szCs w:val="24"/>
        </w:rPr>
        <w:t xml:space="preserve">, </w:t>
      </w:r>
      <w:r w:rsidRPr="00255F9C">
        <w:rPr>
          <w:rFonts w:ascii="Arial" w:hAnsi="Arial" w:cs="Arial"/>
          <w:sz w:val="24"/>
          <w:szCs w:val="24"/>
          <w:lang w:eastAsia="es-CL"/>
        </w:rPr>
        <w:t>Extracción de cuerpos extraños subcutáneos</w:t>
      </w:r>
      <w:r w:rsidRPr="00255F9C">
        <w:rPr>
          <w:rFonts w:ascii="Arial" w:hAnsi="Arial" w:cs="Arial"/>
          <w:sz w:val="24"/>
          <w:szCs w:val="24"/>
        </w:rPr>
        <w:t xml:space="preserve">. </w:t>
      </w:r>
    </w:p>
    <w:p w:rsidR="00435672" w:rsidRPr="00295462" w:rsidRDefault="00435672" w:rsidP="00435672">
      <w:pPr>
        <w:pStyle w:val="Prrafodelista"/>
        <w:numPr>
          <w:ilvl w:val="0"/>
          <w:numId w:val="19"/>
        </w:numPr>
        <w:spacing w:after="200" w:line="276" w:lineRule="auto"/>
        <w:rPr>
          <w:rFonts w:ascii="Arial" w:hAnsi="Arial" w:cs="Arial"/>
          <w:sz w:val="24"/>
          <w:szCs w:val="24"/>
        </w:rPr>
      </w:pPr>
      <w:r w:rsidRPr="00295462">
        <w:rPr>
          <w:rFonts w:ascii="Arial" w:hAnsi="Arial" w:cs="Arial"/>
          <w:sz w:val="24"/>
          <w:szCs w:val="24"/>
        </w:rPr>
        <w:t xml:space="preserve">En total se han realizado </w:t>
      </w:r>
      <w:r w:rsidRPr="00255F9C">
        <w:rPr>
          <w:rFonts w:ascii="Arial" w:hAnsi="Arial" w:cs="Arial"/>
          <w:sz w:val="24"/>
          <w:szCs w:val="24"/>
        </w:rPr>
        <w:t>339</w:t>
      </w:r>
      <w:r w:rsidRPr="00295462">
        <w:rPr>
          <w:rFonts w:ascii="Arial" w:hAnsi="Arial" w:cs="Arial"/>
          <w:sz w:val="24"/>
          <w:szCs w:val="24"/>
        </w:rPr>
        <w:t xml:space="preserve"> cirugías menores, estos procedimientos se realizan en CESFAM La Palma.</w:t>
      </w:r>
    </w:p>
    <w:p w:rsidR="00435672" w:rsidRDefault="00435672" w:rsidP="00435672">
      <w:pPr>
        <w:rPr>
          <w:rFonts w:ascii="Arial" w:hAnsi="Arial" w:cs="Arial"/>
          <w:sz w:val="24"/>
          <w:szCs w:val="24"/>
        </w:rPr>
      </w:pPr>
      <w:r w:rsidRPr="00255F9C">
        <w:rPr>
          <w:rFonts w:ascii="Arial" w:hAnsi="Arial" w:cs="Arial"/>
          <w:b/>
          <w:sz w:val="24"/>
          <w:szCs w:val="24"/>
        </w:rPr>
        <w:t xml:space="preserve">Inversión: </w:t>
      </w:r>
      <w:r w:rsidRPr="00BD6EAC">
        <w:rPr>
          <w:rFonts w:ascii="Arial" w:hAnsi="Arial" w:cs="Arial"/>
          <w:sz w:val="24"/>
          <w:szCs w:val="24"/>
        </w:rPr>
        <w:t>$5.391.952</w:t>
      </w:r>
      <w:r>
        <w:rPr>
          <w:rFonts w:ascii="Arial" w:hAnsi="Arial" w:cs="Arial"/>
          <w:sz w:val="24"/>
          <w:szCs w:val="24"/>
        </w:rPr>
        <w:t>.-</w:t>
      </w:r>
    </w:p>
    <w:p w:rsidR="00435672" w:rsidRDefault="00435672" w:rsidP="00435672">
      <w:pPr>
        <w:rPr>
          <w:rFonts w:ascii="Arial" w:hAnsi="Arial" w:cs="Arial"/>
          <w:sz w:val="24"/>
          <w:szCs w:val="24"/>
        </w:rPr>
      </w:pPr>
    </w:p>
    <w:p w:rsidR="00435672" w:rsidRDefault="00435672" w:rsidP="00435672">
      <w:pPr>
        <w:rPr>
          <w:rFonts w:ascii="Arial" w:hAnsi="Arial" w:cs="Arial"/>
          <w:sz w:val="24"/>
          <w:szCs w:val="24"/>
        </w:rPr>
      </w:pPr>
    </w:p>
    <w:p w:rsidR="00435672" w:rsidRDefault="00435672" w:rsidP="00435672">
      <w:pPr>
        <w:rPr>
          <w:rFonts w:ascii="Arial" w:hAnsi="Arial" w:cs="Arial"/>
          <w:sz w:val="24"/>
          <w:szCs w:val="24"/>
        </w:rPr>
      </w:pPr>
    </w:p>
    <w:p w:rsidR="00435672" w:rsidRDefault="00435672" w:rsidP="00435672">
      <w:pPr>
        <w:rPr>
          <w:rFonts w:ascii="Arial" w:hAnsi="Arial" w:cs="Arial"/>
          <w:sz w:val="24"/>
          <w:szCs w:val="24"/>
        </w:rPr>
      </w:pPr>
    </w:p>
    <w:p w:rsidR="00435672" w:rsidRDefault="00435672" w:rsidP="00435672">
      <w:pPr>
        <w:rPr>
          <w:rFonts w:ascii="Arial" w:hAnsi="Arial" w:cs="Arial"/>
          <w:sz w:val="24"/>
          <w:szCs w:val="24"/>
        </w:rPr>
      </w:pPr>
    </w:p>
    <w:p w:rsidR="00435672" w:rsidRDefault="00435672" w:rsidP="00435672">
      <w:pPr>
        <w:rPr>
          <w:rFonts w:ascii="Arial" w:hAnsi="Arial" w:cs="Arial"/>
          <w:sz w:val="24"/>
          <w:szCs w:val="24"/>
        </w:rPr>
      </w:pPr>
    </w:p>
    <w:p w:rsidR="00435672" w:rsidRPr="00255F9C" w:rsidRDefault="00435672" w:rsidP="00435672">
      <w:pPr>
        <w:rPr>
          <w:rFonts w:ascii="Arial" w:hAnsi="Arial" w:cs="Arial"/>
          <w:sz w:val="24"/>
          <w:szCs w:val="24"/>
        </w:rPr>
      </w:pPr>
    </w:p>
    <w:p w:rsidR="00435672" w:rsidRPr="00255F9C" w:rsidRDefault="00435672" w:rsidP="00435672">
      <w:pPr>
        <w:jc w:val="center"/>
        <w:rPr>
          <w:rFonts w:ascii="Arial" w:hAnsi="Arial" w:cs="Arial"/>
          <w:b/>
          <w:sz w:val="24"/>
          <w:szCs w:val="24"/>
        </w:rPr>
      </w:pPr>
      <w:r w:rsidRPr="00255F9C">
        <w:rPr>
          <w:rFonts w:ascii="Arial" w:hAnsi="Arial" w:cs="Arial"/>
          <w:b/>
          <w:sz w:val="24"/>
          <w:szCs w:val="24"/>
        </w:rPr>
        <w:t>Programa Imágenes Diagnósticas</w:t>
      </w:r>
    </w:p>
    <w:p w:rsidR="00435672" w:rsidRPr="00255F9C" w:rsidRDefault="00435672" w:rsidP="00435672">
      <w:pPr>
        <w:spacing w:before="100" w:beforeAutospacing="1" w:after="100" w:afterAutospacing="1"/>
        <w:jc w:val="both"/>
        <w:rPr>
          <w:rFonts w:ascii="Arial" w:hAnsi="Arial" w:cs="Arial"/>
          <w:b/>
          <w:sz w:val="24"/>
          <w:szCs w:val="24"/>
          <w:lang w:eastAsia="es-CL"/>
        </w:rPr>
      </w:pPr>
      <w:r w:rsidRPr="00255F9C">
        <w:rPr>
          <w:rFonts w:ascii="Arial" w:hAnsi="Arial" w:cs="Arial"/>
          <w:b/>
          <w:sz w:val="24"/>
          <w:szCs w:val="24"/>
          <w:lang w:eastAsia="es-CL"/>
        </w:rPr>
        <w:t>Contexto</w:t>
      </w:r>
    </w:p>
    <w:p w:rsidR="00435672" w:rsidRPr="00255F9C" w:rsidRDefault="00435672" w:rsidP="00435672">
      <w:pPr>
        <w:spacing w:before="100" w:beforeAutospacing="1" w:after="100" w:afterAutospacing="1"/>
        <w:jc w:val="both"/>
        <w:rPr>
          <w:rFonts w:ascii="Arial" w:hAnsi="Arial" w:cs="Arial"/>
          <w:b/>
          <w:sz w:val="24"/>
          <w:szCs w:val="24"/>
          <w:lang w:eastAsia="es-CL"/>
        </w:rPr>
      </w:pPr>
      <w:r w:rsidRPr="00255F9C">
        <w:rPr>
          <w:rFonts w:ascii="Arial" w:hAnsi="Arial" w:cs="Arial"/>
          <w:sz w:val="24"/>
          <w:szCs w:val="24"/>
          <w:lang w:eastAsia="es-CL"/>
        </w:rPr>
        <w:t>El Programa de Imágenes Diagnósticas en Atención Primaria corresponde a una estrategia que busca aportar a la resolución de los problemas de salud de la comunidad. Toda confirmación diagnóstica de un problema de salud requiere complementarse con exámenes propios del proceso clínico asistencial.</w:t>
      </w:r>
    </w:p>
    <w:p w:rsidR="00435672" w:rsidRPr="00255F9C" w:rsidRDefault="00435672" w:rsidP="00435672">
      <w:pPr>
        <w:rPr>
          <w:rFonts w:ascii="Arial" w:hAnsi="Arial" w:cs="Arial"/>
          <w:b/>
          <w:sz w:val="24"/>
          <w:szCs w:val="24"/>
          <w:lang w:eastAsia="es-CL"/>
        </w:rPr>
      </w:pPr>
      <w:r w:rsidRPr="00255F9C">
        <w:rPr>
          <w:rFonts w:ascii="Arial" w:hAnsi="Arial" w:cs="Arial"/>
          <w:b/>
          <w:sz w:val="24"/>
          <w:szCs w:val="24"/>
          <w:lang w:eastAsia="es-CL"/>
        </w:rPr>
        <w:t>Componentes</w:t>
      </w:r>
    </w:p>
    <w:p w:rsidR="00435672" w:rsidRPr="00255F9C" w:rsidRDefault="00435672" w:rsidP="00435672">
      <w:pPr>
        <w:pStyle w:val="Prrafodelista"/>
        <w:numPr>
          <w:ilvl w:val="0"/>
          <w:numId w:val="16"/>
        </w:numPr>
        <w:spacing w:before="100" w:beforeAutospacing="1" w:after="100" w:afterAutospacing="1" w:line="276" w:lineRule="auto"/>
        <w:jc w:val="both"/>
        <w:rPr>
          <w:rFonts w:ascii="Arial" w:hAnsi="Arial" w:cs="Arial"/>
          <w:b/>
          <w:sz w:val="24"/>
          <w:szCs w:val="24"/>
          <w:lang w:eastAsia="es-CL"/>
        </w:rPr>
      </w:pPr>
      <w:proofErr w:type="spellStart"/>
      <w:r w:rsidRPr="00255F9C">
        <w:rPr>
          <w:rFonts w:ascii="Arial" w:hAnsi="Arial" w:cs="Arial"/>
          <w:b/>
          <w:sz w:val="24"/>
          <w:szCs w:val="24"/>
          <w:lang w:eastAsia="es-CL"/>
        </w:rPr>
        <w:t>Ecotomografía</w:t>
      </w:r>
      <w:proofErr w:type="spellEnd"/>
      <w:r w:rsidRPr="00255F9C">
        <w:rPr>
          <w:rFonts w:ascii="Arial" w:hAnsi="Arial" w:cs="Arial"/>
          <w:b/>
          <w:sz w:val="24"/>
          <w:szCs w:val="24"/>
          <w:lang w:eastAsia="es-CL"/>
        </w:rPr>
        <w:t xml:space="preserve"> Abdominal:</w:t>
      </w:r>
    </w:p>
    <w:p w:rsidR="00435672" w:rsidRPr="00255F9C" w:rsidRDefault="00435672" w:rsidP="00435672">
      <w:pPr>
        <w:pStyle w:val="Prrafodelista"/>
        <w:spacing w:before="100" w:beforeAutospacing="1" w:after="100" w:afterAutospacing="1"/>
        <w:jc w:val="both"/>
        <w:rPr>
          <w:rFonts w:ascii="Arial" w:hAnsi="Arial" w:cs="Arial"/>
          <w:b/>
          <w:sz w:val="24"/>
          <w:szCs w:val="24"/>
          <w:lang w:eastAsia="es-CL"/>
        </w:rPr>
      </w:pPr>
      <w:r w:rsidRPr="00255F9C">
        <w:rPr>
          <w:rFonts w:ascii="Arial" w:hAnsi="Arial" w:cs="Arial"/>
          <w:sz w:val="24"/>
          <w:szCs w:val="24"/>
          <w:lang w:eastAsia="es-CL"/>
        </w:rPr>
        <w:t xml:space="preserve">Durante el 2015 se han realizado 1.316 exámenes, entre Centro de Salud Dr. Miguel Concha y Clínica Los Leones beneficiando a todos y todas las usuarias de 35 y más años de los Centros de Salud de la comuna. </w:t>
      </w:r>
    </w:p>
    <w:p w:rsidR="00435672" w:rsidRPr="00255F9C" w:rsidRDefault="00435672" w:rsidP="00435672">
      <w:pPr>
        <w:pStyle w:val="Prrafodelista"/>
        <w:spacing w:before="100" w:beforeAutospacing="1" w:after="100" w:afterAutospacing="1"/>
        <w:jc w:val="both"/>
        <w:rPr>
          <w:rFonts w:ascii="Arial" w:hAnsi="Arial" w:cs="Arial"/>
          <w:sz w:val="24"/>
          <w:szCs w:val="24"/>
          <w:lang w:eastAsia="es-CL"/>
        </w:rPr>
      </w:pPr>
      <w:r w:rsidRPr="00255F9C">
        <w:rPr>
          <w:rFonts w:ascii="Arial" w:hAnsi="Arial" w:cs="Arial"/>
          <w:sz w:val="24"/>
          <w:szCs w:val="24"/>
          <w:lang w:eastAsia="es-CL"/>
        </w:rPr>
        <w:t>A diciembre se diagnosticaron 183 Colelitiasis que fueron derivados a nivel secundario para Colecistectomía previniendo el Cáncer de Vesícula y Patología Biliar</w:t>
      </w:r>
    </w:p>
    <w:p w:rsidR="00435672" w:rsidRDefault="00435672" w:rsidP="00435672">
      <w:pPr>
        <w:spacing w:before="100" w:beforeAutospacing="1" w:after="100" w:afterAutospacing="1"/>
        <w:jc w:val="both"/>
        <w:rPr>
          <w:rFonts w:ascii="Arial" w:hAnsi="Arial" w:cs="Arial"/>
          <w:sz w:val="24"/>
          <w:szCs w:val="24"/>
          <w:lang w:eastAsia="es-CL"/>
        </w:rPr>
      </w:pPr>
      <w:r w:rsidRPr="00255F9C">
        <w:rPr>
          <w:rFonts w:ascii="Arial" w:hAnsi="Arial" w:cs="Arial"/>
          <w:b/>
          <w:sz w:val="24"/>
          <w:szCs w:val="24"/>
          <w:lang w:eastAsia="es-CL"/>
        </w:rPr>
        <w:t xml:space="preserve">Inversión: </w:t>
      </w:r>
      <w:r w:rsidRPr="00BD6EAC">
        <w:rPr>
          <w:rFonts w:ascii="Arial" w:hAnsi="Arial" w:cs="Arial"/>
          <w:sz w:val="24"/>
          <w:szCs w:val="24"/>
          <w:lang w:eastAsia="es-CL"/>
        </w:rPr>
        <w:t>$10.908.000</w:t>
      </w:r>
      <w:r>
        <w:rPr>
          <w:rFonts w:ascii="Arial" w:hAnsi="Arial" w:cs="Arial"/>
          <w:sz w:val="24"/>
          <w:szCs w:val="24"/>
          <w:lang w:eastAsia="es-CL"/>
        </w:rPr>
        <w:t>.-</w:t>
      </w:r>
    </w:p>
    <w:p w:rsidR="00435672" w:rsidRPr="00255F9C" w:rsidRDefault="00435672" w:rsidP="00435672">
      <w:pPr>
        <w:spacing w:before="100" w:beforeAutospacing="1" w:after="100" w:afterAutospacing="1"/>
        <w:jc w:val="both"/>
        <w:rPr>
          <w:rFonts w:ascii="Arial" w:hAnsi="Arial" w:cs="Arial"/>
          <w:b/>
          <w:sz w:val="24"/>
          <w:szCs w:val="24"/>
          <w:lang w:eastAsia="es-CL"/>
        </w:rPr>
      </w:pPr>
    </w:p>
    <w:p w:rsidR="00435672" w:rsidRPr="00255F9C" w:rsidRDefault="00435672" w:rsidP="00435672">
      <w:pPr>
        <w:pStyle w:val="Prrafodelista"/>
        <w:numPr>
          <w:ilvl w:val="0"/>
          <w:numId w:val="16"/>
        </w:numPr>
        <w:spacing w:before="100" w:beforeAutospacing="1" w:after="100" w:afterAutospacing="1" w:line="276" w:lineRule="auto"/>
        <w:jc w:val="both"/>
        <w:rPr>
          <w:rFonts w:ascii="Arial" w:hAnsi="Arial" w:cs="Arial"/>
          <w:b/>
          <w:sz w:val="24"/>
          <w:szCs w:val="24"/>
          <w:lang w:eastAsia="es-CL"/>
        </w:rPr>
      </w:pPr>
      <w:r w:rsidRPr="00255F9C">
        <w:rPr>
          <w:rFonts w:ascii="Arial" w:hAnsi="Arial" w:cs="Arial"/>
          <w:b/>
          <w:sz w:val="24"/>
          <w:szCs w:val="24"/>
          <w:lang w:eastAsia="es-CL"/>
        </w:rPr>
        <w:t xml:space="preserve">Radiografía de Pelvis de Caderas: </w:t>
      </w:r>
      <w:r w:rsidRPr="00255F9C">
        <w:rPr>
          <w:rFonts w:ascii="Arial" w:hAnsi="Arial" w:cs="Arial"/>
          <w:sz w:val="24"/>
          <w:szCs w:val="24"/>
          <w:lang w:eastAsia="es-CL"/>
        </w:rPr>
        <w:t xml:space="preserve">En relación a la detección precoz de displasia de caderas, a diciembre se efectuaron710 radiografías de pelvis de cadera a niños y niñas de 3 meses de edad. </w:t>
      </w:r>
    </w:p>
    <w:p w:rsidR="00435672" w:rsidRDefault="00435672" w:rsidP="00435672">
      <w:pPr>
        <w:spacing w:before="100" w:beforeAutospacing="1" w:after="100" w:afterAutospacing="1"/>
        <w:jc w:val="both"/>
        <w:rPr>
          <w:rFonts w:ascii="Arial" w:hAnsi="Arial" w:cs="Arial"/>
          <w:sz w:val="24"/>
          <w:szCs w:val="24"/>
          <w:lang w:eastAsia="es-CL"/>
        </w:rPr>
      </w:pPr>
      <w:r w:rsidRPr="00255F9C">
        <w:rPr>
          <w:rFonts w:ascii="Arial" w:hAnsi="Arial" w:cs="Arial"/>
          <w:b/>
          <w:sz w:val="24"/>
          <w:szCs w:val="24"/>
          <w:lang w:eastAsia="es-CL"/>
        </w:rPr>
        <w:t xml:space="preserve">Inversión: </w:t>
      </w:r>
      <w:r w:rsidRPr="00BD6EAC">
        <w:rPr>
          <w:rFonts w:ascii="Arial" w:hAnsi="Arial" w:cs="Arial"/>
          <w:sz w:val="24"/>
          <w:szCs w:val="24"/>
          <w:lang w:eastAsia="es-CL"/>
        </w:rPr>
        <w:t>$5.680.000</w:t>
      </w:r>
      <w:r>
        <w:rPr>
          <w:rFonts w:ascii="Arial" w:hAnsi="Arial" w:cs="Arial"/>
          <w:sz w:val="24"/>
          <w:szCs w:val="24"/>
          <w:lang w:eastAsia="es-CL"/>
        </w:rPr>
        <w:t>.-</w:t>
      </w:r>
    </w:p>
    <w:p w:rsidR="00435672" w:rsidRPr="00255F9C" w:rsidRDefault="00435672" w:rsidP="00435672">
      <w:pPr>
        <w:spacing w:before="100" w:beforeAutospacing="1" w:after="100" w:afterAutospacing="1"/>
        <w:jc w:val="both"/>
        <w:rPr>
          <w:rFonts w:ascii="Arial" w:hAnsi="Arial" w:cs="Arial"/>
          <w:b/>
          <w:sz w:val="24"/>
          <w:szCs w:val="24"/>
          <w:lang w:eastAsia="es-CL"/>
        </w:rPr>
      </w:pPr>
    </w:p>
    <w:p w:rsidR="00435672" w:rsidRPr="00255F9C" w:rsidRDefault="00435672" w:rsidP="00435672">
      <w:pPr>
        <w:pStyle w:val="Prrafodelista"/>
        <w:numPr>
          <w:ilvl w:val="0"/>
          <w:numId w:val="16"/>
        </w:numPr>
        <w:spacing w:before="100" w:beforeAutospacing="1" w:after="100" w:afterAutospacing="1" w:line="276" w:lineRule="auto"/>
        <w:jc w:val="both"/>
        <w:rPr>
          <w:rFonts w:ascii="Arial" w:hAnsi="Arial" w:cs="Arial"/>
          <w:b/>
          <w:sz w:val="24"/>
          <w:szCs w:val="24"/>
          <w:lang w:eastAsia="es-CL"/>
        </w:rPr>
      </w:pPr>
      <w:r w:rsidRPr="00255F9C">
        <w:rPr>
          <w:rFonts w:ascii="Arial" w:hAnsi="Arial" w:cs="Arial"/>
          <w:b/>
          <w:sz w:val="24"/>
          <w:szCs w:val="24"/>
          <w:lang w:eastAsia="es-CL"/>
        </w:rPr>
        <w:t xml:space="preserve">Mamografía y </w:t>
      </w:r>
      <w:proofErr w:type="spellStart"/>
      <w:r w:rsidRPr="00255F9C">
        <w:rPr>
          <w:rFonts w:ascii="Arial" w:hAnsi="Arial" w:cs="Arial"/>
          <w:b/>
          <w:sz w:val="24"/>
          <w:szCs w:val="24"/>
          <w:lang w:eastAsia="es-CL"/>
        </w:rPr>
        <w:t>Ecotomografía</w:t>
      </w:r>
      <w:proofErr w:type="spellEnd"/>
      <w:r w:rsidRPr="00255F9C">
        <w:rPr>
          <w:rFonts w:ascii="Arial" w:hAnsi="Arial" w:cs="Arial"/>
          <w:b/>
          <w:sz w:val="24"/>
          <w:szCs w:val="24"/>
          <w:lang w:eastAsia="es-CL"/>
        </w:rPr>
        <w:t xml:space="preserve"> </w:t>
      </w:r>
      <w:proofErr w:type="spellStart"/>
      <w:r w:rsidRPr="00255F9C">
        <w:rPr>
          <w:rFonts w:ascii="Arial" w:hAnsi="Arial" w:cs="Arial"/>
          <w:b/>
          <w:sz w:val="24"/>
          <w:szCs w:val="24"/>
          <w:lang w:eastAsia="es-CL"/>
        </w:rPr>
        <w:t>Mamaria:</w:t>
      </w:r>
      <w:r w:rsidRPr="00255F9C">
        <w:rPr>
          <w:rFonts w:ascii="Arial" w:hAnsi="Arial" w:cs="Arial"/>
          <w:sz w:val="24"/>
          <w:szCs w:val="24"/>
          <w:lang w:eastAsia="es-CL"/>
        </w:rPr>
        <w:t>Orientada</w:t>
      </w:r>
      <w:proofErr w:type="spellEnd"/>
      <w:r w:rsidRPr="00255F9C">
        <w:rPr>
          <w:rFonts w:ascii="Arial" w:hAnsi="Arial" w:cs="Arial"/>
          <w:sz w:val="24"/>
          <w:szCs w:val="24"/>
          <w:lang w:eastAsia="es-CL"/>
        </w:rPr>
        <w:t xml:space="preserve"> a la detección precoz y oportuna de cáncer de mamas en etapas I y II en mujeres de 50 a 59 años como grupo prioritario se realizaron 1000 mamografías, en otras edades de riesgo 900 mamografías y 450 </w:t>
      </w:r>
      <w:proofErr w:type="spellStart"/>
      <w:r w:rsidRPr="00255F9C">
        <w:rPr>
          <w:rFonts w:ascii="Arial" w:hAnsi="Arial" w:cs="Arial"/>
          <w:sz w:val="24"/>
          <w:szCs w:val="24"/>
          <w:lang w:eastAsia="es-CL"/>
        </w:rPr>
        <w:t>ecotomografía</w:t>
      </w:r>
      <w:proofErr w:type="spellEnd"/>
      <w:r w:rsidRPr="00255F9C">
        <w:rPr>
          <w:rFonts w:ascii="Arial" w:hAnsi="Arial" w:cs="Arial"/>
          <w:sz w:val="24"/>
          <w:szCs w:val="24"/>
          <w:lang w:eastAsia="es-CL"/>
        </w:rPr>
        <w:t xml:space="preserve"> mamaria durante el 2015</w:t>
      </w:r>
    </w:p>
    <w:p w:rsidR="00435672" w:rsidRDefault="00435672" w:rsidP="00435672">
      <w:pPr>
        <w:spacing w:before="100" w:beforeAutospacing="1" w:after="100" w:afterAutospacing="1"/>
        <w:jc w:val="both"/>
        <w:rPr>
          <w:rFonts w:ascii="Arial" w:hAnsi="Arial" w:cs="Arial"/>
          <w:sz w:val="24"/>
          <w:szCs w:val="24"/>
          <w:lang w:eastAsia="es-CL"/>
        </w:rPr>
      </w:pPr>
      <w:r w:rsidRPr="00255F9C">
        <w:rPr>
          <w:rFonts w:ascii="Arial" w:hAnsi="Arial" w:cs="Arial"/>
          <w:b/>
          <w:sz w:val="24"/>
          <w:szCs w:val="24"/>
          <w:lang w:eastAsia="es-CL"/>
        </w:rPr>
        <w:t>Inversión:</w:t>
      </w:r>
      <w:r w:rsidRPr="00107FCD">
        <w:rPr>
          <w:rFonts w:ascii="Arial" w:hAnsi="Arial" w:cs="Arial"/>
          <w:sz w:val="24"/>
          <w:szCs w:val="24"/>
          <w:lang w:eastAsia="es-CL"/>
        </w:rPr>
        <w:t xml:space="preserve"> $39.116.000</w:t>
      </w:r>
      <w:r>
        <w:rPr>
          <w:rFonts w:ascii="Arial" w:hAnsi="Arial" w:cs="Arial"/>
          <w:sz w:val="24"/>
          <w:szCs w:val="24"/>
          <w:lang w:eastAsia="es-CL"/>
        </w:rPr>
        <w:t>.-</w:t>
      </w:r>
    </w:p>
    <w:p w:rsidR="00435672" w:rsidRPr="00255F9C" w:rsidRDefault="00435672" w:rsidP="00435672">
      <w:pPr>
        <w:spacing w:before="100" w:beforeAutospacing="1" w:after="100" w:afterAutospacing="1"/>
        <w:jc w:val="both"/>
        <w:rPr>
          <w:rFonts w:ascii="Arial" w:hAnsi="Arial" w:cs="Arial"/>
          <w:b/>
          <w:sz w:val="24"/>
          <w:szCs w:val="24"/>
          <w:lang w:eastAsia="es-CL"/>
        </w:rPr>
      </w:pPr>
    </w:p>
    <w:p w:rsidR="00435672" w:rsidRPr="00255F9C" w:rsidRDefault="00435672" w:rsidP="00435672">
      <w:pPr>
        <w:spacing w:before="100" w:beforeAutospacing="1" w:after="100" w:afterAutospacing="1"/>
        <w:ind w:left="360"/>
        <w:jc w:val="center"/>
        <w:rPr>
          <w:rFonts w:ascii="Arial" w:hAnsi="Arial" w:cs="Arial"/>
          <w:sz w:val="24"/>
          <w:szCs w:val="24"/>
          <w:lang w:eastAsia="es-CL"/>
        </w:rPr>
      </w:pPr>
      <w:r w:rsidRPr="00255F9C">
        <w:rPr>
          <w:rFonts w:ascii="Arial" w:hAnsi="Arial" w:cs="Arial"/>
          <w:noProof/>
          <w:sz w:val="24"/>
          <w:szCs w:val="24"/>
          <w:lang w:val="es-CL" w:eastAsia="es-CL"/>
        </w:rPr>
        <w:drawing>
          <wp:inline distT="0" distB="0" distL="0" distR="0" wp14:anchorId="70CCD5C5" wp14:editId="7D31C845">
            <wp:extent cx="2465408" cy="1862992"/>
            <wp:effectExtent l="0" t="0" r="0" b="4445"/>
            <wp:docPr id="113666" name="Picture 2" descr="http://imdillano.com/site/images/institucional/mamo/mam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66" name="Picture 2" descr="http://imdillano.com/site/images/institucional/mamo/mamo2.jpg"/>
                    <pic:cNvPicPr>
                      <a:picLocks noChangeAspect="1" noChangeArrowheads="1"/>
                    </pic:cNvPicPr>
                  </pic:nvPicPr>
                  <pic:blipFill>
                    <a:blip r:embed="rId171" cstate="print"/>
                    <a:srcRect/>
                    <a:stretch>
                      <a:fillRect/>
                    </a:stretch>
                  </pic:blipFill>
                  <pic:spPr bwMode="auto">
                    <a:xfrm>
                      <a:off x="0" y="0"/>
                      <a:ext cx="2464205" cy="1862083"/>
                    </a:xfrm>
                    <a:prstGeom prst="rect">
                      <a:avLst/>
                    </a:prstGeom>
                    <a:ln>
                      <a:noFill/>
                    </a:ln>
                    <a:effectLst>
                      <a:softEdge rad="112500"/>
                    </a:effectLst>
                  </pic:spPr>
                </pic:pic>
              </a:graphicData>
            </a:graphic>
          </wp:inline>
        </w:drawing>
      </w:r>
    </w:p>
    <w:p w:rsidR="00435672" w:rsidRDefault="00435672" w:rsidP="00435672">
      <w:pPr>
        <w:jc w:val="center"/>
        <w:rPr>
          <w:rFonts w:ascii="Arial" w:hAnsi="Arial" w:cs="Arial"/>
          <w:b/>
          <w:sz w:val="24"/>
          <w:szCs w:val="24"/>
        </w:rPr>
      </w:pPr>
    </w:p>
    <w:p w:rsidR="00435672" w:rsidRDefault="00435672" w:rsidP="00435672">
      <w:pPr>
        <w:jc w:val="center"/>
        <w:rPr>
          <w:rFonts w:ascii="Arial" w:hAnsi="Arial" w:cs="Arial"/>
          <w:b/>
          <w:sz w:val="24"/>
          <w:szCs w:val="24"/>
        </w:rPr>
      </w:pPr>
    </w:p>
    <w:p w:rsidR="00435672" w:rsidRDefault="00435672" w:rsidP="00435672">
      <w:pPr>
        <w:jc w:val="center"/>
        <w:rPr>
          <w:rFonts w:ascii="Arial" w:hAnsi="Arial" w:cs="Arial"/>
          <w:b/>
          <w:sz w:val="24"/>
          <w:szCs w:val="24"/>
        </w:rPr>
      </w:pPr>
    </w:p>
    <w:p w:rsidR="00435672" w:rsidRDefault="00435672" w:rsidP="00435672">
      <w:pPr>
        <w:jc w:val="center"/>
        <w:rPr>
          <w:rFonts w:ascii="Arial" w:hAnsi="Arial" w:cs="Arial"/>
          <w:b/>
          <w:sz w:val="24"/>
          <w:szCs w:val="24"/>
        </w:rPr>
      </w:pPr>
    </w:p>
    <w:p w:rsidR="00435672" w:rsidRDefault="00435672" w:rsidP="00435672">
      <w:pPr>
        <w:jc w:val="center"/>
        <w:rPr>
          <w:rFonts w:ascii="Arial" w:hAnsi="Arial" w:cs="Arial"/>
          <w:b/>
          <w:sz w:val="24"/>
          <w:szCs w:val="24"/>
        </w:rPr>
      </w:pPr>
    </w:p>
    <w:p w:rsidR="00435672" w:rsidRDefault="00435672" w:rsidP="00435672">
      <w:pPr>
        <w:jc w:val="center"/>
        <w:rPr>
          <w:rFonts w:ascii="Arial" w:hAnsi="Arial" w:cs="Arial"/>
          <w:b/>
          <w:sz w:val="24"/>
          <w:szCs w:val="24"/>
        </w:rPr>
      </w:pPr>
    </w:p>
    <w:p w:rsidR="00435672" w:rsidRDefault="00435672" w:rsidP="00435672">
      <w:pPr>
        <w:jc w:val="center"/>
        <w:rPr>
          <w:rFonts w:ascii="Arial" w:hAnsi="Arial" w:cs="Arial"/>
          <w:b/>
          <w:sz w:val="24"/>
          <w:szCs w:val="24"/>
        </w:rPr>
      </w:pPr>
    </w:p>
    <w:p w:rsidR="00435672" w:rsidRDefault="00435672" w:rsidP="00435672">
      <w:pPr>
        <w:jc w:val="center"/>
        <w:rPr>
          <w:rFonts w:ascii="Arial" w:hAnsi="Arial" w:cs="Arial"/>
          <w:b/>
          <w:sz w:val="24"/>
          <w:szCs w:val="24"/>
        </w:rPr>
      </w:pPr>
      <w:r w:rsidRPr="00107FCD">
        <w:rPr>
          <w:rFonts w:ascii="Arial" w:hAnsi="Arial" w:cs="Arial"/>
          <w:b/>
          <w:sz w:val="24"/>
          <w:szCs w:val="24"/>
        </w:rPr>
        <w:t xml:space="preserve">Más Adultos Mayores </w:t>
      </w:r>
      <w:proofErr w:type="spellStart"/>
      <w:r w:rsidRPr="00107FCD">
        <w:rPr>
          <w:rFonts w:ascii="Arial" w:hAnsi="Arial" w:cs="Arial"/>
          <w:b/>
          <w:sz w:val="24"/>
          <w:szCs w:val="24"/>
        </w:rPr>
        <w:t>Autovalentes</w:t>
      </w:r>
      <w:proofErr w:type="spellEnd"/>
    </w:p>
    <w:p w:rsidR="00435672" w:rsidRDefault="00435672" w:rsidP="00435672">
      <w:pPr>
        <w:jc w:val="center"/>
        <w:rPr>
          <w:rFonts w:ascii="Arial" w:hAnsi="Arial" w:cs="Arial"/>
          <w:b/>
          <w:sz w:val="24"/>
          <w:szCs w:val="24"/>
        </w:rPr>
      </w:pPr>
    </w:p>
    <w:p w:rsidR="00435672" w:rsidRDefault="00435672" w:rsidP="00435672">
      <w:pPr>
        <w:jc w:val="center"/>
        <w:rPr>
          <w:rFonts w:ascii="Arial" w:hAnsi="Arial" w:cs="Arial"/>
          <w:b/>
          <w:sz w:val="24"/>
          <w:szCs w:val="24"/>
        </w:rPr>
      </w:pPr>
    </w:p>
    <w:p w:rsidR="00435672" w:rsidRPr="00747309" w:rsidRDefault="00435672" w:rsidP="00435672">
      <w:pPr>
        <w:jc w:val="center"/>
        <w:rPr>
          <w:rFonts w:ascii="Arial" w:hAnsi="Arial" w:cs="Arial"/>
          <w:b/>
          <w:sz w:val="24"/>
          <w:szCs w:val="24"/>
        </w:rPr>
      </w:pPr>
    </w:p>
    <w:p w:rsidR="00435672" w:rsidRDefault="00435672" w:rsidP="00435672">
      <w:pPr>
        <w:pStyle w:val="Default"/>
        <w:jc w:val="both"/>
        <w:rPr>
          <w:b/>
        </w:rPr>
      </w:pPr>
      <w:r w:rsidRPr="00896F11">
        <w:rPr>
          <w:b/>
        </w:rPr>
        <w:t>Contexto</w:t>
      </w:r>
    </w:p>
    <w:p w:rsidR="00435672" w:rsidRPr="00896F11" w:rsidRDefault="00435672" w:rsidP="00435672">
      <w:pPr>
        <w:pStyle w:val="Default"/>
        <w:jc w:val="both"/>
        <w:rPr>
          <w:b/>
        </w:rPr>
      </w:pPr>
    </w:p>
    <w:p w:rsidR="00435672" w:rsidRPr="006C07C7" w:rsidRDefault="00435672" w:rsidP="00435672">
      <w:pPr>
        <w:pStyle w:val="Default"/>
        <w:jc w:val="both"/>
        <w:rPr>
          <w:b/>
        </w:rPr>
      </w:pPr>
      <w:r w:rsidRPr="006C07C7">
        <w:t xml:space="preserve">El Programa Más Adultos Mayores </w:t>
      </w:r>
      <w:proofErr w:type="spellStart"/>
      <w:r w:rsidRPr="006C07C7">
        <w:t>Autovalentes</w:t>
      </w:r>
      <w:proofErr w:type="spellEnd"/>
      <w:r w:rsidRPr="006C07C7">
        <w:t xml:space="preserve"> corresponde a una intervención promocional y preventiva en salud, mediante la participación de adultos mayores en actividades grupales de educación para la salud y autocuidado, estimulación funcional y estimulación cognitiva, desarrolladas junto al equipo del Centro de Salud, bajo el enfoque de atención en salud integral y comunitaria. </w:t>
      </w:r>
    </w:p>
    <w:p w:rsidR="00435672" w:rsidRDefault="00435672" w:rsidP="00435672">
      <w:pPr>
        <w:rPr>
          <w:rFonts w:ascii="Arial" w:hAnsi="Arial" w:cs="Arial"/>
          <w:sz w:val="24"/>
          <w:szCs w:val="24"/>
        </w:rPr>
      </w:pPr>
    </w:p>
    <w:p w:rsidR="00435672" w:rsidRPr="00896F11" w:rsidRDefault="00435672" w:rsidP="00435672">
      <w:pPr>
        <w:jc w:val="both"/>
        <w:rPr>
          <w:rFonts w:ascii="Arial" w:hAnsi="Arial" w:cs="Arial"/>
          <w:b/>
          <w:sz w:val="24"/>
          <w:szCs w:val="24"/>
          <w:lang w:eastAsia="es-CL"/>
        </w:rPr>
      </w:pPr>
      <w:r w:rsidRPr="00896F11">
        <w:rPr>
          <w:rFonts w:ascii="Arial" w:hAnsi="Arial" w:cs="Arial"/>
          <w:b/>
          <w:sz w:val="24"/>
          <w:szCs w:val="24"/>
          <w:lang w:eastAsia="es-CL"/>
        </w:rPr>
        <w:t xml:space="preserve">Resultados obtenidos  </w:t>
      </w:r>
    </w:p>
    <w:p w:rsidR="00435672" w:rsidRDefault="00435672" w:rsidP="00435672">
      <w:pPr>
        <w:pStyle w:val="Prrafodelista"/>
        <w:numPr>
          <w:ilvl w:val="0"/>
          <w:numId w:val="16"/>
        </w:numPr>
        <w:spacing w:after="200" w:line="276" w:lineRule="auto"/>
        <w:jc w:val="both"/>
        <w:rPr>
          <w:rFonts w:ascii="Arial" w:hAnsi="Arial" w:cs="Arial"/>
          <w:b/>
          <w:sz w:val="24"/>
          <w:szCs w:val="24"/>
        </w:rPr>
      </w:pPr>
      <w:r w:rsidRPr="00B61D5F">
        <w:rPr>
          <w:rFonts w:ascii="Arial" w:hAnsi="Arial" w:cs="Arial"/>
          <w:sz w:val="24"/>
          <w:szCs w:val="24"/>
        </w:rPr>
        <w:t xml:space="preserve">Durante el 2015 </w:t>
      </w:r>
      <w:r>
        <w:rPr>
          <w:rFonts w:ascii="Arial" w:hAnsi="Arial" w:cs="Arial"/>
          <w:sz w:val="24"/>
          <w:szCs w:val="24"/>
        </w:rPr>
        <w:t>participaron</w:t>
      </w:r>
      <w:r w:rsidRPr="00B61D5F">
        <w:rPr>
          <w:rFonts w:ascii="Arial" w:hAnsi="Arial" w:cs="Arial"/>
          <w:sz w:val="24"/>
          <w:szCs w:val="24"/>
        </w:rPr>
        <w:t xml:space="preserve"> en los talleres de estimulación de funciones motoras, cognitivas y de autocuidado </w:t>
      </w:r>
      <w:r>
        <w:rPr>
          <w:rFonts w:ascii="Arial" w:hAnsi="Arial" w:cs="Arial"/>
          <w:sz w:val="24"/>
          <w:szCs w:val="24"/>
        </w:rPr>
        <w:t>407</w:t>
      </w:r>
      <w:r w:rsidRPr="00B61D5F">
        <w:rPr>
          <w:rFonts w:ascii="Arial" w:hAnsi="Arial" w:cs="Arial"/>
          <w:sz w:val="24"/>
          <w:szCs w:val="24"/>
        </w:rPr>
        <w:t xml:space="preserve"> adultos mayores</w:t>
      </w:r>
      <w:r>
        <w:rPr>
          <w:rFonts w:ascii="Arial" w:hAnsi="Arial" w:cs="Arial"/>
          <w:sz w:val="24"/>
          <w:szCs w:val="24"/>
        </w:rPr>
        <w:t>, en diferentes sectores de la comunas (JJVV, organizaciones de adultos mayores y Centros de Salud de la comuna). El equipo que está ejecutando este programa son profesionales asignados al Centro Plaza Mayor.</w:t>
      </w:r>
    </w:p>
    <w:p w:rsidR="00435672" w:rsidRDefault="00435672" w:rsidP="00435672">
      <w:pPr>
        <w:spacing w:before="100" w:beforeAutospacing="1" w:after="100" w:afterAutospacing="1"/>
        <w:jc w:val="both"/>
        <w:rPr>
          <w:rFonts w:ascii="Arial" w:hAnsi="Arial" w:cs="Arial"/>
          <w:sz w:val="24"/>
          <w:szCs w:val="24"/>
          <w:lang w:eastAsia="es-CL"/>
        </w:rPr>
      </w:pPr>
      <w:r w:rsidRPr="00C63CF7">
        <w:rPr>
          <w:rFonts w:ascii="Arial" w:hAnsi="Arial" w:cs="Arial"/>
          <w:b/>
          <w:sz w:val="24"/>
          <w:szCs w:val="24"/>
          <w:lang w:eastAsia="es-CL"/>
        </w:rPr>
        <w:t>Inversión:</w:t>
      </w:r>
      <w:r w:rsidRPr="00C63CF7">
        <w:rPr>
          <w:rFonts w:ascii="Arial" w:hAnsi="Arial" w:cs="Arial"/>
          <w:sz w:val="24"/>
          <w:szCs w:val="24"/>
          <w:lang w:eastAsia="es-CL"/>
        </w:rPr>
        <w:t xml:space="preserve"> $</w:t>
      </w:r>
      <w:r>
        <w:rPr>
          <w:rFonts w:ascii="Arial" w:hAnsi="Arial" w:cs="Arial"/>
          <w:sz w:val="24"/>
          <w:szCs w:val="24"/>
          <w:lang w:eastAsia="es-CL"/>
        </w:rPr>
        <w:t>22.730.901.-</w:t>
      </w:r>
    </w:p>
    <w:p w:rsidR="00435672" w:rsidRDefault="00435672" w:rsidP="00435672">
      <w:pPr>
        <w:spacing w:before="100" w:beforeAutospacing="1" w:after="100" w:afterAutospacing="1"/>
        <w:jc w:val="both"/>
        <w:rPr>
          <w:rFonts w:ascii="Arial" w:hAnsi="Arial" w:cs="Arial"/>
          <w:sz w:val="24"/>
          <w:szCs w:val="24"/>
          <w:lang w:eastAsia="es-CL"/>
        </w:rPr>
      </w:pPr>
    </w:p>
    <w:p w:rsidR="00435672" w:rsidRPr="00C63CF7" w:rsidRDefault="00435672" w:rsidP="00435672">
      <w:pPr>
        <w:spacing w:before="100" w:beforeAutospacing="1" w:after="100" w:afterAutospacing="1"/>
        <w:jc w:val="both"/>
        <w:rPr>
          <w:rFonts w:ascii="Arial" w:hAnsi="Arial" w:cs="Arial"/>
          <w:b/>
          <w:sz w:val="24"/>
          <w:szCs w:val="24"/>
          <w:lang w:eastAsia="es-CL"/>
        </w:rPr>
      </w:pPr>
    </w:p>
    <w:p w:rsidR="00435672" w:rsidRPr="00255F9C" w:rsidRDefault="00435672" w:rsidP="00435672">
      <w:pPr>
        <w:jc w:val="center"/>
        <w:rPr>
          <w:rFonts w:ascii="Arial" w:hAnsi="Arial" w:cs="Arial"/>
          <w:sz w:val="24"/>
          <w:szCs w:val="24"/>
        </w:rPr>
      </w:pPr>
      <w:r>
        <w:rPr>
          <w:noProof/>
          <w:lang w:val="es-CL" w:eastAsia="es-CL"/>
        </w:rPr>
        <w:drawing>
          <wp:inline distT="0" distB="0" distL="0" distR="0" wp14:anchorId="372D88EB" wp14:editId="68EA7F0D">
            <wp:extent cx="2639028" cy="2939970"/>
            <wp:effectExtent l="0" t="0" r="9525" b="0"/>
            <wp:docPr id="80899" name="Picture 3" descr="IMG_0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99" name="Picture 3" descr="IMG_0452"/>
                    <pic:cNvPicPr>
                      <a:picLocks noChangeAspect="1" noChangeArrowheads="1"/>
                    </pic:cNvPicPr>
                  </pic:nvPicPr>
                  <pic:blipFill>
                    <a:blip r:embed="rId172"/>
                    <a:srcRect/>
                    <a:stretch>
                      <a:fillRect/>
                    </a:stretch>
                  </pic:blipFill>
                  <pic:spPr bwMode="auto">
                    <a:xfrm>
                      <a:off x="0" y="0"/>
                      <a:ext cx="2649615" cy="2951765"/>
                    </a:xfrm>
                    <a:prstGeom prst="rect">
                      <a:avLst/>
                    </a:prstGeom>
                    <a:ln>
                      <a:noFill/>
                    </a:ln>
                    <a:effectLst>
                      <a:softEdge rad="112500"/>
                    </a:effectLst>
                  </pic:spPr>
                </pic:pic>
              </a:graphicData>
            </a:graphic>
          </wp:inline>
        </w:drawing>
      </w:r>
      <w:r>
        <w:rPr>
          <w:noProof/>
          <w:lang w:val="es-CL" w:eastAsia="es-CL"/>
        </w:rPr>
        <w:drawing>
          <wp:inline distT="0" distB="0" distL="0" distR="0" wp14:anchorId="07191435" wp14:editId="6828D9BE">
            <wp:extent cx="2650602" cy="2814832"/>
            <wp:effectExtent l="0" t="0" r="0" b="5080"/>
            <wp:docPr id="78860" name="Picture 12" descr="http://www.saludquillota.cl/portalnoticias/wp-content/uploads/2015/06/we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60" name="Picture 12" descr="http://www.saludquillota.cl/portalnoticias/wp-content/uploads/2015/06/web2.jpg"/>
                    <pic:cNvPicPr>
                      <a:picLocks noChangeAspect="1" noChangeArrowheads="1"/>
                    </pic:cNvPicPr>
                  </pic:nvPicPr>
                  <pic:blipFill>
                    <a:blip r:embed="rId173"/>
                    <a:srcRect/>
                    <a:stretch>
                      <a:fillRect/>
                    </a:stretch>
                  </pic:blipFill>
                  <pic:spPr bwMode="auto">
                    <a:xfrm>
                      <a:off x="0" y="0"/>
                      <a:ext cx="2681653" cy="2847807"/>
                    </a:xfrm>
                    <a:prstGeom prst="rect">
                      <a:avLst/>
                    </a:prstGeom>
                    <a:ln>
                      <a:noFill/>
                    </a:ln>
                    <a:effectLst>
                      <a:softEdge rad="112500"/>
                    </a:effectLst>
                  </pic:spPr>
                </pic:pic>
              </a:graphicData>
            </a:graphic>
          </wp:inline>
        </w:drawing>
      </w:r>
    </w:p>
    <w:p w:rsidR="00435672" w:rsidRPr="00255F9C" w:rsidRDefault="00435672" w:rsidP="00435672">
      <w:pPr>
        <w:rPr>
          <w:rFonts w:ascii="Arial" w:hAnsi="Arial" w:cs="Arial"/>
          <w:sz w:val="24"/>
          <w:szCs w:val="24"/>
        </w:rPr>
      </w:pPr>
    </w:p>
    <w:p w:rsidR="00435672" w:rsidRPr="00255F9C" w:rsidRDefault="00435672" w:rsidP="00435672">
      <w:pPr>
        <w:rPr>
          <w:rFonts w:ascii="Arial" w:hAnsi="Arial" w:cs="Arial"/>
          <w:sz w:val="24"/>
          <w:szCs w:val="24"/>
        </w:rPr>
      </w:pPr>
    </w:p>
    <w:p w:rsidR="00435672" w:rsidRDefault="00435672" w:rsidP="00435672">
      <w:pPr>
        <w:rPr>
          <w:rFonts w:ascii="Arial" w:hAnsi="Arial" w:cs="Arial"/>
          <w:sz w:val="24"/>
          <w:szCs w:val="24"/>
        </w:rPr>
      </w:pPr>
    </w:p>
    <w:p w:rsidR="00435672" w:rsidRPr="00255F9C" w:rsidRDefault="00435672" w:rsidP="00435672">
      <w:pPr>
        <w:rPr>
          <w:rFonts w:ascii="Arial" w:hAnsi="Arial" w:cs="Arial"/>
          <w:sz w:val="24"/>
          <w:szCs w:val="24"/>
        </w:rPr>
      </w:pPr>
    </w:p>
    <w:p w:rsidR="00435672" w:rsidRPr="00255F9C" w:rsidRDefault="00435672" w:rsidP="00435672">
      <w:pPr>
        <w:rPr>
          <w:rFonts w:ascii="Arial" w:hAnsi="Arial" w:cs="Arial"/>
          <w:sz w:val="24"/>
          <w:szCs w:val="24"/>
        </w:rPr>
      </w:pPr>
    </w:p>
    <w:p w:rsidR="00435672" w:rsidRPr="00255F9C" w:rsidRDefault="00435672" w:rsidP="00435672">
      <w:pPr>
        <w:rPr>
          <w:rFonts w:ascii="Arial" w:hAnsi="Arial" w:cs="Arial"/>
          <w:sz w:val="24"/>
          <w:szCs w:val="24"/>
        </w:rPr>
      </w:pPr>
    </w:p>
    <w:p w:rsidR="00435672" w:rsidRPr="00255F9C" w:rsidRDefault="00435672" w:rsidP="00435672">
      <w:pPr>
        <w:rPr>
          <w:rFonts w:ascii="Arial" w:hAnsi="Arial" w:cs="Arial"/>
          <w:sz w:val="24"/>
          <w:szCs w:val="24"/>
        </w:rPr>
      </w:pPr>
    </w:p>
    <w:p w:rsidR="00435672" w:rsidRPr="00255F9C" w:rsidRDefault="00435672" w:rsidP="00435672">
      <w:pPr>
        <w:rPr>
          <w:rFonts w:ascii="Arial" w:hAnsi="Arial" w:cs="Arial"/>
          <w:sz w:val="24"/>
          <w:szCs w:val="24"/>
        </w:rPr>
      </w:pPr>
    </w:p>
    <w:p w:rsidR="00435672" w:rsidRPr="00255F9C" w:rsidRDefault="00435672" w:rsidP="00435672">
      <w:pPr>
        <w:rPr>
          <w:rFonts w:ascii="Arial" w:hAnsi="Arial" w:cs="Arial"/>
          <w:sz w:val="24"/>
          <w:szCs w:val="24"/>
        </w:rPr>
      </w:pPr>
    </w:p>
    <w:p w:rsidR="00435672" w:rsidRPr="00255F9C" w:rsidRDefault="00435672" w:rsidP="00435672">
      <w:pPr>
        <w:rPr>
          <w:rFonts w:ascii="Arial" w:hAnsi="Arial" w:cs="Arial"/>
          <w:sz w:val="24"/>
          <w:szCs w:val="24"/>
        </w:rPr>
      </w:pPr>
    </w:p>
    <w:p w:rsidR="00435672" w:rsidRPr="00255F9C" w:rsidRDefault="00435672" w:rsidP="00435672">
      <w:pPr>
        <w:rPr>
          <w:rFonts w:ascii="Arial" w:hAnsi="Arial" w:cs="Arial"/>
          <w:sz w:val="24"/>
          <w:szCs w:val="24"/>
        </w:rPr>
      </w:pPr>
    </w:p>
    <w:p w:rsidR="00435672" w:rsidRPr="00255F9C" w:rsidRDefault="00435672" w:rsidP="00435672">
      <w:pPr>
        <w:rPr>
          <w:rFonts w:ascii="Arial" w:hAnsi="Arial" w:cs="Arial"/>
          <w:sz w:val="24"/>
          <w:szCs w:val="24"/>
        </w:rPr>
      </w:pPr>
    </w:p>
    <w:p w:rsidR="00435672" w:rsidRPr="00255F9C" w:rsidRDefault="00435672" w:rsidP="00435672">
      <w:pPr>
        <w:rPr>
          <w:rFonts w:ascii="Arial" w:hAnsi="Arial" w:cs="Arial"/>
          <w:sz w:val="24"/>
          <w:szCs w:val="24"/>
        </w:rPr>
      </w:pPr>
    </w:p>
    <w:p w:rsidR="00435672" w:rsidRPr="0073388F" w:rsidRDefault="00435672" w:rsidP="00435672">
      <w:pPr>
        <w:rPr>
          <w:rFonts w:ascii="Arial" w:hAnsi="Arial" w:cs="Arial"/>
          <w:sz w:val="32"/>
          <w:szCs w:val="32"/>
        </w:rPr>
      </w:pPr>
    </w:p>
    <w:p w:rsidR="00435672" w:rsidRPr="00255F9C" w:rsidRDefault="00435672" w:rsidP="00435672">
      <w:pPr>
        <w:tabs>
          <w:tab w:val="left" w:pos="3675"/>
        </w:tabs>
        <w:rPr>
          <w:rFonts w:ascii="Arial" w:hAnsi="Arial" w:cs="Arial"/>
          <w:sz w:val="24"/>
          <w:szCs w:val="24"/>
        </w:rPr>
      </w:pPr>
      <w:r>
        <w:rPr>
          <w:rFonts w:ascii="Arial" w:hAnsi="Arial" w:cs="Arial"/>
          <w:sz w:val="24"/>
          <w:szCs w:val="24"/>
        </w:rPr>
        <w:lastRenderedPageBreak/>
        <w:tab/>
      </w:r>
    </w:p>
    <w:p w:rsidR="00435672" w:rsidRDefault="00435672" w:rsidP="00435672">
      <w:pPr>
        <w:rPr>
          <w:rFonts w:ascii="Arial" w:hAnsi="Arial" w:cs="Arial"/>
          <w:sz w:val="24"/>
          <w:szCs w:val="24"/>
        </w:rPr>
      </w:pPr>
    </w:p>
    <w:p w:rsidR="00435672" w:rsidRDefault="00435672" w:rsidP="00435672">
      <w:pPr>
        <w:jc w:val="center"/>
        <w:rPr>
          <w:rFonts w:ascii="Arial" w:hAnsi="Arial" w:cs="Arial"/>
          <w:b/>
          <w:sz w:val="24"/>
          <w:szCs w:val="24"/>
          <w:lang w:eastAsia="es-CL"/>
        </w:rPr>
      </w:pPr>
      <w:r w:rsidRPr="009C7455">
        <w:rPr>
          <w:rFonts w:ascii="Arial" w:hAnsi="Arial" w:cs="Arial"/>
          <w:b/>
          <w:sz w:val="24"/>
          <w:szCs w:val="24"/>
          <w:lang w:eastAsia="es-CL"/>
        </w:rPr>
        <w:t>ÍNDICE DE ACTIVIDAD DE LA ATENCIÓN PRIMARIA DE SALUD</w:t>
      </w:r>
    </w:p>
    <w:p w:rsidR="00435672" w:rsidRPr="009C7455" w:rsidRDefault="00435672" w:rsidP="00435672">
      <w:pPr>
        <w:jc w:val="center"/>
        <w:rPr>
          <w:rFonts w:ascii="Arial" w:hAnsi="Arial" w:cs="Arial"/>
          <w:b/>
          <w:sz w:val="24"/>
          <w:szCs w:val="24"/>
          <w:lang w:eastAsia="es-CL"/>
        </w:rPr>
      </w:pPr>
    </w:p>
    <w:p w:rsidR="00435672" w:rsidRPr="000149EB" w:rsidRDefault="00435672" w:rsidP="00435672">
      <w:pPr>
        <w:jc w:val="both"/>
        <w:rPr>
          <w:rFonts w:ascii="Arial" w:hAnsi="Arial" w:cs="Arial"/>
          <w:sz w:val="24"/>
          <w:szCs w:val="24"/>
          <w:highlight w:val="yellow"/>
          <w:lang w:eastAsia="es-CL"/>
        </w:rPr>
      </w:pPr>
      <w:r w:rsidRPr="000149EB">
        <w:rPr>
          <w:rFonts w:ascii="Arial" w:hAnsi="Arial" w:cs="Arial"/>
          <w:sz w:val="24"/>
          <w:szCs w:val="24"/>
          <w:lang w:eastAsia="es-CL"/>
        </w:rPr>
        <w:t>El “índice de actividad de la atención primaria de salud”, en adelante IAAPS, establece un</w:t>
      </w:r>
      <w:r w:rsidR="005277C3">
        <w:rPr>
          <w:rFonts w:ascii="Arial" w:hAnsi="Arial" w:cs="Arial"/>
          <w:sz w:val="24"/>
          <w:szCs w:val="24"/>
          <w:lang w:eastAsia="es-CL"/>
        </w:rPr>
        <w:t xml:space="preserve"> </w:t>
      </w:r>
      <w:r w:rsidRPr="000149EB">
        <w:rPr>
          <w:rFonts w:ascii="Arial" w:hAnsi="Arial" w:cs="Arial"/>
          <w:sz w:val="24"/>
          <w:szCs w:val="24"/>
          <w:lang w:eastAsia="es-CL"/>
        </w:rPr>
        <w:t xml:space="preserve">conjunto de ámbitos a evaluar, con sus respectivos </w:t>
      </w:r>
      <w:r>
        <w:rPr>
          <w:rFonts w:ascii="Arial" w:hAnsi="Arial" w:cs="Arial"/>
          <w:sz w:val="24"/>
          <w:szCs w:val="24"/>
          <w:lang w:eastAsia="es-CL"/>
        </w:rPr>
        <w:t xml:space="preserve">indicadores y </w:t>
      </w:r>
      <w:r w:rsidRPr="000149EB">
        <w:rPr>
          <w:rFonts w:ascii="Arial" w:hAnsi="Arial" w:cs="Arial"/>
          <w:sz w:val="24"/>
          <w:szCs w:val="24"/>
          <w:lang w:eastAsia="es-CL"/>
        </w:rPr>
        <w:t xml:space="preserve">funciona aplicando rebajas ante los incumplimientos. Las prestaciones que evalúa se definen en el Decreto Nº 202 de fecha 29 de enero de 2015, que determina el aporte estatal a municipalidades, firmado por: el Ministerio de Salud, el Ministerio de Hacienda y la Subsecretaría de Desarrollo Regional, respectivamente. </w:t>
      </w:r>
    </w:p>
    <w:p w:rsidR="00435672" w:rsidRDefault="00435672" w:rsidP="00435672">
      <w:pPr>
        <w:jc w:val="both"/>
        <w:rPr>
          <w:rFonts w:ascii="Arial" w:hAnsi="Arial" w:cs="Arial"/>
          <w:sz w:val="24"/>
          <w:szCs w:val="24"/>
          <w:lang w:eastAsia="es-CL"/>
        </w:rPr>
      </w:pPr>
    </w:p>
    <w:p w:rsidR="00435672" w:rsidRDefault="00435672" w:rsidP="00435672">
      <w:pPr>
        <w:jc w:val="both"/>
        <w:rPr>
          <w:rFonts w:ascii="Arial" w:hAnsi="Arial" w:cs="Arial"/>
          <w:sz w:val="24"/>
          <w:szCs w:val="24"/>
          <w:lang w:eastAsia="es-CL"/>
        </w:rPr>
      </w:pPr>
      <w:r w:rsidRPr="000149EB">
        <w:rPr>
          <w:rFonts w:ascii="Arial" w:hAnsi="Arial" w:cs="Arial"/>
          <w:sz w:val="24"/>
          <w:szCs w:val="24"/>
          <w:lang w:eastAsia="es-CL"/>
        </w:rPr>
        <w:t>La aplicación del Índice de Actividad de la Atención Primaria ha permitido evaluar la pertinencia de algunos indicadores y las dificultad</w:t>
      </w:r>
      <w:r>
        <w:rPr>
          <w:rFonts w:ascii="Arial" w:hAnsi="Arial" w:cs="Arial"/>
          <w:sz w:val="24"/>
          <w:szCs w:val="24"/>
          <w:lang w:eastAsia="es-CL"/>
        </w:rPr>
        <w:t>es en la medición de otros.</w:t>
      </w:r>
    </w:p>
    <w:p w:rsidR="00435672" w:rsidRDefault="00435672" w:rsidP="00435672">
      <w:pPr>
        <w:jc w:val="both"/>
        <w:rPr>
          <w:rFonts w:ascii="Arial" w:hAnsi="Arial" w:cs="Arial"/>
          <w:sz w:val="24"/>
          <w:szCs w:val="24"/>
          <w:lang w:eastAsia="es-CL"/>
        </w:rPr>
      </w:pPr>
      <w:r w:rsidRPr="000149EB">
        <w:rPr>
          <w:rFonts w:ascii="Arial" w:hAnsi="Arial" w:cs="Arial"/>
          <w:sz w:val="24"/>
          <w:szCs w:val="24"/>
          <w:lang w:eastAsia="es-CL"/>
        </w:rPr>
        <w:t>Siempre en la perspectiva de perfeccionar el mecanismo de evaluación. Para el</w:t>
      </w:r>
      <w:r w:rsidR="005277C3">
        <w:rPr>
          <w:rFonts w:ascii="Arial" w:hAnsi="Arial" w:cs="Arial"/>
          <w:sz w:val="24"/>
          <w:szCs w:val="24"/>
          <w:lang w:eastAsia="es-CL"/>
        </w:rPr>
        <w:t xml:space="preserve"> </w:t>
      </w:r>
      <w:r w:rsidRPr="000149EB">
        <w:rPr>
          <w:rFonts w:ascii="Arial" w:hAnsi="Arial" w:cs="Arial"/>
          <w:sz w:val="24"/>
          <w:szCs w:val="24"/>
          <w:lang w:eastAsia="es-CL"/>
        </w:rPr>
        <w:t>año 201</w:t>
      </w:r>
      <w:r>
        <w:rPr>
          <w:rFonts w:ascii="Arial" w:hAnsi="Arial" w:cs="Arial"/>
          <w:sz w:val="24"/>
          <w:szCs w:val="24"/>
          <w:lang w:eastAsia="es-CL"/>
        </w:rPr>
        <w:t>5</w:t>
      </w:r>
      <w:r w:rsidRPr="000149EB">
        <w:rPr>
          <w:rFonts w:ascii="Arial" w:hAnsi="Arial" w:cs="Arial"/>
          <w:sz w:val="24"/>
          <w:szCs w:val="24"/>
          <w:lang w:eastAsia="es-CL"/>
        </w:rPr>
        <w:t xml:space="preserve">, el componente de Actividad General cuenta con 10 indicadores, el componente de Actividad con Continuidad de Atención, con dos indicadores (acceso a la atención de salud hasta las 20:00 horas y disponibilidad de fármacos trazadores) y el componente de la Actividad GES mantiene los problemas de salud a ser evaluados. </w:t>
      </w:r>
    </w:p>
    <w:p w:rsidR="00435672" w:rsidRPr="000149EB" w:rsidRDefault="00435672" w:rsidP="00435672">
      <w:pPr>
        <w:jc w:val="both"/>
        <w:rPr>
          <w:rFonts w:ascii="Arial" w:hAnsi="Arial" w:cs="Arial"/>
          <w:sz w:val="24"/>
          <w:szCs w:val="24"/>
          <w:lang w:eastAsia="es-CL"/>
        </w:rPr>
      </w:pPr>
    </w:p>
    <w:p w:rsidR="00435672" w:rsidRDefault="00435672" w:rsidP="00435672">
      <w:pPr>
        <w:jc w:val="both"/>
        <w:rPr>
          <w:rFonts w:ascii="Arial" w:hAnsi="Arial" w:cs="Arial"/>
          <w:sz w:val="24"/>
          <w:szCs w:val="24"/>
          <w:lang w:eastAsia="es-CL"/>
        </w:rPr>
      </w:pPr>
      <w:r w:rsidRPr="000149EB">
        <w:rPr>
          <w:rFonts w:ascii="Arial" w:hAnsi="Arial" w:cs="Arial"/>
          <w:sz w:val="24"/>
          <w:szCs w:val="24"/>
          <w:lang w:eastAsia="es-CL"/>
        </w:rPr>
        <w:t>El Índice de Actividad de la Atención Primaria de Salud para el año 201</w:t>
      </w:r>
      <w:r>
        <w:rPr>
          <w:rFonts w:ascii="Arial" w:hAnsi="Arial" w:cs="Arial"/>
          <w:sz w:val="24"/>
          <w:szCs w:val="24"/>
          <w:lang w:eastAsia="es-CL"/>
        </w:rPr>
        <w:t>5</w:t>
      </w:r>
      <w:r w:rsidRPr="000149EB">
        <w:rPr>
          <w:rFonts w:ascii="Arial" w:hAnsi="Arial" w:cs="Arial"/>
          <w:sz w:val="24"/>
          <w:szCs w:val="24"/>
          <w:lang w:eastAsia="es-CL"/>
        </w:rPr>
        <w:t xml:space="preserve">, tiene tres componentes: </w:t>
      </w:r>
    </w:p>
    <w:p w:rsidR="00435672" w:rsidRPr="000149EB" w:rsidRDefault="00435672" w:rsidP="00435672">
      <w:pPr>
        <w:jc w:val="both"/>
        <w:rPr>
          <w:rFonts w:ascii="Arial" w:hAnsi="Arial" w:cs="Arial"/>
          <w:sz w:val="24"/>
          <w:szCs w:val="24"/>
          <w:lang w:eastAsia="es-CL"/>
        </w:rPr>
      </w:pPr>
    </w:p>
    <w:p w:rsidR="00435672" w:rsidRPr="000149EB" w:rsidRDefault="00435672" w:rsidP="00435672">
      <w:pPr>
        <w:jc w:val="both"/>
        <w:rPr>
          <w:rFonts w:ascii="Arial" w:hAnsi="Arial" w:cs="Arial"/>
          <w:sz w:val="24"/>
          <w:szCs w:val="24"/>
          <w:lang w:eastAsia="es-CL"/>
        </w:rPr>
      </w:pPr>
      <w:r w:rsidRPr="000149EB">
        <w:rPr>
          <w:rFonts w:ascii="Arial" w:hAnsi="Arial" w:cs="Arial"/>
          <w:sz w:val="24"/>
          <w:szCs w:val="24"/>
          <w:lang w:eastAsia="es-CL"/>
        </w:rPr>
        <w:t xml:space="preserve">a) Componente Actividad General </w:t>
      </w:r>
    </w:p>
    <w:p w:rsidR="00435672" w:rsidRPr="000149EB" w:rsidRDefault="00435672" w:rsidP="00435672">
      <w:pPr>
        <w:jc w:val="both"/>
        <w:rPr>
          <w:rFonts w:ascii="Arial" w:hAnsi="Arial" w:cs="Arial"/>
          <w:sz w:val="24"/>
          <w:szCs w:val="24"/>
          <w:lang w:eastAsia="es-CL"/>
        </w:rPr>
      </w:pPr>
      <w:r w:rsidRPr="000149EB">
        <w:rPr>
          <w:rFonts w:ascii="Arial" w:hAnsi="Arial" w:cs="Arial"/>
          <w:sz w:val="24"/>
          <w:szCs w:val="24"/>
          <w:lang w:eastAsia="es-CL"/>
        </w:rPr>
        <w:t xml:space="preserve">b) Componente Actividad de Continuidad de Atención </w:t>
      </w:r>
    </w:p>
    <w:p w:rsidR="00435672" w:rsidRPr="000149EB" w:rsidRDefault="00435672" w:rsidP="00435672">
      <w:pPr>
        <w:jc w:val="both"/>
        <w:rPr>
          <w:rFonts w:ascii="Arial" w:hAnsi="Arial" w:cs="Arial"/>
          <w:sz w:val="24"/>
          <w:szCs w:val="24"/>
          <w:lang w:eastAsia="es-CL"/>
        </w:rPr>
      </w:pPr>
      <w:r w:rsidRPr="000149EB">
        <w:rPr>
          <w:rFonts w:ascii="Arial" w:hAnsi="Arial" w:cs="Arial"/>
          <w:sz w:val="24"/>
          <w:szCs w:val="24"/>
          <w:lang w:eastAsia="es-CL"/>
        </w:rPr>
        <w:t xml:space="preserve">c) Componente Actividad con Garantía Explícita en Salud (GES). </w:t>
      </w:r>
    </w:p>
    <w:p w:rsidR="00435672" w:rsidRDefault="00435672" w:rsidP="00435672">
      <w:pPr>
        <w:jc w:val="both"/>
        <w:rPr>
          <w:rFonts w:ascii="Arial" w:hAnsi="Arial" w:cs="Arial"/>
          <w:sz w:val="24"/>
          <w:szCs w:val="24"/>
          <w:lang w:eastAsia="es-CL"/>
        </w:rPr>
      </w:pPr>
    </w:p>
    <w:p w:rsidR="00435672" w:rsidRDefault="00435672" w:rsidP="00435672">
      <w:pPr>
        <w:jc w:val="both"/>
        <w:rPr>
          <w:rFonts w:ascii="Arial" w:hAnsi="Arial" w:cs="Arial"/>
          <w:sz w:val="24"/>
          <w:szCs w:val="24"/>
          <w:lang w:eastAsia="es-CL"/>
        </w:rPr>
      </w:pPr>
      <w:r w:rsidRPr="000149EB">
        <w:rPr>
          <w:rFonts w:ascii="Arial" w:hAnsi="Arial" w:cs="Arial"/>
          <w:sz w:val="24"/>
          <w:szCs w:val="24"/>
          <w:lang w:eastAsia="es-CL"/>
        </w:rPr>
        <w:t>De acuerdo a los criterios enumerados, en la Actividad General, se abarcan prestaciones y programas de salud que se desarrollan en el ciclo vital, y que evalúan los siguientes ámbitos:</w:t>
      </w:r>
    </w:p>
    <w:p w:rsidR="00435672" w:rsidRPr="000149EB" w:rsidRDefault="00435672" w:rsidP="00435672">
      <w:pPr>
        <w:jc w:val="both"/>
        <w:rPr>
          <w:rFonts w:ascii="Arial" w:hAnsi="Arial" w:cs="Arial"/>
          <w:sz w:val="24"/>
          <w:szCs w:val="24"/>
          <w:lang w:eastAsia="es-CL"/>
        </w:rPr>
      </w:pPr>
    </w:p>
    <w:p w:rsidR="00435672" w:rsidRPr="000149EB" w:rsidRDefault="00435672" w:rsidP="00435672">
      <w:pPr>
        <w:jc w:val="both"/>
        <w:rPr>
          <w:rFonts w:ascii="Arial" w:hAnsi="Arial" w:cs="Arial"/>
          <w:sz w:val="24"/>
          <w:szCs w:val="24"/>
          <w:lang w:eastAsia="es-CL"/>
        </w:rPr>
      </w:pPr>
      <w:r w:rsidRPr="000149EB">
        <w:rPr>
          <w:rFonts w:ascii="Arial" w:hAnsi="Arial" w:cs="Arial"/>
          <w:sz w:val="24"/>
          <w:szCs w:val="24"/>
          <w:lang w:eastAsia="es-CL"/>
        </w:rPr>
        <w:t xml:space="preserve">•Cobertura de Acciones Preventivas </w:t>
      </w:r>
    </w:p>
    <w:p w:rsidR="00435672" w:rsidRPr="000149EB" w:rsidRDefault="00435672" w:rsidP="00435672">
      <w:pPr>
        <w:jc w:val="both"/>
        <w:rPr>
          <w:rFonts w:ascii="Arial" w:hAnsi="Arial" w:cs="Arial"/>
          <w:sz w:val="24"/>
          <w:szCs w:val="24"/>
          <w:lang w:eastAsia="es-CL"/>
        </w:rPr>
      </w:pPr>
      <w:r w:rsidRPr="000149EB">
        <w:rPr>
          <w:rFonts w:ascii="Arial" w:hAnsi="Arial" w:cs="Arial"/>
          <w:sz w:val="24"/>
          <w:szCs w:val="24"/>
          <w:lang w:eastAsia="es-CL"/>
        </w:rPr>
        <w:t xml:space="preserve">•Oportunidad, Accesibilidad y Equidad </w:t>
      </w:r>
    </w:p>
    <w:p w:rsidR="00435672" w:rsidRPr="000149EB" w:rsidRDefault="00435672" w:rsidP="00435672">
      <w:pPr>
        <w:jc w:val="both"/>
        <w:rPr>
          <w:rFonts w:ascii="Arial" w:hAnsi="Arial" w:cs="Arial"/>
          <w:sz w:val="24"/>
          <w:szCs w:val="24"/>
          <w:lang w:eastAsia="es-CL"/>
        </w:rPr>
      </w:pPr>
      <w:r w:rsidRPr="000149EB">
        <w:rPr>
          <w:rFonts w:ascii="Arial" w:hAnsi="Arial" w:cs="Arial"/>
          <w:sz w:val="24"/>
          <w:szCs w:val="24"/>
          <w:lang w:eastAsia="es-CL"/>
        </w:rPr>
        <w:t xml:space="preserve">•Resultados en Proceso de Intervención Preventiva con Enfoque de Riesgo. </w:t>
      </w:r>
    </w:p>
    <w:p w:rsidR="00435672" w:rsidRPr="000149EB" w:rsidRDefault="00435672" w:rsidP="00435672">
      <w:pPr>
        <w:jc w:val="both"/>
        <w:rPr>
          <w:rFonts w:ascii="Arial" w:hAnsi="Arial" w:cs="Arial"/>
          <w:sz w:val="24"/>
          <w:szCs w:val="24"/>
          <w:lang w:eastAsia="es-CL"/>
        </w:rPr>
      </w:pPr>
      <w:r w:rsidRPr="000149EB">
        <w:rPr>
          <w:rFonts w:ascii="Arial" w:hAnsi="Arial" w:cs="Arial"/>
          <w:sz w:val="24"/>
          <w:szCs w:val="24"/>
          <w:lang w:eastAsia="es-CL"/>
        </w:rPr>
        <w:t xml:space="preserve">•Enfoque multidisciplinario, Enfoque familiar </w:t>
      </w:r>
    </w:p>
    <w:p w:rsidR="00435672" w:rsidRDefault="00435672" w:rsidP="00435672">
      <w:pPr>
        <w:jc w:val="center"/>
        <w:rPr>
          <w:b/>
        </w:rPr>
      </w:pPr>
    </w:p>
    <w:p w:rsidR="00435672" w:rsidRDefault="00435672" w:rsidP="00435672">
      <w:pPr>
        <w:jc w:val="center"/>
        <w:rPr>
          <w:b/>
        </w:rPr>
      </w:pPr>
    </w:p>
    <w:p w:rsidR="00435672" w:rsidRDefault="00435672" w:rsidP="00435672">
      <w:pPr>
        <w:jc w:val="center"/>
        <w:rPr>
          <w:b/>
        </w:rPr>
      </w:pPr>
    </w:p>
    <w:p w:rsidR="00435672" w:rsidRDefault="00435672" w:rsidP="00435672">
      <w:pPr>
        <w:jc w:val="center"/>
        <w:rPr>
          <w:b/>
        </w:rPr>
      </w:pPr>
    </w:p>
    <w:p w:rsidR="00435672" w:rsidRDefault="00435672" w:rsidP="00435672">
      <w:pPr>
        <w:jc w:val="center"/>
        <w:rPr>
          <w:b/>
        </w:rPr>
      </w:pPr>
    </w:p>
    <w:p w:rsidR="00435672" w:rsidRDefault="00435672" w:rsidP="00435672">
      <w:pPr>
        <w:jc w:val="center"/>
        <w:rPr>
          <w:b/>
        </w:rPr>
      </w:pPr>
    </w:p>
    <w:p w:rsidR="00435672" w:rsidRDefault="00435672" w:rsidP="00435672">
      <w:pPr>
        <w:jc w:val="center"/>
        <w:rPr>
          <w:b/>
        </w:rPr>
      </w:pPr>
    </w:p>
    <w:p w:rsidR="00435672" w:rsidRDefault="00435672" w:rsidP="00435672">
      <w:pPr>
        <w:jc w:val="center"/>
        <w:rPr>
          <w:b/>
        </w:rPr>
      </w:pPr>
    </w:p>
    <w:p w:rsidR="00435672" w:rsidRDefault="00435672" w:rsidP="00435672">
      <w:pPr>
        <w:jc w:val="center"/>
        <w:rPr>
          <w:b/>
        </w:rPr>
      </w:pPr>
    </w:p>
    <w:p w:rsidR="00435672" w:rsidRDefault="00435672" w:rsidP="00435672">
      <w:pPr>
        <w:jc w:val="center"/>
        <w:rPr>
          <w:b/>
        </w:rPr>
      </w:pPr>
    </w:p>
    <w:p w:rsidR="00435672" w:rsidRDefault="00435672" w:rsidP="00435672">
      <w:pPr>
        <w:jc w:val="center"/>
        <w:rPr>
          <w:b/>
        </w:rPr>
      </w:pPr>
    </w:p>
    <w:p w:rsidR="00435672" w:rsidRDefault="00435672" w:rsidP="00435672">
      <w:pPr>
        <w:jc w:val="center"/>
        <w:rPr>
          <w:b/>
        </w:rPr>
      </w:pPr>
    </w:p>
    <w:p w:rsidR="00435672" w:rsidRDefault="00435672" w:rsidP="00435672">
      <w:pPr>
        <w:jc w:val="center"/>
        <w:rPr>
          <w:b/>
        </w:rPr>
      </w:pPr>
    </w:p>
    <w:p w:rsidR="00435672" w:rsidRDefault="00435672" w:rsidP="00435672">
      <w:pPr>
        <w:jc w:val="center"/>
        <w:rPr>
          <w:b/>
        </w:rPr>
      </w:pPr>
    </w:p>
    <w:p w:rsidR="00435672" w:rsidRDefault="00435672" w:rsidP="00435672">
      <w:pPr>
        <w:jc w:val="center"/>
        <w:rPr>
          <w:b/>
        </w:rPr>
      </w:pPr>
    </w:p>
    <w:p w:rsidR="00435672" w:rsidRDefault="00435672" w:rsidP="00435672">
      <w:pPr>
        <w:jc w:val="center"/>
        <w:rPr>
          <w:b/>
        </w:rPr>
      </w:pPr>
    </w:p>
    <w:p w:rsidR="00435672" w:rsidRDefault="00435672" w:rsidP="00435672">
      <w:pPr>
        <w:jc w:val="center"/>
        <w:rPr>
          <w:b/>
        </w:rPr>
      </w:pPr>
    </w:p>
    <w:p w:rsidR="00435672" w:rsidRDefault="00435672" w:rsidP="00435672">
      <w:pPr>
        <w:jc w:val="center"/>
        <w:rPr>
          <w:b/>
        </w:rPr>
      </w:pPr>
    </w:p>
    <w:p w:rsidR="00435672" w:rsidRDefault="00435672" w:rsidP="00435672">
      <w:pPr>
        <w:jc w:val="center"/>
        <w:rPr>
          <w:b/>
        </w:rPr>
      </w:pPr>
    </w:p>
    <w:p w:rsidR="00435672" w:rsidRDefault="00435672" w:rsidP="00435672">
      <w:pPr>
        <w:jc w:val="center"/>
        <w:rPr>
          <w:b/>
        </w:rPr>
      </w:pPr>
    </w:p>
    <w:p w:rsidR="00435672" w:rsidRDefault="00435672" w:rsidP="00435672">
      <w:pPr>
        <w:jc w:val="center"/>
        <w:rPr>
          <w:b/>
        </w:rPr>
      </w:pPr>
    </w:p>
    <w:p w:rsidR="00435672" w:rsidRDefault="00435672" w:rsidP="00435672">
      <w:pPr>
        <w:jc w:val="center"/>
        <w:rPr>
          <w:b/>
        </w:rPr>
      </w:pPr>
    </w:p>
    <w:p w:rsidR="00435672" w:rsidRDefault="00435672" w:rsidP="00435672">
      <w:pPr>
        <w:jc w:val="center"/>
        <w:rPr>
          <w:b/>
        </w:rPr>
      </w:pPr>
    </w:p>
    <w:p w:rsidR="00435672" w:rsidRDefault="00435672" w:rsidP="00435672">
      <w:pPr>
        <w:jc w:val="center"/>
        <w:rPr>
          <w:b/>
        </w:rPr>
      </w:pPr>
    </w:p>
    <w:p w:rsidR="00435672" w:rsidRDefault="00435672" w:rsidP="00435672">
      <w:pPr>
        <w:jc w:val="center"/>
        <w:rPr>
          <w:b/>
        </w:rPr>
      </w:pPr>
    </w:p>
    <w:p w:rsidR="00435672" w:rsidRDefault="00435672" w:rsidP="00435672">
      <w:pPr>
        <w:jc w:val="center"/>
        <w:rPr>
          <w:b/>
        </w:rPr>
      </w:pPr>
    </w:p>
    <w:p w:rsidR="00435672" w:rsidRDefault="00435672" w:rsidP="00435672">
      <w:pPr>
        <w:jc w:val="center"/>
        <w:rPr>
          <w:b/>
        </w:rPr>
      </w:pPr>
    </w:p>
    <w:p w:rsidR="00435672" w:rsidRDefault="00435672" w:rsidP="00435672">
      <w:pPr>
        <w:jc w:val="center"/>
        <w:rPr>
          <w:b/>
        </w:rPr>
      </w:pPr>
    </w:p>
    <w:p w:rsidR="00435672" w:rsidRDefault="00435672" w:rsidP="00435672">
      <w:pPr>
        <w:jc w:val="center"/>
        <w:rPr>
          <w:b/>
        </w:rPr>
      </w:pPr>
    </w:p>
    <w:p w:rsidR="00435672" w:rsidRDefault="00435672" w:rsidP="00435672">
      <w:pPr>
        <w:jc w:val="center"/>
        <w:rPr>
          <w:b/>
        </w:rPr>
      </w:pPr>
    </w:p>
    <w:p w:rsidR="00435672" w:rsidRDefault="00435672" w:rsidP="00435672">
      <w:pPr>
        <w:jc w:val="center"/>
        <w:rPr>
          <w:b/>
        </w:rPr>
      </w:pPr>
    </w:p>
    <w:p w:rsidR="00435672" w:rsidRDefault="00435672" w:rsidP="00435672">
      <w:pPr>
        <w:jc w:val="center"/>
        <w:rPr>
          <w:b/>
        </w:rPr>
      </w:pPr>
      <w:r w:rsidRPr="007759DD">
        <w:rPr>
          <w:b/>
        </w:rPr>
        <w:t>INDICE DE ATENCION PRIMARIA DE SALUD (IAAPS) COMUNAL</w:t>
      </w:r>
    </w:p>
    <w:p w:rsidR="00435672" w:rsidRDefault="00435672" w:rsidP="00435672">
      <w:pPr>
        <w:jc w:val="center"/>
        <w:rPr>
          <w:b/>
        </w:rPr>
      </w:pPr>
    </w:p>
    <w:tbl>
      <w:tblPr>
        <w:tblStyle w:val="Tablaconcuadrcula"/>
        <w:tblpPr w:leftFromText="141" w:rightFromText="141" w:vertAnchor="page" w:horzAnchor="margin" w:tblpY="2571"/>
        <w:tblW w:w="10013" w:type="dxa"/>
        <w:tblLook w:val="04A0" w:firstRow="1" w:lastRow="0" w:firstColumn="1" w:lastColumn="0" w:noHBand="0" w:noVBand="1"/>
      </w:tblPr>
      <w:tblGrid>
        <w:gridCol w:w="852"/>
        <w:gridCol w:w="3570"/>
        <w:gridCol w:w="999"/>
        <w:gridCol w:w="1570"/>
        <w:gridCol w:w="1499"/>
        <w:gridCol w:w="1523"/>
      </w:tblGrid>
      <w:tr w:rsidR="00435672" w:rsidRPr="00F423BF" w:rsidTr="00435672">
        <w:trPr>
          <w:trHeight w:val="265"/>
        </w:trPr>
        <w:tc>
          <w:tcPr>
            <w:tcW w:w="4422" w:type="dxa"/>
            <w:gridSpan w:val="2"/>
            <w:vMerge w:val="restart"/>
            <w:shd w:val="clear" w:color="auto" w:fill="B8CCE4" w:themeFill="accent1" w:themeFillTint="66"/>
            <w:vAlign w:val="center"/>
          </w:tcPr>
          <w:p w:rsidR="00435672" w:rsidRPr="00F423BF" w:rsidRDefault="00435672" w:rsidP="00435672">
            <w:pPr>
              <w:jc w:val="center"/>
              <w:rPr>
                <w:b/>
              </w:rPr>
            </w:pPr>
            <w:r w:rsidRPr="00F423BF">
              <w:rPr>
                <w:b/>
              </w:rPr>
              <w:t>CUMPLIMIENTO DE ACTIVIDADES</w:t>
            </w:r>
          </w:p>
        </w:tc>
        <w:tc>
          <w:tcPr>
            <w:tcW w:w="999" w:type="dxa"/>
            <w:vMerge w:val="restart"/>
            <w:shd w:val="clear" w:color="auto" w:fill="B8CCE4" w:themeFill="accent1" w:themeFillTint="66"/>
            <w:vAlign w:val="center"/>
          </w:tcPr>
          <w:p w:rsidR="00435672" w:rsidRPr="00F423BF" w:rsidRDefault="00435672" w:rsidP="00435672">
            <w:pPr>
              <w:jc w:val="center"/>
              <w:rPr>
                <w:b/>
              </w:rPr>
            </w:pPr>
            <w:r w:rsidRPr="00F423BF">
              <w:rPr>
                <w:b/>
              </w:rPr>
              <w:t xml:space="preserve">Meta </w:t>
            </w:r>
          </w:p>
          <w:p w:rsidR="00435672" w:rsidRPr="00F423BF" w:rsidRDefault="00435672" w:rsidP="00435672">
            <w:pPr>
              <w:jc w:val="center"/>
              <w:rPr>
                <w:b/>
              </w:rPr>
            </w:pPr>
            <w:r w:rsidRPr="00F423BF">
              <w:rPr>
                <w:b/>
              </w:rPr>
              <w:t>SSVQ</w:t>
            </w:r>
          </w:p>
        </w:tc>
        <w:tc>
          <w:tcPr>
            <w:tcW w:w="3069" w:type="dxa"/>
            <w:gridSpan w:val="2"/>
            <w:shd w:val="clear" w:color="auto" w:fill="B8CCE4" w:themeFill="accent1" w:themeFillTint="66"/>
            <w:vAlign w:val="center"/>
          </w:tcPr>
          <w:p w:rsidR="00435672" w:rsidRPr="00F423BF" w:rsidRDefault="00435672" w:rsidP="00435672">
            <w:pPr>
              <w:jc w:val="center"/>
              <w:rPr>
                <w:b/>
              </w:rPr>
            </w:pPr>
            <w:r>
              <w:rPr>
                <w:b/>
              </w:rPr>
              <w:t xml:space="preserve">Realizado </w:t>
            </w:r>
            <w:r w:rsidRPr="00F423BF">
              <w:rPr>
                <w:b/>
              </w:rPr>
              <w:t xml:space="preserve"> 2015</w:t>
            </w:r>
          </w:p>
        </w:tc>
        <w:tc>
          <w:tcPr>
            <w:tcW w:w="1523" w:type="dxa"/>
            <w:vMerge w:val="restart"/>
            <w:shd w:val="clear" w:color="auto" w:fill="B8CCE4" w:themeFill="accent1" w:themeFillTint="66"/>
            <w:vAlign w:val="center"/>
          </w:tcPr>
          <w:p w:rsidR="00435672" w:rsidRPr="00F423BF" w:rsidRDefault="00435672" w:rsidP="00435672">
            <w:pPr>
              <w:jc w:val="center"/>
              <w:rPr>
                <w:b/>
              </w:rPr>
            </w:pPr>
            <w:r w:rsidRPr="00F423BF">
              <w:rPr>
                <w:b/>
              </w:rPr>
              <w:t>Cumplimiento</w:t>
            </w:r>
          </w:p>
          <w:p w:rsidR="00435672" w:rsidRPr="00F423BF" w:rsidRDefault="00435672" w:rsidP="00435672">
            <w:pPr>
              <w:jc w:val="center"/>
              <w:rPr>
                <w:b/>
              </w:rPr>
            </w:pPr>
            <w:r w:rsidRPr="00F423BF">
              <w:rPr>
                <w:b/>
              </w:rPr>
              <w:t>%</w:t>
            </w:r>
          </w:p>
        </w:tc>
      </w:tr>
      <w:tr w:rsidR="00435672" w:rsidRPr="00F423BF" w:rsidTr="00435672">
        <w:trPr>
          <w:trHeight w:val="174"/>
        </w:trPr>
        <w:tc>
          <w:tcPr>
            <w:tcW w:w="4422" w:type="dxa"/>
            <w:gridSpan w:val="2"/>
            <w:vMerge/>
            <w:vAlign w:val="center"/>
          </w:tcPr>
          <w:p w:rsidR="00435672" w:rsidRPr="00F423BF" w:rsidRDefault="00435672" w:rsidP="00435672">
            <w:pPr>
              <w:jc w:val="center"/>
              <w:rPr>
                <w:b/>
              </w:rPr>
            </w:pPr>
          </w:p>
        </w:tc>
        <w:tc>
          <w:tcPr>
            <w:tcW w:w="999" w:type="dxa"/>
            <w:vMerge/>
            <w:vAlign w:val="center"/>
          </w:tcPr>
          <w:p w:rsidR="00435672" w:rsidRPr="00F423BF" w:rsidRDefault="00435672" w:rsidP="00435672">
            <w:pPr>
              <w:jc w:val="center"/>
              <w:rPr>
                <w:b/>
              </w:rPr>
            </w:pPr>
          </w:p>
        </w:tc>
        <w:tc>
          <w:tcPr>
            <w:tcW w:w="1570" w:type="dxa"/>
            <w:shd w:val="clear" w:color="auto" w:fill="B8CCE4" w:themeFill="accent1" w:themeFillTint="66"/>
          </w:tcPr>
          <w:p w:rsidR="00435672" w:rsidRPr="00F423BF" w:rsidRDefault="00435672" w:rsidP="00435672">
            <w:pPr>
              <w:jc w:val="center"/>
              <w:rPr>
                <w:b/>
              </w:rPr>
            </w:pPr>
            <w:r w:rsidRPr="00F423BF">
              <w:rPr>
                <w:b/>
              </w:rPr>
              <w:t>(numerador/ denominador)</w:t>
            </w:r>
          </w:p>
        </w:tc>
        <w:tc>
          <w:tcPr>
            <w:tcW w:w="1499" w:type="dxa"/>
            <w:shd w:val="clear" w:color="auto" w:fill="B8CCE4" w:themeFill="accent1" w:themeFillTint="66"/>
          </w:tcPr>
          <w:p w:rsidR="00435672" w:rsidRPr="00F423BF" w:rsidRDefault="00435672" w:rsidP="00435672">
            <w:pPr>
              <w:jc w:val="center"/>
              <w:rPr>
                <w:b/>
              </w:rPr>
            </w:pPr>
            <w:r w:rsidRPr="00F423BF">
              <w:rPr>
                <w:b/>
              </w:rPr>
              <w:t>% de cumplimiento</w:t>
            </w:r>
          </w:p>
        </w:tc>
        <w:tc>
          <w:tcPr>
            <w:tcW w:w="1523" w:type="dxa"/>
            <w:vMerge/>
            <w:shd w:val="clear" w:color="auto" w:fill="B8CCE4" w:themeFill="accent1" w:themeFillTint="66"/>
          </w:tcPr>
          <w:p w:rsidR="00435672" w:rsidRPr="00F423BF" w:rsidRDefault="00435672" w:rsidP="00435672">
            <w:pPr>
              <w:jc w:val="center"/>
              <w:rPr>
                <w:b/>
              </w:rPr>
            </w:pPr>
          </w:p>
        </w:tc>
      </w:tr>
      <w:tr w:rsidR="00435672" w:rsidTr="00435672">
        <w:trPr>
          <w:trHeight w:val="551"/>
        </w:trPr>
        <w:tc>
          <w:tcPr>
            <w:tcW w:w="852" w:type="dxa"/>
            <w:vAlign w:val="center"/>
          </w:tcPr>
          <w:p w:rsidR="00435672" w:rsidRDefault="00435672" w:rsidP="00435672">
            <w:pPr>
              <w:jc w:val="center"/>
            </w:pPr>
            <w:r>
              <w:t>Meta 1</w:t>
            </w:r>
          </w:p>
        </w:tc>
        <w:tc>
          <w:tcPr>
            <w:tcW w:w="3570" w:type="dxa"/>
          </w:tcPr>
          <w:p w:rsidR="00435672" w:rsidRDefault="00435672" w:rsidP="00435672">
            <w:r>
              <w:t>Cobertura Examen de Medicina Preventiva en Hombres de 20 a 44 años</w:t>
            </w:r>
          </w:p>
        </w:tc>
        <w:tc>
          <w:tcPr>
            <w:tcW w:w="999" w:type="dxa"/>
            <w:vAlign w:val="center"/>
          </w:tcPr>
          <w:p w:rsidR="00435672" w:rsidRDefault="00435672" w:rsidP="00435672">
            <w:pPr>
              <w:jc w:val="center"/>
            </w:pPr>
            <w:r>
              <w:t>12,5%</w:t>
            </w:r>
          </w:p>
        </w:tc>
        <w:tc>
          <w:tcPr>
            <w:tcW w:w="1570" w:type="dxa"/>
            <w:vAlign w:val="center"/>
          </w:tcPr>
          <w:p w:rsidR="00435672" w:rsidRDefault="00435672" w:rsidP="00435672">
            <w:pPr>
              <w:jc w:val="center"/>
            </w:pPr>
            <w:r>
              <w:t>1680/13705</w:t>
            </w:r>
          </w:p>
        </w:tc>
        <w:tc>
          <w:tcPr>
            <w:tcW w:w="1499" w:type="dxa"/>
            <w:vAlign w:val="center"/>
          </w:tcPr>
          <w:p w:rsidR="00435672" w:rsidRDefault="00435672" w:rsidP="00435672">
            <w:pPr>
              <w:jc w:val="center"/>
            </w:pPr>
            <w:r>
              <w:t>12,26</w:t>
            </w:r>
          </w:p>
        </w:tc>
        <w:tc>
          <w:tcPr>
            <w:tcW w:w="1523" w:type="dxa"/>
            <w:vAlign w:val="center"/>
          </w:tcPr>
          <w:p w:rsidR="00435672" w:rsidRDefault="00435672" w:rsidP="00435672">
            <w:pPr>
              <w:jc w:val="center"/>
            </w:pPr>
            <w:r>
              <w:t>98,28</w:t>
            </w:r>
          </w:p>
        </w:tc>
      </w:tr>
      <w:tr w:rsidR="00435672" w:rsidTr="00435672">
        <w:trPr>
          <w:trHeight w:val="551"/>
        </w:trPr>
        <w:tc>
          <w:tcPr>
            <w:tcW w:w="852" w:type="dxa"/>
            <w:vAlign w:val="center"/>
          </w:tcPr>
          <w:p w:rsidR="00435672" w:rsidRDefault="00435672" w:rsidP="00435672">
            <w:pPr>
              <w:jc w:val="center"/>
            </w:pPr>
            <w:r>
              <w:t>Meta 2</w:t>
            </w:r>
          </w:p>
        </w:tc>
        <w:tc>
          <w:tcPr>
            <w:tcW w:w="3570" w:type="dxa"/>
          </w:tcPr>
          <w:p w:rsidR="00435672" w:rsidRDefault="00435672" w:rsidP="00435672">
            <w:r w:rsidRPr="007759DD">
              <w:t>Cobertura Exa</w:t>
            </w:r>
            <w:r>
              <w:t>men de Medicina Preventiva, en Mujeres de 45 a 64 a</w:t>
            </w:r>
            <w:r w:rsidRPr="007759DD">
              <w:t>ños</w:t>
            </w:r>
          </w:p>
        </w:tc>
        <w:tc>
          <w:tcPr>
            <w:tcW w:w="999" w:type="dxa"/>
            <w:vAlign w:val="center"/>
          </w:tcPr>
          <w:p w:rsidR="00435672" w:rsidRDefault="00435672" w:rsidP="00435672">
            <w:pPr>
              <w:jc w:val="center"/>
            </w:pPr>
            <w:r>
              <w:t>17,4%</w:t>
            </w:r>
          </w:p>
        </w:tc>
        <w:tc>
          <w:tcPr>
            <w:tcW w:w="1570" w:type="dxa"/>
            <w:vAlign w:val="center"/>
          </w:tcPr>
          <w:p w:rsidR="00435672" w:rsidRDefault="00435672" w:rsidP="00435672">
            <w:pPr>
              <w:jc w:val="center"/>
            </w:pPr>
            <w:r>
              <w:t>1287/6827</w:t>
            </w:r>
          </w:p>
        </w:tc>
        <w:tc>
          <w:tcPr>
            <w:tcW w:w="1499" w:type="dxa"/>
            <w:vAlign w:val="center"/>
          </w:tcPr>
          <w:p w:rsidR="00435672" w:rsidRDefault="00435672" w:rsidP="00435672">
            <w:pPr>
              <w:jc w:val="center"/>
            </w:pPr>
            <w:r>
              <w:t>18,85</w:t>
            </w:r>
          </w:p>
        </w:tc>
        <w:tc>
          <w:tcPr>
            <w:tcW w:w="1523" w:type="dxa"/>
            <w:vAlign w:val="center"/>
          </w:tcPr>
          <w:p w:rsidR="00435672" w:rsidRDefault="00435672" w:rsidP="00435672">
            <w:pPr>
              <w:jc w:val="center"/>
            </w:pPr>
            <w:r>
              <w:t>100</w:t>
            </w:r>
          </w:p>
        </w:tc>
      </w:tr>
      <w:tr w:rsidR="00435672" w:rsidTr="00435672">
        <w:trPr>
          <w:trHeight w:val="814"/>
        </w:trPr>
        <w:tc>
          <w:tcPr>
            <w:tcW w:w="852" w:type="dxa"/>
            <w:vAlign w:val="center"/>
          </w:tcPr>
          <w:p w:rsidR="00435672" w:rsidRDefault="00435672" w:rsidP="00435672">
            <w:pPr>
              <w:jc w:val="center"/>
            </w:pPr>
            <w:r>
              <w:t>Meta 3</w:t>
            </w:r>
          </w:p>
        </w:tc>
        <w:tc>
          <w:tcPr>
            <w:tcW w:w="3570" w:type="dxa"/>
          </w:tcPr>
          <w:p w:rsidR="00435672" w:rsidRDefault="00435672" w:rsidP="00435672">
            <w:r>
              <w:t>Cobertura d</w:t>
            </w:r>
            <w:r w:rsidRPr="0054185A">
              <w:t>e E</w:t>
            </w:r>
            <w:r>
              <w:t>xamen de Medicina Preventiva, en Personas de 65 a</w:t>
            </w:r>
            <w:r w:rsidRPr="0054185A">
              <w:t>ños</w:t>
            </w:r>
            <w:r>
              <w:t xml:space="preserve"> y m</w:t>
            </w:r>
            <w:r w:rsidRPr="0054185A">
              <w:t>ás</w:t>
            </w:r>
          </w:p>
        </w:tc>
        <w:tc>
          <w:tcPr>
            <w:tcW w:w="999" w:type="dxa"/>
            <w:vAlign w:val="center"/>
          </w:tcPr>
          <w:p w:rsidR="00435672" w:rsidRDefault="00435672" w:rsidP="00435672">
            <w:pPr>
              <w:jc w:val="center"/>
            </w:pPr>
            <w:r>
              <w:t>38%</w:t>
            </w:r>
          </w:p>
        </w:tc>
        <w:tc>
          <w:tcPr>
            <w:tcW w:w="1570" w:type="dxa"/>
            <w:vAlign w:val="center"/>
          </w:tcPr>
          <w:p w:rsidR="00435672" w:rsidRDefault="00435672" w:rsidP="00435672">
            <w:pPr>
              <w:jc w:val="center"/>
            </w:pPr>
            <w:r>
              <w:t>3356/10767</w:t>
            </w:r>
          </w:p>
        </w:tc>
        <w:tc>
          <w:tcPr>
            <w:tcW w:w="1499" w:type="dxa"/>
            <w:vAlign w:val="center"/>
          </w:tcPr>
          <w:p w:rsidR="00435672" w:rsidRDefault="00435672" w:rsidP="00435672">
            <w:pPr>
              <w:jc w:val="center"/>
            </w:pPr>
            <w:r>
              <w:t>31,17</w:t>
            </w:r>
          </w:p>
        </w:tc>
        <w:tc>
          <w:tcPr>
            <w:tcW w:w="1523" w:type="dxa"/>
            <w:vAlign w:val="center"/>
          </w:tcPr>
          <w:p w:rsidR="00435672" w:rsidRDefault="00435672" w:rsidP="00435672">
            <w:pPr>
              <w:jc w:val="center"/>
            </w:pPr>
            <w:r>
              <w:t>82,02</w:t>
            </w:r>
          </w:p>
        </w:tc>
      </w:tr>
      <w:tr w:rsidR="00435672" w:rsidTr="00435672">
        <w:trPr>
          <w:trHeight w:val="551"/>
        </w:trPr>
        <w:tc>
          <w:tcPr>
            <w:tcW w:w="852" w:type="dxa"/>
            <w:vAlign w:val="center"/>
          </w:tcPr>
          <w:p w:rsidR="00435672" w:rsidRDefault="00435672" w:rsidP="00435672">
            <w:pPr>
              <w:jc w:val="center"/>
            </w:pPr>
            <w:r>
              <w:t>Meta 4</w:t>
            </w:r>
          </w:p>
        </w:tc>
        <w:tc>
          <w:tcPr>
            <w:tcW w:w="3570" w:type="dxa"/>
          </w:tcPr>
          <w:p w:rsidR="00435672" w:rsidRDefault="00435672" w:rsidP="00435672">
            <w:r>
              <w:t>Ingreso a Control Embarazo, antes de l</w:t>
            </w:r>
            <w:r w:rsidRPr="00305EEF">
              <w:t>as 14 Semanas</w:t>
            </w:r>
          </w:p>
        </w:tc>
        <w:tc>
          <w:tcPr>
            <w:tcW w:w="999" w:type="dxa"/>
            <w:vAlign w:val="center"/>
          </w:tcPr>
          <w:p w:rsidR="00435672" w:rsidRDefault="00435672" w:rsidP="00435672">
            <w:pPr>
              <w:jc w:val="center"/>
            </w:pPr>
            <w:r>
              <w:t>87%</w:t>
            </w:r>
          </w:p>
        </w:tc>
        <w:tc>
          <w:tcPr>
            <w:tcW w:w="1570" w:type="dxa"/>
            <w:vAlign w:val="center"/>
          </w:tcPr>
          <w:p w:rsidR="00435672" w:rsidRDefault="00435672" w:rsidP="00435672">
            <w:pPr>
              <w:jc w:val="center"/>
            </w:pPr>
            <w:r>
              <w:t>972/1090</w:t>
            </w:r>
          </w:p>
        </w:tc>
        <w:tc>
          <w:tcPr>
            <w:tcW w:w="1499" w:type="dxa"/>
            <w:vAlign w:val="center"/>
          </w:tcPr>
          <w:p w:rsidR="00435672" w:rsidRDefault="00435672" w:rsidP="00435672">
            <w:pPr>
              <w:jc w:val="center"/>
            </w:pPr>
            <w:r>
              <w:t>89,25</w:t>
            </w:r>
          </w:p>
        </w:tc>
        <w:tc>
          <w:tcPr>
            <w:tcW w:w="1523" w:type="dxa"/>
            <w:vAlign w:val="center"/>
          </w:tcPr>
          <w:p w:rsidR="00435672" w:rsidRDefault="00435672" w:rsidP="00435672">
            <w:pPr>
              <w:jc w:val="center"/>
            </w:pPr>
            <w:r>
              <w:t>100</w:t>
            </w:r>
          </w:p>
        </w:tc>
      </w:tr>
      <w:tr w:rsidR="00435672" w:rsidTr="00435672">
        <w:trPr>
          <w:trHeight w:val="528"/>
        </w:trPr>
        <w:tc>
          <w:tcPr>
            <w:tcW w:w="852" w:type="dxa"/>
            <w:vAlign w:val="center"/>
          </w:tcPr>
          <w:p w:rsidR="00435672" w:rsidRDefault="00435672" w:rsidP="00435672">
            <w:pPr>
              <w:jc w:val="center"/>
            </w:pPr>
            <w:r>
              <w:t>Meta 5</w:t>
            </w:r>
          </w:p>
        </w:tc>
        <w:tc>
          <w:tcPr>
            <w:tcW w:w="3570" w:type="dxa"/>
          </w:tcPr>
          <w:p w:rsidR="00435672" w:rsidRDefault="00435672" w:rsidP="00435672">
            <w:r w:rsidRPr="0017254B">
              <w:t>Proporción de menores de 20 años con alta odontológica total</w:t>
            </w:r>
          </w:p>
        </w:tc>
        <w:tc>
          <w:tcPr>
            <w:tcW w:w="999" w:type="dxa"/>
            <w:vAlign w:val="center"/>
          </w:tcPr>
          <w:p w:rsidR="00435672" w:rsidRDefault="00435672" w:rsidP="00435672">
            <w:pPr>
              <w:jc w:val="center"/>
            </w:pPr>
            <w:r>
              <w:t>29%</w:t>
            </w:r>
          </w:p>
        </w:tc>
        <w:tc>
          <w:tcPr>
            <w:tcW w:w="1570" w:type="dxa"/>
            <w:vAlign w:val="center"/>
          </w:tcPr>
          <w:p w:rsidR="00435672" w:rsidRDefault="00435672" w:rsidP="00435672">
            <w:pPr>
              <w:jc w:val="center"/>
            </w:pPr>
            <w:r>
              <w:t>7399/22151</w:t>
            </w:r>
          </w:p>
        </w:tc>
        <w:tc>
          <w:tcPr>
            <w:tcW w:w="1499" w:type="dxa"/>
            <w:vAlign w:val="center"/>
          </w:tcPr>
          <w:p w:rsidR="00435672" w:rsidRDefault="00435672" w:rsidP="00435672">
            <w:pPr>
              <w:jc w:val="center"/>
            </w:pPr>
            <w:r>
              <w:t>33,39</w:t>
            </w:r>
          </w:p>
        </w:tc>
        <w:tc>
          <w:tcPr>
            <w:tcW w:w="1523" w:type="dxa"/>
            <w:vAlign w:val="center"/>
          </w:tcPr>
          <w:p w:rsidR="00435672" w:rsidRDefault="00435672" w:rsidP="00435672">
            <w:pPr>
              <w:jc w:val="center"/>
            </w:pPr>
            <w:r>
              <w:t>100</w:t>
            </w:r>
          </w:p>
        </w:tc>
      </w:tr>
      <w:tr w:rsidR="00435672" w:rsidTr="00435672">
        <w:trPr>
          <w:trHeight w:val="1100"/>
        </w:trPr>
        <w:tc>
          <w:tcPr>
            <w:tcW w:w="852" w:type="dxa"/>
            <w:vAlign w:val="center"/>
          </w:tcPr>
          <w:p w:rsidR="00435672" w:rsidRDefault="00435672" w:rsidP="00435672">
            <w:pPr>
              <w:jc w:val="center"/>
            </w:pPr>
            <w:r>
              <w:t>Meta 6</w:t>
            </w:r>
          </w:p>
        </w:tc>
        <w:tc>
          <w:tcPr>
            <w:tcW w:w="3570" w:type="dxa"/>
          </w:tcPr>
          <w:p w:rsidR="00435672" w:rsidRDefault="00435672" w:rsidP="00435672">
            <w:r>
              <w:t>Gestión de Reclamos en Atención Primaria. R</w:t>
            </w:r>
            <w:r w:rsidRPr="003B274C">
              <w:t>eclamos respondidos con solución dentro de los plazos legales establecidos (15 días hábiles</w:t>
            </w:r>
            <w:r>
              <w:t>)</w:t>
            </w:r>
          </w:p>
        </w:tc>
        <w:tc>
          <w:tcPr>
            <w:tcW w:w="999" w:type="dxa"/>
            <w:vAlign w:val="center"/>
          </w:tcPr>
          <w:p w:rsidR="00435672" w:rsidRDefault="00435672" w:rsidP="00435672">
            <w:pPr>
              <w:jc w:val="center"/>
            </w:pPr>
            <w:r>
              <w:t>97%</w:t>
            </w:r>
          </w:p>
        </w:tc>
        <w:tc>
          <w:tcPr>
            <w:tcW w:w="1570" w:type="dxa"/>
            <w:vAlign w:val="center"/>
          </w:tcPr>
          <w:p w:rsidR="00435672" w:rsidRDefault="00435672" w:rsidP="00435672">
            <w:pPr>
              <w:jc w:val="center"/>
            </w:pPr>
            <w:r>
              <w:t>187/187</w:t>
            </w:r>
          </w:p>
        </w:tc>
        <w:tc>
          <w:tcPr>
            <w:tcW w:w="1499" w:type="dxa"/>
            <w:vAlign w:val="center"/>
          </w:tcPr>
          <w:p w:rsidR="00435672" w:rsidRDefault="00435672" w:rsidP="00435672">
            <w:pPr>
              <w:jc w:val="center"/>
            </w:pPr>
            <w:r>
              <w:t>100%</w:t>
            </w:r>
          </w:p>
        </w:tc>
        <w:tc>
          <w:tcPr>
            <w:tcW w:w="1523" w:type="dxa"/>
            <w:vAlign w:val="center"/>
          </w:tcPr>
          <w:p w:rsidR="00435672" w:rsidRDefault="00435672" w:rsidP="00435672">
            <w:pPr>
              <w:jc w:val="center"/>
            </w:pPr>
            <w:r>
              <w:t>100</w:t>
            </w:r>
          </w:p>
        </w:tc>
      </w:tr>
      <w:tr w:rsidR="00435672" w:rsidTr="00435672">
        <w:trPr>
          <w:trHeight w:val="838"/>
        </w:trPr>
        <w:tc>
          <w:tcPr>
            <w:tcW w:w="852" w:type="dxa"/>
            <w:vAlign w:val="center"/>
          </w:tcPr>
          <w:p w:rsidR="00435672" w:rsidRDefault="00435672" w:rsidP="00435672">
            <w:pPr>
              <w:jc w:val="center"/>
            </w:pPr>
            <w:r>
              <w:t>Meta 7</w:t>
            </w:r>
          </w:p>
        </w:tc>
        <w:tc>
          <w:tcPr>
            <w:tcW w:w="3570" w:type="dxa"/>
          </w:tcPr>
          <w:p w:rsidR="00435672" w:rsidRDefault="00435672" w:rsidP="00435672">
            <w:r w:rsidRPr="00826F0C">
              <w:t>Cobertura de atención de Diabetes Mellitus tipo 2, en personas de 15 y más años.</w:t>
            </w:r>
          </w:p>
        </w:tc>
        <w:tc>
          <w:tcPr>
            <w:tcW w:w="999" w:type="dxa"/>
            <w:vAlign w:val="center"/>
          </w:tcPr>
          <w:p w:rsidR="00435672" w:rsidRDefault="00435672" w:rsidP="00435672">
            <w:pPr>
              <w:jc w:val="center"/>
            </w:pPr>
            <w:r>
              <w:t>48%</w:t>
            </w:r>
          </w:p>
        </w:tc>
        <w:tc>
          <w:tcPr>
            <w:tcW w:w="1570" w:type="dxa"/>
            <w:vAlign w:val="center"/>
          </w:tcPr>
          <w:p w:rsidR="00435672" w:rsidRDefault="00435672" w:rsidP="00435672">
            <w:pPr>
              <w:jc w:val="center"/>
            </w:pPr>
            <w:r>
              <w:t>4162/8204</w:t>
            </w:r>
          </w:p>
        </w:tc>
        <w:tc>
          <w:tcPr>
            <w:tcW w:w="1499" w:type="dxa"/>
            <w:vAlign w:val="center"/>
          </w:tcPr>
          <w:p w:rsidR="00435672" w:rsidRDefault="00435672" w:rsidP="00435672">
            <w:pPr>
              <w:jc w:val="center"/>
            </w:pPr>
            <w:r>
              <w:t>50,73</w:t>
            </w:r>
          </w:p>
        </w:tc>
        <w:tc>
          <w:tcPr>
            <w:tcW w:w="1523" w:type="dxa"/>
            <w:vAlign w:val="center"/>
          </w:tcPr>
          <w:p w:rsidR="00435672" w:rsidRDefault="00435672" w:rsidP="00435672">
            <w:pPr>
              <w:jc w:val="center"/>
            </w:pPr>
            <w:r>
              <w:t>100</w:t>
            </w:r>
          </w:p>
        </w:tc>
      </w:tr>
      <w:tr w:rsidR="00435672" w:rsidTr="00435672">
        <w:trPr>
          <w:trHeight w:val="551"/>
        </w:trPr>
        <w:tc>
          <w:tcPr>
            <w:tcW w:w="852" w:type="dxa"/>
            <w:vAlign w:val="center"/>
          </w:tcPr>
          <w:p w:rsidR="00435672" w:rsidRDefault="00435672" w:rsidP="00435672">
            <w:pPr>
              <w:jc w:val="center"/>
            </w:pPr>
            <w:r>
              <w:t>Meta 8</w:t>
            </w:r>
          </w:p>
        </w:tc>
        <w:tc>
          <w:tcPr>
            <w:tcW w:w="3570" w:type="dxa"/>
          </w:tcPr>
          <w:p w:rsidR="00435672" w:rsidRPr="00826F0C" w:rsidRDefault="00435672" w:rsidP="00435672">
            <w:r w:rsidRPr="00C119A2">
              <w:t>Cobertura de atención de Hipertensión Arterial, en personas de 15 y más años.</w:t>
            </w:r>
          </w:p>
        </w:tc>
        <w:tc>
          <w:tcPr>
            <w:tcW w:w="999" w:type="dxa"/>
            <w:vAlign w:val="center"/>
          </w:tcPr>
          <w:p w:rsidR="00435672" w:rsidRDefault="00435672" w:rsidP="00435672">
            <w:pPr>
              <w:jc w:val="center"/>
            </w:pPr>
            <w:r>
              <w:t>70,5%</w:t>
            </w:r>
          </w:p>
        </w:tc>
        <w:tc>
          <w:tcPr>
            <w:tcW w:w="1570" w:type="dxa"/>
            <w:vAlign w:val="center"/>
          </w:tcPr>
          <w:p w:rsidR="00435672" w:rsidRDefault="00435672" w:rsidP="00435672">
            <w:pPr>
              <w:jc w:val="center"/>
            </w:pPr>
            <w:r>
              <w:t>10764/15577</w:t>
            </w:r>
          </w:p>
        </w:tc>
        <w:tc>
          <w:tcPr>
            <w:tcW w:w="1499" w:type="dxa"/>
            <w:vAlign w:val="center"/>
          </w:tcPr>
          <w:p w:rsidR="00435672" w:rsidRDefault="00435672" w:rsidP="00435672">
            <w:pPr>
              <w:jc w:val="center"/>
            </w:pPr>
            <w:r>
              <w:t>69,1</w:t>
            </w:r>
          </w:p>
        </w:tc>
        <w:tc>
          <w:tcPr>
            <w:tcW w:w="1523" w:type="dxa"/>
            <w:vAlign w:val="center"/>
          </w:tcPr>
          <w:p w:rsidR="00435672" w:rsidRDefault="00435672" w:rsidP="00435672">
            <w:pPr>
              <w:jc w:val="center"/>
            </w:pPr>
            <w:r>
              <w:t>98,02</w:t>
            </w:r>
          </w:p>
        </w:tc>
      </w:tr>
      <w:tr w:rsidR="00435672" w:rsidTr="00435672">
        <w:trPr>
          <w:trHeight w:val="814"/>
        </w:trPr>
        <w:tc>
          <w:tcPr>
            <w:tcW w:w="852" w:type="dxa"/>
            <w:vAlign w:val="center"/>
          </w:tcPr>
          <w:p w:rsidR="00435672" w:rsidRDefault="00435672" w:rsidP="00435672">
            <w:pPr>
              <w:jc w:val="center"/>
            </w:pPr>
            <w:r>
              <w:t>Meta 9</w:t>
            </w:r>
          </w:p>
        </w:tc>
        <w:tc>
          <w:tcPr>
            <w:tcW w:w="3570" w:type="dxa"/>
          </w:tcPr>
          <w:p w:rsidR="00435672" w:rsidRPr="00C119A2" w:rsidRDefault="00435672" w:rsidP="00435672">
            <w:r w:rsidRPr="006424D8">
              <w:t>Cobertura de evaluación del desarrollo psicomotor en niños y niñas de 12 a 23 meses bajo control</w:t>
            </w:r>
          </w:p>
        </w:tc>
        <w:tc>
          <w:tcPr>
            <w:tcW w:w="999" w:type="dxa"/>
            <w:vAlign w:val="center"/>
          </w:tcPr>
          <w:p w:rsidR="00435672" w:rsidRDefault="00435672" w:rsidP="00435672">
            <w:pPr>
              <w:jc w:val="center"/>
            </w:pPr>
            <w:r>
              <w:t>91%</w:t>
            </w:r>
          </w:p>
        </w:tc>
        <w:tc>
          <w:tcPr>
            <w:tcW w:w="1570" w:type="dxa"/>
            <w:vAlign w:val="center"/>
          </w:tcPr>
          <w:p w:rsidR="00435672" w:rsidRDefault="00435672" w:rsidP="00435672">
            <w:pPr>
              <w:jc w:val="center"/>
            </w:pPr>
            <w:r>
              <w:t>924/996</w:t>
            </w:r>
          </w:p>
        </w:tc>
        <w:tc>
          <w:tcPr>
            <w:tcW w:w="1499" w:type="dxa"/>
            <w:vAlign w:val="center"/>
          </w:tcPr>
          <w:p w:rsidR="00435672" w:rsidRDefault="00435672" w:rsidP="00435672">
            <w:pPr>
              <w:jc w:val="center"/>
            </w:pPr>
            <w:r>
              <w:t>92,77</w:t>
            </w:r>
          </w:p>
        </w:tc>
        <w:tc>
          <w:tcPr>
            <w:tcW w:w="1523" w:type="dxa"/>
            <w:vAlign w:val="center"/>
          </w:tcPr>
          <w:p w:rsidR="00435672" w:rsidRDefault="00435672" w:rsidP="00435672">
            <w:pPr>
              <w:jc w:val="center"/>
            </w:pPr>
            <w:r>
              <w:t>100</w:t>
            </w:r>
          </w:p>
        </w:tc>
      </w:tr>
      <w:tr w:rsidR="00435672" w:rsidTr="00435672">
        <w:trPr>
          <w:trHeight w:val="551"/>
        </w:trPr>
        <w:tc>
          <w:tcPr>
            <w:tcW w:w="852" w:type="dxa"/>
            <w:vAlign w:val="center"/>
          </w:tcPr>
          <w:p w:rsidR="00435672" w:rsidRDefault="00435672" w:rsidP="00435672">
            <w:pPr>
              <w:jc w:val="center"/>
            </w:pPr>
            <w:r>
              <w:t>Meta 10</w:t>
            </w:r>
          </w:p>
        </w:tc>
        <w:tc>
          <w:tcPr>
            <w:tcW w:w="3570" w:type="dxa"/>
          </w:tcPr>
          <w:p w:rsidR="00435672" w:rsidRPr="006424D8" w:rsidRDefault="00435672" w:rsidP="00435672">
            <w:r w:rsidRPr="002D1B16">
              <w:t>Tasa de Visita Domiciliaria Integral.</w:t>
            </w:r>
          </w:p>
        </w:tc>
        <w:tc>
          <w:tcPr>
            <w:tcW w:w="999" w:type="dxa"/>
            <w:vAlign w:val="center"/>
          </w:tcPr>
          <w:p w:rsidR="00435672" w:rsidRDefault="00435672" w:rsidP="00435672">
            <w:pPr>
              <w:jc w:val="center"/>
            </w:pPr>
            <w:r>
              <w:t>0.19</w:t>
            </w:r>
          </w:p>
        </w:tc>
        <w:tc>
          <w:tcPr>
            <w:tcW w:w="1570" w:type="dxa"/>
            <w:vAlign w:val="center"/>
          </w:tcPr>
          <w:p w:rsidR="00435672" w:rsidRDefault="00435672" w:rsidP="00435672">
            <w:pPr>
              <w:jc w:val="center"/>
            </w:pPr>
            <w:r>
              <w:t>4335/20470</w:t>
            </w:r>
          </w:p>
        </w:tc>
        <w:tc>
          <w:tcPr>
            <w:tcW w:w="1499" w:type="dxa"/>
            <w:vAlign w:val="center"/>
          </w:tcPr>
          <w:p w:rsidR="00435672" w:rsidRDefault="00435672" w:rsidP="00435672">
            <w:pPr>
              <w:jc w:val="center"/>
            </w:pPr>
            <w:r>
              <w:t>0,21</w:t>
            </w:r>
          </w:p>
        </w:tc>
        <w:tc>
          <w:tcPr>
            <w:tcW w:w="1523" w:type="dxa"/>
            <w:vAlign w:val="center"/>
          </w:tcPr>
          <w:p w:rsidR="00435672" w:rsidRDefault="00435672" w:rsidP="00435672">
            <w:pPr>
              <w:jc w:val="center"/>
            </w:pPr>
            <w:r>
              <w:t>100</w:t>
            </w:r>
          </w:p>
        </w:tc>
      </w:tr>
      <w:tr w:rsidR="00435672" w:rsidTr="00435672">
        <w:trPr>
          <w:trHeight w:val="814"/>
        </w:trPr>
        <w:tc>
          <w:tcPr>
            <w:tcW w:w="852" w:type="dxa"/>
            <w:vAlign w:val="center"/>
          </w:tcPr>
          <w:p w:rsidR="00435672" w:rsidRDefault="00435672" w:rsidP="00435672">
            <w:pPr>
              <w:jc w:val="center"/>
            </w:pPr>
            <w:r>
              <w:t>Meta 11</w:t>
            </w:r>
          </w:p>
        </w:tc>
        <w:tc>
          <w:tcPr>
            <w:tcW w:w="3570" w:type="dxa"/>
          </w:tcPr>
          <w:p w:rsidR="00435672" w:rsidRPr="002D1B16" w:rsidRDefault="00435672" w:rsidP="00435672">
            <w:r w:rsidRPr="0028308F">
              <w:t>Cobertura atención de Asma en población general y EPOC en personas de 40 y más años</w:t>
            </w:r>
          </w:p>
        </w:tc>
        <w:tc>
          <w:tcPr>
            <w:tcW w:w="999" w:type="dxa"/>
            <w:vAlign w:val="center"/>
          </w:tcPr>
          <w:p w:rsidR="00435672" w:rsidRDefault="00435672" w:rsidP="00435672">
            <w:pPr>
              <w:jc w:val="center"/>
            </w:pPr>
            <w:r>
              <w:t>13%</w:t>
            </w:r>
          </w:p>
        </w:tc>
        <w:tc>
          <w:tcPr>
            <w:tcW w:w="1570" w:type="dxa"/>
            <w:vAlign w:val="center"/>
          </w:tcPr>
          <w:p w:rsidR="00435672" w:rsidRDefault="00435672" w:rsidP="00435672">
            <w:pPr>
              <w:jc w:val="center"/>
            </w:pPr>
            <w:r>
              <w:t>1368/10735</w:t>
            </w:r>
          </w:p>
        </w:tc>
        <w:tc>
          <w:tcPr>
            <w:tcW w:w="1499" w:type="dxa"/>
            <w:vAlign w:val="center"/>
          </w:tcPr>
          <w:p w:rsidR="00435672" w:rsidRDefault="00435672" w:rsidP="00435672">
            <w:pPr>
              <w:jc w:val="center"/>
            </w:pPr>
            <w:r>
              <w:t>12,74</w:t>
            </w:r>
          </w:p>
        </w:tc>
        <w:tc>
          <w:tcPr>
            <w:tcW w:w="1523" w:type="dxa"/>
            <w:vAlign w:val="center"/>
          </w:tcPr>
          <w:p w:rsidR="00435672" w:rsidRDefault="00435672" w:rsidP="00435672">
            <w:pPr>
              <w:jc w:val="center"/>
            </w:pPr>
            <w:r>
              <w:t>98,03</w:t>
            </w:r>
          </w:p>
        </w:tc>
      </w:tr>
      <w:tr w:rsidR="00435672" w:rsidTr="00435672">
        <w:trPr>
          <w:trHeight w:val="838"/>
        </w:trPr>
        <w:tc>
          <w:tcPr>
            <w:tcW w:w="852" w:type="dxa"/>
            <w:vAlign w:val="center"/>
          </w:tcPr>
          <w:p w:rsidR="00435672" w:rsidRDefault="00435672" w:rsidP="00435672">
            <w:pPr>
              <w:jc w:val="center"/>
            </w:pPr>
            <w:r>
              <w:t>Meta 12</w:t>
            </w:r>
          </w:p>
        </w:tc>
        <w:tc>
          <w:tcPr>
            <w:tcW w:w="3570" w:type="dxa"/>
          </w:tcPr>
          <w:p w:rsidR="00435672" w:rsidRPr="0028308F" w:rsidRDefault="00435672" w:rsidP="00435672">
            <w:r w:rsidRPr="00186F76">
              <w:t>Cobertura de Atención integral de trastornos mentales en personas de 5 y más años</w:t>
            </w:r>
          </w:p>
        </w:tc>
        <w:tc>
          <w:tcPr>
            <w:tcW w:w="999" w:type="dxa"/>
            <w:vAlign w:val="center"/>
          </w:tcPr>
          <w:p w:rsidR="00435672" w:rsidRDefault="00435672" w:rsidP="00435672">
            <w:pPr>
              <w:jc w:val="center"/>
            </w:pPr>
            <w:r>
              <w:t>17%</w:t>
            </w:r>
          </w:p>
        </w:tc>
        <w:tc>
          <w:tcPr>
            <w:tcW w:w="1570" w:type="dxa"/>
            <w:vAlign w:val="center"/>
          </w:tcPr>
          <w:p w:rsidR="00435672" w:rsidRDefault="00435672" w:rsidP="00435672">
            <w:pPr>
              <w:jc w:val="center"/>
            </w:pPr>
            <w:r>
              <w:t>3757/16845</w:t>
            </w:r>
          </w:p>
        </w:tc>
        <w:tc>
          <w:tcPr>
            <w:tcW w:w="1499" w:type="dxa"/>
            <w:vAlign w:val="center"/>
          </w:tcPr>
          <w:p w:rsidR="00435672" w:rsidRDefault="00435672" w:rsidP="00435672">
            <w:pPr>
              <w:jc w:val="center"/>
            </w:pPr>
            <w:r>
              <w:t>22,3</w:t>
            </w:r>
          </w:p>
        </w:tc>
        <w:tc>
          <w:tcPr>
            <w:tcW w:w="1523" w:type="dxa"/>
            <w:vAlign w:val="center"/>
          </w:tcPr>
          <w:p w:rsidR="00435672" w:rsidRDefault="00435672" w:rsidP="00435672">
            <w:pPr>
              <w:jc w:val="center"/>
            </w:pPr>
            <w:r>
              <w:t>100</w:t>
            </w:r>
          </w:p>
        </w:tc>
      </w:tr>
      <w:tr w:rsidR="00435672" w:rsidTr="00435672">
        <w:trPr>
          <w:trHeight w:val="528"/>
        </w:trPr>
        <w:tc>
          <w:tcPr>
            <w:tcW w:w="852" w:type="dxa"/>
            <w:vAlign w:val="center"/>
          </w:tcPr>
          <w:p w:rsidR="00435672" w:rsidRDefault="00435672" w:rsidP="00435672">
            <w:pPr>
              <w:jc w:val="center"/>
            </w:pPr>
            <w:r>
              <w:t>Meta 13A</w:t>
            </w:r>
          </w:p>
        </w:tc>
        <w:tc>
          <w:tcPr>
            <w:tcW w:w="3570" w:type="dxa"/>
          </w:tcPr>
          <w:p w:rsidR="00435672" w:rsidRPr="00186F76" w:rsidRDefault="00435672" w:rsidP="00435672">
            <w:r>
              <w:t xml:space="preserve">Continuidad de la Atención </w:t>
            </w:r>
          </w:p>
        </w:tc>
        <w:tc>
          <w:tcPr>
            <w:tcW w:w="999" w:type="dxa"/>
            <w:vAlign w:val="center"/>
          </w:tcPr>
          <w:p w:rsidR="00435672" w:rsidRDefault="00435672" w:rsidP="00435672">
            <w:pPr>
              <w:jc w:val="center"/>
            </w:pPr>
            <w:r>
              <w:t>100%</w:t>
            </w:r>
          </w:p>
        </w:tc>
        <w:tc>
          <w:tcPr>
            <w:tcW w:w="1570" w:type="dxa"/>
            <w:vAlign w:val="center"/>
          </w:tcPr>
          <w:p w:rsidR="00435672" w:rsidRDefault="00435672" w:rsidP="00435672">
            <w:pPr>
              <w:jc w:val="center"/>
            </w:pPr>
            <w:r>
              <w:t>5/5</w:t>
            </w:r>
          </w:p>
        </w:tc>
        <w:tc>
          <w:tcPr>
            <w:tcW w:w="1499" w:type="dxa"/>
            <w:vAlign w:val="center"/>
          </w:tcPr>
          <w:p w:rsidR="00435672" w:rsidRDefault="00435672" w:rsidP="00435672">
            <w:pPr>
              <w:jc w:val="center"/>
            </w:pPr>
            <w:r>
              <w:t>100</w:t>
            </w:r>
          </w:p>
        </w:tc>
        <w:tc>
          <w:tcPr>
            <w:tcW w:w="1523" w:type="dxa"/>
            <w:vAlign w:val="center"/>
          </w:tcPr>
          <w:p w:rsidR="00435672" w:rsidRDefault="00435672" w:rsidP="00435672">
            <w:pPr>
              <w:jc w:val="center"/>
            </w:pPr>
            <w:r>
              <w:t>100</w:t>
            </w:r>
          </w:p>
        </w:tc>
      </w:tr>
      <w:tr w:rsidR="00435672" w:rsidTr="00435672">
        <w:trPr>
          <w:trHeight w:val="551"/>
        </w:trPr>
        <w:tc>
          <w:tcPr>
            <w:tcW w:w="852" w:type="dxa"/>
            <w:vAlign w:val="center"/>
          </w:tcPr>
          <w:p w:rsidR="00435672" w:rsidRDefault="00435672" w:rsidP="00435672">
            <w:pPr>
              <w:jc w:val="center"/>
            </w:pPr>
            <w:r>
              <w:t>Meta 13B</w:t>
            </w:r>
          </w:p>
        </w:tc>
        <w:tc>
          <w:tcPr>
            <w:tcW w:w="3570" w:type="dxa"/>
          </w:tcPr>
          <w:p w:rsidR="00435672" w:rsidRDefault="00435672" w:rsidP="00435672">
            <w:r>
              <w:t>Disponibilidad de Fármaco Trazador</w:t>
            </w:r>
          </w:p>
        </w:tc>
        <w:tc>
          <w:tcPr>
            <w:tcW w:w="999" w:type="dxa"/>
            <w:vAlign w:val="center"/>
          </w:tcPr>
          <w:p w:rsidR="00435672" w:rsidRDefault="00435672" w:rsidP="00435672">
            <w:pPr>
              <w:jc w:val="center"/>
            </w:pPr>
            <w:r>
              <w:t>100%</w:t>
            </w:r>
          </w:p>
        </w:tc>
        <w:tc>
          <w:tcPr>
            <w:tcW w:w="1570" w:type="dxa"/>
            <w:vAlign w:val="center"/>
          </w:tcPr>
          <w:p w:rsidR="00435672" w:rsidRDefault="00435672" w:rsidP="00435672">
            <w:pPr>
              <w:jc w:val="center"/>
            </w:pPr>
            <w:r>
              <w:t>10/10</w:t>
            </w:r>
          </w:p>
        </w:tc>
        <w:tc>
          <w:tcPr>
            <w:tcW w:w="1499" w:type="dxa"/>
            <w:vAlign w:val="center"/>
          </w:tcPr>
          <w:p w:rsidR="00435672" w:rsidRDefault="00435672" w:rsidP="00435672">
            <w:pPr>
              <w:jc w:val="center"/>
            </w:pPr>
            <w:r>
              <w:t>100</w:t>
            </w:r>
          </w:p>
        </w:tc>
        <w:tc>
          <w:tcPr>
            <w:tcW w:w="1523" w:type="dxa"/>
            <w:vAlign w:val="center"/>
          </w:tcPr>
          <w:p w:rsidR="00435672" w:rsidRDefault="00435672" w:rsidP="00435672">
            <w:pPr>
              <w:jc w:val="center"/>
            </w:pPr>
            <w:r>
              <w:t>100</w:t>
            </w:r>
          </w:p>
        </w:tc>
      </w:tr>
      <w:tr w:rsidR="00435672" w:rsidTr="00435672">
        <w:trPr>
          <w:trHeight w:val="573"/>
        </w:trPr>
        <w:tc>
          <w:tcPr>
            <w:tcW w:w="852" w:type="dxa"/>
            <w:vAlign w:val="center"/>
          </w:tcPr>
          <w:p w:rsidR="00435672" w:rsidRDefault="00435672" w:rsidP="00435672">
            <w:pPr>
              <w:jc w:val="center"/>
            </w:pPr>
            <w:r>
              <w:t>Meta 14</w:t>
            </w:r>
          </w:p>
        </w:tc>
        <w:tc>
          <w:tcPr>
            <w:tcW w:w="3570" w:type="dxa"/>
          </w:tcPr>
          <w:p w:rsidR="00435672" w:rsidRDefault="00435672" w:rsidP="00435672">
            <w:r>
              <w:t>Cumplimiento de GES en Atención Primaria</w:t>
            </w:r>
          </w:p>
        </w:tc>
        <w:tc>
          <w:tcPr>
            <w:tcW w:w="999" w:type="dxa"/>
            <w:vAlign w:val="center"/>
          </w:tcPr>
          <w:p w:rsidR="00435672" w:rsidRDefault="00435672" w:rsidP="00435672">
            <w:pPr>
              <w:jc w:val="center"/>
            </w:pPr>
            <w:r>
              <w:t>100%</w:t>
            </w:r>
          </w:p>
        </w:tc>
        <w:tc>
          <w:tcPr>
            <w:tcW w:w="1570" w:type="dxa"/>
            <w:vAlign w:val="center"/>
          </w:tcPr>
          <w:p w:rsidR="00435672" w:rsidRDefault="00435672" w:rsidP="00435672">
            <w:pPr>
              <w:jc w:val="center"/>
            </w:pPr>
          </w:p>
        </w:tc>
        <w:tc>
          <w:tcPr>
            <w:tcW w:w="1499" w:type="dxa"/>
            <w:vAlign w:val="center"/>
          </w:tcPr>
          <w:p w:rsidR="00435672" w:rsidRDefault="00435672" w:rsidP="00435672">
            <w:pPr>
              <w:jc w:val="center"/>
            </w:pPr>
            <w:r>
              <w:t>100</w:t>
            </w:r>
          </w:p>
        </w:tc>
        <w:tc>
          <w:tcPr>
            <w:tcW w:w="1523" w:type="dxa"/>
            <w:vAlign w:val="center"/>
          </w:tcPr>
          <w:p w:rsidR="00435672" w:rsidRDefault="00435672" w:rsidP="00435672">
            <w:pPr>
              <w:jc w:val="center"/>
            </w:pPr>
            <w:r>
              <w:t>100</w:t>
            </w:r>
          </w:p>
        </w:tc>
      </w:tr>
    </w:tbl>
    <w:p w:rsidR="00435672" w:rsidRDefault="00435672" w:rsidP="00435672">
      <w:pPr>
        <w:jc w:val="both"/>
      </w:pPr>
      <w:r w:rsidRPr="00691F3F">
        <w:t xml:space="preserve">La evaluación a diciembre del 2015, nos muestra un cumplimiento del 98.4 de las metas a cumplir a este corte, calificando en tramo 1. Durante el año 2015 nuestra comuna cumplió con las metas en cada uno de los cortes de evaluación programados. No teniendo descuentos en el </w:t>
      </w:r>
      <w:proofErr w:type="spellStart"/>
      <w:r w:rsidRPr="00691F3F">
        <w:t>percapita</w:t>
      </w:r>
      <w:proofErr w:type="spellEnd"/>
      <w:r w:rsidRPr="00691F3F">
        <w:t xml:space="preserve"> por dicho concepto.</w:t>
      </w:r>
    </w:p>
    <w:p w:rsidR="00435672" w:rsidRDefault="00435672" w:rsidP="00435672">
      <w:pPr>
        <w:jc w:val="both"/>
      </w:pPr>
    </w:p>
    <w:p w:rsidR="00435672" w:rsidRPr="00691F3F" w:rsidRDefault="00435672" w:rsidP="00435672">
      <w:pPr>
        <w:jc w:val="both"/>
      </w:pPr>
    </w:p>
    <w:p w:rsidR="00435672" w:rsidRDefault="00435672" w:rsidP="00435672">
      <w:pPr>
        <w:tabs>
          <w:tab w:val="left" w:pos="4050"/>
        </w:tabs>
        <w:jc w:val="center"/>
        <w:rPr>
          <w:b/>
        </w:rPr>
      </w:pPr>
    </w:p>
    <w:p w:rsidR="00435672" w:rsidRDefault="00435672" w:rsidP="00435672">
      <w:pPr>
        <w:tabs>
          <w:tab w:val="left" w:pos="4050"/>
        </w:tabs>
        <w:jc w:val="center"/>
        <w:rPr>
          <w:b/>
        </w:rPr>
      </w:pPr>
    </w:p>
    <w:p w:rsidR="00435672" w:rsidRDefault="00435672" w:rsidP="00435672">
      <w:pPr>
        <w:tabs>
          <w:tab w:val="left" w:pos="4050"/>
        </w:tabs>
        <w:jc w:val="center"/>
        <w:rPr>
          <w:b/>
        </w:rPr>
      </w:pPr>
    </w:p>
    <w:p w:rsidR="00435672" w:rsidRDefault="00435672" w:rsidP="00435672">
      <w:pPr>
        <w:tabs>
          <w:tab w:val="left" w:pos="4050"/>
        </w:tabs>
        <w:jc w:val="center"/>
        <w:rPr>
          <w:b/>
        </w:rPr>
      </w:pPr>
    </w:p>
    <w:p w:rsidR="00435672" w:rsidRDefault="00435672" w:rsidP="00435672">
      <w:pPr>
        <w:tabs>
          <w:tab w:val="left" w:pos="4050"/>
        </w:tabs>
        <w:jc w:val="center"/>
        <w:rPr>
          <w:b/>
        </w:rPr>
      </w:pPr>
    </w:p>
    <w:p w:rsidR="00435672" w:rsidRDefault="00435672" w:rsidP="00435672">
      <w:pPr>
        <w:tabs>
          <w:tab w:val="left" w:pos="4050"/>
        </w:tabs>
        <w:jc w:val="center"/>
        <w:rPr>
          <w:b/>
        </w:rPr>
      </w:pPr>
    </w:p>
    <w:p w:rsidR="00435672" w:rsidRDefault="00435672" w:rsidP="00435672">
      <w:pPr>
        <w:tabs>
          <w:tab w:val="left" w:pos="4050"/>
        </w:tabs>
        <w:jc w:val="center"/>
        <w:rPr>
          <w:b/>
        </w:rPr>
      </w:pPr>
    </w:p>
    <w:p w:rsidR="00435672" w:rsidRDefault="00435672" w:rsidP="00435672">
      <w:pPr>
        <w:tabs>
          <w:tab w:val="left" w:pos="4050"/>
        </w:tabs>
        <w:jc w:val="center"/>
        <w:rPr>
          <w:b/>
        </w:rPr>
      </w:pPr>
    </w:p>
    <w:p w:rsidR="00435672" w:rsidRDefault="00435672" w:rsidP="00435672">
      <w:pPr>
        <w:tabs>
          <w:tab w:val="left" w:pos="4050"/>
        </w:tabs>
        <w:jc w:val="center"/>
        <w:rPr>
          <w:b/>
        </w:rPr>
      </w:pPr>
    </w:p>
    <w:p w:rsidR="00435672" w:rsidRDefault="00435672" w:rsidP="00435672">
      <w:pPr>
        <w:tabs>
          <w:tab w:val="left" w:pos="4050"/>
        </w:tabs>
        <w:jc w:val="center"/>
        <w:rPr>
          <w:b/>
        </w:rPr>
      </w:pPr>
    </w:p>
    <w:p w:rsidR="00435672" w:rsidRDefault="00435672" w:rsidP="00435672">
      <w:pPr>
        <w:tabs>
          <w:tab w:val="left" w:pos="4050"/>
        </w:tabs>
        <w:jc w:val="center"/>
        <w:rPr>
          <w:b/>
        </w:rPr>
      </w:pPr>
    </w:p>
    <w:p w:rsidR="00435672" w:rsidRDefault="00435672" w:rsidP="00435672">
      <w:pPr>
        <w:tabs>
          <w:tab w:val="left" w:pos="4050"/>
        </w:tabs>
        <w:jc w:val="center"/>
        <w:rPr>
          <w:b/>
        </w:rPr>
      </w:pPr>
    </w:p>
    <w:p w:rsidR="00435672" w:rsidRDefault="00435672" w:rsidP="00435672">
      <w:pPr>
        <w:tabs>
          <w:tab w:val="left" w:pos="4050"/>
        </w:tabs>
        <w:jc w:val="center"/>
        <w:rPr>
          <w:b/>
        </w:rPr>
      </w:pPr>
    </w:p>
    <w:p w:rsidR="00435672" w:rsidRDefault="00435672" w:rsidP="00435672">
      <w:pPr>
        <w:tabs>
          <w:tab w:val="left" w:pos="4050"/>
        </w:tabs>
        <w:jc w:val="center"/>
        <w:rPr>
          <w:b/>
        </w:rPr>
      </w:pPr>
    </w:p>
    <w:p w:rsidR="00435672" w:rsidRDefault="00435672" w:rsidP="00435672">
      <w:pPr>
        <w:tabs>
          <w:tab w:val="left" w:pos="4050"/>
        </w:tabs>
        <w:jc w:val="center"/>
        <w:rPr>
          <w:b/>
        </w:rPr>
      </w:pPr>
      <w:r>
        <w:rPr>
          <w:b/>
        </w:rPr>
        <w:lastRenderedPageBreak/>
        <w:t>METAS SANITARIAS 2015</w:t>
      </w:r>
    </w:p>
    <w:p w:rsidR="00435672" w:rsidRPr="00834B68" w:rsidRDefault="00435672" w:rsidP="00435672">
      <w:pPr>
        <w:pStyle w:val="NormalWeb"/>
        <w:jc w:val="both"/>
        <w:rPr>
          <w:rFonts w:ascii="Arial" w:hAnsi="Arial" w:cs="Arial"/>
        </w:rPr>
      </w:pPr>
      <w:r>
        <w:rPr>
          <w:rFonts w:ascii="Arial" w:hAnsi="Arial" w:cs="Arial"/>
        </w:rPr>
        <w:t>Estas metas se formulan c</w:t>
      </w:r>
      <w:r w:rsidRPr="00834B68">
        <w:rPr>
          <w:rFonts w:ascii="Arial" w:hAnsi="Arial" w:cs="Arial"/>
        </w:rPr>
        <w:t>onsiderando:</w:t>
      </w:r>
    </w:p>
    <w:p w:rsidR="00435672" w:rsidRPr="00834B68" w:rsidRDefault="00435672" w:rsidP="00435672">
      <w:pPr>
        <w:pStyle w:val="NormalWeb"/>
        <w:jc w:val="both"/>
        <w:rPr>
          <w:rFonts w:ascii="Arial" w:hAnsi="Arial" w:cs="Arial"/>
        </w:rPr>
      </w:pPr>
      <w:r w:rsidRPr="00834B68">
        <w:rPr>
          <w:rFonts w:ascii="Arial" w:hAnsi="Arial" w:cs="Arial"/>
        </w:rPr>
        <w:t>- La necesidad de promover el incremento de la calidad y oportunidad de la atención de salud que se brinda a la población en los establecimientos asistenciales del nivel primario.</w:t>
      </w:r>
    </w:p>
    <w:p w:rsidR="00435672" w:rsidRDefault="00435672" w:rsidP="00435672">
      <w:pPr>
        <w:pStyle w:val="NormalWeb"/>
        <w:jc w:val="both"/>
        <w:rPr>
          <w:rFonts w:ascii="Arial" w:hAnsi="Arial" w:cs="Arial"/>
        </w:rPr>
      </w:pPr>
      <w:r w:rsidRPr="00834B68">
        <w:rPr>
          <w:rFonts w:ascii="Arial" w:hAnsi="Arial" w:cs="Arial"/>
        </w:rPr>
        <w:t xml:space="preserve">- Que del cumplimiento de las metas sanitarias y del mejoramiento de la atención de salud que se les ha fijado para el año depende la obtención de la asignación de desarrollo y estímulo al desempeño colectivo del personal de la atención primaria de salud, regido por la </w:t>
      </w:r>
      <w:hyperlink r:id="rId174" w:tooltip="ley Nº 19.378" w:history="1">
        <w:r w:rsidRPr="00751AD1">
          <w:rPr>
            <w:rStyle w:val="Hipervnculo"/>
            <w:rFonts w:ascii="Arial" w:hAnsi="Arial" w:cs="Arial"/>
          </w:rPr>
          <w:t>ley Nº 19.378</w:t>
        </w:r>
      </w:hyperlink>
      <w:r w:rsidRPr="00751AD1">
        <w:rPr>
          <w:rFonts w:ascii="Arial" w:hAnsi="Arial" w:cs="Arial"/>
        </w:rPr>
        <w:t>.</w:t>
      </w:r>
    </w:p>
    <w:p w:rsidR="00D65FA3" w:rsidRDefault="00D65FA3" w:rsidP="00435672">
      <w:pPr>
        <w:pStyle w:val="NormalWeb"/>
        <w:jc w:val="both"/>
        <w:rPr>
          <w:rFonts w:ascii="Arial" w:hAnsi="Arial" w:cs="Arial"/>
        </w:rPr>
      </w:pPr>
    </w:p>
    <w:p w:rsidR="00D65FA3" w:rsidRPr="00834B68" w:rsidRDefault="00D65FA3" w:rsidP="00435672">
      <w:pPr>
        <w:pStyle w:val="NormalWeb"/>
        <w:jc w:val="both"/>
        <w:rPr>
          <w:rFonts w:ascii="Arial" w:hAnsi="Arial" w:cs="Arial"/>
        </w:rPr>
      </w:pPr>
    </w:p>
    <w:p w:rsidR="00435672" w:rsidRDefault="00435672" w:rsidP="00435672">
      <w:pPr>
        <w:tabs>
          <w:tab w:val="left" w:pos="4050"/>
        </w:tabs>
        <w:jc w:val="center"/>
        <w:rPr>
          <w:b/>
        </w:rPr>
      </w:pPr>
      <w:r w:rsidRPr="003F47FA">
        <w:rPr>
          <w:b/>
        </w:rPr>
        <w:t>METAS SANITARIAS 2015 COMUNAL</w:t>
      </w:r>
    </w:p>
    <w:p w:rsidR="00D65FA3" w:rsidRDefault="00D65FA3" w:rsidP="00435672">
      <w:pPr>
        <w:tabs>
          <w:tab w:val="left" w:pos="4050"/>
        </w:tabs>
        <w:jc w:val="center"/>
        <w:rPr>
          <w:b/>
        </w:rPr>
      </w:pPr>
    </w:p>
    <w:p w:rsidR="00D65FA3" w:rsidRDefault="00D65FA3" w:rsidP="00435672">
      <w:pPr>
        <w:tabs>
          <w:tab w:val="left" w:pos="4050"/>
        </w:tabs>
        <w:jc w:val="center"/>
        <w:rPr>
          <w:b/>
        </w:rPr>
      </w:pPr>
    </w:p>
    <w:tbl>
      <w:tblPr>
        <w:tblStyle w:val="Tablaconcuadrcula"/>
        <w:tblW w:w="9927" w:type="dxa"/>
        <w:tblLayout w:type="fixed"/>
        <w:tblLook w:val="04A0" w:firstRow="1" w:lastRow="0" w:firstColumn="1" w:lastColumn="0" w:noHBand="0" w:noVBand="1"/>
      </w:tblPr>
      <w:tblGrid>
        <w:gridCol w:w="719"/>
        <w:gridCol w:w="3453"/>
        <w:gridCol w:w="1151"/>
        <w:gridCol w:w="1582"/>
        <w:gridCol w:w="1584"/>
        <w:gridCol w:w="1438"/>
      </w:tblGrid>
      <w:tr w:rsidR="00435672" w:rsidTr="00D65FA3">
        <w:trPr>
          <w:trHeight w:val="261"/>
        </w:trPr>
        <w:tc>
          <w:tcPr>
            <w:tcW w:w="4172" w:type="dxa"/>
            <w:gridSpan w:val="2"/>
            <w:vMerge w:val="restart"/>
            <w:shd w:val="clear" w:color="auto" w:fill="FBD4B4" w:themeFill="accent6" w:themeFillTint="66"/>
          </w:tcPr>
          <w:p w:rsidR="00435672" w:rsidRDefault="00435672" w:rsidP="00435672">
            <w:pPr>
              <w:tabs>
                <w:tab w:val="left" w:pos="4050"/>
              </w:tabs>
              <w:jc w:val="center"/>
              <w:rPr>
                <w:b/>
              </w:rPr>
            </w:pPr>
            <w:r w:rsidRPr="00F423BF">
              <w:rPr>
                <w:b/>
              </w:rPr>
              <w:t>CUMPLIMIENTO DE ACTIVIDADES</w:t>
            </w:r>
          </w:p>
        </w:tc>
        <w:tc>
          <w:tcPr>
            <w:tcW w:w="1151" w:type="dxa"/>
            <w:vMerge w:val="restart"/>
            <w:shd w:val="clear" w:color="auto" w:fill="FBD4B4" w:themeFill="accent6" w:themeFillTint="66"/>
          </w:tcPr>
          <w:p w:rsidR="00435672" w:rsidRPr="00F423BF" w:rsidRDefault="00435672" w:rsidP="00435672">
            <w:pPr>
              <w:jc w:val="center"/>
              <w:rPr>
                <w:b/>
              </w:rPr>
            </w:pPr>
            <w:r w:rsidRPr="00F423BF">
              <w:rPr>
                <w:b/>
              </w:rPr>
              <w:t xml:space="preserve">Meta </w:t>
            </w:r>
          </w:p>
          <w:p w:rsidR="00435672" w:rsidRDefault="00435672" w:rsidP="00435672">
            <w:pPr>
              <w:tabs>
                <w:tab w:val="left" w:pos="4050"/>
              </w:tabs>
              <w:jc w:val="center"/>
              <w:rPr>
                <w:b/>
              </w:rPr>
            </w:pPr>
            <w:r w:rsidRPr="00F423BF">
              <w:rPr>
                <w:b/>
              </w:rPr>
              <w:t>SSVQ</w:t>
            </w:r>
          </w:p>
        </w:tc>
        <w:tc>
          <w:tcPr>
            <w:tcW w:w="3166" w:type="dxa"/>
            <w:gridSpan w:val="2"/>
            <w:shd w:val="clear" w:color="auto" w:fill="FBD4B4" w:themeFill="accent6" w:themeFillTint="66"/>
          </w:tcPr>
          <w:p w:rsidR="00435672" w:rsidRDefault="00435672" w:rsidP="00435672">
            <w:pPr>
              <w:tabs>
                <w:tab w:val="left" w:pos="4050"/>
              </w:tabs>
              <w:jc w:val="center"/>
              <w:rPr>
                <w:b/>
              </w:rPr>
            </w:pPr>
            <w:r>
              <w:rPr>
                <w:b/>
              </w:rPr>
              <w:t>Realizado 2015</w:t>
            </w:r>
          </w:p>
        </w:tc>
        <w:tc>
          <w:tcPr>
            <w:tcW w:w="1438" w:type="dxa"/>
            <w:vMerge w:val="restart"/>
            <w:shd w:val="clear" w:color="auto" w:fill="FBD4B4" w:themeFill="accent6" w:themeFillTint="66"/>
          </w:tcPr>
          <w:p w:rsidR="00435672" w:rsidRPr="00F423BF" w:rsidRDefault="00435672" w:rsidP="00435672">
            <w:pPr>
              <w:jc w:val="center"/>
              <w:rPr>
                <w:b/>
              </w:rPr>
            </w:pPr>
            <w:r w:rsidRPr="00F423BF">
              <w:rPr>
                <w:b/>
              </w:rPr>
              <w:t>Cumplimiento</w:t>
            </w:r>
          </w:p>
          <w:p w:rsidR="00435672" w:rsidRDefault="00435672" w:rsidP="00435672">
            <w:pPr>
              <w:tabs>
                <w:tab w:val="left" w:pos="4050"/>
              </w:tabs>
              <w:jc w:val="center"/>
              <w:rPr>
                <w:b/>
              </w:rPr>
            </w:pPr>
            <w:r w:rsidRPr="00F423BF">
              <w:rPr>
                <w:b/>
              </w:rPr>
              <w:t>%</w:t>
            </w:r>
          </w:p>
        </w:tc>
      </w:tr>
      <w:tr w:rsidR="00435672" w:rsidTr="00D65FA3">
        <w:trPr>
          <w:trHeight w:val="171"/>
        </w:trPr>
        <w:tc>
          <w:tcPr>
            <w:tcW w:w="4172" w:type="dxa"/>
            <w:gridSpan w:val="2"/>
            <w:vMerge/>
          </w:tcPr>
          <w:p w:rsidR="00435672" w:rsidRDefault="00435672" w:rsidP="00435672">
            <w:pPr>
              <w:tabs>
                <w:tab w:val="left" w:pos="4050"/>
              </w:tabs>
              <w:jc w:val="center"/>
              <w:rPr>
                <w:b/>
              </w:rPr>
            </w:pPr>
          </w:p>
        </w:tc>
        <w:tc>
          <w:tcPr>
            <w:tcW w:w="1151" w:type="dxa"/>
            <w:vMerge/>
          </w:tcPr>
          <w:p w:rsidR="00435672" w:rsidRDefault="00435672" w:rsidP="00435672">
            <w:pPr>
              <w:tabs>
                <w:tab w:val="left" w:pos="4050"/>
              </w:tabs>
              <w:jc w:val="center"/>
              <w:rPr>
                <w:b/>
              </w:rPr>
            </w:pPr>
          </w:p>
        </w:tc>
        <w:tc>
          <w:tcPr>
            <w:tcW w:w="1582" w:type="dxa"/>
            <w:shd w:val="clear" w:color="auto" w:fill="FBD4B4" w:themeFill="accent6" w:themeFillTint="66"/>
          </w:tcPr>
          <w:p w:rsidR="00435672" w:rsidRDefault="00435672" w:rsidP="00435672">
            <w:pPr>
              <w:tabs>
                <w:tab w:val="left" w:pos="4050"/>
              </w:tabs>
              <w:jc w:val="center"/>
              <w:rPr>
                <w:b/>
              </w:rPr>
            </w:pPr>
            <w:r w:rsidRPr="00F423BF">
              <w:rPr>
                <w:b/>
              </w:rPr>
              <w:t>(numerador/ denominador)</w:t>
            </w:r>
          </w:p>
        </w:tc>
        <w:tc>
          <w:tcPr>
            <w:tcW w:w="1583" w:type="dxa"/>
            <w:shd w:val="clear" w:color="auto" w:fill="FBD4B4" w:themeFill="accent6" w:themeFillTint="66"/>
          </w:tcPr>
          <w:p w:rsidR="00435672" w:rsidRDefault="00435672" w:rsidP="00435672">
            <w:pPr>
              <w:tabs>
                <w:tab w:val="left" w:pos="4050"/>
              </w:tabs>
              <w:jc w:val="center"/>
              <w:rPr>
                <w:b/>
              </w:rPr>
            </w:pPr>
            <w:r w:rsidRPr="00F423BF">
              <w:rPr>
                <w:b/>
              </w:rPr>
              <w:t xml:space="preserve">% de </w:t>
            </w:r>
          </w:p>
          <w:p w:rsidR="00435672" w:rsidRDefault="00435672" w:rsidP="00435672">
            <w:pPr>
              <w:tabs>
                <w:tab w:val="left" w:pos="4050"/>
              </w:tabs>
              <w:jc w:val="center"/>
              <w:rPr>
                <w:b/>
              </w:rPr>
            </w:pPr>
            <w:r w:rsidRPr="00F423BF">
              <w:rPr>
                <w:b/>
              </w:rPr>
              <w:t>cumplimiento</w:t>
            </w:r>
          </w:p>
        </w:tc>
        <w:tc>
          <w:tcPr>
            <w:tcW w:w="1438" w:type="dxa"/>
            <w:vMerge/>
          </w:tcPr>
          <w:p w:rsidR="00435672" w:rsidRDefault="00435672" w:rsidP="00435672">
            <w:pPr>
              <w:tabs>
                <w:tab w:val="left" w:pos="4050"/>
              </w:tabs>
              <w:jc w:val="center"/>
              <w:rPr>
                <w:b/>
              </w:rPr>
            </w:pPr>
          </w:p>
        </w:tc>
      </w:tr>
      <w:tr w:rsidR="00435672" w:rsidTr="00D65FA3">
        <w:trPr>
          <w:trHeight w:val="802"/>
        </w:trPr>
        <w:tc>
          <w:tcPr>
            <w:tcW w:w="720" w:type="dxa"/>
            <w:vAlign w:val="center"/>
          </w:tcPr>
          <w:p w:rsidR="00435672" w:rsidRPr="00216A28" w:rsidRDefault="00435672" w:rsidP="00435672">
            <w:pPr>
              <w:tabs>
                <w:tab w:val="left" w:pos="4050"/>
              </w:tabs>
              <w:jc w:val="center"/>
            </w:pPr>
            <w:r w:rsidRPr="00216A28">
              <w:t>Meta 1</w:t>
            </w:r>
          </w:p>
        </w:tc>
        <w:tc>
          <w:tcPr>
            <w:tcW w:w="3453" w:type="dxa"/>
          </w:tcPr>
          <w:p w:rsidR="00435672" w:rsidRPr="00216A28" w:rsidRDefault="00435672" w:rsidP="00435672">
            <w:pPr>
              <w:tabs>
                <w:tab w:val="left" w:pos="4050"/>
              </w:tabs>
              <w:jc w:val="both"/>
            </w:pPr>
            <w:r w:rsidRPr="00216A28">
              <w:t xml:space="preserve">Porcentaje niños(as) de 12 a 23 meses con riesgo del desarrollo </w:t>
            </w:r>
            <w:r>
              <w:t>psicomotor recuperados</w:t>
            </w:r>
          </w:p>
        </w:tc>
        <w:tc>
          <w:tcPr>
            <w:tcW w:w="1151" w:type="dxa"/>
            <w:vAlign w:val="center"/>
          </w:tcPr>
          <w:p w:rsidR="00435672" w:rsidRPr="00216A28" w:rsidRDefault="00435672" w:rsidP="00435672">
            <w:pPr>
              <w:tabs>
                <w:tab w:val="left" w:pos="4050"/>
              </w:tabs>
              <w:jc w:val="center"/>
            </w:pPr>
            <w:r w:rsidRPr="00216A28">
              <w:t>90%</w:t>
            </w:r>
          </w:p>
        </w:tc>
        <w:tc>
          <w:tcPr>
            <w:tcW w:w="1582" w:type="dxa"/>
            <w:vAlign w:val="center"/>
          </w:tcPr>
          <w:p w:rsidR="00435672" w:rsidRPr="00216A28" w:rsidRDefault="00435672" w:rsidP="00435672">
            <w:pPr>
              <w:tabs>
                <w:tab w:val="left" w:pos="4050"/>
              </w:tabs>
              <w:jc w:val="center"/>
            </w:pPr>
            <w:r w:rsidRPr="00216A28">
              <w:t>65/80</w:t>
            </w:r>
          </w:p>
        </w:tc>
        <w:tc>
          <w:tcPr>
            <w:tcW w:w="1583" w:type="dxa"/>
            <w:vAlign w:val="center"/>
          </w:tcPr>
          <w:p w:rsidR="00435672" w:rsidRPr="00216A28" w:rsidRDefault="00435672" w:rsidP="00435672">
            <w:pPr>
              <w:tabs>
                <w:tab w:val="left" w:pos="4050"/>
              </w:tabs>
              <w:jc w:val="center"/>
            </w:pPr>
            <w:r w:rsidRPr="00216A28">
              <w:t>81,3</w:t>
            </w:r>
          </w:p>
        </w:tc>
        <w:tc>
          <w:tcPr>
            <w:tcW w:w="1438" w:type="dxa"/>
            <w:vAlign w:val="center"/>
          </w:tcPr>
          <w:p w:rsidR="00435672" w:rsidRPr="00216A28" w:rsidRDefault="00435672" w:rsidP="00435672">
            <w:pPr>
              <w:tabs>
                <w:tab w:val="left" w:pos="4050"/>
              </w:tabs>
              <w:jc w:val="center"/>
            </w:pPr>
            <w:r w:rsidRPr="00216A28">
              <w:t>90,3</w:t>
            </w:r>
          </w:p>
        </w:tc>
      </w:tr>
      <w:tr w:rsidR="00435672" w:rsidTr="00D65FA3">
        <w:trPr>
          <w:trHeight w:val="802"/>
        </w:trPr>
        <w:tc>
          <w:tcPr>
            <w:tcW w:w="720" w:type="dxa"/>
            <w:vAlign w:val="center"/>
          </w:tcPr>
          <w:p w:rsidR="00435672" w:rsidRPr="00216A28" w:rsidRDefault="00435672" w:rsidP="00435672">
            <w:pPr>
              <w:tabs>
                <w:tab w:val="left" w:pos="4050"/>
              </w:tabs>
              <w:jc w:val="center"/>
            </w:pPr>
            <w:r w:rsidRPr="00216A28">
              <w:t>Meta 2</w:t>
            </w:r>
          </w:p>
        </w:tc>
        <w:tc>
          <w:tcPr>
            <w:tcW w:w="3453" w:type="dxa"/>
          </w:tcPr>
          <w:p w:rsidR="00435672" w:rsidRPr="00216A28" w:rsidRDefault="00435672" w:rsidP="00435672">
            <w:pPr>
              <w:tabs>
                <w:tab w:val="left" w:pos="4050"/>
              </w:tabs>
              <w:jc w:val="both"/>
            </w:pPr>
            <w:r w:rsidRPr="00216A28">
              <w:t>Reducir en un 20% brecha cobertura mujeres de 25 a 64 años sin PAP vigente.</w:t>
            </w:r>
          </w:p>
        </w:tc>
        <w:tc>
          <w:tcPr>
            <w:tcW w:w="1151" w:type="dxa"/>
            <w:vAlign w:val="center"/>
          </w:tcPr>
          <w:p w:rsidR="00435672" w:rsidRPr="00216A28" w:rsidRDefault="00435672" w:rsidP="00435672">
            <w:pPr>
              <w:tabs>
                <w:tab w:val="left" w:pos="4050"/>
              </w:tabs>
              <w:jc w:val="center"/>
            </w:pPr>
            <w:r>
              <w:t>79%</w:t>
            </w:r>
          </w:p>
        </w:tc>
        <w:tc>
          <w:tcPr>
            <w:tcW w:w="1582" w:type="dxa"/>
            <w:vAlign w:val="center"/>
          </w:tcPr>
          <w:p w:rsidR="00435672" w:rsidRPr="00216A28" w:rsidRDefault="00435672" w:rsidP="00435672">
            <w:pPr>
              <w:tabs>
                <w:tab w:val="left" w:pos="4050"/>
              </w:tabs>
              <w:jc w:val="center"/>
            </w:pPr>
            <w:r>
              <w:t>19325/22512</w:t>
            </w:r>
          </w:p>
        </w:tc>
        <w:tc>
          <w:tcPr>
            <w:tcW w:w="1583" w:type="dxa"/>
            <w:vAlign w:val="center"/>
          </w:tcPr>
          <w:p w:rsidR="00435672" w:rsidRPr="00216A28" w:rsidRDefault="00435672" w:rsidP="00435672">
            <w:pPr>
              <w:tabs>
                <w:tab w:val="left" w:pos="4050"/>
              </w:tabs>
              <w:jc w:val="center"/>
            </w:pPr>
            <w:r>
              <w:t>85,8</w:t>
            </w:r>
          </w:p>
        </w:tc>
        <w:tc>
          <w:tcPr>
            <w:tcW w:w="1438" w:type="dxa"/>
            <w:vAlign w:val="center"/>
          </w:tcPr>
          <w:p w:rsidR="00435672" w:rsidRPr="00216A28" w:rsidRDefault="00435672" w:rsidP="00435672">
            <w:pPr>
              <w:tabs>
                <w:tab w:val="left" w:pos="4050"/>
              </w:tabs>
              <w:jc w:val="center"/>
            </w:pPr>
            <w:r>
              <w:t>100</w:t>
            </w:r>
          </w:p>
        </w:tc>
      </w:tr>
      <w:tr w:rsidR="00435672" w:rsidTr="00D65FA3">
        <w:trPr>
          <w:trHeight w:val="824"/>
        </w:trPr>
        <w:tc>
          <w:tcPr>
            <w:tcW w:w="720" w:type="dxa"/>
            <w:vAlign w:val="center"/>
          </w:tcPr>
          <w:p w:rsidR="00435672" w:rsidRPr="00216A28" w:rsidRDefault="00435672" w:rsidP="00435672">
            <w:pPr>
              <w:tabs>
                <w:tab w:val="left" w:pos="4050"/>
              </w:tabs>
              <w:jc w:val="center"/>
            </w:pPr>
            <w:r>
              <w:t>Meta 3A</w:t>
            </w:r>
          </w:p>
        </w:tc>
        <w:tc>
          <w:tcPr>
            <w:tcW w:w="3453" w:type="dxa"/>
          </w:tcPr>
          <w:p w:rsidR="00435672" w:rsidRPr="00216A28" w:rsidRDefault="00435672" w:rsidP="00435672">
            <w:pPr>
              <w:tabs>
                <w:tab w:val="left" w:pos="4050"/>
              </w:tabs>
              <w:jc w:val="both"/>
            </w:pPr>
            <w:r>
              <w:t>Aumento de Cobertura d</w:t>
            </w:r>
            <w:r w:rsidRPr="00096401">
              <w:t>e Alta Odontológica</w:t>
            </w:r>
            <w:r>
              <w:t xml:space="preserve">  Adolescentes  de 12 a</w:t>
            </w:r>
            <w:r w:rsidRPr="00096401">
              <w:t>ños</w:t>
            </w:r>
          </w:p>
        </w:tc>
        <w:tc>
          <w:tcPr>
            <w:tcW w:w="1151" w:type="dxa"/>
            <w:vAlign w:val="center"/>
          </w:tcPr>
          <w:p w:rsidR="00435672" w:rsidRPr="00216A28" w:rsidRDefault="00435672" w:rsidP="00435672">
            <w:pPr>
              <w:tabs>
                <w:tab w:val="left" w:pos="4050"/>
              </w:tabs>
              <w:jc w:val="center"/>
            </w:pPr>
            <w:r>
              <w:t>62%</w:t>
            </w:r>
          </w:p>
        </w:tc>
        <w:tc>
          <w:tcPr>
            <w:tcW w:w="1582" w:type="dxa"/>
            <w:vAlign w:val="center"/>
          </w:tcPr>
          <w:p w:rsidR="00435672" w:rsidRPr="00216A28" w:rsidRDefault="00435672" w:rsidP="00435672">
            <w:pPr>
              <w:tabs>
                <w:tab w:val="left" w:pos="4050"/>
              </w:tabs>
              <w:jc w:val="center"/>
            </w:pPr>
            <w:r>
              <w:t>741/1164</w:t>
            </w:r>
          </w:p>
        </w:tc>
        <w:tc>
          <w:tcPr>
            <w:tcW w:w="1583" w:type="dxa"/>
            <w:vAlign w:val="center"/>
          </w:tcPr>
          <w:p w:rsidR="00435672" w:rsidRPr="00216A28" w:rsidRDefault="00435672" w:rsidP="00435672">
            <w:pPr>
              <w:tabs>
                <w:tab w:val="left" w:pos="4050"/>
              </w:tabs>
              <w:jc w:val="center"/>
            </w:pPr>
            <w:r>
              <w:t>63,66</w:t>
            </w:r>
          </w:p>
        </w:tc>
        <w:tc>
          <w:tcPr>
            <w:tcW w:w="1438" w:type="dxa"/>
            <w:vAlign w:val="center"/>
          </w:tcPr>
          <w:p w:rsidR="00435672" w:rsidRPr="00216A28" w:rsidRDefault="00435672" w:rsidP="00435672">
            <w:pPr>
              <w:tabs>
                <w:tab w:val="left" w:pos="4050"/>
              </w:tabs>
              <w:jc w:val="center"/>
            </w:pPr>
            <w:r>
              <w:t>100</w:t>
            </w:r>
          </w:p>
        </w:tc>
      </w:tr>
      <w:tr w:rsidR="00435672" w:rsidTr="00D65FA3">
        <w:trPr>
          <w:trHeight w:val="542"/>
        </w:trPr>
        <w:tc>
          <w:tcPr>
            <w:tcW w:w="720" w:type="dxa"/>
            <w:vAlign w:val="center"/>
          </w:tcPr>
          <w:p w:rsidR="00435672" w:rsidRPr="00216A28" w:rsidRDefault="00435672" w:rsidP="00435672">
            <w:pPr>
              <w:tabs>
                <w:tab w:val="left" w:pos="4050"/>
              </w:tabs>
              <w:jc w:val="center"/>
            </w:pPr>
            <w:r>
              <w:t>Meta 3B</w:t>
            </w:r>
          </w:p>
        </w:tc>
        <w:tc>
          <w:tcPr>
            <w:tcW w:w="3453" w:type="dxa"/>
          </w:tcPr>
          <w:p w:rsidR="00435672" w:rsidRPr="00216A28" w:rsidRDefault="00435672" w:rsidP="00435672">
            <w:pPr>
              <w:tabs>
                <w:tab w:val="left" w:pos="4050"/>
              </w:tabs>
              <w:jc w:val="both"/>
            </w:pPr>
            <w:r>
              <w:t>Aumento de Cobertura d</w:t>
            </w:r>
            <w:r w:rsidRPr="00061A70">
              <w:t>e Alta Odontológica</w:t>
            </w:r>
            <w:r>
              <w:t xml:space="preserve">  e</w:t>
            </w:r>
            <w:r w:rsidRPr="00061A70">
              <w:t>n Embarazadas</w:t>
            </w:r>
          </w:p>
        </w:tc>
        <w:tc>
          <w:tcPr>
            <w:tcW w:w="1151" w:type="dxa"/>
            <w:vAlign w:val="center"/>
          </w:tcPr>
          <w:p w:rsidR="00435672" w:rsidRPr="00216A28" w:rsidRDefault="00435672" w:rsidP="00435672">
            <w:pPr>
              <w:tabs>
                <w:tab w:val="left" w:pos="4050"/>
              </w:tabs>
              <w:jc w:val="center"/>
            </w:pPr>
            <w:r>
              <w:t>65%</w:t>
            </w:r>
          </w:p>
        </w:tc>
        <w:tc>
          <w:tcPr>
            <w:tcW w:w="1582" w:type="dxa"/>
            <w:vAlign w:val="center"/>
          </w:tcPr>
          <w:p w:rsidR="00435672" w:rsidRPr="00216A28" w:rsidRDefault="00435672" w:rsidP="00435672">
            <w:pPr>
              <w:tabs>
                <w:tab w:val="left" w:pos="4050"/>
              </w:tabs>
              <w:jc w:val="center"/>
            </w:pPr>
            <w:r>
              <w:t>726/1090</w:t>
            </w:r>
          </w:p>
        </w:tc>
        <w:tc>
          <w:tcPr>
            <w:tcW w:w="1583" w:type="dxa"/>
            <w:vAlign w:val="center"/>
          </w:tcPr>
          <w:p w:rsidR="00435672" w:rsidRPr="00216A28" w:rsidRDefault="00435672" w:rsidP="00435672">
            <w:pPr>
              <w:tabs>
                <w:tab w:val="left" w:pos="4050"/>
              </w:tabs>
              <w:jc w:val="center"/>
            </w:pPr>
            <w:r>
              <w:t>66,66</w:t>
            </w:r>
          </w:p>
        </w:tc>
        <w:tc>
          <w:tcPr>
            <w:tcW w:w="1438" w:type="dxa"/>
            <w:vAlign w:val="center"/>
          </w:tcPr>
          <w:p w:rsidR="00435672" w:rsidRPr="00216A28" w:rsidRDefault="00435672" w:rsidP="00435672">
            <w:pPr>
              <w:tabs>
                <w:tab w:val="left" w:pos="4050"/>
              </w:tabs>
              <w:jc w:val="center"/>
            </w:pPr>
            <w:r>
              <w:t>100</w:t>
            </w:r>
          </w:p>
        </w:tc>
      </w:tr>
      <w:tr w:rsidR="00435672" w:rsidTr="00D65FA3">
        <w:trPr>
          <w:trHeight w:val="520"/>
        </w:trPr>
        <w:tc>
          <w:tcPr>
            <w:tcW w:w="720" w:type="dxa"/>
            <w:vAlign w:val="center"/>
          </w:tcPr>
          <w:p w:rsidR="00435672" w:rsidRPr="00216A28" w:rsidRDefault="00435672" w:rsidP="00435672">
            <w:pPr>
              <w:tabs>
                <w:tab w:val="left" w:pos="4050"/>
              </w:tabs>
              <w:jc w:val="center"/>
            </w:pPr>
            <w:r>
              <w:t>Meta 3C</w:t>
            </w:r>
          </w:p>
        </w:tc>
        <w:tc>
          <w:tcPr>
            <w:tcW w:w="3453" w:type="dxa"/>
          </w:tcPr>
          <w:p w:rsidR="00435672" w:rsidRPr="00216A28" w:rsidRDefault="00435672" w:rsidP="00435672">
            <w:pPr>
              <w:tabs>
                <w:tab w:val="left" w:pos="4050"/>
              </w:tabs>
              <w:jc w:val="both"/>
            </w:pPr>
            <w:r>
              <w:t>Aumento de Cobertura d</w:t>
            </w:r>
            <w:r w:rsidRPr="00C95877">
              <w:t xml:space="preserve">e Alta Odontológica  Niños </w:t>
            </w:r>
            <w:r>
              <w:t>y Niñas 6 a</w:t>
            </w:r>
            <w:r w:rsidRPr="00C95877">
              <w:t>ños</w:t>
            </w:r>
          </w:p>
        </w:tc>
        <w:tc>
          <w:tcPr>
            <w:tcW w:w="1151" w:type="dxa"/>
            <w:vAlign w:val="center"/>
          </w:tcPr>
          <w:p w:rsidR="00435672" w:rsidRPr="00216A28" w:rsidRDefault="00435672" w:rsidP="00435672">
            <w:pPr>
              <w:tabs>
                <w:tab w:val="left" w:pos="4050"/>
              </w:tabs>
              <w:jc w:val="center"/>
            </w:pPr>
            <w:r>
              <w:t>74,5%</w:t>
            </w:r>
          </w:p>
        </w:tc>
        <w:tc>
          <w:tcPr>
            <w:tcW w:w="1582" w:type="dxa"/>
            <w:vAlign w:val="center"/>
          </w:tcPr>
          <w:p w:rsidR="00435672" w:rsidRPr="00216A28" w:rsidRDefault="00435672" w:rsidP="00435672">
            <w:pPr>
              <w:tabs>
                <w:tab w:val="left" w:pos="4050"/>
              </w:tabs>
              <w:jc w:val="center"/>
            </w:pPr>
            <w:r>
              <w:t>784/1066</w:t>
            </w:r>
          </w:p>
        </w:tc>
        <w:tc>
          <w:tcPr>
            <w:tcW w:w="1583" w:type="dxa"/>
            <w:vAlign w:val="center"/>
          </w:tcPr>
          <w:p w:rsidR="00435672" w:rsidRPr="00216A28" w:rsidRDefault="00435672" w:rsidP="00435672">
            <w:pPr>
              <w:tabs>
                <w:tab w:val="left" w:pos="4050"/>
              </w:tabs>
              <w:jc w:val="center"/>
            </w:pPr>
            <w:r>
              <w:t>73,55</w:t>
            </w:r>
          </w:p>
        </w:tc>
        <w:tc>
          <w:tcPr>
            <w:tcW w:w="1438" w:type="dxa"/>
            <w:vAlign w:val="center"/>
          </w:tcPr>
          <w:p w:rsidR="00435672" w:rsidRPr="00216A28" w:rsidRDefault="00435672" w:rsidP="00435672">
            <w:pPr>
              <w:tabs>
                <w:tab w:val="left" w:pos="4050"/>
              </w:tabs>
              <w:jc w:val="center"/>
            </w:pPr>
            <w:r>
              <w:t>98,7</w:t>
            </w:r>
          </w:p>
        </w:tc>
      </w:tr>
      <w:tr w:rsidR="00435672" w:rsidTr="00D65FA3">
        <w:trPr>
          <w:trHeight w:val="470"/>
        </w:trPr>
        <w:tc>
          <w:tcPr>
            <w:tcW w:w="720" w:type="dxa"/>
            <w:vAlign w:val="center"/>
          </w:tcPr>
          <w:p w:rsidR="00435672" w:rsidRPr="00216A28" w:rsidRDefault="00435672" w:rsidP="00435672">
            <w:pPr>
              <w:tabs>
                <w:tab w:val="left" w:pos="4050"/>
              </w:tabs>
              <w:jc w:val="center"/>
            </w:pPr>
            <w:r>
              <w:t>Meta 4</w:t>
            </w:r>
          </w:p>
        </w:tc>
        <w:tc>
          <w:tcPr>
            <w:tcW w:w="3453" w:type="dxa"/>
            <w:vAlign w:val="center"/>
          </w:tcPr>
          <w:p w:rsidR="00435672" w:rsidRPr="00216A28" w:rsidRDefault="00435672" w:rsidP="00435672">
            <w:pPr>
              <w:tabs>
                <w:tab w:val="left" w:pos="4050"/>
              </w:tabs>
              <w:jc w:val="both"/>
            </w:pPr>
            <w:r>
              <w:t>Aumento Cobertura Efectiva de Personas d</w:t>
            </w:r>
            <w:r w:rsidRPr="009E76F5">
              <w:t xml:space="preserve">e 15 </w:t>
            </w:r>
            <w:r>
              <w:t>y más a</w:t>
            </w:r>
            <w:r w:rsidRPr="009E76F5">
              <w:t xml:space="preserve">ños </w:t>
            </w:r>
            <w:r>
              <w:t>con Diabetes Mellitus Tipo 2 c</w:t>
            </w:r>
            <w:r w:rsidRPr="009E76F5">
              <w:t>ontrolada.</w:t>
            </w:r>
          </w:p>
        </w:tc>
        <w:tc>
          <w:tcPr>
            <w:tcW w:w="1151" w:type="dxa"/>
            <w:vAlign w:val="center"/>
          </w:tcPr>
          <w:p w:rsidR="00435672" w:rsidRPr="00216A28" w:rsidRDefault="00435672" w:rsidP="00435672">
            <w:pPr>
              <w:tabs>
                <w:tab w:val="left" w:pos="4050"/>
              </w:tabs>
              <w:jc w:val="center"/>
            </w:pPr>
            <w:r>
              <w:t>23%</w:t>
            </w:r>
          </w:p>
        </w:tc>
        <w:tc>
          <w:tcPr>
            <w:tcW w:w="1582" w:type="dxa"/>
            <w:vAlign w:val="center"/>
          </w:tcPr>
          <w:p w:rsidR="00435672" w:rsidRPr="00216A28" w:rsidRDefault="00435672" w:rsidP="00435672">
            <w:pPr>
              <w:tabs>
                <w:tab w:val="left" w:pos="4050"/>
              </w:tabs>
              <w:jc w:val="center"/>
            </w:pPr>
            <w:r>
              <w:t>1881/8076</w:t>
            </w:r>
          </w:p>
        </w:tc>
        <w:tc>
          <w:tcPr>
            <w:tcW w:w="1583" w:type="dxa"/>
            <w:vAlign w:val="center"/>
          </w:tcPr>
          <w:p w:rsidR="00435672" w:rsidRPr="00216A28" w:rsidRDefault="00435672" w:rsidP="00435672">
            <w:pPr>
              <w:tabs>
                <w:tab w:val="left" w:pos="4050"/>
              </w:tabs>
              <w:jc w:val="center"/>
            </w:pPr>
            <w:r>
              <w:t>23,29</w:t>
            </w:r>
          </w:p>
        </w:tc>
        <w:tc>
          <w:tcPr>
            <w:tcW w:w="1438" w:type="dxa"/>
            <w:vAlign w:val="center"/>
          </w:tcPr>
          <w:p w:rsidR="00435672" w:rsidRPr="00216A28" w:rsidRDefault="00435672" w:rsidP="00435672">
            <w:pPr>
              <w:tabs>
                <w:tab w:val="left" w:pos="4050"/>
              </w:tabs>
              <w:jc w:val="center"/>
            </w:pPr>
            <w:r>
              <w:t>100</w:t>
            </w:r>
          </w:p>
        </w:tc>
      </w:tr>
      <w:tr w:rsidR="00435672" w:rsidTr="00D65FA3">
        <w:trPr>
          <w:trHeight w:val="470"/>
        </w:trPr>
        <w:tc>
          <w:tcPr>
            <w:tcW w:w="720" w:type="dxa"/>
            <w:vAlign w:val="center"/>
          </w:tcPr>
          <w:p w:rsidR="00435672" w:rsidRDefault="00435672" w:rsidP="00435672">
            <w:pPr>
              <w:tabs>
                <w:tab w:val="left" w:pos="4050"/>
              </w:tabs>
              <w:jc w:val="center"/>
            </w:pPr>
            <w:r>
              <w:t>Meta 5</w:t>
            </w:r>
          </w:p>
        </w:tc>
        <w:tc>
          <w:tcPr>
            <w:tcW w:w="3453" w:type="dxa"/>
            <w:vAlign w:val="center"/>
          </w:tcPr>
          <w:p w:rsidR="00435672" w:rsidRDefault="00435672" w:rsidP="00435672">
            <w:pPr>
              <w:tabs>
                <w:tab w:val="left" w:pos="4050"/>
              </w:tabs>
              <w:jc w:val="both"/>
            </w:pPr>
            <w:r>
              <w:t>Aumento Cobertura Efectiva de Personas d</w:t>
            </w:r>
            <w:r w:rsidRPr="00104370">
              <w:t xml:space="preserve">e 15 </w:t>
            </w:r>
            <w:r>
              <w:t>y más años con Hipertensión Arterial c</w:t>
            </w:r>
            <w:r w:rsidRPr="00104370">
              <w:t>ontrolada.</w:t>
            </w:r>
          </w:p>
        </w:tc>
        <w:tc>
          <w:tcPr>
            <w:tcW w:w="1151" w:type="dxa"/>
            <w:vAlign w:val="center"/>
          </w:tcPr>
          <w:p w:rsidR="00435672" w:rsidRDefault="00435672" w:rsidP="00435672">
            <w:pPr>
              <w:tabs>
                <w:tab w:val="left" w:pos="4050"/>
              </w:tabs>
              <w:jc w:val="center"/>
            </w:pPr>
            <w:r>
              <w:t>42%</w:t>
            </w:r>
          </w:p>
        </w:tc>
        <w:tc>
          <w:tcPr>
            <w:tcW w:w="1582" w:type="dxa"/>
            <w:vAlign w:val="center"/>
          </w:tcPr>
          <w:p w:rsidR="00435672" w:rsidRDefault="00435672" w:rsidP="00435672">
            <w:pPr>
              <w:tabs>
                <w:tab w:val="left" w:pos="4050"/>
              </w:tabs>
              <w:jc w:val="center"/>
            </w:pPr>
            <w:r>
              <w:t>6733/15276</w:t>
            </w:r>
          </w:p>
        </w:tc>
        <w:tc>
          <w:tcPr>
            <w:tcW w:w="1583" w:type="dxa"/>
            <w:vAlign w:val="center"/>
          </w:tcPr>
          <w:p w:rsidR="00435672" w:rsidRDefault="00435672" w:rsidP="00435672">
            <w:pPr>
              <w:tabs>
                <w:tab w:val="left" w:pos="4050"/>
              </w:tabs>
              <w:jc w:val="center"/>
            </w:pPr>
            <w:r>
              <w:t>44,08</w:t>
            </w:r>
          </w:p>
        </w:tc>
        <w:tc>
          <w:tcPr>
            <w:tcW w:w="1438" w:type="dxa"/>
            <w:vAlign w:val="center"/>
          </w:tcPr>
          <w:p w:rsidR="00435672" w:rsidRDefault="00435672" w:rsidP="00435672">
            <w:pPr>
              <w:tabs>
                <w:tab w:val="left" w:pos="4050"/>
              </w:tabs>
              <w:jc w:val="center"/>
            </w:pPr>
            <w:r>
              <w:t>100</w:t>
            </w:r>
          </w:p>
        </w:tc>
      </w:tr>
      <w:tr w:rsidR="00435672" w:rsidTr="00D65FA3">
        <w:trPr>
          <w:trHeight w:val="470"/>
        </w:trPr>
        <w:tc>
          <w:tcPr>
            <w:tcW w:w="720" w:type="dxa"/>
            <w:vAlign w:val="center"/>
          </w:tcPr>
          <w:p w:rsidR="00435672" w:rsidRDefault="00435672" w:rsidP="00435672">
            <w:pPr>
              <w:tabs>
                <w:tab w:val="left" w:pos="4050"/>
              </w:tabs>
              <w:jc w:val="center"/>
            </w:pPr>
            <w:r>
              <w:t>Meta 6</w:t>
            </w:r>
          </w:p>
        </w:tc>
        <w:tc>
          <w:tcPr>
            <w:tcW w:w="3453" w:type="dxa"/>
            <w:vAlign w:val="center"/>
          </w:tcPr>
          <w:p w:rsidR="00435672" w:rsidRDefault="00435672" w:rsidP="00435672">
            <w:pPr>
              <w:tabs>
                <w:tab w:val="left" w:pos="4050"/>
              </w:tabs>
              <w:jc w:val="both"/>
            </w:pPr>
            <w:r w:rsidRPr="00B8781C">
              <w:t>Cobertura de lactancia materna exclusiva (LME) en menores de 6 meses de vida</w:t>
            </w:r>
          </w:p>
        </w:tc>
        <w:tc>
          <w:tcPr>
            <w:tcW w:w="1151" w:type="dxa"/>
            <w:vAlign w:val="center"/>
          </w:tcPr>
          <w:p w:rsidR="00435672" w:rsidRDefault="00435672" w:rsidP="00435672">
            <w:pPr>
              <w:tabs>
                <w:tab w:val="left" w:pos="4050"/>
              </w:tabs>
              <w:jc w:val="center"/>
            </w:pPr>
            <w:r>
              <w:t>26.7%</w:t>
            </w:r>
          </w:p>
        </w:tc>
        <w:tc>
          <w:tcPr>
            <w:tcW w:w="1582" w:type="dxa"/>
            <w:vAlign w:val="center"/>
          </w:tcPr>
          <w:p w:rsidR="00435672" w:rsidRDefault="00435672" w:rsidP="00435672">
            <w:pPr>
              <w:tabs>
                <w:tab w:val="left" w:pos="4050"/>
              </w:tabs>
              <w:jc w:val="center"/>
            </w:pPr>
            <w:r>
              <w:t>189/491</w:t>
            </w:r>
          </w:p>
        </w:tc>
        <w:tc>
          <w:tcPr>
            <w:tcW w:w="1583" w:type="dxa"/>
            <w:vAlign w:val="center"/>
          </w:tcPr>
          <w:p w:rsidR="00435672" w:rsidRDefault="00435672" w:rsidP="00435672">
            <w:pPr>
              <w:tabs>
                <w:tab w:val="left" w:pos="4050"/>
              </w:tabs>
              <w:jc w:val="center"/>
            </w:pPr>
            <w:r>
              <w:t>38,5</w:t>
            </w:r>
          </w:p>
        </w:tc>
        <w:tc>
          <w:tcPr>
            <w:tcW w:w="1438" w:type="dxa"/>
            <w:vAlign w:val="center"/>
          </w:tcPr>
          <w:p w:rsidR="00435672" w:rsidRDefault="00435672" w:rsidP="00435672">
            <w:pPr>
              <w:tabs>
                <w:tab w:val="left" w:pos="4050"/>
              </w:tabs>
              <w:jc w:val="center"/>
            </w:pPr>
            <w:r>
              <w:t>100</w:t>
            </w:r>
          </w:p>
        </w:tc>
      </w:tr>
      <w:tr w:rsidR="00435672" w:rsidTr="00D65FA3">
        <w:trPr>
          <w:trHeight w:val="470"/>
        </w:trPr>
        <w:tc>
          <w:tcPr>
            <w:tcW w:w="720" w:type="dxa"/>
            <w:vAlign w:val="center"/>
          </w:tcPr>
          <w:p w:rsidR="00435672" w:rsidRDefault="00435672" w:rsidP="00435672">
            <w:pPr>
              <w:tabs>
                <w:tab w:val="left" w:pos="4050"/>
              </w:tabs>
              <w:jc w:val="center"/>
            </w:pPr>
            <w:r>
              <w:t>Meta 7</w:t>
            </w:r>
          </w:p>
        </w:tc>
        <w:tc>
          <w:tcPr>
            <w:tcW w:w="3453" w:type="dxa"/>
            <w:vAlign w:val="center"/>
          </w:tcPr>
          <w:p w:rsidR="00435672" w:rsidRDefault="00435672" w:rsidP="00435672">
            <w:pPr>
              <w:tabs>
                <w:tab w:val="left" w:pos="4050"/>
              </w:tabs>
              <w:jc w:val="both"/>
            </w:pPr>
            <w:r>
              <w:t>Consejos de Desarrollo de salud funcionando regularmente</w:t>
            </w:r>
          </w:p>
        </w:tc>
        <w:tc>
          <w:tcPr>
            <w:tcW w:w="1151" w:type="dxa"/>
            <w:vAlign w:val="center"/>
          </w:tcPr>
          <w:p w:rsidR="00435672" w:rsidRDefault="00435672" w:rsidP="00435672">
            <w:pPr>
              <w:tabs>
                <w:tab w:val="left" w:pos="4050"/>
              </w:tabs>
              <w:jc w:val="center"/>
            </w:pPr>
            <w:r>
              <w:t>100%</w:t>
            </w:r>
          </w:p>
        </w:tc>
        <w:tc>
          <w:tcPr>
            <w:tcW w:w="1582" w:type="dxa"/>
            <w:vAlign w:val="center"/>
          </w:tcPr>
          <w:p w:rsidR="00435672" w:rsidRDefault="00435672" w:rsidP="00435672">
            <w:pPr>
              <w:tabs>
                <w:tab w:val="left" w:pos="4050"/>
              </w:tabs>
              <w:jc w:val="center"/>
            </w:pPr>
            <w:r>
              <w:t>5/5</w:t>
            </w:r>
          </w:p>
        </w:tc>
        <w:tc>
          <w:tcPr>
            <w:tcW w:w="1583" w:type="dxa"/>
            <w:vAlign w:val="center"/>
          </w:tcPr>
          <w:p w:rsidR="00435672" w:rsidRDefault="00435672" w:rsidP="00435672">
            <w:pPr>
              <w:tabs>
                <w:tab w:val="left" w:pos="4050"/>
              </w:tabs>
              <w:jc w:val="center"/>
            </w:pPr>
            <w:r>
              <w:t>100%</w:t>
            </w:r>
          </w:p>
        </w:tc>
        <w:tc>
          <w:tcPr>
            <w:tcW w:w="1438" w:type="dxa"/>
            <w:vAlign w:val="center"/>
          </w:tcPr>
          <w:p w:rsidR="00435672" w:rsidRDefault="00435672" w:rsidP="00435672">
            <w:pPr>
              <w:tabs>
                <w:tab w:val="left" w:pos="4050"/>
              </w:tabs>
              <w:jc w:val="center"/>
            </w:pPr>
            <w:r>
              <w:t>100</w:t>
            </w:r>
          </w:p>
        </w:tc>
      </w:tr>
      <w:tr w:rsidR="00435672" w:rsidTr="00D65FA3">
        <w:trPr>
          <w:trHeight w:val="470"/>
        </w:trPr>
        <w:tc>
          <w:tcPr>
            <w:tcW w:w="720" w:type="dxa"/>
            <w:vAlign w:val="center"/>
          </w:tcPr>
          <w:p w:rsidR="00435672" w:rsidRDefault="00435672" w:rsidP="00435672">
            <w:pPr>
              <w:tabs>
                <w:tab w:val="left" w:pos="4050"/>
              </w:tabs>
              <w:jc w:val="center"/>
            </w:pPr>
            <w:r>
              <w:t>Meta 8</w:t>
            </w:r>
          </w:p>
        </w:tc>
        <w:tc>
          <w:tcPr>
            <w:tcW w:w="3453" w:type="dxa"/>
            <w:vAlign w:val="center"/>
          </w:tcPr>
          <w:p w:rsidR="00435672" w:rsidRDefault="00435672" w:rsidP="00435672">
            <w:pPr>
              <w:tabs>
                <w:tab w:val="left" w:pos="4050"/>
              </w:tabs>
              <w:jc w:val="both"/>
            </w:pPr>
            <w:r w:rsidRPr="00BB5FA7">
              <w:t>Evaluación</w:t>
            </w:r>
            <w:r>
              <w:t xml:space="preserve"> Anual Pie en Personas c</w:t>
            </w:r>
            <w:r w:rsidRPr="00BB5FA7">
              <w:t>on Diabetes</w:t>
            </w:r>
            <w:r>
              <w:t xml:space="preserve"> Mellitus e</w:t>
            </w:r>
            <w:r w:rsidRPr="00BB5FA7">
              <w:t xml:space="preserve">n Control </w:t>
            </w:r>
            <w:r>
              <w:t>d</w:t>
            </w:r>
            <w:r w:rsidRPr="00BB5FA7">
              <w:t xml:space="preserve">e 15 </w:t>
            </w:r>
            <w:r>
              <w:t>y más a</w:t>
            </w:r>
            <w:r w:rsidRPr="00BB5FA7">
              <w:t>ños.</w:t>
            </w:r>
          </w:p>
        </w:tc>
        <w:tc>
          <w:tcPr>
            <w:tcW w:w="1151" w:type="dxa"/>
            <w:vAlign w:val="center"/>
          </w:tcPr>
          <w:p w:rsidR="00435672" w:rsidRDefault="00435672" w:rsidP="00435672">
            <w:pPr>
              <w:tabs>
                <w:tab w:val="left" w:pos="4050"/>
              </w:tabs>
              <w:jc w:val="center"/>
            </w:pPr>
            <w:r>
              <w:t>67%</w:t>
            </w:r>
          </w:p>
        </w:tc>
        <w:tc>
          <w:tcPr>
            <w:tcW w:w="1582" w:type="dxa"/>
            <w:vAlign w:val="center"/>
          </w:tcPr>
          <w:p w:rsidR="00435672" w:rsidRDefault="00435672" w:rsidP="00435672">
            <w:pPr>
              <w:tabs>
                <w:tab w:val="left" w:pos="4050"/>
              </w:tabs>
              <w:jc w:val="center"/>
            </w:pPr>
            <w:r>
              <w:t>2686/4162</w:t>
            </w:r>
          </w:p>
        </w:tc>
        <w:tc>
          <w:tcPr>
            <w:tcW w:w="1583" w:type="dxa"/>
            <w:vAlign w:val="center"/>
          </w:tcPr>
          <w:p w:rsidR="00435672" w:rsidRDefault="00435672" w:rsidP="00435672">
            <w:pPr>
              <w:tabs>
                <w:tab w:val="left" w:pos="4050"/>
              </w:tabs>
              <w:jc w:val="center"/>
            </w:pPr>
            <w:r>
              <w:t>64,54%</w:t>
            </w:r>
          </w:p>
        </w:tc>
        <w:tc>
          <w:tcPr>
            <w:tcW w:w="1438" w:type="dxa"/>
            <w:vAlign w:val="center"/>
          </w:tcPr>
          <w:p w:rsidR="00435672" w:rsidRDefault="00435672" w:rsidP="00435672">
            <w:pPr>
              <w:tabs>
                <w:tab w:val="left" w:pos="4050"/>
              </w:tabs>
              <w:jc w:val="center"/>
            </w:pPr>
            <w:r>
              <w:t>96.3</w:t>
            </w:r>
          </w:p>
        </w:tc>
      </w:tr>
    </w:tbl>
    <w:p w:rsidR="00435672" w:rsidRDefault="00435672" w:rsidP="00435672">
      <w:pPr>
        <w:tabs>
          <w:tab w:val="left" w:pos="4050"/>
        </w:tabs>
        <w:jc w:val="both"/>
        <w:rPr>
          <w:b/>
        </w:rPr>
      </w:pPr>
    </w:p>
    <w:p w:rsidR="00435672" w:rsidRPr="00427C3C" w:rsidRDefault="00435672" w:rsidP="00435672">
      <w:pPr>
        <w:tabs>
          <w:tab w:val="left" w:pos="4050"/>
        </w:tabs>
        <w:jc w:val="both"/>
      </w:pPr>
      <w:r w:rsidRPr="00C37F1D">
        <w:t>La evaluación a diciembre del 2015, nos muestra un cumplimiento del 98.53 de las metas a cumplir a este corte, calificando en tramo 1.</w:t>
      </w:r>
    </w:p>
    <w:p w:rsidR="00435672" w:rsidRDefault="00435672" w:rsidP="00435672">
      <w:pPr>
        <w:rPr>
          <w:rFonts w:ascii="Arial" w:hAnsi="Arial" w:cs="Arial"/>
          <w:sz w:val="24"/>
          <w:szCs w:val="24"/>
        </w:rPr>
      </w:pPr>
    </w:p>
    <w:p w:rsidR="00435672" w:rsidRDefault="00435672" w:rsidP="00435672">
      <w:pPr>
        <w:rPr>
          <w:rFonts w:ascii="Arial" w:hAnsi="Arial" w:cs="Arial"/>
          <w:sz w:val="24"/>
          <w:szCs w:val="24"/>
        </w:rPr>
      </w:pPr>
    </w:p>
    <w:p w:rsidR="00435672" w:rsidRDefault="00435672" w:rsidP="00435672">
      <w:pPr>
        <w:rPr>
          <w:rFonts w:ascii="Arial" w:hAnsi="Arial" w:cs="Arial"/>
          <w:sz w:val="24"/>
          <w:szCs w:val="24"/>
        </w:rPr>
      </w:pPr>
    </w:p>
    <w:p w:rsidR="00435672" w:rsidRPr="00255F9C" w:rsidRDefault="00435672" w:rsidP="00435672">
      <w:pPr>
        <w:rPr>
          <w:rFonts w:ascii="Arial" w:hAnsi="Arial" w:cs="Arial"/>
          <w:sz w:val="24"/>
          <w:szCs w:val="24"/>
        </w:rPr>
      </w:pPr>
    </w:p>
    <w:p w:rsidR="00435672" w:rsidRPr="00255F9C" w:rsidRDefault="00435672" w:rsidP="00435672">
      <w:pPr>
        <w:rPr>
          <w:rFonts w:ascii="Arial" w:hAnsi="Arial" w:cs="Arial"/>
          <w:sz w:val="24"/>
          <w:szCs w:val="24"/>
        </w:rPr>
      </w:pPr>
    </w:p>
    <w:p w:rsidR="00435672" w:rsidRPr="00255F9C" w:rsidRDefault="00435672" w:rsidP="00435672">
      <w:pPr>
        <w:rPr>
          <w:rFonts w:ascii="Arial" w:hAnsi="Arial" w:cs="Arial"/>
          <w:sz w:val="24"/>
          <w:szCs w:val="24"/>
        </w:rPr>
      </w:pPr>
    </w:p>
    <w:p w:rsidR="00435672" w:rsidRPr="00255F9C" w:rsidRDefault="00435672" w:rsidP="00435672">
      <w:pPr>
        <w:rPr>
          <w:rFonts w:ascii="Arial" w:hAnsi="Arial" w:cs="Arial"/>
          <w:sz w:val="24"/>
          <w:szCs w:val="24"/>
        </w:rPr>
      </w:pPr>
    </w:p>
    <w:p w:rsidR="00435672" w:rsidRPr="00255F9C" w:rsidRDefault="00435672" w:rsidP="00435672">
      <w:pPr>
        <w:rPr>
          <w:rFonts w:ascii="Arial" w:hAnsi="Arial" w:cs="Arial"/>
          <w:sz w:val="24"/>
          <w:szCs w:val="24"/>
        </w:rPr>
      </w:pPr>
    </w:p>
    <w:p w:rsidR="00435672" w:rsidRPr="00255F9C" w:rsidRDefault="00435672" w:rsidP="00435672">
      <w:pPr>
        <w:rPr>
          <w:rFonts w:ascii="Arial" w:hAnsi="Arial" w:cs="Arial"/>
          <w:sz w:val="24"/>
          <w:szCs w:val="24"/>
        </w:rPr>
      </w:pPr>
    </w:p>
    <w:p w:rsidR="00435672" w:rsidRPr="00255F9C" w:rsidRDefault="00435672" w:rsidP="00435672">
      <w:pPr>
        <w:rPr>
          <w:rFonts w:ascii="Arial" w:hAnsi="Arial" w:cs="Arial"/>
          <w:sz w:val="24"/>
          <w:szCs w:val="24"/>
        </w:rPr>
      </w:pPr>
    </w:p>
    <w:p w:rsidR="00435672" w:rsidRPr="00255F9C" w:rsidRDefault="00435672" w:rsidP="00435672">
      <w:pPr>
        <w:rPr>
          <w:rFonts w:ascii="Arial" w:hAnsi="Arial" w:cs="Arial"/>
          <w:sz w:val="24"/>
          <w:szCs w:val="24"/>
        </w:rPr>
      </w:pPr>
    </w:p>
    <w:p w:rsidR="00435672" w:rsidRDefault="00435672" w:rsidP="00435672">
      <w:pPr>
        <w:jc w:val="center"/>
        <w:rPr>
          <w:rFonts w:ascii="Arial" w:hAnsi="Arial" w:cs="Arial"/>
          <w:sz w:val="24"/>
          <w:szCs w:val="24"/>
        </w:rPr>
      </w:pPr>
    </w:p>
    <w:p w:rsidR="00D65FA3" w:rsidRDefault="00D65FA3" w:rsidP="00435672">
      <w:pPr>
        <w:jc w:val="center"/>
        <w:rPr>
          <w:rFonts w:ascii="Arial" w:hAnsi="Arial" w:cs="Arial"/>
          <w:sz w:val="24"/>
          <w:szCs w:val="24"/>
        </w:rPr>
      </w:pPr>
    </w:p>
    <w:p w:rsidR="00435672" w:rsidRPr="00274A85" w:rsidRDefault="00435672" w:rsidP="00435672">
      <w:pPr>
        <w:jc w:val="center"/>
        <w:rPr>
          <w:rFonts w:ascii="Arial" w:hAnsi="Arial" w:cs="Arial"/>
          <w:sz w:val="24"/>
          <w:szCs w:val="24"/>
        </w:rPr>
      </w:pPr>
      <w:r w:rsidRPr="00274A85">
        <w:rPr>
          <w:rFonts w:ascii="Arial" w:hAnsi="Arial" w:cs="Arial"/>
          <w:sz w:val="24"/>
          <w:szCs w:val="24"/>
        </w:rPr>
        <w:t>GESTIÓN DE DEMANDA ASISTENCIAL</w:t>
      </w:r>
    </w:p>
    <w:p w:rsidR="00435672" w:rsidRPr="00274A85" w:rsidRDefault="00435672" w:rsidP="00435672">
      <w:pPr>
        <w:jc w:val="center"/>
        <w:rPr>
          <w:rFonts w:ascii="Arial" w:hAnsi="Arial" w:cs="Arial"/>
          <w:sz w:val="24"/>
          <w:szCs w:val="24"/>
        </w:rPr>
      </w:pPr>
      <w:r w:rsidRPr="00274A85">
        <w:rPr>
          <w:rFonts w:ascii="Arial" w:hAnsi="Arial" w:cs="Arial"/>
          <w:sz w:val="24"/>
          <w:szCs w:val="24"/>
        </w:rPr>
        <w:t>OTORGAMIENTO DE HORAS MÉDICAS VÍA TELEFÓNICA</w:t>
      </w:r>
    </w:p>
    <w:p w:rsidR="00435672" w:rsidRPr="00274A85" w:rsidRDefault="00435672" w:rsidP="00435672">
      <w:pPr>
        <w:rPr>
          <w:rFonts w:ascii="Arial" w:hAnsi="Arial" w:cs="Arial"/>
          <w:sz w:val="24"/>
          <w:szCs w:val="24"/>
        </w:rPr>
      </w:pPr>
    </w:p>
    <w:p w:rsidR="00435672" w:rsidRPr="00274A85" w:rsidRDefault="00435672" w:rsidP="00D65FA3">
      <w:pPr>
        <w:jc w:val="both"/>
        <w:rPr>
          <w:rFonts w:ascii="Arial" w:hAnsi="Arial" w:cs="Arial"/>
          <w:sz w:val="24"/>
          <w:szCs w:val="24"/>
        </w:rPr>
      </w:pPr>
      <w:r w:rsidRPr="00274A85">
        <w:rPr>
          <w:rFonts w:ascii="Arial" w:hAnsi="Arial" w:cs="Arial"/>
          <w:sz w:val="24"/>
          <w:szCs w:val="24"/>
        </w:rPr>
        <w:t xml:space="preserve">Durante el 2015, </w:t>
      </w:r>
      <w:proofErr w:type="spellStart"/>
      <w:r w:rsidRPr="00274A85">
        <w:rPr>
          <w:rFonts w:ascii="Arial" w:hAnsi="Arial" w:cs="Arial"/>
          <w:sz w:val="24"/>
          <w:szCs w:val="24"/>
        </w:rPr>
        <w:t>SaludQuillota</w:t>
      </w:r>
      <w:proofErr w:type="spellEnd"/>
      <w:r w:rsidRPr="00274A85">
        <w:rPr>
          <w:rFonts w:ascii="Arial" w:hAnsi="Arial" w:cs="Arial"/>
          <w:sz w:val="24"/>
          <w:szCs w:val="24"/>
        </w:rPr>
        <w:t xml:space="preserve"> continuó trabajando por lograr una comunidad saludable, atendiendo sus demandas sobre la base de la innovación y la creatividad, concretándose durante el año la implementación del Servicio de Gestión de Demanda Asistencial, por el cual se habilitó una línea 800 para el otorgamiento de horas médicas en los centros de salud que conforman la red.</w:t>
      </w:r>
    </w:p>
    <w:p w:rsidR="00435672" w:rsidRPr="00274A85" w:rsidRDefault="00435672" w:rsidP="00D65FA3">
      <w:pPr>
        <w:jc w:val="both"/>
        <w:rPr>
          <w:rFonts w:ascii="Arial" w:hAnsi="Arial" w:cs="Arial"/>
          <w:sz w:val="24"/>
          <w:szCs w:val="24"/>
        </w:rPr>
      </w:pPr>
      <w:r w:rsidRPr="00274A85">
        <w:rPr>
          <w:rFonts w:ascii="Arial" w:hAnsi="Arial" w:cs="Arial"/>
          <w:sz w:val="24"/>
          <w:szCs w:val="24"/>
        </w:rPr>
        <w:t>Este sistema permitió resolver aspectos que afectaban la dignidad de las personas al momento de optar a una hora médica para ser atendidas. Reflejo de aquello es muchas veces las personas se acercaron en horas de la madrugada hasta el Centro de Salud Doctor Miguel Concha para acceder a una hora médica, esperando en la intemperie, exponiéndose a bajas temperaturas y también a ser víctimas de algún delito. En este establecimiento había una presión de atención por parte de los usuarios y usuarias, mientras que los funcionarios y funcionarias se veían expuestos a malos tratos por la misma situación.</w:t>
      </w:r>
    </w:p>
    <w:p w:rsidR="00435672" w:rsidRPr="00274A85" w:rsidRDefault="00435672" w:rsidP="00D65FA3">
      <w:pPr>
        <w:jc w:val="both"/>
        <w:rPr>
          <w:rFonts w:ascii="Arial" w:hAnsi="Arial" w:cs="Arial"/>
          <w:sz w:val="24"/>
          <w:szCs w:val="24"/>
        </w:rPr>
      </w:pPr>
      <w:r w:rsidRPr="00274A85">
        <w:rPr>
          <w:rFonts w:ascii="Arial" w:hAnsi="Arial" w:cs="Arial"/>
          <w:sz w:val="24"/>
          <w:szCs w:val="24"/>
        </w:rPr>
        <w:t>El 22 de junio de 2014 se implementó la línea 800, con lo que el escenario varió considerablemente, ya que las personas pudieron acceder a horas médicas con tan sólo realizar una llamada telefónica, eligiendo el horario y recibiendo de vuelta un mensaje de confirmación de la hora asignada.</w:t>
      </w:r>
    </w:p>
    <w:p w:rsidR="00435672" w:rsidRPr="00274A85" w:rsidRDefault="00435672" w:rsidP="00D65FA3">
      <w:pPr>
        <w:jc w:val="both"/>
        <w:rPr>
          <w:rFonts w:ascii="Arial" w:hAnsi="Arial" w:cs="Arial"/>
          <w:sz w:val="24"/>
          <w:szCs w:val="24"/>
        </w:rPr>
      </w:pPr>
      <w:r w:rsidRPr="00274A85">
        <w:rPr>
          <w:rFonts w:ascii="Arial" w:hAnsi="Arial" w:cs="Arial"/>
          <w:sz w:val="24"/>
          <w:szCs w:val="24"/>
        </w:rPr>
        <w:t xml:space="preserve">El sistema se implementó en una primera etapa en el centro de salud Doctor Miguel Concha, los dos </w:t>
      </w:r>
      <w:proofErr w:type="spellStart"/>
      <w:r w:rsidRPr="00274A85">
        <w:rPr>
          <w:rFonts w:ascii="Arial" w:hAnsi="Arial" w:cs="Arial"/>
          <w:sz w:val="24"/>
          <w:szCs w:val="24"/>
        </w:rPr>
        <w:t>cecof</w:t>
      </w:r>
      <w:proofErr w:type="spellEnd"/>
      <w:r w:rsidRPr="00274A85">
        <w:rPr>
          <w:rFonts w:ascii="Arial" w:hAnsi="Arial" w:cs="Arial"/>
          <w:sz w:val="24"/>
          <w:szCs w:val="24"/>
        </w:rPr>
        <w:t xml:space="preserve"> y los establecimientos del área rural, para posteriormente incorporarse el Centro Plaza Mayor. A través de la línea 800 432 143, los usuarios de la atención primaria de Quillota pueden acceder a una hora médica, independiente si está llamando desde un teléfono de red fija o de celular. </w:t>
      </w:r>
    </w:p>
    <w:p w:rsidR="00435672" w:rsidRPr="00274A85" w:rsidRDefault="00435672" w:rsidP="00D65FA3">
      <w:pPr>
        <w:jc w:val="both"/>
        <w:rPr>
          <w:rFonts w:ascii="Arial" w:hAnsi="Arial" w:cs="Arial"/>
          <w:sz w:val="24"/>
          <w:szCs w:val="24"/>
        </w:rPr>
      </w:pPr>
      <w:r w:rsidRPr="00274A85">
        <w:rPr>
          <w:rFonts w:ascii="Arial" w:hAnsi="Arial" w:cs="Arial"/>
          <w:sz w:val="24"/>
          <w:szCs w:val="24"/>
        </w:rPr>
        <w:t>En general, el sistema ha sido muy evaluado por los usuarios y usuarias, por cuanto ya no tienen que acercarse hasta el establecimiento de salud para conseguir una hora médica, además tienen la opción de elegir el horario en que quieren atenderse y reciben a cambio un mensaje de confirmación.</w:t>
      </w:r>
    </w:p>
    <w:p w:rsidR="00435672" w:rsidRPr="00274A85" w:rsidRDefault="00435672" w:rsidP="00D65FA3">
      <w:pPr>
        <w:jc w:val="both"/>
        <w:rPr>
          <w:rFonts w:ascii="Arial" w:hAnsi="Arial" w:cs="Arial"/>
          <w:sz w:val="24"/>
          <w:szCs w:val="24"/>
        </w:rPr>
      </w:pPr>
      <w:r w:rsidRPr="00274A85">
        <w:rPr>
          <w:rFonts w:ascii="Arial" w:hAnsi="Arial" w:cs="Arial"/>
          <w:sz w:val="24"/>
          <w:szCs w:val="24"/>
        </w:rPr>
        <w:t xml:space="preserve">Con la implementación de la Gestión de la Demanda Asistencial </w:t>
      </w:r>
      <w:proofErr w:type="spellStart"/>
      <w:r w:rsidRPr="00274A85">
        <w:rPr>
          <w:rFonts w:ascii="Arial" w:hAnsi="Arial" w:cs="Arial"/>
          <w:sz w:val="24"/>
          <w:szCs w:val="24"/>
        </w:rPr>
        <w:t>SaludQuillota</w:t>
      </w:r>
      <w:proofErr w:type="spellEnd"/>
      <w:r w:rsidRPr="00274A85">
        <w:rPr>
          <w:rFonts w:ascii="Arial" w:hAnsi="Arial" w:cs="Arial"/>
          <w:sz w:val="24"/>
          <w:szCs w:val="24"/>
        </w:rPr>
        <w:t xml:space="preserve"> recobró el espíritu con que nació la reforma local de salud, donde el tema de la asignación de horas tuvo gran relevancia en la década de los 90 trabajándose en distintas instancias para eliminar las filas para la dación de horas, sin embargo con el tiempo esa preocupación se diluyó hasta que nuevamente debió considerarse en los planes de acción.</w:t>
      </w:r>
    </w:p>
    <w:p w:rsidR="00435672" w:rsidRDefault="00435672" w:rsidP="00D65FA3">
      <w:pPr>
        <w:jc w:val="both"/>
        <w:rPr>
          <w:rFonts w:ascii="Arial" w:hAnsi="Arial" w:cs="Arial"/>
          <w:sz w:val="24"/>
          <w:szCs w:val="24"/>
        </w:rPr>
      </w:pPr>
      <w:r w:rsidRPr="00274A85">
        <w:rPr>
          <w:rFonts w:ascii="Arial" w:hAnsi="Arial" w:cs="Arial"/>
          <w:sz w:val="24"/>
          <w:szCs w:val="24"/>
        </w:rPr>
        <w:t xml:space="preserve">Para el equipo directivo de </w:t>
      </w:r>
      <w:proofErr w:type="spellStart"/>
      <w:r w:rsidRPr="00274A85">
        <w:rPr>
          <w:rFonts w:ascii="Arial" w:hAnsi="Arial" w:cs="Arial"/>
          <w:sz w:val="24"/>
          <w:szCs w:val="24"/>
        </w:rPr>
        <w:t>SaludQuillota</w:t>
      </w:r>
      <w:proofErr w:type="spellEnd"/>
      <w:r w:rsidRPr="00274A85">
        <w:rPr>
          <w:rFonts w:ascii="Arial" w:hAnsi="Arial" w:cs="Arial"/>
          <w:sz w:val="24"/>
          <w:szCs w:val="24"/>
        </w:rPr>
        <w:t>, la habilitación de la línea 800 ha impactado favorablemente en la relación existente entre el sistema de salud y los usuarios y usuarias, mejorando el trato por ambas partes y disminuyendo la presión en los establecimientos de la red.</w:t>
      </w:r>
    </w:p>
    <w:p w:rsidR="00D65FA3" w:rsidRDefault="00D65FA3" w:rsidP="00D65FA3">
      <w:pPr>
        <w:jc w:val="both"/>
        <w:rPr>
          <w:rFonts w:ascii="Arial" w:hAnsi="Arial" w:cs="Arial"/>
          <w:sz w:val="24"/>
          <w:szCs w:val="24"/>
        </w:rPr>
      </w:pPr>
    </w:p>
    <w:p w:rsidR="00D65FA3" w:rsidRPr="00274A85" w:rsidRDefault="00D65FA3" w:rsidP="00D65FA3">
      <w:pPr>
        <w:jc w:val="both"/>
        <w:rPr>
          <w:rFonts w:ascii="Arial" w:hAnsi="Arial" w:cs="Arial"/>
          <w:sz w:val="24"/>
          <w:szCs w:val="24"/>
        </w:rPr>
      </w:pPr>
    </w:p>
    <w:p w:rsidR="00435672" w:rsidRPr="00274A85" w:rsidRDefault="00435672" w:rsidP="00435672">
      <w:pPr>
        <w:jc w:val="center"/>
        <w:rPr>
          <w:rFonts w:ascii="Arial" w:hAnsi="Arial" w:cs="Arial"/>
          <w:sz w:val="24"/>
          <w:szCs w:val="24"/>
        </w:rPr>
      </w:pPr>
    </w:p>
    <w:p w:rsidR="00435672" w:rsidRDefault="00435672" w:rsidP="00435672">
      <w:pPr>
        <w:jc w:val="center"/>
        <w:rPr>
          <w:rFonts w:ascii="Arial" w:hAnsi="Arial" w:cs="Arial"/>
          <w:sz w:val="24"/>
          <w:szCs w:val="24"/>
        </w:rPr>
      </w:pPr>
      <w:r w:rsidRPr="00274A85">
        <w:rPr>
          <w:rFonts w:ascii="Arial" w:hAnsi="Arial" w:cs="Arial"/>
          <w:sz w:val="24"/>
          <w:szCs w:val="24"/>
        </w:rPr>
        <w:t>UNIDAD PRIMARIA OFTALMOLÓGICA</w:t>
      </w:r>
    </w:p>
    <w:p w:rsidR="00D65FA3" w:rsidRPr="00274A85" w:rsidRDefault="00D65FA3" w:rsidP="00435672">
      <w:pPr>
        <w:jc w:val="center"/>
        <w:rPr>
          <w:rFonts w:ascii="Arial" w:hAnsi="Arial" w:cs="Arial"/>
          <w:sz w:val="24"/>
          <w:szCs w:val="24"/>
        </w:rPr>
      </w:pPr>
    </w:p>
    <w:p w:rsidR="00435672" w:rsidRPr="00274A85" w:rsidRDefault="00435672" w:rsidP="00435672">
      <w:pPr>
        <w:rPr>
          <w:rFonts w:ascii="Arial" w:hAnsi="Arial" w:cs="Arial"/>
          <w:sz w:val="24"/>
          <w:szCs w:val="24"/>
        </w:rPr>
      </w:pPr>
    </w:p>
    <w:p w:rsidR="00435672" w:rsidRPr="00274A85" w:rsidRDefault="00435672" w:rsidP="00D65FA3">
      <w:pPr>
        <w:jc w:val="both"/>
        <w:rPr>
          <w:rFonts w:ascii="Arial" w:hAnsi="Arial" w:cs="Arial"/>
          <w:sz w:val="24"/>
          <w:szCs w:val="24"/>
        </w:rPr>
      </w:pPr>
      <w:r w:rsidRPr="00274A85">
        <w:rPr>
          <w:rFonts w:ascii="Arial" w:hAnsi="Arial" w:cs="Arial"/>
          <w:sz w:val="24"/>
          <w:szCs w:val="24"/>
        </w:rPr>
        <w:t>En julio de 2015 la Unidad de Atención Primaria Oftalmológica cumplió un año de funcionamiento, con un balance bastante positivo en cuanto a las atenciones brindadas a la comunidad, que pudo acceder a una atención de calidad, con diagnósticos precisos respaldados con exámenes complementarios de alta resolución.</w:t>
      </w:r>
    </w:p>
    <w:p w:rsidR="00435672" w:rsidRPr="00274A85" w:rsidRDefault="00435672" w:rsidP="00D65FA3">
      <w:pPr>
        <w:jc w:val="both"/>
        <w:rPr>
          <w:rFonts w:ascii="Arial" w:hAnsi="Arial" w:cs="Arial"/>
          <w:sz w:val="24"/>
          <w:szCs w:val="24"/>
        </w:rPr>
      </w:pPr>
      <w:r w:rsidRPr="00274A85">
        <w:rPr>
          <w:rFonts w:ascii="Arial" w:hAnsi="Arial" w:cs="Arial"/>
          <w:sz w:val="24"/>
          <w:szCs w:val="24"/>
        </w:rPr>
        <w:t>Justamente en este último ámbito, es que la Unidad Oftalmológica ha logrado posicionarse al contar con un “</w:t>
      </w:r>
      <w:proofErr w:type="spellStart"/>
      <w:r w:rsidRPr="00274A85">
        <w:rPr>
          <w:rFonts w:ascii="Arial" w:hAnsi="Arial" w:cs="Arial"/>
          <w:sz w:val="24"/>
          <w:szCs w:val="24"/>
        </w:rPr>
        <w:t>Campímetro</w:t>
      </w:r>
      <w:proofErr w:type="spellEnd"/>
      <w:r w:rsidRPr="00274A85">
        <w:rPr>
          <w:rFonts w:ascii="Arial" w:hAnsi="Arial" w:cs="Arial"/>
          <w:sz w:val="24"/>
          <w:szCs w:val="24"/>
        </w:rPr>
        <w:t>”, un moderno equipo computarizado empleado para la determinación del campo visual y zonas de no visión, que se usa para diagnosticar glaucoma y otras patologías. La adquisición de este equipo se concretó en forma conjunta por el Departamento de Salud y el Servicio de Salud Viña del Mar-Quillota.</w:t>
      </w:r>
    </w:p>
    <w:p w:rsidR="00435672" w:rsidRPr="00274A85" w:rsidRDefault="00435672" w:rsidP="00D65FA3">
      <w:pPr>
        <w:jc w:val="both"/>
        <w:rPr>
          <w:rFonts w:ascii="Arial" w:hAnsi="Arial" w:cs="Arial"/>
          <w:sz w:val="24"/>
          <w:szCs w:val="24"/>
        </w:rPr>
      </w:pPr>
      <w:r w:rsidRPr="00274A85">
        <w:rPr>
          <w:rFonts w:ascii="Arial" w:hAnsi="Arial" w:cs="Arial"/>
          <w:sz w:val="24"/>
          <w:szCs w:val="24"/>
        </w:rPr>
        <w:t>El moderno equipo es único en la atención primaria de la provincia y en el área particular, ya que los pacientes de la zona y los que se atienden en el Hospital San Martín deben acudir a realizarse el estudio en Viña del Mar o en Valparaíso, desembolsando una importante cantidad de dinero, hasta 84 mil pesos por una sola vez.</w:t>
      </w:r>
    </w:p>
    <w:p w:rsidR="00435672" w:rsidRPr="00274A85" w:rsidRDefault="00435672" w:rsidP="00D65FA3">
      <w:pPr>
        <w:jc w:val="both"/>
        <w:rPr>
          <w:rFonts w:ascii="Arial" w:hAnsi="Arial" w:cs="Arial"/>
          <w:sz w:val="24"/>
          <w:szCs w:val="24"/>
        </w:rPr>
      </w:pPr>
      <w:r w:rsidRPr="00274A85">
        <w:rPr>
          <w:rFonts w:ascii="Arial" w:hAnsi="Arial" w:cs="Arial"/>
          <w:sz w:val="24"/>
          <w:szCs w:val="24"/>
        </w:rPr>
        <w:lastRenderedPageBreak/>
        <w:t xml:space="preserve">El </w:t>
      </w:r>
      <w:proofErr w:type="spellStart"/>
      <w:r w:rsidRPr="00274A85">
        <w:rPr>
          <w:rFonts w:ascii="Arial" w:hAnsi="Arial" w:cs="Arial"/>
          <w:sz w:val="24"/>
          <w:szCs w:val="24"/>
        </w:rPr>
        <w:t>Campímetro</w:t>
      </w:r>
      <w:proofErr w:type="spellEnd"/>
      <w:r w:rsidRPr="00274A85">
        <w:rPr>
          <w:rFonts w:ascii="Arial" w:hAnsi="Arial" w:cs="Arial"/>
          <w:sz w:val="24"/>
          <w:szCs w:val="24"/>
        </w:rPr>
        <w:t xml:space="preserve"> resulta de gran importancia para el diagnóstico y tratamiento del glaucoma, en patologías neurológicas, para el control de pacientes que consumen “</w:t>
      </w:r>
      <w:proofErr w:type="spellStart"/>
      <w:r w:rsidRPr="00274A85">
        <w:rPr>
          <w:rFonts w:ascii="Arial" w:hAnsi="Arial" w:cs="Arial"/>
          <w:sz w:val="24"/>
          <w:szCs w:val="24"/>
        </w:rPr>
        <w:t>plaquinol</w:t>
      </w:r>
      <w:proofErr w:type="spellEnd"/>
      <w:r w:rsidRPr="00274A85">
        <w:rPr>
          <w:rFonts w:ascii="Arial" w:hAnsi="Arial" w:cs="Arial"/>
          <w:sz w:val="24"/>
          <w:szCs w:val="24"/>
        </w:rPr>
        <w:t xml:space="preserve">”, un medicamento para tratar el lupus y que afecta la zona macular del ojo, ya que determina la extensión de la visión y detecta pérdidas localizadas de visión. El equipo también ha sido utilizado en el ámbito académico, ya que al existir un convenio con la Universidad de Valparaíso, los estudiantes de la carrera de Tecnología Médica, sede San Felipe, en el período que realizan su práctica en la Unidad </w:t>
      </w:r>
      <w:r w:rsidR="005277C3" w:rsidRPr="00274A85">
        <w:rPr>
          <w:rFonts w:ascii="Arial" w:hAnsi="Arial" w:cs="Arial"/>
          <w:sz w:val="24"/>
          <w:szCs w:val="24"/>
        </w:rPr>
        <w:t>Oftalmológica</w:t>
      </w:r>
      <w:r w:rsidRPr="00274A85">
        <w:rPr>
          <w:rFonts w:ascii="Arial" w:hAnsi="Arial" w:cs="Arial"/>
          <w:sz w:val="24"/>
          <w:szCs w:val="24"/>
        </w:rPr>
        <w:t xml:space="preserve"> pueden habituarse al equipo.</w:t>
      </w:r>
    </w:p>
    <w:p w:rsidR="00435672" w:rsidRPr="00274A85" w:rsidRDefault="00435672" w:rsidP="00D65FA3">
      <w:pPr>
        <w:jc w:val="both"/>
        <w:rPr>
          <w:rFonts w:ascii="Arial" w:hAnsi="Arial" w:cs="Arial"/>
          <w:sz w:val="24"/>
          <w:szCs w:val="24"/>
        </w:rPr>
      </w:pPr>
      <w:r w:rsidRPr="00274A85">
        <w:rPr>
          <w:rFonts w:ascii="Arial" w:hAnsi="Arial" w:cs="Arial"/>
          <w:sz w:val="24"/>
          <w:szCs w:val="24"/>
        </w:rPr>
        <w:t>Respecto de las atenciones que se brindaron en esta Unidad Oftalmológica durante el 2015, se resumen a continuación:</w:t>
      </w:r>
    </w:p>
    <w:p w:rsidR="00435672" w:rsidRPr="00274A85" w:rsidRDefault="00435672" w:rsidP="00435672">
      <w:pPr>
        <w:rPr>
          <w:rFonts w:ascii="Arial" w:hAnsi="Arial" w:cs="Arial"/>
          <w:sz w:val="24"/>
          <w:szCs w:val="24"/>
        </w:rPr>
      </w:pPr>
      <w:r w:rsidRPr="00274A85">
        <w:rPr>
          <w:rFonts w:ascii="Arial" w:hAnsi="Arial" w:cs="Arial"/>
          <w:sz w:val="24"/>
          <w:szCs w:val="24"/>
        </w:rPr>
        <w:tab/>
      </w:r>
      <w:r w:rsidRPr="00274A85">
        <w:rPr>
          <w:rFonts w:ascii="Arial" w:hAnsi="Arial" w:cs="Arial"/>
          <w:sz w:val="24"/>
          <w:szCs w:val="24"/>
        </w:rPr>
        <w:tab/>
      </w:r>
      <w:r w:rsidRPr="00274A85">
        <w:rPr>
          <w:rFonts w:ascii="Arial" w:hAnsi="Arial" w:cs="Arial"/>
          <w:sz w:val="24"/>
          <w:szCs w:val="24"/>
        </w:rPr>
        <w:tab/>
      </w:r>
      <w:r w:rsidRPr="00274A85">
        <w:rPr>
          <w:rFonts w:ascii="Arial" w:hAnsi="Arial" w:cs="Arial"/>
          <w:sz w:val="24"/>
          <w:szCs w:val="24"/>
        </w:rPr>
        <w:tab/>
      </w:r>
      <w:r w:rsidRPr="00274A85">
        <w:rPr>
          <w:rFonts w:ascii="Arial" w:hAnsi="Arial" w:cs="Arial"/>
          <w:sz w:val="24"/>
          <w:szCs w:val="24"/>
        </w:rPr>
        <w:tab/>
      </w:r>
      <w:r w:rsidRPr="00274A85">
        <w:rPr>
          <w:rFonts w:ascii="Arial" w:hAnsi="Arial" w:cs="Arial"/>
          <w:sz w:val="24"/>
          <w:szCs w:val="24"/>
        </w:rPr>
        <w:tab/>
      </w:r>
    </w:p>
    <w:p w:rsidR="00435672" w:rsidRPr="00274A85" w:rsidRDefault="00435672" w:rsidP="00435672">
      <w:pPr>
        <w:rPr>
          <w:rFonts w:ascii="Arial" w:hAnsi="Arial" w:cs="Arial"/>
          <w:sz w:val="24"/>
          <w:szCs w:val="24"/>
        </w:rPr>
      </w:pPr>
      <w:r w:rsidRPr="00274A85">
        <w:rPr>
          <w:rFonts w:ascii="Arial" w:hAnsi="Arial" w:cs="Arial"/>
          <w:sz w:val="24"/>
          <w:szCs w:val="24"/>
        </w:rPr>
        <w:t>Atenciones por médico oftalmólogo: total consultas 1.352.</w:t>
      </w:r>
    </w:p>
    <w:p w:rsidR="00435672" w:rsidRPr="00274A85" w:rsidRDefault="00435672" w:rsidP="00435672">
      <w:pPr>
        <w:rPr>
          <w:rFonts w:ascii="Arial" w:hAnsi="Arial" w:cs="Arial"/>
          <w:sz w:val="24"/>
          <w:szCs w:val="24"/>
        </w:rPr>
      </w:pPr>
      <w:r w:rsidRPr="00274A85">
        <w:rPr>
          <w:rFonts w:ascii="Arial" w:hAnsi="Arial" w:cs="Arial"/>
          <w:sz w:val="24"/>
          <w:szCs w:val="24"/>
        </w:rPr>
        <w:t>Atenciones por Tecnólogo Médico:</w:t>
      </w:r>
    </w:p>
    <w:p w:rsidR="00435672" w:rsidRPr="00274A85" w:rsidRDefault="00435672" w:rsidP="00435672">
      <w:pPr>
        <w:rPr>
          <w:rFonts w:ascii="Arial" w:hAnsi="Arial" w:cs="Arial"/>
          <w:sz w:val="24"/>
          <w:szCs w:val="24"/>
        </w:rPr>
      </w:pPr>
      <w:r w:rsidRPr="00274A85">
        <w:rPr>
          <w:rFonts w:ascii="Arial" w:hAnsi="Arial" w:cs="Arial"/>
          <w:sz w:val="24"/>
          <w:szCs w:val="24"/>
        </w:rPr>
        <w:t>Consulta vicio refracción</w:t>
      </w:r>
      <w:r w:rsidRPr="00274A85">
        <w:rPr>
          <w:rFonts w:ascii="Arial" w:hAnsi="Arial" w:cs="Arial"/>
          <w:sz w:val="24"/>
          <w:szCs w:val="24"/>
        </w:rPr>
        <w:tab/>
        <w:t>2.348</w:t>
      </w:r>
    </w:p>
    <w:p w:rsidR="00435672" w:rsidRPr="00274A85" w:rsidRDefault="00435672" w:rsidP="00435672">
      <w:pPr>
        <w:rPr>
          <w:rFonts w:ascii="Arial" w:hAnsi="Arial" w:cs="Arial"/>
          <w:sz w:val="24"/>
          <w:szCs w:val="24"/>
        </w:rPr>
      </w:pPr>
      <w:r w:rsidRPr="00274A85">
        <w:rPr>
          <w:rFonts w:ascii="Arial" w:hAnsi="Arial" w:cs="Arial"/>
          <w:sz w:val="24"/>
          <w:szCs w:val="24"/>
        </w:rPr>
        <w:t>Otras consultas</w:t>
      </w:r>
      <w:r w:rsidRPr="00274A85">
        <w:rPr>
          <w:rFonts w:ascii="Arial" w:hAnsi="Arial" w:cs="Arial"/>
          <w:sz w:val="24"/>
          <w:szCs w:val="24"/>
        </w:rPr>
        <w:tab/>
        <w:t>269</w:t>
      </w:r>
    </w:p>
    <w:p w:rsidR="00435672" w:rsidRPr="00274A85" w:rsidRDefault="00435672" w:rsidP="00435672">
      <w:pPr>
        <w:rPr>
          <w:rFonts w:ascii="Arial" w:hAnsi="Arial" w:cs="Arial"/>
          <w:sz w:val="24"/>
          <w:szCs w:val="24"/>
        </w:rPr>
      </w:pPr>
      <w:r w:rsidRPr="00274A85">
        <w:rPr>
          <w:rFonts w:ascii="Arial" w:hAnsi="Arial" w:cs="Arial"/>
          <w:sz w:val="24"/>
          <w:szCs w:val="24"/>
        </w:rPr>
        <w:t>Total consultas</w:t>
      </w:r>
      <w:r w:rsidRPr="00274A85">
        <w:rPr>
          <w:rFonts w:ascii="Arial" w:hAnsi="Arial" w:cs="Arial"/>
          <w:sz w:val="24"/>
          <w:szCs w:val="24"/>
        </w:rPr>
        <w:tab/>
        <w:t>2.617</w:t>
      </w:r>
    </w:p>
    <w:p w:rsidR="00435672" w:rsidRPr="00274A85" w:rsidRDefault="00435672" w:rsidP="00435672">
      <w:pPr>
        <w:rPr>
          <w:rFonts w:ascii="Arial" w:hAnsi="Arial" w:cs="Arial"/>
          <w:sz w:val="24"/>
          <w:szCs w:val="24"/>
        </w:rPr>
      </w:pPr>
      <w:r w:rsidRPr="00274A85">
        <w:rPr>
          <w:rFonts w:ascii="Arial" w:hAnsi="Arial" w:cs="Arial"/>
          <w:sz w:val="24"/>
          <w:szCs w:val="24"/>
        </w:rPr>
        <w:t>Procedimientos:</w:t>
      </w:r>
      <w:r w:rsidRPr="00274A85">
        <w:rPr>
          <w:rFonts w:ascii="Arial" w:hAnsi="Arial" w:cs="Arial"/>
          <w:sz w:val="24"/>
          <w:szCs w:val="24"/>
        </w:rPr>
        <w:tab/>
      </w:r>
    </w:p>
    <w:p w:rsidR="00435672" w:rsidRPr="00274A85" w:rsidRDefault="00435672" w:rsidP="00435672">
      <w:pPr>
        <w:rPr>
          <w:rFonts w:ascii="Arial" w:hAnsi="Arial" w:cs="Arial"/>
          <w:sz w:val="24"/>
          <w:szCs w:val="24"/>
        </w:rPr>
      </w:pPr>
      <w:r w:rsidRPr="00274A85">
        <w:rPr>
          <w:rFonts w:ascii="Arial" w:hAnsi="Arial" w:cs="Arial"/>
          <w:sz w:val="24"/>
          <w:szCs w:val="24"/>
        </w:rPr>
        <w:t>Campo visual computarizado</w:t>
      </w:r>
      <w:r w:rsidRPr="00274A85">
        <w:rPr>
          <w:rFonts w:ascii="Arial" w:hAnsi="Arial" w:cs="Arial"/>
          <w:sz w:val="24"/>
          <w:szCs w:val="24"/>
        </w:rPr>
        <w:tab/>
        <w:t>483</w:t>
      </w:r>
    </w:p>
    <w:p w:rsidR="00435672" w:rsidRPr="00274A85" w:rsidRDefault="00435672" w:rsidP="00435672">
      <w:pPr>
        <w:rPr>
          <w:rFonts w:ascii="Arial" w:hAnsi="Arial" w:cs="Arial"/>
          <w:sz w:val="24"/>
          <w:szCs w:val="24"/>
        </w:rPr>
      </w:pPr>
      <w:r w:rsidRPr="00274A85">
        <w:rPr>
          <w:rFonts w:ascii="Arial" w:hAnsi="Arial" w:cs="Arial"/>
          <w:sz w:val="24"/>
          <w:szCs w:val="24"/>
        </w:rPr>
        <w:t>Curva de tensión</w:t>
      </w:r>
      <w:r w:rsidRPr="00274A85">
        <w:rPr>
          <w:rFonts w:ascii="Arial" w:hAnsi="Arial" w:cs="Arial"/>
          <w:sz w:val="24"/>
          <w:szCs w:val="24"/>
        </w:rPr>
        <w:tab/>
        <w:t>378</w:t>
      </w:r>
    </w:p>
    <w:p w:rsidR="00435672" w:rsidRPr="00274A85" w:rsidRDefault="00435672" w:rsidP="00435672">
      <w:pPr>
        <w:rPr>
          <w:rFonts w:ascii="Arial" w:hAnsi="Arial" w:cs="Arial"/>
          <w:sz w:val="24"/>
          <w:szCs w:val="24"/>
        </w:rPr>
      </w:pPr>
      <w:r w:rsidRPr="00274A85">
        <w:rPr>
          <w:rFonts w:ascii="Arial" w:hAnsi="Arial" w:cs="Arial"/>
          <w:sz w:val="24"/>
          <w:szCs w:val="24"/>
        </w:rPr>
        <w:t>Tonometría</w:t>
      </w:r>
      <w:r w:rsidRPr="00274A85">
        <w:rPr>
          <w:rFonts w:ascii="Arial" w:hAnsi="Arial" w:cs="Arial"/>
          <w:sz w:val="24"/>
          <w:szCs w:val="24"/>
        </w:rPr>
        <w:tab/>
        <w:t>1860</w:t>
      </w:r>
    </w:p>
    <w:p w:rsidR="00435672" w:rsidRPr="00274A85" w:rsidRDefault="00435672" w:rsidP="00435672">
      <w:pPr>
        <w:rPr>
          <w:rFonts w:ascii="Arial" w:hAnsi="Arial" w:cs="Arial"/>
          <w:sz w:val="24"/>
          <w:szCs w:val="24"/>
        </w:rPr>
      </w:pPr>
      <w:r w:rsidRPr="00274A85">
        <w:rPr>
          <w:rFonts w:ascii="Arial" w:hAnsi="Arial" w:cs="Arial"/>
          <w:sz w:val="24"/>
          <w:szCs w:val="24"/>
        </w:rPr>
        <w:t xml:space="preserve">Test de </w:t>
      </w:r>
      <w:proofErr w:type="spellStart"/>
      <w:r w:rsidRPr="00274A85">
        <w:rPr>
          <w:rFonts w:ascii="Arial" w:hAnsi="Arial" w:cs="Arial"/>
          <w:sz w:val="24"/>
          <w:szCs w:val="24"/>
        </w:rPr>
        <w:t>Shirmer</w:t>
      </w:r>
      <w:proofErr w:type="spellEnd"/>
      <w:r w:rsidRPr="00274A85">
        <w:rPr>
          <w:rFonts w:ascii="Arial" w:hAnsi="Arial" w:cs="Arial"/>
          <w:sz w:val="24"/>
          <w:szCs w:val="24"/>
        </w:rPr>
        <w:tab/>
        <w:t>63</w:t>
      </w:r>
    </w:p>
    <w:p w:rsidR="00435672" w:rsidRPr="00274A85" w:rsidRDefault="00435672" w:rsidP="00435672">
      <w:pPr>
        <w:rPr>
          <w:rFonts w:ascii="Arial" w:hAnsi="Arial" w:cs="Arial"/>
          <w:sz w:val="24"/>
          <w:szCs w:val="24"/>
        </w:rPr>
      </w:pPr>
      <w:r w:rsidRPr="00274A85">
        <w:rPr>
          <w:rFonts w:ascii="Arial" w:hAnsi="Arial" w:cs="Arial"/>
          <w:sz w:val="24"/>
          <w:szCs w:val="24"/>
        </w:rPr>
        <w:t>Estudio de estrabismo</w:t>
      </w:r>
      <w:r w:rsidRPr="00274A85">
        <w:rPr>
          <w:rFonts w:ascii="Arial" w:hAnsi="Arial" w:cs="Arial"/>
          <w:sz w:val="24"/>
          <w:szCs w:val="24"/>
        </w:rPr>
        <w:tab/>
        <w:t>12</w:t>
      </w:r>
    </w:p>
    <w:p w:rsidR="00435672" w:rsidRDefault="00435672" w:rsidP="00435672">
      <w:pPr>
        <w:rPr>
          <w:rFonts w:ascii="Arial" w:hAnsi="Arial" w:cs="Arial"/>
          <w:sz w:val="24"/>
          <w:szCs w:val="24"/>
        </w:rPr>
      </w:pPr>
      <w:proofErr w:type="spellStart"/>
      <w:r w:rsidRPr="00274A85">
        <w:rPr>
          <w:rFonts w:ascii="Arial" w:hAnsi="Arial" w:cs="Arial"/>
          <w:sz w:val="24"/>
          <w:szCs w:val="24"/>
        </w:rPr>
        <w:t>Diploscopia</w:t>
      </w:r>
      <w:proofErr w:type="spellEnd"/>
      <w:r w:rsidRPr="00274A85">
        <w:rPr>
          <w:rFonts w:ascii="Arial" w:hAnsi="Arial" w:cs="Arial"/>
          <w:sz w:val="24"/>
          <w:szCs w:val="24"/>
        </w:rPr>
        <w:tab/>
        <w:t>2</w:t>
      </w:r>
    </w:p>
    <w:p w:rsidR="00D65FA3" w:rsidRPr="00274A85" w:rsidRDefault="00D65FA3" w:rsidP="00435672">
      <w:pPr>
        <w:rPr>
          <w:rFonts w:ascii="Arial" w:hAnsi="Arial" w:cs="Arial"/>
          <w:sz w:val="24"/>
          <w:szCs w:val="24"/>
        </w:rPr>
      </w:pPr>
    </w:p>
    <w:p w:rsidR="00435672" w:rsidRPr="00274A85" w:rsidRDefault="00435672" w:rsidP="00D65FA3">
      <w:pPr>
        <w:jc w:val="both"/>
        <w:rPr>
          <w:rFonts w:ascii="Arial" w:hAnsi="Arial" w:cs="Arial"/>
          <w:sz w:val="24"/>
          <w:szCs w:val="24"/>
        </w:rPr>
      </w:pPr>
      <w:r w:rsidRPr="00274A85">
        <w:rPr>
          <w:rFonts w:ascii="Arial" w:hAnsi="Arial" w:cs="Arial"/>
          <w:sz w:val="24"/>
          <w:szCs w:val="24"/>
        </w:rPr>
        <w:t>La Unidad Oftalmológica ha logrado posicionarse, ha complejizado sus prestaciones sin descuidar las metas asignadas y logrando una positiva percepción por parte de los usuarios y usuarias, lo que se refleja además en el número de consultas.</w:t>
      </w:r>
    </w:p>
    <w:p w:rsidR="00435672" w:rsidRPr="00274A85" w:rsidRDefault="00435672" w:rsidP="00D65FA3">
      <w:pPr>
        <w:jc w:val="both"/>
        <w:rPr>
          <w:rFonts w:ascii="Arial" w:hAnsi="Arial" w:cs="Arial"/>
          <w:sz w:val="24"/>
          <w:szCs w:val="24"/>
        </w:rPr>
      </w:pPr>
      <w:r w:rsidRPr="00274A85">
        <w:rPr>
          <w:rFonts w:ascii="Arial" w:hAnsi="Arial" w:cs="Arial"/>
          <w:sz w:val="24"/>
          <w:szCs w:val="24"/>
        </w:rPr>
        <w:t xml:space="preserve">En la misma línea de acción, el Departamento de Salud espera complementar aún más la atención, estando considerada la adquisición de una “Cámara </w:t>
      </w:r>
      <w:proofErr w:type="spellStart"/>
      <w:r w:rsidRPr="00274A85">
        <w:rPr>
          <w:rFonts w:ascii="Arial" w:hAnsi="Arial" w:cs="Arial"/>
          <w:sz w:val="24"/>
          <w:szCs w:val="24"/>
        </w:rPr>
        <w:t>Retinal</w:t>
      </w:r>
      <w:proofErr w:type="spellEnd"/>
      <w:r w:rsidRPr="00274A85">
        <w:rPr>
          <w:rFonts w:ascii="Arial" w:hAnsi="Arial" w:cs="Arial"/>
          <w:sz w:val="24"/>
          <w:szCs w:val="24"/>
        </w:rPr>
        <w:t>”, que registra la retina y el fondo de ojo, y que permitirá brindar una mejor atención a los pacientes con retinopatía diabética.</w:t>
      </w:r>
    </w:p>
    <w:p w:rsidR="00435672" w:rsidRPr="00274A85" w:rsidRDefault="00435672" w:rsidP="00D65FA3">
      <w:pPr>
        <w:jc w:val="both"/>
        <w:rPr>
          <w:rFonts w:ascii="Arial" w:hAnsi="Arial" w:cs="Arial"/>
          <w:sz w:val="24"/>
          <w:szCs w:val="24"/>
        </w:rPr>
      </w:pPr>
    </w:p>
    <w:p w:rsidR="00435672" w:rsidRPr="00274A85" w:rsidRDefault="00435672" w:rsidP="00435672">
      <w:pPr>
        <w:rPr>
          <w:rFonts w:ascii="Arial" w:hAnsi="Arial" w:cs="Arial"/>
          <w:sz w:val="24"/>
          <w:szCs w:val="24"/>
        </w:rPr>
      </w:pPr>
    </w:p>
    <w:p w:rsidR="00435672" w:rsidRPr="00274A85" w:rsidRDefault="00435672" w:rsidP="00435672">
      <w:pPr>
        <w:rPr>
          <w:rFonts w:ascii="Arial" w:hAnsi="Arial" w:cs="Arial"/>
          <w:sz w:val="24"/>
          <w:szCs w:val="24"/>
        </w:rPr>
      </w:pPr>
    </w:p>
    <w:p w:rsidR="00435672" w:rsidRPr="00274A85" w:rsidRDefault="00435672" w:rsidP="00435672">
      <w:pPr>
        <w:rPr>
          <w:rFonts w:ascii="Arial" w:hAnsi="Arial" w:cs="Arial"/>
          <w:sz w:val="24"/>
          <w:szCs w:val="24"/>
        </w:rPr>
      </w:pPr>
    </w:p>
    <w:p w:rsidR="00435672" w:rsidRPr="00274A85" w:rsidRDefault="00435672" w:rsidP="00435672">
      <w:pPr>
        <w:rPr>
          <w:rFonts w:ascii="Arial" w:hAnsi="Arial" w:cs="Arial"/>
          <w:sz w:val="24"/>
          <w:szCs w:val="24"/>
        </w:rPr>
      </w:pPr>
    </w:p>
    <w:p w:rsidR="00435672" w:rsidRPr="00274A85" w:rsidRDefault="00435672" w:rsidP="00435672">
      <w:pPr>
        <w:jc w:val="center"/>
        <w:rPr>
          <w:rFonts w:ascii="Arial" w:hAnsi="Arial" w:cs="Arial"/>
          <w:sz w:val="24"/>
          <w:szCs w:val="24"/>
        </w:rPr>
      </w:pPr>
    </w:p>
    <w:p w:rsidR="00435672" w:rsidRPr="00274A85" w:rsidRDefault="00435672" w:rsidP="00435672">
      <w:pPr>
        <w:jc w:val="center"/>
        <w:rPr>
          <w:rFonts w:ascii="Arial" w:hAnsi="Arial" w:cs="Arial"/>
          <w:sz w:val="24"/>
          <w:szCs w:val="24"/>
        </w:rPr>
      </w:pPr>
      <w:r w:rsidRPr="00274A85">
        <w:rPr>
          <w:rFonts w:ascii="Arial" w:hAnsi="Arial" w:cs="Arial"/>
          <w:sz w:val="24"/>
          <w:szCs w:val="24"/>
        </w:rPr>
        <w:t>NUEVA INFRAESTRUCTURA</w:t>
      </w:r>
    </w:p>
    <w:p w:rsidR="00435672" w:rsidRPr="00274A85" w:rsidRDefault="00435672" w:rsidP="00435672">
      <w:pPr>
        <w:rPr>
          <w:rFonts w:ascii="Arial" w:hAnsi="Arial" w:cs="Arial"/>
          <w:sz w:val="24"/>
          <w:szCs w:val="24"/>
        </w:rPr>
      </w:pPr>
    </w:p>
    <w:p w:rsidR="00435672" w:rsidRPr="00274A85" w:rsidRDefault="00435672" w:rsidP="00D65FA3">
      <w:pPr>
        <w:jc w:val="both"/>
        <w:rPr>
          <w:rFonts w:ascii="Arial" w:hAnsi="Arial" w:cs="Arial"/>
          <w:sz w:val="24"/>
          <w:szCs w:val="24"/>
        </w:rPr>
      </w:pPr>
      <w:r w:rsidRPr="00274A85">
        <w:rPr>
          <w:rFonts w:ascii="Arial" w:hAnsi="Arial" w:cs="Arial"/>
          <w:sz w:val="24"/>
          <w:szCs w:val="24"/>
        </w:rPr>
        <w:t>Durante el 2015 se concretaron varios proyectos de infraestructura para ampliar la Red Municipal de Centros de Salud, que respondieron a nuevas prestaciones y a una mejor garantía de los que actualmente se desarrollan en el sistema.</w:t>
      </w:r>
    </w:p>
    <w:p w:rsidR="00435672" w:rsidRPr="00274A85" w:rsidRDefault="00435672" w:rsidP="00D65FA3">
      <w:pPr>
        <w:jc w:val="both"/>
        <w:rPr>
          <w:rFonts w:ascii="Arial" w:hAnsi="Arial" w:cs="Arial"/>
          <w:sz w:val="24"/>
          <w:szCs w:val="24"/>
        </w:rPr>
      </w:pPr>
      <w:r w:rsidRPr="00274A85">
        <w:rPr>
          <w:rFonts w:ascii="Arial" w:hAnsi="Arial" w:cs="Arial"/>
          <w:sz w:val="24"/>
          <w:szCs w:val="24"/>
        </w:rPr>
        <w:t xml:space="preserve">En terrenos ubicados en Calle Bulnes, frente al Estadio Lucio Fariña, se construyó el Laboratorio Clínico Municipal, que formaría parte de la concreción de un proyecto muy anhelado por el Alcalde Luis Mella, que sería un Centro de Diagnóstico de la Atención Primaria Municipal, que permitiría un diagnóstico más rápido y oportuno, incorporando tecnología que garantice mayor calidad y </w:t>
      </w:r>
      <w:proofErr w:type="spellStart"/>
      <w:r w:rsidRPr="00274A85">
        <w:rPr>
          <w:rFonts w:ascii="Arial" w:hAnsi="Arial" w:cs="Arial"/>
          <w:sz w:val="24"/>
          <w:szCs w:val="24"/>
        </w:rPr>
        <w:t>resolutividad</w:t>
      </w:r>
      <w:proofErr w:type="spellEnd"/>
      <w:r w:rsidRPr="00274A85">
        <w:rPr>
          <w:rFonts w:ascii="Arial" w:hAnsi="Arial" w:cs="Arial"/>
          <w:sz w:val="24"/>
          <w:szCs w:val="24"/>
        </w:rPr>
        <w:t>.</w:t>
      </w:r>
    </w:p>
    <w:p w:rsidR="00435672" w:rsidRPr="00274A85" w:rsidRDefault="00435672" w:rsidP="00D65FA3">
      <w:pPr>
        <w:jc w:val="both"/>
        <w:rPr>
          <w:rFonts w:ascii="Arial" w:hAnsi="Arial" w:cs="Arial"/>
          <w:sz w:val="24"/>
          <w:szCs w:val="24"/>
        </w:rPr>
      </w:pPr>
      <w:r w:rsidRPr="00274A85">
        <w:rPr>
          <w:rFonts w:ascii="Arial" w:hAnsi="Arial" w:cs="Arial"/>
          <w:sz w:val="24"/>
          <w:szCs w:val="24"/>
        </w:rPr>
        <w:tab/>
        <w:t>El Laboratorio Clínico Municipal considera una superficie de 170 metros cuadrados, donde se procesarán todos los exámenes que se generan en el sistema, y que hasta la fecha se resuelven por intermedio de la compra de servicios a laboratorios privados y al Hospital San Martín.</w:t>
      </w:r>
    </w:p>
    <w:p w:rsidR="00435672" w:rsidRPr="00274A85" w:rsidRDefault="00435672" w:rsidP="00D65FA3">
      <w:pPr>
        <w:jc w:val="both"/>
        <w:rPr>
          <w:rFonts w:ascii="Arial" w:hAnsi="Arial" w:cs="Arial"/>
          <w:sz w:val="24"/>
          <w:szCs w:val="24"/>
        </w:rPr>
      </w:pPr>
      <w:r w:rsidRPr="00274A85">
        <w:rPr>
          <w:rFonts w:ascii="Arial" w:hAnsi="Arial" w:cs="Arial"/>
          <w:sz w:val="24"/>
          <w:szCs w:val="24"/>
        </w:rPr>
        <w:tab/>
        <w:t>Esta nueva dependencia que se suma a la red, no sólo apunta a mejorar los procedimientos actuales sino también el acceso que los usuarios y usuarias tienen en la actualidad, por cuanto ya no tendrán que concurrir a los centros de salud para practicarse un examen, sino acudir directamente al Laboratorio Clínico en un espacio amplio y cómodo, además en forma expedita.</w:t>
      </w:r>
    </w:p>
    <w:p w:rsidR="00435672" w:rsidRPr="00274A85" w:rsidRDefault="00435672" w:rsidP="00D65FA3">
      <w:pPr>
        <w:jc w:val="both"/>
        <w:rPr>
          <w:rFonts w:ascii="Arial" w:hAnsi="Arial" w:cs="Arial"/>
          <w:sz w:val="24"/>
          <w:szCs w:val="24"/>
        </w:rPr>
      </w:pPr>
      <w:r w:rsidRPr="00274A85">
        <w:rPr>
          <w:rFonts w:ascii="Arial" w:hAnsi="Arial" w:cs="Arial"/>
          <w:sz w:val="24"/>
          <w:szCs w:val="24"/>
        </w:rPr>
        <w:tab/>
        <w:t xml:space="preserve">Para el sistema de atención primaria, el funcionamiento del Laboratorio Clínico Municipal permitirá un menor tiempo en la realización de los exámenes y la obtención de los resultados, mejorando considerablemente la resolución de los casos, dando una oportunidad </w:t>
      </w:r>
      <w:r w:rsidRPr="00274A85">
        <w:rPr>
          <w:rFonts w:ascii="Arial" w:hAnsi="Arial" w:cs="Arial"/>
          <w:sz w:val="24"/>
          <w:szCs w:val="24"/>
        </w:rPr>
        <w:lastRenderedPageBreak/>
        <w:t>al paciente para iniciar a tiempo un tratamiento por la patología detectada o modificar aquellos que ya están en marcha.</w:t>
      </w:r>
    </w:p>
    <w:p w:rsidR="00435672" w:rsidRPr="00274A85" w:rsidRDefault="00435672" w:rsidP="00D65FA3">
      <w:pPr>
        <w:jc w:val="both"/>
        <w:rPr>
          <w:rFonts w:ascii="Arial" w:hAnsi="Arial" w:cs="Arial"/>
          <w:sz w:val="24"/>
          <w:szCs w:val="24"/>
        </w:rPr>
      </w:pPr>
      <w:r w:rsidRPr="00274A85">
        <w:rPr>
          <w:rFonts w:ascii="Arial" w:hAnsi="Arial" w:cs="Arial"/>
          <w:sz w:val="24"/>
          <w:szCs w:val="24"/>
        </w:rPr>
        <w:tab/>
        <w:t xml:space="preserve">Durante el 2015 también se tramitó la construcción de un nuevo </w:t>
      </w:r>
      <w:proofErr w:type="spellStart"/>
      <w:r w:rsidRPr="00274A85">
        <w:rPr>
          <w:rFonts w:ascii="Arial" w:hAnsi="Arial" w:cs="Arial"/>
          <w:sz w:val="24"/>
          <w:szCs w:val="24"/>
        </w:rPr>
        <w:t>Cecof</w:t>
      </w:r>
      <w:proofErr w:type="spellEnd"/>
      <w:r w:rsidRPr="00274A85">
        <w:rPr>
          <w:rFonts w:ascii="Arial" w:hAnsi="Arial" w:cs="Arial"/>
          <w:sz w:val="24"/>
          <w:szCs w:val="24"/>
        </w:rPr>
        <w:t xml:space="preserve"> para la comuna, emplazado en el sector norte y beneficiando a una población estimada de 5 mil personas. Al igual que los dos ya existentes, </w:t>
      </w:r>
      <w:proofErr w:type="spellStart"/>
      <w:r w:rsidRPr="00274A85">
        <w:rPr>
          <w:rFonts w:ascii="Arial" w:hAnsi="Arial" w:cs="Arial"/>
          <w:sz w:val="24"/>
          <w:szCs w:val="24"/>
        </w:rPr>
        <w:t>Cecof</w:t>
      </w:r>
      <w:proofErr w:type="spellEnd"/>
      <w:r w:rsidRPr="00274A85">
        <w:rPr>
          <w:rFonts w:ascii="Arial" w:hAnsi="Arial" w:cs="Arial"/>
          <w:sz w:val="24"/>
          <w:szCs w:val="24"/>
        </w:rPr>
        <w:t xml:space="preserve"> Cerro Mayaca y Santa Teresita, este nuevo establecimiento potencia el vínculo con la comunidad y tiene un enfoque familiar, que se traduce que en la dotación está incorporado un Agente Comunitario que será el nexo entre el establecimiento de salud y la comunidad para realizar tareas de prevención y promoción. </w:t>
      </w:r>
    </w:p>
    <w:p w:rsidR="00435672" w:rsidRPr="00274A85" w:rsidRDefault="00435672" w:rsidP="00D65FA3">
      <w:pPr>
        <w:jc w:val="both"/>
        <w:rPr>
          <w:rFonts w:ascii="Arial" w:hAnsi="Arial" w:cs="Arial"/>
          <w:sz w:val="24"/>
          <w:szCs w:val="24"/>
        </w:rPr>
      </w:pPr>
      <w:r w:rsidRPr="00274A85">
        <w:rPr>
          <w:rFonts w:ascii="Arial" w:hAnsi="Arial" w:cs="Arial"/>
          <w:sz w:val="24"/>
          <w:szCs w:val="24"/>
        </w:rPr>
        <w:t xml:space="preserve">Los </w:t>
      </w:r>
      <w:proofErr w:type="spellStart"/>
      <w:r w:rsidRPr="00274A85">
        <w:rPr>
          <w:rFonts w:ascii="Arial" w:hAnsi="Arial" w:cs="Arial"/>
          <w:sz w:val="24"/>
          <w:szCs w:val="24"/>
        </w:rPr>
        <w:t>Cecof</w:t>
      </w:r>
      <w:proofErr w:type="spellEnd"/>
      <w:r w:rsidRPr="00274A85">
        <w:rPr>
          <w:rFonts w:ascii="Arial" w:hAnsi="Arial" w:cs="Arial"/>
          <w:sz w:val="24"/>
          <w:szCs w:val="24"/>
        </w:rPr>
        <w:t xml:space="preserve"> son parte del proceso de </w:t>
      </w:r>
      <w:proofErr w:type="spellStart"/>
      <w:r w:rsidRPr="00274A85">
        <w:rPr>
          <w:rFonts w:ascii="Arial" w:hAnsi="Arial" w:cs="Arial"/>
          <w:sz w:val="24"/>
          <w:szCs w:val="24"/>
        </w:rPr>
        <w:t>co</w:t>
      </w:r>
      <w:proofErr w:type="spellEnd"/>
      <w:r w:rsidRPr="00274A85">
        <w:rPr>
          <w:rFonts w:ascii="Arial" w:hAnsi="Arial" w:cs="Arial"/>
          <w:sz w:val="24"/>
          <w:szCs w:val="24"/>
        </w:rPr>
        <w:t>-construcción de salud, promoviendo un mayor empoderamiento de los vecinos y por ende corresponsabilidad en el cuidado de la salud de las comunidades donde se construyen.</w:t>
      </w:r>
    </w:p>
    <w:p w:rsidR="00435672" w:rsidRPr="00274A85" w:rsidRDefault="00435672" w:rsidP="00D65FA3">
      <w:pPr>
        <w:jc w:val="both"/>
        <w:rPr>
          <w:rFonts w:ascii="Arial" w:hAnsi="Arial" w:cs="Arial"/>
          <w:sz w:val="24"/>
          <w:szCs w:val="24"/>
        </w:rPr>
      </w:pPr>
      <w:r w:rsidRPr="00274A85">
        <w:rPr>
          <w:rFonts w:ascii="Arial" w:hAnsi="Arial" w:cs="Arial"/>
          <w:sz w:val="24"/>
          <w:szCs w:val="24"/>
        </w:rPr>
        <w:t xml:space="preserve">En Quillota, los </w:t>
      </w:r>
      <w:proofErr w:type="spellStart"/>
      <w:r w:rsidRPr="00274A85">
        <w:rPr>
          <w:rFonts w:ascii="Arial" w:hAnsi="Arial" w:cs="Arial"/>
          <w:sz w:val="24"/>
          <w:szCs w:val="24"/>
        </w:rPr>
        <w:t>Cecof</w:t>
      </w:r>
      <w:proofErr w:type="spellEnd"/>
      <w:r w:rsidRPr="00274A85">
        <w:rPr>
          <w:rFonts w:ascii="Arial" w:hAnsi="Arial" w:cs="Arial"/>
          <w:sz w:val="24"/>
          <w:szCs w:val="24"/>
        </w:rPr>
        <w:t xml:space="preserve"> tienen una mirada y atención </w:t>
      </w:r>
      <w:r w:rsidR="005277C3" w:rsidRPr="00274A85">
        <w:rPr>
          <w:rFonts w:ascii="Arial" w:hAnsi="Arial" w:cs="Arial"/>
          <w:sz w:val="24"/>
          <w:szCs w:val="24"/>
        </w:rPr>
        <w:t>multidisciplinaria</w:t>
      </w:r>
      <w:r w:rsidRPr="00274A85">
        <w:rPr>
          <w:rFonts w:ascii="Arial" w:hAnsi="Arial" w:cs="Arial"/>
          <w:sz w:val="24"/>
          <w:szCs w:val="24"/>
        </w:rPr>
        <w:t xml:space="preserve"> que aborda los condicionantes de salud, las conductas y factores ambientales, transformándose en una práctica permanente de acercamiento a las personas, en el involucramiento propio y familiar del cuidado en la salud.</w:t>
      </w:r>
    </w:p>
    <w:p w:rsidR="00435672" w:rsidRPr="00274A85" w:rsidRDefault="00435672" w:rsidP="00D65FA3">
      <w:pPr>
        <w:jc w:val="both"/>
        <w:rPr>
          <w:rFonts w:ascii="Arial" w:hAnsi="Arial" w:cs="Arial"/>
          <w:sz w:val="24"/>
          <w:szCs w:val="24"/>
        </w:rPr>
      </w:pPr>
      <w:r w:rsidRPr="00274A85">
        <w:rPr>
          <w:rFonts w:ascii="Arial" w:hAnsi="Arial" w:cs="Arial"/>
          <w:sz w:val="24"/>
          <w:szCs w:val="24"/>
        </w:rPr>
        <w:t xml:space="preserve">En el nuevo </w:t>
      </w:r>
      <w:proofErr w:type="spellStart"/>
      <w:r w:rsidRPr="00274A85">
        <w:rPr>
          <w:rFonts w:ascii="Arial" w:hAnsi="Arial" w:cs="Arial"/>
          <w:sz w:val="24"/>
          <w:szCs w:val="24"/>
        </w:rPr>
        <w:t>Cecof</w:t>
      </w:r>
      <w:proofErr w:type="spellEnd"/>
      <w:r w:rsidRPr="00274A85">
        <w:rPr>
          <w:rFonts w:ascii="Arial" w:hAnsi="Arial" w:cs="Arial"/>
          <w:sz w:val="24"/>
          <w:szCs w:val="24"/>
        </w:rPr>
        <w:t xml:space="preserve"> Ruta Norte podrán atenderse principalmente población adulto mayor y adulto joven, con un nivel socioeconómico medio bajo que tendrán a disposición de una construcción de 242 metros cuadrados, que estará adosado a equipamiento comunitario que permitirá la realización de actividades de prevención y promoción.</w:t>
      </w:r>
    </w:p>
    <w:p w:rsidR="00435672" w:rsidRPr="00255F9C" w:rsidRDefault="00435672" w:rsidP="00D65FA3">
      <w:pPr>
        <w:jc w:val="both"/>
        <w:rPr>
          <w:rFonts w:ascii="Arial" w:hAnsi="Arial" w:cs="Arial"/>
          <w:sz w:val="24"/>
          <w:szCs w:val="24"/>
        </w:rPr>
      </w:pPr>
    </w:p>
    <w:p w:rsidR="00EE200E" w:rsidRPr="00435672" w:rsidRDefault="00EE200E" w:rsidP="006F53D2">
      <w:pPr>
        <w:pStyle w:val="Standard"/>
        <w:rPr>
          <w:rFonts w:ascii="Arial" w:hAnsi="Arial" w:cs="Arial"/>
          <w:lang w:val="es-ES"/>
        </w:rPr>
      </w:pPr>
    </w:p>
    <w:p w:rsidR="00EE200E" w:rsidRDefault="00EE200E" w:rsidP="006F53D2">
      <w:pPr>
        <w:pStyle w:val="Standard"/>
        <w:rPr>
          <w:rFonts w:ascii="Arial" w:hAnsi="Arial" w:cs="Arial"/>
        </w:rPr>
      </w:pPr>
    </w:p>
    <w:p w:rsidR="00EE200E" w:rsidRDefault="00EE200E" w:rsidP="006F53D2">
      <w:pPr>
        <w:pStyle w:val="Standard"/>
        <w:rPr>
          <w:rFonts w:ascii="Arial" w:hAnsi="Arial" w:cs="Arial"/>
        </w:rPr>
      </w:pPr>
    </w:p>
    <w:p w:rsidR="00EE200E" w:rsidRDefault="00EE200E" w:rsidP="006F53D2">
      <w:pPr>
        <w:pStyle w:val="Standard"/>
        <w:rPr>
          <w:rFonts w:ascii="Arial" w:hAnsi="Arial" w:cs="Arial"/>
        </w:rPr>
      </w:pPr>
    </w:p>
    <w:p w:rsidR="00EE200E" w:rsidRDefault="00EE200E" w:rsidP="006F53D2">
      <w:pPr>
        <w:pStyle w:val="Standard"/>
        <w:rPr>
          <w:rFonts w:ascii="Arial" w:hAnsi="Arial" w:cs="Arial"/>
        </w:rPr>
      </w:pPr>
    </w:p>
    <w:p w:rsidR="00EE200E" w:rsidRDefault="00EE200E" w:rsidP="006F53D2">
      <w:pPr>
        <w:pStyle w:val="Standard"/>
        <w:rPr>
          <w:rFonts w:ascii="Arial" w:hAnsi="Arial" w:cs="Arial"/>
        </w:rPr>
      </w:pPr>
    </w:p>
    <w:p w:rsidR="00EE200E" w:rsidRDefault="00EE200E" w:rsidP="006F53D2">
      <w:pPr>
        <w:pStyle w:val="Standard"/>
        <w:rPr>
          <w:rFonts w:ascii="Arial" w:hAnsi="Arial" w:cs="Arial"/>
        </w:rPr>
      </w:pPr>
    </w:p>
    <w:p w:rsidR="00EE200E" w:rsidRDefault="00EE200E" w:rsidP="006F53D2">
      <w:pPr>
        <w:pStyle w:val="Standard"/>
        <w:rPr>
          <w:rFonts w:ascii="Arial" w:hAnsi="Arial" w:cs="Arial"/>
        </w:rPr>
      </w:pPr>
    </w:p>
    <w:p w:rsidR="00EE200E" w:rsidRDefault="00EE200E" w:rsidP="006F53D2">
      <w:pPr>
        <w:pStyle w:val="Standard"/>
        <w:rPr>
          <w:rFonts w:ascii="Arial" w:hAnsi="Arial" w:cs="Arial"/>
        </w:rPr>
      </w:pPr>
    </w:p>
    <w:p w:rsidR="00EE200E" w:rsidRDefault="00EE200E" w:rsidP="006F53D2">
      <w:pPr>
        <w:pStyle w:val="Standard"/>
        <w:rPr>
          <w:rFonts w:ascii="Arial" w:hAnsi="Arial" w:cs="Arial"/>
        </w:rPr>
      </w:pPr>
    </w:p>
    <w:p w:rsidR="00EE200E" w:rsidRDefault="00EE200E" w:rsidP="006F53D2">
      <w:pPr>
        <w:pStyle w:val="Standard"/>
        <w:rPr>
          <w:rFonts w:ascii="Arial" w:hAnsi="Arial" w:cs="Arial"/>
        </w:rPr>
      </w:pPr>
    </w:p>
    <w:p w:rsidR="00EE200E" w:rsidRDefault="00EE200E" w:rsidP="006F53D2">
      <w:pPr>
        <w:pStyle w:val="Standard"/>
        <w:rPr>
          <w:rFonts w:ascii="Arial" w:hAnsi="Arial" w:cs="Arial"/>
        </w:rPr>
      </w:pPr>
    </w:p>
    <w:p w:rsidR="00EE200E" w:rsidRDefault="00EE200E" w:rsidP="006F53D2">
      <w:pPr>
        <w:pStyle w:val="Standard"/>
        <w:rPr>
          <w:rFonts w:ascii="Arial" w:hAnsi="Arial" w:cs="Arial"/>
        </w:rPr>
      </w:pPr>
    </w:p>
    <w:p w:rsidR="00EE200E" w:rsidRDefault="00EE200E" w:rsidP="006F53D2">
      <w:pPr>
        <w:pStyle w:val="Standard"/>
        <w:rPr>
          <w:rFonts w:ascii="Arial" w:hAnsi="Arial" w:cs="Arial"/>
        </w:rPr>
      </w:pPr>
    </w:p>
    <w:p w:rsidR="00EE200E" w:rsidRDefault="00EE200E" w:rsidP="006F53D2">
      <w:pPr>
        <w:pStyle w:val="Standard"/>
        <w:rPr>
          <w:rFonts w:ascii="Arial" w:hAnsi="Arial" w:cs="Arial"/>
        </w:rPr>
      </w:pPr>
    </w:p>
    <w:p w:rsidR="00EE200E" w:rsidRDefault="00EE200E" w:rsidP="006F53D2">
      <w:pPr>
        <w:pStyle w:val="Standard"/>
        <w:rPr>
          <w:rFonts w:ascii="Arial" w:hAnsi="Arial" w:cs="Arial"/>
        </w:rPr>
      </w:pPr>
    </w:p>
    <w:p w:rsidR="00EE200E" w:rsidRDefault="00EE200E" w:rsidP="006F53D2">
      <w:pPr>
        <w:pStyle w:val="Standard"/>
        <w:rPr>
          <w:rFonts w:ascii="Arial" w:hAnsi="Arial" w:cs="Arial"/>
        </w:rPr>
      </w:pPr>
    </w:p>
    <w:p w:rsidR="00EE200E" w:rsidRDefault="00EE200E" w:rsidP="006F53D2">
      <w:pPr>
        <w:pStyle w:val="Standard"/>
        <w:rPr>
          <w:rFonts w:ascii="Arial" w:hAnsi="Arial" w:cs="Arial"/>
        </w:rPr>
      </w:pPr>
    </w:p>
    <w:p w:rsidR="00EE200E" w:rsidRDefault="00EE200E" w:rsidP="006F53D2">
      <w:pPr>
        <w:pStyle w:val="Standard"/>
        <w:rPr>
          <w:rFonts w:ascii="Arial" w:hAnsi="Arial" w:cs="Arial"/>
        </w:rPr>
      </w:pPr>
    </w:p>
    <w:p w:rsidR="00EE200E" w:rsidRDefault="00EE200E" w:rsidP="006F53D2">
      <w:pPr>
        <w:pStyle w:val="Standard"/>
        <w:rPr>
          <w:rFonts w:ascii="Arial" w:hAnsi="Arial" w:cs="Arial"/>
        </w:rPr>
      </w:pPr>
    </w:p>
    <w:p w:rsidR="00EE200E" w:rsidRDefault="00EE200E" w:rsidP="006F53D2">
      <w:pPr>
        <w:pStyle w:val="Standard"/>
        <w:rPr>
          <w:rFonts w:ascii="Arial" w:hAnsi="Arial" w:cs="Arial"/>
        </w:rPr>
      </w:pPr>
    </w:p>
    <w:p w:rsidR="00EE200E" w:rsidRDefault="00EE200E" w:rsidP="006F53D2">
      <w:pPr>
        <w:pStyle w:val="Standard"/>
        <w:rPr>
          <w:rFonts w:ascii="Arial" w:hAnsi="Arial" w:cs="Arial"/>
        </w:rPr>
      </w:pPr>
    </w:p>
    <w:p w:rsidR="00EE200E" w:rsidRDefault="00EE200E" w:rsidP="006F53D2">
      <w:pPr>
        <w:pStyle w:val="Standard"/>
        <w:rPr>
          <w:rFonts w:ascii="Arial" w:hAnsi="Arial" w:cs="Arial"/>
        </w:rPr>
      </w:pPr>
    </w:p>
    <w:p w:rsidR="00EE200E" w:rsidRDefault="00EE200E" w:rsidP="006F53D2">
      <w:pPr>
        <w:pStyle w:val="Standard"/>
        <w:rPr>
          <w:rFonts w:ascii="Arial" w:hAnsi="Arial" w:cs="Arial"/>
        </w:rPr>
      </w:pPr>
    </w:p>
    <w:p w:rsidR="00EE200E" w:rsidRPr="00FC07C6" w:rsidRDefault="00EE200E" w:rsidP="006F53D2">
      <w:pPr>
        <w:pStyle w:val="Standard"/>
        <w:rPr>
          <w:rFonts w:ascii="Arial" w:hAnsi="Arial" w:cs="Arial"/>
        </w:rPr>
      </w:pPr>
    </w:p>
    <w:p w:rsidR="00147BD9" w:rsidRPr="00FC07C6" w:rsidRDefault="00147BD9" w:rsidP="006F53D2">
      <w:pPr>
        <w:pStyle w:val="Standard"/>
        <w:rPr>
          <w:rFonts w:ascii="Arial" w:hAnsi="Arial" w:cs="Arial"/>
        </w:rPr>
      </w:pPr>
    </w:p>
    <w:p w:rsidR="00147BD9" w:rsidRDefault="00147BD9" w:rsidP="006F53D2">
      <w:pPr>
        <w:pStyle w:val="Standard"/>
        <w:rPr>
          <w:rFonts w:ascii="Arial" w:hAnsi="Arial" w:cs="Arial"/>
        </w:rPr>
      </w:pPr>
    </w:p>
    <w:p w:rsidR="00435672" w:rsidRDefault="00435672" w:rsidP="006F53D2">
      <w:pPr>
        <w:pStyle w:val="Standard"/>
        <w:rPr>
          <w:rFonts w:ascii="Arial" w:hAnsi="Arial" w:cs="Arial"/>
        </w:rPr>
      </w:pPr>
    </w:p>
    <w:p w:rsidR="00435672" w:rsidRDefault="00435672" w:rsidP="006F53D2">
      <w:pPr>
        <w:pStyle w:val="Standard"/>
        <w:rPr>
          <w:rFonts w:ascii="Arial" w:hAnsi="Arial" w:cs="Arial"/>
        </w:rPr>
      </w:pPr>
    </w:p>
    <w:p w:rsidR="00435672" w:rsidRDefault="00435672" w:rsidP="006F53D2">
      <w:pPr>
        <w:pStyle w:val="Standard"/>
        <w:rPr>
          <w:rFonts w:ascii="Arial" w:hAnsi="Arial" w:cs="Arial"/>
        </w:rPr>
      </w:pPr>
    </w:p>
    <w:p w:rsidR="00435672" w:rsidRDefault="00435672" w:rsidP="006F53D2">
      <w:pPr>
        <w:pStyle w:val="Standard"/>
        <w:rPr>
          <w:rFonts w:ascii="Arial" w:hAnsi="Arial" w:cs="Arial"/>
        </w:rPr>
      </w:pPr>
    </w:p>
    <w:p w:rsidR="00435672" w:rsidRDefault="00435672" w:rsidP="006F53D2">
      <w:pPr>
        <w:pStyle w:val="Standard"/>
        <w:rPr>
          <w:rFonts w:ascii="Arial" w:hAnsi="Arial" w:cs="Arial"/>
        </w:rPr>
      </w:pPr>
    </w:p>
    <w:p w:rsidR="00435672" w:rsidRDefault="00435672" w:rsidP="006F53D2">
      <w:pPr>
        <w:pStyle w:val="Standard"/>
        <w:rPr>
          <w:rFonts w:ascii="Arial" w:hAnsi="Arial" w:cs="Arial"/>
        </w:rPr>
      </w:pPr>
    </w:p>
    <w:p w:rsidR="00435672" w:rsidRDefault="00435672" w:rsidP="006F53D2">
      <w:pPr>
        <w:pStyle w:val="Standard"/>
        <w:rPr>
          <w:rFonts w:ascii="Arial" w:hAnsi="Arial" w:cs="Arial"/>
        </w:rPr>
      </w:pPr>
    </w:p>
    <w:p w:rsidR="00435672" w:rsidRDefault="00435672" w:rsidP="006F53D2">
      <w:pPr>
        <w:pStyle w:val="Standard"/>
        <w:rPr>
          <w:rFonts w:ascii="Arial" w:hAnsi="Arial" w:cs="Arial"/>
        </w:rPr>
      </w:pPr>
    </w:p>
    <w:p w:rsidR="00435672" w:rsidRDefault="00435672" w:rsidP="006F53D2">
      <w:pPr>
        <w:pStyle w:val="Standard"/>
        <w:rPr>
          <w:rFonts w:ascii="Arial" w:hAnsi="Arial" w:cs="Arial"/>
        </w:rPr>
      </w:pPr>
    </w:p>
    <w:p w:rsidR="00435672" w:rsidRDefault="00435672" w:rsidP="006F53D2">
      <w:pPr>
        <w:pStyle w:val="Standard"/>
        <w:rPr>
          <w:rFonts w:ascii="Arial" w:hAnsi="Arial" w:cs="Arial"/>
        </w:rPr>
      </w:pPr>
    </w:p>
    <w:p w:rsidR="00435672" w:rsidRDefault="00435672" w:rsidP="006F53D2">
      <w:pPr>
        <w:pStyle w:val="Standard"/>
        <w:rPr>
          <w:rFonts w:ascii="Arial" w:hAnsi="Arial" w:cs="Arial"/>
        </w:rPr>
      </w:pPr>
    </w:p>
    <w:p w:rsidR="00435672" w:rsidRDefault="00435672" w:rsidP="006F53D2">
      <w:pPr>
        <w:pStyle w:val="Standard"/>
        <w:rPr>
          <w:rFonts w:ascii="Arial" w:hAnsi="Arial" w:cs="Arial"/>
        </w:rPr>
      </w:pPr>
    </w:p>
    <w:p w:rsidR="00147BD9" w:rsidRPr="00FC07C6" w:rsidRDefault="00147BD9" w:rsidP="006F53D2">
      <w:pPr>
        <w:pStyle w:val="Standard"/>
        <w:rPr>
          <w:rFonts w:ascii="Arial" w:hAnsi="Arial" w:cs="Arial"/>
        </w:rPr>
      </w:pPr>
    </w:p>
    <w:p w:rsidR="008879B0" w:rsidRDefault="008879B0" w:rsidP="00346714">
      <w:pPr>
        <w:jc w:val="both"/>
        <w:rPr>
          <w:rFonts w:ascii="Arial" w:hAnsi="Arial" w:cs="Arial"/>
          <w:b/>
          <w:sz w:val="24"/>
          <w:szCs w:val="24"/>
        </w:rPr>
      </w:pPr>
    </w:p>
    <w:p w:rsidR="008879B0" w:rsidRDefault="008879B0" w:rsidP="00346714">
      <w:pPr>
        <w:jc w:val="both"/>
        <w:rPr>
          <w:rFonts w:ascii="Arial" w:hAnsi="Arial" w:cs="Arial"/>
          <w:b/>
          <w:sz w:val="24"/>
          <w:szCs w:val="24"/>
        </w:rPr>
      </w:pPr>
    </w:p>
    <w:p w:rsidR="008879B0" w:rsidRPr="00FC07C6" w:rsidRDefault="008879B0" w:rsidP="00346714">
      <w:pPr>
        <w:jc w:val="both"/>
        <w:rPr>
          <w:rFonts w:ascii="Arial" w:hAnsi="Arial" w:cs="Arial"/>
          <w:b/>
          <w:sz w:val="24"/>
          <w:szCs w:val="24"/>
        </w:rPr>
      </w:pPr>
    </w:p>
    <w:p w:rsidR="00346714" w:rsidRPr="00FC07C6" w:rsidRDefault="00346714" w:rsidP="00346714">
      <w:pPr>
        <w:jc w:val="both"/>
        <w:rPr>
          <w:rFonts w:ascii="Arial" w:hAnsi="Arial" w:cs="Arial"/>
          <w:b/>
          <w:sz w:val="24"/>
          <w:szCs w:val="24"/>
        </w:rPr>
      </w:pPr>
    </w:p>
    <w:p w:rsidR="00835EEE" w:rsidRDefault="00835EEE" w:rsidP="00346714">
      <w:pPr>
        <w:jc w:val="both"/>
        <w:rPr>
          <w:rFonts w:ascii="Arial" w:hAnsi="Arial" w:cs="Arial"/>
          <w:b/>
          <w:sz w:val="24"/>
          <w:szCs w:val="24"/>
        </w:rPr>
      </w:pPr>
    </w:p>
    <w:p w:rsidR="00D7623A" w:rsidRDefault="00D7623A" w:rsidP="00346714">
      <w:pPr>
        <w:jc w:val="both"/>
        <w:rPr>
          <w:rFonts w:ascii="Arial" w:hAnsi="Arial" w:cs="Arial"/>
          <w:b/>
          <w:sz w:val="24"/>
          <w:szCs w:val="24"/>
        </w:rPr>
      </w:pPr>
    </w:p>
    <w:p w:rsidR="00346714" w:rsidRDefault="00346714" w:rsidP="00346714">
      <w:pPr>
        <w:jc w:val="center"/>
      </w:pPr>
    </w:p>
    <w:p w:rsidR="00F767AE" w:rsidRDefault="00F767AE" w:rsidP="00346714">
      <w:pPr>
        <w:jc w:val="center"/>
      </w:pPr>
    </w:p>
    <w:p w:rsidR="00F767AE" w:rsidRDefault="00F767AE" w:rsidP="00346714">
      <w:pPr>
        <w:jc w:val="center"/>
      </w:pPr>
    </w:p>
    <w:p w:rsidR="00F767AE" w:rsidRPr="00FC07C6" w:rsidRDefault="00F767AE" w:rsidP="00346714">
      <w:pPr>
        <w:jc w:val="center"/>
      </w:pPr>
    </w:p>
    <w:p w:rsidR="00346714" w:rsidRPr="00FC07C6" w:rsidRDefault="00F767AE" w:rsidP="00346714">
      <w:pPr>
        <w:jc w:val="center"/>
      </w:pPr>
      <w:r w:rsidRPr="00FC07C6">
        <w:rPr>
          <w:noProof/>
          <w:lang w:val="es-CL" w:eastAsia="es-CL"/>
        </w:rPr>
        <w:drawing>
          <wp:anchor distT="0" distB="0" distL="114300" distR="114300" simplePos="0" relativeHeight="251646464" behindDoc="0" locked="0" layoutInCell="1" allowOverlap="1" wp14:anchorId="1C722B31" wp14:editId="62EFA6FA">
            <wp:simplePos x="0" y="0"/>
            <wp:positionH relativeFrom="column">
              <wp:posOffset>107315</wp:posOffset>
            </wp:positionH>
            <wp:positionV relativeFrom="paragraph">
              <wp:posOffset>127635</wp:posOffset>
            </wp:positionV>
            <wp:extent cx="5783580" cy="5135245"/>
            <wp:effectExtent l="0" t="0" r="7620" b="8255"/>
            <wp:wrapSquare wrapText="bothSides"/>
            <wp:docPr id="1" name="0 Imagen" descr="Logo RED-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RED-Q.JPG"/>
                    <pic:cNvPicPr/>
                  </pic:nvPicPr>
                  <pic:blipFill>
                    <a:blip r:embed="rId175" cstate="print"/>
                    <a:stretch>
                      <a:fillRect/>
                    </a:stretch>
                  </pic:blipFill>
                  <pic:spPr>
                    <a:xfrm>
                      <a:off x="0" y="0"/>
                      <a:ext cx="5783580" cy="5135245"/>
                    </a:xfrm>
                    <a:prstGeom prst="rect">
                      <a:avLst/>
                    </a:prstGeom>
                  </pic:spPr>
                </pic:pic>
              </a:graphicData>
            </a:graphic>
            <wp14:sizeRelH relativeFrom="margin">
              <wp14:pctWidth>0</wp14:pctWidth>
            </wp14:sizeRelH>
            <wp14:sizeRelV relativeFrom="margin">
              <wp14:pctHeight>0</wp14:pctHeight>
            </wp14:sizeRelV>
          </wp:anchor>
        </w:drawing>
      </w:r>
    </w:p>
    <w:p w:rsidR="00346714" w:rsidRPr="00FC07C6" w:rsidRDefault="00346714" w:rsidP="00346714">
      <w:pPr>
        <w:jc w:val="center"/>
      </w:pPr>
    </w:p>
    <w:p w:rsidR="00346714" w:rsidRPr="00FC07C6" w:rsidRDefault="00346714" w:rsidP="00346714">
      <w:pPr>
        <w:jc w:val="center"/>
      </w:pPr>
    </w:p>
    <w:p w:rsidR="00346714" w:rsidRPr="00FC07C6" w:rsidRDefault="00346714" w:rsidP="00346714">
      <w:pPr>
        <w:jc w:val="center"/>
      </w:pPr>
    </w:p>
    <w:p w:rsidR="00346714" w:rsidRPr="00FC07C6" w:rsidRDefault="00346714" w:rsidP="00346714">
      <w:pPr>
        <w:jc w:val="center"/>
      </w:pPr>
    </w:p>
    <w:p w:rsidR="00346714" w:rsidRPr="00FC07C6" w:rsidRDefault="00346714" w:rsidP="00346714">
      <w:pPr>
        <w:jc w:val="center"/>
      </w:pPr>
    </w:p>
    <w:p w:rsidR="00346714" w:rsidRPr="00FC07C6" w:rsidRDefault="00346714" w:rsidP="00346714">
      <w:pPr>
        <w:jc w:val="center"/>
      </w:pPr>
    </w:p>
    <w:p w:rsidR="00346714" w:rsidRPr="00FC07C6" w:rsidRDefault="00346714" w:rsidP="00346714">
      <w:pPr>
        <w:jc w:val="center"/>
      </w:pPr>
    </w:p>
    <w:p w:rsidR="00346714" w:rsidRPr="00FC07C6" w:rsidRDefault="00346714" w:rsidP="00346714">
      <w:pPr>
        <w:jc w:val="center"/>
      </w:pPr>
    </w:p>
    <w:p w:rsidR="00346714" w:rsidRPr="00FC07C6" w:rsidRDefault="00346714" w:rsidP="00346714"/>
    <w:p w:rsidR="00346714" w:rsidRPr="00FC07C6" w:rsidRDefault="00346714" w:rsidP="00346714"/>
    <w:p w:rsidR="00346714" w:rsidRPr="00FC07C6" w:rsidRDefault="00346714" w:rsidP="00346714"/>
    <w:p w:rsidR="00346714" w:rsidRPr="00FC07C6" w:rsidRDefault="00346714" w:rsidP="00346714">
      <w:pPr>
        <w:jc w:val="center"/>
        <w:rPr>
          <w:b/>
          <w:sz w:val="28"/>
        </w:rPr>
      </w:pPr>
    </w:p>
    <w:p w:rsidR="00346714" w:rsidRDefault="00346714" w:rsidP="00346714">
      <w:pPr>
        <w:jc w:val="center"/>
        <w:rPr>
          <w:b/>
          <w:sz w:val="28"/>
        </w:rPr>
      </w:pPr>
    </w:p>
    <w:p w:rsidR="00346714" w:rsidRDefault="00346714" w:rsidP="00346714">
      <w:pPr>
        <w:jc w:val="center"/>
        <w:rPr>
          <w:b/>
          <w:sz w:val="28"/>
        </w:rPr>
      </w:pPr>
    </w:p>
    <w:p w:rsidR="00346714" w:rsidRDefault="00346714" w:rsidP="00346714">
      <w:pPr>
        <w:jc w:val="center"/>
        <w:rPr>
          <w:b/>
          <w:sz w:val="28"/>
        </w:rPr>
      </w:pPr>
    </w:p>
    <w:p w:rsidR="00346714" w:rsidRDefault="00346714" w:rsidP="00346714">
      <w:pPr>
        <w:jc w:val="center"/>
        <w:rPr>
          <w:b/>
          <w:sz w:val="28"/>
        </w:rPr>
      </w:pPr>
    </w:p>
    <w:p w:rsidR="00346714" w:rsidRDefault="00346714" w:rsidP="00346714">
      <w:pPr>
        <w:jc w:val="center"/>
        <w:rPr>
          <w:b/>
          <w:sz w:val="28"/>
        </w:rPr>
      </w:pPr>
    </w:p>
    <w:p w:rsidR="00346714" w:rsidRDefault="00346714" w:rsidP="00346714">
      <w:pPr>
        <w:jc w:val="center"/>
        <w:rPr>
          <w:b/>
          <w:sz w:val="28"/>
        </w:rPr>
      </w:pPr>
    </w:p>
    <w:p w:rsidR="008879B0" w:rsidRDefault="008879B0" w:rsidP="00346714">
      <w:pPr>
        <w:jc w:val="center"/>
        <w:rPr>
          <w:b/>
          <w:sz w:val="28"/>
        </w:rPr>
      </w:pPr>
    </w:p>
    <w:p w:rsidR="008879B0" w:rsidRDefault="008879B0" w:rsidP="00346714">
      <w:pPr>
        <w:jc w:val="center"/>
        <w:rPr>
          <w:b/>
          <w:sz w:val="28"/>
        </w:rPr>
      </w:pPr>
    </w:p>
    <w:p w:rsidR="00346714" w:rsidRDefault="00346714" w:rsidP="00346714">
      <w:pPr>
        <w:jc w:val="center"/>
        <w:rPr>
          <w:b/>
          <w:sz w:val="28"/>
        </w:rPr>
      </w:pPr>
    </w:p>
    <w:p w:rsidR="00346714" w:rsidRPr="00FC07C6" w:rsidRDefault="00346714" w:rsidP="00346714">
      <w:pPr>
        <w:jc w:val="center"/>
        <w:rPr>
          <w:b/>
          <w:sz w:val="28"/>
        </w:rPr>
      </w:pPr>
    </w:p>
    <w:p w:rsidR="00346714" w:rsidRPr="00346714" w:rsidRDefault="00346714" w:rsidP="00346714">
      <w:pPr>
        <w:spacing w:after="200"/>
        <w:jc w:val="both"/>
        <w:rPr>
          <w:rFonts w:ascii="Arial" w:hAnsi="Arial" w:cs="Arial"/>
          <w:b/>
          <w:color w:val="FF0000"/>
        </w:rPr>
      </w:pPr>
    </w:p>
    <w:p w:rsidR="0047053D" w:rsidRPr="00FC07C6" w:rsidRDefault="0047053D" w:rsidP="00B26908">
      <w:pPr>
        <w:jc w:val="both"/>
        <w:rPr>
          <w:rFonts w:ascii="Arial" w:hAnsi="Arial" w:cs="Arial"/>
          <w:b/>
          <w:sz w:val="24"/>
          <w:szCs w:val="24"/>
        </w:rPr>
      </w:pPr>
    </w:p>
    <w:p w:rsidR="00835EEE" w:rsidRDefault="00835EEE" w:rsidP="00A55DBA">
      <w:pPr>
        <w:spacing w:line="276" w:lineRule="auto"/>
        <w:jc w:val="center"/>
        <w:rPr>
          <w:rFonts w:ascii="Arial" w:eastAsia="MS Mincho" w:hAnsi="Arial" w:cs="Arial"/>
          <w:b/>
          <w:sz w:val="28"/>
          <w:szCs w:val="28"/>
        </w:rPr>
      </w:pPr>
    </w:p>
    <w:p w:rsidR="00835EEE" w:rsidRDefault="00835EEE" w:rsidP="00A55DBA">
      <w:pPr>
        <w:spacing w:line="276" w:lineRule="auto"/>
        <w:jc w:val="center"/>
        <w:rPr>
          <w:rFonts w:ascii="Arial" w:eastAsia="MS Mincho" w:hAnsi="Arial" w:cs="Arial"/>
          <w:b/>
          <w:sz w:val="28"/>
          <w:szCs w:val="28"/>
        </w:rPr>
      </w:pPr>
    </w:p>
    <w:p w:rsidR="00835EEE" w:rsidRDefault="00835EEE" w:rsidP="00A55DBA">
      <w:pPr>
        <w:spacing w:line="276" w:lineRule="auto"/>
        <w:jc w:val="center"/>
        <w:rPr>
          <w:rFonts w:ascii="Arial" w:eastAsia="MS Mincho" w:hAnsi="Arial" w:cs="Arial"/>
          <w:b/>
          <w:sz w:val="28"/>
          <w:szCs w:val="28"/>
        </w:rPr>
      </w:pPr>
    </w:p>
    <w:p w:rsidR="00835EEE" w:rsidRDefault="00835EEE" w:rsidP="00A55DBA">
      <w:pPr>
        <w:spacing w:line="276" w:lineRule="auto"/>
        <w:jc w:val="center"/>
        <w:rPr>
          <w:rFonts w:ascii="Arial" w:eastAsia="MS Mincho" w:hAnsi="Arial" w:cs="Arial"/>
          <w:b/>
          <w:sz w:val="28"/>
          <w:szCs w:val="28"/>
        </w:rPr>
      </w:pPr>
    </w:p>
    <w:p w:rsidR="00835EEE" w:rsidRDefault="00835EEE" w:rsidP="00A55DBA">
      <w:pPr>
        <w:spacing w:line="276" w:lineRule="auto"/>
        <w:jc w:val="center"/>
        <w:rPr>
          <w:rFonts w:ascii="Arial" w:eastAsia="MS Mincho" w:hAnsi="Arial" w:cs="Arial"/>
          <w:b/>
          <w:sz w:val="28"/>
          <w:szCs w:val="28"/>
        </w:rPr>
      </w:pPr>
    </w:p>
    <w:p w:rsidR="00835EEE" w:rsidRDefault="00835EEE" w:rsidP="00A55DBA">
      <w:pPr>
        <w:spacing w:line="276" w:lineRule="auto"/>
        <w:jc w:val="center"/>
        <w:rPr>
          <w:rFonts w:ascii="Arial" w:eastAsia="MS Mincho" w:hAnsi="Arial" w:cs="Arial"/>
          <w:b/>
          <w:sz w:val="28"/>
          <w:szCs w:val="28"/>
        </w:rPr>
      </w:pPr>
    </w:p>
    <w:p w:rsidR="00835EEE" w:rsidRDefault="00835EEE" w:rsidP="00A55DBA">
      <w:pPr>
        <w:spacing w:line="276" w:lineRule="auto"/>
        <w:jc w:val="center"/>
        <w:rPr>
          <w:rFonts w:ascii="Arial" w:eastAsia="MS Mincho" w:hAnsi="Arial" w:cs="Arial"/>
          <w:b/>
          <w:sz w:val="28"/>
          <w:szCs w:val="28"/>
        </w:rPr>
      </w:pPr>
    </w:p>
    <w:p w:rsidR="00835EEE" w:rsidRDefault="00835EEE" w:rsidP="00A55DBA">
      <w:pPr>
        <w:spacing w:line="276" w:lineRule="auto"/>
        <w:jc w:val="center"/>
        <w:rPr>
          <w:rFonts w:ascii="Arial" w:eastAsia="MS Mincho" w:hAnsi="Arial" w:cs="Arial"/>
          <w:b/>
          <w:sz w:val="28"/>
          <w:szCs w:val="28"/>
        </w:rPr>
      </w:pPr>
    </w:p>
    <w:p w:rsidR="00835EEE" w:rsidRDefault="00835EEE" w:rsidP="00A55DBA">
      <w:pPr>
        <w:spacing w:line="276" w:lineRule="auto"/>
        <w:jc w:val="center"/>
        <w:rPr>
          <w:rFonts w:ascii="Arial" w:eastAsia="MS Mincho" w:hAnsi="Arial" w:cs="Arial"/>
          <w:b/>
          <w:sz w:val="28"/>
          <w:szCs w:val="28"/>
        </w:rPr>
      </w:pPr>
    </w:p>
    <w:p w:rsidR="00835EEE" w:rsidRDefault="00835EEE" w:rsidP="00A55DBA">
      <w:pPr>
        <w:spacing w:line="276" w:lineRule="auto"/>
        <w:jc w:val="center"/>
        <w:rPr>
          <w:rFonts w:ascii="Arial" w:eastAsia="MS Mincho" w:hAnsi="Arial" w:cs="Arial"/>
          <w:b/>
          <w:sz w:val="28"/>
          <w:szCs w:val="28"/>
        </w:rPr>
      </w:pPr>
    </w:p>
    <w:p w:rsidR="00835EEE" w:rsidRDefault="00835EEE" w:rsidP="00A55DBA">
      <w:pPr>
        <w:spacing w:line="276" w:lineRule="auto"/>
        <w:jc w:val="center"/>
        <w:rPr>
          <w:rFonts w:ascii="Arial" w:eastAsia="MS Mincho" w:hAnsi="Arial" w:cs="Arial"/>
          <w:b/>
          <w:sz w:val="28"/>
          <w:szCs w:val="28"/>
        </w:rPr>
      </w:pPr>
    </w:p>
    <w:p w:rsidR="00835EEE" w:rsidRDefault="00835EEE" w:rsidP="00A55DBA">
      <w:pPr>
        <w:spacing w:line="276" w:lineRule="auto"/>
        <w:jc w:val="center"/>
        <w:rPr>
          <w:rFonts w:ascii="Arial" w:eastAsia="MS Mincho" w:hAnsi="Arial" w:cs="Arial"/>
          <w:b/>
          <w:sz w:val="28"/>
          <w:szCs w:val="28"/>
        </w:rPr>
      </w:pPr>
    </w:p>
    <w:p w:rsidR="00835EEE" w:rsidRDefault="00835EEE" w:rsidP="00A55DBA">
      <w:pPr>
        <w:spacing w:line="276" w:lineRule="auto"/>
        <w:jc w:val="center"/>
        <w:rPr>
          <w:rFonts w:ascii="Arial" w:eastAsia="MS Mincho" w:hAnsi="Arial" w:cs="Arial"/>
          <w:b/>
          <w:sz w:val="28"/>
          <w:szCs w:val="28"/>
        </w:rPr>
      </w:pPr>
    </w:p>
    <w:p w:rsidR="00835EEE" w:rsidRDefault="00835EEE" w:rsidP="00A55DBA">
      <w:pPr>
        <w:spacing w:line="276" w:lineRule="auto"/>
        <w:jc w:val="center"/>
        <w:rPr>
          <w:rFonts w:ascii="Arial" w:eastAsia="MS Mincho" w:hAnsi="Arial" w:cs="Arial"/>
          <w:b/>
          <w:sz w:val="28"/>
          <w:szCs w:val="28"/>
        </w:rPr>
      </w:pPr>
    </w:p>
    <w:p w:rsidR="00835EEE" w:rsidRDefault="00835EEE" w:rsidP="00A55DBA">
      <w:pPr>
        <w:spacing w:line="276" w:lineRule="auto"/>
        <w:jc w:val="center"/>
        <w:rPr>
          <w:rFonts w:ascii="Arial" w:eastAsia="MS Mincho" w:hAnsi="Arial" w:cs="Arial"/>
          <w:b/>
          <w:sz w:val="28"/>
          <w:szCs w:val="28"/>
        </w:rPr>
      </w:pPr>
    </w:p>
    <w:p w:rsidR="00835EEE" w:rsidRDefault="00835EEE" w:rsidP="00A55DBA">
      <w:pPr>
        <w:spacing w:line="276" w:lineRule="auto"/>
        <w:jc w:val="center"/>
        <w:rPr>
          <w:rFonts w:ascii="Arial" w:eastAsia="MS Mincho" w:hAnsi="Arial" w:cs="Arial"/>
          <w:b/>
          <w:sz w:val="28"/>
          <w:szCs w:val="28"/>
        </w:rPr>
      </w:pPr>
    </w:p>
    <w:p w:rsidR="00835EEE" w:rsidRDefault="00835EEE" w:rsidP="00A55DBA">
      <w:pPr>
        <w:spacing w:line="276" w:lineRule="auto"/>
        <w:jc w:val="center"/>
        <w:rPr>
          <w:rFonts w:ascii="Arial" w:eastAsia="MS Mincho" w:hAnsi="Arial" w:cs="Arial"/>
          <w:b/>
          <w:sz w:val="28"/>
          <w:szCs w:val="28"/>
        </w:rPr>
      </w:pPr>
    </w:p>
    <w:p w:rsidR="00835EEE" w:rsidRDefault="00835EEE" w:rsidP="00A55DBA">
      <w:pPr>
        <w:spacing w:line="276" w:lineRule="auto"/>
        <w:jc w:val="center"/>
        <w:rPr>
          <w:rFonts w:ascii="Arial" w:eastAsia="MS Mincho" w:hAnsi="Arial" w:cs="Arial"/>
          <w:b/>
          <w:sz w:val="28"/>
          <w:szCs w:val="28"/>
        </w:rPr>
      </w:pPr>
    </w:p>
    <w:p w:rsidR="00A55DBA" w:rsidRDefault="00A55DBA" w:rsidP="00A55DBA">
      <w:pPr>
        <w:spacing w:line="276" w:lineRule="auto"/>
        <w:jc w:val="center"/>
        <w:rPr>
          <w:rFonts w:ascii="Arial" w:eastAsia="MS Mincho" w:hAnsi="Arial" w:cs="Arial"/>
          <w:b/>
          <w:sz w:val="28"/>
          <w:szCs w:val="28"/>
        </w:rPr>
      </w:pPr>
      <w:r w:rsidRPr="008E321A">
        <w:rPr>
          <w:rFonts w:ascii="Arial" w:eastAsia="MS Mincho" w:hAnsi="Arial" w:cs="Arial"/>
          <w:b/>
          <w:sz w:val="28"/>
          <w:szCs w:val="28"/>
        </w:rPr>
        <w:t xml:space="preserve">DEPARTAMENTO DE ADMINISTRACIÓN </w:t>
      </w:r>
    </w:p>
    <w:p w:rsidR="00A55DBA" w:rsidRDefault="00A55DBA" w:rsidP="00A55DBA">
      <w:pPr>
        <w:spacing w:line="276" w:lineRule="auto"/>
        <w:jc w:val="center"/>
        <w:rPr>
          <w:rFonts w:ascii="Arial" w:eastAsia="MS Mincho" w:hAnsi="Arial" w:cs="Arial"/>
          <w:b/>
          <w:sz w:val="28"/>
          <w:szCs w:val="28"/>
        </w:rPr>
      </w:pPr>
      <w:r w:rsidRPr="008E321A">
        <w:rPr>
          <w:rFonts w:ascii="Arial" w:eastAsia="MS Mincho" w:hAnsi="Arial" w:cs="Arial"/>
          <w:b/>
          <w:sz w:val="28"/>
          <w:szCs w:val="28"/>
        </w:rPr>
        <w:t>DE EDUCACIÓN MUNICIPAL DE QUILLOTA</w:t>
      </w:r>
    </w:p>
    <w:p w:rsidR="00D65FA3" w:rsidRDefault="00D65FA3" w:rsidP="00A55DBA">
      <w:pPr>
        <w:spacing w:line="276" w:lineRule="auto"/>
        <w:jc w:val="center"/>
        <w:rPr>
          <w:rFonts w:ascii="Arial" w:hAnsi="Arial" w:cs="Arial"/>
          <w:sz w:val="28"/>
          <w:szCs w:val="28"/>
        </w:rPr>
      </w:pPr>
    </w:p>
    <w:p w:rsidR="00983ADB" w:rsidRPr="008E321A" w:rsidRDefault="00983ADB" w:rsidP="00A55DBA">
      <w:pPr>
        <w:spacing w:line="276" w:lineRule="auto"/>
        <w:jc w:val="center"/>
        <w:rPr>
          <w:rFonts w:ascii="Arial" w:hAnsi="Arial" w:cs="Arial"/>
          <w:sz w:val="28"/>
          <w:szCs w:val="28"/>
        </w:rPr>
      </w:pPr>
    </w:p>
    <w:p w:rsidR="00A55DBA" w:rsidRPr="00FC07C6" w:rsidRDefault="00A55DBA" w:rsidP="00A55DBA"/>
    <w:p w:rsidR="00A55DBA" w:rsidRPr="00FC07C6" w:rsidRDefault="00A55DBA" w:rsidP="00A55DBA">
      <w:pPr>
        <w:jc w:val="center"/>
      </w:pPr>
      <w:r>
        <w:rPr>
          <w:noProof/>
          <w:lang w:val="es-CL" w:eastAsia="es-CL"/>
        </w:rPr>
        <w:drawing>
          <wp:inline distT="0" distB="0" distL="0" distR="0" wp14:anchorId="1EE5BD28" wp14:editId="6E96766E">
            <wp:extent cx="5173799" cy="3032567"/>
            <wp:effectExtent l="133350" t="114300" r="141605" b="168275"/>
            <wp:docPr id="3144" name="Imagen 3144" descr="https://scontent-grt2-1.xx.fbcdn.net/hphotos-xtf1/t31.0-8/12967434_1095474257178022_572065241089319090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content-grt2-1.xx.fbcdn.net/hphotos-xtf1/t31.0-8/12967434_1095474257178022_5720652410893190907_o.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176122" cy="30339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55DBA" w:rsidRPr="00FC07C6" w:rsidRDefault="00A55DBA" w:rsidP="00A55DBA"/>
    <w:p w:rsidR="00A55DBA" w:rsidRPr="00FC07C6" w:rsidRDefault="00A55DBA" w:rsidP="00A55DBA">
      <w:pPr>
        <w:jc w:val="center"/>
      </w:pPr>
    </w:p>
    <w:p w:rsidR="00A55DBA" w:rsidRPr="00FC07C6" w:rsidRDefault="00A55DBA" w:rsidP="00A55DBA"/>
    <w:p w:rsidR="00A55DBA" w:rsidRPr="00FC07C6" w:rsidRDefault="00A55DBA" w:rsidP="00A55DBA">
      <w:pPr>
        <w:jc w:val="both"/>
        <w:rPr>
          <w:rFonts w:ascii="Arial" w:hAnsi="Arial" w:cs="Arial"/>
          <w:sz w:val="24"/>
          <w:szCs w:val="24"/>
        </w:rPr>
      </w:pPr>
      <w:r w:rsidRPr="00FC07C6">
        <w:rPr>
          <w:rFonts w:ascii="Arial" w:hAnsi="Arial" w:cs="Arial"/>
          <w:sz w:val="24"/>
          <w:szCs w:val="24"/>
        </w:rPr>
        <w:t>La Red-Q es el Sistema de Educación Pública de la Comuna de Quillota y su misión “Comprometidos con los actores de la comunidad educativa, centrado en la excelencia de los procesos pedagógicos, a fin de entregar una educación humanista, inclusiva, democrática, de calidad y excelencia, que promueve el desarrollo de las potencialidades de sus estudiantes, orientada a su inserción como ciudadanos con derecho y responsabilidades, en una sociedad globalizada, tecnificada y cambiante”.</w:t>
      </w:r>
    </w:p>
    <w:p w:rsidR="00A55DBA" w:rsidRPr="00FC07C6" w:rsidRDefault="00A55DBA" w:rsidP="00A55DBA">
      <w:pPr>
        <w:jc w:val="both"/>
        <w:rPr>
          <w:rFonts w:ascii="Arial" w:hAnsi="Arial" w:cs="Arial"/>
          <w:sz w:val="24"/>
          <w:szCs w:val="24"/>
        </w:rPr>
      </w:pPr>
    </w:p>
    <w:p w:rsidR="00A55DBA" w:rsidRPr="00FC07C6" w:rsidRDefault="00A55DBA" w:rsidP="00A55DBA">
      <w:pPr>
        <w:jc w:val="both"/>
        <w:rPr>
          <w:rFonts w:ascii="Arial" w:hAnsi="Arial" w:cs="Arial"/>
          <w:sz w:val="24"/>
          <w:szCs w:val="24"/>
        </w:rPr>
      </w:pPr>
      <w:r w:rsidRPr="00FC07C6">
        <w:rPr>
          <w:rFonts w:ascii="Arial" w:hAnsi="Arial" w:cs="Arial"/>
          <w:sz w:val="24"/>
          <w:szCs w:val="24"/>
        </w:rPr>
        <w:t>El presente informe es un resumen de los principales indicadores e hitos del Departamento de Educación de la Municipalidad de Quillota durante el año escolar 201</w:t>
      </w:r>
      <w:r>
        <w:rPr>
          <w:rFonts w:ascii="Arial" w:hAnsi="Arial" w:cs="Arial"/>
          <w:sz w:val="24"/>
          <w:szCs w:val="24"/>
        </w:rPr>
        <w:t>5 y</w:t>
      </w:r>
      <w:r w:rsidRPr="00FC07C6">
        <w:rPr>
          <w:rFonts w:ascii="Arial" w:hAnsi="Arial" w:cs="Arial"/>
          <w:sz w:val="24"/>
          <w:szCs w:val="24"/>
        </w:rPr>
        <w:t xml:space="preserve"> tiene como objetivo entregar antecedentes para la cuenta pública del Alcalde de Quillota Dr. Luis Mella Gajardo.</w:t>
      </w:r>
    </w:p>
    <w:p w:rsidR="00A55DBA" w:rsidRPr="00FC07C6" w:rsidRDefault="00A55DBA" w:rsidP="00A55DBA">
      <w:pPr>
        <w:jc w:val="both"/>
        <w:rPr>
          <w:rFonts w:ascii="Arial" w:hAnsi="Arial" w:cs="Arial"/>
          <w:sz w:val="24"/>
          <w:szCs w:val="24"/>
        </w:rPr>
      </w:pPr>
    </w:p>
    <w:p w:rsidR="00A55DBA" w:rsidRPr="00FC07C6" w:rsidRDefault="00A55DBA" w:rsidP="00A55DBA">
      <w:pPr>
        <w:jc w:val="both"/>
        <w:rPr>
          <w:rFonts w:ascii="Arial" w:hAnsi="Arial" w:cs="Arial"/>
          <w:sz w:val="24"/>
          <w:szCs w:val="24"/>
        </w:rPr>
      </w:pPr>
      <w:r w:rsidRPr="00FC07C6">
        <w:rPr>
          <w:rFonts w:ascii="Arial" w:hAnsi="Arial" w:cs="Arial"/>
          <w:sz w:val="24"/>
          <w:szCs w:val="24"/>
        </w:rPr>
        <w:t>El trabajo se entrega en distintas tablas que marcan los indicadores</w:t>
      </w:r>
      <w:r>
        <w:rPr>
          <w:rFonts w:ascii="Arial" w:hAnsi="Arial" w:cs="Arial"/>
          <w:sz w:val="24"/>
          <w:szCs w:val="24"/>
        </w:rPr>
        <w:t xml:space="preserve"> del año escolar 2015</w:t>
      </w:r>
      <w:r w:rsidRPr="00FC07C6">
        <w:rPr>
          <w:rFonts w:ascii="Arial" w:hAnsi="Arial" w:cs="Arial"/>
          <w:sz w:val="24"/>
          <w:szCs w:val="24"/>
        </w:rPr>
        <w:t>, como el N</w:t>
      </w:r>
      <w:r>
        <w:rPr>
          <w:rFonts w:ascii="Arial" w:hAnsi="Arial" w:cs="Arial"/>
          <w:sz w:val="24"/>
          <w:szCs w:val="24"/>
        </w:rPr>
        <w:t>ú</w:t>
      </w:r>
      <w:r w:rsidRPr="00FC07C6">
        <w:rPr>
          <w:rFonts w:ascii="Arial" w:hAnsi="Arial" w:cs="Arial"/>
          <w:sz w:val="24"/>
          <w:szCs w:val="24"/>
        </w:rPr>
        <w:t>mero de Establecimientos, Nº Matricula, Inversión Infraestructura, Becas y otros datos de interés público.</w:t>
      </w:r>
    </w:p>
    <w:p w:rsidR="00A55DBA" w:rsidRPr="00FC07C6" w:rsidRDefault="00A55DBA" w:rsidP="00A55DBA">
      <w:pPr>
        <w:jc w:val="both"/>
        <w:rPr>
          <w:rFonts w:ascii="Arial" w:hAnsi="Arial" w:cs="Arial"/>
          <w:sz w:val="22"/>
          <w:szCs w:val="22"/>
        </w:rPr>
      </w:pPr>
    </w:p>
    <w:p w:rsidR="00A55DBA" w:rsidRPr="00FC07C6" w:rsidRDefault="00A55DBA" w:rsidP="00A55DBA">
      <w:pPr>
        <w:jc w:val="both"/>
        <w:rPr>
          <w:rFonts w:ascii="Arial" w:hAnsi="Arial" w:cs="Arial"/>
          <w:sz w:val="22"/>
          <w:szCs w:val="22"/>
        </w:rPr>
      </w:pPr>
    </w:p>
    <w:p w:rsidR="00A55DBA" w:rsidRPr="00FC07C6" w:rsidRDefault="00A55DBA" w:rsidP="00A55DBA">
      <w:pPr>
        <w:jc w:val="both"/>
        <w:rPr>
          <w:rFonts w:ascii="Arial" w:hAnsi="Arial" w:cs="Arial"/>
          <w:sz w:val="22"/>
          <w:szCs w:val="22"/>
        </w:rPr>
      </w:pPr>
    </w:p>
    <w:p w:rsidR="00A55DBA" w:rsidRDefault="00A55DBA" w:rsidP="00A55DBA">
      <w:pPr>
        <w:jc w:val="both"/>
        <w:rPr>
          <w:rFonts w:ascii="Arial" w:hAnsi="Arial" w:cs="Arial"/>
          <w:sz w:val="22"/>
          <w:szCs w:val="22"/>
        </w:rPr>
      </w:pPr>
    </w:p>
    <w:p w:rsidR="00A55DBA" w:rsidRDefault="00A55DBA" w:rsidP="00A55DBA">
      <w:pPr>
        <w:jc w:val="both"/>
        <w:rPr>
          <w:rFonts w:ascii="Arial" w:hAnsi="Arial" w:cs="Arial"/>
          <w:sz w:val="22"/>
          <w:szCs w:val="22"/>
        </w:rPr>
      </w:pPr>
    </w:p>
    <w:p w:rsidR="00A55DBA" w:rsidRDefault="00A55DBA" w:rsidP="00A55DBA">
      <w:pPr>
        <w:jc w:val="both"/>
        <w:rPr>
          <w:rFonts w:ascii="Arial" w:hAnsi="Arial" w:cs="Arial"/>
          <w:sz w:val="22"/>
          <w:szCs w:val="22"/>
        </w:rPr>
      </w:pPr>
    </w:p>
    <w:p w:rsidR="00A55DBA" w:rsidRDefault="00A55DBA" w:rsidP="00A55DBA">
      <w:pPr>
        <w:jc w:val="both"/>
        <w:rPr>
          <w:rFonts w:ascii="Arial" w:hAnsi="Arial" w:cs="Arial"/>
          <w:sz w:val="22"/>
          <w:szCs w:val="22"/>
        </w:rPr>
      </w:pPr>
    </w:p>
    <w:p w:rsidR="00A55DBA" w:rsidRPr="00FC07C6" w:rsidRDefault="00A55DBA" w:rsidP="00A55DBA">
      <w:pPr>
        <w:jc w:val="both"/>
        <w:rPr>
          <w:rFonts w:ascii="Arial" w:hAnsi="Arial" w:cs="Arial"/>
          <w:sz w:val="22"/>
          <w:szCs w:val="22"/>
        </w:rPr>
      </w:pPr>
    </w:p>
    <w:p w:rsidR="00A55DBA" w:rsidRDefault="00A55DBA" w:rsidP="00A55DBA">
      <w:pPr>
        <w:jc w:val="both"/>
        <w:rPr>
          <w:rFonts w:ascii="Arial" w:hAnsi="Arial" w:cs="Arial"/>
          <w:sz w:val="22"/>
          <w:szCs w:val="22"/>
        </w:rPr>
      </w:pPr>
    </w:p>
    <w:p w:rsidR="00F767AE" w:rsidRPr="00FC07C6" w:rsidRDefault="00F767AE" w:rsidP="00A55DBA">
      <w:pPr>
        <w:jc w:val="both"/>
        <w:rPr>
          <w:rFonts w:ascii="Arial" w:hAnsi="Arial" w:cs="Arial"/>
          <w:sz w:val="22"/>
          <w:szCs w:val="22"/>
        </w:rPr>
      </w:pPr>
    </w:p>
    <w:p w:rsidR="00F767AE" w:rsidRDefault="00F767AE" w:rsidP="00A55DBA">
      <w:pPr>
        <w:rPr>
          <w:rFonts w:ascii="Arial" w:hAnsi="Arial" w:cs="Arial"/>
          <w:b/>
          <w:sz w:val="40"/>
          <w:szCs w:val="40"/>
        </w:rPr>
      </w:pPr>
    </w:p>
    <w:p w:rsidR="00F767AE" w:rsidRDefault="00F767AE" w:rsidP="00A55DBA">
      <w:pPr>
        <w:rPr>
          <w:rFonts w:ascii="Arial" w:hAnsi="Arial" w:cs="Arial"/>
          <w:b/>
          <w:sz w:val="22"/>
          <w:szCs w:val="22"/>
        </w:rPr>
        <w:sectPr w:rsidR="00F767AE" w:rsidSect="00006DBE">
          <w:pgSz w:w="12242" w:h="18722" w:code="14"/>
          <w:pgMar w:top="851" w:right="1043" w:bottom="1418" w:left="1304" w:header="709" w:footer="709" w:gutter="0"/>
          <w:cols w:space="708"/>
          <w:docGrid w:linePitch="360"/>
        </w:sectPr>
      </w:pPr>
    </w:p>
    <w:p w:rsidR="00F767AE" w:rsidRPr="00F767AE" w:rsidRDefault="00F767AE" w:rsidP="00F767AE">
      <w:pPr>
        <w:rPr>
          <w:rFonts w:ascii="Arial" w:hAnsi="Arial" w:cs="Arial"/>
          <w:b/>
          <w:sz w:val="24"/>
          <w:szCs w:val="24"/>
        </w:rPr>
      </w:pPr>
      <w:r w:rsidRPr="00F767AE">
        <w:rPr>
          <w:rFonts w:ascii="Arial" w:hAnsi="Arial" w:cs="Arial"/>
          <w:b/>
          <w:sz w:val="24"/>
          <w:szCs w:val="24"/>
        </w:rPr>
        <w:lastRenderedPageBreak/>
        <w:t>Red de Establecimientos Educacionales</w:t>
      </w:r>
    </w:p>
    <w:p w:rsidR="00F767AE" w:rsidRDefault="00F767AE" w:rsidP="00A55DBA">
      <w:pPr>
        <w:rPr>
          <w:rFonts w:ascii="Arial" w:hAnsi="Arial" w:cs="Arial"/>
          <w:b/>
          <w:sz w:val="22"/>
          <w:szCs w:val="22"/>
        </w:rPr>
      </w:pPr>
    </w:p>
    <w:p w:rsidR="00F767AE" w:rsidRDefault="00F767AE" w:rsidP="00A55DBA">
      <w:pPr>
        <w:rPr>
          <w:rFonts w:ascii="Arial" w:hAnsi="Arial" w:cs="Arial"/>
          <w:b/>
          <w:sz w:val="22"/>
          <w:szCs w:val="22"/>
        </w:rPr>
      </w:pPr>
    </w:p>
    <w:p w:rsidR="00A55DBA" w:rsidRPr="00FC07C6" w:rsidRDefault="00A55DBA" w:rsidP="00A55DBA">
      <w:pPr>
        <w:rPr>
          <w:rFonts w:ascii="Arial" w:hAnsi="Arial" w:cs="Arial"/>
          <w:b/>
          <w:sz w:val="22"/>
          <w:szCs w:val="22"/>
        </w:rPr>
      </w:pPr>
      <w:r w:rsidRPr="00FC07C6">
        <w:rPr>
          <w:rFonts w:ascii="Arial" w:hAnsi="Arial" w:cs="Arial"/>
          <w:b/>
          <w:sz w:val="22"/>
          <w:szCs w:val="22"/>
        </w:rPr>
        <w:t>Escuelas Básicas:</w:t>
      </w:r>
      <w:r w:rsidR="00F767AE">
        <w:rPr>
          <w:rFonts w:ascii="Arial" w:hAnsi="Arial" w:cs="Arial"/>
          <w:b/>
          <w:sz w:val="22"/>
          <w:szCs w:val="22"/>
        </w:rPr>
        <w:t xml:space="preserve">                               </w:t>
      </w:r>
    </w:p>
    <w:tbl>
      <w:tblPr>
        <w:tblW w:w="3934" w:type="dxa"/>
        <w:tblInd w:w="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40"/>
        <w:gridCol w:w="2542"/>
        <w:gridCol w:w="952"/>
      </w:tblGrid>
      <w:tr w:rsidR="00A55DBA" w:rsidRPr="0057360E" w:rsidTr="00722DA6">
        <w:trPr>
          <w:trHeight w:val="467"/>
        </w:trPr>
        <w:tc>
          <w:tcPr>
            <w:tcW w:w="440" w:type="dxa"/>
            <w:shd w:val="clear" w:color="auto" w:fill="auto"/>
            <w:noWrap/>
            <w:vAlign w:val="center"/>
            <w:hideMark/>
          </w:tcPr>
          <w:p w:rsidR="00A55DBA" w:rsidRPr="0057360E" w:rsidRDefault="00A55DBA" w:rsidP="00722DA6">
            <w:pPr>
              <w:spacing w:line="276" w:lineRule="auto"/>
              <w:jc w:val="center"/>
              <w:rPr>
                <w:rFonts w:ascii="Arial" w:hAnsi="Arial" w:cs="Arial"/>
              </w:rPr>
            </w:pPr>
            <w:r w:rsidRPr="0057360E">
              <w:rPr>
                <w:rFonts w:ascii="Arial" w:hAnsi="Arial" w:cs="Arial"/>
              </w:rPr>
              <w:t>Nº</w:t>
            </w:r>
          </w:p>
        </w:tc>
        <w:tc>
          <w:tcPr>
            <w:tcW w:w="2542" w:type="dxa"/>
            <w:shd w:val="clear" w:color="auto" w:fill="auto"/>
            <w:noWrap/>
            <w:vAlign w:val="center"/>
            <w:hideMark/>
          </w:tcPr>
          <w:p w:rsidR="00A55DBA" w:rsidRPr="0057360E" w:rsidRDefault="00A55DBA" w:rsidP="00722DA6">
            <w:pPr>
              <w:spacing w:line="276" w:lineRule="auto"/>
              <w:jc w:val="center"/>
              <w:rPr>
                <w:rFonts w:ascii="Arial" w:hAnsi="Arial" w:cs="Arial"/>
              </w:rPr>
            </w:pPr>
            <w:r w:rsidRPr="0057360E">
              <w:rPr>
                <w:rFonts w:ascii="Arial" w:hAnsi="Arial" w:cs="Arial"/>
              </w:rPr>
              <w:t>Establecimiento</w:t>
            </w:r>
          </w:p>
        </w:tc>
        <w:tc>
          <w:tcPr>
            <w:tcW w:w="952" w:type="dxa"/>
            <w:shd w:val="clear" w:color="auto" w:fill="auto"/>
            <w:noWrap/>
            <w:vAlign w:val="center"/>
            <w:hideMark/>
          </w:tcPr>
          <w:p w:rsidR="00A55DBA" w:rsidRPr="0057360E" w:rsidRDefault="00A55DBA" w:rsidP="00722DA6">
            <w:pPr>
              <w:spacing w:line="276" w:lineRule="auto"/>
              <w:jc w:val="center"/>
              <w:rPr>
                <w:rFonts w:ascii="Arial" w:hAnsi="Arial" w:cs="Arial"/>
              </w:rPr>
            </w:pPr>
            <w:r w:rsidRPr="0057360E">
              <w:rPr>
                <w:rFonts w:ascii="Arial" w:hAnsi="Arial" w:cs="Arial"/>
              </w:rPr>
              <w:t>Matricula</w:t>
            </w:r>
          </w:p>
        </w:tc>
      </w:tr>
      <w:tr w:rsidR="00A55DBA" w:rsidRPr="0057360E" w:rsidTr="00722DA6">
        <w:trPr>
          <w:trHeight w:val="300"/>
        </w:trPr>
        <w:tc>
          <w:tcPr>
            <w:tcW w:w="440" w:type="dxa"/>
            <w:shd w:val="clear" w:color="auto" w:fill="auto"/>
            <w:noWrap/>
            <w:vAlign w:val="bottom"/>
            <w:hideMark/>
          </w:tcPr>
          <w:p w:rsidR="00A55DBA" w:rsidRPr="0057360E" w:rsidRDefault="00A55DBA" w:rsidP="00722DA6">
            <w:pPr>
              <w:spacing w:line="276" w:lineRule="auto"/>
              <w:jc w:val="center"/>
              <w:rPr>
                <w:rFonts w:ascii="Arial" w:hAnsi="Arial" w:cs="Arial"/>
              </w:rPr>
            </w:pPr>
            <w:r w:rsidRPr="0057360E">
              <w:rPr>
                <w:rFonts w:ascii="Arial" w:hAnsi="Arial" w:cs="Arial"/>
              </w:rPr>
              <w:t>1</w:t>
            </w:r>
          </w:p>
        </w:tc>
        <w:tc>
          <w:tcPr>
            <w:tcW w:w="2542" w:type="dxa"/>
            <w:shd w:val="clear" w:color="auto" w:fill="auto"/>
            <w:noWrap/>
            <w:vAlign w:val="bottom"/>
            <w:hideMark/>
          </w:tcPr>
          <w:p w:rsidR="00A55DBA" w:rsidRPr="00DC6BF6" w:rsidRDefault="00A55DBA" w:rsidP="00722DA6">
            <w:pPr>
              <w:spacing w:line="276" w:lineRule="auto"/>
              <w:rPr>
                <w:rFonts w:ascii="Arial" w:hAnsi="Arial" w:cs="Arial"/>
              </w:rPr>
            </w:pPr>
            <w:r w:rsidRPr="00DC6BF6">
              <w:rPr>
                <w:rFonts w:ascii="Arial" w:hAnsi="Arial" w:cs="Arial"/>
              </w:rPr>
              <w:t>NIÑAS CANADA</w:t>
            </w:r>
          </w:p>
        </w:tc>
        <w:tc>
          <w:tcPr>
            <w:tcW w:w="952" w:type="dxa"/>
            <w:shd w:val="clear" w:color="auto" w:fill="auto"/>
            <w:noWrap/>
            <w:vAlign w:val="bottom"/>
            <w:hideMark/>
          </w:tcPr>
          <w:p w:rsidR="00A55DBA" w:rsidRPr="00DC6BF6" w:rsidRDefault="00A55DBA" w:rsidP="00722DA6">
            <w:pPr>
              <w:jc w:val="center"/>
              <w:rPr>
                <w:rFonts w:ascii="Arial" w:hAnsi="Arial" w:cs="Arial"/>
              </w:rPr>
            </w:pPr>
            <w:r w:rsidRPr="00DC6BF6">
              <w:rPr>
                <w:rFonts w:ascii="Arial" w:hAnsi="Arial" w:cs="Arial"/>
              </w:rPr>
              <w:t>631</w:t>
            </w:r>
          </w:p>
        </w:tc>
      </w:tr>
      <w:tr w:rsidR="00A55DBA" w:rsidRPr="0057360E" w:rsidTr="00722DA6">
        <w:trPr>
          <w:trHeight w:val="300"/>
        </w:trPr>
        <w:tc>
          <w:tcPr>
            <w:tcW w:w="440" w:type="dxa"/>
            <w:shd w:val="clear" w:color="auto" w:fill="auto"/>
            <w:noWrap/>
            <w:vAlign w:val="bottom"/>
            <w:hideMark/>
          </w:tcPr>
          <w:p w:rsidR="00A55DBA" w:rsidRPr="0057360E" w:rsidRDefault="00A55DBA" w:rsidP="00722DA6">
            <w:pPr>
              <w:spacing w:line="276" w:lineRule="auto"/>
              <w:jc w:val="center"/>
              <w:rPr>
                <w:rFonts w:ascii="Arial" w:hAnsi="Arial" w:cs="Arial"/>
              </w:rPr>
            </w:pPr>
            <w:r w:rsidRPr="0057360E">
              <w:rPr>
                <w:rFonts w:ascii="Arial" w:hAnsi="Arial" w:cs="Arial"/>
              </w:rPr>
              <w:t>2</w:t>
            </w:r>
          </w:p>
        </w:tc>
        <w:tc>
          <w:tcPr>
            <w:tcW w:w="2542" w:type="dxa"/>
            <w:shd w:val="clear" w:color="auto" w:fill="auto"/>
            <w:noWrap/>
            <w:vAlign w:val="bottom"/>
            <w:hideMark/>
          </w:tcPr>
          <w:p w:rsidR="00A55DBA" w:rsidRPr="00DC6BF6" w:rsidRDefault="00A55DBA" w:rsidP="00722DA6">
            <w:pPr>
              <w:spacing w:line="276" w:lineRule="auto"/>
              <w:rPr>
                <w:rFonts w:ascii="Arial" w:hAnsi="Arial" w:cs="Arial"/>
              </w:rPr>
            </w:pPr>
            <w:r w:rsidRPr="00DC6BF6">
              <w:rPr>
                <w:rFonts w:ascii="Arial" w:hAnsi="Arial" w:cs="Arial"/>
              </w:rPr>
              <w:t>ABRAHAM LINCOLN</w:t>
            </w:r>
          </w:p>
        </w:tc>
        <w:tc>
          <w:tcPr>
            <w:tcW w:w="952" w:type="dxa"/>
            <w:shd w:val="clear" w:color="auto" w:fill="auto"/>
            <w:noWrap/>
            <w:vAlign w:val="bottom"/>
            <w:hideMark/>
          </w:tcPr>
          <w:p w:rsidR="00A55DBA" w:rsidRPr="00DC6BF6" w:rsidRDefault="00A55DBA" w:rsidP="00722DA6">
            <w:pPr>
              <w:jc w:val="center"/>
              <w:rPr>
                <w:rFonts w:ascii="Arial" w:hAnsi="Arial" w:cs="Arial"/>
              </w:rPr>
            </w:pPr>
            <w:r w:rsidRPr="00DC6BF6">
              <w:rPr>
                <w:rFonts w:ascii="Arial" w:hAnsi="Arial" w:cs="Arial"/>
              </w:rPr>
              <w:t>240</w:t>
            </w:r>
          </w:p>
        </w:tc>
      </w:tr>
      <w:tr w:rsidR="00A55DBA" w:rsidRPr="0057360E" w:rsidTr="00722DA6">
        <w:trPr>
          <w:trHeight w:val="300"/>
        </w:trPr>
        <w:tc>
          <w:tcPr>
            <w:tcW w:w="440" w:type="dxa"/>
            <w:shd w:val="clear" w:color="auto" w:fill="auto"/>
            <w:noWrap/>
            <w:vAlign w:val="bottom"/>
            <w:hideMark/>
          </w:tcPr>
          <w:p w:rsidR="00A55DBA" w:rsidRPr="0057360E" w:rsidRDefault="00A55DBA" w:rsidP="00722DA6">
            <w:pPr>
              <w:spacing w:line="276" w:lineRule="auto"/>
              <w:jc w:val="center"/>
              <w:rPr>
                <w:rFonts w:ascii="Arial" w:hAnsi="Arial" w:cs="Arial"/>
              </w:rPr>
            </w:pPr>
            <w:r w:rsidRPr="0057360E">
              <w:rPr>
                <w:rFonts w:ascii="Arial" w:hAnsi="Arial" w:cs="Arial"/>
              </w:rPr>
              <w:t>3</w:t>
            </w:r>
          </w:p>
        </w:tc>
        <w:tc>
          <w:tcPr>
            <w:tcW w:w="2542" w:type="dxa"/>
            <w:shd w:val="clear" w:color="auto" w:fill="auto"/>
            <w:noWrap/>
            <w:vAlign w:val="bottom"/>
            <w:hideMark/>
          </w:tcPr>
          <w:p w:rsidR="00A55DBA" w:rsidRPr="00DC6BF6" w:rsidRDefault="00A55DBA" w:rsidP="00722DA6">
            <w:pPr>
              <w:spacing w:line="276" w:lineRule="auto"/>
              <w:rPr>
                <w:rFonts w:ascii="Arial" w:hAnsi="Arial" w:cs="Arial"/>
              </w:rPr>
            </w:pPr>
            <w:r w:rsidRPr="00DC6BF6">
              <w:rPr>
                <w:rFonts w:ascii="Arial" w:hAnsi="Arial" w:cs="Arial"/>
              </w:rPr>
              <w:t>ABEL GUERRERO</w:t>
            </w:r>
          </w:p>
        </w:tc>
        <w:tc>
          <w:tcPr>
            <w:tcW w:w="952" w:type="dxa"/>
            <w:shd w:val="clear" w:color="auto" w:fill="auto"/>
            <w:noWrap/>
            <w:vAlign w:val="bottom"/>
            <w:hideMark/>
          </w:tcPr>
          <w:p w:rsidR="00A55DBA" w:rsidRPr="00DC6BF6" w:rsidRDefault="00A55DBA" w:rsidP="00722DA6">
            <w:pPr>
              <w:jc w:val="center"/>
              <w:rPr>
                <w:rFonts w:ascii="Arial" w:hAnsi="Arial" w:cs="Arial"/>
              </w:rPr>
            </w:pPr>
            <w:r w:rsidRPr="00DC6BF6">
              <w:rPr>
                <w:rFonts w:ascii="Arial" w:hAnsi="Arial" w:cs="Arial"/>
              </w:rPr>
              <w:t>203</w:t>
            </w:r>
          </w:p>
        </w:tc>
      </w:tr>
      <w:tr w:rsidR="00A55DBA" w:rsidRPr="0057360E" w:rsidTr="00722DA6">
        <w:trPr>
          <w:trHeight w:val="300"/>
        </w:trPr>
        <w:tc>
          <w:tcPr>
            <w:tcW w:w="440" w:type="dxa"/>
            <w:shd w:val="clear" w:color="auto" w:fill="auto"/>
            <w:noWrap/>
            <w:vAlign w:val="bottom"/>
            <w:hideMark/>
          </w:tcPr>
          <w:p w:rsidR="00A55DBA" w:rsidRPr="0057360E" w:rsidRDefault="00A55DBA" w:rsidP="00722DA6">
            <w:pPr>
              <w:spacing w:line="276" w:lineRule="auto"/>
              <w:jc w:val="center"/>
              <w:rPr>
                <w:rFonts w:ascii="Arial" w:hAnsi="Arial" w:cs="Arial"/>
              </w:rPr>
            </w:pPr>
            <w:r w:rsidRPr="0057360E">
              <w:rPr>
                <w:rFonts w:ascii="Arial" w:hAnsi="Arial" w:cs="Arial"/>
              </w:rPr>
              <w:t>4</w:t>
            </w:r>
          </w:p>
        </w:tc>
        <w:tc>
          <w:tcPr>
            <w:tcW w:w="2542" w:type="dxa"/>
            <w:shd w:val="clear" w:color="auto" w:fill="auto"/>
            <w:noWrap/>
            <w:vAlign w:val="bottom"/>
            <w:hideMark/>
          </w:tcPr>
          <w:p w:rsidR="00A55DBA" w:rsidRPr="00DC6BF6" w:rsidRDefault="00A55DBA" w:rsidP="00722DA6">
            <w:pPr>
              <w:spacing w:line="276" w:lineRule="auto"/>
              <w:rPr>
                <w:rFonts w:ascii="Arial" w:hAnsi="Arial" w:cs="Arial"/>
              </w:rPr>
            </w:pPr>
            <w:r w:rsidRPr="00DC6BF6">
              <w:rPr>
                <w:rFonts w:ascii="Arial" w:hAnsi="Arial" w:cs="Arial"/>
              </w:rPr>
              <w:t>NUESTRO MUNDO</w:t>
            </w:r>
          </w:p>
        </w:tc>
        <w:tc>
          <w:tcPr>
            <w:tcW w:w="952" w:type="dxa"/>
            <w:shd w:val="clear" w:color="auto" w:fill="auto"/>
            <w:noWrap/>
            <w:vAlign w:val="bottom"/>
            <w:hideMark/>
          </w:tcPr>
          <w:p w:rsidR="00A55DBA" w:rsidRPr="00DC6BF6" w:rsidRDefault="00A55DBA" w:rsidP="00722DA6">
            <w:pPr>
              <w:jc w:val="center"/>
              <w:rPr>
                <w:rFonts w:ascii="Arial" w:hAnsi="Arial" w:cs="Arial"/>
              </w:rPr>
            </w:pPr>
            <w:r w:rsidRPr="00DC6BF6">
              <w:rPr>
                <w:rFonts w:ascii="Arial" w:hAnsi="Arial" w:cs="Arial"/>
              </w:rPr>
              <w:t>275</w:t>
            </w:r>
          </w:p>
        </w:tc>
      </w:tr>
      <w:tr w:rsidR="00A55DBA" w:rsidRPr="0057360E" w:rsidTr="00722DA6">
        <w:trPr>
          <w:trHeight w:val="300"/>
        </w:trPr>
        <w:tc>
          <w:tcPr>
            <w:tcW w:w="440" w:type="dxa"/>
            <w:shd w:val="clear" w:color="auto" w:fill="auto"/>
            <w:noWrap/>
            <w:vAlign w:val="bottom"/>
            <w:hideMark/>
          </w:tcPr>
          <w:p w:rsidR="00A55DBA" w:rsidRPr="0057360E" w:rsidRDefault="00A55DBA" w:rsidP="00722DA6">
            <w:pPr>
              <w:spacing w:line="276" w:lineRule="auto"/>
              <w:jc w:val="center"/>
              <w:rPr>
                <w:rFonts w:ascii="Arial" w:hAnsi="Arial" w:cs="Arial"/>
              </w:rPr>
            </w:pPr>
            <w:r w:rsidRPr="0057360E">
              <w:rPr>
                <w:rFonts w:ascii="Arial" w:hAnsi="Arial" w:cs="Arial"/>
              </w:rPr>
              <w:t>5</w:t>
            </w:r>
          </w:p>
        </w:tc>
        <w:tc>
          <w:tcPr>
            <w:tcW w:w="2542" w:type="dxa"/>
            <w:shd w:val="clear" w:color="auto" w:fill="auto"/>
            <w:noWrap/>
            <w:vAlign w:val="bottom"/>
            <w:hideMark/>
          </w:tcPr>
          <w:p w:rsidR="00A55DBA" w:rsidRPr="00DC6BF6" w:rsidRDefault="00A55DBA" w:rsidP="00722DA6">
            <w:pPr>
              <w:spacing w:line="276" w:lineRule="auto"/>
              <w:rPr>
                <w:rFonts w:ascii="Arial" w:hAnsi="Arial" w:cs="Arial"/>
              </w:rPr>
            </w:pPr>
            <w:r w:rsidRPr="00DC6BF6">
              <w:rPr>
                <w:rFonts w:ascii="Arial" w:hAnsi="Arial" w:cs="Arial"/>
              </w:rPr>
              <w:t>RAMON FREIRE</w:t>
            </w:r>
          </w:p>
        </w:tc>
        <w:tc>
          <w:tcPr>
            <w:tcW w:w="952" w:type="dxa"/>
            <w:shd w:val="clear" w:color="auto" w:fill="auto"/>
            <w:noWrap/>
            <w:vAlign w:val="bottom"/>
            <w:hideMark/>
          </w:tcPr>
          <w:p w:rsidR="00A55DBA" w:rsidRPr="00DC6BF6" w:rsidRDefault="00A55DBA" w:rsidP="00722DA6">
            <w:pPr>
              <w:jc w:val="center"/>
              <w:rPr>
                <w:rFonts w:ascii="Arial" w:hAnsi="Arial" w:cs="Arial"/>
              </w:rPr>
            </w:pPr>
            <w:r w:rsidRPr="00DC6BF6">
              <w:rPr>
                <w:rFonts w:ascii="Arial" w:hAnsi="Arial" w:cs="Arial"/>
              </w:rPr>
              <w:t>314</w:t>
            </w:r>
          </w:p>
        </w:tc>
      </w:tr>
      <w:tr w:rsidR="00A55DBA" w:rsidRPr="0057360E" w:rsidTr="00722DA6">
        <w:trPr>
          <w:trHeight w:val="300"/>
        </w:trPr>
        <w:tc>
          <w:tcPr>
            <w:tcW w:w="440" w:type="dxa"/>
            <w:shd w:val="clear" w:color="auto" w:fill="auto"/>
            <w:noWrap/>
            <w:vAlign w:val="bottom"/>
            <w:hideMark/>
          </w:tcPr>
          <w:p w:rsidR="00A55DBA" w:rsidRPr="0057360E" w:rsidRDefault="00A55DBA" w:rsidP="00722DA6">
            <w:pPr>
              <w:spacing w:line="276" w:lineRule="auto"/>
              <w:jc w:val="center"/>
              <w:rPr>
                <w:rFonts w:ascii="Arial" w:hAnsi="Arial" w:cs="Arial"/>
              </w:rPr>
            </w:pPr>
            <w:r w:rsidRPr="0057360E">
              <w:rPr>
                <w:rFonts w:ascii="Arial" w:hAnsi="Arial" w:cs="Arial"/>
              </w:rPr>
              <w:t>6</w:t>
            </w:r>
          </w:p>
        </w:tc>
        <w:tc>
          <w:tcPr>
            <w:tcW w:w="2542" w:type="dxa"/>
            <w:shd w:val="clear" w:color="auto" w:fill="auto"/>
            <w:noWrap/>
            <w:vAlign w:val="bottom"/>
            <w:hideMark/>
          </w:tcPr>
          <w:p w:rsidR="00A55DBA" w:rsidRPr="00DC6BF6" w:rsidRDefault="00A55DBA" w:rsidP="00722DA6">
            <w:pPr>
              <w:spacing w:line="276" w:lineRule="auto"/>
              <w:rPr>
                <w:rFonts w:ascii="Arial" w:hAnsi="Arial" w:cs="Arial"/>
              </w:rPr>
            </w:pPr>
            <w:r w:rsidRPr="00DC6BF6">
              <w:rPr>
                <w:rFonts w:ascii="Arial" w:hAnsi="Arial" w:cs="Arial"/>
              </w:rPr>
              <w:t>CRISTINA DURAN</w:t>
            </w:r>
          </w:p>
        </w:tc>
        <w:tc>
          <w:tcPr>
            <w:tcW w:w="952" w:type="dxa"/>
            <w:shd w:val="clear" w:color="auto" w:fill="auto"/>
            <w:noWrap/>
            <w:vAlign w:val="bottom"/>
            <w:hideMark/>
          </w:tcPr>
          <w:p w:rsidR="00A55DBA" w:rsidRPr="00DC6BF6" w:rsidRDefault="00A55DBA" w:rsidP="00722DA6">
            <w:pPr>
              <w:jc w:val="center"/>
              <w:rPr>
                <w:rFonts w:ascii="Arial" w:hAnsi="Arial" w:cs="Arial"/>
              </w:rPr>
            </w:pPr>
            <w:r w:rsidRPr="00DC6BF6">
              <w:rPr>
                <w:rFonts w:ascii="Arial" w:hAnsi="Arial" w:cs="Arial"/>
              </w:rPr>
              <w:t>58</w:t>
            </w:r>
          </w:p>
        </w:tc>
      </w:tr>
      <w:tr w:rsidR="00A55DBA" w:rsidRPr="0057360E" w:rsidTr="00722DA6">
        <w:trPr>
          <w:trHeight w:val="300"/>
        </w:trPr>
        <w:tc>
          <w:tcPr>
            <w:tcW w:w="440" w:type="dxa"/>
            <w:shd w:val="clear" w:color="auto" w:fill="auto"/>
            <w:noWrap/>
            <w:vAlign w:val="bottom"/>
            <w:hideMark/>
          </w:tcPr>
          <w:p w:rsidR="00A55DBA" w:rsidRPr="0057360E" w:rsidRDefault="00A55DBA" w:rsidP="00722DA6">
            <w:pPr>
              <w:spacing w:line="276" w:lineRule="auto"/>
              <w:jc w:val="center"/>
              <w:rPr>
                <w:rFonts w:ascii="Arial" w:hAnsi="Arial" w:cs="Arial"/>
              </w:rPr>
            </w:pPr>
            <w:r w:rsidRPr="0057360E">
              <w:rPr>
                <w:rFonts w:ascii="Arial" w:hAnsi="Arial" w:cs="Arial"/>
              </w:rPr>
              <w:t>7</w:t>
            </w:r>
          </w:p>
        </w:tc>
        <w:tc>
          <w:tcPr>
            <w:tcW w:w="2542" w:type="dxa"/>
            <w:shd w:val="clear" w:color="auto" w:fill="auto"/>
            <w:noWrap/>
            <w:vAlign w:val="bottom"/>
            <w:hideMark/>
          </w:tcPr>
          <w:p w:rsidR="00A55DBA" w:rsidRPr="00DC6BF6" w:rsidRDefault="00A55DBA" w:rsidP="00722DA6">
            <w:pPr>
              <w:spacing w:line="276" w:lineRule="auto"/>
              <w:rPr>
                <w:rFonts w:ascii="Arial" w:hAnsi="Arial" w:cs="Arial"/>
              </w:rPr>
            </w:pPr>
            <w:r w:rsidRPr="00DC6BF6">
              <w:rPr>
                <w:rFonts w:ascii="Arial" w:hAnsi="Arial" w:cs="Arial"/>
              </w:rPr>
              <w:t>ARAUCO</w:t>
            </w:r>
          </w:p>
        </w:tc>
        <w:tc>
          <w:tcPr>
            <w:tcW w:w="952" w:type="dxa"/>
            <w:shd w:val="clear" w:color="auto" w:fill="auto"/>
            <w:noWrap/>
            <w:vAlign w:val="bottom"/>
            <w:hideMark/>
          </w:tcPr>
          <w:p w:rsidR="00A55DBA" w:rsidRPr="00DC6BF6" w:rsidRDefault="00A55DBA" w:rsidP="00722DA6">
            <w:pPr>
              <w:jc w:val="center"/>
              <w:rPr>
                <w:rFonts w:ascii="Arial" w:hAnsi="Arial" w:cs="Arial"/>
              </w:rPr>
            </w:pPr>
            <w:r w:rsidRPr="00DC6BF6">
              <w:rPr>
                <w:rFonts w:ascii="Arial" w:hAnsi="Arial" w:cs="Arial"/>
              </w:rPr>
              <w:t>687</w:t>
            </w:r>
          </w:p>
        </w:tc>
      </w:tr>
      <w:tr w:rsidR="00A55DBA" w:rsidRPr="0057360E" w:rsidTr="00722DA6">
        <w:trPr>
          <w:trHeight w:val="300"/>
        </w:trPr>
        <w:tc>
          <w:tcPr>
            <w:tcW w:w="440" w:type="dxa"/>
            <w:shd w:val="clear" w:color="auto" w:fill="auto"/>
            <w:noWrap/>
            <w:vAlign w:val="bottom"/>
            <w:hideMark/>
          </w:tcPr>
          <w:p w:rsidR="00A55DBA" w:rsidRPr="0057360E" w:rsidRDefault="00A55DBA" w:rsidP="00722DA6">
            <w:pPr>
              <w:spacing w:line="276" w:lineRule="auto"/>
              <w:jc w:val="center"/>
              <w:rPr>
                <w:rFonts w:ascii="Arial" w:hAnsi="Arial" w:cs="Arial"/>
              </w:rPr>
            </w:pPr>
            <w:r w:rsidRPr="0057360E">
              <w:rPr>
                <w:rFonts w:ascii="Arial" w:hAnsi="Arial" w:cs="Arial"/>
              </w:rPr>
              <w:t>8</w:t>
            </w:r>
          </w:p>
        </w:tc>
        <w:tc>
          <w:tcPr>
            <w:tcW w:w="2542" w:type="dxa"/>
            <w:shd w:val="clear" w:color="auto" w:fill="auto"/>
            <w:noWrap/>
            <w:vAlign w:val="bottom"/>
            <w:hideMark/>
          </w:tcPr>
          <w:p w:rsidR="00A55DBA" w:rsidRPr="00DC6BF6" w:rsidRDefault="00A55DBA" w:rsidP="00722DA6">
            <w:pPr>
              <w:spacing w:line="276" w:lineRule="auto"/>
              <w:rPr>
                <w:rFonts w:ascii="Arial" w:hAnsi="Arial" w:cs="Arial"/>
              </w:rPr>
            </w:pPr>
            <w:r w:rsidRPr="00DC6BF6">
              <w:rPr>
                <w:rFonts w:ascii="Arial" w:hAnsi="Arial" w:cs="Arial"/>
              </w:rPr>
              <w:t>LAS PATAGUAS</w:t>
            </w:r>
          </w:p>
        </w:tc>
        <w:tc>
          <w:tcPr>
            <w:tcW w:w="952" w:type="dxa"/>
            <w:shd w:val="clear" w:color="auto" w:fill="auto"/>
            <w:noWrap/>
            <w:vAlign w:val="bottom"/>
            <w:hideMark/>
          </w:tcPr>
          <w:p w:rsidR="00A55DBA" w:rsidRPr="00DC6BF6" w:rsidRDefault="00A55DBA" w:rsidP="00722DA6">
            <w:pPr>
              <w:jc w:val="center"/>
              <w:rPr>
                <w:rFonts w:ascii="Arial" w:hAnsi="Arial" w:cs="Arial"/>
              </w:rPr>
            </w:pPr>
            <w:r w:rsidRPr="00DC6BF6">
              <w:rPr>
                <w:rFonts w:ascii="Arial" w:hAnsi="Arial" w:cs="Arial"/>
              </w:rPr>
              <w:t>80</w:t>
            </w:r>
          </w:p>
        </w:tc>
      </w:tr>
      <w:tr w:rsidR="00A55DBA" w:rsidRPr="0057360E" w:rsidTr="00722DA6">
        <w:trPr>
          <w:trHeight w:val="300"/>
        </w:trPr>
        <w:tc>
          <w:tcPr>
            <w:tcW w:w="440" w:type="dxa"/>
            <w:shd w:val="clear" w:color="auto" w:fill="auto"/>
            <w:noWrap/>
            <w:vAlign w:val="bottom"/>
            <w:hideMark/>
          </w:tcPr>
          <w:p w:rsidR="00A55DBA" w:rsidRPr="0057360E" w:rsidRDefault="00A55DBA" w:rsidP="00722DA6">
            <w:pPr>
              <w:spacing w:line="276" w:lineRule="auto"/>
              <w:jc w:val="center"/>
              <w:rPr>
                <w:rFonts w:ascii="Arial" w:hAnsi="Arial" w:cs="Arial"/>
              </w:rPr>
            </w:pPr>
            <w:r w:rsidRPr="0057360E">
              <w:rPr>
                <w:rFonts w:ascii="Arial" w:hAnsi="Arial" w:cs="Arial"/>
              </w:rPr>
              <w:t>9</w:t>
            </w:r>
          </w:p>
        </w:tc>
        <w:tc>
          <w:tcPr>
            <w:tcW w:w="2542" w:type="dxa"/>
            <w:shd w:val="clear" w:color="auto" w:fill="auto"/>
            <w:noWrap/>
            <w:vAlign w:val="bottom"/>
            <w:hideMark/>
          </w:tcPr>
          <w:p w:rsidR="00A55DBA" w:rsidRPr="00DC6BF6" w:rsidRDefault="00A55DBA" w:rsidP="00722DA6">
            <w:pPr>
              <w:spacing w:line="276" w:lineRule="auto"/>
              <w:rPr>
                <w:rFonts w:ascii="Arial" w:hAnsi="Arial" w:cs="Arial"/>
              </w:rPr>
            </w:pPr>
            <w:r w:rsidRPr="00DC6BF6">
              <w:rPr>
                <w:rFonts w:ascii="Arial" w:hAnsi="Arial" w:cs="Arial"/>
              </w:rPr>
              <w:t>CUMBRES DE BOCO</w:t>
            </w:r>
          </w:p>
        </w:tc>
        <w:tc>
          <w:tcPr>
            <w:tcW w:w="952" w:type="dxa"/>
            <w:shd w:val="clear" w:color="auto" w:fill="auto"/>
            <w:noWrap/>
            <w:vAlign w:val="bottom"/>
            <w:hideMark/>
          </w:tcPr>
          <w:p w:rsidR="00A55DBA" w:rsidRPr="00DC6BF6" w:rsidRDefault="00A55DBA" w:rsidP="00722DA6">
            <w:pPr>
              <w:jc w:val="center"/>
              <w:rPr>
                <w:rFonts w:ascii="Arial" w:hAnsi="Arial" w:cs="Arial"/>
              </w:rPr>
            </w:pPr>
            <w:r w:rsidRPr="00DC6BF6">
              <w:rPr>
                <w:rFonts w:ascii="Arial" w:hAnsi="Arial" w:cs="Arial"/>
              </w:rPr>
              <w:t>170</w:t>
            </w:r>
          </w:p>
        </w:tc>
      </w:tr>
      <w:tr w:rsidR="00A55DBA" w:rsidRPr="0057360E" w:rsidTr="00722DA6">
        <w:trPr>
          <w:trHeight w:val="300"/>
        </w:trPr>
        <w:tc>
          <w:tcPr>
            <w:tcW w:w="440" w:type="dxa"/>
            <w:shd w:val="clear" w:color="auto" w:fill="auto"/>
            <w:noWrap/>
            <w:vAlign w:val="bottom"/>
            <w:hideMark/>
          </w:tcPr>
          <w:p w:rsidR="00A55DBA" w:rsidRPr="0057360E" w:rsidRDefault="00A55DBA" w:rsidP="00722DA6">
            <w:pPr>
              <w:spacing w:line="276" w:lineRule="auto"/>
              <w:jc w:val="center"/>
              <w:rPr>
                <w:rFonts w:ascii="Arial" w:hAnsi="Arial" w:cs="Arial"/>
              </w:rPr>
            </w:pPr>
            <w:r w:rsidRPr="0057360E">
              <w:rPr>
                <w:rFonts w:ascii="Arial" w:hAnsi="Arial" w:cs="Arial"/>
              </w:rPr>
              <w:t>10</w:t>
            </w:r>
          </w:p>
        </w:tc>
        <w:tc>
          <w:tcPr>
            <w:tcW w:w="2542" w:type="dxa"/>
            <w:shd w:val="clear" w:color="auto" w:fill="auto"/>
            <w:noWrap/>
            <w:vAlign w:val="bottom"/>
            <w:hideMark/>
          </w:tcPr>
          <w:p w:rsidR="00A55DBA" w:rsidRPr="00DC6BF6" w:rsidRDefault="00A55DBA" w:rsidP="00722DA6">
            <w:pPr>
              <w:spacing w:line="276" w:lineRule="auto"/>
              <w:rPr>
                <w:rFonts w:ascii="Arial" w:hAnsi="Arial" w:cs="Arial"/>
              </w:rPr>
            </w:pPr>
            <w:r w:rsidRPr="00DC6BF6">
              <w:rPr>
                <w:rFonts w:ascii="Arial" w:hAnsi="Arial" w:cs="Arial"/>
              </w:rPr>
              <w:t>LA PALMA</w:t>
            </w:r>
          </w:p>
        </w:tc>
        <w:tc>
          <w:tcPr>
            <w:tcW w:w="952" w:type="dxa"/>
            <w:shd w:val="clear" w:color="auto" w:fill="auto"/>
            <w:noWrap/>
            <w:vAlign w:val="bottom"/>
            <w:hideMark/>
          </w:tcPr>
          <w:p w:rsidR="00A55DBA" w:rsidRPr="00DC6BF6" w:rsidRDefault="00A55DBA" w:rsidP="00722DA6">
            <w:pPr>
              <w:jc w:val="center"/>
              <w:rPr>
                <w:rFonts w:ascii="Arial" w:hAnsi="Arial" w:cs="Arial"/>
              </w:rPr>
            </w:pPr>
            <w:r w:rsidRPr="00DC6BF6">
              <w:rPr>
                <w:rFonts w:ascii="Arial" w:hAnsi="Arial" w:cs="Arial"/>
              </w:rPr>
              <w:t>192</w:t>
            </w:r>
          </w:p>
        </w:tc>
      </w:tr>
      <w:tr w:rsidR="00A55DBA" w:rsidRPr="0057360E" w:rsidTr="00722DA6">
        <w:trPr>
          <w:trHeight w:val="300"/>
        </w:trPr>
        <w:tc>
          <w:tcPr>
            <w:tcW w:w="440" w:type="dxa"/>
            <w:shd w:val="clear" w:color="auto" w:fill="auto"/>
            <w:noWrap/>
            <w:vAlign w:val="bottom"/>
            <w:hideMark/>
          </w:tcPr>
          <w:p w:rsidR="00A55DBA" w:rsidRPr="0057360E" w:rsidRDefault="00A55DBA" w:rsidP="00722DA6">
            <w:pPr>
              <w:spacing w:line="276" w:lineRule="auto"/>
              <w:jc w:val="center"/>
              <w:rPr>
                <w:rFonts w:ascii="Arial" w:hAnsi="Arial" w:cs="Arial"/>
              </w:rPr>
            </w:pPr>
            <w:r w:rsidRPr="0057360E">
              <w:rPr>
                <w:rFonts w:ascii="Arial" w:hAnsi="Arial" w:cs="Arial"/>
              </w:rPr>
              <w:t>11</w:t>
            </w:r>
          </w:p>
        </w:tc>
        <w:tc>
          <w:tcPr>
            <w:tcW w:w="2542" w:type="dxa"/>
            <w:shd w:val="clear" w:color="auto" w:fill="auto"/>
            <w:noWrap/>
            <w:vAlign w:val="bottom"/>
            <w:hideMark/>
          </w:tcPr>
          <w:p w:rsidR="00A55DBA" w:rsidRPr="00DC6BF6" w:rsidRDefault="00A55DBA" w:rsidP="00722DA6">
            <w:pPr>
              <w:spacing w:line="276" w:lineRule="auto"/>
              <w:rPr>
                <w:rFonts w:ascii="Arial" w:hAnsi="Arial" w:cs="Arial"/>
              </w:rPr>
            </w:pPr>
            <w:r w:rsidRPr="00DC6BF6">
              <w:rPr>
                <w:rFonts w:ascii="Arial" w:hAnsi="Arial" w:cs="Arial"/>
              </w:rPr>
              <w:t>REPUBLICA MEXICO</w:t>
            </w:r>
          </w:p>
        </w:tc>
        <w:tc>
          <w:tcPr>
            <w:tcW w:w="952" w:type="dxa"/>
            <w:shd w:val="clear" w:color="auto" w:fill="auto"/>
            <w:noWrap/>
            <w:vAlign w:val="bottom"/>
            <w:hideMark/>
          </w:tcPr>
          <w:p w:rsidR="00A55DBA" w:rsidRPr="00DC6BF6" w:rsidRDefault="00A55DBA" w:rsidP="00722DA6">
            <w:pPr>
              <w:jc w:val="center"/>
              <w:rPr>
                <w:rFonts w:ascii="Arial" w:hAnsi="Arial" w:cs="Arial"/>
              </w:rPr>
            </w:pPr>
            <w:r w:rsidRPr="00DC6BF6">
              <w:rPr>
                <w:rFonts w:ascii="Arial" w:hAnsi="Arial" w:cs="Arial"/>
              </w:rPr>
              <w:t>409</w:t>
            </w:r>
          </w:p>
        </w:tc>
      </w:tr>
      <w:tr w:rsidR="00A55DBA" w:rsidRPr="0057360E" w:rsidTr="00722DA6">
        <w:trPr>
          <w:trHeight w:val="300"/>
        </w:trPr>
        <w:tc>
          <w:tcPr>
            <w:tcW w:w="440" w:type="dxa"/>
            <w:shd w:val="clear" w:color="auto" w:fill="auto"/>
            <w:noWrap/>
            <w:vAlign w:val="bottom"/>
            <w:hideMark/>
          </w:tcPr>
          <w:p w:rsidR="00A55DBA" w:rsidRPr="0057360E" w:rsidRDefault="00A55DBA" w:rsidP="00722DA6">
            <w:pPr>
              <w:spacing w:line="276" w:lineRule="auto"/>
              <w:jc w:val="center"/>
              <w:rPr>
                <w:rFonts w:ascii="Arial" w:hAnsi="Arial" w:cs="Arial"/>
              </w:rPr>
            </w:pPr>
            <w:r w:rsidRPr="0057360E">
              <w:rPr>
                <w:rFonts w:ascii="Arial" w:hAnsi="Arial" w:cs="Arial"/>
              </w:rPr>
              <w:t>12</w:t>
            </w:r>
          </w:p>
        </w:tc>
        <w:tc>
          <w:tcPr>
            <w:tcW w:w="2542" w:type="dxa"/>
            <w:shd w:val="clear" w:color="auto" w:fill="auto"/>
            <w:noWrap/>
            <w:vAlign w:val="bottom"/>
            <w:hideMark/>
          </w:tcPr>
          <w:p w:rsidR="00A55DBA" w:rsidRPr="00DC6BF6" w:rsidRDefault="00A55DBA" w:rsidP="00722DA6">
            <w:pPr>
              <w:spacing w:line="276" w:lineRule="auto"/>
              <w:rPr>
                <w:rFonts w:ascii="Arial" w:hAnsi="Arial" w:cs="Arial"/>
              </w:rPr>
            </w:pPr>
            <w:r w:rsidRPr="00DC6BF6">
              <w:rPr>
                <w:rFonts w:ascii="Arial" w:hAnsi="Arial" w:cs="Arial"/>
              </w:rPr>
              <w:t>REP. ARGENTINA</w:t>
            </w:r>
          </w:p>
        </w:tc>
        <w:tc>
          <w:tcPr>
            <w:tcW w:w="952" w:type="dxa"/>
            <w:shd w:val="clear" w:color="auto" w:fill="auto"/>
            <w:noWrap/>
            <w:vAlign w:val="bottom"/>
            <w:hideMark/>
          </w:tcPr>
          <w:p w:rsidR="00A55DBA" w:rsidRPr="00DC6BF6" w:rsidRDefault="00A55DBA" w:rsidP="00722DA6">
            <w:pPr>
              <w:jc w:val="center"/>
              <w:rPr>
                <w:rFonts w:ascii="Arial" w:hAnsi="Arial" w:cs="Arial"/>
              </w:rPr>
            </w:pPr>
            <w:r w:rsidRPr="00DC6BF6">
              <w:rPr>
                <w:rFonts w:ascii="Arial" w:hAnsi="Arial" w:cs="Arial"/>
              </w:rPr>
              <w:t>280</w:t>
            </w:r>
          </w:p>
        </w:tc>
      </w:tr>
      <w:tr w:rsidR="00A55DBA" w:rsidRPr="0057360E" w:rsidTr="00722DA6">
        <w:trPr>
          <w:trHeight w:val="300"/>
        </w:trPr>
        <w:tc>
          <w:tcPr>
            <w:tcW w:w="440" w:type="dxa"/>
            <w:shd w:val="clear" w:color="auto" w:fill="auto"/>
            <w:noWrap/>
            <w:vAlign w:val="bottom"/>
            <w:hideMark/>
          </w:tcPr>
          <w:p w:rsidR="00A55DBA" w:rsidRPr="0057360E" w:rsidRDefault="00A55DBA" w:rsidP="00722DA6">
            <w:pPr>
              <w:spacing w:line="276" w:lineRule="auto"/>
              <w:jc w:val="center"/>
              <w:rPr>
                <w:rFonts w:ascii="Arial" w:hAnsi="Arial" w:cs="Arial"/>
              </w:rPr>
            </w:pPr>
            <w:r w:rsidRPr="0057360E">
              <w:rPr>
                <w:rFonts w:ascii="Arial" w:hAnsi="Arial" w:cs="Arial"/>
              </w:rPr>
              <w:t>13</w:t>
            </w:r>
          </w:p>
        </w:tc>
        <w:tc>
          <w:tcPr>
            <w:tcW w:w="2542" w:type="dxa"/>
            <w:shd w:val="clear" w:color="auto" w:fill="auto"/>
            <w:noWrap/>
            <w:vAlign w:val="bottom"/>
            <w:hideMark/>
          </w:tcPr>
          <w:p w:rsidR="00A55DBA" w:rsidRPr="00DC6BF6" w:rsidRDefault="00A55DBA" w:rsidP="00722DA6">
            <w:pPr>
              <w:spacing w:line="276" w:lineRule="auto"/>
              <w:rPr>
                <w:rFonts w:ascii="Arial" w:hAnsi="Arial" w:cs="Arial"/>
              </w:rPr>
            </w:pPr>
            <w:r w:rsidRPr="00DC6BF6">
              <w:rPr>
                <w:rFonts w:ascii="Arial" w:hAnsi="Arial" w:cs="Arial"/>
              </w:rPr>
              <w:t>VALLE QUILLOTA</w:t>
            </w:r>
          </w:p>
        </w:tc>
        <w:tc>
          <w:tcPr>
            <w:tcW w:w="952" w:type="dxa"/>
            <w:shd w:val="clear" w:color="auto" w:fill="auto"/>
            <w:noWrap/>
            <w:vAlign w:val="bottom"/>
            <w:hideMark/>
          </w:tcPr>
          <w:p w:rsidR="00A55DBA" w:rsidRPr="00DC6BF6" w:rsidRDefault="00A55DBA" w:rsidP="00722DA6">
            <w:pPr>
              <w:jc w:val="center"/>
              <w:rPr>
                <w:rFonts w:ascii="Arial" w:hAnsi="Arial" w:cs="Arial"/>
              </w:rPr>
            </w:pPr>
            <w:r w:rsidRPr="00DC6BF6">
              <w:rPr>
                <w:rFonts w:ascii="Arial" w:hAnsi="Arial" w:cs="Arial"/>
              </w:rPr>
              <w:t>363</w:t>
            </w:r>
          </w:p>
        </w:tc>
      </w:tr>
      <w:tr w:rsidR="00A55DBA" w:rsidRPr="0057360E" w:rsidTr="00722DA6">
        <w:trPr>
          <w:trHeight w:val="300"/>
        </w:trPr>
        <w:tc>
          <w:tcPr>
            <w:tcW w:w="440" w:type="dxa"/>
            <w:shd w:val="clear" w:color="auto" w:fill="auto"/>
            <w:noWrap/>
            <w:vAlign w:val="bottom"/>
            <w:hideMark/>
          </w:tcPr>
          <w:p w:rsidR="00A55DBA" w:rsidRPr="0057360E" w:rsidRDefault="00A55DBA" w:rsidP="00722DA6">
            <w:pPr>
              <w:spacing w:line="276" w:lineRule="auto"/>
              <w:jc w:val="center"/>
              <w:rPr>
                <w:rFonts w:ascii="Arial" w:hAnsi="Arial" w:cs="Arial"/>
              </w:rPr>
            </w:pPr>
          </w:p>
        </w:tc>
        <w:tc>
          <w:tcPr>
            <w:tcW w:w="2542" w:type="dxa"/>
            <w:shd w:val="clear" w:color="auto" w:fill="auto"/>
            <w:noWrap/>
            <w:vAlign w:val="bottom"/>
            <w:hideMark/>
          </w:tcPr>
          <w:p w:rsidR="00A55DBA" w:rsidRPr="0057360E" w:rsidRDefault="00A55DBA" w:rsidP="00722DA6">
            <w:pPr>
              <w:spacing w:line="276" w:lineRule="auto"/>
              <w:rPr>
                <w:rFonts w:ascii="Arial" w:hAnsi="Arial" w:cs="Arial"/>
                <w:b/>
              </w:rPr>
            </w:pPr>
            <w:r w:rsidRPr="0057360E">
              <w:rPr>
                <w:rFonts w:ascii="Arial" w:hAnsi="Arial" w:cs="Arial"/>
                <w:b/>
              </w:rPr>
              <w:t>TOTAL</w:t>
            </w:r>
          </w:p>
        </w:tc>
        <w:tc>
          <w:tcPr>
            <w:tcW w:w="952" w:type="dxa"/>
            <w:shd w:val="clear" w:color="auto" w:fill="auto"/>
            <w:noWrap/>
            <w:vAlign w:val="bottom"/>
            <w:hideMark/>
          </w:tcPr>
          <w:p w:rsidR="00A55DBA" w:rsidRPr="0057360E" w:rsidRDefault="00A55DBA" w:rsidP="00722DA6">
            <w:pPr>
              <w:spacing w:line="276" w:lineRule="auto"/>
              <w:jc w:val="center"/>
              <w:rPr>
                <w:rFonts w:ascii="Arial" w:hAnsi="Arial" w:cs="Arial"/>
                <w:b/>
              </w:rPr>
            </w:pPr>
            <w:r>
              <w:rPr>
                <w:rFonts w:ascii="Arial" w:hAnsi="Arial" w:cs="Arial"/>
                <w:b/>
              </w:rPr>
              <w:t>3.902</w:t>
            </w:r>
          </w:p>
        </w:tc>
      </w:tr>
    </w:tbl>
    <w:p w:rsidR="00A55DBA" w:rsidRPr="00FC07C6" w:rsidRDefault="00A55DBA" w:rsidP="00A55DBA">
      <w:pPr>
        <w:rPr>
          <w:rFonts w:ascii="Arial" w:hAnsi="Arial" w:cs="Arial"/>
          <w:sz w:val="22"/>
          <w:szCs w:val="22"/>
        </w:rPr>
      </w:pPr>
    </w:p>
    <w:p w:rsidR="00A55DBA" w:rsidRPr="00FC07C6" w:rsidRDefault="00A55DBA" w:rsidP="00A55DBA">
      <w:pPr>
        <w:rPr>
          <w:rFonts w:ascii="Arial" w:hAnsi="Arial" w:cs="Arial"/>
          <w:b/>
          <w:sz w:val="22"/>
          <w:szCs w:val="22"/>
        </w:rPr>
      </w:pPr>
      <w:r w:rsidRPr="00FC07C6">
        <w:rPr>
          <w:rFonts w:ascii="Arial" w:hAnsi="Arial" w:cs="Arial"/>
          <w:b/>
          <w:sz w:val="22"/>
          <w:szCs w:val="22"/>
        </w:rPr>
        <w:t>Liceos de Enseñanza Media:</w:t>
      </w:r>
    </w:p>
    <w:tbl>
      <w:tblPr>
        <w:tblW w:w="3934" w:type="dxa"/>
        <w:tblInd w:w="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40"/>
        <w:gridCol w:w="2542"/>
        <w:gridCol w:w="952"/>
      </w:tblGrid>
      <w:tr w:rsidR="00A55DBA" w:rsidRPr="0057360E" w:rsidTr="00722DA6">
        <w:trPr>
          <w:trHeight w:val="419"/>
        </w:trPr>
        <w:tc>
          <w:tcPr>
            <w:tcW w:w="440" w:type="dxa"/>
            <w:shd w:val="clear" w:color="auto" w:fill="auto"/>
            <w:noWrap/>
            <w:vAlign w:val="center"/>
            <w:hideMark/>
          </w:tcPr>
          <w:p w:rsidR="00A55DBA" w:rsidRPr="0057360E" w:rsidRDefault="00A55DBA" w:rsidP="00722DA6">
            <w:pPr>
              <w:spacing w:line="276" w:lineRule="auto"/>
              <w:jc w:val="center"/>
              <w:rPr>
                <w:rFonts w:ascii="Arial" w:hAnsi="Arial" w:cs="Arial"/>
              </w:rPr>
            </w:pPr>
            <w:r w:rsidRPr="0057360E">
              <w:rPr>
                <w:rFonts w:ascii="Arial" w:hAnsi="Arial" w:cs="Arial"/>
              </w:rPr>
              <w:t>Nº</w:t>
            </w:r>
          </w:p>
        </w:tc>
        <w:tc>
          <w:tcPr>
            <w:tcW w:w="2542" w:type="dxa"/>
            <w:shd w:val="clear" w:color="auto" w:fill="auto"/>
            <w:noWrap/>
            <w:vAlign w:val="center"/>
            <w:hideMark/>
          </w:tcPr>
          <w:p w:rsidR="00A55DBA" w:rsidRPr="0057360E" w:rsidRDefault="00A55DBA" w:rsidP="00722DA6">
            <w:pPr>
              <w:spacing w:line="276" w:lineRule="auto"/>
              <w:jc w:val="center"/>
              <w:rPr>
                <w:rFonts w:ascii="Arial" w:hAnsi="Arial" w:cs="Arial"/>
              </w:rPr>
            </w:pPr>
            <w:r w:rsidRPr="0057360E">
              <w:rPr>
                <w:rFonts w:ascii="Arial" w:hAnsi="Arial" w:cs="Arial"/>
              </w:rPr>
              <w:t>Establecimiento</w:t>
            </w:r>
          </w:p>
        </w:tc>
        <w:tc>
          <w:tcPr>
            <w:tcW w:w="952" w:type="dxa"/>
            <w:shd w:val="clear" w:color="auto" w:fill="auto"/>
            <w:noWrap/>
            <w:vAlign w:val="center"/>
            <w:hideMark/>
          </w:tcPr>
          <w:p w:rsidR="00A55DBA" w:rsidRPr="0057360E" w:rsidRDefault="00A55DBA" w:rsidP="00722DA6">
            <w:pPr>
              <w:spacing w:line="276" w:lineRule="auto"/>
              <w:jc w:val="center"/>
              <w:rPr>
                <w:rFonts w:ascii="Arial" w:hAnsi="Arial" w:cs="Arial"/>
              </w:rPr>
            </w:pPr>
            <w:r w:rsidRPr="0057360E">
              <w:rPr>
                <w:rFonts w:ascii="Arial" w:hAnsi="Arial" w:cs="Arial"/>
              </w:rPr>
              <w:t>Matricula</w:t>
            </w:r>
          </w:p>
        </w:tc>
      </w:tr>
      <w:tr w:rsidR="00A55DBA" w:rsidRPr="0057360E" w:rsidTr="00722DA6">
        <w:trPr>
          <w:trHeight w:val="300"/>
        </w:trPr>
        <w:tc>
          <w:tcPr>
            <w:tcW w:w="440" w:type="dxa"/>
            <w:shd w:val="clear" w:color="auto" w:fill="auto"/>
            <w:noWrap/>
            <w:vAlign w:val="bottom"/>
            <w:hideMark/>
          </w:tcPr>
          <w:p w:rsidR="00A55DBA" w:rsidRPr="0057360E" w:rsidRDefault="00A55DBA" w:rsidP="00722DA6">
            <w:pPr>
              <w:spacing w:line="276" w:lineRule="auto"/>
              <w:jc w:val="right"/>
              <w:rPr>
                <w:rFonts w:ascii="Arial" w:hAnsi="Arial" w:cs="Arial"/>
              </w:rPr>
            </w:pPr>
            <w:r w:rsidRPr="0057360E">
              <w:rPr>
                <w:rFonts w:ascii="Arial" w:hAnsi="Arial" w:cs="Arial"/>
              </w:rPr>
              <w:t>1</w:t>
            </w:r>
          </w:p>
        </w:tc>
        <w:tc>
          <w:tcPr>
            <w:tcW w:w="2542" w:type="dxa"/>
            <w:shd w:val="clear" w:color="auto" w:fill="auto"/>
            <w:noWrap/>
            <w:vAlign w:val="bottom"/>
            <w:hideMark/>
          </w:tcPr>
          <w:p w:rsidR="00A55DBA" w:rsidRPr="00F543E6" w:rsidRDefault="00A55DBA" w:rsidP="00722DA6">
            <w:pPr>
              <w:rPr>
                <w:rFonts w:ascii="Arial" w:hAnsi="Arial" w:cs="Arial"/>
              </w:rPr>
            </w:pPr>
            <w:r w:rsidRPr="00F543E6">
              <w:rPr>
                <w:rFonts w:ascii="Arial" w:hAnsi="Arial" w:cs="Arial"/>
              </w:rPr>
              <w:t>LICEO COMERCIAL</w:t>
            </w:r>
          </w:p>
        </w:tc>
        <w:tc>
          <w:tcPr>
            <w:tcW w:w="952" w:type="dxa"/>
            <w:shd w:val="clear" w:color="auto" w:fill="auto"/>
            <w:noWrap/>
            <w:vAlign w:val="bottom"/>
            <w:hideMark/>
          </w:tcPr>
          <w:p w:rsidR="00A55DBA" w:rsidRPr="00DC6BF6" w:rsidRDefault="00A55DBA" w:rsidP="00722DA6">
            <w:pPr>
              <w:jc w:val="center"/>
              <w:rPr>
                <w:rFonts w:ascii="Arial" w:hAnsi="Arial" w:cs="Arial"/>
              </w:rPr>
            </w:pPr>
            <w:r w:rsidRPr="00DC6BF6">
              <w:rPr>
                <w:rFonts w:ascii="Arial" w:hAnsi="Arial" w:cs="Arial"/>
              </w:rPr>
              <w:t>670</w:t>
            </w:r>
          </w:p>
        </w:tc>
      </w:tr>
      <w:tr w:rsidR="00A55DBA" w:rsidRPr="0057360E" w:rsidTr="00722DA6">
        <w:trPr>
          <w:trHeight w:val="300"/>
        </w:trPr>
        <w:tc>
          <w:tcPr>
            <w:tcW w:w="440" w:type="dxa"/>
            <w:shd w:val="clear" w:color="auto" w:fill="auto"/>
            <w:noWrap/>
            <w:vAlign w:val="bottom"/>
            <w:hideMark/>
          </w:tcPr>
          <w:p w:rsidR="00A55DBA" w:rsidRPr="0057360E" w:rsidRDefault="00A55DBA" w:rsidP="00722DA6">
            <w:pPr>
              <w:spacing w:line="276" w:lineRule="auto"/>
              <w:jc w:val="right"/>
              <w:rPr>
                <w:rFonts w:ascii="Arial" w:hAnsi="Arial" w:cs="Arial"/>
              </w:rPr>
            </w:pPr>
            <w:r w:rsidRPr="0057360E">
              <w:rPr>
                <w:rFonts w:ascii="Arial" w:hAnsi="Arial" w:cs="Arial"/>
              </w:rPr>
              <w:t>2</w:t>
            </w:r>
          </w:p>
        </w:tc>
        <w:tc>
          <w:tcPr>
            <w:tcW w:w="2542" w:type="dxa"/>
            <w:shd w:val="clear" w:color="auto" w:fill="auto"/>
            <w:noWrap/>
            <w:vAlign w:val="bottom"/>
            <w:hideMark/>
          </w:tcPr>
          <w:p w:rsidR="00A55DBA" w:rsidRPr="00F543E6" w:rsidRDefault="00A55DBA" w:rsidP="00722DA6">
            <w:pPr>
              <w:rPr>
                <w:rFonts w:ascii="Arial" w:hAnsi="Arial" w:cs="Arial"/>
              </w:rPr>
            </w:pPr>
            <w:r w:rsidRPr="00F543E6">
              <w:rPr>
                <w:rFonts w:ascii="Arial" w:hAnsi="Arial" w:cs="Arial"/>
              </w:rPr>
              <w:t>VALLE MEDIA</w:t>
            </w:r>
          </w:p>
        </w:tc>
        <w:tc>
          <w:tcPr>
            <w:tcW w:w="952" w:type="dxa"/>
            <w:shd w:val="clear" w:color="auto" w:fill="auto"/>
            <w:noWrap/>
            <w:vAlign w:val="bottom"/>
            <w:hideMark/>
          </w:tcPr>
          <w:p w:rsidR="00A55DBA" w:rsidRPr="00DC6BF6" w:rsidRDefault="00A55DBA" w:rsidP="00722DA6">
            <w:pPr>
              <w:jc w:val="center"/>
              <w:rPr>
                <w:rFonts w:ascii="Arial" w:hAnsi="Arial" w:cs="Arial"/>
              </w:rPr>
            </w:pPr>
            <w:r w:rsidRPr="00DC6BF6">
              <w:rPr>
                <w:rFonts w:ascii="Arial" w:hAnsi="Arial" w:cs="Arial"/>
              </w:rPr>
              <w:t>184</w:t>
            </w:r>
          </w:p>
        </w:tc>
      </w:tr>
      <w:tr w:rsidR="00A55DBA" w:rsidRPr="0057360E" w:rsidTr="00722DA6">
        <w:trPr>
          <w:trHeight w:val="300"/>
        </w:trPr>
        <w:tc>
          <w:tcPr>
            <w:tcW w:w="440" w:type="dxa"/>
            <w:shd w:val="clear" w:color="auto" w:fill="auto"/>
            <w:noWrap/>
            <w:vAlign w:val="bottom"/>
            <w:hideMark/>
          </w:tcPr>
          <w:p w:rsidR="00A55DBA" w:rsidRPr="0057360E" w:rsidRDefault="00A55DBA" w:rsidP="00722DA6">
            <w:pPr>
              <w:spacing w:line="276" w:lineRule="auto"/>
              <w:jc w:val="right"/>
              <w:rPr>
                <w:rFonts w:ascii="Arial" w:hAnsi="Arial" w:cs="Arial"/>
              </w:rPr>
            </w:pPr>
            <w:r w:rsidRPr="0057360E">
              <w:rPr>
                <w:rFonts w:ascii="Arial" w:hAnsi="Arial" w:cs="Arial"/>
              </w:rPr>
              <w:t>3</w:t>
            </w:r>
          </w:p>
        </w:tc>
        <w:tc>
          <w:tcPr>
            <w:tcW w:w="2542" w:type="dxa"/>
            <w:shd w:val="clear" w:color="auto" w:fill="auto"/>
            <w:noWrap/>
            <w:vAlign w:val="bottom"/>
            <w:hideMark/>
          </w:tcPr>
          <w:p w:rsidR="00A55DBA" w:rsidRPr="00F543E6" w:rsidRDefault="00A55DBA" w:rsidP="00722DA6">
            <w:pPr>
              <w:rPr>
                <w:rFonts w:ascii="Arial" w:hAnsi="Arial" w:cs="Arial"/>
              </w:rPr>
            </w:pPr>
            <w:r w:rsidRPr="00F543E6">
              <w:rPr>
                <w:rFonts w:ascii="Arial" w:hAnsi="Arial" w:cs="Arial"/>
              </w:rPr>
              <w:t>LICEO AGRICOLA</w:t>
            </w:r>
          </w:p>
        </w:tc>
        <w:tc>
          <w:tcPr>
            <w:tcW w:w="952" w:type="dxa"/>
            <w:shd w:val="clear" w:color="auto" w:fill="auto"/>
            <w:noWrap/>
            <w:vAlign w:val="bottom"/>
            <w:hideMark/>
          </w:tcPr>
          <w:p w:rsidR="00A55DBA" w:rsidRPr="00DC6BF6" w:rsidRDefault="00A55DBA" w:rsidP="00722DA6">
            <w:pPr>
              <w:jc w:val="center"/>
              <w:rPr>
                <w:rFonts w:ascii="Arial" w:hAnsi="Arial" w:cs="Arial"/>
              </w:rPr>
            </w:pPr>
            <w:r w:rsidRPr="00DC6BF6">
              <w:rPr>
                <w:rFonts w:ascii="Arial" w:hAnsi="Arial" w:cs="Arial"/>
              </w:rPr>
              <w:t>119</w:t>
            </w:r>
          </w:p>
        </w:tc>
      </w:tr>
      <w:tr w:rsidR="00A55DBA" w:rsidRPr="0057360E" w:rsidTr="00722DA6">
        <w:trPr>
          <w:trHeight w:val="300"/>
        </w:trPr>
        <w:tc>
          <w:tcPr>
            <w:tcW w:w="440" w:type="dxa"/>
            <w:shd w:val="clear" w:color="auto" w:fill="auto"/>
            <w:noWrap/>
            <w:vAlign w:val="bottom"/>
            <w:hideMark/>
          </w:tcPr>
          <w:p w:rsidR="00A55DBA" w:rsidRPr="0057360E" w:rsidRDefault="00A55DBA" w:rsidP="00722DA6">
            <w:pPr>
              <w:spacing w:line="276" w:lineRule="auto"/>
              <w:jc w:val="right"/>
              <w:rPr>
                <w:rFonts w:ascii="Arial" w:hAnsi="Arial" w:cs="Arial"/>
              </w:rPr>
            </w:pPr>
            <w:r w:rsidRPr="0057360E">
              <w:rPr>
                <w:rFonts w:ascii="Arial" w:hAnsi="Arial" w:cs="Arial"/>
              </w:rPr>
              <w:t>4</w:t>
            </w:r>
          </w:p>
        </w:tc>
        <w:tc>
          <w:tcPr>
            <w:tcW w:w="2542" w:type="dxa"/>
            <w:shd w:val="clear" w:color="auto" w:fill="auto"/>
            <w:noWrap/>
            <w:vAlign w:val="bottom"/>
            <w:hideMark/>
          </w:tcPr>
          <w:p w:rsidR="00A55DBA" w:rsidRPr="00F543E6" w:rsidRDefault="00A55DBA" w:rsidP="00722DA6">
            <w:pPr>
              <w:rPr>
                <w:rFonts w:ascii="Arial" w:hAnsi="Arial" w:cs="Arial"/>
              </w:rPr>
            </w:pPr>
            <w:r w:rsidRPr="00F543E6">
              <w:rPr>
                <w:rFonts w:ascii="Arial" w:hAnsi="Arial" w:cs="Arial"/>
              </w:rPr>
              <w:t>LICEO SEO</w:t>
            </w:r>
          </w:p>
        </w:tc>
        <w:tc>
          <w:tcPr>
            <w:tcW w:w="952" w:type="dxa"/>
            <w:shd w:val="clear" w:color="auto" w:fill="auto"/>
            <w:noWrap/>
            <w:vAlign w:val="bottom"/>
            <w:hideMark/>
          </w:tcPr>
          <w:p w:rsidR="00A55DBA" w:rsidRPr="00DC6BF6" w:rsidRDefault="00A55DBA" w:rsidP="00722DA6">
            <w:pPr>
              <w:jc w:val="center"/>
              <w:rPr>
                <w:rFonts w:ascii="Arial" w:hAnsi="Arial" w:cs="Arial"/>
              </w:rPr>
            </w:pPr>
            <w:r w:rsidRPr="00DC6BF6">
              <w:rPr>
                <w:rFonts w:ascii="Arial" w:hAnsi="Arial" w:cs="Arial"/>
              </w:rPr>
              <w:t>375</w:t>
            </w:r>
          </w:p>
        </w:tc>
      </w:tr>
      <w:tr w:rsidR="00A55DBA" w:rsidRPr="0057360E" w:rsidTr="00722DA6">
        <w:trPr>
          <w:trHeight w:val="300"/>
        </w:trPr>
        <w:tc>
          <w:tcPr>
            <w:tcW w:w="440" w:type="dxa"/>
            <w:shd w:val="clear" w:color="auto" w:fill="auto"/>
            <w:noWrap/>
            <w:vAlign w:val="bottom"/>
            <w:hideMark/>
          </w:tcPr>
          <w:p w:rsidR="00A55DBA" w:rsidRPr="0057360E" w:rsidRDefault="00A55DBA" w:rsidP="00722DA6">
            <w:pPr>
              <w:spacing w:line="276" w:lineRule="auto"/>
              <w:jc w:val="right"/>
              <w:rPr>
                <w:rFonts w:ascii="Arial" w:hAnsi="Arial" w:cs="Arial"/>
              </w:rPr>
            </w:pPr>
          </w:p>
        </w:tc>
        <w:tc>
          <w:tcPr>
            <w:tcW w:w="2542" w:type="dxa"/>
            <w:shd w:val="clear" w:color="auto" w:fill="auto"/>
            <w:noWrap/>
            <w:vAlign w:val="bottom"/>
            <w:hideMark/>
          </w:tcPr>
          <w:p w:rsidR="00A55DBA" w:rsidRPr="0057360E" w:rsidRDefault="00A55DBA" w:rsidP="00722DA6">
            <w:pPr>
              <w:spacing w:line="276" w:lineRule="auto"/>
              <w:rPr>
                <w:rFonts w:ascii="Arial" w:hAnsi="Arial" w:cs="Arial"/>
                <w:b/>
              </w:rPr>
            </w:pPr>
            <w:r w:rsidRPr="0057360E">
              <w:rPr>
                <w:rFonts w:ascii="Arial" w:hAnsi="Arial" w:cs="Arial"/>
                <w:b/>
              </w:rPr>
              <w:t>TOTAL</w:t>
            </w:r>
          </w:p>
        </w:tc>
        <w:tc>
          <w:tcPr>
            <w:tcW w:w="952" w:type="dxa"/>
            <w:shd w:val="clear" w:color="auto" w:fill="auto"/>
            <w:noWrap/>
            <w:vAlign w:val="bottom"/>
            <w:hideMark/>
          </w:tcPr>
          <w:p w:rsidR="00A55DBA" w:rsidRPr="0057360E" w:rsidRDefault="00A55DBA" w:rsidP="00722DA6">
            <w:pPr>
              <w:spacing w:line="276" w:lineRule="auto"/>
              <w:jc w:val="center"/>
              <w:rPr>
                <w:rFonts w:ascii="Arial" w:hAnsi="Arial" w:cs="Arial"/>
                <w:b/>
              </w:rPr>
            </w:pPr>
            <w:r w:rsidRPr="0057360E">
              <w:rPr>
                <w:rFonts w:ascii="Arial" w:hAnsi="Arial" w:cs="Arial"/>
                <w:b/>
              </w:rPr>
              <w:t>1.</w:t>
            </w:r>
            <w:r>
              <w:rPr>
                <w:rFonts w:ascii="Arial" w:hAnsi="Arial" w:cs="Arial"/>
                <w:b/>
              </w:rPr>
              <w:t>348</w:t>
            </w:r>
          </w:p>
        </w:tc>
      </w:tr>
    </w:tbl>
    <w:p w:rsidR="00A55DBA" w:rsidRDefault="00A55DBA" w:rsidP="00A55DBA">
      <w:pPr>
        <w:rPr>
          <w:rFonts w:ascii="Arial" w:hAnsi="Arial" w:cs="Arial"/>
          <w:sz w:val="22"/>
          <w:szCs w:val="22"/>
        </w:rPr>
      </w:pPr>
    </w:p>
    <w:p w:rsidR="00A55DBA" w:rsidRDefault="00A55DBA" w:rsidP="00A55DBA">
      <w:pPr>
        <w:rPr>
          <w:rFonts w:ascii="Arial" w:hAnsi="Arial" w:cs="Arial"/>
          <w:sz w:val="22"/>
          <w:szCs w:val="22"/>
        </w:rPr>
      </w:pPr>
    </w:p>
    <w:p w:rsidR="00A55DBA" w:rsidRDefault="00A55DBA" w:rsidP="00A55DBA">
      <w:pPr>
        <w:rPr>
          <w:rFonts w:ascii="Arial" w:hAnsi="Arial" w:cs="Arial"/>
          <w:sz w:val="22"/>
          <w:szCs w:val="22"/>
        </w:rPr>
      </w:pPr>
    </w:p>
    <w:p w:rsidR="00A55DBA" w:rsidRDefault="00A55DBA" w:rsidP="00A55DBA">
      <w:pPr>
        <w:rPr>
          <w:rFonts w:ascii="Arial" w:hAnsi="Arial" w:cs="Arial"/>
          <w:sz w:val="22"/>
          <w:szCs w:val="22"/>
        </w:rPr>
      </w:pPr>
      <w:r>
        <w:rPr>
          <w:rFonts w:ascii="Arial" w:hAnsi="Arial" w:cs="Arial"/>
          <w:noProof/>
          <w:sz w:val="22"/>
          <w:szCs w:val="22"/>
          <w:lang w:val="es-CL" w:eastAsia="es-CL"/>
        </w:rPr>
        <w:drawing>
          <wp:inline distT="0" distB="0" distL="0" distR="0" wp14:anchorId="116F57BD" wp14:editId="7785BB35">
            <wp:extent cx="2834640" cy="3291840"/>
            <wp:effectExtent l="0" t="0" r="3810" b="3810"/>
            <wp:docPr id="3145" name="Imagen 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834640" cy="3291840"/>
                    </a:xfrm>
                    <a:prstGeom prst="rect">
                      <a:avLst/>
                    </a:prstGeom>
                    <a:noFill/>
                    <a:ln>
                      <a:noFill/>
                    </a:ln>
                  </pic:spPr>
                </pic:pic>
              </a:graphicData>
            </a:graphic>
          </wp:inline>
        </w:drawing>
      </w:r>
    </w:p>
    <w:p w:rsidR="00A55DBA" w:rsidRDefault="00A55DBA" w:rsidP="00A55DBA">
      <w:pPr>
        <w:rPr>
          <w:rFonts w:ascii="Arial" w:hAnsi="Arial" w:cs="Arial"/>
          <w:sz w:val="22"/>
          <w:szCs w:val="22"/>
        </w:rPr>
      </w:pPr>
    </w:p>
    <w:p w:rsidR="00F767AE" w:rsidRDefault="00F767AE" w:rsidP="00A55DBA">
      <w:pPr>
        <w:rPr>
          <w:rFonts w:ascii="Arial" w:hAnsi="Arial" w:cs="Arial"/>
          <w:b/>
          <w:sz w:val="22"/>
          <w:szCs w:val="22"/>
        </w:rPr>
      </w:pPr>
    </w:p>
    <w:p w:rsidR="00F767AE" w:rsidRDefault="00F767AE" w:rsidP="00A55DBA">
      <w:pPr>
        <w:rPr>
          <w:rFonts w:ascii="Arial" w:hAnsi="Arial" w:cs="Arial"/>
          <w:b/>
          <w:sz w:val="22"/>
          <w:szCs w:val="22"/>
        </w:rPr>
      </w:pPr>
    </w:p>
    <w:p w:rsidR="00F767AE" w:rsidRDefault="00F767AE" w:rsidP="00A55DBA">
      <w:pPr>
        <w:rPr>
          <w:rFonts w:ascii="Arial" w:hAnsi="Arial" w:cs="Arial"/>
          <w:b/>
          <w:sz w:val="22"/>
          <w:szCs w:val="22"/>
        </w:rPr>
      </w:pPr>
    </w:p>
    <w:p w:rsidR="00A55DBA" w:rsidRDefault="00A55DBA" w:rsidP="00A55DBA">
      <w:pPr>
        <w:rPr>
          <w:rFonts w:ascii="Arial" w:hAnsi="Arial" w:cs="Arial"/>
          <w:b/>
          <w:sz w:val="22"/>
          <w:szCs w:val="22"/>
        </w:rPr>
      </w:pPr>
      <w:r w:rsidRPr="00FC07C6">
        <w:rPr>
          <w:rFonts w:ascii="Arial" w:hAnsi="Arial" w:cs="Arial"/>
          <w:b/>
          <w:sz w:val="22"/>
          <w:szCs w:val="22"/>
        </w:rPr>
        <w:t>Escuelas Especiales:</w:t>
      </w:r>
    </w:p>
    <w:tbl>
      <w:tblPr>
        <w:tblW w:w="4015" w:type="dxa"/>
        <w:tblInd w:w="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40"/>
        <w:gridCol w:w="2542"/>
        <w:gridCol w:w="1033"/>
      </w:tblGrid>
      <w:tr w:rsidR="00A55DBA" w:rsidRPr="00FC07C6" w:rsidTr="00722DA6">
        <w:trPr>
          <w:trHeight w:val="422"/>
        </w:trPr>
        <w:tc>
          <w:tcPr>
            <w:tcW w:w="440" w:type="dxa"/>
            <w:shd w:val="clear" w:color="auto" w:fill="auto"/>
            <w:noWrap/>
            <w:vAlign w:val="center"/>
            <w:hideMark/>
          </w:tcPr>
          <w:p w:rsidR="00A55DBA" w:rsidRPr="00FC07C6" w:rsidRDefault="00A55DBA" w:rsidP="00722DA6">
            <w:pPr>
              <w:jc w:val="center"/>
              <w:rPr>
                <w:rFonts w:ascii="Arial" w:hAnsi="Arial" w:cs="Arial"/>
                <w:sz w:val="22"/>
                <w:szCs w:val="22"/>
              </w:rPr>
            </w:pPr>
            <w:r w:rsidRPr="00FC07C6">
              <w:rPr>
                <w:rFonts w:ascii="Arial" w:hAnsi="Arial" w:cs="Arial"/>
                <w:sz w:val="22"/>
                <w:szCs w:val="22"/>
              </w:rPr>
              <w:t>Nº</w:t>
            </w:r>
          </w:p>
        </w:tc>
        <w:tc>
          <w:tcPr>
            <w:tcW w:w="2542" w:type="dxa"/>
            <w:shd w:val="clear" w:color="auto" w:fill="auto"/>
            <w:noWrap/>
            <w:vAlign w:val="center"/>
            <w:hideMark/>
          </w:tcPr>
          <w:p w:rsidR="00A55DBA" w:rsidRPr="00FC07C6" w:rsidRDefault="00A55DBA" w:rsidP="00722DA6">
            <w:pPr>
              <w:jc w:val="center"/>
              <w:rPr>
                <w:rFonts w:ascii="Arial" w:hAnsi="Arial" w:cs="Arial"/>
                <w:sz w:val="22"/>
                <w:szCs w:val="22"/>
              </w:rPr>
            </w:pPr>
            <w:r w:rsidRPr="00FC07C6">
              <w:rPr>
                <w:rFonts w:ascii="Arial" w:hAnsi="Arial" w:cs="Arial"/>
                <w:sz w:val="22"/>
                <w:szCs w:val="22"/>
              </w:rPr>
              <w:t>Establecimiento</w:t>
            </w:r>
          </w:p>
        </w:tc>
        <w:tc>
          <w:tcPr>
            <w:tcW w:w="1033" w:type="dxa"/>
            <w:shd w:val="clear" w:color="auto" w:fill="auto"/>
            <w:noWrap/>
            <w:vAlign w:val="center"/>
            <w:hideMark/>
          </w:tcPr>
          <w:p w:rsidR="00A55DBA" w:rsidRPr="00FC07C6" w:rsidRDefault="00A55DBA" w:rsidP="00722DA6">
            <w:pPr>
              <w:jc w:val="center"/>
              <w:rPr>
                <w:rFonts w:ascii="Arial" w:hAnsi="Arial" w:cs="Arial"/>
                <w:sz w:val="22"/>
                <w:szCs w:val="22"/>
              </w:rPr>
            </w:pPr>
            <w:r w:rsidRPr="00FC07C6">
              <w:rPr>
                <w:rFonts w:ascii="Arial" w:hAnsi="Arial" w:cs="Arial"/>
                <w:sz w:val="22"/>
                <w:szCs w:val="22"/>
              </w:rPr>
              <w:t>Matricula</w:t>
            </w:r>
          </w:p>
        </w:tc>
      </w:tr>
      <w:tr w:rsidR="00A55DBA" w:rsidRPr="00FC07C6" w:rsidTr="00722DA6">
        <w:trPr>
          <w:trHeight w:val="300"/>
        </w:trPr>
        <w:tc>
          <w:tcPr>
            <w:tcW w:w="440" w:type="dxa"/>
            <w:shd w:val="clear" w:color="auto" w:fill="auto"/>
            <w:noWrap/>
            <w:vAlign w:val="bottom"/>
            <w:hideMark/>
          </w:tcPr>
          <w:p w:rsidR="00A55DBA" w:rsidRPr="00FC07C6" w:rsidRDefault="00A55DBA" w:rsidP="00722DA6">
            <w:pPr>
              <w:jc w:val="right"/>
              <w:rPr>
                <w:rFonts w:ascii="Arial" w:hAnsi="Arial" w:cs="Arial"/>
                <w:sz w:val="22"/>
                <w:szCs w:val="22"/>
              </w:rPr>
            </w:pPr>
            <w:r w:rsidRPr="00FC07C6">
              <w:rPr>
                <w:rFonts w:ascii="Arial" w:hAnsi="Arial" w:cs="Arial"/>
                <w:sz w:val="22"/>
                <w:szCs w:val="22"/>
              </w:rPr>
              <w:t>1</w:t>
            </w:r>
          </w:p>
        </w:tc>
        <w:tc>
          <w:tcPr>
            <w:tcW w:w="2542" w:type="dxa"/>
            <w:shd w:val="clear" w:color="auto" w:fill="auto"/>
            <w:noWrap/>
            <w:vAlign w:val="bottom"/>
            <w:hideMark/>
          </w:tcPr>
          <w:p w:rsidR="00A55DBA" w:rsidRPr="00F543E6" w:rsidRDefault="00A55DBA" w:rsidP="00722DA6">
            <w:pPr>
              <w:rPr>
                <w:rFonts w:ascii="Arial" w:hAnsi="Arial" w:cs="Arial"/>
              </w:rPr>
            </w:pPr>
            <w:r w:rsidRPr="00F543E6">
              <w:rPr>
                <w:rFonts w:ascii="Arial" w:hAnsi="Arial" w:cs="Arial"/>
              </w:rPr>
              <w:t>ESCUELA CARCEL</w:t>
            </w:r>
          </w:p>
        </w:tc>
        <w:tc>
          <w:tcPr>
            <w:tcW w:w="1033" w:type="dxa"/>
            <w:shd w:val="clear" w:color="auto" w:fill="auto"/>
            <w:noWrap/>
            <w:vAlign w:val="bottom"/>
            <w:hideMark/>
          </w:tcPr>
          <w:p w:rsidR="00A55DBA" w:rsidRPr="00F543E6" w:rsidRDefault="00A55DBA" w:rsidP="00722DA6">
            <w:pPr>
              <w:jc w:val="center"/>
              <w:rPr>
                <w:rFonts w:ascii="Arial" w:hAnsi="Arial" w:cs="Arial"/>
              </w:rPr>
            </w:pPr>
            <w:r w:rsidRPr="00F543E6">
              <w:rPr>
                <w:rFonts w:ascii="Arial" w:hAnsi="Arial" w:cs="Arial"/>
              </w:rPr>
              <w:t>92</w:t>
            </w:r>
          </w:p>
        </w:tc>
      </w:tr>
      <w:tr w:rsidR="00A55DBA" w:rsidRPr="00FC07C6" w:rsidTr="00722DA6">
        <w:trPr>
          <w:trHeight w:val="300"/>
        </w:trPr>
        <w:tc>
          <w:tcPr>
            <w:tcW w:w="440" w:type="dxa"/>
            <w:shd w:val="clear" w:color="auto" w:fill="auto"/>
            <w:noWrap/>
            <w:vAlign w:val="bottom"/>
            <w:hideMark/>
          </w:tcPr>
          <w:p w:rsidR="00A55DBA" w:rsidRPr="00FC07C6" w:rsidRDefault="00A55DBA" w:rsidP="00722DA6">
            <w:pPr>
              <w:jc w:val="right"/>
              <w:rPr>
                <w:rFonts w:ascii="Arial" w:hAnsi="Arial" w:cs="Arial"/>
                <w:sz w:val="22"/>
                <w:szCs w:val="22"/>
              </w:rPr>
            </w:pPr>
            <w:r w:rsidRPr="00FC07C6">
              <w:rPr>
                <w:rFonts w:ascii="Arial" w:hAnsi="Arial" w:cs="Arial"/>
                <w:sz w:val="22"/>
                <w:szCs w:val="22"/>
              </w:rPr>
              <w:t>2</w:t>
            </w:r>
          </w:p>
        </w:tc>
        <w:tc>
          <w:tcPr>
            <w:tcW w:w="2542" w:type="dxa"/>
            <w:shd w:val="clear" w:color="auto" w:fill="auto"/>
            <w:noWrap/>
            <w:vAlign w:val="bottom"/>
            <w:hideMark/>
          </w:tcPr>
          <w:p w:rsidR="00A55DBA" w:rsidRPr="00F543E6" w:rsidRDefault="00A55DBA" w:rsidP="00722DA6">
            <w:pPr>
              <w:rPr>
                <w:rFonts w:ascii="Arial" w:hAnsi="Arial" w:cs="Arial"/>
              </w:rPr>
            </w:pPr>
            <w:r w:rsidRPr="00F543E6">
              <w:rPr>
                <w:rFonts w:ascii="Arial" w:hAnsi="Arial" w:cs="Arial"/>
              </w:rPr>
              <w:t>CEIA</w:t>
            </w:r>
          </w:p>
        </w:tc>
        <w:tc>
          <w:tcPr>
            <w:tcW w:w="1033" w:type="dxa"/>
            <w:shd w:val="clear" w:color="auto" w:fill="auto"/>
            <w:noWrap/>
            <w:vAlign w:val="bottom"/>
            <w:hideMark/>
          </w:tcPr>
          <w:p w:rsidR="00A55DBA" w:rsidRPr="00F543E6" w:rsidRDefault="00A55DBA" w:rsidP="00722DA6">
            <w:pPr>
              <w:jc w:val="center"/>
              <w:rPr>
                <w:rFonts w:ascii="Arial" w:hAnsi="Arial" w:cs="Arial"/>
              </w:rPr>
            </w:pPr>
            <w:r w:rsidRPr="00F543E6">
              <w:rPr>
                <w:rFonts w:ascii="Arial" w:hAnsi="Arial" w:cs="Arial"/>
              </w:rPr>
              <w:t>707</w:t>
            </w:r>
          </w:p>
        </w:tc>
      </w:tr>
      <w:tr w:rsidR="00A55DBA" w:rsidRPr="00FC07C6" w:rsidTr="00722DA6">
        <w:trPr>
          <w:trHeight w:val="300"/>
        </w:trPr>
        <w:tc>
          <w:tcPr>
            <w:tcW w:w="440" w:type="dxa"/>
            <w:shd w:val="clear" w:color="auto" w:fill="auto"/>
            <w:noWrap/>
            <w:vAlign w:val="bottom"/>
            <w:hideMark/>
          </w:tcPr>
          <w:p w:rsidR="00A55DBA" w:rsidRPr="00FC07C6" w:rsidRDefault="00A55DBA" w:rsidP="00722DA6">
            <w:pPr>
              <w:jc w:val="right"/>
              <w:rPr>
                <w:rFonts w:ascii="Arial" w:hAnsi="Arial" w:cs="Arial"/>
                <w:sz w:val="22"/>
                <w:szCs w:val="22"/>
              </w:rPr>
            </w:pPr>
            <w:r w:rsidRPr="00FC07C6">
              <w:rPr>
                <w:rFonts w:ascii="Arial" w:hAnsi="Arial" w:cs="Arial"/>
                <w:sz w:val="22"/>
                <w:szCs w:val="22"/>
              </w:rPr>
              <w:t>3</w:t>
            </w:r>
          </w:p>
        </w:tc>
        <w:tc>
          <w:tcPr>
            <w:tcW w:w="2542" w:type="dxa"/>
            <w:shd w:val="clear" w:color="auto" w:fill="auto"/>
            <w:noWrap/>
            <w:vAlign w:val="bottom"/>
            <w:hideMark/>
          </w:tcPr>
          <w:p w:rsidR="00A55DBA" w:rsidRPr="00F543E6" w:rsidRDefault="00A55DBA" w:rsidP="00722DA6">
            <w:pPr>
              <w:rPr>
                <w:rFonts w:ascii="Arial" w:hAnsi="Arial" w:cs="Arial"/>
              </w:rPr>
            </w:pPr>
            <w:r w:rsidRPr="00F543E6">
              <w:rPr>
                <w:rFonts w:ascii="Arial" w:hAnsi="Arial" w:cs="Arial"/>
              </w:rPr>
              <w:t>Esc. LOS PALTOS</w:t>
            </w:r>
          </w:p>
        </w:tc>
        <w:tc>
          <w:tcPr>
            <w:tcW w:w="1033" w:type="dxa"/>
            <w:shd w:val="clear" w:color="auto" w:fill="auto"/>
            <w:noWrap/>
            <w:vAlign w:val="bottom"/>
            <w:hideMark/>
          </w:tcPr>
          <w:p w:rsidR="00A55DBA" w:rsidRPr="00F543E6" w:rsidRDefault="00A55DBA" w:rsidP="00722DA6">
            <w:pPr>
              <w:jc w:val="center"/>
              <w:rPr>
                <w:rFonts w:ascii="Arial" w:hAnsi="Arial" w:cs="Arial"/>
              </w:rPr>
            </w:pPr>
            <w:r w:rsidRPr="00F543E6">
              <w:rPr>
                <w:rFonts w:ascii="Arial" w:hAnsi="Arial" w:cs="Arial"/>
              </w:rPr>
              <w:t>91</w:t>
            </w:r>
          </w:p>
        </w:tc>
      </w:tr>
      <w:tr w:rsidR="00A55DBA" w:rsidRPr="00FC07C6" w:rsidTr="00722DA6">
        <w:trPr>
          <w:trHeight w:val="300"/>
        </w:trPr>
        <w:tc>
          <w:tcPr>
            <w:tcW w:w="440" w:type="dxa"/>
            <w:shd w:val="clear" w:color="auto" w:fill="auto"/>
            <w:noWrap/>
            <w:vAlign w:val="bottom"/>
            <w:hideMark/>
          </w:tcPr>
          <w:p w:rsidR="00A55DBA" w:rsidRPr="00FC07C6" w:rsidRDefault="00A55DBA" w:rsidP="00722DA6">
            <w:pPr>
              <w:jc w:val="right"/>
              <w:rPr>
                <w:rFonts w:ascii="Arial" w:hAnsi="Arial" w:cs="Arial"/>
                <w:sz w:val="22"/>
                <w:szCs w:val="22"/>
              </w:rPr>
            </w:pPr>
          </w:p>
        </w:tc>
        <w:tc>
          <w:tcPr>
            <w:tcW w:w="2542" w:type="dxa"/>
            <w:shd w:val="clear" w:color="auto" w:fill="auto"/>
            <w:noWrap/>
            <w:vAlign w:val="bottom"/>
            <w:hideMark/>
          </w:tcPr>
          <w:p w:rsidR="00A55DBA" w:rsidRPr="00FC07C6" w:rsidRDefault="00A55DBA" w:rsidP="00722DA6">
            <w:pPr>
              <w:rPr>
                <w:rFonts w:ascii="Arial" w:hAnsi="Arial" w:cs="Arial"/>
                <w:b/>
                <w:sz w:val="22"/>
                <w:szCs w:val="22"/>
              </w:rPr>
            </w:pPr>
            <w:r w:rsidRPr="00FC07C6">
              <w:rPr>
                <w:rFonts w:ascii="Arial" w:hAnsi="Arial" w:cs="Arial"/>
                <w:b/>
                <w:sz w:val="22"/>
                <w:szCs w:val="22"/>
              </w:rPr>
              <w:t>TOTAL</w:t>
            </w:r>
          </w:p>
        </w:tc>
        <w:tc>
          <w:tcPr>
            <w:tcW w:w="1033" w:type="dxa"/>
            <w:shd w:val="clear" w:color="auto" w:fill="auto"/>
            <w:noWrap/>
            <w:vAlign w:val="bottom"/>
            <w:hideMark/>
          </w:tcPr>
          <w:p w:rsidR="00A55DBA" w:rsidRPr="00FC07C6" w:rsidRDefault="00A55DBA" w:rsidP="00722DA6">
            <w:pPr>
              <w:jc w:val="center"/>
              <w:rPr>
                <w:rFonts w:ascii="Arial" w:hAnsi="Arial" w:cs="Arial"/>
                <w:b/>
                <w:sz w:val="22"/>
                <w:szCs w:val="22"/>
              </w:rPr>
            </w:pPr>
            <w:r>
              <w:rPr>
                <w:rFonts w:ascii="Arial" w:hAnsi="Arial" w:cs="Arial"/>
                <w:b/>
                <w:sz w:val="22"/>
                <w:szCs w:val="22"/>
              </w:rPr>
              <w:t>890</w:t>
            </w:r>
          </w:p>
        </w:tc>
      </w:tr>
    </w:tbl>
    <w:p w:rsidR="00A55DBA" w:rsidRDefault="00A55DBA" w:rsidP="00A55DBA">
      <w:pPr>
        <w:rPr>
          <w:rFonts w:ascii="Arial" w:hAnsi="Arial" w:cs="Arial"/>
          <w:b/>
        </w:rPr>
      </w:pPr>
    </w:p>
    <w:p w:rsidR="00A55DBA" w:rsidRDefault="00A55DBA" w:rsidP="00A55DBA">
      <w:pPr>
        <w:rPr>
          <w:rFonts w:ascii="Arial" w:hAnsi="Arial" w:cs="Arial"/>
          <w:b/>
        </w:rPr>
      </w:pPr>
    </w:p>
    <w:p w:rsidR="00A55DBA" w:rsidRDefault="00A55DBA" w:rsidP="00A55DBA">
      <w:pPr>
        <w:rPr>
          <w:rFonts w:ascii="Arial" w:hAnsi="Arial" w:cs="Arial"/>
          <w:b/>
        </w:rPr>
      </w:pPr>
    </w:p>
    <w:p w:rsidR="00A55DBA" w:rsidRDefault="00A55DBA" w:rsidP="00A55DBA">
      <w:pPr>
        <w:rPr>
          <w:rFonts w:ascii="Arial" w:hAnsi="Arial" w:cs="Arial"/>
          <w:b/>
        </w:rPr>
      </w:pPr>
    </w:p>
    <w:p w:rsidR="00A55DBA" w:rsidRDefault="00A55DBA" w:rsidP="00A55DBA">
      <w:pPr>
        <w:rPr>
          <w:rFonts w:ascii="Arial" w:hAnsi="Arial" w:cs="Arial"/>
          <w:b/>
          <w:sz w:val="22"/>
          <w:szCs w:val="22"/>
        </w:rPr>
      </w:pPr>
      <w:r w:rsidRPr="00FC07C6">
        <w:rPr>
          <w:rFonts w:ascii="Arial" w:hAnsi="Arial" w:cs="Arial"/>
          <w:b/>
          <w:sz w:val="22"/>
          <w:szCs w:val="22"/>
        </w:rPr>
        <w:t>Jardines Infantiles VTF</w:t>
      </w:r>
      <w:r>
        <w:rPr>
          <w:rFonts w:ascii="Arial" w:hAnsi="Arial" w:cs="Arial"/>
          <w:b/>
          <w:sz w:val="22"/>
          <w:szCs w:val="22"/>
        </w:rPr>
        <w:t>:</w:t>
      </w:r>
    </w:p>
    <w:p w:rsidR="00A55DBA" w:rsidRPr="00FC07C6" w:rsidRDefault="00A55DBA" w:rsidP="00A55DBA">
      <w:pPr>
        <w:rPr>
          <w:rFonts w:ascii="Arial" w:hAnsi="Arial" w:cs="Arial"/>
          <w:b/>
          <w:sz w:val="22"/>
          <w:szCs w:val="22"/>
        </w:rPr>
      </w:pPr>
    </w:p>
    <w:tbl>
      <w:tblPr>
        <w:tblW w:w="4053" w:type="dxa"/>
        <w:tblInd w:w="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80"/>
        <w:gridCol w:w="2640"/>
        <w:gridCol w:w="1033"/>
      </w:tblGrid>
      <w:tr w:rsidR="00A55DBA" w:rsidRPr="00183461" w:rsidTr="00722DA6">
        <w:trPr>
          <w:trHeight w:val="450"/>
        </w:trPr>
        <w:tc>
          <w:tcPr>
            <w:tcW w:w="380" w:type="dxa"/>
            <w:shd w:val="clear" w:color="auto" w:fill="auto"/>
            <w:noWrap/>
            <w:vAlign w:val="center"/>
            <w:hideMark/>
          </w:tcPr>
          <w:p w:rsidR="00A55DBA" w:rsidRPr="00183461" w:rsidRDefault="00A55DBA" w:rsidP="00722DA6">
            <w:pPr>
              <w:jc w:val="center"/>
              <w:rPr>
                <w:rFonts w:ascii="Arial" w:hAnsi="Arial" w:cs="Arial"/>
                <w:sz w:val="22"/>
                <w:szCs w:val="22"/>
              </w:rPr>
            </w:pPr>
            <w:r w:rsidRPr="00183461">
              <w:rPr>
                <w:rFonts w:ascii="Arial" w:hAnsi="Arial" w:cs="Arial"/>
                <w:sz w:val="22"/>
                <w:szCs w:val="22"/>
              </w:rPr>
              <w:t>Nº</w:t>
            </w:r>
          </w:p>
        </w:tc>
        <w:tc>
          <w:tcPr>
            <w:tcW w:w="2640" w:type="dxa"/>
            <w:shd w:val="clear" w:color="auto" w:fill="auto"/>
            <w:noWrap/>
            <w:vAlign w:val="center"/>
            <w:hideMark/>
          </w:tcPr>
          <w:p w:rsidR="00A55DBA" w:rsidRPr="00183461" w:rsidRDefault="00A55DBA" w:rsidP="00722DA6">
            <w:pPr>
              <w:jc w:val="center"/>
              <w:rPr>
                <w:rFonts w:ascii="Arial" w:hAnsi="Arial" w:cs="Arial"/>
                <w:sz w:val="22"/>
                <w:szCs w:val="22"/>
              </w:rPr>
            </w:pPr>
            <w:r w:rsidRPr="00183461">
              <w:rPr>
                <w:rFonts w:ascii="Arial" w:hAnsi="Arial" w:cs="Arial"/>
                <w:sz w:val="22"/>
                <w:szCs w:val="22"/>
              </w:rPr>
              <w:t>Jardín Infantil</w:t>
            </w:r>
          </w:p>
        </w:tc>
        <w:tc>
          <w:tcPr>
            <w:tcW w:w="1033" w:type="dxa"/>
            <w:shd w:val="clear" w:color="auto" w:fill="auto"/>
            <w:noWrap/>
            <w:vAlign w:val="center"/>
            <w:hideMark/>
          </w:tcPr>
          <w:p w:rsidR="00A55DBA" w:rsidRPr="00183461" w:rsidRDefault="00A55DBA" w:rsidP="00722DA6">
            <w:pPr>
              <w:jc w:val="center"/>
              <w:rPr>
                <w:rFonts w:ascii="Arial" w:hAnsi="Arial" w:cs="Arial"/>
                <w:sz w:val="22"/>
                <w:szCs w:val="22"/>
              </w:rPr>
            </w:pPr>
            <w:r w:rsidRPr="00183461">
              <w:rPr>
                <w:rFonts w:ascii="Arial" w:hAnsi="Arial" w:cs="Arial"/>
                <w:sz w:val="22"/>
                <w:szCs w:val="22"/>
              </w:rPr>
              <w:t>Matricula</w:t>
            </w:r>
          </w:p>
        </w:tc>
      </w:tr>
      <w:tr w:rsidR="00A55DBA" w:rsidRPr="00183461" w:rsidTr="00722DA6">
        <w:trPr>
          <w:trHeight w:val="300"/>
        </w:trPr>
        <w:tc>
          <w:tcPr>
            <w:tcW w:w="380" w:type="dxa"/>
            <w:shd w:val="clear" w:color="auto" w:fill="auto"/>
            <w:noWrap/>
            <w:vAlign w:val="bottom"/>
            <w:hideMark/>
          </w:tcPr>
          <w:p w:rsidR="00A55DBA" w:rsidRPr="00183461" w:rsidRDefault="00A55DBA" w:rsidP="00722DA6">
            <w:pPr>
              <w:jc w:val="right"/>
              <w:rPr>
                <w:rFonts w:ascii="Arial" w:hAnsi="Arial" w:cs="Arial"/>
                <w:sz w:val="22"/>
                <w:szCs w:val="22"/>
              </w:rPr>
            </w:pPr>
            <w:r w:rsidRPr="00183461">
              <w:rPr>
                <w:rFonts w:ascii="Arial" w:hAnsi="Arial" w:cs="Arial"/>
                <w:sz w:val="22"/>
                <w:szCs w:val="22"/>
              </w:rPr>
              <w:t>1</w:t>
            </w:r>
          </w:p>
        </w:tc>
        <w:tc>
          <w:tcPr>
            <w:tcW w:w="2640" w:type="dxa"/>
            <w:shd w:val="clear" w:color="auto" w:fill="auto"/>
            <w:noWrap/>
            <w:vAlign w:val="bottom"/>
            <w:hideMark/>
          </w:tcPr>
          <w:p w:rsidR="00A55DBA" w:rsidRPr="00183461" w:rsidRDefault="00A55DBA" w:rsidP="00722DA6">
            <w:pPr>
              <w:rPr>
                <w:rFonts w:ascii="Arial" w:hAnsi="Arial" w:cs="Arial"/>
                <w:sz w:val="22"/>
                <w:szCs w:val="22"/>
              </w:rPr>
            </w:pPr>
            <w:proofErr w:type="spellStart"/>
            <w:r w:rsidRPr="00183461">
              <w:rPr>
                <w:rFonts w:ascii="Arial" w:hAnsi="Arial" w:cs="Arial"/>
                <w:sz w:val="22"/>
                <w:szCs w:val="22"/>
              </w:rPr>
              <w:t>Cuncunita</w:t>
            </w:r>
            <w:proofErr w:type="spellEnd"/>
            <w:r w:rsidRPr="00183461">
              <w:rPr>
                <w:rFonts w:ascii="Arial" w:hAnsi="Arial" w:cs="Arial"/>
                <w:sz w:val="22"/>
                <w:szCs w:val="22"/>
              </w:rPr>
              <w:t xml:space="preserve"> Feliz</w:t>
            </w:r>
          </w:p>
        </w:tc>
        <w:tc>
          <w:tcPr>
            <w:tcW w:w="1033" w:type="dxa"/>
            <w:shd w:val="clear" w:color="auto" w:fill="auto"/>
            <w:noWrap/>
            <w:vAlign w:val="bottom"/>
            <w:hideMark/>
          </w:tcPr>
          <w:p w:rsidR="00A55DBA" w:rsidRPr="00183461" w:rsidRDefault="00A55DBA" w:rsidP="00722DA6">
            <w:pPr>
              <w:jc w:val="center"/>
              <w:rPr>
                <w:rFonts w:ascii="Arial" w:hAnsi="Arial" w:cs="Arial"/>
              </w:rPr>
            </w:pPr>
            <w:r w:rsidRPr="00183461">
              <w:rPr>
                <w:rFonts w:ascii="Arial" w:hAnsi="Arial" w:cs="Arial"/>
              </w:rPr>
              <w:t>52</w:t>
            </w:r>
          </w:p>
        </w:tc>
      </w:tr>
      <w:tr w:rsidR="00A55DBA" w:rsidRPr="00183461" w:rsidTr="00722DA6">
        <w:trPr>
          <w:trHeight w:val="300"/>
        </w:trPr>
        <w:tc>
          <w:tcPr>
            <w:tcW w:w="380" w:type="dxa"/>
            <w:shd w:val="clear" w:color="auto" w:fill="auto"/>
            <w:noWrap/>
            <w:vAlign w:val="bottom"/>
            <w:hideMark/>
          </w:tcPr>
          <w:p w:rsidR="00A55DBA" w:rsidRPr="00183461" w:rsidRDefault="00A55DBA" w:rsidP="00722DA6">
            <w:pPr>
              <w:jc w:val="right"/>
              <w:rPr>
                <w:rFonts w:ascii="Arial" w:hAnsi="Arial" w:cs="Arial"/>
                <w:sz w:val="22"/>
                <w:szCs w:val="22"/>
              </w:rPr>
            </w:pPr>
            <w:r w:rsidRPr="00183461">
              <w:rPr>
                <w:rFonts w:ascii="Arial" w:hAnsi="Arial" w:cs="Arial"/>
                <w:sz w:val="22"/>
                <w:szCs w:val="22"/>
              </w:rPr>
              <w:t>2</w:t>
            </w:r>
          </w:p>
        </w:tc>
        <w:tc>
          <w:tcPr>
            <w:tcW w:w="2640" w:type="dxa"/>
            <w:shd w:val="clear" w:color="auto" w:fill="auto"/>
            <w:noWrap/>
            <w:vAlign w:val="bottom"/>
            <w:hideMark/>
          </w:tcPr>
          <w:p w:rsidR="00A55DBA" w:rsidRPr="00183461" w:rsidRDefault="00A55DBA" w:rsidP="00722DA6">
            <w:pPr>
              <w:rPr>
                <w:rFonts w:ascii="Arial" w:hAnsi="Arial" w:cs="Arial"/>
                <w:sz w:val="22"/>
                <w:szCs w:val="22"/>
              </w:rPr>
            </w:pPr>
            <w:proofErr w:type="spellStart"/>
            <w:r w:rsidRPr="00183461">
              <w:rPr>
                <w:rFonts w:ascii="Arial" w:hAnsi="Arial" w:cs="Arial"/>
                <w:sz w:val="22"/>
                <w:szCs w:val="22"/>
              </w:rPr>
              <w:t>Putupur</w:t>
            </w:r>
            <w:proofErr w:type="spellEnd"/>
          </w:p>
        </w:tc>
        <w:tc>
          <w:tcPr>
            <w:tcW w:w="1033" w:type="dxa"/>
            <w:shd w:val="clear" w:color="auto" w:fill="auto"/>
            <w:noWrap/>
            <w:vAlign w:val="bottom"/>
            <w:hideMark/>
          </w:tcPr>
          <w:p w:rsidR="00A55DBA" w:rsidRPr="00183461" w:rsidRDefault="00A55DBA" w:rsidP="00722DA6">
            <w:pPr>
              <w:jc w:val="center"/>
              <w:rPr>
                <w:rFonts w:ascii="Arial" w:hAnsi="Arial" w:cs="Arial"/>
              </w:rPr>
            </w:pPr>
            <w:r w:rsidRPr="00183461">
              <w:rPr>
                <w:rFonts w:ascii="Arial" w:hAnsi="Arial" w:cs="Arial"/>
              </w:rPr>
              <w:t>52</w:t>
            </w:r>
          </w:p>
        </w:tc>
      </w:tr>
      <w:tr w:rsidR="00A55DBA" w:rsidRPr="00183461" w:rsidTr="00722DA6">
        <w:trPr>
          <w:trHeight w:val="300"/>
        </w:trPr>
        <w:tc>
          <w:tcPr>
            <w:tcW w:w="380" w:type="dxa"/>
            <w:shd w:val="clear" w:color="auto" w:fill="auto"/>
            <w:noWrap/>
            <w:vAlign w:val="bottom"/>
            <w:hideMark/>
          </w:tcPr>
          <w:p w:rsidR="00A55DBA" w:rsidRPr="00183461" w:rsidRDefault="00A55DBA" w:rsidP="00722DA6">
            <w:pPr>
              <w:jc w:val="right"/>
              <w:rPr>
                <w:rFonts w:ascii="Arial" w:hAnsi="Arial" w:cs="Arial"/>
                <w:sz w:val="22"/>
                <w:szCs w:val="22"/>
              </w:rPr>
            </w:pPr>
            <w:r w:rsidRPr="00183461">
              <w:rPr>
                <w:rFonts w:ascii="Arial" w:hAnsi="Arial" w:cs="Arial"/>
                <w:sz w:val="22"/>
                <w:szCs w:val="22"/>
              </w:rPr>
              <w:t>3</w:t>
            </w:r>
          </w:p>
        </w:tc>
        <w:tc>
          <w:tcPr>
            <w:tcW w:w="2640" w:type="dxa"/>
            <w:shd w:val="clear" w:color="auto" w:fill="auto"/>
            <w:noWrap/>
            <w:vAlign w:val="bottom"/>
            <w:hideMark/>
          </w:tcPr>
          <w:p w:rsidR="00A55DBA" w:rsidRPr="00183461" w:rsidRDefault="00A55DBA" w:rsidP="00722DA6">
            <w:pPr>
              <w:rPr>
                <w:rFonts w:ascii="Arial" w:hAnsi="Arial" w:cs="Arial"/>
                <w:sz w:val="22"/>
                <w:szCs w:val="22"/>
              </w:rPr>
            </w:pPr>
            <w:r w:rsidRPr="00183461">
              <w:rPr>
                <w:rFonts w:ascii="Arial" w:hAnsi="Arial" w:cs="Arial"/>
                <w:sz w:val="22"/>
                <w:szCs w:val="22"/>
              </w:rPr>
              <w:t>Caperucita</w:t>
            </w:r>
          </w:p>
        </w:tc>
        <w:tc>
          <w:tcPr>
            <w:tcW w:w="1033" w:type="dxa"/>
            <w:shd w:val="clear" w:color="auto" w:fill="auto"/>
            <w:noWrap/>
            <w:vAlign w:val="bottom"/>
            <w:hideMark/>
          </w:tcPr>
          <w:p w:rsidR="00A55DBA" w:rsidRPr="00183461" w:rsidRDefault="00A55DBA" w:rsidP="00722DA6">
            <w:pPr>
              <w:jc w:val="center"/>
              <w:rPr>
                <w:rFonts w:ascii="Arial" w:hAnsi="Arial" w:cs="Arial"/>
              </w:rPr>
            </w:pPr>
            <w:r w:rsidRPr="00183461">
              <w:rPr>
                <w:rFonts w:ascii="Arial" w:hAnsi="Arial" w:cs="Arial"/>
              </w:rPr>
              <w:t>52</w:t>
            </w:r>
          </w:p>
        </w:tc>
      </w:tr>
      <w:tr w:rsidR="00A55DBA" w:rsidRPr="00183461" w:rsidTr="00722DA6">
        <w:trPr>
          <w:trHeight w:val="300"/>
        </w:trPr>
        <w:tc>
          <w:tcPr>
            <w:tcW w:w="380" w:type="dxa"/>
            <w:shd w:val="clear" w:color="auto" w:fill="auto"/>
            <w:noWrap/>
            <w:vAlign w:val="bottom"/>
            <w:hideMark/>
          </w:tcPr>
          <w:p w:rsidR="00A55DBA" w:rsidRPr="00183461" w:rsidRDefault="00A55DBA" w:rsidP="00722DA6">
            <w:pPr>
              <w:jc w:val="right"/>
              <w:rPr>
                <w:rFonts w:ascii="Arial" w:hAnsi="Arial" w:cs="Arial"/>
                <w:sz w:val="22"/>
                <w:szCs w:val="22"/>
              </w:rPr>
            </w:pPr>
            <w:r w:rsidRPr="00183461">
              <w:rPr>
                <w:rFonts w:ascii="Arial" w:hAnsi="Arial" w:cs="Arial"/>
                <w:sz w:val="22"/>
                <w:szCs w:val="22"/>
              </w:rPr>
              <w:t>4</w:t>
            </w:r>
          </w:p>
        </w:tc>
        <w:tc>
          <w:tcPr>
            <w:tcW w:w="2640" w:type="dxa"/>
            <w:shd w:val="clear" w:color="auto" w:fill="auto"/>
            <w:noWrap/>
            <w:vAlign w:val="bottom"/>
            <w:hideMark/>
          </w:tcPr>
          <w:p w:rsidR="00A55DBA" w:rsidRPr="00183461" w:rsidRDefault="00A55DBA" w:rsidP="00722DA6">
            <w:pPr>
              <w:rPr>
                <w:rFonts w:ascii="Arial" w:hAnsi="Arial" w:cs="Arial"/>
                <w:sz w:val="22"/>
                <w:szCs w:val="22"/>
              </w:rPr>
            </w:pPr>
            <w:r w:rsidRPr="00183461">
              <w:rPr>
                <w:rFonts w:ascii="Arial" w:hAnsi="Arial" w:cs="Arial"/>
                <w:sz w:val="22"/>
                <w:szCs w:val="22"/>
              </w:rPr>
              <w:t>Ruiseñor</w:t>
            </w:r>
          </w:p>
        </w:tc>
        <w:tc>
          <w:tcPr>
            <w:tcW w:w="1033" w:type="dxa"/>
            <w:shd w:val="clear" w:color="auto" w:fill="auto"/>
            <w:noWrap/>
            <w:vAlign w:val="bottom"/>
            <w:hideMark/>
          </w:tcPr>
          <w:p w:rsidR="00A55DBA" w:rsidRPr="00183461" w:rsidRDefault="00A55DBA" w:rsidP="00722DA6">
            <w:pPr>
              <w:jc w:val="center"/>
              <w:rPr>
                <w:rFonts w:ascii="Arial" w:hAnsi="Arial" w:cs="Arial"/>
              </w:rPr>
            </w:pPr>
            <w:r w:rsidRPr="00183461">
              <w:rPr>
                <w:rFonts w:ascii="Arial" w:hAnsi="Arial" w:cs="Arial"/>
              </w:rPr>
              <w:t>108</w:t>
            </w:r>
          </w:p>
        </w:tc>
      </w:tr>
      <w:tr w:rsidR="00A55DBA" w:rsidRPr="00183461" w:rsidTr="00722DA6">
        <w:trPr>
          <w:trHeight w:val="300"/>
        </w:trPr>
        <w:tc>
          <w:tcPr>
            <w:tcW w:w="380" w:type="dxa"/>
            <w:shd w:val="clear" w:color="auto" w:fill="auto"/>
            <w:noWrap/>
            <w:vAlign w:val="bottom"/>
            <w:hideMark/>
          </w:tcPr>
          <w:p w:rsidR="00A55DBA" w:rsidRPr="00183461" w:rsidRDefault="00A55DBA" w:rsidP="00722DA6">
            <w:pPr>
              <w:jc w:val="right"/>
              <w:rPr>
                <w:rFonts w:ascii="Arial" w:hAnsi="Arial" w:cs="Arial"/>
                <w:sz w:val="22"/>
                <w:szCs w:val="22"/>
              </w:rPr>
            </w:pPr>
            <w:r w:rsidRPr="00183461">
              <w:rPr>
                <w:rFonts w:ascii="Arial" w:hAnsi="Arial" w:cs="Arial"/>
                <w:sz w:val="22"/>
                <w:szCs w:val="22"/>
              </w:rPr>
              <w:t>5</w:t>
            </w:r>
          </w:p>
        </w:tc>
        <w:tc>
          <w:tcPr>
            <w:tcW w:w="2640" w:type="dxa"/>
            <w:shd w:val="clear" w:color="auto" w:fill="auto"/>
            <w:noWrap/>
            <w:vAlign w:val="bottom"/>
            <w:hideMark/>
          </w:tcPr>
          <w:p w:rsidR="00A55DBA" w:rsidRPr="00183461" w:rsidRDefault="00A55DBA" w:rsidP="00722DA6">
            <w:pPr>
              <w:rPr>
                <w:rFonts w:ascii="Arial" w:hAnsi="Arial" w:cs="Arial"/>
                <w:sz w:val="22"/>
                <w:szCs w:val="22"/>
              </w:rPr>
            </w:pPr>
            <w:r w:rsidRPr="00183461">
              <w:rPr>
                <w:rFonts w:ascii="Arial" w:hAnsi="Arial" w:cs="Arial"/>
                <w:sz w:val="22"/>
                <w:szCs w:val="22"/>
              </w:rPr>
              <w:t>Pequeño Paraíso</w:t>
            </w:r>
          </w:p>
        </w:tc>
        <w:tc>
          <w:tcPr>
            <w:tcW w:w="1033" w:type="dxa"/>
            <w:shd w:val="clear" w:color="auto" w:fill="auto"/>
            <w:noWrap/>
            <w:vAlign w:val="bottom"/>
            <w:hideMark/>
          </w:tcPr>
          <w:p w:rsidR="00A55DBA" w:rsidRPr="00183461" w:rsidRDefault="00A55DBA" w:rsidP="00722DA6">
            <w:pPr>
              <w:jc w:val="center"/>
              <w:rPr>
                <w:rFonts w:ascii="Arial" w:hAnsi="Arial" w:cs="Arial"/>
              </w:rPr>
            </w:pPr>
            <w:r w:rsidRPr="00183461">
              <w:rPr>
                <w:rFonts w:ascii="Arial" w:hAnsi="Arial" w:cs="Arial"/>
              </w:rPr>
              <w:t>100</w:t>
            </w:r>
          </w:p>
        </w:tc>
      </w:tr>
      <w:tr w:rsidR="00A55DBA" w:rsidRPr="00183461" w:rsidTr="00722DA6">
        <w:trPr>
          <w:trHeight w:val="300"/>
        </w:trPr>
        <w:tc>
          <w:tcPr>
            <w:tcW w:w="380" w:type="dxa"/>
            <w:shd w:val="clear" w:color="auto" w:fill="auto"/>
            <w:noWrap/>
            <w:vAlign w:val="bottom"/>
            <w:hideMark/>
          </w:tcPr>
          <w:p w:rsidR="00A55DBA" w:rsidRPr="00183461" w:rsidRDefault="00A55DBA" w:rsidP="00722DA6">
            <w:pPr>
              <w:jc w:val="right"/>
              <w:rPr>
                <w:rFonts w:ascii="Arial" w:hAnsi="Arial" w:cs="Arial"/>
                <w:sz w:val="22"/>
                <w:szCs w:val="22"/>
              </w:rPr>
            </w:pPr>
            <w:r w:rsidRPr="00183461">
              <w:rPr>
                <w:rFonts w:ascii="Arial" w:hAnsi="Arial" w:cs="Arial"/>
                <w:sz w:val="22"/>
                <w:szCs w:val="22"/>
              </w:rPr>
              <w:t>6</w:t>
            </w:r>
          </w:p>
        </w:tc>
        <w:tc>
          <w:tcPr>
            <w:tcW w:w="2640" w:type="dxa"/>
            <w:shd w:val="clear" w:color="auto" w:fill="auto"/>
            <w:noWrap/>
            <w:vAlign w:val="bottom"/>
            <w:hideMark/>
          </w:tcPr>
          <w:p w:rsidR="00A55DBA" w:rsidRPr="00183461" w:rsidRDefault="00A55DBA" w:rsidP="00722DA6">
            <w:pPr>
              <w:rPr>
                <w:rFonts w:ascii="Arial" w:hAnsi="Arial" w:cs="Arial"/>
                <w:sz w:val="22"/>
                <w:szCs w:val="22"/>
              </w:rPr>
            </w:pPr>
            <w:r w:rsidRPr="00183461">
              <w:rPr>
                <w:rFonts w:ascii="Arial" w:hAnsi="Arial" w:cs="Arial"/>
                <w:sz w:val="22"/>
                <w:szCs w:val="22"/>
              </w:rPr>
              <w:t>Pequeños Pintores</w:t>
            </w:r>
          </w:p>
        </w:tc>
        <w:tc>
          <w:tcPr>
            <w:tcW w:w="1033" w:type="dxa"/>
            <w:shd w:val="clear" w:color="auto" w:fill="auto"/>
            <w:noWrap/>
            <w:vAlign w:val="bottom"/>
            <w:hideMark/>
          </w:tcPr>
          <w:p w:rsidR="00A55DBA" w:rsidRPr="00183461" w:rsidRDefault="00A55DBA" w:rsidP="00722DA6">
            <w:pPr>
              <w:jc w:val="center"/>
              <w:rPr>
                <w:rFonts w:ascii="Arial" w:hAnsi="Arial" w:cs="Arial"/>
              </w:rPr>
            </w:pPr>
            <w:r w:rsidRPr="00183461">
              <w:rPr>
                <w:rFonts w:ascii="Arial" w:hAnsi="Arial" w:cs="Arial"/>
              </w:rPr>
              <w:t>124</w:t>
            </w:r>
          </w:p>
        </w:tc>
      </w:tr>
      <w:tr w:rsidR="00A55DBA" w:rsidRPr="00183461" w:rsidTr="00722DA6">
        <w:trPr>
          <w:trHeight w:val="300"/>
        </w:trPr>
        <w:tc>
          <w:tcPr>
            <w:tcW w:w="380" w:type="dxa"/>
            <w:shd w:val="clear" w:color="auto" w:fill="auto"/>
            <w:noWrap/>
            <w:vAlign w:val="bottom"/>
            <w:hideMark/>
          </w:tcPr>
          <w:p w:rsidR="00A55DBA" w:rsidRPr="00183461" w:rsidRDefault="00A55DBA" w:rsidP="00722DA6">
            <w:pPr>
              <w:jc w:val="right"/>
              <w:rPr>
                <w:rFonts w:ascii="Arial" w:hAnsi="Arial" w:cs="Arial"/>
                <w:sz w:val="22"/>
                <w:szCs w:val="22"/>
              </w:rPr>
            </w:pPr>
            <w:r w:rsidRPr="00183461">
              <w:rPr>
                <w:rFonts w:ascii="Arial" w:hAnsi="Arial" w:cs="Arial"/>
                <w:sz w:val="22"/>
                <w:szCs w:val="22"/>
              </w:rPr>
              <w:t>7</w:t>
            </w:r>
          </w:p>
        </w:tc>
        <w:tc>
          <w:tcPr>
            <w:tcW w:w="2640" w:type="dxa"/>
            <w:shd w:val="clear" w:color="auto" w:fill="auto"/>
            <w:noWrap/>
            <w:vAlign w:val="bottom"/>
            <w:hideMark/>
          </w:tcPr>
          <w:p w:rsidR="00A55DBA" w:rsidRPr="00183461" w:rsidRDefault="00A55DBA" w:rsidP="00722DA6">
            <w:pPr>
              <w:rPr>
                <w:rFonts w:ascii="Arial" w:hAnsi="Arial" w:cs="Arial"/>
                <w:sz w:val="22"/>
                <w:szCs w:val="22"/>
              </w:rPr>
            </w:pPr>
            <w:r w:rsidRPr="00183461">
              <w:rPr>
                <w:rFonts w:ascii="Arial" w:hAnsi="Arial" w:cs="Arial"/>
                <w:sz w:val="22"/>
                <w:szCs w:val="22"/>
              </w:rPr>
              <w:t>Sol y Tierra</w:t>
            </w:r>
          </w:p>
        </w:tc>
        <w:tc>
          <w:tcPr>
            <w:tcW w:w="1033" w:type="dxa"/>
            <w:shd w:val="clear" w:color="auto" w:fill="auto"/>
            <w:noWrap/>
            <w:vAlign w:val="bottom"/>
            <w:hideMark/>
          </w:tcPr>
          <w:p w:rsidR="00A55DBA" w:rsidRPr="00183461" w:rsidRDefault="00A55DBA" w:rsidP="00722DA6">
            <w:pPr>
              <w:jc w:val="center"/>
              <w:rPr>
                <w:rFonts w:ascii="Arial" w:hAnsi="Arial" w:cs="Arial"/>
              </w:rPr>
            </w:pPr>
            <w:r w:rsidRPr="00183461">
              <w:rPr>
                <w:rFonts w:ascii="Arial" w:hAnsi="Arial" w:cs="Arial"/>
              </w:rPr>
              <w:t>72</w:t>
            </w:r>
          </w:p>
        </w:tc>
      </w:tr>
      <w:tr w:rsidR="00A55DBA" w:rsidRPr="00183461" w:rsidTr="00722DA6">
        <w:trPr>
          <w:trHeight w:val="300"/>
        </w:trPr>
        <w:tc>
          <w:tcPr>
            <w:tcW w:w="380" w:type="dxa"/>
            <w:shd w:val="clear" w:color="auto" w:fill="auto"/>
            <w:noWrap/>
            <w:vAlign w:val="bottom"/>
            <w:hideMark/>
          </w:tcPr>
          <w:p w:rsidR="00A55DBA" w:rsidRPr="00183461" w:rsidRDefault="00A55DBA" w:rsidP="00722DA6">
            <w:pPr>
              <w:jc w:val="right"/>
              <w:rPr>
                <w:rFonts w:ascii="Arial" w:hAnsi="Arial" w:cs="Arial"/>
                <w:sz w:val="22"/>
                <w:szCs w:val="22"/>
              </w:rPr>
            </w:pPr>
            <w:r w:rsidRPr="00183461">
              <w:rPr>
                <w:rFonts w:ascii="Arial" w:hAnsi="Arial" w:cs="Arial"/>
                <w:sz w:val="22"/>
                <w:szCs w:val="22"/>
              </w:rPr>
              <w:t>8</w:t>
            </w:r>
          </w:p>
        </w:tc>
        <w:tc>
          <w:tcPr>
            <w:tcW w:w="2640" w:type="dxa"/>
            <w:shd w:val="clear" w:color="auto" w:fill="auto"/>
            <w:noWrap/>
            <w:vAlign w:val="bottom"/>
            <w:hideMark/>
          </w:tcPr>
          <w:p w:rsidR="00A55DBA" w:rsidRPr="00183461" w:rsidRDefault="00A55DBA" w:rsidP="00722DA6">
            <w:pPr>
              <w:rPr>
                <w:rFonts w:ascii="Arial" w:hAnsi="Arial" w:cs="Arial"/>
                <w:sz w:val="22"/>
                <w:szCs w:val="22"/>
              </w:rPr>
            </w:pPr>
            <w:r w:rsidRPr="00183461">
              <w:rPr>
                <w:rFonts w:ascii="Arial" w:hAnsi="Arial" w:cs="Arial"/>
                <w:sz w:val="22"/>
                <w:szCs w:val="22"/>
              </w:rPr>
              <w:t>Sueño Luna Y Sol</w:t>
            </w:r>
          </w:p>
        </w:tc>
        <w:tc>
          <w:tcPr>
            <w:tcW w:w="1033" w:type="dxa"/>
            <w:shd w:val="clear" w:color="auto" w:fill="auto"/>
            <w:noWrap/>
            <w:vAlign w:val="bottom"/>
            <w:hideMark/>
          </w:tcPr>
          <w:p w:rsidR="00A55DBA" w:rsidRPr="00183461" w:rsidRDefault="00A55DBA" w:rsidP="00722DA6">
            <w:pPr>
              <w:jc w:val="center"/>
              <w:rPr>
                <w:rFonts w:ascii="Arial" w:hAnsi="Arial" w:cs="Arial"/>
              </w:rPr>
            </w:pPr>
            <w:r w:rsidRPr="00183461">
              <w:rPr>
                <w:rFonts w:ascii="Arial" w:hAnsi="Arial" w:cs="Arial"/>
              </w:rPr>
              <w:t>64</w:t>
            </w:r>
          </w:p>
        </w:tc>
      </w:tr>
      <w:tr w:rsidR="00A55DBA" w:rsidRPr="00183461" w:rsidTr="00722DA6">
        <w:trPr>
          <w:trHeight w:val="300"/>
        </w:trPr>
        <w:tc>
          <w:tcPr>
            <w:tcW w:w="380" w:type="dxa"/>
            <w:shd w:val="clear" w:color="auto" w:fill="auto"/>
            <w:noWrap/>
            <w:vAlign w:val="bottom"/>
            <w:hideMark/>
          </w:tcPr>
          <w:p w:rsidR="00A55DBA" w:rsidRPr="00183461" w:rsidRDefault="00A55DBA" w:rsidP="00722DA6">
            <w:pPr>
              <w:jc w:val="right"/>
              <w:rPr>
                <w:rFonts w:ascii="Arial" w:hAnsi="Arial" w:cs="Arial"/>
                <w:sz w:val="22"/>
                <w:szCs w:val="22"/>
              </w:rPr>
            </w:pPr>
            <w:r w:rsidRPr="00183461">
              <w:rPr>
                <w:rFonts w:ascii="Arial" w:hAnsi="Arial" w:cs="Arial"/>
                <w:sz w:val="22"/>
                <w:szCs w:val="22"/>
              </w:rPr>
              <w:t>9</w:t>
            </w:r>
          </w:p>
        </w:tc>
        <w:tc>
          <w:tcPr>
            <w:tcW w:w="2640" w:type="dxa"/>
            <w:shd w:val="clear" w:color="auto" w:fill="auto"/>
            <w:noWrap/>
            <w:vAlign w:val="bottom"/>
            <w:hideMark/>
          </w:tcPr>
          <w:p w:rsidR="00A55DBA" w:rsidRPr="00183461" w:rsidRDefault="00A55DBA" w:rsidP="00722DA6">
            <w:pPr>
              <w:rPr>
                <w:rFonts w:ascii="Arial" w:hAnsi="Arial" w:cs="Arial"/>
                <w:sz w:val="22"/>
                <w:szCs w:val="22"/>
              </w:rPr>
            </w:pPr>
            <w:r w:rsidRPr="00183461">
              <w:rPr>
                <w:rFonts w:ascii="Arial" w:hAnsi="Arial" w:cs="Arial"/>
                <w:sz w:val="22"/>
                <w:szCs w:val="22"/>
              </w:rPr>
              <w:t>Oso Panda</w:t>
            </w:r>
          </w:p>
        </w:tc>
        <w:tc>
          <w:tcPr>
            <w:tcW w:w="1033" w:type="dxa"/>
            <w:shd w:val="clear" w:color="auto" w:fill="auto"/>
            <w:noWrap/>
            <w:vAlign w:val="bottom"/>
            <w:hideMark/>
          </w:tcPr>
          <w:p w:rsidR="00A55DBA" w:rsidRPr="00183461" w:rsidRDefault="00A55DBA" w:rsidP="00722DA6">
            <w:pPr>
              <w:jc w:val="center"/>
              <w:rPr>
                <w:rFonts w:ascii="Arial" w:hAnsi="Arial" w:cs="Arial"/>
              </w:rPr>
            </w:pPr>
            <w:r w:rsidRPr="00183461">
              <w:rPr>
                <w:rFonts w:ascii="Arial" w:hAnsi="Arial" w:cs="Arial"/>
              </w:rPr>
              <w:t>57</w:t>
            </w:r>
          </w:p>
        </w:tc>
      </w:tr>
      <w:tr w:rsidR="00A55DBA" w:rsidRPr="00FC07C6" w:rsidTr="00722DA6">
        <w:trPr>
          <w:trHeight w:val="300"/>
        </w:trPr>
        <w:tc>
          <w:tcPr>
            <w:tcW w:w="380" w:type="dxa"/>
            <w:shd w:val="clear" w:color="auto" w:fill="auto"/>
            <w:noWrap/>
            <w:vAlign w:val="bottom"/>
            <w:hideMark/>
          </w:tcPr>
          <w:p w:rsidR="00A55DBA" w:rsidRPr="00183461" w:rsidRDefault="00A55DBA" w:rsidP="00722DA6">
            <w:pPr>
              <w:rPr>
                <w:rFonts w:ascii="Arial" w:hAnsi="Arial" w:cs="Arial"/>
                <w:sz w:val="22"/>
                <w:szCs w:val="22"/>
              </w:rPr>
            </w:pPr>
            <w:r w:rsidRPr="00183461">
              <w:rPr>
                <w:rFonts w:ascii="Arial" w:hAnsi="Arial" w:cs="Arial"/>
                <w:sz w:val="22"/>
                <w:szCs w:val="22"/>
              </w:rPr>
              <w:t> </w:t>
            </w:r>
          </w:p>
        </w:tc>
        <w:tc>
          <w:tcPr>
            <w:tcW w:w="2640" w:type="dxa"/>
            <w:shd w:val="clear" w:color="auto" w:fill="auto"/>
            <w:noWrap/>
            <w:vAlign w:val="bottom"/>
            <w:hideMark/>
          </w:tcPr>
          <w:p w:rsidR="00A55DBA" w:rsidRPr="00183461" w:rsidRDefault="00A55DBA" w:rsidP="00722DA6">
            <w:pPr>
              <w:rPr>
                <w:rFonts w:ascii="Arial" w:hAnsi="Arial" w:cs="Arial"/>
                <w:b/>
                <w:sz w:val="22"/>
                <w:szCs w:val="22"/>
              </w:rPr>
            </w:pPr>
            <w:r w:rsidRPr="00183461">
              <w:rPr>
                <w:rFonts w:ascii="Arial" w:hAnsi="Arial" w:cs="Arial"/>
                <w:b/>
                <w:sz w:val="22"/>
                <w:szCs w:val="22"/>
              </w:rPr>
              <w:t>Total Jardines</w:t>
            </w:r>
          </w:p>
        </w:tc>
        <w:tc>
          <w:tcPr>
            <w:tcW w:w="1033" w:type="dxa"/>
            <w:shd w:val="clear" w:color="auto" w:fill="auto"/>
            <w:noWrap/>
            <w:vAlign w:val="bottom"/>
            <w:hideMark/>
          </w:tcPr>
          <w:p w:rsidR="00A55DBA" w:rsidRPr="00183461" w:rsidRDefault="00A55DBA" w:rsidP="00722DA6">
            <w:pPr>
              <w:jc w:val="center"/>
              <w:rPr>
                <w:rFonts w:ascii="Arial" w:hAnsi="Arial" w:cs="Arial"/>
                <w:b/>
                <w:sz w:val="22"/>
                <w:szCs w:val="22"/>
              </w:rPr>
            </w:pPr>
            <w:r>
              <w:rPr>
                <w:rFonts w:ascii="Arial" w:hAnsi="Arial" w:cs="Arial"/>
                <w:b/>
                <w:sz w:val="22"/>
                <w:szCs w:val="22"/>
              </w:rPr>
              <w:t>681</w:t>
            </w:r>
          </w:p>
        </w:tc>
      </w:tr>
    </w:tbl>
    <w:p w:rsidR="00A55DBA" w:rsidRDefault="00A55DBA" w:rsidP="00A55DBA">
      <w:pPr>
        <w:rPr>
          <w:rFonts w:ascii="Arial" w:hAnsi="Arial" w:cs="Arial"/>
          <w:sz w:val="22"/>
          <w:szCs w:val="22"/>
        </w:rPr>
      </w:pPr>
    </w:p>
    <w:p w:rsidR="00A55DBA" w:rsidRPr="00FC07C6" w:rsidRDefault="00A55DBA" w:rsidP="00A55DBA">
      <w:pPr>
        <w:rPr>
          <w:rFonts w:ascii="Arial" w:hAnsi="Arial" w:cs="Arial"/>
          <w:sz w:val="22"/>
          <w:szCs w:val="22"/>
        </w:rPr>
      </w:pPr>
    </w:p>
    <w:p w:rsidR="00A55DBA" w:rsidRDefault="00A55DBA" w:rsidP="00A55DBA">
      <w:pPr>
        <w:rPr>
          <w:rFonts w:ascii="Arial" w:hAnsi="Arial" w:cs="Arial"/>
          <w:sz w:val="22"/>
          <w:szCs w:val="22"/>
        </w:rPr>
      </w:pPr>
    </w:p>
    <w:p w:rsidR="00A55DBA" w:rsidRDefault="00A55DBA" w:rsidP="00A55DBA">
      <w:pPr>
        <w:rPr>
          <w:rFonts w:ascii="Arial" w:hAnsi="Arial" w:cs="Arial"/>
          <w:sz w:val="22"/>
          <w:szCs w:val="22"/>
        </w:rPr>
      </w:pPr>
    </w:p>
    <w:p w:rsidR="00A55DBA" w:rsidRDefault="00A55DBA" w:rsidP="00A55DBA">
      <w:pPr>
        <w:jc w:val="both"/>
        <w:rPr>
          <w:rFonts w:ascii="Arial" w:hAnsi="Arial" w:cs="Arial"/>
          <w:sz w:val="22"/>
          <w:szCs w:val="22"/>
        </w:rPr>
      </w:pPr>
    </w:p>
    <w:p w:rsidR="00A55DBA" w:rsidRDefault="00A55DBA" w:rsidP="00A55DBA">
      <w:pPr>
        <w:jc w:val="both"/>
        <w:rPr>
          <w:rFonts w:ascii="Arial" w:hAnsi="Arial" w:cs="Arial"/>
          <w:sz w:val="22"/>
          <w:szCs w:val="22"/>
        </w:rPr>
      </w:pPr>
    </w:p>
    <w:p w:rsidR="00A55DBA" w:rsidRDefault="00A55DBA" w:rsidP="00A55DBA">
      <w:pPr>
        <w:jc w:val="both"/>
        <w:rPr>
          <w:rFonts w:ascii="Arial" w:hAnsi="Arial" w:cs="Arial"/>
          <w:sz w:val="22"/>
          <w:szCs w:val="22"/>
        </w:rPr>
      </w:pPr>
    </w:p>
    <w:p w:rsidR="00A55DBA" w:rsidRDefault="00A55DBA" w:rsidP="00A55DBA">
      <w:pPr>
        <w:jc w:val="both"/>
        <w:rPr>
          <w:rFonts w:ascii="Arial" w:hAnsi="Arial" w:cs="Arial"/>
          <w:sz w:val="22"/>
          <w:szCs w:val="22"/>
        </w:rPr>
      </w:pPr>
    </w:p>
    <w:p w:rsidR="00A55DBA" w:rsidRDefault="00A55DBA" w:rsidP="00A55DBA">
      <w:pPr>
        <w:spacing w:line="276" w:lineRule="auto"/>
        <w:jc w:val="both"/>
        <w:rPr>
          <w:rFonts w:ascii="Arial" w:hAnsi="Arial" w:cs="Arial"/>
          <w:sz w:val="22"/>
          <w:szCs w:val="22"/>
        </w:rPr>
      </w:pPr>
      <w:r w:rsidRPr="00FC07C6">
        <w:rPr>
          <w:rFonts w:ascii="Arial" w:hAnsi="Arial" w:cs="Arial"/>
          <w:sz w:val="22"/>
          <w:szCs w:val="22"/>
        </w:rPr>
        <w:t xml:space="preserve">En total </w:t>
      </w:r>
      <w:r>
        <w:rPr>
          <w:rFonts w:ascii="Arial" w:hAnsi="Arial" w:cs="Arial"/>
          <w:sz w:val="22"/>
          <w:szCs w:val="22"/>
        </w:rPr>
        <w:t xml:space="preserve">de matrícula durante el año escolar 2015 -correspondiente a </w:t>
      </w:r>
      <w:r w:rsidRPr="00FC07C6">
        <w:rPr>
          <w:rFonts w:ascii="Arial" w:hAnsi="Arial" w:cs="Arial"/>
          <w:sz w:val="22"/>
          <w:szCs w:val="22"/>
        </w:rPr>
        <w:t xml:space="preserve">29 Establecimientos Educacionales </w:t>
      </w:r>
      <w:r>
        <w:rPr>
          <w:rFonts w:ascii="Arial" w:hAnsi="Arial" w:cs="Arial"/>
          <w:sz w:val="22"/>
          <w:szCs w:val="22"/>
        </w:rPr>
        <w:t xml:space="preserve">de la </w:t>
      </w:r>
      <w:proofErr w:type="spellStart"/>
      <w:r>
        <w:rPr>
          <w:rFonts w:ascii="Arial" w:hAnsi="Arial" w:cs="Arial"/>
          <w:sz w:val="22"/>
          <w:szCs w:val="22"/>
        </w:rPr>
        <w:t>RedQ</w:t>
      </w:r>
      <w:proofErr w:type="spellEnd"/>
      <w:r>
        <w:rPr>
          <w:rFonts w:ascii="Arial" w:hAnsi="Arial" w:cs="Arial"/>
          <w:sz w:val="22"/>
          <w:szCs w:val="22"/>
        </w:rPr>
        <w:t xml:space="preserve"> </w:t>
      </w:r>
      <w:r w:rsidRPr="00FC07C6">
        <w:rPr>
          <w:rFonts w:ascii="Arial" w:hAnsi="Arial" w:cs="Arial"/>
          <w:sz w:val="22"/>
          <w:szCs w:val="22"/>
        </w:rPr>
        <w:t>de la Il</w:t>
      </w:r>
      <w:r>
        <w:rPr>
          <w:rFonts w:ascii="Arial" w:hAnsi="Arial" w:cs="Arial"/>
          <w:sz w:val="22"/>
          <w:szCs w:val="22"/>
        </w:rPr>
        <w:t xml:space="preserve">ustre Municipalidad de Quillota- ascendió 6.140 </w:t>
      </w:r>
      <w:r w:rsidRPr="00FC07C6">
        <w:rPr>
          <w:rFonts w:ascii="Arial" w:hAnsi="Arial" w:cs="Arial"/>
          <w:sz w:val="22"/>
          <w:szCs w:val="22"/>
        </w:rPr>
        <w:t>alumna</w:t>
      </w:r>
      <w:r>
        <w:rPr>
          <w:rFonts w:ascii="Arial" w:hAnsi="Arial" w:cs="Arial"/>
          <w:sz w:val="22"/>
          <w:szCs w:val="22"/>
        </w:rPr>
        <w:t>s</w:t>
      </w:r>
      <w:r w:rsidRPr="00FC07C6">
        <w:rPr>
          <w:rFonts w:ascii="Arial" w:hAnsi="Arial" w:cs="Arial"/>
          <w:sz w:val="22"/>
          <w:szCs w:val="22"/>
        </w:rPr>
        <w:t>(o</w:t>
      </w:r>
      <w:r>
        <w:rPr>
          <w:rFonts w:ascii="Arial" w:hAnsi="Arial" w:cs="Arial"/>
          <w:sz w:val="22"/>
          <w:szCs w:val="22"/>
        </w:rPr>
        <w:t>s)</w:t>
      </w:r>
      <w:r w:rsidRPr="00FC07C6">
        <w:rPr>
          <w:rFonts w:ascii="Arial" w:hAnsi="Arial" w:cs="Arial"/>
          <w:sz w:val="22"/>
          <w:szCs w:val="22"/>
        </w:rPr>
        <w:t xml:space="preserve"> desde los niveles de Sala Cuna a Cuarto </w:t>
      </w:r>
      <w:r>
        <w:rPr>
          <w:rFonts w:ascii="Arial" w:hAnsi="Arial" w:cs="Arial"/>
          <w:sz w:val="22"/>
          <w:szCs w:val="22"/>
        </w:rPr>
        <w:t xml:space="preserve">año </w:t>
      </w:r>
      <w:r w:rsidRPr="00FC07C6">
        <w:rPr>
          <w:rFonts w:ascii="Arial" w:hAnsi="Arial" w:cs="Arial"/>
          <w:sz w:val="22"/>
          <w:szCs w:val="22"/>
        </w:rPr>
        <w:t>Medio.</w:t>
      </w:r>
      <w:r>
        <w:rPr>
          <w:rFonts w:ascii="Arial" w:hAnsi="Arial" w:cs="Arial"/>
          <w:sz w:val="22"/>
          <w:szCs w:val="22"/>
        </w:rPr>
        <w:t xml:space="preserve"> Esta cifra se desglosa en 3.902 alumnas(os) en Enseñanza Básica; 1.348 en Enseñanza Media; 890  en Establecimientos Especiales y Jardines VTF en 681, representando el 57%, 20%, 13% y 10% respectivamente.</w:t>
      </w:r>
    </w:p>
    <w:p w:rsidR="00A55DBA" w:rsidRDefault="00A55DBA" w:rsidP="00A55DBA">
      <w:pPr>
        <w:spacing w:line="276" w:lineRule="auto"/>
        <w:jc w:val="both"/>
        <w:rPr>
          <w:rFonts w:ascii="Arial" w:hAnsi="Arial" w:cs="Arial"/>
          <w:sz w:val="22"/>
          <w:szCs w:val="22"/>
        </w:rPr>
      </w:pPr>
    </w:p>
    <w:p w:rsidR="00A55DBA" w:rsidRDefault="00A55DBA" w:rsidP="00A55DBA">
      <w:pPr>
        <w:jc w:val="both"/>
        <w:rPr>
          <w:rFonts w:ascii="Arial" w:hAnsi="Arial" w:cs="Arial"/>
          <w:sz w:val="22"/>
          <w:szCs w:val="22"/>
        </w:rPr>
      </w:pPr>
    </w:p>
    <w:p w:rsidR="00A55DBA" w:rsidRPr="00B33FA0" w:rsidRDefault="00A55DBA" w:rsidP="00A55DBA">
      <w:pPr>
        <w:jc w:val="both"/>
        <w:rPr>
          <w:rFonts w:ascii="Arial" w:hAnsi="Arial" w:cs="Arial"/>
          <w:sz w:val="22"/>
          <w:szCs w:val="22"/>
        </w:rPr>
      </w:pPr>
    </w:p>
    <w:p w:rsidR="00A55DBA" w:rsidRDefault="00A55DBA" w:rsidP="00A55DBA">
      <w:pPr>
        <w:rPr>
          <w:rFonts w:ascii="Arial" w:hAnsi="Arial" w:cs="Arial"/>
          <w:sz w:val="22"/>
          <w:szCs w:val="22"/>
        </w:rPr>
        <w:sectPr w:rsidR="00A55DBA" w:rsidSect="00006DBE">
          <w:pgSz w:w="12242" w:h="18722" w:code="14"/>
          <w:pgMar w:top="851" w:right="1043" w:bottom="1418" w:left="1304" w:header="709" w:footer="709" w:gutter="0"/>
          <w:cols w:num="2" w:space="708"/>
          <w:docGrid w:linePitch="360"/>
        </w:sectPr>
      </w:pPr>
    </w:p>
    <w:p w:rsidR="00A55DBA" w:rsidRDefault="00A55DBA" w:rsidP="00A55DBA">
      <w:pPr>
        <w:rPr>
          <w:rFonts w:ascii="Arial" w:hAnsi="Arial" w:cs="Arial"/>
          <w:sz w:val="22"/>
          <w:szCs w:val="22"/>
        </w:rPr>
      </w:pPr>
    </w:p>
    <w:p w:rsidR="00A55DBA" w:rsidRPr="00FC07C6" w:rsidRDefault="00A55DBA" w:rsidP="00A55DBA">
      <w:pPr>
        <w:jc w:val="both"/>
        <w:rPr>
          <w:rFonts w:ascii="Arial" w:hAnsi="Arial" w:cs="Arial"/>
          <w:sz w:val="22"/>
          <w:szCs w:val="22"/>
        </w:rPr>
      </w:pPr>
    </w:p>
    <w:p w:rsidR="00A55DBA" w:rsidRPr="00FC07C6" w:rsidRDefault="00A55DBA" w:rsidP="00A55DBA">
      <w:pPr>
        <w:jc w:val="both"/>
        <w:rPr>
          <w:rFonts w:ascii="Arial" w:hAnsi="Arial" w:cs="Arial"/>
          <w:sz w:val="22"/>
          <w:szCs w:val="22"/>
        </w:rPr>
      </w:pPr>
    </w:p>
    <w:p w:rsidR="00A55DBA" w:rsidRDefault="00A55DBA" w:rsidP="00A55DBA">
      <w:pPr>
        <w:rPr>
          <w:rFonts w:ascii="Arial" w:hAnsi="Arial" w:cs="Arial"/>
          <w:b/>
          <w:sz w:val="22"/>
          <w:szCs w:val="22"/>
          <w:u w:val="single"/>
        </w:rPr>
        <w:sectPr w:rsidR="00A55DBA" w:rsidSect="00006DBE">
          <w:type w:val="continuous"/>
          <w:pgSz w:w="12242" w:h="18722" w:code="14"/>
          <w:pgMar w:top="851" w:right="1043" w:bottom="1418" w:left="1304" w:header="709" w:footer="709" w:gutter="0"/>
          <w:cols w:space="708"/>
          <w:docGrid w:linePitch="360"/>
        </w:sectPr>
      </w:pPr>
      <w:r>
        <w:rPr>
          <w:rFonts w:ascii="Arial" w:hAnsi="Arial" w:cs="Arial"/>
          <w:b/>
          <w:sz w:val="22"/>
          <w:szCs w:val="22"/>
          <w:u w:val="single"/>
        </w:rPr>
        <w:br w:type="page"/>
      </w:r>
    </w:p>
    <w:p w:rsidR="00A55DBA" w:rsidRDefault="00A55DBA" w:rsidP="00A55DBA">
      <w:pPr>
        <w:rPr>
          <w:rFonts w:ascii="Arial" w:hAnsi="Arial" w:cs="Arial"/>
          <w:b/>
          <w:sz w:val="22"/>
          <w:szCs w:val="22"/>
          <w:u w:val="single"/>
        </w:rPr>
      </w:pPr>
    </w:p>
    <w:p w:rsidR="00A55DBA" w:rsidRDefault="00A55DBA" w:rsidP="00A55DBA">
      <w:pPr>
        <w:rPr>
          <w:rFonts w:ascii="Arial" w:hAnsi="Arial" w:cs="Arial"/>
          <w:b/>
          <w:sz w:val="28"/>
          <w:szCs w:val="28"/>
        </w:rPr>
      </w:pPr>
      <w:r>
        <w:rPr>
          <w:rFonts w:ascii="Arial" w:hAnsi="Arial" w:cs="Arial"/>
          <w:b/>
          <w:sz w:val="40"/>
          <w:szCs w:val="40"/>
        </w:rPr>
        <w:t>Á</w:t>
      </w:r>
      <w:r>
        <w:rPr>
          <w:rFonts w:ascii="Arial" w:hAnsi="Arial" w:cs="Arial"/>
          <w:b/>
          <w:sz w:val="28"/>
          <w:szCs w:val="28"/>
        </w:rPr>
        <w:t>rea</w:t>
      </w:r>
      <w:r w:rsidRPr="00ED23A0">
        <w:rPr>
          <w:rFonts w:ascii="Arial" w:hAnsi="Arial" w:cs="Arial"/>
          <w:b/>
          <w:sz w:val="28"/>
          <w:szCs w:val="28"/>
        </w:rPr>
        <w:t xml:space="preserve"> </w:t>
      </w:r>
      <w:r>
        <w:rPr>
          <w:rFonts w:ascii="Arial" w:hAnsi="Arial" w:cs="Arial"/>
          <w:b/>
          <w:sz w:val="28"/>
          <w:szCs w:val="28"/>
        </w:rPr>
        <w:t>de Gestión Técnico Pedagógica</w:t>
      </w:r>
    </w:p>
    <w:p w:rsidR="00D65FA3" w:rsidRDefault="00D65FA3" w:rsidP="00A55DBA">
      <w:pPr>
        <w:rPr>
          <w:rFonts w:ascii="Arial" w:hAnsi="Arial" w:cs="Arial"/>
          <w:b/>
          <w:sz w:val="40"/>
          <w:szCs w:val="40"/>
        </w:rPr>
      </w:pPr>
    </w:p>
    <w:p w:rsidR="00A55DBA" w:rsidRDefault="00A55DBA" w:rsidP="00A55DBA">
      <w:pPr>
        <w:pStyle w:val="Ttulo2"/>
        <w:rPr>
          <w:rFonts w:ascii="Arial" w:hAnsi="Arial" w:cs="Arial"/>
          <w:sz w:val="22"/>
          <w:szCs w:val="22"/>
        </w:rPr>
      </w:pPr>
      <w:bookmarkStart w:id="17" w:name="_Toc435170485"/>
      <w:r w:rsidRPr="00183461">
        <w:rPr>
          <w:rFonts w:ascii="Arial" w:hAnsi="Arial" w:cs="Arial"/>
          <w:sz w:val="22"/>
          <w:szCs w:val="22"/>
        </w:rPr>
        <w:t xml:space="preserve">Prueba </w:t>
      </w:r>
      <w:proofErr w:type="spellStart"/>
      <w:r w:rsidRPr="00183461">
        <w:rPr>
          <w:rFonts w:ascii="Arial" w:hAnsi="Arial" w:cs="Arial"/>
          <w:sz w:val="22"/>
          <w:szCs w:val="22"/>
        </w:rPr>
        <w:t>Simce</w:t>
      </w:r>
      <w:proofErr w:type="spellEnd"/>
      <w:r w:rsidRPr="00183461">
        <w:rPr>
          <w:rFonts w:ascii="Arial" w:hAnsi="Arial" w:cs="Arial"/>
          <w:sz w:val="22"/>
          <w:szCs w:val="22"/>
        </w:rPr>
        <w:t xml:space="preserve"> 4º Básico Lenguaje 2012-2014 - Según Niveles de Logro, por Establecimientos Red-Q.</w:t>
      </w:r>
      <w:bookmarkEnd w:id="17"/>
    </w:p>
    <w:p w:rsidR="00D65FA3" w:rsidRDefault="00D65FA3" w:rsidP="00D65FA3"/>
    <w:p w:rsidR="00D65FA3" w:rsidRPr="00D65FA3" w:rsidRDefault="00D65FA3" w:rsidP="00D65FA3"/>
    <w:tbl>
      <w:tblPr>
        <w:tblW w:w="4930" w:type="pct"/>
        <w:tblBorders>
          <w:top w:val="nil"/>
          <w:left w:val="nil"/>
          <w:bottom w:val="nil"/>
          <w:right w:val="nil"/>
          <w:insideH w:val="nil"/>
          <w:insideV w:val="nil"/>
        </w:tblBorders>
        <w:tblLayout w:type="fixed"/>
        <w:tblLook w:val="0600" w:firstRow="0" w:lastRow="0" w:firstColumn="0" w:lastColumn="0" w:noHBand="1" w:noVBand="1"/>
      </w:tblPr>
      <w:tblGrid>
        <w:gridCol w:w="420"/>
        <w:gridCol w:w="1141"/>
        <w:gridCol w:w="764"/>
        <w:gridCol w:w="798"/>
        <w:gridCol w:w="1049"/>
        <w:gridCol w:w="538"/>
        <w:gridCol w:w="659"/>
        <w:gridCol w:w="675"/>
        <w:gridCol w:w="645"/>
        <w:gridCol w:w="659"/>
        <w:gridCol w:w="645"/>
        <w:gridCol w:w="659"/>
        <w:gridCol w:w="675"/>
        <w:gridCol w:w="627"/>
      </w:tblGrid>
      <w:tr w:rsidR="00D65FA3" w:rsidRPr="00685BEE" w:rsidTr="00D65FA3">
        <w:trPr>
          <w:trHeight w:val="232"/>
        </w:trPr>
        <w:tc>
          <w:tcPr>
            <w:tcW w:w="211" w:type="pct"/>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p>
        </w:tc>
        <w:tc>
          <w:tcPr>
            <w:tcW w:w="573" w:type="pct"/>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p>
        </w:tc>
        <w:tc>
          <w:tcPr>
            <w:tcW w:w="384" w:type="pct"/>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p>
        </w:tc>
        <w:tc>
          <w:tcPr>
            <w:tcW w:w="401" w:type="pct"/>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p>
        </w:tc>
        <w:tc>
          <w:tcPr>
            <w:tcW w:w="527" w:type="pct"/>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p>
        </w:tc>
        <w:tc>
          <w:tcPr>
            <w:tcW w:w="940" w:type="pct"/>
            <w:gridSpan w:val="3"/>
            <w:tcBorders>
              <w:top w:val="single" w:sz="8" w:space="0" w:color="000000"/>
              <w:left w:val="single" w:sz="8" w:space="0" w:color="000000"/>
              <w:bottom w:val="single" w:sz="8" w:space="0" w:color="000000"/>
            </w:tcBorders>
            <w:shd w:val="clear" w:color="auto" w:fill="D7E4BC"/>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b/>
                <w:sz w:val="14"/>
                <w:szCs w:val="14"/>
                <w:shd w:val="clear" w:color="auto" w:fill="D7E4BC"/>
              </w:rPr>
              <w:t>NIVEL ADECUADO</w:t>
            </w:r>
          </w:p>
        </w:tc>
        <w:tc>
          <w:tcPr>
            <w:tcW w:w="979" w:type="pct"/>
            <w:gridSpan w:val="3"/>
            <w:tcBorders>
              <w:top w:val="single" w:sz="8" w:space="0" w:color="000000"/>
              <w:left w:val="single" w:sz="8" w:space="0" w:color="000000"/>
              <w:bottom w:val="single" w:sz="8" w:space="0" w:color="000000"/>
            </w:tcBorders>
            <w:shd w:val="clear" w:color="auto" w:fill="D8D8D8"/>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b/>
                <w:sz w:val="14"/>
                <w:szCs w:val="14"/>
                <w:shd w:val="clear" w:color="auto" w:fill="D8D8D8"/>
              </w:rPr>
              <w:t>NIVEL ELEMENTAL</w:t>
            </w:r>
          </w:p>
        </w:tc>
        <w:tc>
          <w:tcPr>
            <w:tcW w:w="985" w:type="pct"/>
            <w:gridSpan w:val="3"/>
            <w:tcBorders>
              <w:top w:val="single" w:sz="8" w:space="0" w:color="000000"/>
              <w:left w:val="single" w:sz="8" w:space="0" w:color="000000"/>
              <w:bottom w:val="single" w:sz="8" w:space="0" w:color="000000"/>
              <w:right w:val="single" w:sz="8" w:space="0" w:color="000000"/>
            </w:tcBorders>
            <w:shd w:val="clear" w:color="auto" w:fill="C5BE97"/>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b/>
                <w:sz w:val="14"/>
                <w:szCs w:val="14"/>
                <w:shd w:val="clear" w:color="auto" w:fill="C5BE97"/>
              </w:rPr>
              <w:t>NIVEL INSUFICIENTE</w:t>
            </w:r>
          </w:p>
        </w:tc>
      </w:tr>
      <w:tr w:rsidR="00D65FA3" w:rsidRPr="00685BEE" w:rsidTr="00D65FA3">
        <w:trPr>
          <w:trHeight w:val="100"/>
        </w:trPr>
        <w:tc>
          <w:tcPr>
            <w:tcW w:w="211" w:type="pct"/>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p>
        </w:tc>
        <w:tc>
          <w:tcPr>
            <w:tcW w:w="573" w:type="pct"/>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p>
        </w:tc>
        <w:tc>
          <w:tcPr>
            <w:tcW w:w="384" w:type="pct"/>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p>
        </w:tc>
        <w:tc>
          <w:tcPr>
            <w:tcW w:w="401" w:type="pct"/>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p>
        </w:tc>
        <w:tc>
          <w:tcPr>
            <w:tcW w:w="527" w:type="pct"/>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p>
        </w:tc>
        <w:tc>
          <w:tcPr>
            <w:tcW w:w="270" w:type="pct"/>
            <w:tcBorders>
              <w:left w:val="single" w:sz="8" w:space="0" w:color="000000"/>
              <w:bottom w:val="single" w:sz="8" w:space="0" w:color="000000"/>
            </w:tcBorders>
            <w:shd w:val="clear" w:color="auto" w:fill="D7E4BC"/>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b/>
                <w:sz w:val="14"/>
                <w:szCs w:val="14"/>
                <w:shd w:val="clear" w:color="auto" w:fill="D7E4BC"/>
              </w:rPr>
              <w:t>2012</w:t>
            </w:r>
          </w:p>
        </w:tc>
        <w:tc>
          <w:tcPr>
            <w:tcW w:w="331" w:type="pct"/>
            <w:tcBorders>
              <w:top w:val="single" w:sz="8" w:space="0" w:color="000000"/>
              <w:left w:val="single" w:sz="8" w:space="0" w:color="000000"/>
              <w:bottom w:val="single" w:sz="8" w:space="0" w:color="000000"/>
            </w:tcBorders>
            <w:shd w:val="clear" w:color="auto" w:fill="D7E4BC"/>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b/>
                <w:sz w:val="14"/>
                <w:szCs w:val="14"/>
                <w:shd w:val="clear" w:color="auto" w:fill="D7E4BC"/>
              </w:rPr>
              <w:t>2013</w:t>
            </w:r>
          </w:p>
        </w:tc>
        <w:tc>
          <w:tcPr>
            <w:tcW w:w="339" w:type="pct"/>
            <w:tcBorders>
              <w:top w:val="single" w:sz="8" w:space="0" w:color="000000"/>
              <w:left w:val="single" w:sz="8" w:space="0" w:color="000000"/>
              <w:bottom w:val="single" w:sz="8" w:space="0" w:color="000000"/>
            </w:tcBorders>
            <w:shd w:val="clear" w:color="auto" w:fill="D7E4BC"/>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b/>
                <w:sz w:val="14"/>
                <w:szCs w:val="14"/>
                <w:shd w:val="clear" w:color="auto" w:fill="D7E4BC"/>
              </w:rPr>
              <w:t>2014</w:t>
            </w:r>
          </w:p>
        </w:tc>
        <w:tc>
          <w:tcPr>
            <w:tcW w:w="324" w:type="pct"/>
            <w:tcBorders>
              <w:left w:val="single" w:sz="8" w:space="0" w:color="000000"/>
              <w:bottom w:val="single" w:sz="8" w:space="0" w:color="000000"/>
            </w:tcBorders>
            <w:shd w:val="clear" w:color="auto" w:fill="D8D8D8"/>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b/>
                <w:sz w:val="14"/>
                <w:szCs w:val="14"/>
                <w:shd w:val="clear" w:color="auto" w:fill="D8D8D8"/>
              </w:rPr>
              <w:t>2012</w:t>
            </w:r>
          </w:p>
        </w:tc>
        <w:tc>
          <w:tcPr>
            <w:tcW w:w="331" w:type="pct"/>
            <w:tcBorders>
              <w:left w:val="single" w:sz="8" w:space="0" w:color="000000"/>
              <w:bottom w:val="single" w:sz="8" w:space="0" w:color="000000"/>
            </w:tcBorders>
            <w:shd w:val="clear" w:color="auto" w:fill="D8D8D8"/>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b/>
                <w:sz w:val="14"/>
                <w:szCs w:val="14"/>
                <w:shd w:val="clear" w:color="auto" w:fill="D8D8D8"/>
              </w:rPr>
              <w:t>2013</w:t>
            </w:r>
          </w:p>
        </w:tc>
        <w:tc>
          <w:tcPr>
            <w:tcW w:w="324" w:type="pct"/>
            <w:tcBorders>
              <w:left w:val="single" w:sz="8" w:space="0" w:color="000000"/>
              <w:bottom w:val="single" w:sz="8" w:space="0" w:color="000000"/>
            </w:tcBorders>
            <w:shd w:val="clear" w:color="auto" w:fill="D8D8D8"/>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b/>
                <w:sz w:val="14"/>
                <w:szCs w:val="14"/>
                <w:shd w:val="clear" w:color="auto" w:fill="D8D8D8"/>
              </w:rPr>
              <w:t>2014</w:t>
            </w:r>
          </w:p>
        </w:tc>
        <w:tc>
          <w:tcPr>
            <w:tcW w:w="331" w:type="pct"/>
            <w:tcBorders>
              <w:left w:val="single" w:sz="8" w:space="0" w:color="000000"/>
              <w:bottom w:val="single" w:sz="8" w:space="0" w:color="000000"/>
            </w:tcBorders>
            <w:shd w:val="clear" w:color="auto" w:fill="C5BE97"/>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b/>
                <w:sz w:val="14"/>
                <w:szCs w:val="14"/>
                <w:shd w:val="clear" w:color="auto" w:fill="C5BE97"/>
              </w:rPr>
              <w:t>2012</w:t>
            </w:r>
          </w:p>
        </w:tc>
        <w:tc>
          <w:tcPr>
            <w:tcW w:w="339" w:type="pct"/>
            <w:tcBorders>
              <w:left w:val="single" w:sz="8" w:space="0" w:color="000000"/>
              <w:bottom w:val="single" w:sz="8" w:space="0" w:color="000000"/>
              <w:right w:val="single" w:sz="8" w:space="0" w:color="000000"/>
            </w:tcBorders>
            <w:shd w:val="clear" w:color="auto" w:fill="C5BE97"/>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b/>
                <w:sz w:val="14"/>
                <w:szCs w:val="14"/>
                <w:shd w:val="clear" w:color="auto" w:fill="C5BE97"/>
              </w:rPr>
              <w:t>2013</w:t>
            </w:r>
          </w:p>
        </w:tc>
        <w:tc>
          <w:tcPr>
            <w:tcW w:w="315" w:type="pct"/>
            <w:tcBorders>
              <w:bottom w:val="single" w:sz="8" w:space="0" w:color="000000"/>
              <w:right w:val="single" w:sz="8" w:space="0" w:color="000000"/>
            </w:tcBorders>
            <w:shd w:val="clear" w:color="auto" w:fill="C5BE97"/>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b/>
                <w:sz w:val="14"/>
                <w:szCs w:val="14"/>
                <w:shd w:val="clear" w:color="auto" w:fill="C5BE97"/>
              </w:rPr>
              <w:t>2014</w:t>
            </w:r>
          </w:p>
        </w:tc>
      </w:tr>
      <w:tr w:rsidR="00D65FA3" w:rsidRPr="00685BEE" w:rsidTr="00D65FA3">
        <w:trPr>
          <w:trHeight w:val="304"/>
        </w:trPr>
        <w:tc>
          <w:tcPr>
            <w:tcW w:w="211" w:type="pct"/>
            <w:tcBorders>
              <w:top w:val="single" w:sz="8" w:space="0" w:color="000000"/>
              <w:left w:val="single" w:sz="8" w:space="0" w:color="000000"/>
              <w:bottom w:val="single" w:sz="8" w:space="0" w:color="000000"/>
              <w:right w:val="single" w:sz="8" w:space="0" w:color="000000"/>
            </w:tcBorders>
            <w:shd w:val="clear" w:color="auto" w:fill="FDE9D9"/>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shd w:val="clear" w:color="auto" w:fill="FDE9D9"/>
              </w:rPr>
              <w:t>Nº</w:t>
            </w:r>
          </w:p>
        </w:tc>
        <w:tc>
          <w:tcPr>
            <w:tcW w:w="573" w:type="pct"/>
            <w:tcBorders>
              <w:top w:val="single" w:sz="8" w:space="0" w:color="000000"/>
              <w:bottom w:val="single" w:sz="8" w:space="0" w:color="000000"/>
              <w:right w:val="single" w:sz="8" w:space="0" w:color="000000"/>
            </w:tcBorders>
            <w:shd w:val="clear" w:color="auto" w:fill="FDE9D9"/>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shd w:val="clear" w:color="auto" w:fill="FDE9D9"/>
              </w:rPr>
              <w:t>Establecimiento</w:t>
            </w:r>
          </w:p>
        </w:tc>
        <w:tc>
          <w:tcPr>
            <w:tcW w:w="384" w:type="pct"/>
            <w:tcBorders>
              <w:top w:val="single" w:sz="8" w:space="0" w:color="000000"/>
              <w:bottom w:val="single" w:sz="8" w:space="0" w:color="000000"/>
              <w:right w:val="single" w:sz="8" w:space="0" w:color="000000"/>
            </w:tcBorders>
            <w:shd w:val="clear" w:color="auto" w:fill="FDE9D9"/>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shd w:val="clear" w:color="auto" w:fill="FDE9D9"/>
              </w:rPr>
              <w:t>Nivel</w:t>
            </w:r>
          </w:p>
        </w:tc>
        <w:tc>
          <w:tcPr>
            <w:tcW w:w="401" w:type="pct"/>
            <w:tcBorders>
              <w:top w:val="single" w:sz="8" w:space="0" w:color="000000"/>
              <w:bottom w:val="single" w:sz="8" w:space="0" w:color="000000"/>
              <w:right w:val="single" w:sz="8" w:space="0" w:color="000000"/>
            </w:tcBorders>
            <w:shd w:val="clear" w:color="auto" w:fill="FDE9D9"/>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shd w:val="clear" w:color="auto" w:fill="FDE9D9"/>
              </w:rPr>
              <w:t>Prueba</w:t>
            </w:r>
          </w:p>
        </w:tc>
        <w:tc>
          <w:tcPr>
            <w:tcW w:w="527" w:type="pct"/>
            <w:tcBorders>
              <w:top w:val="single" w:sz="8" w:space="0" w:color="000000"/>
              <w:bottom w:val="single" w:sz="8" w:space="0" w:color="000000"/>
              <w:right w:val="single" w:sz="8" w:space="0" w:color="000000"/>
            </w:tcBorders>
            <w:shd w:val="clear" w:color="auto" w:fill="FDE9D9"/>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shd w:val="clear" w:color="auto" w:fill="FDE9D9"/>
              </w:rPr>
              <w:t xml:space="preserve">Alumnas (os)  </w:t>
            </w:r>
            <w:proofErr w:type="spellStart"/>
            <w:r w:rsidRPr="00685BEE">
              <w:rPr>
                <w:rFonts w:asciiTheme="minorHAnsi" w:hAnsiTheme="minorHAnsi"/>
                <w:sz w:val="14"/>
                <w:szCs w:val="14"/>
                <w:shd w:val="clear" w:color="auto" w:fill="FDE9D9"/>
              </w:rPr>
              <w:t>Prom</w:t>
            </w:r>
            <w:proofErr w:type="spellEnd"/>
            <w:r w:rsidRPr="00685BEE">
              <w:rPr>
                <w:rFonts w:asciiTheme="minorHAnsi" w:hAnsiTheme="minorHAnsi"/>
                <w:sz w:val="14"/>
                <w:szCs w:val="14"/>
                <w:shd w:val="clear" w:color="auto" w:fill="FDE9D9"/>
              </w:rPr>
              <w:t xml:space="preserve"> Rinden </w:t>
            </w:r>
            <w:proofErr w:type="spellStart"/>
            <w:r w:rsidRPr="00685BEE">
              <w:rPr>
                <w:rFonts w:asciiTheme="minorHAnsi" w:hAnsiTheme="minorHAnsi"/>
                <w:sz w:val="14"/>
                <w:szCs w:val="14"/>
                <w:shd w:val="clear" w:color="auto" w:fill="FDE9D9"/>
              </w:rPr>
              <w:t>Simce</w:t>
            </w:r>
            <w:proofErr w:type="spellEnd"/>
          </w:p>
        </w:tc>
        <w:tc>
          <w:tcPr>
            <w:tcW w:w="270"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w:t>
            </w:r>
          </w:p>
        </w:tc>
        <w:tc>
          <w:tcPr>
            <w:tcW w:w="33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p>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w:t>
            </w:r>
          </w:p>
        </w:tc>
        <w:tc>
          <w:tcPr>
            <w:tcW w:w="339"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p>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w:t>
            </w:r>
          </w:p>
        </w:tc>
        <w:tc>
          <w:tcPr>
            <w:tcW w:w="324"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w:t>
            </w:r>
          </w:p>
        </w:tc>
        <w:tc>
          <w:tcPr>
            <w:tcW w:w="33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w:t>
            </w:r>
          </w:p>
        </w:tc>
        <w:tc>
          <w:tcPr>
            <w:tcW w:w="324"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w:t>
            </w:r>
          </w:p>
        </w:tc>
        <w:tc>
          <w:tcPr>
            <w:tcW w:w="33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w:t>
            </w:r>
          </w:p>
        </w:tc>
        <w:tc>
          <w:tcPr>
            <w:tcW w:w="339"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w:t>
            </w:r>
          </w:p>
        </w:tc>
        <w:tc>
          <w:tcPr>
            <w:tcW w:w="315"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w:t>
            </w:r>
          </w:p>
        </w:tc>
      </w:tr>
      <w:tr w:rsidR="00D65FA3" w:rsidRPr="00685BEE" w:rsidTr="00D65FA3">
        <w:trPr>
          <w:trHeight w:val="107"/>
        </w:trPr>
        <w:tc>
          <w:tcPr>
            <w:tcW w:w="211" w:type="pct"/>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1</w:t>
            </w:r>
          </w:p>
        </w:tc>
        <w:tc>
          <w:tcPr>
            <w:tcW w:w="573"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Niñas Canadá</w:t>
            </w:r>
          </w:p>
        </w:tc>
        <w:tc>
          <w:tcPr>
            <w:tcW w:w="384"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4º Básico</w:t>
            </w:r>
          </w:p>
        </w:tc>
        <w:tc>
          <w:tcPr>
            <w:tcW w:w="40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Lenguaje</w:t>
            </w:r>
          </w:p>
        </w:tc>
        <w:tc>
          <w:tcPr>
            <w:tcW w:w="527"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74</w:t>
            </w:r>
          </w:p>
        </w:tc>
        <w:tc>
          <w:tcPr>
            <w:tcW w:w="270"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22,6</w:t>
            </w:r>
          </w:p>
        </w:tc>
        <w:tc>
          <w:tcPr>
            <w:tcW w:w="33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12,5</w:t>
            </w:r>
          </w:p>
        </w:tc>
        <w:tc>
          <w:tcPr>
            <w:tcW w:w="339"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43,1</w:t>
            </w:r>
          </w:p>
        </w:tc>
        <w:tc>
          <w:tcPr>
            <w:tcW w:w="324"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38,7</w:t>
            </w:r>
          </w:p>
        </w:tc>
        <w:tc>
          <w:tcPr>
            <w:tcW w:w="33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27,1</w:t>
            </w:r>
          </w:p>
        </w:tc>
        <w:tc>
          <w:tcPr>
            <w:tcW w:w="324"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30.8</w:t>
            </w:r>
          </w:p>
        </w:tc>
        <w:tc>
          <w:tcPr>
            <w:tcW w:w="33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38,7</w:t>
            </w:r>
          </w:p>
        </w:tc>
        <w:tc>
          <w:tcPr>
            <w:tcW w:w="339"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60,4</w:t>
            </w:r>
          </w:p>
        </w:tc>
        <w:tc>
          <w:tcPr>
            <w:tcW w:w="315"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26,2</w:t>
            </w:r>
          </w:p>
        </w:tc>
      </w:tr>
      <w:tr w:rsidR="00D65FA3" w:rsidRPr="00685BEE" w:rsidTr="00D65FA3">
        <w:trPr>
          <w:trHeight w:val="107"/>
        </w:trPr>
        <w:tc>
          <w:tcPr>
            <w:tcW w:w="211" w:type="pct"/>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2</w:t>
            </w:r>
          </w:p>
        </w:tc>
        <w:tc>
          <w:tcPr>
            <w:tcW w:w="573"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A. Lincoln</w:t>
            </w:r>
          </w:p>
        </w:tc>
        <w:tc>
          <w:tcPr>
            <w:tcW w:w="384"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4º Básico</w:t>
            </w:r>
          </w:p>
        </w:tc>
        <w:tc>
          <w:tcPr>
            <w:tcW w:w="40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Lenguaje</w:t>
            </w:r>
          </w:p>
        </w:tc>
        <w:tc>
          <w:tcPr>
            <w:tcW w:w="527"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29</w:t>
            </w:r>
          </w:p>
        </w:tc>
        <w:tc>
          <w:tcPr>
            <w:tcW w:w="270"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7,7</w:t>
            </w:r>
          </w:p>
        </w:tc>
        <w:tc>
          <w:tcPr>
            <w:tcW w:w="33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24,0</w:t>
            </w:r>
          </w:p>
        </w:tc>
        <w:tc>
          <w:tcPr>
            <w:tcW w:w="339"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11,1</w:t>
            </w:r>
          </w:p>
        </w:tc>
        <w:tc>
          <w:tcPr>
            <w:tcW w:w="324"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46,2</w:t>
            </w:r>
          </w:p>
        </w:tc>
        <w:tc>
          <w:tcPr>
            <w:tcW w:w="33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32,0</w:t>
            </w:r>
          </w:p>
        </w:tc>
        <w:tc>
          <w:tcPr>
            <w:tcW w:w="324"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33,3</w:t>
            </w:r>
          </w:p>
        </w:tc>
        <w:tc>
          <w:tcPr>
            <w:tcW w:w="33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46,2</w:t>
            </w:r>
          </w:p>
        </w:tc>
        <w:tc>
          <w:tcPr>
            <w:tcW w:w="339"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44,0</w:t>
            </w:r>
          </w:p>
        </w:tc>
        <w:tc>
          <w:tcPr>
            <w:tcW w:w="315"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55,6</w:t>
            </w:r>
          </w:p>
        </w:tc>
      </w:tr>
      <w:tr w:rsidR="00D65FA3" w:rsidRPr="00685BEE" w:rsidTr="00D65FA3">
        <w:trPr>
          <w:trHeight w:val="107"/>
        </w:trPr>
        <w:tc>
          <w:tcPr>
            <w:tcW w:w="211" w:type="pct"/>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3</w:t>
            </w:r>
          </w:p>
        </w:tc>
        <w:tc>
          <w:tcPr>
            <w:tcW w:w="573"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Rep. México</w:t>
            </w:r>
          </w:p>
        </w:tc>
        <w:tc>
          <w:tcPr>
            <w:tcW w:w="384"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4º Básico</w:t>
            </w:r>
          </w:p>
        </w:tc>
        <w:tc>
          <w:tcPr>
            <w:tcW w:w="40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Lenguaje</w:t>
            </w:r>
          </w:p>
        </w:tc>
        <w:tc>
          <w:tcPr>
            <w:tcW w:w="527"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39</w:t>
            </w:r>
          </w:p>
        </w:tc>
        <w:tc>
          <w:tcPr>
            <w:tcW w:w="270"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24,1</w:t>
            </w:r>
          </w:p>
        </w:tc>
        <w:tc>
          <w:tcPr>
            <w:tcW w:w="33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34,5</w:t>
            </w:r>
          </w:p>
        </w:tc>
        <w:tc>
          <w:tcPr>
            <w:tcW w:w="339"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16,7</w:t>
            </w:r>
          </w:p>
        </w:tc>
        <w:tc>
          <w:tcPr>
            <w:tcW w:w="324"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48,3</w:t>
            </w:r>
          </w:p>
        </w:tc>
        <w:tc>
          <w:tcPr>
            <w:tcW w:w="33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37,9</w:t>
            </w:r>
          </w:p>
        </w:tc>
        <w:tc>
          <w:tcPr>
            <w:tcW w:w="324"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33,3</w:t>
            </w:r>
          </w:p>
        </w:tc>
        <w:tc>
          <w:tcPr>
            <w:tcW w:w="33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27,6</w:t>
            </w:r>
          </w:p>
        </w:tc>
        <w:tc>
          <w:tcPr>
            <w:tcW w:w="339"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27,6</w:t>
            </w:r>
          </w:p>
        </w:tc>
        <w:tc>
          <w:tcPr>
            <w:tcW w:w="315"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50,0</w:t>
            </w:r>
          </w:p>
        </w:tc>
      </w:tr>
      <w:tr w:rsidR="00D65FA3" w:rsidRPr="00685BEE" w:rsidTr="00D65FA3">
        <w:trPr>
          <w:trHeight w:val="100"/>
        </w:trPr>
        <w:tc>
          <w:tcPr>
            <w:tcW w:w="211" w:type="pct"/>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4</w:t>
            </w:r>
          </w:p>
        </w:tc>
        <w:tc>
          <w:tcPr>
            <w:tcW w:w="573"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Arauco</w:t>
            </w:r>
          </w:p>
        </w:tc>
        <w:tc>
          <w:tcPr>
            <w:tcW w:w="384"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4º Básico</w:t>
            </w:r>
          </w:p>
        </w:tc>
        <w:tc>
          <w:tcPr>
            <w:tcW w:w="40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Lenguaje</w:t>
            </w:r>
          </w:p>
        </w:tc>
        <w:tc>
          <w:tcPr>
            <w:tcW w:w="527"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66</w:t>
            </w:r>
          </w:p>
        </w:tc>
        <w:tc>
          <w:tcPr>
            <w:tcW w:w="270"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32,3</w:t>
            </w:r>
          </w:p>
        </w:tc>
        <w:tc>
          <w:tcPr>
            <w:tcW w:w="33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24,4</w:t>
            </w:r>
          </w:p>
        </w:tc>
        <w:tc>
          <w:tcPr>
            <w:tcW w:w="339"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20,8</w:t>
            </w:r>
          </w:p>
        </w:tc>
        <w:tc>
          <w:tcPr>
            <w:tcW w:w="324"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29,0</w:t>
            </w:r>
          </w:p>
        </w:tc>
        <w:tc>
          <w:tcPr>
            <w:tcW w:w="33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30,8</w:t>
            </w:r>
          </w:p>
        </w:tc>
        <w:tc>
          <w:tcPr>
            <w:tcW w:w="324"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30,2</w:t>
            </w:r>
          </w:p>
        </w:tc>
        <w:tc>
          <w:tcPr>
            <w:tcW w:w="33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38,7</w:t>
            </w:r>
          </w:p>
        </w:tc>
        <w:tc>
          <w:tcPr>
            <w:tcW w:w="339"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44,9</w:t>
            </w:r>
          </w:p>
        </w:tc>
        <w:tc>
          <w:tcPr>
            <w:tcW w:w="315"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49,1</w:t>
            </w:r>
          </w:p>
        </w:tc>
      </w:tr>
      <w:tr w:rsidR="00D65FA3" w:rsidRPr="00685BEE" w:rsidTr="00D65FA3">
        <w:trPr>
          <w:trHeight w:val="107"/>
        </w:trPr>
        <w:tc>
          <w:tcPr>
            <w:tcW w:w="211" w:type="pct"/>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5</w:t>
            </w:r>
          </w:p>
        </w:tc>
        <w:tc>
          <w:tcPr>
            <w:tcW w:w="573"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R. Freire</w:t>
            </w:r>
          </w:p>
        </w:tc>
        <w:tc>
          <w:tcPr>
            <w:tcW w:w="384"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4º Básico</w:t>
            </w:r>
          </w:p>
        </w:tc>
        <w:tc>
          <w:tcPr>
            <w:tcW w:w="40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Lenguaje</w:t>
            </w:r>
          </w:p>
        </w:tc>
        <w:tc>
          <w:tcPr>
            <w:tcW w:w="527"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28</w:t>
            </w:r>
          </w:p>
        </w:tc>
        <w:tc>
          <w:tcPr>
            <w:tcW w:w="270"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17,9</w:t>
            </w:r>
          </w:p>
        </w:tc>
        <w:tc>
          <w:tcPr>
            <w:tcW w:w="33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22,9</w:t>
            </w:r>
          </w:p>
        </w:tc>
        <w:tc>
          <w:tcPr>
            <w:tcW w:w="339"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12,0</w:t>
            </w:r>
          </w:p>
        </w:tc>
        <w:tc>
          <w:tcPr>
            <w:tcW w:w="324"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32,1</w:t>
            </w:r>
          </w:p>
        </w:tc>
        <w:tc>
          <w:tcPr>
            <w:tcW w:w="33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42,9</w:t>
            </w:r>
          </w:p>
        </w:tc>
        <w:tc>
          <w:tcPr>
            <w:tcW w:w="324"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32,0</w:t>
            </w:r>
          </w:p>
        </w:tc>
        <w:tc>
          <w:tcPr>
            <w:tcW w:w="33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50,0</w:t>
            </w:r>
          </w:p>
        </w:tc>
        <w:tc>
          <w:tcPr>
            <w:tcW w:w="339"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34,3</w:t>
            </w:r>
          </w:p>
        </w:tc>
        <w:tc>
          <w:tcPr>
            <w:tcW w:w="315"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56,0</w:t>
            </w:r>
          </w:p>
        </w:tc>
      </w:tr>
      <w:tr w:rsidR="00D65FA3" w:rsidRPr="00685BEE" w:rsidTr="00D65FA3">
        <w:trPr>
          <w:trHeight w:val="107"/>
        </w:trPr>
        <w:tc>
          <w:tcPr>
            <w:tcW w:w="211" w:type="pct"/>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6</w:t>
            </w:r>
          </w:p>
        </w:tc>
        <w:tc>
          <w:tcPr>
            <w:tcW w:w="573"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N. Mundo</w:t>
            </w:r>
          </w:p>
        </w:tc>
        <w:tc>
          <w:tcPr>
            <w:tcW w:w="384"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4º Básico</w:t>
            </w:r>
          </w:p>
        </w:tc>
        <w:tc>
          <w:tcPr>
            <w:tcW w:w="40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Lenguaje</w:t>
            </w:r>
          </w:p>
        </w:tc>
        <w:tc>
          <w:tcPr>
            <w:tcW w:w="527"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28</w:t>
            </w:r>
          </w:p>
        </w:tc>
        <w:tc>
          <w:tcPr>
            <w:tcW w:w="270"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30,3</w:t>
            </w:r>
          </w:p>
        </w:tc>
        <w:tc>
          <w:tcPr>
            <w:tcW w:w="33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23,1</w:t>
            </w:r>
          </w:p>
        </w:tc>
        <w:tc>
          <w:tcPr>
            <w:tcW w:w="339"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11,1</w:t>
            </w:r>
          </w:p>
        </w:tc>
        <w:tc>
          <w:tcPr>
            <w:tcW w:w="324"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33,3</w:t>
            </w:r>
          </w:p>
        </w:tc>
        <w:tc>
          <w:tcPr>
            <w:tcW w:w="33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38,5</w:t>
            </w:r>
          </w:p>
        </w:tc>
        <w:tc>
          <w:tcPr>
            <w:tcW w:w="324"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44,4</w:t>
            </w:r>
          </w:p>
        </w:tc>
        <w:tc>
          <w:tcPr>
            <w:tcW w:w="33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36,4</w:t>
            </w:r>
          </w:p>
        </w:tc>
        <w:tc>
          <w:tcPr>
            <w:tcW w:w="339"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38,5</w:t>
            </w:r>
          </w:p>
        </w:tc>
        <w:tc>
          <w:tcPr>
            <w:tcW w:w="315"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44,4</w:t>
            </w:r>
          </w:p>
        </w:tc>
      </w:tr>
      <w:tr w:rsidR="00D65FA3" w:rsidRPr="00685BEE" w:rsidTr="00D65FA3">
        <w:trPr>
          <w:trHeight w:val="107"/>
        </w:trPr>
        <w:tc>
          <w:tcPr>
            <w:tcW w:w="211" w:type="pct"/>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7</w:t>
            </w:r>
          </w:p>
        </w:tc>
        <w:tc>
          <w:tcPr>
            <w:tcW w:w="573"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A. Guerrero</w:t>
            </w:r>
          </w:p>
        </w:tc>
        <w:tc>
          <w:tcPr>
            <w:tcW w:w="384"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4º Básico</w:t>
            </w:r>
          </w:p>
        </w:tc>
        <w:tc>
          <w:tcPr>
            <w:tcW w:w="40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Lenguaje</w:t>
            </w:r>
          </w:p>
        </w:tc>
        <w:tc>
          <w:tcPr>
            <w:tcW w:w="527"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28</w:t>
            </w:r>
          </w:p>
        </w:tc>
        <w:tc>
          <w:tcPr>
            <w:tcW w:w="270"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34,5</w:t>
            </w:r>
          </w:p>
        </w:tc>
        <w:tc>
          <w:tcPr>
            <w:tcW w:w="33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15,8</w:t>
            </w:r>
          </w:p>
        </w:tc>
        <w:tc>
          <w:tcPr>
            <w:tcW w:w="339"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23,1</w:t>
            </w:r>
          </w:p>
        </w:tc>
        <w:tc>
          <w:tcPr>
            <w:tcW w:w="324"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24,1</w:t>
            </w:r>
          </w:p>
        </w:tc>
        <w:tc>
          <w:tcPr>
            <w:tcW w:w="33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31,6</w:t>
            </w:r>
          </w:p>
        </w:tc>
        <w:tc>
          <w:tcPr>
            <w:tcW w:w="324"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34,6</w:t>
            </w:r>
          </w:p>
        </w:tc>
        <w:tc>
          <w:tcPr>
            <w:tcW w:w="33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41,4</w:t>
            </w:r>
          </w:p>
        </w:tc>
        <w:tc>
          <w:tcPr>
            <w:tcW w:w="339"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52,6</w:t>
            </w:r>
          </w:p>
        </w:tc>
        <w:tc>
          <w:tcPr>
            <w:tcW w:w="315"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42,3</w:t>
            </w:r>
          </w:p>
        </w:tc>
      </w:tr>
      <w:tr w:rsidR="00D65FA3" w:rsidRPr="00685BEE" w:rsidTr="00D65FA3">
        <w:trPr>
          <w:trHeight w:val="100"/>
        </w:trPr>
        <w:tc>
          <w:tcPr>
            <w:tcW w:w="211" w:type="pct"/>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8</w:t>
            </w:r>
          </w:p>
        </w:tc>
        <w:tc>
          <w:tcPr>
            <w:tcW w:w="573"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C. Boco</w:t>
            </w:r>
          </w:p>
        </w:tc>
        <w:tc>
          <w:tcPr>
            <w:tcW w:w="384"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4º Básico</w:t>
            </w:r>
          </w:p>
        </w:tc>
        <w:tc>
          <w:tcPr>
            <w:tcW w:w="40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Lenguaje</w:t>
            </w:r>
          </w:p>
        </w:tc>
        <w:tc>
          <w:tcPr>
            <w:tcW w:w="527"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13</w:t>
            </w:r>
          </w:p>
        </w:tc>
        <w:tc>
          <w:tcPr>
            <w:tcW w:w="270"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0,0</w:t>
            </w:r>
          </w:p>
        </w:tc>
        <w:tc>
          <w:tcPr>
            <w:tcW w:w="33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7,7</w:t>
            </w:r>
          </w:p>
        </w:tc>
        <w:tc>
          <w:tcPr>
            <w:tcW w:w="339"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26,7</w:t>
            </w:r>
          </w:p>
        </w:tc>
        <w:tc>
          <w:tcPr>
            <w:tcW w:w="324"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0,0</w:t>
            </w:r>
          </w:p>
        </w:tc>
        <w:tc>
          <w:tcPr>
            <w:tcW w:w="33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38,5</w:t>
            </w:r>
          </w:p>
        </w:tc>
        <w:tc>
          <w:tcPr>
            <w:tcW w:w="324"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26,7</w:t>
            </w:r>
          </w:p>
        </w:tc>
        <w:tc>
          <w:tcPr>
            <w:tcW w:w="33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0,0</w:t>
            </w:r>
          </w:p>
        </w:tc>
        <w:tc>
          <w:tcPr>
            <w:tcW w:w="339"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53,8</w:t>
            </w:r>
          </w:p>
        </w:tc>
        <w:tc>
          <w:tcPr>
            <w:tcW w:w="315"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46,7</w:t>
            </w:r>
          </w:p>
        </w:tc>
      </w:tr>
      <w:tr w:rsidR="00D65FA3" w:rsidRPr="00685BEE" w:rsidTr="00D65FA3">
        <w:trPr>
          <w:trHeight w:val="107"/>
        </w:trPr>
        <w:tc>
          <w:tcPr>
            <w:tcW w:w="211" w:type="pct"/>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9</w:t>
            </w:r>
          </w:p>
        </w:tc>
        <w:tc>
          <w:tcPr>
            <w:tcW w:w="573"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La Palma</w:t>
            </w:r>
          </w:p>
        </w:tc>
        <w:tc>
          <w:tcPr>
            <w:tcW w:w="384"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4º Básico</w:t>
            </w:r>
          </w:p>
        </w:tc>
        <w:tc>
          <w:tcPr>
            <w:tcW w:w="40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Lenguaje</w:t>
            </w:r>
          </w:p>
        </w:tc>
        <w:tc>
          <w:tcPr>
            <w:tcW w:w="527"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17</w:t>
            </w:r>
          </w:p>
        </w:tc>
        <w:tc>
          <w:tcPr>
            <w:tcW w:w="270"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10,0</w:t>
            </w:r>
          </w:p>
        </w:tc>
        <w:tc>
          <w:tcPr>
            <w:tcW w:w="33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5,9</w:t>
            </w:r>
          </w:p>
        </w:tc>
        <w:tc>
          <w:tcPr>
            <w:tcW w:w="339"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22,7</w:t>
            </w:r>
          </w:p>
        </w:tc>
        <w:tc>
          <w:tcPr>
            <w:tcW w:w="324"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25,0</w:t>
            </w:r>
          </w:p>
        </w:tc>
        <w:tc>
          <w:tcPr>
            <w:tcW w:w="33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11,8</w:t>
            </w:r>
          </w:p>
        </w:tc>
        <w:tc>
          <w:tcPr>
            <w:tcW w:w="324"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31,8</w:t>
            </w:r>
          </w:p>
        </w:tc>
        <w:tc>
          <w:tcPr>
            <w:tcW w:w="33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65,0</w:t>
            </w:r>
          </w:p>
        </w:tc>
        <w:tc>
          <w:tcPr>
            <w:tcW w:w="339"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82,4</w:t>
            </w:r>
          </w:p>
        </w:tc>
        <w:tc>
          <w:tcPr>
            <w:tcW w:w="315"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45,5</w:t>
            </w:r>
          </w:p>
        </w:tc>
      </w:tr>
      <w:tr w:rsidR="00D65FA3" w:rsidRPr="00685BEE" w:rsidTr="00D65FA3">
        <w:trPr>
          <w:trHeight w:val="107"/>
        </w:trPr>
        <w:tc>
          <w:tcPr>
            <w:tcW w:w="211" w:type="pct"/>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10</w:t>
            </w:r>
          </w:p>
        </w:tc>
        <w:tc>
          <w:tcPr>
            <w:tcW w:w="573"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 xml:space="preserve">R. </w:t>
            </w:r>
            <w:proofErr w:type="spellStart"/>
            <w:r w:rsidRPr="00685BEE">
              <w:rPr>
                <w:rFonts w:asciiTheme="minorHAnsi" w:hAnsiTheme="minorHAnsi"/>
                <w:sz w:val="14"/>
                <w:szCs w:val="14"/>
              </w:rPr>
              <w:t>Matta</w:t>
            </w:r>
            <w:proofErr w:type="spellEnd"/>
          </w:p>
        </w:tc>
        <w:tc>
          <w:tcPr>
            <w:tcW w:w="384"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4º Básico</w:t>
            </w:r>
          </w:p>
        </w:tc>
        <w:tc>
          <w:tcPr>
            <w:tcW w:w="40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Lenguaje</w:t>
            </w:r>
          </w:p>
        </w:tc>
        <w:tc>
          <w:tcPr>
            <w:tcW w:w="527"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29</w:t>
            </w:r>
          </w:p>
        </w:tc>
        <w:tc>
          <w:tcPr>
            <w:tcW w:w="270"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33,3</w:t>
            </w:r>
          </w:p>
        </w:tc>
        <w:tc>
          <w:tcPr>
            <w:tcW w:w="33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34,5</w:t>
            </w:r>
          </w:p>
        </w:tc>
        <w:tc>
          <w:tcPr>
            <w:tcW w:w="339"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14,3</w:t>
            </w:r>
          </w:p>
        </w:tc>
        <w:tc>
          <w:tcPr>
            <w:tcW w:w="324"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33,3</w:t>
            </w:r>
          </w:p>
        </w:tc>
        <w:tc>
          <w:tcPr>
            <w:tcW w:w="33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37,9</w:t>
            </w:r>
          </w:p>
        </w:tc>
        <w:tc>
          <w:tcPr>
            <w:tcW w:w="324"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32,1</w:t>
            </w:r>
          </w:p>
        </w:tc>
        <w:tc>
          <w:tcPr>
            <w:tcW w:w="33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33,3</w:t>
            </w:r>
          </w:p>
        </w:tc>
        <w:tc>
          <w:tcPr>
            <w:tcW w:w="339"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27,6</w:t>
            </w:r>
          </w:p>
        </w:tc>
        <w:tc>
          <w:tcPr>
            <w:tcW w:w="315"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53,6</w:t>
            </w:r>
          </w:p>
        </w:tc>
      </w:tr>
      <w:tr w:rsidR="00D65FA3" w:rsidRPr="00685BEE" w:rsidTr="00D65FA3">
        <w:trPr>
          <w:trHeight w:val="107"/>
        </w:trPr>
        <w:tc>
          <w:tcPr>
            <w:tcW w:w="211" w:type="pct"/>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11</w:t>
            </w:r>
          </w:p>
        </w:tc>
        <w:tc>
          <w:tcPr>
            <w:tcW w:w="573"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C. Duran</w:t>
            </w:r>
          </w:p>
        </w:tc>
        <w:tc>
          <w:tcPr>
            <w:tcW w:w="384"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4º Básico</w:t>
            </w:r>
          </w:p>
        </w:tc>
        <w:tc>
          <w:tcPr>
            <w:tcW w:w="40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Lenguaje</w:t>
            </w:r>
          </w:p>
        </w:tc>
        <w:tc>
          <w:tcPr>
            <w:tcW w:w="527"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7</w:t>
            </w:r>
          </w:p>
        </w:tc>
        <w:tc>
          <w:tcPr>
            <w:tcW w:w="270"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0,0</w:t>
            </w:r>
          </w:p>
        </w:tc>
        <w:tc>
          <w:tcPr>
            <w:tcW w:w="33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0,0</w:t>
            </w:r>
          </w:p>
        </w:tc>
        <w:tc>
          <w:tcPr>
            <w:tcW w:w="339"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0,0</w:t>
            </w:r>
          </w:p>
        </w:tc>
        <w:tc>
          <w:tcPr>
            <w:tcW w:w="324"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0,0</w:t>
            </w:r>
          </w:p>
        </w:tc>
        <w:tc>
          <w:tcPr>
            <w:tcW w:w="33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0,0</w:t>
            </w:r>
          </w:p>
        </w:tc>
        <w:tc>
          <w:tcPr>
            <w:tcW w:w="324"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0,0</w:t>
            </w:r>
          </w:p>
        </w:tc>
        <w:tc>
          <w:tcPr>
            <w:tcW w:w="33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0,0</w:t>
            </w:r>
          </w:p>
        </w:tc>
        <w:tc>
          <w:tcPr>
            <w:tcW w:w="339"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0,0</w:t>
            </w:r>
          </w:p>
        </w:tc>
        <w:tc>
          <w:tcPr>
            <w:tcW w:w="315"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0,0</w:t>
            </w:r>
          </w:p>
        </w:tc>
      </w:tr>
      <w:tr w:rsidR="00D65FA3" w:rsidRPr="00685BEE" w:rsidTr="00D65FA3">
        <w:trPr>
          <w:trHeight w:val="100"/>
        </w:trPr>
        <w:tc>
          <w:tcPr>
            <w:tcW w:w="211" w:type="pct"/>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12</w:t>
            </w:r>
          </w:p>
        </w:tc>
        <w:tc>
          <w:tcPr>
            <w:tcW w:w="573"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Las Pataguas</w:t>
            </w:r>
          </w:p>
        </w:tc>
        <w:tc>
          <w:tcPr>
            <w:tcW w:w="384"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4º Básico</w:t>
            </w:r>
          </w:p>
        </w:tc>
        <w:tc>
          <w:tcPr>
            <w:tcW w:w="40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Lenguaje</w:t>
            </w:r>
          </w:p>
        </w:tc>
        <w:tc>
          <w:tcPr>
            <w:tcW w:w="527"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8</w:t>
            </w:r>
          </w:p>
        </w:tc>
        <w:tc>
          <w:tcPr>
            <w:tcW w:w="270"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7,7</w:t>
            </w:r>
          </w:p>
        </w:tc>
        <w:tc>
          <w:tcPr>
            <w:tcW w:w="33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0,0</w:t>
            </w:r>
          </w:p>
        </w:tc>
        <w:tc>
          <w:tcPr>
            <w:tcW w:w="339"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0,0</w:t>
            </w:r>
          </w:p>
        </w:tc>
        <w:tc>
          <w:tcPr>
            <w:tcW w:w="324"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46,2</w:t>
            </w:r>
          </w:p>
        </w:tc>
        <w:tc>
          <w:tcPr>
            <w:tcW w:w="33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0,0</w:t>
            </w:r>
          </w:p>
        </w:tc>
        <w:tc>
          <w:tcPr>
            <w:tcW w:w="324"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0,0</w:t>
            </w:r>
          </w:p>
        </w:tc>
        <w:tc>
          <w:tcPr>
            <w:tcW w:w="33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46,2</w:t>
            </w:r>
          </w:p>
        </w:tc>
        <w:tc>
          <w:tcPr>
            <w:tcW w:w="339"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0,0</w:t>
            </w:r>
          </w:p>
        </w:tc>
        <w:tc>
          <w:tcPr>
            <w:tcW w:w="315"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0,0</w:t>
            </w:r>
          </w:p>
        </w:tc>
      </w:tr>
      <w:tr w:rsidR="00D65FA3" w:rsidRPr="00685BEE" w:rsidTr="00D65FA3">
        <w:trPr>
          <w:trHeight w:val="107"/>
        </w:trPr>
        <w:tc>
          <w:tcPr>
            <w:tcW w:w="211" w:type="pct"/>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13</w:t>
            </w:r>
          </w:p>
        </w:tc>
        <w:tc>
          <w:tcPr>
            <w:tcW w:w="573"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Valle Quillota</w:t>
            </w:r>
          </w:p>
        </w:tc>
        <w:tc>
          <w:tcPr>
            <w:tcW w:w="384"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4º Básico</w:t>
            </w:r>
          </w:p>
        </w:tc>
        <w:tc>
          <w:tcPr>
            <w:tcW w:w="40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Lenguaje</w:t>
            </w:r>
          </w:p>
        </w:tc>
        <w:tc>
          <w:tcPr>
            <w:tcW w:w="527"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36</w:t>
            </w:r>
          </w:p>
        </w:tc>
        <w:tc>
          <w:tcPr>
            <w:tcW w:w="270"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18,2</w:t>
            </w:r>
          </w:p>
        </w:tc>
        <w:tc>
          <w:tcPr>
            <w:tcW w:w="33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47,1</w:t>
            </w:r>
          </w:p>
        </w:tc>
        <w:tc>
          <w:tcPr>
            <w:tcW w:w="339"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29,3</w:t>
            </w:r>
          </w:p>
        </w:tc>
        <w:tc>
          <w:tcPr>
            <w:tcW w:w="324"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27,3</w:t>
            </w:r>
          </w:p>
        </w:tc>
        <w:tc>
          <w:tcPr>
            <w:tcW w:w="33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29,4</w:t>
            </w:r>
          </w:p>
        </w:tc>
        <w:tc>
          <w:tcPr>
            <w:tcW w:w="324"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26,8</w:t>
            </w:r>
          </w:p>
        </w:tc>
        <w:tc>
          <w:tcPr>
            <w:tcW w:w="331"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54,5</w:t>
            </w:r>
          </w:p>
        </w:tc>
        <w:tc>
          <w:tcPr>
            <w:tcW w:w="339"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23,5</w:t>
            </w:r>
          </w:p>
        </w:tc>
        <w:tc>
          <w:tcPr>
            <w:tcW w:w="315" w:type="pct"/>
            <w:tcBorders>
              <w:bottom w:val="single" w:sz="8" w:space="0" w:color="000000"/>
              <w:right w:val="single" w:sz="8" w:space="0" w:color="000000"/>
            </w:tcBorders>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sz w:val="14"/>
                <w:szCs w:val="14"/>
              </w:rPr>
              <w:t>43,9</w:t>
            </w:r>
          </w:p>
        </w:tc>
      </w:tr>
      <w:tr w:rsidR="00D65FA3" w:rsidRPr="00685BEE" w:rsidTr="00D65FA3">
        <w:trPr>
          <w:trHeight w:val="107"/>
        </w:trPr>
        <w:tc>
          <w:tcPr>
            <w:tcW w:w="211" w:type="pct"/>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p>
        </w:tc>
        <w:tc>
          <w:tcPr>
            <w:tcW w:w="573" w:type="pct"/>
            <w:tcBorders>
              <w:left w:val="single" w:sz="8" w:space="0" w:color="000000"/>
              <w:bottom w:val="single" w:sz="8" w:space="0" w:color="000000"/>
              <w:right w:val="single" w:sz="8" w:space="0" w:color="000000"/>
            </w:tcBorders>
            <w:shd w:val="clear" w:color="auto" w:fill="D7E4BC"/>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b/>
                <w:sz w:val="14"/>
                <w:szCs w:val="14"/>
                <w:shd w:val="clear" w:color="auto" w:fill="D7E4BC"/>
              </w:rPr>
              <w:t>Total Red-Q</w:t>
            </w:r>
          </w:p>
        </w:tc>
        <w:tc>
          <w:tcPr>
            <w:tcW w:w="384" w:type="pct"/>
            <w:tcBorders>
              <w:bottom w:val="single" w:sz="8" w:space="0" w:color="000000"/>
              <w:right w:val="single" w:sz="8" w:space="0" w:color="000000"/>
            </w:tcBorders>
            <w:shd w:val="clear" w:color="auto" w:fill="D7E4BC"/>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p>
        </w:tc>
        <w:tc>
          <w:tcPr>
            <w:tcW w:w="401" w:type="pct"/>
            <w:tcBorders>
              <w:bottom w:val="single" w:sz="8" w:space="0" w:color="000000"/>
              <w:right w:val="single" w:sz="8" w:space="0" w:color="000000"/>
            </w:tcBorders>
            <w:shd w:val="clear" w:color="auto" w:fill="D7E4BC"/>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p>
        </w:tc>
        <w:tc>
          <w:tcPr>
            <w:tcW w:w="527" w:type="pct"/>
            <w:tcBorders>
              <w:bottom w:val="single" w:sz="8" w:space="0" w:color="000000"/>
              <w:right w:val="single" w:sz="8" w:space="0" w:color="000000"/>
            </w:tcBorders>
            <w:shd w:val="clear" w:color="auto" w:fill="D7E4BC"/>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b/>
                <w:sz w:val="14"/>
                <w:szCs w:val="14"/>
                <w:shd w:val="clear" w:color="auto" w:fill="D7E4BC"/>
              </w:rPr>
              <w:t>402</w:t>
            </w:r>
          </w:p>
        </w:tc>
        <w:tc>
          <w:tcPr>
            <w:tcW w:w="270" w:type="pct"/>
            <w:tcBorders>
              <w:bottom w:val="single" w:sz="8" w:space="0" w:color="000000"/>
              <w:right w:val="single" w:sz="8" w:space="0" w:color="000000"/>
            </w:tcBorders>
            <w:shd w:val="clear" w:color="auto" w:fill="D7E4BC"/>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b/>
                <w:sz w:val="14"/>
                <w:szCs w:val="14"/>
                <w:shd w:val="clear" w:color="auto" w:fill="D7E4BC"/>
              </w:rPr>
              <w:t>21,7</w:t>
            </w:r>
          </w:p>
        </w:tc>
        <w:tc>
          <w:tcPr>
            <w:tcW w:w="331" w:type="pct"/>
            <w:tcBorders>
              <w:bottom w:val="single" w:sz="8" w:space="0" w:color="000000"/>
              <w:right w:val="single" w:sz="8" w:space="0" w:color="000000"/>
            </w:tcBorders>
            <w:shd w:val="clear" w:color="auto" w:fill="D7E4BC"/>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b/>
                <w:sz w:val="14"/>
                <w:szCs w:val="14"/>
                <w:shd w:val="clear" w:color="auto" w:fill="D7E4BC"/>
              </w:rPr>
              <w:t>22,9</w:t>
            </w:r>
          </w:p>
        </w:tc>
        <w:tc>
          <w:tcPr>
            <w:tcW w:w="339" w:type="pct"/>
            <w:tcBorders>
              <w:bottom w:val="single" w:sz="8" w:space="0" w:color="000000"/>
              <w:right w:val="single" w:sz="8" w:space="0" w:color="000000"/>
            </w:tcBorders>
            <w:shd w:val="clear" w:color="auto" w:fill="D7E4BC"/>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b/>
                <w:sz w:val="14"/>
                <w:szCs w:val="14"/>
                <w:shd w:val="clear" w:color="auto" w:fill="D7E4BC"/>
              </w:rPr>
              <w:t>17,76</w:t>
            </w:r>
          </w:p>
        </w:tc>
        <w:tc>
          <w:tcPr>
            <w:tcW w:w="324" w:type="pct"/>
            <w:tcBorders>
              <w:bottom w:val="single" w:sz="8" w:space="0" w:color="000000"/>
              <w:right w:val="single" w:sz="8" w:space="0" w:color="000000"/>
            </w:tcBorders>
            <w:shd w:val="clear" w:color="auto" w:fill="D7E4BC"/>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b/>
                <w:sz w:val="14"/>
                <w:szCs w:val="14"/>
                <w:shd w:val="clear" w:color="auto" w:fill="D7E4BC"/>
              </w:rPr>
              <w:t>34,9</w:t>
            </w:r>
          </w:p>
        </w:tc>
        <w:tc>
          <w:tcPr>
            <w:tcW w:w="331" w:type="pct"/>
            <w:tcBorders>
              <w:bottom w:val="single" w:sz="8" w:space="0" w:color="000000"/>
              <w:right w:val="single" w:sz="8" w:space="0" w:color="000000"/>
            </w:tcBorders>
            <w:shd w:val="clear" w:color="auto" w:fill="D7E4BC"/>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b/>
                <w:sz w:val="14"/>
                <w:szCs w:val="14"/>
                <w:shd w:val="clear" w:color="auto" w:fill="D7E4BC"/>
              </w:rPr>
              <w:t>32,6</w:t>
            </w:r>
          </w:p>
        </w:tc>
        <w:tc>
          <w:tcPr>
            <w:tcW w:w="324" w:type="pct"/>
            <w:tcBorders>
              <w:bottom w:val="single" w:sz="8" w:space="0" w:color="000000"/>
              <w:right w:val="single" w:sz="8" w:space="0" w:color="000000"/>
            </w:tcBorders>
            <w:shd w:val="clear" w:color="auto" w:fill="D7E4BC"/>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b/>
                <w:sz w:val="14"/>
                <w:szCs w:val="14"/>
                <w:shd w:val="clear" w:color="auto" w:fill="D7E4BC"/>
              </w:rPr>
              <w:t>27,1</w:t>
            </w:r>
          </w:p>
        </w:tc>
        <w:tc>
          <w:tcPr>
            <w:tcW w:w="331" w:type="pct"/>
            <w:tcBorders>
              <w:bottom w:val="single" w:sz="8" w:space="0" w:color="000000"/>
              <w:right w:val="single" w:sz="8" w:space="0" w:color="000000"/>
            </w:tcBorders>
            <w:shd w:val="clear" w:color="auto" w:fill="D7E4BC"/>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b/>
                <w:sz w:val="14"/>
                <w:szCs w:val="14"/>
                <w:shd w:val="clear" w:color="auto" w:fill="D7E4BC"/>
              </w:rPr>
              <w:t>43,5</w:t>
            </w:r>
          </w:p>
        </w:tc>
        <w:tc>
          <w:tcPr>
            <w:tcW w:w="339" w:type="pct"/>
            <w:tcBorders>
              <w:bottom w:val="single" w:sz="8" w:space="0" w:color="000000"/>
              <w:right w:val="single" w:sz="8" w:space="0" w:color="000000"/>
            </w:tcBorders>
            <w:shd w:val="clear" w:color="auto" w:fill="D7E4BC"/>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b/>
                <w:sz w:val="14"/>
                <w:szCs w:val="14"/>
                <w:shd w:val="clear" w:color="auto" w:fill="D7E4BC"/>
              </w:rPr>
              <w:t>37,66</w:t>
            </w:r>
          </w:p>
        </w:tc>
        <w:tc>
          <w:tcPr>
            <w:tcW w:w="315" w:type="pct"/>
            <w:tcBorders>
              <w:bottom w:val="single" w:sz="8" w:space="0" w:color="000000"/>
              <w:right w:val="single" w:sz="8" w:space="0" w:color="000000"/>
            </w:tcBorders>
            <w:shd w:val="clear" w:color="auto" w:fill="D7E4BC"/>
            <w:tcMar>
              <w:top w:w="100" w:type="dxa"/>
              <w:left w:w="100" w:type="dxa"/>
              <w:bottom w:w="100" w:type="dxa"/>
              <w:right w:w="100" w:type="dxa"/>
            </w:tcMar>
            <w:vAlign w:val="center"/>
          </w:tcPr>
          <w:p w:rsidR="00A55DBA" w:rsidRPr="00685BEE" w:rsidRDefault="00A55DBA" w:rsidP="00722DA6">
            <w:pPr>
              <w:jc w:val="center"/>
              <w:rPr>
                <w:rFonts w:asciiTheme="minorHAnsi" w:hAnsiTheme="minorHAnsi"/>
                <w:sz w:val="14"/>
                <w:szCs w:val="14"/>
              </w:rPr>
            </w:pPr>
            <w:r w:rsidRPr="00685BEE">
              <w:rPr>
                <w:rFonts w:asciiTheme="minorHAnsi" w:hAnsiTheme="minorHAnsi"/>
                <w:b/>
                <w:sz w:val="14"/>
                <w:szCs w:val="14"/>
                <w:shd w:val="clear" w:color="auto" w:fill="D7E4BC"/>
              </w:rPr>
              <w:t>44,5</w:t>
            </w:r>
          </w:p>
        </w:tc>
      </w:tr>
    </w:tbl>
    <w:p w:rsidR="00A55DBA" w:rsidRDefault="00A55DBA" w:rsidP="00A55DBA">
      <w:pPr>
        <w:jc w:val="both"/>
        <w:rPr>
          <w:rFonts w:asciiTheme="minorHAnsi" w:hAnsiTheme="minorHAnsi"/>
          <w:sz w:val="18"/>
          <w:szCs w:val="18"/>
        </w:rPr>
      </w:pPr>
      <w:r w:rsidRPr="00571CF5">
        <w:rPr>
          <w:rFonts w:asciiTheme="minorHAnsi" w:hAnsiTheme="minorHAnsi"/>
          <w:sz w:val="18"/>
          <w:szCs w:val="18"/>
        </w:rPr>
        <w:t xml:space="preserve"> </w:t>
      </w:r>
    </w:p>
    <w:p w:rsidR="00D65FA3" w:rsidRDefault="00D65FA3" w:rsidP="00A55DBA">
      <w:pPr>
        <w:jc w:val="both"/>
        <w:rPr>
          <w:rFonts w:ascii="Arial" w:hAnsi="Arial" w:cs="Arial"/>
          <w:b/>
        </w:rPr>
      </w:pPr>
    </w:p>
    <w:p w:rsidR="00D65FA3" w:rsidRDefault="00D65FA3" w:rsidP="00A55DBA">
      <w:pPr>
        <w:jc w:val="both"/>
        <w:rPr>
          <w:rFonts w:ascii="Arial" w:hAnsi="Arial" w:cs="Arial"/>
          <w:b/>
        </w:rPr>
      </w:pPr>
    </w:p>
    <w:p w:rsidR="00D65FA3" w:rsidRDefault="00D65FA3" w:rsidP="00A55DBA">
      <w:pPr>
        <w:jc w:val="both"/>
        <w:rPr>
          <w:rFonts w:ascii="Arial" w:hAnsi="Arial" w:cs="Arial"/>
          <w:b/>
        </w:rPr>
      </w:pPr>
    </w:p>
    <w:p w:rsidR="00A55DBA" w:rsidRPr="00D65FA3" w:rsidRDefault="00A55DBA" w:rsidP="00A55DBA">
      <w:pPr>
        <w:jc w:val="both"/>
        <w:rPr>
          <w:rFonts w:ascii="Arial" w:hAnsi="Arial" w:cs="Arial"/>
          <w:sz w:val="24"/>
          <w:szCs w:val="24"/>
        </w:rPr>
      </w:pPr>
      <w:r w:rsidRPr="00D65FA3">
        <w:rPr>
          <w:rFonts w:ascii="Arial" w:hAnsi="Arial" w:cs="Arial"/>
          <w:b/>
          <w:sz w:val="24"/>
          <w:szCs w:val="24"/>
        </w:rPr>
        <w:t>Nivel de Logro Adecuado:</w:t>
      </w:r>
      <w:r w:rsidRPr="00D65FA3">
        <w:rPr>
          <w:rFonts w:ascii="Arial" w:hAnsi="Arial" w:cs="Arial"/>
          <w:sz w:val="24"/>
          <w:szCs w:val="24"/>
        </w:rPr>
        <w:t xml:space="preserve"> Los estudiantes que alcanzan este Nivel de Aprendizaje han logrado lo exigido en el currículum de </w:t>
      </w:r>
      <w:r w:rsidRPr="00D65FA3">
        <w:rPr>
          <w:rFonts w:ascii="Arial" w:hAnsi="Arial" w:cs="Arial"/>
          <w:b/>
          <w:color w:val="FF0000"/>
          <w:sz w:val="24"/>
          <w:szCs w:val="24"/>
          <w:u w:val="single"/>
        </w:rPr>
        <w:t>manera satisfactoria</w:t>
      </w:r>
      <w:r w:rsidRPr="00D65FA3">
        <w:rPr>
          <w:rFonts w:ascii="Arial" w:hAnsi="Arial" w:cs="Arial"/>
          <w:sz w:val="24"/>
          <w:szCs w:val="24"/>
        </w:rPr>
        <w:t>. Esto implica demostrar que han adquirido los conocimientos y las habilidades básicos estipulados en el currículum para el período evaluado.</w:t>
      </w:r>
    </w:p>
    <w:p w:rsidR="00A55DBA" w:rsidRPr="00D65FA3" w:rsidRDefault="00A55DBA" w:rsidP="00A55DBA">
      <w:pPr>
        <w:jc w:val="both"/>
        <w:rPr>
          <w:rFonts w:ascii="Arial" w:hAnsi="Arial" w:cs="Arial"/>
          <w:sz w:val="24"/>
          <w:szCs w:val="24"/>
        </w:rPr>
      </w:pPr>
      <w:r w:rsidRPr="00D65FA3">
        <w:rPr>
          <w:rFonts w:ascii="Arial" w:hAnsi="Arial" w:cs="Arial"/>
          <w:b/>
          <w:sz w:val="24"/>
          <w:szCs w:val="24"/>
        </w:rPr>
        <w:t>Nivel de Logro Elemental:</w:t>
      </w:r>
      <w:r w:rsidRPr="00D65FA3">
        <w:rPr>
          <w:rFonts w:ascii="Arial" w:hAnsi="Arial" w:cs="Arial"/>
          <w:sz w:val="24"/>
          <w:szCs w:val="24"/>
        </w:rPr>
        <w:t xml:space="preserve"> Los estudiantes que alcanzan este Nivel de Aprendizaje han logrado lo exigido en el currículum de </w:t>
      </w:r>
      <w:r w:rsidRPr="00D65FA3">
        <w:rPr>
          <w:rFonts w:ascii="Arial" w:hAnsi="Arial" w:cs="Arial"/>
          <w:b/>
          <w:color w:val="FF0000"/>
          <w:sz w:val="24"/>
          <w:szCs w:val="24"/>
          <w:u w:val="single"/>
        </w:rPr>
        <w:t>manera parcial</w:t>
      </w:r>
      <w:r w:rsidRPr="00D65FA3">
        <w:rPr>
          <w:rFonts w:ascii="Arial" w:hAnsi="Arial" w:cs="Arial"/>
          <w:sz w:val="24"/>
          <w:szCs w:val="24"/>
        </w:rPr>
        <w:t>. Esto implica demostrar que han adquirido los conocimientos y las habilidades más elementales estipulados en el currículum para el período evaluado.</w:t>
      </w:r>
    </w:p>
    <w:p w:rsidR="00A55DBA" w:rsidRPr="00D65FA3" w:rsidRDefault="00A55DBA" w:rsidP="00A55DBA">
      <w:pPr>
        <w:jc w:val="both"/>
        <w:rPr>
          <w:rFonts w:ascii="Arial" w:hAnsi="Arial" w:cs="Arial"/>
          <w:sz w:val="24"/>
          <w:szCs w:val="24"/>
        </w:rPr>
      </w:pPr>
      <w:r w:rsidRPr="00D65FA3">
        <w:rPr>
          <w:rFonts w:ascii="Arial" w:hAnsi="Arial" w:cs="Arial"/>
          <w:b/>
          <w:sz w:val="24"/>
          <w:szCs w:val="24"/>
        </w:rPr>
        <w:t>Nivel de Logro Insuficiente:</w:t>
      </w:r>
      <w:r w:rsidRPr="00D65FA3">
        <w:rPr>
          <w:rFonts w:ascii="Arial" w:hAnsi="Arial" w:cs="Arial"/>
          <w:sz w:val="24"/>
          <w:szCs w:val="24"/>
        </w:rPr>
        <w:t xml:space="preserve"> Los estudiantes que quedan clasificados en este nivel </w:t>
      </w:r>
      <w:r w:rsidRPr="00D65FA3">
        <w:rPr>
          <w:rFonts w:ascii="Arial" w:hAnsi="Arial" w:cs="Arial"/>
          <w:b/>
          <w:color w:val="FF0000"/>
          <w:sz w:val="24"/>
          <w:szCs w:val="24"/>
          <w:u w:val="single"/>
        </w:rPr>
        <w:t>no logran demostrar consistentemente</w:t>
      </w:r>
      <w:r w:rsidRPr="00D65FA3">
        <w:rPr>
          <w:rFonts w:ascii="Arial" w:hAnsi="Arial" w:cs="Arial"/>
          <w:sz w:val="24"/>
          <w:szCs w:val="24"/>
        </w:rPr>
        <w:t xml:space="preserve"> que han adquirido los conocimientos y las habilidades más elementales estipulados en el currículum para el período evaluado.</w:t>
      </w:r>
    </w:p>
    <w:p w:rsidR="00D65FA3" w:rsidRDefault="00D65FA3" w:rsidP="00A55DBA">
      <w:pPr>
        <w:jc w:val="both"/>
        <w:rPr>
          <w:rFonts w:ascii="Arial" w:hAnsi="Arial" w:cs="Arial"/>
        </w:rPr>
      </w:pPr>
    </w:p>
    <w:p w:rsidR="00D65FA3" w:rsidRDefault="00D65FA3" w:rsidP="00A55DBA">
      <w:pPr>
        <w:jc w:val="both"/>
        <w:rPr>
          <w:rFonts w:ascii="Arial" w:hAnsi="Arial" w:cs="Arial"/>
        </w:rPr>
      </w:pPr>
    </w:p>
    <w:p w:rsidR="00D65FA3" w:rsidRDefault="00D65FA3" w:rsidP="00A55DBA">
      <w:pPr>
        <w:jc w:val="both"/>
        <w:rPr>
          <w:rFonts w:ascii="Arial" w:hAnsi="Arial" w:cs="Arial"/>
        </w:rPr>
      </w:pPr>
    </w:p>
    <w:p w:rsidR="00D65FA3" w:rsidRDefault="00D65FA3" w:rsidP="00A55DBA">
      <w:pPr>
        <w:jc w:val="both"/>
        <w:rPr>
          <w:rFonts w:ascii="Arial" w:hAnsi="Arial" w:cs="Arial"/>
        </w:rPr>
      </w:pPr>
    </w:p>
    <w:p w:rsidR="00D65FA3" w:rsidRDefault="00D65FA3" w:rsidP="00A55DBA">
      <w:pPr>
        <w:jc w:val="both"/>
        <w:rPr>
          <w:rFonts w:ascii="Arial" w:hAnsi="Arial" w:cs="Arial"/>
        </w:rPr>
      </w:pPr>
    </w:p>
    <w:p w:rsidR="00D65FA3" w:rsidRDefault="00D65FA3" w:rsidP="00A55DBA">
      <w:pPr>
        <w:jc w:val="both"/>
        <w:rPr>
          <w:rFonts w:ascii="Arial" w:hAnsi="Arial" w:cs="Arial"/>
        </w:rPr>
      </w:pPr>
    </w:p>
    <w:p w:rsidR="00D65FA3" w:rsidRDefault="00D65FA3" w:rsidP="00A55DBA">
      <w:pPr>
        <w:jc w:val="both"/>
        <w:rPr>
          <w:rFonts w:ascii="Arial" w:hAnsi="Arial" w:cs="Arial"/>
        </w:rPr>
      </w:pPr>
    </w:p>
    <w:p w:rsidR="00D65FA3" w:rsidRDefault="00D65FA3" w:rsidP="00A55DBA">
      <w:pPr>
        <w:jc w:val="both"/>
        <w:rPr>
          <w:rFonts w:ascii="Arial" w:hAnsi="Arial" w:cs="Arial"/>
        </w:rPr>
      </w:pPr>
    </w:p>
    <w:p w:rsidR="00D65FA3" w:rsidRDefault="00D65FA3" w:rsidP="00A55DBA">
      <w:pPr>
        <w:jc w:val="both"/>
        <w:rPr>
          <w:rFonts w:ascii="Arial" w:hAnsi="Arial" w:cs="Arial"/>
        </w:rPr>
      </w:pPr>
    </w:p>
    <w:p w:rsidR="00D65FA3" w:rsidRDefault="00D65FA3" w:rsidP="00A55DBA">
      <w:pPr>
        <w:jc w:val="both"/>
        <w:rPr>
          <w:rFonts w:ascii="Arial" w:hAnsi="Arial" w:cs="Arial"/>
        </w:rPr>
      </w:pPr>
    </w:p>
    <w:p w:rsidR="00D65FA3" w:rsidRDefault="00D65FA3" w:rsidP="00A55DBA">
      <w:pPr>
        <w:jc w:val="both"/>
        <w:rPr>
          <w:rFonts w:ascii="Arial" w:hAnsi="Arial" w:cs="Arial"/>
        </w:rPr>
      </w:pPr>
    </w:p>
    <w:p w:rsidR="00D65FA3" w:rsidRDefault="00D65FA3" w:rsidP="00A55DBA">
      <w:pPr>
        <w:jc w:val="both"/>
        <w:rPr>
          <w:rFonts w:ascii="Arial" w:hAnsi="Arial" w:cs="Arial"/>
        </w:rPr>
      </w:pPr>
    </w:p>
    <w:p w:rsidR="00D65FA3" w:rsidRDefault="00D65FA3" w:rsidP="00A55DBA">
      <w:pPr>
        <w:jc w:val="both"/>
        <w:rPr>
          <w:rFonts w:ascii="Arial" w:hAnsi="Arial" w:cs="Arial"/>
        </w:rPr>
      </w:pPr>
    </w:p>
    <w:p w:rsidR="00A55DBA" w:rsidRDefault="00A55DBA" w:rsidP="00A55DBA">
      <w:pPr>
        <w:pStyle w:val="Ttulo2"/>
        <w:rPr>
          <w:rFonts w:ascii="Arial" w:hAnsi="Arial" w:cs="Arial"/>
          <w:sz w:val="22"/>
          <w:szCs w:val="22"/>
        </w:rPr>
      </w:pPr>
      <w:bookmarkStart w:id="18" w:name="_Toc435170486"/>
      <w:r w:rsidRPr="00183461">
        <w:rPr>
          <w:rFonts w:ascii="Arial" w:hAnsi="Arial" w:cs="Arial"/>
          <w:sz w:val="22"/>
          <w:szCs w:val="22"/>
        </w:rPr>
        <w:lastRenderedPageBreak/>
        <w:t xml:space="preserve">Prueba </w:t>
      </w:r>
      <w:proofErr w:type="spellStart"/>
      <w:r w:rsidRPr="00183461">
        <w:rPr>
          <w:rFonts w:ascii="Arial" w:hAnsi="Arial" w:cs="Arial"/>
          <w:sz w:val="22"/>
          <w:szCs w:val="22"/>
        </w:rPr>
        <w:t>Simce</w:t>
      </w:r>
      <w:proofErr w:type="spellEnd"/>
      <w:r w:rsidRPr="00183461">
        <w:rPr>
          <w:rFonts w:ascii="Arial" w:hAnsi="Arial" w:cs="Arial"/>
          <w:sz w:val="22"/>
          <w:szCs w:val="22"/>
        </w:rPr>
        <w:t xml:space="preserve"> 4º Básico Matemática 2012-2014 - Según Niveles de Logro por Establecimientos Red-Q.</w:t>
      </w:r>
      <w:bookmarkEnd w:id="18"/>
      <w:r w:rsidRPr="00183461">
        <w:rPr>
          <w:rFonts w:ascii="Arial" w:hAnsi="Arial" w:cs="Arial"/>
          <w:sz w:val="22"/>
          <w:szCs w:val="22"/>
        </w:rPr>
        <w:t xml:space="preserve"> </w:t>
      </w:r>
    </w:p>
    <w:p w:rsidR="00D65FA3" w:rsidRDefault="00D65FA3" w:rsidP="00D65FA3"/>
    <w:p w:rsidR="00D65FA3" w:rsidRPr="00D65FA3" w:rsidRDefault="00D65FA3" w:rsidP="00D65FA3"/>
    <w:p w:rsidR="00A55DBA" w:rsidRPr="00EA34F7" w:rsidRDefault="00A55DBA" w:rsidP="00A55DBA"/>
    <w:tbl>
      <w:tblPr>
        <w:tblW w:w="4988" w:type="pct"/>
        <w:tblBorders>
          <w:top w:val="nil"/>
          <w:left w:val="nil"/>
          <w:bottom w:val="nil"/>
          <w:right w:val="nil"/>
          <w:insideH w:val="nil"/>
          <w:insideV w:val="nil"/>
        </w:tblBorders>
        <w:tblLook w:val="0600" w:firstRow="0" w:lastRow="0" w:firstColumn="0" w:lastColumn="0" w:noHBand="1" w:noVBand="1"/>
      </w:tblPr>
      <w:tblGrid>
        <w:gridCol w:w="396"/>
        <w:gridCol w:w="1133"/>
        <w:gridCol w:w="766"/>
        <w:gridCol w:w="888"/>
        <w:gridCol w:w="1105"/>
        <w:gridCol w:w="674"/>
        <w:gridCol w:w="627"/>
        <w:gridCol w:w="611"/>
        <w:gridCol w:w="674"/>
        <w:gridCol w:w="658"/>
        <w:gridCol w:w="628"/>
        <w:gridCol w:w="598"/>
        <w:gridCol w:w="628"/>
        <w:gridCol w:w="685"/>
      </w:tblGrid>
      <w:tr w:rsidR="00A55DBA" w:rsidRPr="00517576" w:rsidTr="00722DA6">
        <w:trPr>
          <w:trHeight w:val="253"/>
        </w:trPr>
        <w:tc>
          <w:tcPr>
            <w:tcW w:w="200" w:type="pct"/>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p>
        </w:tc>
        <w:tc>
          <w:tcPr>
            <w:tcW w:w="538" w:type="pct"/>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p>
        </w:tc>
        <w:tc>
          <w:tcPr>
            <w:tcW w:w="384" w:type="pct"/>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p>
        </w:tc>
        <w:tc>
          <w:tcPr>
            <w:tcW w:w="425" w:type="pct"/>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p>
        </w:tc>
        <w:tc>
          <w:tcPr>
            <w:tcW w:w="552" w:type="pct"/>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p>
        </w:tc>
        <w:tc>
          <w:tcPr>
            <w:tcW w:w="960" w:type="pct"/>
            <w:gridSpan w:val="3"/>
            <w:tcBorders>
              <w:top w:val="single" w:sz="8" w:space="0" w:color="000000"/>
              <w:left w:val="single" w:sz="8" w:space="0" w:color="000000"/>
              <w:bottom w:val="single" w:sz="4" w:space="0" w:color="auto"/>
              <w:right w:val="single" w:sz="8" w:space="0" w:color="000000"/>
            </w:tcBorders>
            <w:shd w:val="clear" w:color="auto" w:fill="FDE9D9"/>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b/>
                <w:sz w:val="14"/>
                <w:szCs w:val="14"/>
                <w:shd w:val="clear" w:color="auto" w:fill="FDE9D9"/>
              </w:rPr>
              <w:t>NIVEL ADECUADO</w:t>
            </w:r>
          </w:p>
        </w:tc>
        <w:tc>
          <w:tcPr>
            <w:tcW w:w="983" w:type="pct"/>
            <w:gridSpan w:val="3"/>
            <w:tcBorders>
              <w:top w:val="single" w:sz="8" w:space="0" w:color="000000"/>
              <w:bottom w:val="single" w:sz="4" w:space="0" w:color="auto"/>
              <w:right w:val="single" w:sz="8" w:space="0" w:color="000000"/>
            </w:tcBorders>
            <w:shd w:val="clear" w:color="auto" w:fill="D8D8D8"/>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b/>
                <w:sz w:val="14"/>
                <w:szCs w:val="14"/>
                <w:shd w:val="clear" w:color="auto" w:fill="D8D8D8"/>
              </w:rPr>
              <w:t>NIVEL ELEMENTAL</w:t>
            </w:r>
          </w:p>
        </w:tc>
        <w:tc>
          <w:tcPr>
            <w:tcW w:w="958" w:type="pct"/>
            <w:gridSpan w:val="3"/>
            <w:tcBorders>
              <w:top w:val="single" w:sz="8" w:space="0" w:color="000000"/>
              <w:bottom w:val="single" w:sz="4" w:space="0" w:color="auto"/>
              <w:right w:val="single" w:sz="8" w:space="0" w:color="000000"/>
            </w:tcBorders>
            <w:shd w:val="clear" w:color="auto" w:fill="C5BE97"/>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b/>
                <w:sz w:val="14"/>
                <w:szCs w:val="14"/>
                <w:shd w:val="clear" w:color="auto" w:fill="C5BE97"/>
              </w:rPr>
              <w:t>NIVEL INSUFICIENTE</w:t>
            </w:r>
          </w:p>
        </w:tc>
      </w:tr>
      <w:tr w:rsidR="00A55DBA" w:rsidRPr="00517576" w:rsidTr="00722DA6">
        <w:trPr>
          <w:trHeight w:val="213"/>
        </w:trPr>
        <w:tc>
          <w:tcPr>
            <w:tcW w:w="200" w:type="pct"/>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p>
        </w:tc>
        <w:tc>
          <w:tcPr>
            <w:tcW w:w="538" w:type="pct"/>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p>
        </w:tc>
        <w:tc>
          <w:tcPr>
            <w:tcW w:w="384" w:type="pct"/>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p>
        </w:tc>
        <w:tc>
          <w:tcPr>
            <w:tcW w:w="425" w:type="pct"/>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p>
        </w:tc>
        <w:tc>
          <w:tcPr>
            <w:tcW w:w="552" w:type="pct"/>
            <w:tcBorders>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p>
        </w:tc>
        <w:tc>
          <w:tcPr>
            <w:tcW w:w="338" w:type="pct"/>
            <w:tcBorders>
              <w:top w:val="single" w:sz="4" w:space="0" w:color="auto"/>
              <w:left w:val="single" w:sz="4" w:space="0" w:color="auto"/>
              <w:bottom w:val="single" w:sz="4" w:space="0" w:color="auto"/>
              <w:right w:val="single" w:sz="4" w:space="0" w:color="auto"/>
            </w:tcBorders>
            <w:shd w:val="clear" w:color="auto" w:fill="FDE9D9"/>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b/>
                <w:sz w:val="14"/>
                <w:szCs w:val="14"/>
                <w:shd w:val="clear" w:color="auto" w:fill="FDE9D9"/>
              </w:rPr>
              <w:t>2012</w:t>
            </w:r>
          </w:p>
        </w:tc>
        <w:tc>
          <w:tcPr>
            <w:tcW w:w="315" w:type="pct"/>
            <w:tcBorders>
              <w:top w:val="single" w:sz="4" w:space="0" w:color="auto"/>
              <w:left w:val="single" w:sz="4" w:space="0" w:color="auto"/>
              <w:bottom w:val="single" w:sz="4" w:space="0" w:color="auto"/>
              <w:right w:val="single" w:sz="4" w:space="0" w:color="auto"/>
            </w:tcBorders>
            <w:shd w:val="clear" w:color="auto" w:fill="FDE9D9"/>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b/>
                <w:sz w:val="14"/>
                <w:szCs w:val="14"/>
                <w:shd w:val="clear" w:color="auto" w:fill="FDE9D9"/>
              </w:rPr>
              <w:t>2013</w:t>
            </w:r>
          </w:p>
        </w:tc>
        <w:tc>
          <w:tcPr>
            <w:tcW w:w="307" w:type="pct"/>
            <w:tcBorders>
              <w:top w:val="single" w:sz="4" w:space="0" w:color="auto"/>
              <w:left w:val="single" w:sz="4" w:space="0" w:color="auto"/>
              <w:bottom w:val="single" w:sz="4" w:space="0" w:color="auto"/>
              <w:right w:val="single" w:sz="4" w:space="0" w:color="auto"/>
            </w:tcBorders>
            <w:shd w:val="clear" w:color="auto" w:fill="FDE9D9"/>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b/>
                <w:sz w:val="14"/>
                <w:szCs w:val="14"/>
                <w:shd w:val="clear" w:color="auto" w:fill="FDE9D9"/>
              </w:rPr>
              <w:t>2014</w:t>
            </w:r>
          </w:p>
        </w:tc>
        <w:tc>
          <w:tcPr>
            <w:tcW w:w="338" w:type="pct"/>
            <w:tcBorders>
              <w:top w:val="single" w:sz="4" w:space="0" w:color="auto"/>
              <w:left w:val="single" w:sz="4" w:space="0" w:color="auto"/>
              <w:bottom w:val="single" w:sz="4" w:space="0" w:color="auto"/>
              <w:right w:val="single" w:sz="4" w:space="0" w:color="auto"/>
            </w:tcBorders>
            <w:shd w:val="clear" w:color="auto" w:fill="D8D8D8"/>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b/>
                <w:sz w:val="14"/>
                <w:szCs w:val="14"/>
                <w:shd w:val="clear" w:color="auto" w:fill="D8D8D8"/>
              </w:rPr>
              <w:t>2012</w:t>
            </w:r>
          </w:p>
        </w:tc>
        <w:tc>
          <w:tcPr>
            <w:tcW w:w="330" w:type="pct"/>
            <w:tcBorders>
              <w:top w:val="single" w:sz="4" w:space="0" w:color="auto"/>
              <w:left w:val="single" w:sz="4" w:space="0" w:color="auto"/>
              <w:bottom w:val="single" w:sz="4" w:space="0" w:color="auto"/>
              <w:right w:val="single" w:sz="4" w:space="0" w:color="auto"/>
            </w:tcBorders>
            <w:shd w:val="clear" w:color="auto" w:fill="D8D8D8"/>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b/>
                <w:sz w:val="14"/>
                <w:szCs w:val="14"/>
                <w:shd w:val="clear" w:color="auto" w:fill="D8D8D8"/>
              </w:rPr>
              <w:t>2013</w:t>
            </w:r>
          </w:p>
        </w:tc>
        <w:tc>
          <w:tcPr>
            <w:tcW w:w="315" w:type="pct"/>
            <w:tcBorders>
              <w:top w:val="single" w:sz="4" w:space="0" w:color="auto"/>
              <w:left w:val="single" w:sz="4" w:space="0" w:color="auto"/>
              <w:bottom w:val="single" w:sz="4" w:space="0" w:color="auto"/>
              <w:right w:val="single" w:sz="4" w:space="0" w:color="auto"/>
            </w:tcBorders>
            <w:shd w:val="clear" w:color="auto" w:fill="D8D8D8"/>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b/>
                <w:sz w:val="14"/>
                <w:szCs w:val="14"/>
                <w:shd w:val="clear" w:color="auto" w:fill="D8D8D8"/>
              </w:rPr>
              <w:t>2014</w:t>
            </w:r>
          </w:p>
        </w:tc>
        <w:tc>
          <w:tcPr>
            <w:tcW w:w="300" w:type="pct"/>
            <w:tcBorders>
              <w:top w:val="single" w:sz="4" w:space="0" w:color="auto"/>
              <w:left w:val="single" w:sz="4" w:space="0" w:color="auto"/>
              <w:bottom w:val="single" w:sz="4" w:space="0" w:color="auto"/>
              <w:right w:val="single" w:sz="4" w:space="0" w:color="auto"/>
            </w:tcBorders>
            <w:shd w:val="clear" w:color="auto" w:fill="C5BE97"/>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b/>
                <w:sz w:val="14"/>
                <w:szCs w:val="14"/>
                <w:shd w:val="clear" w:color="auto" w:fill="C5BE97"/>
              </w:rPr>
              <w:t>2012</w:t>
            </w:r>
          </w:p>
        </w:tc>
        <w:tc>
          <w:tcPr>
            <w:tcW w:w="315" w:type="pct"/>
            <w:tcBorders>
              <w:top w:val="single" w:sz="4" w:space="0" w:color="auto"/>
              <w:left w:val="single" w:sz="4" w:space="0" w:color="auto"/>
              <w:bottom w:val="single" w:sz="4" w:space="0" w:color="auto"/>
              <w:right w:val="single" w:sz="4" w:space="0" w:color="auto"/>
            </w:tcBorders>
            <w:shd w:val="clear" w:color="auto" w:fill="C5BE97"/>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b/>
                <w:sz w:val="14"/>
                <w:szCs w:val="14"/>
                <w:shd w:val="clear" w:color="auto" w:fill="C5BE97"/>
              </w:rPr>
              <w:t>2013</w:t>
            </w:r>
          </w:p>
        </w:tc>
        <w:tc>
          <w:tcPr>
            <w:tcW w:w="343" w:type="pct"/>
            <w:tcBorders>
              <w:top w:val="single" w:sz="4" w:space="0" w:color="auto"/>
              <w:left w:val="single" w:sz="4" w:space="0" w:color="auto"/>
              <w:bottom w:val="single" w:sz="4" w:space="0" w:color="auto"/>
              <w:right w:val="single" w:sz="4" w:space="0" w:color="auto"/>
            </w:tcBorders>
            <w:shd w:val="clear" w:color="auto" w:fill="C5BE97"/>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b/>
                <w:sz w:val="14"/>
                <w:szCs w:val="14"/>
                <w:shd w:val="clear" w:color="auto" w:fill="C5BE97"/>
              </w:rPr>
              <w:t>2014</w:t>
            </w:r>
          </w:p>
        </w:tc>
      </w:tr>
      <w:tr w:rsidR="00A55DBA" w:rsidRPr="00517576" w:rsidTr="00722DA6">
        <w:trPr>
          <w:trHeight w:val="209"/>
        </w:trPr>
        <w:tc>
          <w:tcPr>
            <w:tcW w:w="200" w:type="pct"/>
            <w:tcBorders>
              <w:top w:val="single" w:sz="8" w:space="0" w:color="000000"/>
              <w:left w:val="single" w:sz="8" w:space="0" w:color="000000"/>
              <w:bottom w:val="single" w:sz="8" w:space="0" w:color="000000"/>
              <w:right w:val="single" w:sz="8" w:space="0" w:color="000000"/>
            </w:tcBorders>
            <w:shd w:val="clear" w:color="auto" w:fill="FDE9D9"/>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b/>
                <w:sz w:val="14"/>
                <w:szCs w:val="14"/>
                <w:shd w:val="clear" w:color="auto" w:fill="FDE9D9"/>
              </w:rPr>
              <w:t>Nº</w:t>
            </w:r>
          </w:p>
        </w:tc>
        <w:tc>
          <w:tcPr>
            <w:tcW w:w="538" w:type="pct"/>
            <w:tcBorders>
              <w:top w:val="single" w:sz="8" w:space="0" w:color="000000"/>
              <w:bottom w:val="single" w:sz="8" w:space="0" w:color="000000"/>
              <w:right w:val="single" w:sz="8" w:space="0" w:color="000000"/>
            </w:tcBorders>
            <w:shd w:val="clear" w:color="auto" w:fill="FDE9D9"/>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b/>
                <w:sz w:val="14"/>
                <w:szCs w:val="14"/>
                <w:shd w:val="clear" w:color="auto" w:fill="FDE9D9"/>
              </w:rPr>
              <w:t>Establecimiento</w:t>
            </w:r>
          </w:p>
        </w:tc>
        <w:tc>
          <w:tcPr>
            <w:tcW w:w="384" w:type="pct"/>
            <w:tcBorders>
              <w:top w:val="single" w:sz="8" w:space="0" w:color="000000"/>
              <w:bottom w:val="single" w:sz="8" w:space="0" w:color="000000"/>
              <w:right w:val="single" w:sz="8" w:space="0" w:color="000000"/>
            </w:tcBorders>
            <w:shd w:val="clear" w:color="auto" w:fill="FDE9D9"/>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p>
        </w:tc>
        <w:tc>
          <w:tcPr>
            <w:tcW w:w="425" w:type="pct"/>
            <w:tcBorders>
              <w:top w:val="single" w:sz="8" w:space="0" w:color="000000"/>
              <w:bottom w:val="single" w:sz="8" w:space="0" w:color="000000"/>
              <w:right w:val="single" w:sz="8" w:space="0" w:color="000000"/>
            </w:tcBorders>
            <w:shd w:val="clear" w:color="auto" w:fill="FDE9D9"/>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b/>
                <w:sz w:val="14"/>
                <w:szCs w:val="14"/>
                <w:shd w:val="clear" w:color="auto" w:fill="FDE9D9"/>
              </w:rPr>
              <w:t>Prueba</w:t>
            </w:r>
          </w:p>
        </w:tc>
        <w:tc>
          <w:tcPr>
            <w:tcW w:w="552" w:type="pct"/>
            <w:tcBorders>
              <w:top w:val="single" w:sz="8" w:space="0" w:color="000000"/>
              <w:bottom w:val="single" w:sz="8" w:space="0" w:color="000000"/>
              <w:right w:val="single" w:sz="4" w:space="0" w:color="auto"/>
            </w:tcBorders>
            <w:shd w:val="clear" w:color="auto" w:fill="FDE9D9" w:themeFill="accent6" w:themeFillTint="33"/>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b/>
                <w:sz w:val="14"/>
                <w:szCs w:val="14"/>
                <w:shd w:val="clear" w:color="auto" w:fill="FDE9D9"/>
              </w:rPr>
              <w:t xml:space="preserve">Alumnas (os) Promedio Rinden </w:t>
            </w:r>
            <w:proofErr w:type="spellStart"/>
            <w:r w:rsidRPr="00517576">
              <w:rPr>
                <w:rFonts w:asciiTheme="minorHAnsi" w:hAnsiTheme="minorHAnsi"/>
                <w:b/>
                <w:sz w:val="14"/>
                <w:szCs w:val="14"/>
                <w:shd w:val="clear" w:color="auto" w:fill="FDE9D9"/>
              </w:rPr>
              <w:t>Simce</w:t>
            </w:r>
            <w:proofErr w:type="spellEnd"/>
          </w:p>
        </w:tc>
        <w:tc>
          <w:tcPr>
            <w:tcW w:w="338" w:type="pct"/>
            <w:tcBorders>
              <w:top w:val="single" w:sz="4" w:space="0" w:color="auto"/>
              <w:left w:val="single" w:sz="4" w:space="0" w:color="auto"/>
              <w:bottom w:val="single" w:sz="4" w:space="0" w:color="auto"/>
              <w:right w:val="single" w:sz="4" w:space="0" w:color="auto"/>
            </w:tcBorders>
            <w:shd w:val="clear" w:color="auto" w:fill="FDE9D9" w:themeFill="accent6" w:themeFillTint="33"/>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b/>
                <w:sz w:val="14"/>
                <w:szCs w:val="14"/>
              </w:rPr>
              <w:t>%</w:t>
            </w:r>
          </w:p>
        </w:tc>
        <w:tc>
          <w:tcPr>
            <w:tcW w:w="315" w:type="pct"/>
            <w:tcBorders>
              <w:top w:val="single" w:sz="4" w:space="0" w:color="auto"/>
              <w:left w:val="single" w:sz="4" w:space="0" w:color="auto"/>
              <w:bottom w:val="single" w:sz="4" w:space="0" w:color="auto"/>
              <w:right w:val="single" w:sz="4" w:space="0" w:color="auto"/>
            </w:tcBorders>
            <w:shd w:val="clear" w:color="auto" w:fill="FDE9D9" w:themeFill="accent6" w:themeFillTint="33"/>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b/>
                <w:sz w:val="14"/>
                <w:szCs w:val="14"/>
              </w:rPr>
              <w:t>%</w:t>
            </w:r>
          </w:p>
        </w:tc>
        <w:tc>
          <w:tcPr>
            <w:tcW w:w="307" w:type="pct"/>
            <w:tcBorders>
              <w:top w:val="single" w:sz="4" w:space="0" w:color="auto"/>
              <w:left w:val="single" w:sz="4" w:space="0" w:color="auto"/>
              <w:bottom w:val="single" w:sz="4" w:space="0" w:color="auto"/>
              <w:right w:val="single" w:sz="4" w:space="0" w:color="auto"/>
            </w:tcBorders>
            <w:shd w:val="clear" w:color="auto" w:fill="FDE9D9" w:themeFill="accent6" w:themeFillTint="33"/>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p>
        </w:tc>
        <w:tc>
          <w:tcPr>
            <w:tcW w:w="338" w:type="pct"/>
            <w:tcBorders>
              <w:top w:val="single" w:sz="4" w:space="0" w:color="auto"/>
              <w:left w:val="single" w:sz="4" w:space="0" w:color="auto"/>
              <w:bottom w:val="single" w:sz="4" w:space="0" w:color="auto"/>
              <w:right w:val="single" w:sz="4" w:space="0" w:color="auto"/>
            </w:tcBorders>
            <w:shd w:val="clear" w:color="auto" w:fill="FDE9D9" w:themeFill="accent6" w:themeFillTint="33"/>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b/>
                <w:sz w:val="14"/>
                <w:szCs w:val="14"/>
              </w:rPr>
              <w:t>%</w:t>
            </w:r>
          </w:p>
        </w:tc>
        <w:tc>
          <w:tcPr>
            <w:tcW w:w="330" w:type="pct"/>
            <w:tcBorders>
              <w:top w:val="single" w:sz="4" w:space="0" w:color="auto"/>
              <w:left w:val="single" w:sz="4" w:space="0" w:color="auto"/>
              <w:bottom w:val="single" w:sz="4" w:space="0" w:color="auto"/>
              <w:right w:val="single" w:sz="4" w:space="0" w:color="auto"/>
            </w:tcBorders>
            <w:shd w:val="clear" w:color="auto" w:fill="FDE9D9" w:themeFill="accent6" w:themeFillTint="33"/>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b/>
                <w:sz w:val="14"/>
                <w:szCs w:val="14"/>
              </w:rPr>
              <w:t>%</w:t>
            </w:r>
          </w:p>
        </w:tc>
        <w:tc>
          <w:tcPr>
            <w:tcW w:w="315" w:type="pct"/>
            <w:tcBorders>
              <w:top w:val="single" w:sz="4" w:space="0" w:color="auto"/>
              <w:left w:val="single" w:sz="4" w:space="0" w:color="auto"/>
              <w:bottom w:val="single" w:sz="4" w:space="0" w:color="auto"/>
              <w:right w:val="single" w:sz="4" w:space="0" w:color="auto"/>
            </w:tcBorders>
            <w:shd w:val="clear" w:color="auto" w:fill="FDE9D9" w:themeFill="accent6" w:themeFillTint="33"/>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p>
        </w:tc>
        <w:tc>
          <w:tcPr>
            <w:tcW w:w="300" w:type="pct"/>
            <w:tcBorders>
              <w:top w:val="single" w:sz="4" w:space="0" w:color="auto"/>
              <w:left w:val="single" w:sz="4" w:space="0" w:color="auto"/>
              <w:bottom w:val="single" w:sz="4" w:space="0" w:color="auto"/>
              <w:right w:val="single" w:sz="4" w:space="0" w:color="auto"/>
            </w:tcBorders>
            <w:shd w:val="clear" w:color="auto" w:fill="FDE9D9" w:themeFill="accent6" w:themeFillTint="33"/>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b/>
                <w:sz w:val="14"/>
                <w:szCs w:val="14"/>
              </w:rPr>
              <w:t>%</w:t>
            </w:r>
          </w:p>
        </w:tc>
        <w:tc>
          <w:tcPr>
            <w:tcW w:w="315" w:type="pct"/>
            <w:tcBorders>
              <w:top w:val="single" w:sz="4" w:space="0" w:color="auto"/>
              <w:left w:val="single" w:sz="4" w:space="0" w:color="auto"/>
              <w:bottom w:val="single" w:sz="4" w:space="0" w:color="auto"/>
              <w:right w:val="single" w:sz="4" w:space="0" w:color="auto"/>
            </w:tcBorders>
            <w:shd w:val="clear" w:color="auto" w:fill="FDE9D9" w:themeFill="accent6" w:themeFillTint="33"/>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b/>
                <w:sz w:val="14"/>
                <w:szCs w:val="14"/>
              </w:rPr>
              <w:t>%</w:t>
            </w:r>
          </w:p>
        </w:tc>
        <w:tc>
          <w:tcPr>
            <w:tcW w:w="343" w:type="pct"/>
            <w:tcBorders>
              <w:top w:val="single" w:sz="4" w:space="0" w:color="auto"/>
              <w:left w:val="single" w:sz="4" w:space="0" w:color="auto"/>
              <w:bottom w:val="single" w:sz="4" w:space="0" w:color="auto"/>
              <w:right w:val="single" w:sz="4" w:space="0" w:color="auto"/>
            </w:tcBorders>
            <w:shd w:val="clear" w:color="auto" w:fill="FDE9D9" w:themeFill="accent6" w:themeFillTint="33"/>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p>
        </w:tc>
      </w:tr>
      <w:tr w:rsidR="00A55DBA" w:rsidRPr="00517576" w:rsidTr="00722DA6">
        <w:trPr>
          <w:trHeight w:val="119"/>
        </w:trPr>
        <w:tc>
          <w:tcPr>
            <w:tcW w:w="200" w:type="pct"/>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1</w:t>
            </w:r>
          </w:p>
        </w:tc>
        <w:tc>
          <w:tcPr>
            <w:tcW w:w="538" w:type="pct"/>
            <w:tcBorders>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Niñas Canadá</w:t>
            </w:r>
          </w:p>
        </w:tc>
        <w:tc>
          <w:tcPr>
            <w:tcW w:w="384" w:type="pct"/>
            <w:tcBorders>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4º Básico</w:t>
            </w:r>
          </w:p>
        </w:tc>
        <w:tc>
          <w:tcPr>
            <w:tcW w:w="425" w:type="pct"/>
            <w:tcBorders>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Matemática</w:t>
            </w:r>
          </w:p>
        </w:tc>
        <w:tc>
          <w:tcPr>
            <w:tcW w:w="552" w:type="pct"/>
            <w:tcBorders>
              <w:bottom w:val="single" w:sz="8" w:space="0" w:color="000000"/>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74</w:t>
            </w:r>
          </w:p>
        </w:tc>
        <w:tc>
          <w:tcPr>
            <w:tcW w:w="338"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17,5</w:t>
            </w:r>
          </w:p>
        </w:tc>
        <w:tc>
          <w:tcPr>
            <w:tcW w:w="31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7,8</w:t>
            </w:r>
          </w:p>
        </w:tc>
        <w:tc>
          <w:tcPr>
            <w:tcW w:w="307"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20,3</w:t>
            </w:r>
          </w:p>
        </w:tc>
        <w:tc>
          <w:tcPr>
            <w:tcW w:w="338"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36,5</w:t>
            </w:r>
          </w:p>
        </w:tc>
        <w:tc>
          <w:tcPr>
            <w:tcW w:w="330"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15,7</w:t>
            </w:r>
          </w:p>
        </w:tc>
        <w:tc>
          <w:tcPr>
            <w:tcW w:w="31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40,6</w:t>
            </w:r>
          </w:p>
        </w:tc>
        <w:tc>
          <w:tcPr>
            <w:tcW w:w="300"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46,0</w:t>
            </w:r>
          </w:p>
        </w:tc>
        <w:tc>
          <w:tcPr>
            <w:tcW w:w="31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76,5</w:t>
            </w:r>
          </w:p>
        </w:tc>
        <w:tc>
          <w:tcPr>
            <w:tcW w:w="343"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39,1</w:t>
            </w:r>
          </w:p>
        </w:tc>
      </w:tr>
      <w:tr w:rsidR="00A55DBA" w:rsidRPr="00517576" w:rsidTr="00722DA6">
        <w:trPr>
          <w:trHeight w:val="119"/>
        </w:trPr>
        <w:tc>
          <w:tcPr>
            <w:tcW w:w="200" w:type="pct"/>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2</w:t>
            </w:r>
          </w:p>
        </w:tc>
        <w:tc>
          <w:tcPr>
            <w:tcW w:w="538" w:type="pct"/>
            <w:tcBorders>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A. Lincoln</w:t>
            </w:r>
          </w:p>
        </w:tc>
        <w:tc>
          <w:tcPr>
            <w:tcW w:w="384" w:type="pct"/>
            <w:tcBorders>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4º Básico</w:t>
            </w:r>
          </w:p>
        </w:tc>
        <w:tc>
          <w:tcPr>
            <w:tcW w:w="425" w:type="pct"/>
            <w:tcBorders>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Matemática</w:t>
            </w:r>
          </w:p>
        </w:tc>
        <w:tc>
          <w:tcPr>
            <w:tcW w:w="552" w:type="pct"/>
            <w:tcBorders>
              <w:bottom w:val="single" w:sz="8" w:space="0" w:color="000000"/>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30</w:t>
            </w:r>
          </w:p>
        </w:tc>
        <w:tc>
          <w:tcPr>
            <w:tcW w:w="338"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0,0</w:t>
            </w:r>
          </w:p>
        </w:tc>
        <w:tc>
          <w:tcPr>
            <w:tcW w:w="31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0,0</w:t>
            </w:r>
          </w:p>
        </w:tc>
        <w:tc>
          <w:tcPr>
            <w:tcW w:w="307"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17,6</w:t>
            </w:r>
          </w:p>
        </w:tc>
        <w:tc>
          <w:tcPr>
            <w:tcW w:w="338"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29,2</w:t>
            </w:r>
          </w:p>
        </w:tc>
        <w:tc>
          <w:tcPr>
            <w:tcW w:w="330"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28,6</w:t>
            </w:r>
          </w:p>
        </w:tc>
        <w:tc>
          <w:tcPr>
            <w:tcW w:w="31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17,6</w:t>
            </w:r>
          </w:p>
        </w:tc>
        <w:tc>
          <w:tcPr>
            <w:tcW w:w="300"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70,8</w:t>
            </w:r>
          </w:p>
        </w:tc>
        <w:tc>
          <w:tcPr>
            <w:tcW w:w="31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71,4</w:t>
            </w:r>
          </w:p>
        </w:tc>
        <w:tc>
          <w:tcPr>
            <w:tcW w:w="343"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64,7</w:t>
            </w:r>
          </w:p>
        </w:tc>
      </w:tr>
      <w:tr w:rsidR="00A55DBA" w:rsidRPr="00517576" w:rsidTr="00722DA6">
        <w:trPr>
          <w:trHeight w:val="119"/>
        </w:trPr>
        <w:tc>
          <w:tcPr>
            <w:tcW w:w="200" w:type="pct"/>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3</w:t>
            </w:r>
          </w:p>
        </w:tc>
        <w:tc>
          <w:tcPr>
            <w:tcW w:w="538" w:type="pct"/>
            <w:tcBorders>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Rep. México</w:t>
            </w:r>
          </w:p>
        </w:tc>
        <w:tc>
          <w:tcPr>
            <w:tcW w:w="384" w:type="pct"/>
            <w:tcBorders>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4º Básico</w:t>
            </w:r>
          </w:p>
        </w:tc>
        <w:tc>
          <w:tcPr>
            <w:tcW w:w="425" w:type="pct"/>
            <w:tcBorders>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Matemática</w:t>
            </w:r>
          </w:p>
        </w:tc>
        <w:tc>
          <w:tcPr>
            <w:tcW w:w="552" w:type="pct"/>
            <w:tcBorders>
              <w:bottom w:val="single" w:sz="8" w:space="0" w:color="000000"/>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35</w:t>
            </w:r>
          </w:p>
        </w:tc>
        <w:tc>
          <w:tcPr>
            <w:tcW w:w="338"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6,7</w:t>
            </w:r>
          </w:p>
        </w:tc>
        <w:tc>
          <w:tcPr>
            <w:tcW w:w="31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7,4</w:t>
            </w:r>
          </w:p>
        </w:tc>
        <w:tc>
          <w:tcPr>
            <w:tcW w:w="307"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09,4</w:t>
            </w:r>
          </w:p>
        </w:tc>
        <w:tc>
          <w:tcPr>
            <w:tcW w:w="338"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40,0</w:t>
            </w:r>
          </w:p>
        </w:tc>
        <w:tc>
          <w:tcPr>
            <w:tcW w:w="330"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48,1</w:t>
            </w:r>
          </w:p>
        </w:tc>
        <w:tc>
          <w:tcPr>
            <w:tcW w:w="31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43,8</w:t>
            </w:r>
          </w:p>
        </w:tc>
        <w:tc>
          <w:tcPr>
            <w:tcW w:w="300"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53,3</w:t>
            </w:r>
          </w:p>
        </w:tc>
        <w:tc>
          <w:tcPr>
            <w:tcW w:w="31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44,4</w:t>
            </w:r>
          </w:p>
        </w:tc>
        <w:tc>
          <w:tcPr>
            <w:tcW w:w="343"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46,9</w:t>
            </w:r>
          </w:p>
        </w:tc>
      </w:tr>
      <w:tr w:rsidR="00A55DBA" w:rsidRPr="00517576" w:rsidTr="00722DA6">
        <w:trPr>
          <w:trHeight w:val="119"/>
        </w:trPr>
        <w:tc>
          <w:tcPr>
            <w:tcW w:w="200" w:type="pct"/>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4</w:t>
            </w:r>
          </w:p>
        </w:tc>
        <w:tc>
          <w:tcPr>
            <w:tcW w:w="538" w:type="pct"/>
            <w:tcBorders>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Arauco</w:t>
            </w:r>
          </w:p>
        </w:tc>
        <w:tc>
          <w:tcPr>
            <w:tcW w:w="384" w:type="pct"/>
            <w:tcBorders>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4º Básico</w:t>
            </w:r>
          </w:p>
        </w:tc>
        <w:tc>
          <w:tcPr>
            <w:tcW w:w="425" w:type="pct"/>
            <w:tcBorders>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Matemática</w:t>
            </w:r>
          </w:p>
        </w:tc>
        <w:tc>
          <w:tcPr>
            <w:tcW w:w="552" w:type="pct"/>
            <w:tcBorders>
              <w:bottom w:val="single" w:sz="8" w:space="0" w:color="000000"/>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67</w:t>
            </w:r>
          </w:p>
        </w:tc>
        <w:tc>
          <w:tcPr>
            <w:tcW w:w="338"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12,7</w:t>
            </w:r>
          </w:p>
        </w:tc>
        <w:tc>
          <w:tcPr>
            <w:tcW w:w="31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17,9</w:t>
            </w:r>
          </w:p>
        </w:tc>
        <w:tc>
          <w:tcPr>
            <w:tcW w:w="307"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13,5</w:t>
            </w:r>
          </w:p>
        </w:tc>
        <w:tc>
          <w:tcPr>
            <w:tcW w:w="338"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52,4</w:t>
            </w:r>
          </w:p>
        </w:tc>
        <w:tc>
          <w:tcPr>
            <w:tcW w:w="330"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39,7</w:t>
            </w:r>
          </w:p>
        </w:tc>
        <w:tc>
          <w:tcPr>
            <w:tcW w:w="31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42,3</w:t>
            </w:r>
          </w:p>
        </w:tc>
        <w:tc>
          <w:tcPr>
            <w:tcW w:w="300"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34,9</w:t>
            </w:r>
          </w:p>
        </w:tc>
        <w:tc>
          <w:tcPr>
            <w:tcW w:w="31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42,3</w:t>
            </w:r>
          </w:p>
        </w:tc>
        <w:tc>
          <w:tcPr>
            <w:tcW w:w="343"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44,2</w:t>
            </w:r>
          </w:p>
        </w:tc>
      </w:tr>
      <w:tr w:rsidR="00A55DBA" w:rsidRPr="00517576" w:rsidTr="00722DA6">
        <w:trPr>
          <w:trHeight w:val="108"/>
        </w:trPr>
        <w:tc>
          <w:tcPr>
            <w:tcW w:w="200" w:type="pct"/>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5</w:t>
            </w:r>
          </w:p>
        </w:tc>
        <w:tc>
          <w:tcPr>
            <w:tcW w:w="538" w:type="pct"/>
            <w:tcBorders>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R. Freire</w:t>
            </w:r>
          </w:p>
        </w:tc>
        <w:tc>
          <w:tcPr>
            <w:tcW w:w="384" w:type="pct"/>
            <w:tcBorders>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4º Básico</w:t>
            </w:r>
          </w:p>
        </w:tc>
        <w:tc>
          <w:tcPr>
            <w:tcW w:w="425" w:type="pct"/>
            <w:tcBorders>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Matemática</w:t>
            </w:r>
          </w:p>
        </w:tc>
        <w:tc>
          <w:tcPr>
            <w:tcW w:w="552" w:type="pct"/>
            <w:tcBorders>
              <w:bottom w:val="single" w:sz="8" w:space="0" w:color="000000"/>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29</w:t>
            </w:r>
          </w:p>
        </w:tc>
        <w:tc>
          <w:tcPr>
            <w:tcW w:w="338"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0,0</w:t>
            </w:r>
          </w:p>
        </w:tc>
        <w:tc>
          <w:tcPr>
            <w:tcW w:w="31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2,9</w:t>
            </w:r>
          </w:p>
        </w:tc>
        <w:tc>
          <w:tcPr>
            <w:tcW w:w="307"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04,2</w:t>
            </w:r>
          </w:p>
        </w:tc>
        <w:tc>
          <w:tcPr>
            <w:tcW w:w="338"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31,0</w:t>
            </w:r>
          </w:p>
        </w:tc>
        <w:tc>
          <w:tcPr>
            <w:tcW w:w="330"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41,2</w:t>
            </w:r>
          </w:p>
        </w:tc>
        <w:tc>
          <w:tcPr>
            <w:tcW w:w="31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16,7</w:t>
            </w:r>
          </w:p>
        </w:tc>
        <w:tc>
          <w:tcPr>
            <w:tcW w:w="300"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69,0</w:t>
            </w:r>
          </w:p>
        </w:tc>
        <w:tc>
          <w:tcPr>
            <w:tcW w:w="31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55,9</w:t>
            </w:r>
          </w:p>
        </w:tc>
        <w:tc>
          <w:tcPr>
            <w:tcW w:w="343"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79,2</w:t>
            </w:r>
          </w:p>
        </w:tc>
      </w:tr>
      <w:tr w:rsidR="00A55DBA" w:rsidRPr="00517576" w:rsidTr="00722DA6">
        <w:trPr>
          <w:trHeight w:val="119"/>
        </w:trPr>
        <w:tc>
          <w:tcPr>
            <w:tcW w:w="200" w:type="pct"/>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6</w:t>
            </w:r>
          </w:p>
        </w:tc>
        <w:tc>
          <w:tcPr>
            <w:tcW w:w="538" w:type="pct"/>
            <w:tcBorders>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N. Mundo</w:t>
            </w:r>
          </w:p>
        </w:tc>
        <w:tc>
          <w:tcPr>
            <w:tcW w:w="384" w:type="pct"/>
            <w:tcBorders>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4º Básico</w:t>
            </w:r>
          </w:p>
        </w:tc>
        <w:tc>
          <w:tcPr>
            <w:tcW w:w="425" w:type="pct"/>
            <w:tcBorders>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Matemática</w:t>
            </w:r>
          </w:p>
        </w:tc>
        <w:tc>
          <w:tcPr>
            <w:tcW w:w="552" w:type="pct"/>
            <w:tcBorders>
              <w:bottom w:val="single" w:sz="8" w:space="0" w:color="000000"/>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29</w:t>
            </w:r>
          </w:p>
        </w:tc>
        <w:tc>
          <w:tcPr>
            <w:tcW w:w="338"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28,6</w:t>
            </w:r>
          </w:p>
        </w:tc>
        <w:tc>
          <w:tcPr>
            <w:tcW w:w="31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11,5</w:t>
            </w:r>
          </w:p>
        </w:tc>
        <w:tc>
          <w:tcPr>
            <w:tcW w:w="307"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05,6</w:t>
            </w:r>
          </w:p>
        </w:tc>
        <w:tc>
          <w:tcPr>
            <w:tcW w:w="338"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54,3</w:t>
            </w:r>
          </w:p>
        </w:tc>
        <w:tc>
          <w:tcPr>
            <w:tcW w:w="330"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50,0</w:t>
            </w:r>
          </w:p>
        </w:tc>
        <w:tc>
          <w:tcPr>
            <w:tcW w:w="31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30,6</w:t>
            </w:r>
          </w:p>
        </w:tc>
        <w:tc>
          <w:tcPr>
            <w:tcW w:w="300"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17,1</w:t>
            </w:r>
          </w:p>
        </w:tc>
        <w:tc>
          <w:tcPr>
            <w:tcW w:w="31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38,5</w:t>
            </w:r>
          </w:p>
        </w:tc>
        <w:tc>
          <w:tcPr>
            <w:tcW w:w="343"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63,9</w:t>
            </w:r>
          </w:p>
        </w:tc>
      </w:tr>
      <w:tr w:rsidR="00A55DBA" w:rsidRPr="00517576" w:rsidTr="00722DA6">
        <w:trPr>
          <w:trHeight w:val="119"/>
        </w:trPr>
        <w:tc>
          <w:tcPr>
            <w:tcW w:w="200" w:type="pct"/>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7</w:t>
            </w:r>
          </w:p>
        </w:tc>
        <w:tc>
          <w:tcPr>
            <w:tcW w:w="538" w:type="pct"/>
            <w:tcBorders>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A. Guerrero</w:t>
            </w:r>
          </w:p>
        </w:tc>
        <w:tc>
          <w:tcPr>
            <w:tcW w:w="384" w:type="pct"/>
            <w:tcBorders>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4º Básico</w:t>
            </w:r>
          </w:p>
        </w:tc>
        <w:tc>
          <w:tcPr>
            <w:tcW w:w="425" w:type="pct"/>
            <w:tcBorders>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Matemática</w:t>
            </w:r>
          </w:p>
        </w:tc>
        <w:tc>
          <w:tcPr>
            <w:tcW w:w="552" w:type="pct"/>
            <w:tcBorders>
              <w:bottom w:val="single" w:sz="8" w:space="0" w:color="000000"/>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28</w:t>
            </w:r>
          </w:p>
        </w:tc>
        <w:tc>
          <w:tcPr>
            <w:tcW w:w="338"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24,1</w:t>
            </w:r>
          </w:p>
        </w:tc>
        <w:tc>
          <w:tcPr>
            <w:tcW w:w="31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0,0</w:t>
            </w:r>
          </w:p>
        </w:tc>
        <w:tc>
          <w:tcPr>
            <w:tcW w:w="307"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12,0</w:t>
            </w:r>
          </w:p>
        </w:tc>
        <w:tc>
          <w:tcPr>
            <w:tcW w:w="338"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27,6</w:t>
            </w:r>
          </w:p>
        </w:tc>
        <w:tc>
          <w:tcPr>
            <w:tcW w:w="330"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31,6</w:t>
            </w:r>
          </w:p>
        </w:tc>
        <w:tc>
          <w:tcPr>
            <w:tcW w:w="31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28,0</w:t>
            </w:r>
          </w:p>
        </w:tc>
        <w:tc>
          <w:tcPr>
            <w:tcW w:w="300"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48,3</w:t>
            </w:r>
          </w:p>
        </w:tc>
        <w:tc>
          <w:tcPr>
            <w:tcW w:w="31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68,4</w:t>
            </w:r>
          </w:p>
        </w:tc>
        <w:tc>
          <w:tcPr>
            <w:tcW w:w="343"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60,0</w:t>
            </w:r>
          </w:p>
        </w:tc>
      </w:tr>
      <w:tr w:rsidR="00A55DBA" w:rsidRPr="00517576" w:rsidTr="00722DA6">
        <w:trPr>
          <w:trHeight w:val="119"/>
        </w:trPr>
        <w:tc>
          <w:tcPr>
            <w:tcW w:w="200" w:type="pct"/>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8</w:t>
            </w:r>
          </w:p>
        </w:tc>
        <w:tc>
          <w:tcPr>
            <w:tcW w:w="538" w:type="pct"/>
            <w:tcBorders>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C. Boco</w:t>
            </w:r>
          </w:p>
        </w:tc>
        <w:tc>
          <w:tcPr>
            <w:tcW w:w="384" w:type="pct"/>
            <w:tcBorders>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4º Básico</w:t>
            </w:r>
          </w:p>
        </w:tc>
        <w:tc>
          <w:tcPr>
            <w:tcW w:w="425" w:type="pct"/>
            <w:tcBorders>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Matemática</w:t>
            </w:r>
          </w:p>
        </w:tc>
        <w:tc>
          <w:tcPr>
            <w:tcW w:w="552" w:type="pct"/>
            <w:tcBorders>
              <w:bottom w:val="single" w:sz="8" w:space="0" w:color="000000"/>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13</w:t>
            </w:r>
          </w:p>
        </w:tc>
        <w:tc>
          <w:tcPr>
            <w:tcW w:w="338"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0,0</w:t>
            </w:r>
          </w:p>
        </w:tc>
        <w:tc>
          <w:tcPr>
            <w:tcW w:w="31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0,0</w:t>
            </w:r>
          </w:p>
        </w:tc>
        <w:tc>
          <w:tcPr>
            <w:tcW w:w="307"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0,0</w:t>
            </w:r>
          </w:p>
        </w:tc>
        <w:tc>
          <w:tcPr>
            <w:tcW w:w="338"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0,0</w:t>
            </w:r>
          </w:p>
        </w:tc>
        <w:tc>
          <w:tcPr>
            <w:tcW w:w="330"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16,7</w:t>
            </w:r>
          </w:p>
        </w:tc>
        <w:tc>
          <w:tcPr>
            <w:tcW w:w="31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18,8</w:t>
            </w:r>
          </w:p>
        </w:tc>
        <w:tc>
          <w:tcPr>
            <w:tcW w:w="300"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0,0</w:t>
            </w:r>
          </w:p>
        </w:tc>
        <w:tc>
          <w:tcPr>
            <w:tcW w:w="31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83,3</w:t>
            </w:r>
          </w:p>
        </w:tc>
        <w:tc>
          <w:tcPr>
            <w:tcW w:w="343"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81,3</w:t>
            </w:r>
          </w:p>
        </w:tc>
      </w:tr>
      <w:tr w:rsidR="00A55DBA" w:rsidRPr="00517576" w:rsidTr="00722DA6">
        <w:trPr>
          <w:trHeight w:val="119"/>
        </w:trPr>
        <w:tc>
          <w:tcPr>
            <w:tcW w:w="200" w:type="pct"/>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9</w:t>
            </w:r>
          </w:p>
        </w:tc>
        <w:tc>
          <w:tcPr>
            <w:tcW w:w="538" w:type="pct"/>
            <w:tcBorders>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La Palma</w:t>
            </w:r>
          </w:p>
        </w:tc>
        <w:tc>
          <w:tcPr>
            <w:tcW w:w="384" w:type="pct"/>
            <w:tcBorders>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4º Básico</w:t>
            </w:r>
          </w:p>
        </w:tc>
        <w:tc>
          <w:tcPr>
            <w:tcW w:w="425" w:type="pct"/>
            <w:tcBorders>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Matemática</w:t>
            </w:r>
          </w:p>
        </w:tc>
        <w:tc>
          <w:tcPr>
            <w:tcW w:w="552" w:type="pct"/>
            <w:tcBorders>
              <w:bottom w:val="single" w:sz="8" w:space="0" w:color="000000"/>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17</w:t>
            </w:r>
          </w:p>
        </w:tc>
        <w:tc>
          <w:tcPr>
            <w:tcW w:w="338"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4,8</w:t>
            </w:r>
          </w:p>
        </w:tc>
        <w:tc>
          <w:tcPr>
            <w:tcW w:w="31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0,0</w:t>
            </w:r>
          </w:p>
        </w:tc>
        <w:tc>
          <w:tcPr>
            <w:tcW w:w="307"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04,5</w:t>
            </w:r>
          </w:p>
        </w:tc>
        <w:tc>
          <w:tcPr>
            <w:tcW w:w="338"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19,0</w:t>
            </w:r>
          </w:p>
        </w:tc>
        <w:tc>
          <w:tcPr>
            <w:tcW w:w="330"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31,3</w:t>
            </w:r>
          </w:p>
        </w:tc>
        <w:tc>
          <w:tcPr>
            <w:tcW w:w="31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18,2</w:t>
            </w:r>
          </w:p>
        </w:tc>
        <w:tc>
          <w:tcPr>
            <w:tcW w:w="300"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76,2</w:t>
            </w:r>
          </w:p>
        </w:tc>
        <w:tc>
          <w:tcPr>
            <w:tcW w:w="31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68,8</w:t>
            </w:r>
          </w:p>
        </w:tc>
        <w:tc>
          <w:tcPr>
            <w:tcW w:w="343"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77,3</w:t>
            </w:r>
          </w:p>
        </w:tc>
      </w:tr>
      <w:tr w:rsidR="00A55DBA" w:rsidRPr="00517576" w:rsidTr="00722DA6">
        <w:trPr>
          <w:trHeight w:val="119"/>
        </w:trPr>
        <w:tc>
          <w:tcPr>
            <w:tcW w:w="200" w:type="pct"/>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10</w:t>
            </w:r>
          </w:p>
        </w:tc>
        <w:tc>
          <w:tcPr>
            <w:tcW w:w="538" w:type="pct"/>
            <w:tcBorders>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 xml:space="preserve">R. </w:t>
            </w:r>
            <w:proofErr w:type="spellStart"/>
            <w:r w:rsidRPr="00517576">
              <w:rPr>
                <w:rFonts w:asciiTheme="minorHAnsi" w:hAnsiTheme="minorHAnsi"/>
                <w:sz w:val="14"/>
                <w:szCs w:val="14"/>
              </w:rPr>
              <w:t>Matta</w:t>
            </w:r>
            <w:proofErr w:type="spellEnd"/>
          </w:p>
        </w:tc>
        <w:tc>
          <w:tcPr>
            <w:tcW w:w="384" w:type="pct"/>
            <w:tcBorders>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4º Básico</w:t>
            </w:r>
          </w:p>
        </w:tc>
        <w:tc>
          <w:tcPr>
            <w:tcW w:w="425" w:type="pct"/>
            <w:tcBorders>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Matemática</w:t>
            </w:r>
          </w:p>
        </w:tc>
        <w:tc>
          <w:tcPr>
            <w:tcW w:w="552" w:type="pct"/>
            <w:tcBorders>
              <w:bottom w:val="single" w:sz="8" w:space="0" w:color="000000"/>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28</w:t>
            </w:r>
          </w:p>
        </w:tc>
        <w:tc>
          <w:tcPr>
            <w:tcW w:w="338"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23,1</w:t>
            </w:r>
          </w:p>
        </w:tc>
        <w:tc>
          <w:tcPr>
            <w:tcW w:w="31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9,7</w:t>
            </w:r>
          </w:p>
        </w:tc>
        <w:tc>
          <w:tcPr>
            <w:tcW w:w="307"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7,1</w:t>
            </w:r>
          </w:p>
        </w:tc>
        <w:tc>
          <w:tcPr>
            <w:tcW w:w="338"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15,4</w:t>
            </w:r>
          </w:p>
        </w:tc>
        <w:tc>
          <w:tcPr>
            <w:tcW w:w="330"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48,4</w:t>
            </w:r>
          </w:p>
        </w:tc>
        <w:tc>
          <w:tcPr>
            <w:tcW w:w="31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39,3</w:t>
            </w:r>
          </w:p>
        </w:tc>
        <w:tc>
          <w:tcPr>
            <w:tcW w:w="300"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61,5</w:t>
            </w:r>
          </w:p>
        </w:tc>
        <w:tc>
          <w:tcPr>
            <w:tcW w:w="31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41,9</w:t>
            </w:r>
          </w:p>
        </w:tc>
        <w:tc>
          <w:tcPr>
            <w:tcW w:w="343"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53.6</w:t>
            </w:r>
          </w:p>
        </w:tc>
      </w:tr>
      <w:tr w:rsidR="00A55DBA" w:rsidRPr="00517576" w:rsidTr="00722DA6">
        <w:trPr>
          <w:trHeight w:val="119"/>
        </w:trPr>
        <w:tc>
          <w:tcPr>
            <w:tcW w:w="200" w:type="pct"/>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11</w:t>
            </w:r>
          </w:p>
        </w:tc>
        <w:tc>
          <w:tcPr>
            <w:tcW w:w="538" w:type="pct"/>
            <w:tcBorders>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C. Duran</w:t>
            </w:r>
          </w:p>
        </w:tc>
        <w:tc>
          <w:tcPr>
            <w:tcW w:w="384" w:type="pct"/>
            <w:tcBorders>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4º Básico</w:t>
            </w:r>
          </w:p>
        </w:tc>
        <w:tc>
          <w:tcPr>
            <w:tcW w:w="425" w:type="pct"/>
            <w:tcBorders>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Matemática</w:t>
            </w:r>
          </w:p>
        </w:tc>
        <w:tc>
          <w:tcPr>
            <w:tcW w:w="552" w:type="pct"/>
            <w:tcBorders>
              <w:bottom w:val="single" w:sz="8" w:space="0" w:color="000000"/>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7</w:t>
            </w:r>
          </w:p>
        </w:tc>
        <w:tc>
          <w:tcPr>
            <w:tcW w:w="338"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0,0</w:t>
            </w:r>
          </w:p>
        </w:tc>
        <w:tc>
          <w:tcPr>
            <w:tcW w:w="31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0,0</w:t>
            </w:r>
          </w:p>
        </w:tc>
        <w:tc>
          <w:tcPr>
            <w:tcW w:w="307"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0,0</w:t>
            </w:r>
          </w:p>
        </w:tc>
        <w:tc>
          <w:tcPr>
            <w:tcW w:w="338"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0,0</w:t>
            </w:r>
          </w:p>
        </w:tc>
        <w:tc>
          <w:tcPr>
            <w:tcW w:w="330"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0,0</w:t>
            </w:r>
          </w:p>
        </w:tc>
        <w:tc>
          <w:tcPr>
            <w:tcW w:w="31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0,0</w:t>
            </w:r>
          </w:p>
        </w:tc>
        <w:tc>
          <w:tcPr>
            <w:tcW w:w="300"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0,0</w:t>
            </w:r>
          </w:p>
        </w:tc>
        <w:tc>
          <w:tcPr>
            <w:tcW w:w="31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0,0</w:t>
            </w:r>
          </w:p>
        </w:tc>
        <w:tc>
          <w:tcPr>
            <w:tcW w:w="343"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0,0</w:t>
            </w:r>
          </w:p>
        </w:tc>
      </w:tr>
      <w:tr w:rsidR="00A55DBA" w:rsidRPr="00517576" w:rsidTr="00722DA6">
        <w:trPr>
          <w:trHeight w:val="119"/>
        </w:trPr>
        <w:tc>
          <w:tcPr>
            <w:tcW w:w="200" w:type="pct"/>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12</w:t>
            </w:r>
          </w:p>
        </w:tc>
        <w:tc>
          <w:tcPr>
            <w:tcW w:w="538" w:type="pct"/>
            <w:tcBorders>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Las Pataguas</w:t>
            </w:r>
          </w:p>
        </w:tc>
        <w:tc>
          <w:tcPr>
            <w:tcW w:w="384" w:type="pct"/>
            <w:tcBorders>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4º Básico</w:t>
            </w:r>
          </w:p>
        </w:tc>
        <w:tc>
          <w:tcPr>
            <w:tcW w:w="425" w:type="pct"/>
            <w:tcBorders>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Matemática</w:t>
            </w:r>
          </w:p>
        </w:tc>
        <w:tc>
          <w:tcPr>
            <w:tcW w:w="552" w:type="pct"/>
            <w:tcBorders>
              <w:bottom w:val="single" w:sz="8" w:space="0" w:color="000000"/>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8</w:t>
            </w:r>
          </w:p>
        </w:tc>
        <w:tc>
          <w:tcPr>
            <w:tcW w:w="338"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0,0</w:t>
            </w:r>
          </w:p>
        </w:tc>
        <w:tc>
          <w:tcPr>
            <w:tcW w:w="31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0,0</w:t>
            </w:r>
          </w:p>
        </w:tc>
        <w:tc>
          <w:tcPr>
            <w:tcW w:w="307"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0,0</w:t>
            </w:r>
          </w:p>
        </w:tc>
        <w:tc>
          <w:tcPr>
            <w:tcW w:w="338"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0,0</w:t>
            </w:r>
          </w:p>
        </w:tc>
        <w:tc>
          <w:tcPr>
            <w:tcW w:w="330"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0,0</w:t>
            </w:r>
          </w:p>
        </w:tc>
        <w:tc>
          <w:tcPr>
            <w:tcW w:w="31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0,0</w:t>
            </w:r>
          </w:p>
        </w:tc>
        <w:tc>
          <w:tcPr>
            <w:tcW w:w="300"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0,0</w:t>
            </w:r>
          </w:p>
        </w:tc>
        <w:tc>
          <w:tcPr>
            <w:tcW w:w="31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p>
        </w:tc>
        <w:tc>
          <w:tcPr>
            <w:tcW w:w="343"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0,0</w:t>
            </w:r>
          </w:p>
        </w:tc>
      </w:tr>
      <w:tr w:rsidR="00A55DBA" w:rsidRPr="00517576" w:rsidTr="00722DA6">
        <w:trPr>
          <w:trHeight w:val="119"/>
        </w:trPr>
        <w:tc>
          <w:tcPr>
            <w:tcW w:w="200" w:type="pct"/>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13</w:t>
            </w:r>
          </w:p>
        </w:tc>
        <w:tc>
          <w:tcPr>
            <w:tcW w:w="538" w:type="pct"/>
            <w:tcBorders>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Valle Quillota</w:t>
            </w:r>
          </w:p>
        </w:tc>
        <w:tc>
          <w:tcPr>
            <w:tcW w:w="384" w:type="pct"/>
            <w:tcBorders>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4º Básico</w:t>
            </w:r>
          </w:p>
        </w:tc>
        <w:tc>
          <w:tcPr>
            <w:tcW w:w="425" w:type="pct"/>
            <w:tcBorders>
              <w:bottom w:val="single" w:sz="8" w:space="0" w:color="000000"/>
              <w:right w:val="single" w:sz="8" w:space="0" w:color="000000"/>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Matemática</w:t>
            </w:r>
          </w:p>
        </w:tc>
        <w:tc>
          <w:tcPr>
            <w:tcW w:w="552" w:type="pct"/>
            <w:tcBorders>
              <w:bottom w:val="single" w:sz="8" w:space="0" w:color="000000"/>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37</w:t>
            </w:r>
          </w:p>
        </w:tc>
        <w:tc>
          <w:tcPr>
            <w:tcW w:w="338"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44,1</w:t>
            </w:r>
          </w:p>
        </w:tc>
        <w:tc>
          <w:tcPr>
            <w:tcW w:w="31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17,6</w:t>
            </w:r>
          </w:p>
        </w:tc>
        <w:tc>
          <w:tcPr>
            <w:tcW w:w="307"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0,0</w:t>
            </w:r>
          </w:p>
        </w:tc>
        <w:tc>
          <w:tcPr>
            <w:tcW w:w="338"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38,2</w:t>
            </w:r>
          </w:p>
        </w:tc>
        <w:tc>
          <w:tcPr>
            <w:tcW w:w="330"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41,2</w:t>
            </w:r>
          </w:p>
        </w:tc>
        <w:tc>
          <w:tcPr>
            <w:tcW w:w="31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42,5</w:t>
            </w:r>
          </w:p>
        </w:tc>
        <w:tc>
          <w:tcPr>
            <w:tcW w:w="300"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17,6</w:t>
            </w:r>
          </w:p>
        </w:tc>
        <w:tc>
          <w:tcPr>
            <w:tcW w:w="31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p>
        </w:tc>
        <w:tc>
          <w:tcPr>
            <w:tcW w:w="343"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sz w:val="14"/>
                <w:szCs w:val="14"/>
              </w:rPr>
              <w:t>57,5</w:t>
            </w:r>
          </w:p>
        </w:tc>
      </w:tr>
      <w:tr w:rsidR="00A55DBA" w:rsidRPr="00517576" w:rsidTr="00722DA6">
        <w:trPr>
          <w:trHeight w:val="119"/>
        </w:trPr>
        <w:tc>
          <w:tcPr>
            <w:tcW w:w="200" w:type="pct"/>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p>
        </w:tc>
        <w:tc>
          <w:tcPr>
            <w:tcW w:w="538" w:type="pct"/>
            <w:tcBorders>
              <w:left w:val="single" w:sz="8" w:space="0" w:color="000000"/>
              <w:bottom w:val="single" w:sz="8" w:space="0" w:color="000000"/>
              <w:right w:val="single" w:sz="8" w:space="0" w:color="000000"/>
            </w:tcBorders>
            <w:shd w:val="clear" w:color="auto" w:fill="D7E4BC"/>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b/>
                <w:sz w:val="14"/>
                <w:szCs w:val="14"/>
                <w:shd w:val="clear" w:color="auto" w:fill="D7E4BC"/>
              </w:rPr>
              <w:t>Total Red-Q</w:t>
            </w:r>
          </w:p>
        </w:tc>
        <w:tc>
          <w:tcPr>
            <w:tcW w:w="384" w:type="pct"/>
            <w:tcBorders>
              <w:bottom w:val="single" w:sz="8" w:space="0" w:color="000000"/>
              <w:right w:val="single" w:sz="8" w:space="0" w:color="000000"/>
            </w:tcBorders>
            <w:shd w:val="clear" w:color="auto" w:fill="D7E4BC"/>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p>
        </w:tc>
        <w:tc>
          <w:tcPr>
            <w:tcW w:w="425" w:type="pct"/>
            <w:tcBorders>
              <w:bottom w:val="single" w:sz="8" w:space="0" w:color="000000"/>
              <w:right w:val="single" w:sz="8" w:space="0" w:color="000000"/>
            </w:tcBorders>
            <w:shd w:val="clear" w:color="auto" w:fill="D7E4BC"/>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p>
        </w:tc>
        <w:tc>
          <w:tcPr>
            <w:tcW w:w="552" w:type="pct"/>
            <w:tcBorders>
              <w:bottom w:val="single" w:sz="8" w:space="0" w:color="000000"/>
              <w:right w:val="single" w:sz="4" w:space="0" w:color="auto"/>
            </w:tcBorders>
            <w:shd w:val="clear" w:color="auto" w:fill="D7E4BC"/>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b/>
                <w:sz w:val="14"/>
                <w:szCs w:val="14"/>
                <w:shd w:val="clear" w:color="auto" w:fill="D7E4BC"/>
              </w:rPr>
              <w:t>30,92</w:t>
            </w:r>
          </w:p>
        </w:tc>
        <w:tc>
          <w:tcPr>
            <w:tcW w:w="338" w:type="pct"/>
            <w:tcBorders>
              <w:top w:val="single" w:sz="4" w:space="0" w:color="auto"/>
              <w:left w:val="single" w:sz="4" w:space="0" w:color="auto"/>
              <w:bottom w:val="single" w:sz="4" w:space="0" w:color="auto"/>
              <w:right w:val="single" w:sz="4" w:space="0" w:color="auto"/>
            </w:tcBorders>
            <w:shd w:val="clear" w:color="auto" w:fill="D7E4BC"/>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b/>
                <w:sz w:val="14"/>
                <w:szCs w:val="14"/>
                <w:shd w:val="clear" w:color="auto" w:fill="D7E4BC"/>
              </w:rPr>
              <w:t>12,43</w:t>
            </w:r>
          </w:p>
        </w:tc>
        <w:tc>
          <w:tcPr>
            <w:tcW w:w="315" w:type="pct"/>
            <w:tcBorders>
              <w:top w:val="single" w:sz="4" w:space="0" w:color="auto"/>
              <w:left w:val="single" w:sz="4" w:space="0" w:color="auto"/>
              <w:bottom w:val="single" w:sz="4" w:space="0" w:color="auto"/>
              <w:right w:val="single" w:sz="4" w:space="0" w:color="auto"/>
            </w:tcBorders>
            <w:shd w:val="clear" w:color="auto" w:fill="D7E4BC"/>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b/>
                <w:sz w:val="14"/>
                <w:szCs w:val="14"/>
                <w:shd w:val="clear" w:color="auto" w:fill="D7E4BC"/>
              </w:rPr>
              <w:t>5,75</w:t>
            </w:r>
          </w:p>
        </w:tc>
        <w:tc>
          <w:tcPr>
            <w:tcW w:w="307" w:type="pct"/>
            <w:tcBorders>
              <w:top w:val="single" w:sz="4" w:space="0" w:color="auto"/>
              <w:left w:val="single" w:sz="4" w:space="0" w:color="auto"/>
              <w:bottom w:val="single" w:sz="4" w:space="0" w:color="auto"/>
              <w:right w:val="single" w:sz="4" w:space="0" w:color="auto"/>
            </w:tcBorders>
            <w:shd w:val="clear" w:color="auto" w:fill="D7E4BC"/>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b/>
                <w:sz w:val="14"/>
                <w:szCs w:val="14"/>
                <w:shd w:val="clear" w:color="auto" w:fill="D7E4BC"/>
              </w:rPr>
              <w:t>7,24</w:t>
            </w:r>
          </w:p>
        </w:tc>
        <w:tc>
          <w:tcPr>
            <w:tcW w:w="338" w:type="pct"/>
            <w:tcBorders>
              <w:top w:val="single" w:sz="4" w:space="0" w:color="auto"/>
              <w:left w:val="single" w:sz="4" w:space="0" w:color="auto"/>
              <w:bottom w:val="single" w:sz="4" w:space="0" w:color="auto"/>
              <w:right w:val="single" w:sz="4" w:space="0" w:color="auto"/>
            </w:tcBorders>
            <w:shd w:val="clear" w:color="auto" w:fill="D7E4BC"/>
            <w:tcMar>
              <w:top w:w="100" w:type="dxa"/>
              <w:left w:w="100" w:type="dxa"/>
              <w:bottom w:w="100" w:type="dxa"/>
              <w:right w:w="100" w:type="dxa"/>
            </w:tcMar>
            <w:vAlign w:val="center"/>
          </w:tcPr>
          <w:p w:rsidR="00A55DBA" w:rsidRPr="00517576" w:rsidRDefault="00A55DBA" w:rsidP="00722DA6">
            <w:pPr>
              <w:jc w:val="center"/>
              <w:rPr>
                <w:rFonts w:asciiTheme="minorHAnsi" w:hAnsiTheme="minorHAnsi"/>
                <w:sz w:val="14"/>
                <w:szCs w:val="14"/>
              </w:rPr>
            </w:pPr>
            <w:r w:rsidRPr="00517576">
              <w:rPr>
                <w:rFonts w:asciiTheme="minorHAnsi" w:hAnsiTheme="minorHAnsi"/>
                <w:b/>
                <w:sz w:val="14"/>
                <w:szCs w:val="14"/>
                <w:shd w:val="clear" w:color="auto" w:fill="D7E4BC"/>
              </w:rPr>
              <w:t>26,43</w:t>
            </w:r>
          </w:p>
        </w:tc>
        <w:tc>
          <w:tcPr>
            <w:tcW w:w="330" w:type="pct"/>
            <w:tcBorders>
              <w:top w:val="single" w:sz="4" w:space="0" w:color="auto"/>
              <w:left w:val="single" w:sz="4" w:space="0" w:color="auto"/>
              <w:bottom w:val="single" w:sz="4" w:space="0" w:color="auto"/>
              <w:right w:val="single" w:sz="4" w:space="0" w:color="auto"/>
            </w:tcBorders>
            <w:shd w:val="clear" w:color="auto" w:fill="D7E4BC"/>
            <w:tcMar>
              <w:top w:w="100" w:type="dxa"/>
              <w:left w:w="100" w:type="dxa"/>
              <w:bottom w:w="100" w:type="dxa"/>
              <w:right w:w="100" w:type="dxa"/>
            </w:tcMar>
            <w:vAlign w:val="center"/>
          </w:tcPr>
          <w:p w:rsidR="00A55DBA" w:rsidRPr="00517576" w:rsidRDefault="00A55DBA" w:rsidP="00722DA6">
            <w:pPr>
              <w:jc w:val="center"/>
              <w:rPr>
                <w:rFonts w:asciiTheme="minorHAnsi" w:hAnsiTheme="minorHAnsi"/>
                <w:b/>
                <w:sz w:val="14"/>
                <w:szCs w:val="14"/>
                <w:shd w:val="clear" w:color="auto" w:fill="D7E4BC"/>
              </w:rPr>
            </w:pPr>
            <w:r w:rsidRPr="00517576">
              <w:rPr>
                <w:rFonts w:asciiTheme="minorHAnsi" w:hAnsiTheme="minorHAnsi"/>
                <w:b/>
                <w:sz w:val="14"/>
                <w:szCs w:val="14"/>
                <w:shd w:val="clear" w:color="auto" w:fill="D7E4BC"/>
              </w:rPr>
              <w:t>30,19</w:t>
            </w:r>
          </w:p>
        </w:tc>
        <w:tc>
          <w:tcPr>
            <w:tcW w:w="315" w:type="pct"/>
            <w:tcBorders>
              <w:top w:val="single" w:sz="4" w:space="0" w:color="auto"/>
              <w:left w:val="single" w:sz="4" w:space="0" w:color="auto"/>
              <w:bottom w:val="single" w:sz="4" w:space="0" w:color="auto"/>
              <w:right w:val="single" w:sz="4" w:space="0" w:color="auto"/>
            </w:tcBorders>
            <w:shd w:val="clear" w:color="auto" w:fill="D7E4BC"/>
            <w:tcMar>
              <w:top w:w="100" w:type="dxa"/>
              <w:left w:w="100" w:type="dxa"/>
              <w:bottom w:w="100" w:type="dxa"/>
              <w:right w:w="100" w:type="dxa"/>
            </w:tcMar>
            <w:vAlign w:val="center"/>
          </w:tcPr>
          <w:p w:rsidR="00A55DBA" w:rsidRPr="00517576" w:rsidRDefault="00A55DBA" w:rsidP="00722DA6">
            <w:pPr>
              <w:jc w:val="center"/>
              <w:rPr>
                <w:rFonts w:asciiTheme="minorHAnsi" w:hAnsiTheme="minorHAnsi"/>
                <w:b/>
                <w:sz w:val="14"/>
                <w:szCs w:val="14"/>
                <w:shd w:val="clear" w:color="auto" w:fill="D7E4BC"/>
              </w:rPr>
            </w:pPr>
            <w:r w:rsidRPr="00517576">
              <w:rPr>
                <w:rFonts w:asciiTheme="minorHAnsi" w:hAnsiTheme="minorHAnsi"/>
                <w:b/>
                <w:sz w:val="14"/>
                <w:szCs w:val="14"/>
                <w:shd w:val="clear" w:color="auto" w:fill="D7E4BC"/>
              </w:rPr>
              <w:t>26,03</w:t>
            </w:r>
          </w:p>
        </w:tc>
        <w:tc>
          <w:tcPr>
            <w:tcW w:w="300" w:type="pct"/>
            <w:tcBorders>
              <w:top w:val="single" w:sz="4" w:space="0" w:color="auto"/>
              <w:left w:val="single" w:sz="4" w:space="0" w:color="auto"/>
              <w:bottom w:val="single" w:sz="4" w:space="0" w:color="auto"/>
              <w:right w:val="single" w:sz="4" w:space="0" w:color="auto"/>
            </w:tcBorders>
            <w:shd w:val="clear" w:color="auto" w:fill="D7E4BC"/>
            <w:tcMar>
              <w:top w:w="100" w:type="dxa"/>
              <w:left w:w="100" w:type="dxa"/>
              <w:bottom w:w="100" w:type="dxa"/>
              <w:right w:w="100" w:type="dxa"/>
            </w:tcMar>
            <w:vAlign w:val="center"/>
          </w:tcPr>
          <w:p w:rsidR="00A55DBA" w:rsidRPr="00517576" w:rsidRDefault="00A55DBA" w:rsidP="00722DA6">
            <w:pPr>
              <w:jc w:val="center"/>
              <w:rPr>
                <w:rFonts w:asciiTheme="minorHAnsi" w:hAnsiTheme="minorHAnsi"/>
                <w:b/>
                <w:sz w:val="14"/>
                <w:szCs w:val="14"/>
                <w:shd w:val="clear" w:color="auto" w:fill="D7E4BC"/>
              </w:rPr>
            </w:pPr>
            <w:r w:rsidRPr="00517576">
              <w:rPr>
                <w:rFonts w:asciiTheme="minorHAnsi" w:hAnsiTheme="minorHAnsi"/>
                <w:b/>
                <w:sz w:val="14"/>
                <w:szCs w:val="14"/>
                <w:shd w:val="clear" w:color="auto" w:fill="D7E4BC"/>
              </w:rPr>
              <w:t>38</w:t>
            </w:r>
          </w:p>
        </w:tc>
        <w:tc>
          <w:tcPr>
            <w:tcW w:w="315" w:type="pct"/>
            <w:tcBorders>
              <w:top w:val="single" w:sz="4" w:space="0" w:color="auto"/>
              <w:left w:val="single" w:sz="4" w:space="0" w:color="auto"/>
              <w:bottom w:val="single" w:sz="4" w:space="0" w:color="auto"/>
              <w:right w:val="single" w:sz="4" w:space="0" w:color="auto"/>
            </w:tcBorders>
            <w:shd w:val="clear" w:color="auto" w:fill="D7E4BC"/>
            <w:tcMar>
              <w:top w:w="100" w:type="dxa"/>
              <w:left w:w="100" w:type="dxa"/>
              <w:bottom w:w="100" w:type="dxa"/>
              <w:right w:w="100" w:type="dxa"/>
            </w:tcMar>
            <w:vAlign w:val="center"/>
          </w:tcPr>
          <w:p w:rsidR="00A55DBA" w:rsidRPr="00517576" w:rsidRDefault="00A55DBA" w:rsidP="00722DA6">
            <w:pPr>
              <w:jc w:val="center"/>
              <w:rPr>
                <w:rFonts w:asciiTheme="minorHAnsi" w:hAnsiTheme="minorHAnsi"/>
                <w:b/>
                <w:sz w:val="14"/>
                <w:szCs w:val="14"/>
                <w:shd w:val="clear" w:color="auto" w:fill="D7E4BC"/>
              </w:rPr>
            </w:pPr>
            <w:r w:rsidRPr="00517576">
              <w:rPr>
                <w:rFonts w:asciiTheme="minorHAnsi" w:hAnsiTheme="minorHAnsi"/>
                <w:b/>
                <w:sz w:val="14"/>
                <w:szCs w:val="14"/>
                <w:shd w:val="clear" w:color="auto" w:fill="D7E4BC"/>
              </w:rPr>
              <w:t>53,76</w:t>
            </w:r>
          </w:p>
        </w:tc>
        <w:tc>
          <w:tcPr>
            <w:tcW w:w="343" w:type="pct"/>
            <w:tcBorders>
              <w:top w:val="single" w:sz="4" w:space="0" w:color="auto"/>
              <w:left w:val="single" w:sz="4" w:space="0" w:color="auto"/>
              <w:bottom w:val="single" w:sz="4" w:space="0" w:color="auto"/>
              <w:right w:val="single" w:sz="4" w:space="0" w:color="auto"/>
            </w:tcBorders>
            <w:shd w:val="clear" w:color="auto" w:fill="D7E4BC"/>
            <w:tcMar>
              <w:top w:w="100" w:type="dxa"/>
              <w:left w:w="100" w:type="dxa"/>
              <w:bottom w:w="100" w:type="dxa"/>
              <w:right w:w="100" w:type="dxa"/>
            </w:tcMar>
            <w:vAlign w:val="center"/>
          </w:tcPr>
          <w:p w:rsidR="00A55DBA" w:rsidRPr="00517576" w:rsidRDefault="00A55DBA" w:rsidP="00722DA6">
            <w:pPr>
              <w:jc w:val="center"/>
              <w:rPr>
                <w:rFonts w:asciiTheme="minorHAnsi" w:hAnsiTheme="minorHAnsi"/>
                <w:b/>
                <w:sz w:val="14"/>
                <w:szCs w:val="14"/>
                <w:shd w:val="clear" w:color="auto" w:fill="D7E4BC"/>
              </w:rPr>
            </w:pPr>
            <w:r w:rsidRPr="00517576">
              <w:rPr>
                <w:rFonts w:asciiTheme="minorHAnsi" w:hAnsiTheme="minorHAnsi"/>
                <w:b/>
                <w:sz w:val="14"/>
                <w:szCs w:val="14"/>
                <w:shd w:val="clear" w:color="auto" w:fill="D7E4BC"/>
              </w:rPr>
              <w:t>51,17</w:t>
            </w:r>
          </w:p>
        </w:tc>
      </w:tr>
    </w:tbl>
    <w:p w:rsidR="00A55DBA" w:rsidRDefault="00A55DBA" w:rsidP="00A55DBA">
      <w:pPr>
        <w:jc w:val="both"/>
        <w:rPr>
          <w:rFonts w:asciiTheme="minorHAnsi" w:hAnsiTheme="minorHAnsi"/>
          <w:b/>
          <w:sz w:val="18"/>
          <w:szCs w:val="18"/>
        </w:rPr>
      </w:pPr>
      <w:r w:rsidRPr="00EA34F7">
        <w:rPr>
          <w:rFonts w:asciiTheme="minorHAnsi" w:hAnsiTheme="minorHAnsi"/>
          <w:b/>
          <w:sz w:val="18"/>
          <w:szCs w:val="18"/>
        </w:rPr>
        <w:t xml:space="preserve"> </w:t>
      </w:r>
    </w:p>
    <w:p w:rsidR="00D65FA3" w:rsidRDefault="00D65FA3" w:rsidP="00A55DBA">
      <w:pPr>
        <w:jc w:val="both"/>
        <w:rPr>
          <w:rFonts w:ascii="Arial" w:hAnsi="Arial" w:cs="Arial"/>
          <w:b/>
          <w:sz w:val="24"/>
          <w:szCs w:val="24"/>
        </w:rPr>
      </w:pPr>
    </w:p>
    <w:p w:rsidR="00D65FA3" w:rsidRDefault="00D65FA3" w:rsidP="00A55DBA">
      <w:pPr>
        <w:jc w:val="both"/>
        <w:rPr>
          <w:rFonts w:ascii="Arial" w:hAnsi="Arial" w:cs="Arial"/>
          <w:b/>
          <w:sz w:val="24"/>
          <w:szCs w:val="24"/>
        </w:rPr>
      </w:pPr>
    </w:p>
    <w:p w:rsidR="00D65FA3" w:rsidRDefault="00D65FA3" w:rsidP="00A55DBA">
      <w:pPr>
        <w:jc w:val="both"/>
        <w:rPr>
          <w:rFonts w:ascii="Arial" w:hAnsi="Arial" w:cs="Arial"/>
          <w:b/>
          <w:sz w:val="24"/>
          <w:szCs w:val="24"/>
        </w:rPr>
      </w:pPr>
    </w:p>
    <w:p w:rsidR="00D65FA3" w:rsidRDefault="00D65FA3" w:rsidP="00A55DBA">
      <w:pPr>
        <w:jc w:val="both"/>
        <w:rPr>
          <w:rFonts w:ascii="Arial" w:hAnsi="Arial" w:cs="Arial"/>
          <w:b/>
          <w:sz w:val="24"/>
          <w:szCs w:val="24"/>
        </w:rPr>
      </w:pPr>
    </w:p>
    <w:p w:rsidR="00D65FA3" w:rsidRDefault="00D65FA3" w:rsidP="00A55DBA">
      <w:pPr>
        <w:jc w:val="both"/>
        <w:rPr>
          <w:rFonts w:ascii="Arial" w:hAnsi="Arial" w:cs="Arial"/>
          <w:b/>
          <w:sz w:val="24"/>
          <w:szCs w:val="24"/>
        </w:rPr>
      </w:pPr>
    </w:p>
    <w:p w:rsidR="00A55DBA" w:rsidRPr="00D65FA3" w:rsidRDefault="00A55DBA" w:rsidP="00A55DBA">
      <w:pPr>
        <w:jc w:val="both"/>
        <w:rPr>
          <w:rFonts w:ascii="Arial" w:hAnsi="Arial" w:cs="Arial"/>
          <w:sz w:val="24"/>
          <w:szCs w:val="24"/>
        </w:rPr>
      </w:pPr>
      <w:r w:rsidRPr="00D65FA3">
        <w:rPr>
          <w:rFonts w:ascii="Arial" w:hAnsi="Arial" w:cs="Arial"/>
          <w:b/>
          <w:sz w:val="24"/>
          <w:szCs w:val="24"/>
        </w:rPr>
        <w:t>Nivel de Logro Adecuado</w:t>
      </w:r>
      <w:r w:rsidRPr="00D65FA3">
        <w:rPr>
          <w:rFonts w:ascii="Arial" w:hAnsi="Arial" w:cs="Arial"/>
          <w:sz w:val="24"/>
          <w:szCs w:val="24"/>
        </w:rPr>
        <w:t xml:space="preserve">: Los estudiantes que alcanzan este Nivel de Aprendizaje han logrado lo exigido en el currículum de </w:t>
      </w:r>
      <w:r w:rsidRPr="00D65FA3">
        <w:rPr>
          <w:rFonts w:ascii="Arial" w:hAnsi="Arial" w:cs="Arial"/>
          <w:color w:val="FF0000"/>
          <w:sz w:val="24"/>
          <w:szCs w:val="24"/>
          <w:u w:val="single"/>
        </w:rPr>
        <w:t>manera satisfactoria</w:t>
      </w:r>
      <w:r w:rsidRPr="00D65FA3">
        <w:rPr>
          <w:rFonts w:ascii="Arial" w:hAnsi="Arial" w:cs="Arial"/>
          <w:sz w:val="24"/>
          <w:szCs w:val="24"/>
        </w:rPr>
        <w:t>. Esto implica demostrar que han adquirido los conocimientos y las habilidades básicos estipulados en el currículum para el período evaluado.</w:t>
      </w:r>
    </w:p>
    <w:p w:rsidR="00A55DBA" w:rsidRPr="00D65FA3" w:rsidRDefault="00A55DBA" w:rsidP="00A55DBA">
      <w:pPr>
        <w:jc w:val="both"/>
        <w:rPr>
          <w:rFonts w:ascii="Arial" w:hAnsi="Arial" w:cs="Arial"/>
          <w:sz w:val="24"/>
          <w:szCs w:val="24"/>
        </w:rPr>
      </w:pPr>
      <w:r w:rsidRPr="00D65FA3">
        <w:rPr>
          <w:rFonts w:ascii="Arial" w:hAnsi="Arial" w:cs="Arial"/>
          <w:sz w:val="24"/>
          <w:szCs w:val="24"/>
        </w:rPr>
        <w:t xml:space="preserve"> </w:t>
      </w:r>
      <w:r w:rsidRPr="00D65FA3">
        <w:rPr>
          <w:rFonts w:ascii="Arial" w:hAnsi="Arial" w:cs="Arial"/>
          <w:b/>
          <w:sz w:val="24"/>
          <w:szCs w:val="24"/>
        </w:rPr>
        <w:t>Nivel de Logro Elemental:</w:t>
      </w:r>
      <w:r w:rsidRPr="00D65FA3">
        <w:rPr>
          <w:rFonts w:ascii="Arial" w:hAnsi="Arial" w:cs="Arial"/>
          <w:sz w:val="24"/>
          <w:szCs w:val="24"/>
        </w:rPr>
        <w:t xml:space="preserve"> Los estudiantes que alcanzan este Nivel de Aprendizaje han logrado lo exigido en el currículum de </w:t>
      </w:r>
      <w:r w:rsidRPr="00D65FA3">
        <w:rPr>
          <w:rFonts w:ascii="Arial" w:hAnsi="Arial" w:cs="Arial"/>
          <w:color w:val="FF0000"/>
          <w:sz w:val="24"/>
          <w:szCs w:val="24"/>
          <w:u w:val="single"/>
        </w:rPr>
        <w:t>manera parcial</w:t>
      </w:r>
      <w:r w:rsidRPr="00D65FA3">
        <w:rPr>
          <w:rFonts w:ascii="Arial" w:hAnsi="Arial" w:cs="Arial"/>
          <w:sz w:val="24"/>
          <w:szCs w:val="24"/>
        </w:rPr>
        <w:t>. Esto implica demostrar que han adquirido los conocimientos y las habilidades más elementales estipulados en el currículum para el período evaluado.</w:t>
      </w:r>
    </w:p>
    <w:p w:rsidR="00A55DBA" w:rsidRPr="00D65FA3" w:rsidRDefault="00A55DBA" w:rsidP="00A55DBA">
      <w:pPr>
        <w:jc w:val="both"/>
        <w:rPr>
          <w:rFonts w:ascii="Arial" w:hAnsi="Arial" w:cs="Arial"/>
          <w:sz w:val="24"/>
          <w:szCs w:val="24"/>
        </w:rPr>
      </w:pPr>
      <w:r w:rsidRPr="00D65FA3">
        <w:rPr>
          <w:rFonts w:ascii="Arial" w:hAnsi="Arial" w:cs="Arial"/>
          <w:b/>
          <w:sz w:val="24"/>
          <w:szCs w:val="24"/>
        </w:rPr>
        <w:t>Nivel de Logro Insuficiente</w:t>
      </w:r>
      <w:r w:rsidRPr="00D65FA3">
        <w:rPr>
          <w:rFonts w:ascii="Arial" w:hAnsi="Arial" w:cs="Arial"/>
          <w:sz w:val="24"/>
          <w:szCs w:val="24"/>
        </w:rPr>
        <w:t xml:space="preserve">: Los estudiantes que quedan clasificados en este nivel </w:t>
      </w:r>
      <w:r w:rsidRPr="00D65FA3">
        <w:rPr>
          <w:rFonts w:ascii="Arial" w:hAnsi="Arial" w:cs="Arial"/>
          <w:color w:val="FF0000"/>
          <w:sz w:val="24"/>
          <w:szCs w:val="24"/>
          <w:u w:val="single"/>
        </w:rPr>
        <w:t>no logran demostrar consistentemente</w:t>
      </w:r>
      <w:r w:rsidRPr="00D65FA3">
        <w:rPr>
          <w:rFonts w:ascii="Arial" w:hAnsi="Arial" w:cs="Arial"/>
          <w:sz w:val="24"/>
          <w:szCs w:val="24"/>
        </w:rPr>
        <w:t xml:space="preserve"> que han adquirido los conocimientos y las habilidades más elementales estipulados en el currículum para el período evaluado.</w:t>
      </w:r>
    </w:p>
    <w:p w:rsidR="00A55DBA" w:rsidRPr="00D65FA3" w:rsidRDefault="00A55DBA" w:rsidP="00A55DBA">
      <w:pPr>
        <w:jc w:val="both"/>
        <w:rPr>
          <w:rFonts w:asciiTheme="minorHAnsi" w:hAnsiTheme="minorHAnsi"/>
          <w:sz w:val="24"/>
          <w:szCs w:val="24"/>
        </w:rPr>
      </w:pPr>
    </w:p>
    <w:p w:rsidR="00D65FA3" w:rsidRDefault="00D65FA3" w:rsidP="00A55DBA">
      <w:pPr>
        <w:jc w:val="both"/>
        <w:rPr>
          <w:rFonts w:asciiTheme="minorHAnsi" w:hAnsiTheme="minorHAnsi"/>
        </w:rPr>
      </w:pPr>
    </w:p>
    <w:p w:rsidR="00D65FA3" w:rsidRDefault="00D65FA3" w:rsidP="00A55DBA">
      <w:pPr>
        <w:jc w:val="both"/>
        <w:rPr>
          <w:rFonts w:asciiTheme="minorHAnsi" w:hAnsiTheme="minorHAnsi"/>
        </w:rPr>
      </w:pPr>
    </w:p>
    <w:p w:rsidR="00D65FA3" w:rsidRDefault="00D65FA3" w:rsidP="00A55DBA">
      <w:pPr>
        <w:jc w:val="both"/>
        <w:rPr>
          <w:rFonts w:asciiTheme="minorHAnsi" w:hAnsiTheme="minorHAnsi"/>
        </w:rPr>
      </w:pPr>
    </w:p>
    <w:p w:rsidR="00D65FA3" w:rsidRDefault="00D65FA3" w:rsidP="00A55DBA">
      <w:pPr>
        <w:jc w:val="both"/>
        <w:rPr>
          <w:rFonts w:asciiTheme="minorHAnsi" w:hAnsiTheme="minorHAnsi"/>
        </w:rPr>
      </w:pPr>
    </w:p>
    <w:p w:rsidR="00D65FA3" w:rsidRDefault="00D65FA3" w:rsidP="00A55DBA">
      <w:pPr>
        <w:jc w:val="both"/>
        <w:rPr>
          <w:rFonts w:asciiTheme="minorHAnsi" w:hAnsiTheme="minorHAnsi"/>
        </w:rPr>
      </w:pPr>
    </w:p>
    <w:p w:rsidR="00D65FA3" w:rsidRDefault="00D65FA3" w:rsidP="00A55DBA">
      <w:pPr>
        <w:jc w:val="both"/>
        <w:rPr>
          <w:rFonts w:asciiTheme="minorHAnsi" w:hAnsiTheme="minorHAnsi"/>
        </w:rPr>
      </w:pPr>
    </w:p>
    <w:p w:rsidR="00D65FA3" w:rsidRDefault="00D65FA3" w:rsidP="00A55DBA">
      <w:pPr>
        <w:jc w:val="both"/>
        <w:rPr>
          <w:rFonts w:asciiTheme="minorHAnsi" w:hAnsiTheme="minorHAnsi"/>
        </w:rPr>
      </w:pPr>
    </w:p>
    <w:p w:rsidR="00D65FA3" w:rsidRDefault="00D65FA3" w:rsidP="00A55DBA">
      <w:pPr>
        <w:jc w:val="both"/>
        <w:rPr>
          <w:rFonts w:asciiTheme="minorHAnsi" w:hAnsiTheme="minorHAnsi"/>
        </w:rPr>
      </w:pPr>
    </w:p>
    <w:p w:rsidR="00D65FA3" w:rsidRDefault="00D65FA3" w:rsidP="00A55DBA">
      <w:pPr>
        <w:jc w:val="both"/>
        <w:rPr>
          <w:rFonts w:asciiTheme="minorHAnsi" w:hAnsiTheme="minorHAnsi"/>
        </w:rPr>
      </w:pPr>
    </w:p>
    <w:p w:rsidR="00D65FA3" w:rsidRDefault="00D65FA3" w:rsidP="00A55DBA">
      <w:pPr>
        <w:jc w:val="both"/>
        <w:rPr>
          <w:rFonts w:asciiTheme="minorHAnsi" w:hAnsiTheme="minorHAnsi"/>
        </w:rPr>
      </w:pPr>
    </w:p>
    <w:p w:rsidR="00D65FA3" w:rsidRDefault="00D65FA3" w:rsidP="00A55DBA">
      <w:pPr>
        <w:jc w:val="both"/>
        <w:rPr>
          <w:rFonts w:asciiTheme="minorHAnsi" w:hAnsiTheme="minorHAnsi"/>
        </w:rPr>
      </w:pPr>
    </w:p>
    <w:p w:rsidR="00A55DBA" w:rsidRPr="00183461" w:rsidRDefault="00A55DBA" w:rsidP="00A55DBA">
      <w:pPr>
        <w:pStyle w:val="Ttulo2"/>
        <w:rPr>
          <w:rFonts w:ascii="Arial" w:hAnsi="Arial" w:cs="Arial"/>
          <w:sz w:val="22"/>
          <w:szCs w:val="22"/>
        </w:rPr>
      </w:pPr>
      <w:bookmarkStart w:id="19" w:name="_Toc435170487"/>
      <w:r w:rsidRPr="00183461">
        <w:rPr>
          <w:rFonts w:ascii="Arial" w:hAnsi="Arial" w:cs="Arial"/>
          <w:sz w:val="22"/>
          <w:szCs w:val="22"/>
        </w:rPr>
        <w:lastRenderedPageBreak/>
        <w:t xml:space="preserve">Prueba </w:t>
      </w:r>
      <w:proofErr w:type="spellStart"/>
      <w:r w:rsidRPr="00183461">
        <w:rPr>
          <w:rFonts w:ascii="Arial" w:hAnsi="Arial" w:cs="Arial"/>
          <w:sz w:val="22"/>
          <w:szCs w:val="22"/>
        </w:rPr>
        <w:t>Simce</w:t>
      </w:r>
      <w:proofErr w:type="spellEnd"/>
      <w:r w:rsidRPr="00183461">
        <w:rPr>
          <w:rFonts w:ascii="Arial" w:hAnsi="Arial" w:cs="Arial"/>
          <w:sz w:val="22"/>
          <w:szCs w:val="22"/>
        </w:rPr>
        <w:t xml:space="preserve"> 4º Básico Lenguaje 2005-2014 - Puntajes por Establecimientos Red-Q.</w:t>
      </w:r>
      <w:bookmarkEnd w:id="19"/>
      <w:r w:rsidRPr="00183461">
        <w:rPr>
          <w:rFonts w:ascii="Arial" w:hAnsi="Arial" w:cs="Arial"/>
          <w:sz w:val="22"/>
          <w:szCs w:val="22"/>
        </w:rPr>
        <w:t xml:space="preserve"> </w:t>
      </w:r>
    </w:p>
    <w:p w:rsidR="00A55DBA" w:rsidRDefault="00A55DBA" w:rsidP="00A55DBA">
      <w:pPr>
        <w:jc w:val="center"/>
        <w:rPr>
          <w:rFonts w:asciiTheme="minorHAnsi" w:hAnsiTheme="minorHAnsi"/>
          <w:b/>
          <w:sz w:val="18"/>
          <w:szCs w:val="18"/>
        </w:rPr>
      </w:pPr>
      <w:r w:rsidRPr="00571CF5">
        <w:rPr>
          <w:rFonts w:asciiTheme="minorHAnsi" w:hAnsiTheme="minorHAnsi"/>
          <w:b/>
          <w:sz w:val="18"/>
          <w:szCs w:val="18"/>
        </w:rPr>
        <w:t xml:space="preserve"> </w:t>
      </w:r>
    </w:p>
    <w:p w:rsidR="00D65FA3" w:rsidRDefault="00D65FA3" w:rsidP="00A55DBA">
      <w:pPr>
        <w:jc w:val="center"/>
        <w:rPr>
          <w:rFonts w:asciiTheme="minorHAnsi" w:hAnsiTheme="minorHAnsi"/>
          <w:b/>
          <w:sz w:val="18"/>
          <w:szCs w:val="18"/>
        </w:rPr>
      </w:pPr>
    </w:p>
    <w:p w:rsidR="00D65FA3" w:rsidRPr="00571CF5" w:rsidRDefault="00D65FA3" w:rsidP="00A55DBA">
      <w:pPr>
        <w:jc w:val="center"/>
        <w:rPr>
          <w:rFonts w:asciiTheme="minorHAnsi" w:hAnsiTheme="minorHAnsi"/>
        </w:rPr>
      </w:pPr>
    </w:p>
    <w:tbl>
      <w:tblPr>
        <w:tblW w:w="5035" w:type="pct"/>
        <w:tblBorders>
          <w:top w:val="nil"/>
          <w:left w:val="nil"/>
          <w:bottom w:val="nil"/>
          <w:right w:val="nil"/>
          <w:insideH w:val="nil"/>
          <w:insideV w:val="nil"/>
        </w:tblBorders>
        <w:tblLook w:val="0600" w:firstRow="0" w:lastRow="0" w:firstColumn="0" w:lastColumn="0" w:noHBand="1" w:noVBand="1"/>
      </w:tblPr>
      <w:tblGrid>
        <w:gridCol w:w="425"/>
        <w:gridCol w:w="1517"/>
        <w:gridCol w:w="941"/>
        <w:gridCol w:w="805"/>
        <w:gridCol w:w="636"/>
        <w:gridCol w:w="653"/>
        <w:gridCol w:w="636"/>
        <w:gridCol w:w="653"/>
        <w:gridCol w:w="653"/>
        <w:gridCol w:w="636"/>
        <w:gridCol w:w="667"/>
        <w:gridCol w:w="653"/>
        <w:gridCol w:w="653"/>
        <w:gridCol w:w="638"/>
      </w:tblGrid>
      <w:tr w:rsidR="00A55DBA" w:rsidRPr="004B157E" w:rsidTr="00722DA6">
        <w:trPr>
          <w:trHeight w:val="219"/>
        </w:trPr>
        <w:tc>
          <w:tcPr>
            <w:tcW w:w="209" w:type="pct"/>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rPr>
              <w:t xml:space="preserve"> </w:t>
            </w:r>
          </w:p>
        </w:tc>
        <w:tc>
          <w:tcPr>
            <w:tcW w:w="746" w:type="pct"/>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rPr>
              <w:t xml:space="preserve"> </w:t>
            </w:r>
          </w:p>
        </w:tc>
        <w:tc>
          <w:tcPr>
            <w:tcW w:w="463" w:type="pct"/>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rPr>
              <w:t xml:space="preserve"> </w:t>
            </w:r>
          </w:p>
        </w:tc>
        <w:tc>
          <w:tcPr>
            <w:tcW w:w="396" w:type="pct"/>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rPr>
              <w:t xml:space="preserve"> </w:t>
            </w:r>
          </w:p>
        </w:tc>
        <w:tc>
          <w:tcPr>
            <w:tcW w:w="3187" w:type="pct"/>
            <w:gridSpan w:val="10"/>
            <w:tcBorders>
              <w:top w:val="single" w:sz="8" w:space="0" w:color="000000"/>
              <w:left w:val="single" w:sz="8" w:space="0" w:color="000000"/>
              <w:bottom w:val="single" w:sz="8" w:space="0" w:color="000000"/>
              <w:right w:val="single" w:sz="8" w:space="0" w:color="000000"/>
            </w:tcBorders>
            <w:shd w:val="clear" w:color="auto" w:fill="D8D8D8"/>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proofErr w:type="spellStart"/>
            <w:r w:rsidRPr="004B157E">
              <w:rPr>
                <w:rFonts w:asciiTheme="minorHAnsi" w:hAnsiTheme="minorHAnsi"/>
                <w:b/>
                <w:sz w:val="18"/>
                <w:szCs w:val="18"/>
                <w:shd w:val="clear" w:color="auto" w:fill="D8D8D8"/>
              </w:rPr>
              <w:t>Prom</w:t>
            </w:r>
            <w:proofErr w:type="spellEnd"/>
            <w:r w:rsidRPr="004B157E">
              <w:rPr>
                <w:rFonts w:asciiTheme="minorHAnsi" w:hAnsiTheme="minorHAnsi"/>
                <w:b/>
                <w:sz w:val="18"/>
                <w:szCs w:val="18"/>
                <w:shd w:val="clear" w:color="auto" w:fill="D8D8D8"/>
              </w:rPr>
              <w:t>. Lenguaje</w:t>
            </w:r>
          </w:p>
        </w:tc>
      </w:tr>
      <w:tr w:rsidR="00A55DBA" w:rsidRPr="004B157E" w:rsidTr="00722DA6">
        <w:trPr>
          <w:trHeight w:val="462"/>
        </w:trPr>
        <w:tc>
          <w:tcPr>
            <w:tcW w:w="209" w:type="pct"/>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F2F2F2"/>
              </w:rPr>
              <w:t>Nº</w:t>
            </w:r>
          </w:p>
        </w:tc>
        <w:tc>
          <w:tcPr>
            <w:tcW w:w="746" w:type="pct"/>
            <w:tcBorders>
              <w:top w:val="single" w:sz="8" w:space="0" w:color="000000"/>
              <w:bottom w:val="single" w:sz="8" w:space="0" w:color="000000"/>
            </w:tcBorders>
            <w:shd w:val="clear" w:color="auto" w:fill="F2F2F2"/>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F2F2F2"/>
              </w:rPr>
              <w:t>Nombre Establecimiento</w:t>
            </w:r>
          </w:p>
        </w:tc>
        <w:tc>
          <w:tcPr>
            <w:tcW w:w="463" w:type="pct"/>
            <w:tcBorders>
              <w:top w:val="single" w:sz="8" w:space="0" w:color="000000"/>
              <w:left w:val="single" w:sz="8" w:space="0" w:color="000000"/>
              <w:bottom w:val="single" w:sz="8" w:space="0" w:color="000000"/>
            </w:tcBorders>
            <w:shd w:val="clear" w:color="auto" w:fill="F2F2F2"/>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F2F2F2"/>
              </w:rPr>
              <w:t>Prueba</w:t>
            </w:r>
          </w:p>
        </w:tc>
        <w:tc>
          <w:tcPr>
            <w:tcW w:w="396" w:type="pct"/>
            <w:tcBorders>
              <w:top w:val="single" w:sz="8" w:space="0" w:color="000000"/>
              <w:left w:val="single" w:sz="8" w:space="0" w:color="000000"/>
              <w:bottom w:val="single" w:sz="8" w:space="0" w:color="000000"/>
            </w:tcBorders>
            <w:shd w:val="clear" w:color="auto" w:fill="F2F2F2"/>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F2F2F2"/>
              </w:rPr>
              <w:t>Nivel</w:t>
            </w:r>
          </w:p>
        </w:tc>
        <w:tc>
          <w:tcPr>
            <w:tcW w:w="313" w:type="pct"/>
            <w:tcBorders>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F2F2F2"/>
              </w:rPr>
              <w:t>2005</w:t>
            </w:r>
          </w:p>
        </w:tc>
        <w:tc>
          <w:tcPr>
            <w:tcW w:w="321" w:type="pct"/>
            <w:tcBorders>
              <w:bottom w:val="single" w:sz="8" w:space="0" w:color="000000"/>
              <w:right w:val="single" w:sz="8" w:space="0" w:color="000000"/>
            </w:tcBorders>
            <w:shd w:val="clear" w:color="auto" w:fill="F2F2F2"/>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F2F2F2"/>
              </w:rPr>
              <w:t>2006</w:t>
            </w:r>
          </w:p>
        </w:tc>
        <w:tc>
          <w:tcPr>
            <w:tcW w:w="313" w:type="pct"/>
            <w:tcBorders>
              <w:bottom w:val="single" w:sz="8" w:space="0" w:color="000000"/>
              <w:right w:val="single" w:sz="8" w:space="0" w:color="000000"/>
            </w:tcBorders>
            <w:shd w:val="clear" w:color="auto" w:fill="F2F2F2"/>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F2F2F2"/>
              </w:rPr>
              <w:t>2007</w:t>
            </w:r>
          </w:p>
        </w:tc>
        <w:tc>
          <w:tcPr>
            <w:tcW w:w="321" w:type="pct"/>
            <w:tcBorders>
              <w:bottom w:val="single" w:sz="8" w:space="0" w:color="000000"/>
              <w:right w:val="single" w:sz="8" w:space="0" w:color="000000"/>
            </w:tcBorders>
            <w:shd w:val="clear" w:color="auto" w:fill="F2F2F2"/>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F2F2F2"/>
              </w:rPr>
              <w:t>2008</w:t>
            </w:r>
          </w:p>
        </w:tc>
        <w:tc>
          <w:tcPr>
            <w:tcW w:w="321" w:type="pct"/>
            <w:tcBorders>
              <w:bottom w:val="single" w:sz="8" w:space="0" w:color="000000"/>
              <w:right w:val="single" w:sz="8" w:space="0" w:color="000000"/>
            </w:tcBorders>
            <w:shd w:val="clear" w:color="auto" w:fill="F2F2F2"/>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F2F2F2"/>
              </w:rPr>
              <w:t>2009</w:t>
            </w:r>
          </w:p>
        </w:tc>
        <w:tc>
          <w:tcPr>
            <w:tcW w:w="313" w:type="pct"/>
            <w:tcBorders>
              <w:bottom w:val="single" w:sz="8" w:space="0" w:color="000000"/>
              <w:right w:val="single" w:sz="8" w:space="0" w:color="000000"/>
            </w:tcBorders>
            <w:shd w:val="clear" w:color="auto" w:fill="F2F2F2"/>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F2F2F2"/>
              </w:rPr>
              <w:t>2010</w:t>
            </w:r>
          </w:p>
        </w:tc>
        <w:tc>
          <w:tcPr>
            <w:tcW w:w="328" w:type="pct"/>
            <w:tcBorders>
              <w:bottom w:val="single" w:sz="8" w:space="0" w:color="000000"/>
              <w:right w:val="single" w:sz="8" w:space="0" w:color="000000"/>
            </w:tcBorders>
            <w:shd w:val="clear" w:color="auto" w:fill="F2F2F2"/>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F2F2F2"/>
              </w:rPr>
              <w:t>2011</w:t>
            </w:r>
          </w:p>
        </w:tc>
        <w:tc>
          <w:tcPr>
            <w:tcW w:w="321" w:type="pct"/>
            <w:tcBorders>
              <w:bottom w:val="single" w:sz="8" w:space="0" w:color="000000"/>
              <w:right w:val="single" w:sz="8" w:space="0" w:color="000000"/>
            </w:tcBorders>
            <w:shd w:val="clear" w:color="auto" w:fill="F2F2F2"/>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F2F2F2"/>
              </w:rPr>
              <w:t>2012</w:t>
            </w:r>
          </w:p>
        </w:tc>
        <w:tc>
          <w:tcPr>
            <w:tcW w:w="321" w:type="pct"/>
            <w:tcBorders>
              <w:bottom w:val="single" w:sz="8" w:space="0" w:color="000000"/>
              <w:right w:val="single" w:sz="8" w:space="0" w:color="000000"/>
            </w:tcBorders>
            <w:shd w:val="clear" w:color="auto" w:fill="F2F2F2"/>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F2F2F2"/>
              </w:rPr>
              <w:t>2013</w:t>
            </w:r>
          </w:p>
        </w:tc>
        <w:tc>
          <w:tcPr>
            <w:tcW w:w="314" w:type="pct"/>
            <w:tcBorders>
              <w:bottom w:val="single" w:sz="8" w:space="0" w:color="000000"/>
              <w:right w:val="single" w:sz="8" w:space="0" w:color="000000"/>
            </w:tcBorders>
            <w:shd w:val="clear" w:color="auto" w:fill="F2F2F2"/>
            <w:tcMar>
              <w:top w:w="100" w:type="dxa"/>
              <w:left w:w="100" w:type="dxa"/>
              <w:bottom w:w="100" w:type="dxa"/>
              <w:right w:w="100" w:type="dxa"/>
            </w:tcMar>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F2F2F2"/>
              </w:rPr>
              <w:t xml:space="preserve"> </w:t>
            </w:r>
          </w:p>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F2F2F2"/>
              </w:rPr>
              <w:t>2014</w:t>
            </w:r>
          </w:p>
        </w:tc>
      </w:tr>
      <w:tr w:rsidR="00A55DBA" w:rsidRPr="004B157E" w:rsidTr="00722DA6">
        <w:trPr>
          <w:trHeight w:val="219"/>
        </w:trPr>
        <w:tc>
          <w:tcPr>
            <w:tcW w:w="209"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1</w:t>
            </w:r>
          </w:p>
        </w:tc>
        <w:tc>
          <w:tcPr>
            <w:tcW w:w="746" w:type="pct"/>
            <w:tcBorders>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 xml:space="preserve">Esc. Roberto </w:t>
            </w:r>
            <w:proofErr w:type="spellStart"/>
            <w:r w:rsidRPr="0054770F">
              <w:rPr>
                <w:rFonts w:asciiTheme="minorHAnsi" w:hAnsiTheme="minorHAnsi"/>
                <w:sz w:val="18"/>
                <w:szCs w:val="18"/>
              </w:rPr>
              <w:t>Matta</w:t>
            </w:r>
            <w:proofErr w:type="spellEnd"/>
          </w:p>
        </w:tc>
        <w:tc>
          <w:tcPr>
            <w:tcW w:w="463"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Lenguaje</w:t>
            </w:r>
          </w:p>
        </w:tc>
        <w:tc>
          <w:tcPr>
            <w:tcW w:w="396"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4º Básico</w:t>
            </w:r>
          </w:p>
        </w:tc>
        <w:tc>
          <w:tcPr>
            <w:tcW w:w="313"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237</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241</w:t>
            </w:r>
          </w:p>
        </w:tc>
        <w:tc>
          <w:tcPr>
            <w:tcW w:w="313"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215</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229</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234</w:t>
            </w:r>
          </w:p>
        </w:tc>
        <w:tc>
          <w:tcPr>
            <w:tcW w:w="313"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274</w:t>
            </w:r>
          </w:p>
        </w:tc>
        <w:tc>
          <w:tcPr>
            <w:tcW w:w="328"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258</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262</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287</w:t>
            </w:r>
          </w:p>
        </w:tc>
        <w:tc>
          <w:tcPr>
            <w:tcW w:w="314" w:type="pct"/>
            <w:tcBorders>
              <w:bottom w:val="single" w:sz="8" w:space="0" w:color="000000"/>
              <w:right w:val="single" w:sz="8" w:space="0" w:color="000000"/>
            </w:tcBorders>
            <w:tcMar>
              <w:top w:w="100" w:type="dxa"/>
              <w:left w:w="100" w:type="dxa"/>
              <w:bottom w:w="100" w:type="dxa"/>
              <w:right w:w="100" w:type="dxa"/>
            </w:tcMa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241</w:t>
            </w:r>
          </w:p>
        </w:tc>
      </w:tr>
      <w:tr w:rsidR="00A55DBA" w:rsidRPr="004B157E" w:rsidTr="00722DA6">
        <w:trPr>
          <w:trHeight w:val="244"/>
        </w:trPr>
        <w:tc>
          <w:tcPr>
            <w:tcW w:w="209"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w:t>
            </w:r>
          </w:p>
        </w:tc>
        <w:tc>
          <w:tcPr>
            <w:tcW w:w="746" w:type="pct"/>
            <w:tcBorders>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Esc. De Niñas Canadá</w:t>
            </w:r>
          </w:p>
        </w:tc>
        <w:tc>
          <w:tcPr>
            <w:tcW w:w="463"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Lenguaje</w:t>
            </w:r>
          </w:p>
        </w:tc>
        <w:tc>
          <w:tcPr>
            <w:tcW w:w="396"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4º Básico</w:t>
            </w:r>
          </w:p>
        </w:tc>
        <w:tc>
          <w:tcPr>
            <w:tcW w:w="313"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254</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260</w:t>
            </w:r>
          </w:p>
        </w:tc>
        <w:tc>
          <w:tcPr>
            <w:tcW w:w="313"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257</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270</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246</w:t>
            </w:r>
          </w:p>
        </w:tc>
        <w:tc>
          <w:tcPr>
            <w:tcW w:w="313"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263</w:t>
            </w:r>
          </w:p>
        </w:tc>
        <w:tc>
          <w:tcPr>
            <w:tcW w:w="328"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277</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254</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231</w:t>
            </w:r>
          </w:p>
        </w:tc>
        <w:tc>
          <w:tcPr>
            <w:tcW w:w="314" w:type="pct"/>
            <w:tcBorders>
              <w:bottom w:val="single" w:sz="8" w:space="0" w:color="000000"/>
              <w:right w:val="single" w:sz="8" w:space="0" w:color="000000"/>
            </w:tcBorders>
            <w:tcMar>
              <w:top w:w="100" w:type="dxa"/>
              <w:left w:w="100" w:type="dxa"/>
              <w:bottom w:w="100" w:type="dxa"/>
              <w:right w:w="100" w:type="dxa"/>
            </w:tcMa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275</w:t>
            </w:r>
          </w:p>
        </w:tc>
      </w:tr>
      <w:tr w:rsidR="00A55DBA" w:rsidRPr="004B157E" w:rsidTr="00722DA6">
        <w:trPr>
          <w:trHeight w:val="219"/>
        </w:trPr>
        <w:tc>
          <w:tcPr>
            <w:tcW w:w="209"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3</w:t>
            </w:r>
          </w:p>
        </w:tc>
        <w:tc>
          <w:tcPr>
            <w:tcW w:w="746" w:type="pct"/>
            <w:tcBorders>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Esc. Abraham Lincoln</w:t>
            </w:r>
          </w:p>
        </w:tc>
        <w:tc>
          <w:tcPr>
            <w:tcW w:w="463"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Lenguaje</w:t>
            </w:r>
          </w:p>
        </w:tc>
        <w:tc>
          <w:tcPr>
            <w:tcW w:w="396"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4º Básico</w:t>
            </w:r>
          </w:p>
        </w:tc>
        <w:tc>
          <w:tcPr>
            <w:tcW w:w="313"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208</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196</w:t>
            </w:r>
          </w:p>
        </w:tc>
        <w:tc>
          <w:tcPr>
            <w:tcW w:w="313"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203</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190</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179</w:t>
            </w:r>
          </w:p>
        </w:tc>
        <w:tc>
          <w:tcPr>
            <w:tcW w:w="313"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241</w:t>
            </w:r>
          </w:p>
        </w:tc>
        <w:tc>
          <w:tcPr>
            <w:tcW w:w="328"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201</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230</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236</w:t>
            </w:r>
          </w:p>
        </w:tc>
        <w:tc>
          <w:tcPr>
            <w:tcW w:w="314" w:type="pct"/>
            <w:tcBorders>
              <w:bottom w:val="single" w:sz="8" w:space="0" w:color="000000"/>
              <w:right w:val="single" w:sz="8" w:space="0" w:color="000000"/>
            </w:tcBorders>
            <w:tcMar>
              <w:top w:w="100" w:type="dxa"/>
              <w:left w:w="100" w:type="dxa"/>
              <w:bottom w:w="100" w:type="dxa"/>
              <w:right w:w="100" w:type="dxa"/>
            </w:tcMa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231</w:t>
            </w:r>
          </w:p>
        </w:tc>
      </w:tr>
      <w:tr w:rsidR="00A55DBA" w:rsidRPr="004B157E" w:rsidTr="00722DA6">
        <w:trPr>
          <w:trHeight w:val="219"/>
        </w:trPr>
        <w:tc>
          <w:tcPr>
            <w:tcW w:w="209"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4</w:t>
            </w:r>
          </w:p>
        </w:tc>
        <w:tc>
          <w:tcPr>
            <w:tcW w:w="746" w:type="pct"/>
            <w:tcBorders>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Esc. República México</w:t>
            </w:r>
          </w:p>
        </w:tc>
        <w:tc>
          <w:tcPr>
            <w:tcW w:w="463"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Lenguaje</w:t>
            </w:r>
          </w:p>
        </w:tc>
        <w:tc>
          <w:tcPr>
            <w:tcW w:w="396"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4º Básico</w:t>
            </w:r>
          </w:p>
        </w:tc>
        <w:tc>
          <w:tcPr>
            <w:tcW w:w="313"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202</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240</w:t>
            </w:r>
          </w:p>
        </w:tc>
        <w:tc>
          <w:tcPr>
            <w:tcW w:w="313"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234</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236</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206</w:t>
            </w:r>
          </w:p>
        </w:tc>
        <w:tc>
          <w:tcPr>
            <w:tcW w:w="313"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262</w:t>
            </w:r>
          </w:p>
        </w:tc>
        <w:tc>
          <w:tcPr>
            <w:tcW w:w="328"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255</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245</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259</w:t>
            </w:r>
          </w:p>
        </w:tc>
        <w:tc>
          <w:tcPr>
            <w:tcW w:w="314" w:type="pct"/>
            <w:tcBorders>
              <w:bottom w:val="single" w:sz="8" w:space="0" w:color="000000"/>
              <w:right w:val="single" w:sz="8" w:space="0" w:color="000000"/>
            </w:tcBorders>
            <w:tcMar>
              <w:top w:w="100" w:type="dxa"/>
              <w:left w:w="100" w:type="dxa"/>
              <w:bottom w:w="100" w:type="dxa"/>
              <w:right w:w="100" w:type="dxa"/>
            </w:tcMa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242</w:t>
            </w:r>
          </w:p>
        </w:tc>
      </w:tr>
      <w:tr w:rsidR="00A55DBA" w:rsidRPr="004B157E" w:rsidTr="00722DA6">
        <w:trPr>
          <w:trHeight w:val="244"/>
        </w:trPr>
        <w:tc>
          <w:tcPr>
            <w:tcW w:w="209"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5</w:t>
            </w:r>
          </w:p>
        </w:tc>
        <w:tc>
          <w:tcPr>
            <w:tcW w:w="746" w:type="pct"/>
            <w:tcBorders>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Esc. Arauco</w:t>
            </w:r>
          </w:p>
        </w:tc>
        <w:tc>
          <w:tcPr>
            <w:tcW w:w="463"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Lenguaje</w:t>
            </w:r>
          </w:p>
        </w:tc>
        <w:tc>
          <w:tcPr>
            <w:tcW w:w="396"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4º Básico</w:t>
            </w:r>
          </w:p>
        </w:tc>
        <w:tc>
          <w:tcPr>
            <w:tcW w:w="313"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240</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252</w:t>
            </w:r>
          </w:p>
        </w:tc>
        <w:tc>
          <w:tcPr>
            <w:tcW w:w="313"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262</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254</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266</w:t>
            </w:r>
          </w:p>
        </w:tc>
        <w:tc>
          <w:tcPr>
            <w:tcW w:w="313"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254</w:t>
            </w:r>
          </w:p>
        </w:tc>
        <w:tc>
          <w:tcPr>
            <w:tcW w:w="328"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279</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260</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251</w:t>
            </w:r>
          </w:p>
        </w:tc>
        <w:tc>
          <w:tcPr>
            <w:tcW w:w="314" w:type="pct"/>
            <w:tcBorders>
              <w:bottom w:val="single" w:sz="8" w:space="0" w:color="000000"/>
              <w:right w:val="single" w:sz="8" w:space="0" w:color="000000"/>
            </w:tcBorders>
            <w:tcMar>
              <w:top w:w="100" w:type="dxa"/>
              <w:left w:w="100" w:type="dxa"/>
              <w:bottom w:w="100" w:type="dxa"/>
              <w:right w:w="100" w:type="dxa"/>
            </w:tcMa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250</w:t>
            </w:r>
          </w:p>
        </w:tc>
      </w:tr>
      <w:tr w:rsidR="00A55DBA" w:rsidRPr="004B157E" w:rsidTr="00722DA6">
        <w:trPr>
          <w:trHeight w:val="219"/>
        </w:trPr>
        <w:tc>
          <w:tcPr>
            <w:tcW w:w="209"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6</w:t>
            </w:r>
          </w:p>
        </w:tc>
        <w:tc>
          <w:tcPr>
            <w:tcW w:w="746" w:type="pct"/>
            <w:tcBorders>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Esc. Ramón Freire</w:t>
            </w:r>
          </w:p>
        </w:tc>
        <w:tc>
          <w:tcPr>
            <w:tcW w:w="463"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Lenguaje</w:t>
            </w:r>
          </w:p>
        </w:tc>
        <w:tc>
          <w:tcPr>
            <w:tcW w:w="396"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4º Básico</w:t>
            </w:r>
          </w:p>
        </w:tc>
        <w:tc>
          <w:tcPr>
            <w:tcW w:w="313"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221</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215</w:t>
            </w:r>
          </w:p>
        </w:tc>
        <w:tc>
          <w:tcPr>
            <w:tcW w:w="313"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213</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245</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240</w:t>
            </w:r>
          </w:p>
        </w:tc>
        <w:tc>
          <w:tcPr>
            <w:tcW w:w="313"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232</w:t>
            </w:r>
          </w:p>
        </w:tc>
        <w:tc>
          <w:tcPr>
            <w:tcW w:w="328"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214</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239</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251</w:t>
            </w:r>
          </w:p>
        </w:tc>
        <w:tc>
          <w:tcPr>
            <w:tcW w:w="314" w:type="pct"/>
            <w:tcBorders>
              <w:bottom w:val="single" w:sz="8" w:space="0" w:color="000000"/>
              <w:right w:val="single" w:sz="8" w:space="0" w:color="000000"/>
            </w:tcBorders>
            <w:tcMar>
              <w:top w:w="100" w:type="dxa"/>
              <w:left w:w="100" w:type="dxa"/>
              <w:bottom w:w="100" w:type="dxa"/>
              <w:right w:w="100" w:type="dxa"/>
            </w:tcMa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232</w:t>
            </w:r>
          </w:p>
        </w:tc>
      </w:tr>
      <w:tr w:rsidR="00A55DBA" w:rsidRPr="004B157E" w:rsidTr="00722DA6">
        <w:trPr>
          <w:trHeight w:val="244"/>
        </w:trPr>
        <w:tc>
          <w:tcPr>
            <w:tcW w:w="209"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7</w:t>
            </w:r>
          </w:p>
        </w:tc>
        <w:tc>
          <w:tcPr>
            <w:tcW w:w="746" w:type="pct"/>
            <w:tcBorders>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Esc. Nuestro Mundo</w:t>
            </w:r>
          </w:p>
        </w:tc>
        <w:tc>
          <w:tcPr>
            <w:tcW w:w="463"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Lenguaje</w:t>
            </w:r>
          </w:p>
        </w:tc>
        <w:tc>
          <w:tcPr>
            <w:tcW w:w="396"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4º Básico</w:t>
            </w:r>
          </w:p>
        </w:tc>
        <w:tc>
          <w:tcPr>
            <w:tcW w:w="313"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250</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242</w:t>
            </w:r>
          </w:p>
        </w:tc>
        <w:tc>
          <w:tcPr>
            <w:tcW w:w="313"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220</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224</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245</w:t>
            </w:r>
          </w:p>
        </w:tc>
        <w:tc>
          <w:tcPr>
            <w:tcW w:w="313"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268</w:t>
            </w:r>
          </w:p>
        </w:tc>
        <w:tc>
          <w:tcPr>
            <w:tcW w:w="328"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244</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267</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247</w:t>
            </w:r>
          </w:p>
        </w:tc>
        <w:tc>
          <w:tcPr>
            <w:tcW w:w="314" w:type="pct"/>
            <w:tcBorders>
              <w:bottom w:val="single" w:sz="8" w:space="0" w:color="000000"/>
              <w:right w:val="single" w:sz="8" w:space="0" w:color="000000"/>
            </w:tcBorders>
            <w:tcMar>
              <w:top w:w="100" w:type="dxa"/>
              <w:left w:w="100" w:type="dxa"/>
              <w:bottom w:w="100" w:type="dxa"/>
              <w:right w:w="100" w:type="dxa"/>
            </w:tcMa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245</w:t>
            </w:r>
          </w:p>
        </w:tc>
      </w:tr>
      <w:tr w:rsidR="00A55DBA" w:rsidRPr="004B157E" w:rsidTr="00722DA6">
        <w:trPr>
          <w:trHeight w:val="219"/>
        </w:trPr>
        <w:tc>
          <w:tcPr>
            <w:tcW w:w="209"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8</w:t>
            </w:r>
          </w:p>
        </w:tc>
        <w:tc>
          <w:tcPr>
            <w:tcW w:w="746" w:type="pct"/>
            <w:tcBorders>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Esc. Abel Guerrero</w:t>
            </w:r>
          </w:p>
        </w:tc>
        <w:tc>
          <w:tcPr>
            <w:tcW w:w="463"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Lenguaje</w:t>
            </w:r>
          </w:p>
        </w:tc>
        <w:tc>
          <w:tcPr>
            <w:tcW w:w="396"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4º Básico</w:t>
            </w:r>
          </w:p>
        </w:tc>
        <w:tc>
          <w:tcPr>
            <w:tcW w:w="313"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244</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226</w:t>
            </w:r>
          </w:p>
        </w:tc>
        <w:tc>
          <w:tcPr>
            <w:tcW w:w="313"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234</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232</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227</w:t>
            </w:r>
          </w:p>
        </w:tc>
        <w:tc>
          <w:tcPr>
            <w:tcW w:w="313"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216</w:t>
            </w:r>
          </w:p>
        </w:tc>
        <w:tc>
          <w:tcPr>
            <w:tcW w:w="328"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227</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254</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238</w:t>
            </w:r>
          </w:p>
        </w:tc>
        <w:tc>
          <w:tcPr>
            <w:tcW w:w="314" w:type="pct"/>
            <w:tcBorders>
              <w:bottom w:val="single" w:sz="8" w:space="0" w:color="000000"/>
              <w:right w:val="single" w:sz="8" w:space="0" w:color="000000"/>
            </w:tcBorders>
            <w:tcMar>
              <w:top w:w="100" w:type="dxa"/>
              <w:left w:w="100" w:type="dxa"/>
              <w:bottom w:w="100" w:type="dxa"/>
              <w:right w:w="100" w:type="dxa"/>
            </w:tcMa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245</w:t>
            </w:r>
          </w:p>
        </w:tc>
      </w:tr>
      <w:tr w:rsidR="00A55DBA" w:rsidRPr="004B157E" w:rsidTr="00722DA6">
        <w:trPr>
          <w:trHeight w:val="219"/>
        </w:trPr>
        <w:tc>
          <w:tcPr>
            <w:tcW w:w="209"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9</w:t>
            </w:r>
          </w:p>
        </w:tc>
        <w:tc>
          <w:tcPr>
            <w:tcW w:w="746" w:type="pct"/>
            <w:tcBorders>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Esc. Cumbres de Boco</w:t>
            </w:r>
          </w:p>
        </w:tc>
        <w:tc>
          <w:tcPr>
            <w:tcW w:w="463"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Lenguaje</w:t>
            </w:r>
          </w:p>
        </w:tc>
        <w:tc>
          <w:tcPr>
            <w:tcW w:w="396"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4º Básico</w:t>
            </w:r>
          </w:p>
        </w:tc>
        <w:tc>
          <w:tcPr>
            <w:tcW w:w="313"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211</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218</w:t>
            </w:r>
          </w:p>
        </w:tc>
        <w:tc>
          <w:tcPr>
            <w:tcW w:w="313"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210</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192</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236</w:t>
            </w:r>
          </w:p>
        </w:tc>
        <w:tc>
          <w:tcPr>
            <w:tcW w:w="313"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232</w:t>
            </w:r>
          </w:p>
        </w:tc>
        <w:tc>
          <w:tcPr>
            <w:tcW w:w="328"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220</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226</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233</w:t>
            </w:r>
          </w:p>
        </w:tc>
        <w:tc>
          <w:tcPr>
            <w:tcW w:w="314" w:type="pct"/>
            <w:tcBorders>
              <w:bottom w:val="single" w:sz="8" w:space="0" w:color="000000"/>
              <w:right w:val="single" w:sz="8" w:space="0" w:color="000000"/>
            </w:tcBorders>
            <w:tcMar>
              <w:top w:w="100" w:type="dxa"/>
              <w:left w:w="100" w:type="dxa"/>
              <w:bottom w:w="100" w:type="dxa"/>
              <w:right w:w="100" w:type="dxa"/>
            </w:tcMa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236</w:t>
            </w:r>
          </w:p>
        </w:tc>
      </w:tr>
      <w:tr w:rsidR="00A55DBA" w:rsidRPr="004B157E" w:rsidTr="00722DA6">
        <w:trPr>
          <w:trHeight w:val="244"/>
        </w:trPr>
        <w:tc>
          <w:tcPr>
            <w:tcW w:w="209"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10</w:t>
            </w:r>
          </w:p>
        </w:tc>
        <w:tc>
          <w:tcPr>
            <w:tcW w:w="746" w:type="pct"/>
            <w:tcBorders>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Esc. La Palma</w:t>
            </w:r>
          </w:p>
        </w:tc>
        <w:tc>
          <w:tcPr>
            <w:tcW w:w="463"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Lenguaje</w:t>
            </w:r>
          </w:p>
        </w:tc>
        <w:tc>
          <w:tcPr>
            <w:tcW w:w="396"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4º Básico</w:t>
            </w:r>
          </w:p>
        </w:tc>
        <w:tc>
          <w:tcPr>
            <w:tcW w:w="313"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216</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244</w:t>
            </w:r>
          </w:p>
        </w:tc>
        <w:tc>
          <w:tcPr>
            <w:tcW w:w="313"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236</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248</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220</w:t>
            </w:r>
          </w:p>
        </w:tc>
        <w:tc>
          <w:tcPr>
            <w:tcW w:w="313"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255</w:t>
            </w:r>
          </w:p>
        </w:tc>
        <w:tc>
          <w:tcPr>
            <w:tcW w:w="328"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226</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219</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213</w:t>
            </w:r>
          </w:p>
        </w:tc>
        <w:tc>
          <w:tcPr>
            <w:tcW w:w="314" w:type="pct"/>
            <w:tcBorders>
              <w:bottom w:val="single" w:sz="8" w:space="0" w:color="000000"/>
              <w:right w:val="single" w:sz="8" w:space="0" w:color="000000"/>
            </w:tcBorders>
            <w:tcMar>
              <w:top w:w="100" w:type="dxa"/>
              <w:left w:w="100" w:type="dxa"/>
              <w:bottom w:w="100" w:type="dxa"/>
              <w:right w:w="100" w:type="dxa"/>
            </w:tcMa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237</w:t>
            </w:r>
          </w:p>
        </w:tc>
      </w:tr>
      <w:tr w:rsidR="00A55DBA" w:rsidRPr="004B157E" w:rsidTr="00722DA6">
        <w:trPr>
          <w:trHeight w:val="219"/>
        </w:trPr>
        <w:tc>
          <w:tcPr>
            <w:tcW w:w="209"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11</w:t>
            </w:r>
          </w:p>
        </w:tc>
        <w:tc>
          <w:tcPr>
            <w:tcW w:w="746" w:type="pct"/>
            <w:tcBorders>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Esc. Cristina Duran</w:t>
            </w:r>
          </w:p>
        </w:tc>
        <w:tc>
          <w:tcPr>
            <w:tcW w:w="463"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Lenguaje</w:t>
            </w:r>
          </w:p>
        </w:tc>
        <w:tc>
          <w:tcPr>
            <w:tcW w:w="396"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4º Básico</w:t>
            </w:r>
          </w:p>
        </w:tc>
        <w:tc>
          <w:tcPr>
            <w:tcW w:w="313"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3"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225</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281</w:t>
            </w:r>
          </w:p>
        </w:tc>
        <w:tc>
          <w:tcPr>
            <w:tcW w:w="313"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269</w:t>
            </w:r>
          </w:p>
        </w:tc>
        <w:tc>
          <w:tcPr>
            <w:tcW w:w="328"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240</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207</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269</w:t>
            </w:r>
          </w:p>
        </w:tc>
        <w:tc>
          <w:tcPr>
            <w:tcW w:w="314" w:type="pct"/>
            <w:tcBorders>
              <w:bottom w:val="single" w:sz="8" w:space="0" w:color="000000"/>
              <w:right w:val="single" w:sz="8" w:space="0" w:color="000000"/>
            </w:tcBorders>
            <w:tcMar>
              <w:top w:w="100" w:type="dxa"/>
              <w:left w:w="100" w:type="dxa"/>
              <w:bottom w:w="100" w:type="dxa"/>
              <w:right w:w="100" w:type="dxa"/>
            </w:tcMa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263</w:t>
            </w:r>
          </w:p>
        </w:tc>
      </w:tr>
      <w:tr w:rsidR="00A55DBA" w:rsidRPr="004B157E" w:rsidTr="00722DA6">
        <w:trPr>
          <w:trHeight w:val="219"/>
        </w:trPr>
        <w:tc>
          <w:tcPr>
            <w:tcW w:w="209"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12</w:t>
            </w:r>
          </w:p>
        </w:tc>
        <w:tc>
          <w:tcPr>
            <w:tcW w:w="746" w:type="pct"/>
            <w:tcBorders>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Esc. Las Pataguas</w:t>
            </w:r>
          </w:p>
        </w:tc>
        <w:tc>
          <w:tcPr>
            <w:tcW w:w="463"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Lenguaje</w:t>
            </w:r>
          </w:p>
        </w:tc>
        <w:tc>
          <w:tcPr>
            <w:tcW w:w="396"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4º Básico</w:t>
            </w:r>
          </w:p>
        </w:tc>
        <w:tc>
          <w:tcPr>
            <w:tcW w:w="313"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238</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253</w:t>
            </w:r>
          </w:p>
        </w:tc>
        <w:tc>
          <w:tcPr>
            <w:tcW w:w="313"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265</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297</w:t>
            </w:r>
          </w:p>
        </w:tc>
        <w:tc>
          <w:tcPr>
            <w:tcW w:w="313"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303</w:t>
            </w:r>
          </w:p>
        </w:tc>
        <w:tc>
          <w:tcPr>
            <w:tcW w:w="328"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226</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219</w:t>
            </w:r>
          </w:p>
        </w:tc>
        <w:tc>
          <w:tcPr>
            <w:tcW w:w="314" w:type="pct"/>
            <w:tcBorders>
              <w:bottom w:val="single" w:sz="8" w:space="0" w:color="000000"/>
              <w:right w:val="single" w:sz="8" w:space="0" w:color="000000"/>
            </w:tcBorders>
            <w:tcMar>
              <w:top w:w="100" w:type="dxa"/>
              <w:left w:w="100" w:type="dxa"/>
              <w:bottom w:w="100" w:type="dxa"/>
              <w:right w:w="100" w:type="dxa"/>
            </w:tcMa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271</w:t>
            </w:r>
          </w:p>
        </w:tc>
      </w:tr>
      <w:tr w:rsidR="00A55DBA" w:rsidRPr="004B157E" w:rsidTr="00722DA6">
        <w:trPr>
          <w:trHeight w:val="244"/>
        </w:trPr>
        <w:tc>
          <w:tcPr>
            <w:tcW w:w="209"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13</w:t>
            </w:r>
          </w:p>
        </w:tc>
        <w:tc>
          <w:tcPr>
            <w:tcW w:w="746" w:type="pct"/>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Colegio Valle de Quillota</w:t>
            </w:r>
          </w:p>
        </w:tc>
        <w:tc>
          <w:tcPr>
            <w:tcW w:w="463"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Lenguaje</w:t>
            </w:r>
          </w:p>
        </w:tc>
        <w:tc>
          <w:tcPr>
            <w:tcW w:w="396"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4º Básico</w:t>
            </w:r>
          </w:p>
        </w:tc>
        <w:tc>
          <w:tcPr>
            <w:tcW w:w="313"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271</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249</w:t>
            </w:r>
          </w:p>
        </w:tc>
        <w:tc>
          <w:tcPr>
            <w:tcW w:w="313"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275</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283</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270</w:t>
            </w:r>
          </w:p>
        </w:tc>
        <w:tc>
          <w:tcPr>
            <w:tcW w:w="313"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281</w:t>
            </w:r>
          </w:p>
        </w:tc>
        <w:tc>
          <w:tcPr>
            <w:tcW w:w="328"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275</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277</w:t>
            </w:r>
          </w:p>
        </w:tc>
        <w:tc>
          <w:tcPr>
            <w:tcW w:w="321"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273</w:t>
            </w:r>
          </w:p>
        </w:tc>
        <w:tc>
          <w:tcPr>
            <w:tcW w:w="314" w:type="pct"/>
            <w:tcBorders>
              <w:bottom w:val="single" w:sz="8" w:space="0" w:color="000000"/>
              <w:right w:val="single" w:sz="8" w:space="0" w:color="000000"/>
            </w:tcBorders>
            <w:tcMar>
              <w:top w:w="100" w:type="dxa"/>
              <w:left w:w="100" w:type="dxa"/>
              <w:bottom w:w="100" w:type="dxa"/>
              <w:right w:w="100" w:type="dxa"/>
            </w:tcMa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250</w:t>
            </w:r>
          </w:p>
        </w:tc>
      </w:tr>
      <w:tr w:rsidR="00A55DBA" w:rsidRPr="004B157E" w:rsidTr="00722DA6">
        <w:trPr>
          <w:trHeight w:val="273"/>
        </w:trPr>
        <w:tc>
          <w:tcPr>
            <w:tcW w:w="209" w:type="pct"/>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rPr>
              <w:t xml:space="preserve"> </w:t>
            </w:r>
          </w:p>
        </w:tc>
        <w:tc>
          <w:tcPr>
            <w:tcW w:w="746" w:type="pct"/>
            <w:tcBorders>
              <w:top w:val="single" w:sz="8" w:space="0" w:color="000000"/>
              <w:left w:val="single" w:sz="8" w:space="0" w:color="000000"/>
              <w:bottom w:val="single" w:sz="8" w:space="0" w:color="000000"/>
              <w:right w:val="single" w:sz="8" w:space="0" w:color="000000"/>
            </w:tcBorders>
            <w:shd w:val="clear" w:color="auto" w:fill="D7E4BC"/>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D7E4BC"/>
              </w:rPr>
              <w:t>Promedio Red-Q</w:t>
            </w:r>
          </w:p>
        </w:tc>
        <w:tc>
          <w:tcPr>
            <w:tcW w:w="463" w:type="pct"/>
            <w:tcBorders>
              <w:bottom w:val="single" w:sz="8" w:space="0" w:color="000000"/>
              <w:right w:val="single" w:sz="8" w:space="0" w:color="000000"/>
            </w:tcBorders>
            <w:shd w:val="clear" w:color="auto" w:fill="D7E4BC"/>
            <w:tcMar>
              <w:top w:w="100" w:type="dxa"/>
              <w:left w:w="100" w:type="dxa"/>
              <w:bottom w:w="100" w:type="dxa"/>
              <w:right w:w="100" w:type="dxa"/>
            </w:tcMar>
            <w:vAlign w:val="bottom"/>
          </w:tcPr>
          <w:p w:rsidR="00A55DBA" w:rsidRPr="004B157E" w:rsidRDefault="00A55DBA" w:rsidP="00722DA6">
            <w:pPr>
              <w:rPr>
                <w:rFonts w:asciiTheme="minorHAnsi" w:hAnsiTheme="minorHAnsi"/>
                <w:sz w:val="18"/>
                <w:szCs w:val="18"/>
              </w:rPr>
            </w:pPr>
            <w:r w:rsidRPr="004B157E">
              <w:rPr>
                <w:rFonts w:asciiTheme="minorHAnsi" w:hAnsiTheme="minorHAnsi"/>
                <w:b/>
                <w:sz w:val="18"/>
                <w:szCs w:val="18"/>
                <w:shd w:val="clear" w:color="auto" w:fill="D7E4BC"/>
              </w:rPr>
              <w:t xml:space="preserve"> </w:t>
            </w:r>
          </w:p>
        </w:tc>
        <w:tc>
          <w:tcPr>
            <w:tcW w:w="396" w:type="pct"/>
            <w:tcBorders>
              <w:bottom w:val="single" w:sz="8" w:space="0" w:color="000000"/>
              <w:right w:val="single" w:sz="8" w:space="0" w:color="000000"/>
            </w:tcBorders>
            <w:shd w:val="clear" w:color="auto" w:fill="D7E4BC"/>
            <w:tcMar>
              <w:top w:w="100" w:type="dxa"/>
              <w:left w:w="100" w:type="dxa"/>
              <w:bottom w:w="100" w:type="dxa"/>
              <w:right w:w="100" w:type="dxa"/>
            </w:tcMar>
            <w:vAlign w:val="bottom"/>
          </w:tcPr>
          <w:p w:rsidR="00A55DBA" w:rsidRPr="004B157E" w:rsidRDefault="00A55DBA" w:rsidP="00722DA6">
            <w:pPr>
              <w:rPr>
                <w:rFonts w:asciiTheme="minorHAnsi" w:hAnsiTheme="minorHAnsi"/>
                <w:sz w:val="18"/>
                <w:szCs w:val="18"/>
              </w:rPr>
            </w:pPr>
            <w:r w:rsidRPr="004B157E">
              <w:rPr>
                <w:rFonts w:asciiTheme="minorHAnsi" w:hAnsiTheme="minorHAnsi"/>
                <w:b/>
                <w:sz w:val="18"/>
                <w:szCs w:val="18"/>
                <w:shd w:val="clear" w:color="auto" w:fill="D7E4BC"/>
              </w:rPr>
              <w:t xml:space="preserve"> </w:t>
            </w:r>
          </w:p>
        </w:tc>
        <w:tc>
          <w:tcPr>
            <w:tcW w:w="313" w:type="pct"/>
            <w:tcBorders>
              <w:bottom w:val="single" w:sz="8" w:space="0" w:color="000000"/>
              <w:right w:val="single" w:sz="8" w:space="0" w:color="000000"/>
            </w:tcBorders>
            <w:shd w:val="clear" w:color="auto" w:fill="D7E4BC"/>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D7E4BC"/>
              </w:rPr>
              <w:t>233</w:t>
            </w:r>
          </w:p>
        </w:tc>
        <w:tc>
          <w:tcPr>
            <w:tcW w:w="321" w:type="pct"/>
            <w:tcBorders>
              <w:bottom w:val="single" w:sz="8" w:space="0" w:color="000000"/>
              <w:right w:val="single" w:sz="8" w:space="0" w:color="000000"/>
            </w:tcBorders>
            <w:shd w:val="clear" w:color="auto" w:fill="D7E4BC"/>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D7E4BC"/>
              </w:rPr>
              <w:t>236</w:t>
            </w:r>
          </w:p>
        </w:tc>
        <w:tc>
          <w:tcPr>
            <w:tcW w:w="313" w:type="pct"/>
            <w:tcBorders>
              <w:bottom w:val="single" w:sz="8" w:space="0" w:color="000000"/>
              <w:right w:val="single" w:sz="8" w:space="0" w:color="000000"/>
            </w:tcBorders>
            <w:shd w:val="clear" w:color="auto" w:fill="D7E4BC"/>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D7E4BC"/>
              </w:rPr>
              <w:t>233</w:t>
            </w:r>
          </w:p>
        </w:tc>
        <w:tc>
          <w:tcPr>
            <w:tcW w:w="321" w:type="pct"/>
            <w:tcBorders>
              <w:bottom w:val="single" w:sz="8" w:space="0" w:color="000000"/>
              <w:right w:val="single" w:sz="8" w:space="0" w:color="000000"/>
            </w:tcBorders>
            <w:shd w:val="clear" w:color="auto" w:fill="D7E4BC"/>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D7E4BC"/>
              </w:rPr>
              <w:t>238</w:t>
            </w:r>
          </w:p>
        </w:tc>
        <w:tc>
          <w:tcPr>
            <w:tcW w:w="321" w:type="pct"/>
            <w:tcBorders>
              <w:bottom w:val="single" w:sz="8" w:space="0" w:color="000000"/>
              <w:right w:val="single" w:sz="8" w:space="0" w:color="000000"/>
            </w:tcBorders>
            <w:shd w:val="clear" w:color="auto" w:fill="D7E4BC"/>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D7E4BC"/>
              </w:rPr>
              <w:t>242</w:t>
            </w:r>
          </w:p>
        </w:tc>
        <w:tc>
          <w:tcPr>
            <w:tcW w:w="313" w:type="pct"/>
            <w:tcBorders>
              <w:bottom w:val="single" w:sz="8" w:space="0" w:color="000000"/>
              <w:right w:val="single" w:sz="8" w:space="0" w:color="000000"/>
            </w:tcBorders>
            <w:shd w:val="clear" w:color="auto" w:fill="D7E4BC"/>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D7E4BC"/>
              </w:rPr>
              <w:t>258</w:t>
            </w:r>
          </w:p>
        </w:tc>
        <w:tc>
          <w:tcPr>
            <w:tcW w:w="328" w:type="pct"/>
            <w:tcBorders>
              <w:bottom w:val="single" w:sz="8" w:space="0" w:color="000000"/>
              <w:right w:val="single" w:sz="8" w:space="0" w:color="000000"/>
            </w:tcBorders>
            <w:shd w:val="clear" w:color="auto" w:fill="D7E4BC"/>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D7E4BC"/>
              </w:rPr>
              <w:t>243</w:t>
            </w:r>
          </w:p>
        </w:tc>
        <w:tc>
          <w:tcPr>
            <w:tcW w:w="321" w:type="pct"/>
            <w:tcBorders>
              <w:bottom w:val="single" w:sz="8" w:space="0" w:color="000000"/>
              <w:right w:val="single" w:sz="8" w:space="0" w:color="000000"/>
            </w:tcBorders>
            <w:shd w:val="clear" w:color="auto" w:fill="D7E4BC"/>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D7E4BC"/>
              </w:rPr>
              <w:t>244</w:t>
            </w:r>
          </w:p>
        </w:tc>
        <w:tc>
          <w:tcPr>
            <w:tcW w:w="321" w:type="pct"/>
            <w:tcBorders>
              <w:bottom w:val="single" w:sz="8" w:space="0" w:color="000000"/>
              <w:right w:val="single" w:sz="8" w:space="0" w:color="000000"/>
            </w:tcBorders>
            <w:shd w:val="clear" w:color="auto" w:fill="D7E4BC"/>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D7E4BC"/>
              </w:rPr>
              <w:t>247</w:t>
            </w:r>
          </w:p>
        </w:tc>
        <w:tc>
          <w:tcPr>
            <w:tcW w:w="314" w:type="pct"/>
            <w:tcBorders>
              <w:bottom w:val="single" w:sz="8" w:space="0" w:color="000000"/>
              <w:right w:val="single" w:sz="8" w:space="0" w:color="000000"/>
            </w:tcBorders>
            <w:shd w:val="clear" w:color="auto" w:fill="D7E4BC"/>
            <w:tcMar>
              <w:top w:w="100" w:type="dxa"/>
              <w:left w:w="100" w:type="dxa"/>
              <w:bottom w:w="100" w:type="dxa"/>
              <w:right w:w="100" w:type="dxa"/>
            </w:tcMar>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D7E4BC"/>
              </w:rPr>
              <w:t xml:space="preserve"> 248</w:t>
            </w:r>
          </w:p>
        </w:tc>
      </w:tr>
    </w:tbl>
    <w:p w:rsidR="00A55DBA" w:rsidRPr="00571CF5" w:rsidRDefault="00A55DBA" w:rsidP="00A55DBA">
      <w:pPr>
        <w:jc w:val="center"/>
        <w:rPr>
          <w:rFonts w:asciiTheme="minorHAnsi" w:hAnsiTheme="minorHAnsi"/>
        </w:rPr>
      </w:pPr>
    </w:p>
    <w:p w:rsidR="00A55DBA" w:rsidRPr="00571CF5" w:rsidRDefault="00A55DBA" w:rsidP="00A55DBA">
      <w:pPr>
        <w:jc w:val="center"/>
        <w:rPr>
          <w:rFonts w:asciiTheme="minorHAnsi" w:hAnsiTheme="minorHAnsi"/>
        </w:rPr>
      </w:pPr>
    </w:p>
    <w:p w:rsidR="00A55DBA" w:rsidRDefault="00A55DBA" w:rsidP="00A55DBA">
      <w:pPr>
        <w:jc w:val="center"/>
        <w:rPr>
          <w:rFonts w:asciiTheme="minorHAnsi" w:hAnsiTheme="minorHAnsi"/>
        </w:rPr>
      </w:pPr>
    </w:p>
    <w:p w:rsidR="00F767AE" w:rsidRDefault="00F767AE" w:rsidP="00A55DBA">
      <w:pPr>
        <w:jc w:val="center"/>
        <w:rPr>
          <w:rFonts w:asciiTheme="minorHAnsi" w:hAnsiTheme="minorHAnsi"/>
        </w:rPr>
      </w:pPr>
    </w:p>
    <w:p w:rsidR="00D65FA3" w:rsidRDefault="00D65FA3" w:rsidP="00A55DBA">
      <w:pPr>
        <w:jc w:val="center"/>
        <w:rPr>
          <w:rFonts w:asciiTheme="minorHAnsi" w:hAnsiTheme="minorHAnsi"/>
        </w:rPr>
      </w:pPr>
    </w:p>
    <w:p w:rsidR="00D65FA3" w:rsidRDefault="00D65FA3" w:rsidP="00A55DBA">
      <w:pPr>
        <w:jc w:val="center"/>
        <w:rPr>
          <w:rFonts w:asciiTheme="minorHAnsi" w:hAnsiTheme="minorHAnsi"/>
        </w:rPr>
      </w:pPr>
    </w:p>
    <w:p w:rsidR="00D65FA3" w:rsidRDefault="00D65FA3" w:rsidP="00A55DBA">
      <w:pPr>
        <w:jc w:val="center"/>
        <w:rPr>
          <w:rFonts w:asciiTheme="minorHAnsi" w:hAnsiTheme="minorHAnsi"/>
        </w:rPr>
      </w:pPr>
    </w:p>
    <w:p w:rsidR="00D65FA3" w:rsidRDefault="00D65FA3" w:rsidP="00A55DBA">
      <w:pPr>
        <w:jc w:val="center"/>
        <w:rPr>
          <w:rFonts w:asciiTheme="minorHAnsi" w:hAnsiTheme="minorHAnsi"/>
        </w:rPr>
      </w:pPr>
    </w:p>
    <w:p w:rsidR="00D65FA3" w:rsidRDefault="00D65FA3" w:rsidP="00A55DBA">
      <w:pPr>
        <w:jc w:val="center"/>
        <w:rPr>
          <w:rFonts w:asciiTheme="minorHAnsi" w:hAnsiTheme="minorHAnsi"/>
        </w:rPr>
      </w:pPr>
    </w:p>
    <w:p w:rsidR="00D65FA3" w:rsidRDefault="00D65FA3" w:rsidP="00A55DBA">
      <w:pPr>
        <w:jc w:val="center"/>
        <w:rPr>
          <w:rFonts w:asciiTheme="minorHAnsi" w:hAnsiTheme="minorHAnsi"/>
        </w:rPr>
      </w:pPr>
    </w:p>
    <w:p w:rsidR="00D65FA3" w:rsidRDefault="00D65FA3" w:rsidP="00A55DBA">
      <w:pPr>
        <w:jc w:val="center"/>
        <w:rPr>
          <w:rFonts w:asciiTheme="minorHAnsi" w:hAnsiTheme="minorHAnsi"/>
        </w:rPr>
      </w:pPr>
    </w:p>
    <w:p w:rsidR="00D65FA3" w:rsidRDefault="00D65FA3" w:rsidP="00A55DBA">
      <w:pPr>
        <w:jc w:val="center"/>
        <w:rPr>
          <w:rFonts w:asciiTheme="minorHAnsi" w:hAnsiTheme="minorHAnsi"/>
        </w:rPr>
      </w:pPr>
    </w:p>
    <w:p w:rsidR="00D65FA3" w:rsidRDefault="00D65FA3" w:rsidP="00A55DBA">
      <w:pPr>
        <w:jc w:val="center"/>
        <w:rPr>
          <w:rFonts w:asciiTheme="minorHAnsi" w:hAnsiTheme="minorHAnsi"/>
        </w:rPr>
      </w:pPr>
    </w:p>
    <w:p w:rsidR="00D65FA3" w:rsidRDefault="00D65FA3" w:rsidP="00A55DBA">
      <w:pPr>
        <w:jc w:val="center"/>
        <w:rPr>
          <w:rFonts w:asciiTheme="minorHAnsi" w:hAnsiTheme="minorHAnsi"/>
        </w:rPr>
      </w:pPr>
    </w:p>
    <w:p w:rsidR="00D65FA3" w:rsidRDefault="00D65FA3" w:rsidP="00A55DBA">
      <w:pPr>
        <w:jc w:val="center"/>
        <w:rPr>
          <w:rFonts w:asciiTheme="minorHAnsi" w:hAnsiTheme="minorHAnsi"/>
        </w:rPr>
      </w:pPr>
    </w:p>
    <w:p w:rsidR="00D65FA3" w:rsidRDefault="00D65FA3" w:rsidP="00A55DBA">
      <w:pPr>
        <w:jc w:val="center"/>
        <w:rPr>
          <w:rFonts w:asciiTheme="minorHAnsi" w:hAnsiTheme="minorHAnsi"/>
        </w:rPr>
      </w:pPr>
    </w:p>
    <w:p w:rsidR="00D65FA3" w:rsidRDefault="00D65FA3" w:rsidP="00A55DBA">
      <w:pPr>
        <w:jc w:val="center"/>
        <w:rPr>
          <w:rFonts w:asciiTheme="minorHAnsi" w:hAnsiTheme="minorHAnsi"/>
        </w:rPr>
      </w:pPr>
    </w:p>
    <w:p w:rsidR="00F767AE" w:rsidRDefault="00F767AE" w:rsidP="00A55DBA">
      <w:pPr>
        <w:jc w:val="center"/>
        <w:rPr>
          <w:rFonts w:asciiTheme="minorHAnsi" w:hAnsiTheme="minorHAnsi"/>
        </w:rPr>
      </w:pPr>
    </w:p>
    <w:p w:rsidR="00A55DBA" w:rsidRDefault="00A55DBA" w:rsidP="00A55DBA">
      <w:pPr>
        <w:jc w:val="center"/>
        <w:rPr>
          <w:rFonts w:asciiTheme="minorHAnsi" w:hAnsiTheme="minorHAnsi"/>
        </w:rPr>
      </w:pPr>
    </w:p>
    <w:p w:rsidR="00A55DBA" w:rsidRPr="00571CF5" w:rsidRDefault="00A55DBA" w:rsidP="00A55DBA">
      <w:pPr>
        <w:jc w:val="center"/>
        <w:rPr>
          <w:rFonts w:asciiTheme="minorHAnsi" w:hAnsiTheme="minorHAnsi"/>
        </w:rPr>
      </w:pPr>
    </w:p>
    <w:p w:rsidR="00A55DBA" w:rsidRPr="00183461" w:rsidRDefault="00A55DBA" w:rsidP="00A55DBA">
      <w:pPr>
        <w:pStyle w:val="Ttulo2"/>
        <w:rPr>
          <w:rFonts w:ascii="Arial" w:hAnsi="Arial" w:cs="Arial"/>
        </w:rPr>
      </w:pPr>
      <w:bookmarkStart w:id="20" w:name="_Toc435170488"/>
      <w:r w:rsidRPr="00183461">
        <w:rPr>
          <w:rFonts w:ascii="Arial" w:hAnsi="Arial" w:cs="Arial"/>
        </w:rPr>
        <w:lastRenderedPageBreak/>
        <w:t xml:space="preserve">Prueba </w:t>
      </w:r>
      <w:proofErr w:type="spellStart"/>
      <w:r w:rsidRPr="00183461">
        <w:rPr>
          <w:rFonts w:ascii="Arial" w:hAnsi="Arial" w:cs="Arial"/>
        </w:rPr>
        <w:t>Simce</w:t>
      </w:r>
      <w:proofErr w:type="spellEnd"/>
      <w:r w:rsidRPr="00183461">
        <w:rPr>
          <w:rFonts w:ascii="Arial" w:hAnsi="Arial" w:cs="Arial"/>
        </w:rPr>
        <w:t xml:space="preserve"> 8º Básicos Lenguaje 2005-2014. Puntajes por Establecimientos Red-Q.</w:t>
      </w:r>
      <w:bookmarkEnd w:id="20"/>
    </w:p>
    <w:p w:rsidR="00A55DBA" w:rsidRPr="00571CF5" w:rsidRDefault="00A55DBA" w:rsidP="00A55DBA">
      <w:pPr>
        <w:jc w:val="center"/>
        <w:rPr>
          <w:rFonts w:asciiTheme="minorHAnsi" w:hAnsiTheme="minorHAnsi"/>
        </w:rPr>
      </w:pPr>
      <w:r w:rsidRPr="00571CF5">
        <w:rPr>
          <w:rFonts w:asciiTheme="minorHAnsi" w:hAnsiTheme="minorHAnsi"/>
          <w:b/>
          <w:sz w:val="18"/>
          <w:szCs w:val="18"/>
        </w:rPr>
        <w:t xml:space="preserve"> </w:t>
      </w:r>
    </w:p>
    <w:p w:rsidR="00A55DBA" w:rsidRPr="00571CF5" w:rsidRDefault="00A55DBA" w:rsidP="00A55DBA">
      <w:pPr>
        <w:jc w:val="both"/>
        <w:rPr>
          <w:rFonts w:asciiTheme="minorHAnsi" w:hAnsiTheme="minorHAnsi"/>
        </w:rPr>
      </w:pPr>
      <w:r w:rsidRPr="00571CF5">
        <w:rPr>
          <w:rFonts w:asciiTheme="minorHAnsi" w:hAnsiTheme="minorHAnsi"/>
          <w:b/>
          <w:sz w:val="18"/>
          <w:szCs w:val="18"/>
        </w:rPr>
        <w:t xml:space="preserve"> </w:t>
      </w:r>
    </w:p>
    <w:tbl>
      <w:tblPr>
        <w:tblW w:w="5000" w:type="pct"/>
        <w:tblBorders>
          <w:top w:val="nil"/>
          <w:left w:val="nil"/>
          <w:bottom w:val="nil"/>
          <w:right w:val="nil"/>
          <w:insideH w:val="nil"/>
          <w:insideV w:val="nil"/>
        </w:tblBorders>
        <w:tblLook w:val="0600" w:firstRow="0" w:lastRow="0" w:firstColumn="0" w:lastColumn="0" w:noHBand="1" w:noVBand="1"/>
      </w:tblPr>
      <w:tblGrid>
        <w:gridCol w:w="415"/>
        <w:gridCol w:w="1512"/>
        <w:gridCol w:w="913"/>
        <w:gridCol w:w="783"/>
        <w:gridCol w:w="656"/>
        <w:gridCol w:w="656"/>
        <w:gridCol w:w="656"/>
        <w:gridCol w:w="614"/>
        <w:gridCol w:w="656"/>
        <w:gridCol w:w="614"/>
        <w:gridCol w:w="670"/>
        <w:gridCol w:w="614"/>
        <w:gridCol w:w="670"/>
        <w:gridCol w:w="666"/>
      </w:tblGrid>
      <w:tr w:rsidR="00A55DBA" w:rsidRPr="00571CF5" w:rsidTr="00722DA6">
        <w:tc>
          <w:tcPr>
            <w:tcW w:w="205" w:type="pct"/>
            <w:tcMar>
              <w:top w:w="100" w:type="dxa"/>
              <w:left w:w="100" w:type="dxa"/>
              <w:bottom w:w="100" w:type="dxa"/>
              <w:right w:w="100" w:type="dxa"/>
            </w:tcMar>
            <w:vAlign w:val="bottom"/>
          </w:tcPr>
          <w:p w:rsidR="00A55DBA" w:rsidRPr="00571CF5" w:rsidRDefault="00A55DBA" w:rsidP="00722DA6">
            <w:pPr>
              <w:jc w:val="center"/>
              <w:rPr>
                <w:rFonts w:asciiTheme="minorHAnsi" w:hAnsiTheme="minorHAnsi"/>
              </w:rPr>
            </w:pPr>
            <w:r w:rsidRPr="00571CF5">
              <w:rPr>
                <w:rFonts w:asciiTheme="minorHAnsi" w:hAnsiTheme="minorHAnsi"/>
                <w:b/>
                <w:sz w:val="18"/>
                <w:szCs w:val="18"/>
              </w:rPr>
              <w:t xml:space="preserve"> </w:t>
            </w:r>
          </w:p>
        </w:tc>
        <w:tc>
          <w:tcPr>
            <w:tcW w:w="749" w:type="pct"/>
            <w:tcMar>
              <w:top w:w="100" w:type="dxa"/>
              <w:left w:w="100" w:type="dxa"/>
              <w:bottom w:w="100" w:type="dxa"/>
              <w:right w:w="100" w:type="dxa"/>
            </w:tcMar>
            <w:vAlign w:val="bottom"/>
          </w:tcPr>
          <w:p w:rsidR="00A55DBA" w:rsidRPr="00571CF5" w:rsidRDefault="00A55DBA" w:rsidP="00722DA6">
            <w:pPr>
              <w:jc w:val="center"/>
              <w:rPr>
                <w:rFonts w:asciiTheme="minorHAnsi" w:hAnsiTheme="minorHAnsi"/>
              </w:rPr>
            </w:pPr>
            <w:r w:rsidRPr="00571CF5">
              <w:rPr>
                <w:rFonts w:asciiTheme="minorHAnsi" w:hAnsiTheme="minorHAnsi"/>
                <w:b/>
                <w:sz w:val="18"/>
                <w:szCs w:val="18"/>
              </w:rPr>
              <w:t xml:space="preserve"> </w:t>
            </w:r>
          </w:p>
        </w:tc>
        <w:tc>
          <w:tcPr>
            <w:tcW w:w="452" w:type="pct"/>
            <w:tcMar>
              <w:top w:w="100" w:type="dxa"/>
              <w:left w:w="100" w:type="dxa"/>
              <w:bottom w:w="100" w:type="dxa"/>
              <w:right w:w="100" w:type="dxa"/>
            </w:tcMar>
            <w:vAlign w:val="bottom"/>
          </w:tcPr>
          <w:p w:rsidR="00A55DBA" w:rsidRPr="00571CF5" w:rsidRDefault="00A55DBA" w:rsidP="00722DA6">
            <w:pPr>
              <w:jc w:val="center"/>
              <w:rPr>
                <w:rFonts w:asciiTheme="minorHAnsi" w:hAnsiTheme="minorHAnsi"/>
              </w:rPr>
            </w:pPr>
            <w:r w:rsidRPr="00571CF5">
              <w:rPr>
                <w:rFonts w:asciiTheme="minorHAnsi" w:hAnsiTheme="minorHAnsi"/>
                <w:b/>
                <w:sz w:val="18"/>
                <w:szCs w:val="18"/>
              </w:rPr>
              <w:t xml:space="preserve"> </w:t>
            </w:r>
          </w:p>
        </w:tc>
        <w:tc>
          <w:tcPr>
            <w:tcW w:w="388" w:type="pct"/>
            <w:tcMar>
              <w:top w:w="100" w:type="dxa"/>
              <w:left w:w="100" w:type="dxa"/>
              <w:bottom w:w="100" w:type="dxa"/>
              <w:right w:w="100" w:type="dxa"/>
            </w:tcMar>
            <w:vAlign w:val="bottom"/>
          </w:tcPr>
          <w:p w:rsidR="00A55DBA" w:rsidRPr="00571CF5" w:rsidRDefault="00A55DBA" w:rsidP="00722DA6">
            <w:pPr>
              <w:jc w:val="center"/>
              <w:rPr>
                <w:rFonts w:asciiTheme="minorHAnsi" w:hAnsiTheme="minorHAnsi"/>
              </w:rPr>
            </w:pPr>
            <w:r w:rsidRPr="00571CF5">
              <w:rPr>
                <w:rFonts w:asciiTheme="minorHAnsi" w:hAnsiTheme="minorHAnsi"/>
                <w:b/>
                <w:sz w:val="18"/>
                <w:szCs w:val="18"/>
              </w:rPr>
              <w:t xml:space="preserve"> </w:t>
            </w:r>
          </w:p>
        </w:tc>
        <w:tc>
          <w:tcPr>
            <w:tcW w:w="3207" w:type="pct"/>
            <w:gridSpan w:val="10"/>
            <w:tcBorders>
              <w:top w:val="single" w:sz="8" w:space="0" w:color="000000"/>
              <w:left w:val="single" w:sz="8" w:space="0" w:color="000000"/>
              <w:bottom w:val="single" w:sz="8" w:space="0" w:color="000000"/>
              <w:right w:val="single" w:sz="8" w:space="0" w:color="000000"/>
            </w:tcBorders>
            <w:shd w:val="clear" w:color="auto" w:fill="D8D8D8"/>
            <w:tcMar>
              <w:top w:w="100" w:type="dxa"/>
              <w:left w:w="100" w:type="dxa"/>
              <w:bottom w:w="100" w:type="dxa"/>
              <w:right w:w="100" w:type="dxa"/>
            </w:tcMar>
            <w:vAlign w:val="bottom"/>
          </w:tcPr>
          <w:p w:rsidR="00A55DBA" w:rsidRPr="00571CF5" w:rsidRDefault="00A55DBA" w:rsidP="00722DA6">
            <w:pPr>
              <w:jc w:val="center"/>
              <w:rPr>
                <w:rFonts w:asciiTheme="minorHAnsi" w:hAnsiTheme="minorHAnsi"/>
              </w:rPr>
            </w:pPr>
            <w:r w:rsidRPr="00571CF5">
              <w:rPr>
                <w:rFonts w:asciiTheme="minorHAnsi" w:hAnsiTheme="minorHAnsi"/>
                <w:b/>
                <w:sz w:val="16"/>
                <w:szCs w:val="16"/>
                <w:shd w:val="clear" w:color="auto" w:fill="D8D8D8"/>
              </w:rPr>
              <w:t>Prom</w:t>
            </w:r>
            <w:r>
              <w:rPr>
                <w:rFonts w:asciiTheme="minorHAnsi" w:hAnsiTheme="minorHAnsi"/>
                <w:b/>
                <w:sz w:val="16"/>
                <w:szCs w:val="16"/>
                <w:shd w:val="clear" w:color="auto" w:fill="D8D8D8"/>
              </w:rPr>
              <w:t>edio</w:t>
            </w:r>
            <w:r w:rsidRPr="00571CF5">
              <w:rPr>
                <w:rFonts w:asciiTheme="minorHAnsi" w:hAnsiTheme="minorHAnsi"/>
                <w:b/>
                <w:sz w:val="16"/>
                <w:szCs w:val="16"/>
                <w:shd w:val="clear" w:color="auto" w:fill="D8D8D8"/>
              </w:rPr>
              <w:t xml:space="preserve"> Lenguaje</w:t>
            </w:r>
          </w:p>
        </w:tc>
      </w:tr>
      <w:tr w:rsidR="00A55DBA" w:rsidRPr="00571CF5" w:rsidTr="00722DA6">
        <w:tc>
          <w:tcPr>
            <w:tcW w:w="205" w:type="pct"/>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vAlign w:val="bottom"/>
          </w:tcPr>
          <w:p w:rsidR="00A55DBA" w:rsidRPr="00571CF5" w:rsidRDefault="00A55DBA" w:rsidP="00722DA6">
            <w:pPr>
              <w:jc w:val="center"/>
              <w:rPr>
                <w:rFonts w:asciiTheme="minorHAnsi" w:hAnsiTheme="minorHAnsi"/>
              </w:rPr>
            </w:pPr>
            <w:r w:rsidRPr="00571CF5">
              <w:rPr>
                <w:rFonts w:asciiTheme="minorHAnsi" w:hAnsiTheme="minorHAnsi"/>
                <w:b/>
                <w:sz w:val="16"/>
                <w:szCs w:val="16"/>
                <w:shd w:val="clear" w:color="auto" w:fill="F2F2F2"/>
              </w:rPr>
              <w:t>Nº</w:t>
            </w:r>
          </w:p>
        </w:tc>
        <w:tc>
          <w:tcPr>
            <w:tcW w:w="749" w:type="pct"/>
            <w:tcBorders>
              <w:top w:val="single" w:sz="8" w:space="0" w:color="000000"/>
              <w:bottom w:val="single" w:sz="8" w:space="0" w:color="000000"/>
            </w:tcBorders>
            <w:shd w:val="clear" w:color="auto" w:fill="F2F2F2"/>
            <w:tcMar>
              <w:top w:w="100" w:type="dxa"/>
              <w:left w:w="100" w:type="dxa"/>
              <w:bottom w:w="100" w:type="dxa"/>
              <w:right w:w="100" w:type="dxa"/>
            </w:tcMar>
            <w:vAlign w:val="bottom"/>
          </w:tcPr>
          <w:p w:rsidR="00A55DBA" w:rsidRPr="00571CF5" w:rsidRDefault="00A55DBA" w:rsidP="00722DA6">
            <w:pPr>
              <w:jc w:val="center"/>
              <w:rPr>
                <w:rFonts w:asciiTheme="minorHAnsi" w:hAnsiTheme="minorHAnsi"/>
              </w:rPr>
            </w:pPr>
            <w:r w:rsidRPr="00571CF5">
              <w:rPr>
                <w:rFonts w:asciiTheme="minorHAnsi" w:hAnsiTheme="minorHAnsi"/>
                <w:b/>
                <w:sz w:val="16"/>
                <w:szCs w:val="16"/>
                <w:shd w:val="clear" w:color="auto" w:fill="F2F2F2"/>
              </w:rPr>
              <w:t>Nombre Establecimiento</w:t>
            </w:r>
          </w:p>
        </w:tc>
        <w:tc>
          <w:tcPr>
            <w:tcW w:w="452" w:type="pct"/>
            <w:tcBorders>
              <w:top w:val="single" w:sz="8" w:space="0" w:color="000000"/>
              <w:left w:val="single" w:sz="8" w:space="0" w:color="000000"/>
              <w:bottom w:val="single" w:sz="8" w:space="0" w:color="000000"/>
            </w:tcBorders>
            <w:shd w:val="clear" w:color="auto" w:fill="F2F2F2"/>
            <w:tcMar>
              <w:top w:w="100" w:type="dxa"/>
              <w:left w:w="100" w:type="dxa"/>
              <w:bottom w:w="100" w:type="dxa"/>
              <w:right w:w="100" w:type="dxa"/>
            </w:tcMar>
            <w:vAlign w:val="bottom"/>
          </w:tcPr>
          <w:p w:rsidR="00A55DBA" w:rsidRPr="00571CF5" w:rsidRDefault="00A55DBA" w:rsidP="00722DA6">
            <w:pPr>
              <w:jc w:val="center"/>
              <w:rPr>
                <w:rFonts w:asciiTheme="minorHAnsi" w:hAnsiTheme="minorHAnsi"/>
              </w:rPr>
            </w:pPr>
            <w:r w:rsidRPr="00571CF5">
              <w:rPr>
                <w:rFonts w:asciiTheme="minorHAnsi" w:hAnsiTheme="minorHAnsi"/>
                <w:b/>
                <w:sz w:val="16"/>
                <w:szCs w:val="16"/>
                <w:shd w:val="clear" w:color="auto" w:fill="F2F2F2"/>
              </w:rPr>
              <w:t>Prueba</w:t>
            </w:r>
          </w:p>
        </w:tc>
        <w:tc>
          <w:tcPr>
            <w:tcW w:w="388" w:type="pct"/>
            <w:tcBorders>
              <w:top w:val="single" w:sz="8" w:space="0" w:color="000000"/>
              <w:left w:val="single" w:sz="8" w:space="0" w:color="000000"/>
              <w:bottom w:val="single" w:sz="8" w:space="0" w:color="000000"/>
            </w:tcBorders>
            <w:shd w:val="clear" w:color="auto" w:fill="F2F2F2"/>
            <w:tcMar>
              <w:top w:w="100" w:type="dxa"/>
              <w:left w:w="100" w:type="dxa"/>
              <w:bottom w:w="100" w:type="dxa"/>
              <w:right w:w="100" w:type="dxa"/>
            </w:tcMar>
            <w:vAlign w:val="bottom"/>
          </w:tcPr>
          <w:p w:rsidR="00A55DBA" w:rsidRPr="00571CF5" w:rsidRDefault="00A55DBA" w:rsidP="00722DA6">
            <w:pPr>
              <w:jc w:val="center"/>
              <w:rPr>
                <w:rFonts w:asciiTheme="minorHAnsi" w:hAnsiTheme="minorHAnsi"/>
              </w:rPr>
            </w:pPr>
            <w:r w:rsidRPr="00571CF5">
              <w:rPr>
                <w:rFonts w:asciiTheme="minorHAnsi" w:hAnsiTheme="minorHAnsi"/>
                <w:b/>
                <w:sz w:val="16"/>
                <w:szCs w:val="16"/>
                <w:shd w:val="clear" w:color="auto" w:fill="F2F2F2"/>
              </w:rPr>
              <w:t>Nivel</w:t>
            </w:r>
          </w:p>
        </w:tc>
        <w:tc>
          <w:tcPr>
            <w:tcW w:w="325" w:type="pct"/>
            <w:tcBorders>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vAlign w:val="bottom"/>
          </w:tcPr>
          <w:p w:rsidR="00A55DBA" w:rsidRPr="00571CF5" w:rsidRDefault="00A55DBA" w:rsidP="00722DA6">
            <w:pPr>
              <w:jc w:val="center"/>
              <w:rPr>
                <w:rFonts w:asciiTheme="minorHAnsi" w:hAnsiTheme="minorHAnsi"/>
              </w:rPr>
            </w:pPr>
            <w:r w:rsidRPr="00571CF5">
              <w:rPr>
                <w:rFonts w:asciiTheme="minorHAnsi" w:hAnsiTheme="minorHAnsi"/>
                <w:b/>
                <w:sz w:val="16"/>
                <w:szCs w:val="16"/>
                <w:shd w:val="clear" w:color="auto" w:fill="F2F2F2"/>
              </w:rPr>
              <w:t>2005</w:t>
            </w:r>
          </w:p>
        </w:tc>
        <w:tc>
          <w:tcPr>
            <w:tcW w:w="325" w:type="pct"/>
            <w:tcBorders>
              <w:bottom w:val="single" w:sz="8" w:space="0" w:color="000000"/>
              <w:right w:val="single" w:sz="8" w:space="0" w:color="000000"/>
            </w:tcBorders>
            <w:shd w:val="clear" w:color="auto" w:fill="F2F2F2"/>
            <w:tcMar>
              <w:top w:w="100" w:type="dxa"/>
              <w:left w:w="100" w:type="dxa"/>
              <w:bottom w:w="100" w:type="dxa"/>
              <w:right w:w="100" w:type="dxa"/>
            </w:tcMar>
            <w:vAlign w:val="bottom"/>
          </w:tcPr>
          <w:p w:rsidR="00A55DBA" w:rsidRPr="00571CF5" w:rsidRDefault="00A55DBA" w:rsidP="00722DA6">
            <w:pPr>
              <w:jc w:val="center"/>
              <w:rPr>
                <w:rFonts w:asciiTheme="minorHAnsi" w:hAnsiTheme="minorHAnsi"/>
              </w:rPr>
            </w:pPr>
            <w:r w:rsidRPr="00571CF5">
              <w:rPr>
                <w:rFonts w:asciiTheme="minorHAnsi" w:hAnsiTheme="minorHAnsi"/>
                <w:b/>
                <w:sz w:val="16"/>
                <w:szCs w:val="16"/>
                <w:shd w:val="clear" w:color="auto" w:fill="F2F2F2"/>
              </w:rPr>
              <w:t>2006</w:t>
            </w:r>
          </w:p>
        </w:tc>
        <w:tc>
          <w:tcPr>
            <w:tcW w:w="325" w:type="pct"/>
            <w:tcBorders>
              <w:bottom w:val="single" w:sz="8" w:space="0" w:color="000000"/>
              <w:right w:val="single" w:sz="8" w:space="0" w:color="000000"/>
            </w:tcBorders>
            <w:shd w:val="clear" w:color="auto" w:fill="F2F2F2"/>
            <w:tcMar>
              <w:top w:w="100" w:type="dxa"/>
              <w:left w:w="100" w:type="dxa"/>
              <w:bottom w:w="100" w:type="dxa"/>
              <w:right w:w="100" w:type="dxa"/>
            </w:tcMar>
            <w:vAlign w:val="bottom"/>
          </w:tcPr>
          <w:p w:rsidR="00A55DBA" w:rsidRPr="00571CF5" w:rsidRDefault="00A55DBA" w:rsidP="00722DA6">
            <w:pPr>
              <w:jc w:val="center"/>
              <w:rPr>
                <w:rFonts w:asciiTheme="minorHAnsi" w:hAnsiTheme="minorHAnsi"/>
              </w:rPr>
            </w:pPr>
            <w:r w:rsidRPr="00571CF5">
              <w:rPr>
                <w:rFonts w:asciiTheme="minorHAnsi" w:hAnsiTheme="minorHAnsi"/>
                <w:b/>
                <w:sz w:val="16"/>
                <w:szCs w:val="16"/>
                <w:shd w:val="clear" w:color="auto" w:fill="F2F2F2"/>
              </w:rPr>
              <w:t>2007</w:t>
            </w:r>
          </w:p>
        </w:tc>
        <w:tc>
          <w:tcPr>
            <w:tcW w:w="304" w:type="pct"/>
            <w:tcBorders>
              <w:bottom w:val="single" w:sz="8" w:space="0" w:color="000000"/>
              <w:right w:val="single" w:sz="8" w:space="0" w:color="000000"/>
            </w:tcBorders>
            <w:shd w:val="clear" w:color="auto" w:fill="F2F2F2"/>
            <w:tcMar>
              <w:top w:w="100" w:type="dxa"/>
              <w:left w:w="100" w:type="dxa"/>
              <w:bottom w:w="100" w:type="dxa"/>
              <w:right w:w="100" w:type="dxa"/>
            </w:tcMar>
            <w:vAlign w:val="bottom"/>
          </w:tcPr>
          <w:p w:rsidR="00A55DBA" w:rsidRPr="00571CF5" w:rsidRDefault="00A55DBA" w:rsidP="00722DA6">
            <w:pPr>
              <w:jc w:val="center"/>
              <w:rPr>
                <w:rFonts w:asciiTheme="minorHAnsi" w:hAnsiTheme="minorHAnsi"/>
              </w:rPr>
            </w:pPr>
            <w:r w:rsidRPr="00571CF5">
              <w:rPr>
                <w:rFonts w:asciiTheme="minorHAnsi" w:hAnsiTheme="minorHAnsi"/>
                <w:b/>
                <w:sz w:val="16"/>
                <w:szCs w:val="16"/>
                <w:shd w:val="clear" w:color="auto" w:fill="F2F2F2"/>
              </w:rPr>
              <w:t>2008</w:t>
            </w:r>
          </w:p>
        </w:tc>
        <w:tc>
          <w:tcPr>
            <w:tcW w:w="325" w:type="pct"/>
            <w:tcBorders>
              <w:bottom w:val="single" w:sz="8" w:space="0" w:color="000000"/>
              <w:right w:val="single" w:sz="8" w:space="0" w:color="000000"/>
            </w:tcBorders>
            <w:shd w:val="clear" w:color="auto" w:fill="F2F2F2"/>
            <w:tcMar>
              <w:top w:w="100" w:type="dxa"/>
              <w:left w:w="100" w:type="dxa"/>
              <w:bottom w:w="100" w:type="dxa"/>
              <w:right w:w="100" w:type="dxa"/>
            </w:tcMar>
            <w:vAlign w:val="bottom"/>
          </w:tcPr>
          <w:p w:rsidR="00A55DBA" w:rsidRPr="00571CF5" w:rsidRDefault="00A55DBA" w:rsidP="00722DA6">
            <w:pPr>
              <w:jc w:val="center"/>
              <w:rPr>
                <w:rFonts w:asciiTheme="minorHAnsi" w:hAnsiTheme="minorHAnsi"/>
              </w:rPr>
            </w:pPr>
            <w:r w:rsidRPr="00571CF5">
              <w:rPr>
                <w:rFonts w:asciiTheme="minorHAnsi" w:hAnsiTheme="minorHAnsi"/>
                <w:b/>
                <w:sz w:val="16"/>
                <w:szCs w:val="16"/>
                <w:shd w:val="clear" w:color="auto" w:fill="F2F2F2"/>
              </w:rPr>
              <w:t>2009</w:t>
            </w:r>
          </w:p>
        </w:tc>
        <w:tc>
          <w:tcPr>
            <w:tcW w:w="304" w:type="pct"/>
            <w:tcBorders>
              <w:bottom w:val="single" w:sz="8" w:space="0" w:color="000000"/>
              <w:right w:val="single" w:sz="8" w:space="0" w:color="000000"/>
            </w:tcBorders>
            <w:shd w:val="clear" w:color="auto" w:fill="F2F2F2"/>
            <w:tcMar>
              <w:top w:w="100" w:type="dxa"/>
              <w:left w:w="100" w:type="dxa"/>
              <w:bottom w:w="100" w:type="dxa"/>
              <w:right w:w="100" w:type="dxa"/>
            </w:tcMar>
            <w:vAlign w:val="bottom"/>
          </w:tcPr>
          <w:p w:rsidR="00A55DBA" w:rsidRPr="00571CF5" w:rsidRDefault="00A55DBA" w:rsidP="00722DA6">
            <w:pPr>
              <w:jc w:val="center"/>
              <w:rPr>
                <w:rFonts w:asciiTheme="minorHAnsi" w:hAnsiTheme="minorHAnsi"/>
              </w:rPr>
            </w:pPr>
            <w:r w:rsidRPr="00571CF5">
              <w:rPr>
                <w:rFonts w:asciiTheme="minorHAnsi" w:hAnsiTheme="minorHAnsi"/>
                <w:b/>
                <w:sz w:val="16"/>
                <w:szCs w:val="16"/>
                <w:shd w:val="clear" w:color="auto" w:fill="F2F2F2"/>
              </w:rPr>
              <w:t>2010</w:t>
            </w:r>
          </w:p>
        </w:tc>
        <w:tc>
          <w:tcPr>
            <w:tcW w:w="332" w:type="pct"/>
            <w:tcBorders>
              <w:bottom w:val="single" w:sz="8" w:space="0" w:color="000000"/>
              <w:right w:val="single" w:sz="8" w:space="0" w:color="000000"/>
            </w:tcBorders>
            <w:shd w:val="clear" w:color="auto" w:fill="F2F2F2"/>
            <w:tcMar>
              <w:top w:w="100" w:type="dxa"/>
              <w:left w:w="100" w:type="dxa"/>
              <w:bottom w:w="100" w:type="dxa"/>
              <w:right w:w="100" w:type="dxa"/>
            </w:tcMar>
            <w:vAlign w:val="bottom"/>
          </w:tcPr>
          <w:p w:rsidR="00A55DBA" w:rsidRPr="00571CF5" w:rsidRDefault="00A55DBA" w:rsidP="00722DA6">
            <w:pPr>
              <w:jc w:val="center"/>
              <w:rPr>
                <w:rFonts w:asciiTheme="minorHAnsi" w:hAnsiTheme="minorHAnsi"/>
              </w:rPr>
            </w:pPr>
            <w:r w:rsidRPr="00571CF5">
              <w:rPr>
                <w:rFonts w:asciiTheme="minorHAnsi" w:hAnsiTheme="minorHAnsi"/>
                <w:b/>
                <w:sz w:val="16"/>
                <w:szCs w:val="16"/>
                <w:shd w:val="clear" w:color="auto" w:fill="F2F2F2"/>
              </w:rPr>
              <w:t>2011</w:t>
            </w:r>
          </w:p>
        </w:tc>
        <w:tc>
          <w:tcPr>
            <w:tcW w:w="304" w:type="pct"/>
            <w:tcBorders>
              <w:bottom w:val="single" w:sz="8" w:space="0" w:color="000000"/>
              <w:right w:val="single" w:sz="8" w:space="0" w:color="000000"/>
            </w:tcBorders>
            <w:shd w:val="clear" w:color="auto" w:fill="F2F2F2"/>
            <w:tcMar>
              <w:top w:w="100" w:type="dxa"/>
              <w:left w:w="100" w:type="dxa"/>
              <w:bottom w:w="100" w:type="dxa"/>
              <w:right w:w="100" w:type="dxa"/>
            </w:tcMar>
            <w:vAlign w:val="bottom"/>
          </w:tcPr>
          <w:p w:rsidR="00A55DBA" w:rsidRPr="00571CF5" w:rsidRDefault="00A55DBA" w:rsidP="00722DA6">
            <w:pPr>
              <w:jc w:val="center"/>
              <w:rPr>
                <w:rFonts w:asciiTheme="minorHAnsi" w:hAnsiTheme="minorHAnsi"/>
              </w:rPr>
            </w:pPr>
            <w:r w:rsidRPr="00571CF5">
              <w:rPr>
                <w:rFonts w:asciiTheme="minorHAnsi" w:hAnsiTheme="minorHAnsi"/>
                <w:b/>
                <w:sz w:val="16"/>
                <w:szCs w:val="16"/>
                <w:shd w:val="clear" w:color="auto" w:fill="F2F2F2"/>
              </w:rPr>
              <w:t>2012</w:t>
            </w:r>
          </w:p>
        </w:tc>
        <w:tc>
          <w:tcPr>
            <w:tcW w:w="332" w:type="pct"/>
            <w:tcBorders>
              <w:bottom w:val="single" w:sz="8" w:space="0" w:color="000000"/>
              <w:right w:val="single" w:sz="8" w:space="0" w:color="000000"/>
            </w:tcBorders>
            <w:shd w:val="clear" w:color="auto" w:fill="F2F2F2"/>
            <w:tcMar>
              <w:top w:w="100" w:type="dxa"/>
              <w:left w:w="100" w:type="dxa"/>
              <w:bottom w:w="100" w:type="dxa"/>
              <w:right w:w="100" w:type="dxa"/>
            </w:tcMar>
            <w:vAlign w:val="bottom"/>
          </w:tcPr>
          <w:p w:rsidR="00A55DBA" w:rsidRPr="00571CF5" w:rsidRDefault="00A55DBA" w:rsidP="00722DA6">
            <w:pPr>
              <w:jc w:val="center"/>
              <w:rPr>
                <w:rFonts w:asciiTheme="minorHAnsi" w:hAnsiTheme="minorHAnsi"/>
              </w:rPr>
            </w:pPr>
            <w:r w:rsidRPr="00571CF5">
              <w:rPr>
                <w:rFonts w:asciiTheme="minorHAnsi" w:hAnsiTheme="minorHAnsi"/>
                <w:b/>
                <w:sz w:val="16"/>
                <w:szCs w:val="16"/>
                <w:shd w:val="clear" w:color="auto" w:fill="F2F2F2"/>
              </w:rPr>
              <w:t>2013</w:t>
            </w:r>
          </w:p>
        </w:tc>
        <w:tc>
          <w:tcPr>
            <w:tcW w:w="330" w:type="pct"/>
            <w:tcBorders>
              <w:bottom w:val="single" w:sz="8" w:space="0" w:color="000000"/>
              <w:right w:val="single" w:sz="8" w:space="0" w:color="000000"/>
            </w:tcBorders>
            <w:shd w:val="clear" w:color="auto" w:fill="F2F2F2"/>
            <w:tcMar>
              <w:top w:w="100" w:type="dxa"/>
              <w:left w:w="100" w:type="dxa"/>
              <w:bottom w:w="100" w:type="dxa"/>
              <w:right w:w="100" w:type="dxa"/>
            </w:tcMar>
          </w:tcPr>
          <w:p w:rsidR="00A55DBA" w:rsidRPr="00571CF5" w:rsidRDefault="00A55DBA" w:rsidP="00722DA6">
            <w:pPr>
              <w:jc w:val="center"/>
              <w:rPr>
                <w:rFonts w:asciiTheme="minorHAnsi" w:hAnsiTheme="minorHAnsi"/>
              </w:rPr>
            </w:pPr>
            <w:r w:rsidRPr="00571CF5">
              <w:rPr>
                <w:rFonts w:asciiTheme="minorHAnsi" w:hAnsiTheme="minorHAnsi"/>
                <w:b/>
                <w:sz w:val="16"/>
                <w:szCs w:val="16"/>
                <w:shd w:val="clear" w:color="auto" w:fill="F2F2F2"/>
              </w:rPr>
              <w:t xml:space="preserve"> </w:t>
            </w:r>
          </w:p>
          <w:p w:rsidR="00A55DBA" w:rsidRPr="00571CF5" w:rsidRDefault="00A55DBA" w:rsidP="00722DA6">
            <w:pPr>
              <w:jc w:val="center"/>
              <w:rPr>
                <w:rFonts w:asciiTheme="minorHAnsi" w:hAnsiTheme="minorHAnsi"/>
              </w:rPr>
            </w:pPr>
            <w:r w:rsidRPr="00571CF5">
              <w:rPr>
                <w:rFonts w:asciiTheme="minorHAnsi" w:hAnsiTheme="minorHAnsi"/>
                <w:b/>
                <w:sz w:val="16"/>
                <w:szCs w:val="16"/>
                <w:shd w:val="clear" w:color="auto" w:fill="F2F2F2"/>
              </w:rPr>
              <w:t>2014</w:t>
            </w:r>
          </w:p>
        </w:tc>
      </w:tr>
      <w:tr w:rsidR="00A55DBA" w:rsidRPr="00571CF5" w:rsidTr="00722DA6">
        <w:tc>
          <w:tcPr>
            <w:tcW w:w="205"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1</w:t>
            </w:r>
          </w:p>
        </w:tc>
        <w:tc>
          <w:tcPr>
            <w:tcW w:w="749" w:type="pct"/>
            <w:tcBorders>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 xml:space="preserve">Esc. Roberto </w:t>
            </w:r>
            <w:proofErr w:type="spellStart"/>
            <w:r w:rsidRPr="0054770F">
              <w:rPr>
                <w:rFonts w:asciiTheme="minorHAnsi" w:hAnsiTheme="minorHAnsi"/>
                <w:sz w:val="16"/>
                <w:szCs w:val="16"/>
              </w:rPr>
              <w:t>Matta</w:t>
            </w:r>
            <w:proofErr w:type="spellEnd"/>
          </w:p>
        </w:tc>
        <w:tc>
          <w:tcPr>
            <w:tcW w:w="452"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Lenguaje</w:t>
            </w:r>
          </w:p>
        </w:tc>
        <w:tc>
          <w:tcPr>
            <w:tcW w:w="388"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8º Básico</w:t>
            </w:r>
          </w:p>
        </w:tc>
        <w:tc>
          <w:tcPr>
            <w:tcW w:w="325"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25"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25"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227</w:t>
            </w:r>
          </w:p>
        </w:tc>
        <w:tc>
          <w:tcPr>
            <w:tcW w:w="304"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25"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245</w:t>
            </w:r>
          </w:p>
        </w:tc>
        <w:tc>
          <w:tcPr>
            <w:tcW w:w="304"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32"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250</w:t>
            </w:r>
          </w:p>
        </w:tc>
        <w:tc>
          <w:tcPr>
            <w:tcW w:w="304"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32"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250</w:t>
            </w:r>
          </w:p>
        </w:tc>
        <w:tc>
          <w:tcPr>
            <w:tcW w:w="330" w:type="pct"/>
            <w:tcBorders>
              <w:bottom w:val="single" w:sz="8" w:space="0" w:color="000000"/>
              <w:right w:val="single" w:sz="8" w:space="0" w:color="000000"/>
            </w:tcBorders>
            <w:tcMar>
              <w:top w:w="100" w:type="dxa"/>
              <w:left w:w="100" w:type="dxa"/>
              <w:bottom w:w="100" w:type="dxa"/>
              <w:right w:w="100" w:type="dxa"/>
            </w:tcMar>
          </w:tcPr>
          <w:p w:rsidR="00A55DBA" w:rsidRPr="0054770F" w:rsidRDefault="00A55DBA" w:rsidP="00722DA6">
            <w:pPr>
              <w:jc w:val="center"/>
              <w:rPr>
                <w:rFonts w:asciiTheme="minorHAnsi" w:hAnsiTheme="minorHAnsi"/>
              </w:rPr>
            </w:pPr>
            <w:r w:rsidRPr="0054770F">
              <w:rPr>
                <w:rFonts w:asciiTheme="minorHAnsi" w:hAnsiTheme="minorHAnsi"/>
                <w:sz w:val="16"/>
                <w:szCs w:val="16"/>
              </w:rPr>
              <w:t>236</w:t>
            </w:r>
          </w:p>
        </w:tc>
      </w:tr>
      <w:tr w:rsidR="00A55DBA" w:rsidRPr="00571CF5" w:rsidTr="00722DA6">
        <w:tc>
          <w:tcPr>
            <w:tcW w:w="205"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w:t>
            </w:r>
          </w:p>
        </w:tc>
        <w:tc>
          <w:tcPr>
            <w:tcW w:w="749" w:type="pct"/>
            <w:tcBorders>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Esc. De Niñas Canadá</w:t>
            </w:r>
          </w:p>
        </w:tc>
        <w:tc>
          <w:tcPr>
            <w:tcW w:w="452"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Lenguaje</w:t>
            </w:r>
          </w:p>
        </w:tc>
        <w:tc>
          <w:tcPr>
            <w:tcW w:w="388"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8º Básico</w:t>
            </w:r>
          </w:p>
        </w:tc>
        <w:tc>
          <w:tcPr>
            <w:tcW w:w="325"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25"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25"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263</w:t>
            </w:r>
          </w:p>
        </w:tc>
        <w:tc>
          <w:tcPr>
            <w:tcW w:w="304"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25"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251</w:t>
            </w:r>
          </w:p>
        </w:tc>
        <w:tc>
          <w:tcPr>
            <w:tcW w:w="304"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32"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250</w:t>
            </w:r>
          </w:p>
        </w:tc>
        <w:tc>
          <w:tcPr>
            <w:tcW w:w="304"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32"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253</w:t>
            </w:r>
          </w:p>
        </w:tc>
        <w:tc>
          <w:tcPr>
            <w:tcW w:w="330" w:type="pct"/>
            <w:tcBorders>
              <w:bottom w:val="single" w:sz="8" w:space="0" w:color="000000"/>
              <w:right w:val="single" w:sz="8" w:space="0" w:color="000000"/>
            </w:tcBorders>
            <w:tcMar>
              <w:top w:w="100" w:type="dxa"/>
              <w:left w:w="100" w:type="dxa"/>
              <w:bottom w:w="100" w:type="dxa"/>
              <w:right w:w="100" w:type="dxa"/>
            </w:tcMar>
          </w:tcPr>
          <w:p w:rsidR="00A55DBA" w:rsidRPr="0054770F" w:rsidRDefault="00A55DBA" w:rsidP="00722DA6">
            <w:pPr>
              <w:jc w:val="center"/>
              <w:rPr>
                <w:rFonts w:asciiTheme="minorHAnsi" w:hAnsiTheme="minorHAnsi"/>
              </w:rPr>
            </w:pPr>
            <w:r w:rsidRPr="0054770F">
              <w:rPr>
                <w:rFonts w:asciiTheme="minorHAnsi" w:hAnsiTheme="minorHAnsi"/>
                <w:sz w:val="16"/>
                <w:szCs w:val="16"/>
              </w:rPr>
              <w:t>246</w:t>
            </w:r>
          </w:p>
        </w:tc>
      </w:tr>
      <w:tr w:rsidR="00A55DBA" w:rsidRPr="00571CF5" w:rsidTr="00722DA6">
        <w:tc>
          <w:tcPr>
            <w:tcW w:w="205"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3</w:t>
            </w:r>
          </w:p>
        </w:tc>
        <w:tc>
          <w:tcPr>
            <w:tcW w:w="749" w:type="pct"/>
            <w:tcBorders>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Esc. Abraham Lincoln</w:t>
            </w:r>
          </w:p>
        </w:tc>
        <w:tc>
          <w:tcPr>
            <w:tcW w:w="452"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Lenguaje</w:t>
            </w:r>
          </w:p>
        </w:tc>
        <w:tc>
          <w:tcPr>
            <w:tcW w:w="388"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8º Básico</w:t>
            </w:r>
          </w:p>
        </w:tc>
        <w:tc>
          <w:tcPr>
            <w:tcW w:w="325"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25"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25"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206</w:t>
            </w:r>
          </w:p>
        </w:tc>
        <w:tc>
          <w:tcPr>
            <w:tcW w:w="304"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25"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197</w:t>
            </w:r>
          </w:p>
        </w:tc>
        <w:tc>
          <w:tcPr>
            <w:tcW w:w="304"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32"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202</w:t>
            </w:r>
          </w:p>
        </w:tc>
        <w:tc>
          <w:tcPr>
            <w:tcW w:w="304"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32"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225</w:t>
            </w:r>
          </w:p>
        </w:tc>
        <w:tc>
          <w:tcPr>
            <w:tcW w:w="330" w:type="pct"/>
            <w:tcBorders>
              <w:bottom w:val="single" w:sz="8" w:space="0" w:color="000000"/>
              <w:right w:val="single" w:sz="8" w:space="0" w:color="000000"/>
            </w:tcBorders>
            <w:tcMar>
              <w:top w:w="100" w:type="dxa"/>
              <w:left w:w="100" w:type="dxa"/>
              <w:bottom w:w="100" w:type="dxa"/>
              <w:right w:w="100" w:type="dxa"/>
            </w:tcMar>
          </w:tcPr>
          <w:p w:rsidR="00A55DBA" w:rsidRPr="0054770F" w:rsidRDefault="00A55DBA" w:rsidP="00722DA6">
            <w:pPr>
              <w:jc w:val="center"/>
              <w:rPr>
                <w:rFonts w:asciiTheme="minorHAnsi" w:hAnsiTheme="minorHAnsi"/>
              </w:rPr>
            </w:pPr>
            <w:r w:rsidRPr="0054770F">
              <w:rPr>
                <w:rFonts w:asciiTheme="minorHAnsi" w:hAnsiTheme="minorHAnsi"/>
                <w:sz w:val="16"/>
                <w:szCs w:val="16"/>
              </w:rPr>
              <w:t>229</w:t>
            </w:r>
          </w:p>
        </w:tc>
      </w:tr>
      <w:tr w:rsidR="00A55DBA" w:rsidRPr="00571CF5" w:rsidTr="00722DA6">
        <w:tc>
          <w:tcPr>
            <w:tcW w:w="205"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4</w:t>
            </w:r>
          </w:p>
        </w:tc>
        <w:tc>
          <w:tcPr>
            <w:tcW w:w="749" w:type="pct"/>
            <w:tcBorders>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Esc. República México</w:t>
            </w:r>
          </w:p>
        </w:tc>
        <w:tc>
          <w:tcPr>
            <w:tcW w:w="452"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Lenguaje</w:t>
            </w:r>
          </w:p>
        </w:tc>
        <w:tc>
          <w:tcPr>
            <w:tcW w:w="388"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8º Básico</w:t>
            </w:r>
          </w:p>
        </w:tc>
        <w:tc>
          <w:tcPr>
            <w:tcW w:w="325"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25"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25"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211</w:t>
            </w:r>
          </w:p>
        </w:tc>
        <w:tc>
          <w:tcPr>
            <w:tcW w:w="304"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25"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225</w:t>
            </w:r>
          </w:p>
        </w:tc>
        <w:tc>
          <w:tcPr>
            <w:tcW w:w="304"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32"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231</w:t>
            </w:r>
          </w:p>
        </w:tc>
        <w:tc>
          <w:tcPr>
            <w:tcW w:w="304"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32"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237</w:t>
            </w:r>
          </w:p>
        </w:tc>
        <w:tc>
          <w:tcPr>
            <w:tcW w:w="330" w:type="pct"/>
            <w:tcBorders>
              <w:bottom w:val="single" w:sz="8" w:space="0" w:color="000000"/>
              <w:right w:val="single" w:sz="8" w:space="0" w:color="000000"/>
            </w:tcBorders>
            <w:tcMar>
              <w:top w:w="100" w:type="dxa"/>
              <w:left w:w="100" w:type="dxa"/>
              <w:bottom w:w="100" w:type="dxa"/>
              <w:right w:w="100" w:type="dxa"/>
            </w:tcMar>
          </w:tcPr>
          <w:p w:rsidR="00A55DBA" w:rsidRPr="0054770F" w:rsidRDefault="00A55DBA" w:rsidP="00722DA6">
            <w:pPr>
              <w:jc w:val="center"/>
              <w:rPr>
                <w:rFonts w:asciiTheme="minorHAnsi" w:hAnsiTheme="minorHAnsi"/>
              </w:rPr>
            </w:pPr>
            <w:r w:rsidRPr="0054770F">
              <w:rPr>
                <w:rFonts w:asciiTheme="minorHAnsi" w:hAnsiTheme="minorHAnsi"/>
                <w:sz w:val="16"/>
                <w:szCs w:val="16"/>
              </w:rPr>
              <w:t>216</w:t>
            </w:r>
          </w:p>
        </w:tc>
      </w:tr>
      <w:tr w:rsidR="00A55DBA" w:rsidRPr="00571CF5" w:rsidTr="00722DA6">
        <w:tc>
          <w:tcPr>
            <w:tcW w:w="205"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5</w:t>
            </w:r>
          </w:p>
        </w:tc>
        <w:tc>
          <w:tcPr>
            <w:tcW w:w="749" w:type="pct"/>
            <w:tcBorders>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Esc. Arauco</w:t>
            </w:r>
          </w:p>
        </w:tc>
        <w:tc>
          <w:tcPr>
            <w:tcW w:w="452"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Lenguaje</w:t>
            </w:r>
          </w:p>
        </w:tc>
        <w:tc>
          <w:tcPr>
            <w:tcW w:w="388"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8º Básico</w:t>
            </w:r>
          </w:p>
        </w:tc>
        <w:tc>
          <w:tcPr>
            <w:tcW w:w="325"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25"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25"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244</w:t>
            </w:r>
          </w:p>
        </w:tc>
        <w:tc>
          <w:tcPr>
            <w:tcW w:w="304"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25"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235</w:t>
            </w:r>
          </w:p>
        </w:tc>
        <w:tc>
          <w:tcPr>
            <w:tcW w:w="304"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32"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251</w:t>
            </w:r>
          </w:p>
        </w:tc>
        <w:tc>
          <w:tcPr>
            <w:tcW w:w="304"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32"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256</w:t>
            </w:r>
          </w:p>
        </w:tc>
        <w:tc>
          <w:tcPr>
            <w:tcW w:w="330" w:type="pct"/>
            <w:tcBorders>
              <w:bottom w:val="single" w:sz="8" w:space="0" w:color="000000"/>
              <w:right w:val="single" w:sz="8" w:space="0" w:color="000000"/>
            </w:tcBorders>
            <w:tcMar>
              <w:top w:w="100" w:type="dxa"/>
              <w:left w:w="100" w:type="dxa"/>
              <w:bottom w:w="100" w:type="dxa"/>
              <w:right w:w="100" w:type="dxa"/>
            </w:tcMar>
          </w:tcPr>
          <w:p w:rsidR="00A55DBA" w:rsidRPr="0054770F" w:rsidRDefault="00A55DBA" w:rsidP="00722DA6">
            <w:pPr>
              <w:jc w:val="center"/>
              <w:rPr>
                <w:rFonts w:asciiTheme="minorHAnsi" w:hAnsiTheme="minorHAnsi"/>
              </w:rPr>
            </w:pPr>
            <w:r w:rsidRPr="0054770F">
              <w:rPr>
                <w:rFonts w:asciiTheme="minorHAnsi" w:hAnsiTheme="minorHAnsi"/>
                <w:sz w:val="16"/>
                <w:szCs w:val="16"/>
              </w:rPr>
              <w:t>232</w:t>
            </w:r>
          </w:p>
        </w:tc>
      </w:tr>
      <w:tr w:rsidR="00A55DBA" w:rsidRPr="00571CF5" w:rsidTr="00722DA6">
        <w:tc>
          <w:tcPr>
            <w:tcW w:w="205"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6</w:t>
            </w:r>
          </w:p>
        </w:tc>
        <w:tc>
          <w:tcPr>
            <w:tcW w:w="749" w:type="pct"/>
            <w:tcBorders>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Esc. Ramón Freire</w:t>
            </w:r>
          </w:p>
        </w:tc>
        <w:tc>
          <w:tcPr>
            <w:tcW w:w="452"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Lenguaje</w:t>
            </w:r>
          </w:p>
        </w:tc>
        <w:tc>
          <w:tcPr>
            <w:tcW w:w="388"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8º Básico</w:t>
            </w:r>
          </w:p>
        </w:tc>
        <w:tc>
          <w:tcPr>
            <w:tcW w:w="325"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25"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25"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203</w:t>
            </w:r>
          </w:p>
        </w:tc>
        <w:tc>
          <w:tcPr>
            <w:tcW w:w="304"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25"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235</w:t>
            </w:r>
          </w:p>
        </w:tc>
        <w:tc>
          <w:tcPr>
            <w:tcW w:w="304"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32"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228</w:t>
            </w:r>
          </w:p>
        </w:tc>
        <w:tc>
          <w:tcPr>
            <w:tcW w:w="304"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32"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240</w:t>
            </w:r>
          </w:p>
        </w:tc>
        <w:tc>
          <w:tcPr>
            <w:tcW w:w="330" w:type="pct"/>
            <w:tcBorders>
              <w:bottom w:val="single" w:sz="8" w:space="0" w:color="000000"/>
              <w:right w:val="single" w:sz="8" w:space="0" w:color="000000"/>
            </w:tcBorders>
            <w:tcMar>
              <w:top w:w="100" w:type="dxa"/>
              <w:left w:w="100" w:type="dxa"/>
              <w:bottom w:w="100" w:type="dxa"/>
              <w:right w:w="100" w:type="dxa"/>
            </w:tcMar>
          </w:tcPr>
          <w:p w:rsidR="00A55DBA" w:rsidRPr="0054770F" w:rsidRDefault="00A55DBA" w:rsidP="00722DA6">
            <w:pPr>
              <w:jc w:val="center"/>
              <w:rPr>
                <w:rFonts w:asciiTheme="minorHAnsi" w:hAnsiTheme="minorHAnsi"/>
              </w:rPr>
            </w:pPr>
            <w:r w:rsidRPr="0054770F">
              <w:rPr>
                <w:rFonts w:asciiTheme="minorHAnsi" w:hAnsiTheme="minorHAnsi"/>
                <w:sz w:val="16"/>
                <w:szCs w:val="16"/>
              </w:rPr>
              <w:t>212</w:t>
            </w:r>
          </w:p>
        </w:tc>
      </w:tr>
      <w:tr w:rsidR="00A55DBA" w:rsidRPr="00571CF5" w:rsidTr="00722DA6">
        <w:tc>
          <w:tcPr>
            <w:tcW w:w="205"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7</w:t>
            </w:r>
          </w:p>
        </w:tc>
        <w:tc>
          <w:tcPr>
            <w:tcW w:w="749" w:type="pct"/>
            <w:tcBorders>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Esc. Nuestro Mundo</w:t>
            </w:r>
          </w:p>
        </w:tc>
        <w:tc>
          <w:tcPr>
            <w:tcW w:w="452"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Lenguaje</w:t>
            </w:r>
          </w:p>
        </w:tc>
        <w:tc>
          <w:tcPr>
            <w:tcW w:w="388"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8º Básico</w:t>
            </w:r>
          </w:p>
        </w:tc>
        <w:tc>
          <w:tcPr>
            <w:tcW w:w="325"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25"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25"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210</w:t>
            </w:r>
          </w:p>
        </w:tc>
        <w:tc>
          <w:tcPr>
            <w:tcW w:w="304"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25"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197</w:t>
            </w:r>
          </w:p>
        </w:tc>
        <w:tc>
          <w:tcPr>
            <w:tcW w:w="304"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32"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200</w:t>
            </w:r>
          </w:p>
        </w:tc>
        <w:tc>
          <w:tcPr>
            <w:tcW w:w="304"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32"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226</w:t>
            </w:r>
          </w:p>
        </w:tc>
        <w:tc>
          <w:tcPr>
            <w:tcW w:w="330" w:type="pct"/>
            <w:tcBorders>
              <w:bottom w:val="single" w:sz="8" w:space="0" w:color="000000"/>
              <w:right w:val="single" w:sz="8" w:space="0" w:color="000000"/>
            </w:tcBorders>
            <w:tcMar>
              <w:top w:w="100" w:type="dxa"/>
              <w:left w:w="100" w:type="dxa"/>
              <w:bottom w:w="100" w:type="dxa"/>
              <w:right w:w="100" w:type="dxa"/>
            </w:tcMar>
          </w:tcPr>
          <w:p w:rsidR="00A55DBA" w:rsidRPr="0054770F" w:rsidRDefault="00A55DBA" w:rsidP="00722DA6">
            <w:pPr>
              <w:jc w:val="center"/>
              <w:rPr>
                <w:rFonts w:asciiTheme="minorHAnsi" w:hAnsiTheme="minorHAnsi"/>
              </w:rPr>
            </w:pPr>
            <w:r w:rsidRPr="0054770F">
              <w:rPr>
                <w:rFonts w:asciiTheme="minorHAnsi" w:hAnsiTheme="minorHAnsi"/>
                <w:sz w:val="16"/>
                <w:szCs w:val="16"/>
              </w:rPr>
              <w:t>209</w:t>
            </w:r>
          </w:p>
        </w:tc>
      </w:tr>
      <w:tr w:rsidR="00A55DBA" w:rsidRPr="00571CF5" w:rsidTr="00722DA6">
        <w:tc>
          <w:tcPr>
            <w:tcW w:w="205"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8</w:t>
            </w:r>
          </w:p>
        </w:tc>
        <w:tc>
          <w:tcPr>
            <w:tcW w:w="749" w:type="pct"/>
            <w:tcBorders>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Esc. Abel Guerrero</w:t>
            </w:r>
          </w:p>
        </w:tc>
        <w:tc>
          <w:tcPr>
            <w:tcW w:w="452"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Lenguaje</w:t>
            </w:r>
          </w:p>
        </w:tc>
        <w:tc>
          <w:tcPr>
            <w:tcW w:w="388"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8º Básico</w:t>
            </w:r>
          </w:p>
        </w:tc>
        <w:tc>
          <w:tcPr>
            <w:tcW w:w="325"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25"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25"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238</w:t>
            </w:r>
          </w:p>
        </w:tc>
        <w:tc>
          <w:tcPr>
            <w:tcW w:w="304"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25"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235</w:t>
            </w:r>
          </w:p>
        </w:tc>
        <w:tc>
          <w:tcPr>
            <w:tcW w:w="304"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32"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235</w:t>
            </w:r>
          </w:p>
        </w:tc>
        <w:tc>
          <w:tcPr>
            <w:tcW w:w="304"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32"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259</w:t>
            </w:r>
          </w:p>
        </w:tc>
        <w:tc>
          <w:tcPr>
            <w:tcW w:w="330" w:type="pct"/>
            <w:tcBorders>
              <w:bottom w:val="single" w:sz="8" w:space="0" w:color="000000"/>
              <w:right w:val="single" w:sz="8" w:space="0" w:color="000000"/>
            </w:tcBorders>
            <w:tcMar>
              <w:top w:w="100" w:type="dxa"/>
              <w:left w:w="100" w:type="dxa"/>
              <w:bottom w:w="100" w:type="dxa"/>
              <w:right w:w="100" w:type="dxa"/>
            </w:tcMar>
          </w:tcPr>
          <w:p w:rsidR="00A55DBA" w:rsidRPr="0054770F" w:rsidRDefault="00A55DBA" w:rsidP="00722DA6">
            <w:pPr>
              <w:jc w:val="center"/>
              <w:rPr>
                <w:rFonts w:asciiTheme="minorHAnsi" w:hAnsiTheme="minorHAnsi"/>
              </w:rPr>
            </w:pPr>
            <w:r w:rsidRPr="0054770F">
              <w:rPr>
                <w:rFonts w:asciiTheme="minorHAnsi" w:hAnsiTheme="minorHAnsi"/>
                <w:sz w:val="16"/>
                <w:szCs w:val="16"/>
              </w:rPr>
              <w:t>194</w:t>
            </w:r>
          </w:p>
        </w:tc>
      </w:tr>
      <w:tr w:rsidR="00A55DBA" w:rsidRPr="00571CF5" w:rsidTr="00722DA6">
        <w:tc>
          <w:tcPr>
            <w:tcW w:w="205"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9</w:t>
            </w:r>
          </w:p>
        </w:tc>
        <w:tc>
          <w:tcPr>
            <w:tcW w:w="749" w:type="pct"/>
            <w:tcBorders>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Esc. Cumbres de Boco</w:t>
            </w:r>
          </w:p>
        </w:tc>
        <w:tc>
          <w:tcPr>
            <w:tcW w:w="452"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Lenguaje</w:t>
            </w:r>
          </w:p>
        </w:tc>
        <w:tc>
          <w:tcPr>
            <w:tcW w:w="388"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8º Básico</w:t>
            </w:r>
          </w:p>
        </w:tc>
        <w:tc>
          <w:tcPr>
            <w:tcW w:w="325"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25"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25"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221</w:t>
            </w:r>
          </w:p>
        </w:tc>
        <w:tc>
          <w:tcPr>
            <w:tcW w:w="304"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25"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229</w:t>
            </w:r>
          </w:p>
        </w:tc>
        <w:tc>
          <w:tcPr>
            <w:tcW w:w="304"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32"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238</w:t>
            </w:r>
          </w:p>
        </w:tc>
        <w:tc>
          <w:tcPr>
            <w:tcW w:w="304"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32"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229</w:t>
            </w:r>
          </w:p>
        </w:tc>
        <w:tc>
          <w:tcPr>
            <w:tcW w:w="330" w:type="pct"/>
            <w:tcBorders>
              <w:bottom w:val="single" w:sz="8" w:space="0" w:color="000000"/>
              <w:right w:val="single" w:sz="8" w:space="0" w:color="000000"/>
            </w:tcBorders>
            <w:tcMar>
              <w:top w:w="100" w:type="dxa"/>
              <w:left w:w="100" w:type="dxa"/>
              <w:bottom w:w="100" w:type="dxa"/>
              <w:right w:w="100" w:type="dxa"/>
            </w:tcMar>
          </w:tcPr>
          <w:p w:rsidR="00A55DBA" w:rsidRPr="0054770F" w:rsidRDefault="00A55DBA" w:rsidP="00722DA6">
            <w:pPr>
              <w:jc w:val="center"/>
              <w:rPr>
                <w:rFonts w:asciiTheme="minorHAnsi" w:hAnsiTheme="minorHAnsi"/>
              </w:rPr>
            </w:pPr>
            <w:r w:rsidRPr="0054770F">
              <w:rPr>
                <w:rFonts w:asciiTheme="minorHAnsi" w:hAnsiTheme="minorHAnsi"/>
                <w:sz w:val="16"/>
                <w:szCs w:val="16"/>
              </w:rPr>
              <w:t>178</w:t>
            </w:r>
          </w:p>
        </w:tc>
      </w:tr>
      <w:tr w:rsidR="00A55DBA" w:rsidRPr="00571CF5" w:rsidTr="00722DA6">
        <w:tc>
          <w:tcPr>
            <w:tcW w:w="205"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10</w:t>
            </w:r>
          </w:p>
        </w:tc>
        <w:tc>
          <w:tcPr>
            <w:tcW w:w="749" w:type="pct"/>
            <w:tcBorders>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Esc. La Palma</w:t>
            </w:r>
          </w:p>
        </w:tc>
        <w:tc>
          <w:tcPr>
            <w:tcW w:w="452"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Lenguaje</w:t>
            </w:r>
          </w:p>
        </w:tc>
        <w:tc>
          <w:tcPr>
            <w:tcW w:w="388"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8º Básico</w:t>
            </w:r>
          </w:p>
        </w:tc>
        <w:tc>
          <w:tcPr>
            <w:tcW w:w="325"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25"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25"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262</w:t>
            </w:r>
          </w:p>
        </w:tc>
        <w:tc>
          <w:tcPr>
            <w:tcW w:w="304"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25"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237</w:t>
            </w:r>
          </w:p>
        </w:tc>
        <w:tc>
          <w:tcPr>
            <w:tcW w:w="304"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32"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211</w:t>
            </w:r>
          </w:p>
        </w:tc>
        <w:tc>
          <w:tcPr>
            <w:tcW w:w="304"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32"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243</w:t>
            </w:r>
          </w:p>
        </w:tc>
        <w:tc>
          <w:tcPr>
            <w:tcW w:w="330" w:type="pct"/>
            <w:tcBorders>
              <w:bottom w:val="single" w:sz="8" w:space="0" w:color="000000"/>
              <w:right w:val="single" w:sz="8" w:space="0" w:color="000000"/>
            </w:tcBorders>
            <w:tcMar>
              <w:top w:w="100" w:type="dxa"/>
              <w:left w:w="100" w:type="dxa"/>
              <w:bottom w:w="100" w:type="dxa"/>
              <w:right w:w="100" w:type="dxa"/>
            </w:tcMar>
          </w:tcPr>
          <w:p w:rsidR="00A55DBA" w:rsidRPr="0054770F" w:rsidRDefault="00A55DBA" w:rsidP="00722DA6">
            <w:pPr>
              <w:jc w:val="center"/>
              <w:rPr>
                <w:rFonts w:asciiTheme="minorHAnsi" w:hAnsiTheme="minorHAnsi"/>
              </w:rPr>
            </w:pPr>
            <w:r w:rsidRPr="0054770F">
              <w:rPr>
                <w:rFonts w:asciiTheme="minorHAnsi" w:hAnsiTheme="minorHAnsi"/>
                <w:sz w:val="16"/>
                <w:szCs w:val="16"/>
              </w:rPr>
              <w:t>234</w:t>
            </w:r>
          </w:p>
        </w:tc>
      </w:tr>
      <w:tr w:rsidR="00A55DBA" w:rsidRPr="00571CF5" w:rsidTr="00722DA6">
        <w:tc>
          <w:tcPr>
            <w:tcW w:w="205"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11</w:t>
            </w:r>
          </w:p>
        </w:tc>
        <w:tc>
          <w:tcPr>
            <w:tcW w:w="749" w:type="pct"/>
            <w:tcBorders>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Esc. Cristina Duran</w:t>
            </w:r>
          </w:p>
        </w:tc>
        <w:tc>
          <w:tcPr>
            <w:tcW w:w="452"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Lenguaje</w:t>
            </w:r>
          </w:p>
        </w:tc>
        <w:tc>
          <w:tcPr>
            <w:tcW w:w="388"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8º Básico</w:t>
            </w:r>
          </w:p>
        </w:tc>
        <w:tc>
          <w:tcPr>
            <w:tcW w:w="325"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25"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25"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04"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25"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04"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32"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04"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32"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30" w:type="pct"/>
            <w:tcBorders>
              <w:bottom w:val="single" w:sz="8" w:space="0" w:color="000000"/>
              <w:right w:val="single" w:sz="8" w:space="0" w:color="000000"/>
            </w:tcBorders>
            <w:tcMar>
              <w:top w:w="100" w:type="dxa"/>
              <w:left w:w="100" w:type="dxa"/>
              <w:bottom w:w="100" w:type="dxa"/>
              <w:right w:w="100" w:type="dxa"/>
            </w:tcMar>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r>
      <w:tr w:rsidR="00A55DBA" w:rsidRPr="00571CF5" w:rsidTr="00722DA6">
        <w:tc>
          <w:tcPr>
            <w:tcW w:w="205"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12</w:t>
            </w:r>
          </w:p>
        </w:tc>
        <w:tc>
          <w:tcPr>
            <w:tcW w:w="749" w:type="pct"/>
            <w:tcBorders>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Esc. Las Pataguas</w:t>
            </w:r>
          </w:p>
        </w:tc>
        <w:tc>
          <w:tcPr>
            <w:tcW w:w="452"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Lenguaje</w:t>
            </w:r>
          </w:p>
        </w:tc>
        <w:tc>
          <w:tcPr>
            <w:tcW w:w="388"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8º Básico</w:t>
            </w:r>
          </w:p>
        </w:tc>
        <w:tc>
          <w:tcPr>
            <w:tcW w:w="325"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25"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25"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04"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25"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216</w:t>
            </w:r>
          </w:p>
        </w:tc>
        <w:tc>
          <w:tcPr>
            <w:tcW w:w="304"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32"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210</w:t>
            </w:r>
          </w:p>
        </w:tc>
        <w:tc>
          <w:tcPr>
            <w:tcW w:w="304"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32"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277</w:t>
            </w:r>
          </w:p>
        </w:tc>
        <w:tc>
          <w:tcPr>
            <w:tcW w:w="330" w:type="pct"/>
            <w:tcBorders>
              <w:bottom w:val="single" w:sz="8" w:space="0" w:color="000000"/>
              <w:right w:val="single" w:sz="8" w:space="0" w:color="000000"/>
            </w:tcBorders>
            <w:tcMar>
              <w:top w:w="100" w:type="dxa"/>
              <w:left w:w="100" w:type="dxa"/>
              <w:bottom w:w="100" w:type="dxa"/>
              <w:right w:w="100" w:type="dxa"/>
            </w:tcMar>
          </w:tcPr>
          <w:p w:rsidR="00A55DBA" w:rsidRPr="0054770F" w:rsidRDefault="00A55DBA" w:rsidP="00722DA6">
            <w:pPr>
              <w:jc w:val="center"/>
              <w:rPr>
                <w:rFonts w:asciiTheme="minorHAnsi" w:hAnsiTheme="minorHAnsi"/>
              </w:rPr>
            </w:pPr>
            <w:r w:rsidRPr="0054770F">
              <w:rPr>
                <w:rFonts w:asciiTheme="minorHAnsi" w:hAnsiTheme="minorHAnsi"/>
                <w:sz w:val="16"/>
                <w:szCs w:val="16"/>
              </w:rPr>
              <w:t>231</w:t>
            </w:r>
          </w:p>
        </w:tc>
      </w:tr>
      <w:tr w:rsidR="00A55DBA" w:rsidRPr="00571CF5" w:rsidTr="00722DA6">
        <w:tc>
          <w:tcPr>
            <w:tcW w:w="205" w:type="pct"/>
            <w:tcBorders>
              <w:left w:val="single" w:sz="8" w:space="0" w:color="000000"/>
              <w:bottom w:val="single" w:sz="4" w:space="0" w:color="auto"/>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13</w:t>
            </w:r>
          </w:p>
        </w:tc>
        <w:tc>
          <w:tcPr>
            <w:tcW w:w="749" w:type="pct"/>
            <w:tcBorders>
              <w:bottom w:val="single" w:sz="4" w:space="0" w:color="auto"/>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Colegio Valle de Quillota</w:t>
            </w:r>
          </w:p>
        </w:tc>
        <w:tc>
          <w:tcPr>
            <w:tcW w:w="452" w:type="pct"/>
            <w:tcBorders>
              <w:left w:val="single" w:sz="8" w:space="0" w:color="000000"/>
              <w:bottom w:val="single" w:sz="4" w:space="0" w:color="auto"/>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Lenguaje</w:t>
            </w:r>
          </w:p>
        </w:tc>
        <w:tc>
          <w:tcPr>
            <w:tcW w:w="388" w:type="pct"/>
            <w:tcBorders>
              <w:left w:val="single" w:sz="8" w:space="0" w:color="000000"/>
              <w:bottom w:val="single" w:sz="4" w:space="0" w:color="auto"/>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8º Básico</w:t>
            </w:r>
          </w:p>
        </w:tc>
        <w:tc>
          <w:tcPr>
            <w:tcW w:w="325" w:type="pct"/>
            <w:tcBorders>
              <w:left w:val="single" w:sz="8" w:space="0" w:color="000000"/>
              <w:bottom w:val="single" w:sz="4" w:space="0" w:color="auto"/>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25" w:type="pct"/>
            <w:tcBorders>
              <w:bottom w:val="single" w:sz="4" w:space="0" w:color="auto"/>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25" w:type="pct"/>
            <w:tcBorders>
              <w:bottom w:val="single" w:sz="4" w:space="0" w:color="auto"/>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278</w:t>
            </w:r>
          </w:p>
        </w:tc>
        <w:tc>
          <w:tcPr>
            <w:tcW w:w="304" w:type="pct"/>
            <w:tcBorders>
              <w:bottom w:val="single" w:sz="4" w:space="0" w:color="auto"/>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25" w:type="pct"/>
            <w:tcBorders>
              <w:bottom w:val="single" w:sz="4" w:space="0" w:color="auto"/>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276</w:t>
            </w:r>
          </w:p>
        </w:tc>
        <w:tc>
          <w:tcPr>
            <w:tcW w:w="304" w:type="pct"/>
            <w:tcBorders>
              <w:bottom w:val="single" w:sz="4" w:space="0" w:color="auto"/>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32" w:type="pct"/>
            <w:tcBorders>
              <w:bottom w:val="single" w:sz="4" w:space="0" w:color="auto"/>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267</w:t>
            </w:r>
          </w:p>
        </w:tc>
        <w:tc>
          <w:tcPr>
            <w:tcW w:w="304" w:type="pct"/>
            <w:tcBorders>
              <w:bottom w:val="single" w:sz="4" w:space="0" w:color="auto"/>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0</w:t>
            </w:r>
          </w:p>
        </w:tc>
        <w:tc>
          <w:tcPr>
            <w:tcW w:w="332" w:type="pct"/>
            <w:tcBorders>
              <w:bottom w:val="single" w:sz="4" w:space="0" w:color="auto"/>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rPr>
            </w:pPr>
            <w:r w:rsidRPr="0054770F">
              <w:rPr>
                <w:rFonts w:asciiTheme="minorHAnsi" w:hAnsiTheme="minorHAnsi"/>
                <w:sz w:val="16"/>
                <w:szCs w:val="16"/>
              </w:rPr>
              <w:t>260</w:t>
            </w:r>
          </w:p>
        </w:tc>
        <w:tc>
          <w:tcPr>
            <w:tcW w:w="330" w:type="pct"/>
            <w:tcBorders>
              <w:bottom w:val="single" w:sz="4" w:space="0" w:color="auto"/>
              <w:right w:val="single" w:sz="8" w:space="0" w:color="000000"/>
            </w:tcBorders>
            <w:tcMar>
              <w:top w:w="100" w:type="dxa"/>
              <w:left w:w="100" w:type="dxa"/>
              <w:bottom w:w="100" w:type="dxa"/>
              <w:right w:w="100" w:type="dxa"/>
            </w:tcMar>
          </w:tcPr>
          <w:p w:rsidR="00A55DBA" w:rsidRPr="0054770F" w:rsidRDefault="00A55DBA" w:rsidP="00722DA6">
            <w:pPr>
              <w:jc w:val="center"/>
              <w:rPr>
                <w:rFonts w:asciiTheme="minorHAnsi" w:hAnsiTheme="minorHAnsi"/>
              </w:rPr>
            </w:pPr>
            <w:r w:rsidRPr="0054770F">
              <w:rPr>
                <w:rFonts w:asciiTheme="minorHAnsi" w:hAnsiTheme="minorHAnsi"/>
                <w:sz w:val="16"/>
                <w:szCs w:val="16"/>
              </w:rPr>
              <w:t>250</w:t>
            </w:r>
          </w:p>
        </w:tc>
      </w:tr>
      <w:tr w:rsidR="00A55DBA" w:rsidRPr="00571CF5" w:rsidTr="00722DA6">
        <w:tc>
          <w:tcPr>
            <w:tcW w:w="1793" w:type="pct"/>
            <w:gridSpan w:val="4"/>
            <w:tcBorders>
              <w:top w:val="single" w:sz="4" w:space="0" w:color="auto"/>
              <w:left w:val="single" w:sz="4" w:space="0" w:color="auto"/>
              <w:bottom w:val="single" w:sz="4" w:space="0" w:color="auto"/>
              <w:right w:val="single" w:sz="4" w:space="0" w:color="auto"/>
            </w:tcBorders>
            <w:shd w:val="clear" w:color="auto" w:fill="D6E3BC" w:themeFill="accent3" w:themeFillTint="66"/>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6"/>
                <w:szCs w:val="16"/>
              </w:rPr>
            </w:pPr>
            <w:r w:rsidRPr="00571CF5">
              <w:rPr>
                <w:rFonts w:asciiTheme="minorHAnsi" w:hAnsiTheme="minorHAnsi"/>
                <w:b/>
                <w:sz w:val="16"/>
                <w:szCs w:val="16"/>
                <w:shd w:val="clear" w:color="auto" w:fill="D7E4BC"/>
              </w:rPr>
              <w:t>Promedio Red-Q</w:t>
            </w:r>
          </w:p>
        </w:tc>
        <w:tc>
          <w:tcPr>
            <w:tcW w:w="325" w:type="pct"/>
            <w:tcBorders>
              <w:top w:val="single" w:sz="4" w:space="0" w:color="auto"/>
              <w:left w:val="single" w:sz="4" w:space="0" w:color="auto"/>
              <w:bottom w:val="single" w:sz="4" w:space="0" w:color="auto"/>
              <w:right w:val="single" w:sz="4" w:space="0" w:color="auto"/>
            </w:tcBorders>
            <w:shd w:val="clear" w:color="auto" w:fill="D6E3BC" w:themeFill="accent3" w:themeFillTint="66"/>
            <w:tcMar>
              <w:top w:w="100" w:type="dxa"/>
              <w:left w:w="100" w:type="dxa"/>
              <w:bottom w:w="100" w:type="dxa"/>
              <w:right w:w="100" w:type="dxa"/>
            </w:tcMar>
            <w:vAlign w:val="bottom"/>
          </w:tcPr>
          <w:p w:rsidR="00A55DBA" w:rsidRPr="00EA34F7" w:rsidRDefault="00A55DBA" w:rsidP="00722DA6">
            <w:pPr>
              <w:jc w:val="center"/>
              <w:rPr>
                <w:rFonts w:asciiTheme="minorHAnsi" w:hAnsiTheme="minorHAnsi"/>
                <w:b/>
                <w:sz w:val="16"/>
                <w:szCs w:val="16"/>
              </w:rPr>
            </w:pPr>
            <w:r w:rsidRPr="00EA34F7">
              <w:rPr>
                <w:rFonts w:asciiTheme="minorHAnsi" w:hAnsiTheme="minorHAnsi"/>
                <w:b/>
                <w:sz w:val="16"/>
                <w:szCs w:val="16"/>
              </w:rPr>
              <w:t>0</w:t>
            </w:r>
          </w:p>
        </w:tc>
        <w:tc>
          <w:tcPr>
            <w:tcW w:w="325" w:type="pct"/>
            <w:tcBorders>
              <w:top w:val="single" w:sz="4" w:space="0" w:color="auto"/>
              <w:left w:val="single" w:sz="4" w:space="0" w:color="auto"/>
              <w:bottom w:val="single" w:sz="4" w:space="0" w:color="auto"/>
              <w:right w:val="single" w:sz="4" w:space="0" w:color="auto"/>
            </w:tcBorders>
            <w:shd w:val="clear" w:color="auto" w:fill="D6E3BC" w:themeFill="accent3" w:themeFillTint="66"/>
            <w:tcMar>
              <w:top w:w="100" w:type="dxa"/>
              <w:left w:w="100" w:type="dxa"/>
              <w:bottom w:w="100" w:type="dxa"/>
              <w:right w:w="100" w:type="dxa"/>
            </w:tcMar>
            <w:vAlign w:val="bottom"/>
          </w:tcPr>
          <w:p w:rsidR="00A55DBA" w:rsidRPr="00EA34F7" w:rsidRDefault="00A55DBA" w:rsidP="00722DA6">
            <w:pPr>
              <w:jc w:val="center"/>
              <w:rPr>
                <w:rFonts w:asciiTheme="minorHAnsi" w:hAnsiTheme="minorHAnsi"/>
                <w:b/>
                <w:sz w:val="16"/>
                <w:szCs w:val="16"/>
              </w:rPr>
            </w:pPr>
            <w:r w:rsidRPr="00EA34F7">
              <w:rPr>
                <w:rFonts w:asciiTheme="minorHAnsi" w:hAnsiTheme="minorHAnsi"/>
                <w:b/>
                <w:sz w:val="16"/>
                <w:szCs w:val="16"/>
              </w:rPr>
              <w:t>0</w:t>
            </w:r>
          </w:p>
        </w:tc>
        <w:tc>
          <w:tcPr>
            <w:tcW w:w="325" w:type="pct"/>
            <w:tcBorders>
              <w:top w:val="single" w:sz="4" w:space="0" w:color="auto"/>
              <w:left w:val="single" w:sz="4" w:space="0" w:color="auto"/>
              <w:bottom w:val="single" w:sz="4" w:space="0" w:color="auto"/>
              <w:right w:val="single" w:sz="4" w:space="0" w:color="auto"/>
            </w:tcBorders>
            <w:shd w:val="clear" w:color="auto" w:fill="D6E3BC" w:themeFill="accent3" w:themeFillTint="66"/>
            <w:tcMar>
              <w:top w:w="100" w:type="dxa"/>
              <w:left w:w="100" w:type="dxa"/>
              <w:bottom w:w="100" w:type="dxa"/>
              <w:right w:w="100" w:type="dxa"/>
            </w:tcMar>
            <w:vAlign w:val="bottom"/>
          </w:tcPr>
          <w:p w:rsidR="00A55DBA" w:rsidRPr="00EA34F7" w:rsidRDefault="00A55DBA" w:rsidP="00722DA6">
            <w:pPr>
              <w:jc w:val="center"/>
              <w:rPr>
                <w:rFonts w:asciiTheme="minorHAnsi" w:hAnsiTheme="minorHAnsi"/>
                <w:b/>
                <w:sz w:val="16"/>
                <w:szCs w:val="16"/>
              </w:rPr>
            </w:pPr>
            <w:r w:rsidRPr="00EA34F7">
              <w:rPr>
                <w:rFonts w:asciiTheme="minorHAnsi" w:hAnsiTheme="minorHAnsi"/>
                <w:b/>
                <w:sz w:val="16"/>
                <w:szCs w:val="16"/>
              </w:rPr>
              <w:t>233</w:t>
            </w:r>
          </w:p>
        </w:tc>
        <w:tc>
          <w:tcPr>
            <w:tcW w:w="304" w:type="pct"/>
            <w:tcBorders>
              <w:top w:val="single" w:sz="4" w:space="0" w:color="auto"/>
              <w:left w:val="single" w:sz="4" w:space="0" w:color="auto"/>
              <w:bottom w:val="single" w:sz="4" w:space="0" w:color="auto"/>
              <w:right w:val="single" w:sz="4" w:space="0" w:color="auto"/>
            </w:tcBorders>
            <w:shd w:val="clear" w:color="auto" w:fill="D6E3BC" w:themeFill="accent3" w:themeFillTint="66"/>
            <w:tcMar>
              <w:top w:w="100" w:type="dxa"/>
              <w:left w:w="100" w:type="dxa"/>
              <w:bottom w:w="100" w:type="dxa"/>
              <w:right w:w="100" w:type="dxa"/>
            </w:tcMar>
            <w:vAlign w:val="bottom"/>
          </w:tcPr>
          <w:p w:rsidR="00A55DBA" w:rsidRPr="00EA34F7" w:rsidRDefault="00A55DBA" w:rsidP="00722DA6">
            <w:pPr>
              <w:jc w:val="center"/>
              <w:rPr>
                <w:rFonts w:asciiTheme="minorHAnsi" w:hAnsiTheme="minorHAnsi"/>
                <w:b/>
                <w:sz w:val="16"/>
                <w:szCs w:val="16"/>
              </w:rPr>
            </w:pPr>
            <w:r w:rsidRPr="00EA34F7">
              <w:rPr>
                <w:rFonts w:asciiTheme="minorHAnsi" w:hAnsiTheme="minorHAnsi"/>
                <w:b/>
                <w:sz w:val="16"/>
                <w:szCs w:val="16"/>
              </w:rPr>
              <w:t>0</w:t>
            </w:r>
          </w:p>
        </w:tc>
        <w:tc>
          <w:tcPr>
            <w:tcW w:w="325" w:type="pct"/>
            <w:tcBorders>
              <w:top w:val="single" w:sz="4" w:space="0" w:color="auto"/>
              <w:left w:val="single" w:sz="4" w:space="0" w:color="auto"/>
              <w:bottom w:val="single" w:sz="4" w:space="0" w:color="auto"/>
              <w:right w:val="single" w:sz="4" w:space="0" w:color="auto"/>
            </w:tcBorders>
            <w:shd w:val="clear" w:color="auto" w:fill="D6E3BC" w:themeFill="accent3" w:themeFillTint="66"/>
            <w:tcMar>
              <w:top w:w="100" w:type="dxa"/>
              <w:left w:w="100" w:type="dxa"/>
              <w:bottom w:w="100" w:type="dxa"/>
              <w:right w:w="100" w:type="dxa"/>
            </w:tcMar>
            <w:vAlign w:val="bottom"/>
          </w:tcPr>
          <w:p w:rsidR="00A55DBA" w:rsidRPr="00EA34F7" w:rsidRDefault="00A55DBA" w:rsidP="00722DA6">
            <w:pPr>
              <w:jc w:val="center"/>
              <w:rPr>
                <w:rFonts w:asciiTheme="minorHAnsi" w:hAnsiTheme="minorHAnsi"/>
                <w:b/>
                <w:sz w:val="16"/>
                <w:szCs w:val="16"/>
              </w:rPr>
            </w:pPr>
            <w:r w:rsidRPr="00EA34F7">
              <w:rPr>
                <w:rFonts w:asciiTheme="minorHAnsi" w:hAnsiTheme="minorHAnsi"/>
                <w:b/>
                <w:sz w:val="16"/>
                <w:szCs w:val="16"/>
              </w:rPr>
              <w:t>232</w:t>
            </w:r>
          </w:p>
        </w:tc>
        <w:tc>
          <w:tcPr>
            <w:tcW w:w="304" w:type="pct"/>
            <w:tcBorders>
              <w:top w:val="single" w:sz="4" w:space="0" w:color="auto"/>
              <w:left w:val="single" w:sz="4" w:space="0" w:color="auto"/>
              <w:bottom w:val="single" w:sz="4" w:space="0" w:color="auto"/>
              <w:right w:val="single" w:sz="4" w:space="0" w:color="auto"/>
            </w:tcBorders>
            <w:shd w:val="clear" w:color="auto" w:fill="D6E3BC" w:themeFill="accent3" w:themeFillTint="66"/>
            <w:tcMar>
              <w:top w:w="100" w:type="dxa"/>
              <w:left w:w="100" w:type="dxa"/>
              <w:bottom w:w="100" w:type="dxa"/>
              <w:right w:w="100" w:type="dxa"/>
            </w:tcMar>
            <w:vAlign w:val="bottom"/>
          </w:tcPr>
          <w:p w:rsidR="00A55DBA" w:rsidRPr="00EA34F7" w:rsidRDefault="00A55DBA" w:rsidP="00722DA6">
            <w:pPr>
              <w:jc w:val="center"/>
              <w:rPr>
                <w:rFonts w:asciiTheme="minorHAnsi" w:hAnsiTheme="minorHAnsi"/>
                <w:b/>
                <w:sz w:val="16"/>
                <w:szCs w:val="16"/>
              </w:rPr>
            </w:pPr>
            <w:r w:rsidRPr="00EA34F7">
              <w:rPr>
                <w:rFonts w:asciiTheme="minorHAnsi" w:hAnsiTheme="minorHAnsi"/>
                <w:b/>
                <w:sz w:val="16"/>
                <w:szCs w:val="16"/>
              </w:rPr>
              <w:t>0</w:t>
            </w:r>
          </w:p>
        </w:tc>
        <w:tc>
          <w:tcPr>
            <w:tcW w:w="332" w:type="pct"/>
            <w:tcBorders>
              <w:top w:val="single" w:sz="4" w:space="0" w:color="auto"/>
              <w:left w:val="single" w:sz="4" w:space="0" w:color="auto"/>
              <w:bottom w:val="single" w:sz="4" w:space="0" w:color="auto"/>
              <w:right w:val="single" w:sz="4" w:space="0" w:color="auto"/>
            </w:tcBorders>
            <w:shd w:val="clear" w:color="auto" w:fill="D6E3BC" w:themeFill="accent3" w:themeFillTint="66"/>
            <w:tcMar>
              <w:top w:w="100" w:type="dxa"/>
              <w:left w:w="100" w:type="dxa"/>
              <w:bottom w:w="100" w:type="dxa"/>
              <w:right w:w="100" w:type="dxa"/>
            </w:tcMar>
            <w:vAlign w:val="bottom"/>
          </w:tcPr>
          <w:p w:rsidR="00A55DBA" w:rsidRPr="00EA34F7" w:rsidRDefault="00A55DBA" w:rsidP="00722DA6">
            <w:pPr>
              <w:jc w:val="center"/>
              <w:rPr>
                <w:rFonts w:asciiTheme="minorHAnsi" w:hAnsiTheme="minorHAnsi"/>
                <w:b/>
                <w:sz w:val="16"/>
                <w:szCs w:val="16"/>
              </w:rPr>
            </w:pPr>
            <w:r w:rsidRPr="00EA34F7">
              <w:rPr>
                <w:rFonts w:asciiTheme="minorHAnsi" w:hAnsiTheme="minorHAnsi"/>
                <w:b/>
                <w:sz w:val="16"/>
                <w:szCs w:val="16"/>
              </w:rPr>
              <w:t>231</w:t>
            </w:r>
          </w:p>
        </w:tc>
        <w:tc>
          <w:tcPr>
            <w:tcW w:w="304" w:type="pct"/>
            <w:tcBorders>
              <w:top w:val="single" w:sz="4" w:space="0" w:color="auto"/>
              <w:left w:val="single" w:sz="4" w:space="0" w:color="auto"/>
              <w:bottom w:val="single" w:sz="4" w:space="0" w:color="auto"/>
              <w:right w:val="single" w:sz="4" w:space="0" w:color="auto"/>
            </w:tcBorders>
            <w:shd w:val="clear" w:color="auto" w:fill="D6E3BC" w:themeFill="accent3" w:themeFillTint="66"/>
            <w:tcMar>
              <w:top w:w="100" w:type="dxa"/>
              <w:left w:w="100" w:type="dxa"/>
              <w:bottom w:w="100" w:type="dxa"/>
              <w:right w:w="100" w:type="dxa"/>
            </w:tcMar>
            <w:vAlign w:val="bottom"/>
          </w:tcPr>
          <w:p w:rsidR="00A55DBA" w:rsidRPr="00EA34F7" w:rsidRDefault="00A55DBA" w:rsidP="00722DA6">
            <w:pPr>
              <w:jc w:val="center"/>
              <w:rPr>
                <w:rFonts w:asciiTheme="minorHAnsi" w:hAnsiTheme="minorHAnsi"/>
                <w:b/>
                <w:sz w:val="16"/>
                <w:szCs w:val="16"/>
              </w:rPr>
            </w:pPr>
            <w:r w:rsidRPr="00EA34F7">
              <w:rPr>
                <w:rFonts w:asciiTheme="minorHAnsi" w:hAnsiTheme="minorHAnsi"/>
                <w:b/>
                <w:sz w:val="16"/>
                <w:szCs w:val="16"/>
              </w:rPr>
              <w:t>0</w:t>
            </w:r>
          </w:p>
        </w:tc>
        <w:tc>
          <w:tcPr>
            <w:tcW w:w="332" w:type="pct"/>
            <w:tcBorders>
              <w:top w:val="single" w:sz="4" w:space="0" w:color="auto"/>
              <w:left w:val="single" w:sz="4" w:space="0" w:color="auto"/>
              <w:bottom w:val="single" w:sz="4" w:space="0" w:color="auto"/>
              <w:right w:val="single" w:sz="4" w:space="0" w:color="auto"/>
            </w:tcBorders>
            <w:shd w:val="clear" w:color="auto" w:fill="D6E3BC" w:themeFill="accent3" w:themeFillTint="66"/>
            <w:tcMar>
              <w:top w:w="100" w:type="dxa"/>
              <w:left w:w="100" w:type="dxa"/>
              <w:bottom w:w="100" w:type="dxa"/>
              <w:right w:w="100" w:type="dxa"/>
            </w:tcMar>
            <w:vAlign w:val="bottom"/>
          </w:tcPr>
          <w:p w:rsidR="00A55DBA" w:rsidRPr="00EA34F7" w:rsidRDefault="00A55DBA" w:rsidP="00722DA6">
            <w:pPr>
              <w:jc w:val="center"/>
              <w:rPr>
                <w:rFonts w:asciiTheme="minorHAnsi" w:hAnsiTheme="minorHAnsi"/>
                <w:b/>
                <w:sz w:val="16"/>
                <w:szCs w:val="16"/>
              </w:rPr>
            </w:pPr>
            <w:r w:rsidRPr="00EA34F7">
              <w:rPr>
                <w:rFonts w:asciiTheme="minorHAnsi" w:hAnsiTheme="minorHAnsi"/>
                <w:b/>
                <w:sz w:val="16"/>
                <w:szCs w:val="16"/>
              </w:rPr>
              <w:t>246</w:t>
            </w:r>
          </w:p>
        </w:tc>
        <w:tc>
          <w:tcPr>
            <w:tcW w:w="330" w:type="pct"/>
            <w:tcBorders>
              <w:top w:val="single" w:sz="4" w:space="0" w:color="auto"/>
              <w:left w:val="single" w:sz="4" w:space="0" w:color="auto"/>
              <w:bottom w:val="single" w:sz="4" w:space="0" w:color="auto"/>
              <w:right w:val="single" w:sz="4" w:space="0" w:color="auto"/>
            </w:tcBorders>
            <w:shd w:val="clear" w:color="auto" w:fill="D6E3BC" w:themeFill="accent3" w:themeFillTint="66"/>
            <w:tcMar>
              <w:top w:w="100" w:type="dxa"/>
              <w:left w:w="100" w:type="dxa"/>
              <w:bottom w:w="100" w:type="dxa"/>
              <w:right w:w="100" w:type="dxa"/>
            </w:tcMar>
          </w:tcPr>
          <w:p w:rsidR="00A55DBA" w:rsidRPr="00EA34F7" w:rsidRDefault="00A55DBA" w:rsidP="00722DA6">
            <w:pPr>
              <w:jc w:val="center"/>
              <w:rPr>
                <w:rFonts w:asciiTheme="minorHAnsi" w:hAnsiTheme="minorHAnsi"/>
                <w:b/>
                <w:sz w:val="16"/>
                <w:szCs w:val="16"/>
              </w:rPr>
            </w:pPr>
            <w:r w:rsidRPr="00EA34F7">
              <w:rPr>
                <w:rFonts w:asciiTheme="minorHAnsi" w:hAnsiTheme="minorHAnsi"/>
                <w:b/>
                <w:sz w:val="16"/>
                <w:szCs w:val="16"/>
              </w:rPr>
              <w:t>205</w:t>
            </w:r>
          </w:p>
        </w:tc>
      </w:tr>
    </w:tbl>
    <w:p w:rsidR="00A55DBA" w:rsidRDefault="00A55DBA" w:rsidP="00A55DBA">
      <w:pPr>
        <w:pStyle w:val="Ttulo2"/>
        <w:rPr>
          <w:rFonts w:asciiTheme="minorHAnsi" w:hAnsiTheme="minorHAnsi"/>
          <w:sz w:val="18"/>
          <w:szCs w:val="18"/>
        </w:rPr>
      </w:pPr>
    </w:p>
    <w:p w:rsidR="00A55DBA" w:rsidRDefault="00A55DBA" w:rsidP="00A55DBA">
      <w:pPr>
        <w:pStyle w:val="Ttulo2"/>
        <w:rPr>
          <w:rFonts w:asciiTheme="minorHAnsi" w:hAnsiTheme="minorHAnsi"/>
          <w:sz w:val="18"/>
          <w:szCs w:val="18"/>
        </w:rPr>
      </w:pPr>
      <w:r w:rsidRPr="00571CF5">
        <w:rPr>
          <w:rFonts w:asciiTheme="minorHAnsi" w:hAnsiTheme="minorHAnsi"/>
          <w:sz w:val="18"/>
          <w:szCs w:val="18"/>
        </w:rPr>
        <w:t xml:space="preserve"> </w:t>
      </w:r>
    </w:p>
    <w:p w:rsidR="00A55DBA" w:rsidRDefault="00A55DBA" w:rsidP="00A55DBA">
      <w:pPr>
        <w:rPr>
          <w:rFonts w:asciiTheme="minorHAnsi" w:hAnsiTheme="minorHAnsi"/>
          <w:b/>
          <w:sz w:val="18"/>
          <w:szCs w:val="18"/>
        </w:rPr>
      </w:pPr>
      <w:r>
        <w:rPr>
          <w:rFonts w:asciiTheme="minorHAnsi" w:hAnsiTheme="minorHAnsi"/>
          <w:sz w:val="18"/>
          <w:szCs w:val="18"/>
        </w:rPr>
        <w:br w:type="page"/>
      </w:r>
    </w:p>
    <w:p w:rsidR="00A55DBA" w:rsidRPr="00183461" w:rsidRDefault="00A55DBA" w:rsidP="00A55DBA">
      <w:pPr>
        <w:pStyle w:val="Ttulo2"/>
        <w:rPr>
          <w:rFonts w:ascii="Arial" w:hAnsi="Arial" w:cs="Arial"/>
        </w:rPr>
      </w:pPr>
      <w:bookmarkStart w:id="21" w:name="_Toc435170489"/>
      <w:r w:rsidRPr="00183461">
        <w:rPr>
          <w:rFonts w:ascii="Arial" w:hAnsi="Arial" w:cs="Arial"/>
        </w:rPr>
        <w:lastRenderedPageBreak/>
        <w:t xml:space="preserve">Prueba </w:t>
      </w:r>
      <w:proofErr w:type="spellStart"/>
      <w:r w:rsidRPr="00183461">
        <w:rPr>
          <w:rFonts w:ascii="Arial" w:hAnsi="Arial" w:cs="Arial"/>
        </w:rPr>
        <w:t>Simce</w:t>
      </w:r>
      <w:proofErr w:type="spellEnd"/>
      <w:r w:rsidRPr="00183461">
        <w:rPr>
          <w:rFonts w:ascii="Arial" w:hAnsi="Arial" w:cs="Arial"/>
        </w:rPr>
        <w:t xml:space="preserve"> 8º Básicos Matemática 2005-2014. Puntajes por Establecimientos Red-Q.</w:t>
      </w:r>
      <w:bookmarkEnd w:id="21"/>
    </w:p>
    <w:tbl>
      <w:tblPr>
        <w:tblW w:w="5000" w:type="pct"/>
        <w:tblBorders>
          <w:top w:val="nil"/>
          <w:left w:val="nil"/>
          <w:bottom w:val="nil"/>
          <w:right w:val="nil"/>
          <w:insideH w:val="nil"/>
          <w:insideV w:val="nil"/>
        </w:tblBorders>
        <w:tblLook w:val="0600" w:firstRow="0" w:lastRow="0" w:firstColumn="0" w:lastColumn="0" w:noHBand="1" w:noVBand="1"/>
      </w:tblPr>
      <w:tblGrid>
        <w:gridCol w:w="404"/>
        <w:gridCol w:w="1488"/>
        <w:gridCol w:w="1084"/>
        <w:gridCol w:w="771"/>
        <w:gridCol w:w="604"/>
        <w:gridCol w:w="644"/>
        <w:gridCol w:w="644"/>
        <w:gridCol w:w="604"/>
        <w:gridCol w:w="644"/>
        <w:gridCol w:w="604"/>
        <w:gridCol w:w="644"/>
        <w:gridCol w:w="644"/>
        <w:gridCol w:w="658"/>
        <w:gridCol w:w="658"/>
      </w:tblGrid>
      <w:tr w:rsidR="00A55DBA" w:rsidRPr="004B157E" w:rsidTr="00F767AE">
        <w:tc>
          <w:tcPr>
            <w:tcW w:w="200" w:type="pct"/>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571CF5">
              <w:rPr>
                <w:rFonts w:asciiTheme="minorHAnsi" w:hAnsiTheme="minorHAnsi"/>
                <w:b/>
                <w:sz w:val="18"/>
                <w:szCs w:val="18"/>
              </w:rPr>
              <w:t xml:space="preserve"> </w:t>
            </w:r>
            <w:r w:rsidRPr="004B157E">
              <w:rPr>
                <w:rFonts w:asciiTheme="minorHAnsi" w:hAnsiTheme="minorHAnsi"/>
                <w:b/>
                <w:sz w:val="18"/>
                <w:szCs w:val="18"/>
              </w:rPr>
              <w:t xml:space="preserve"> </w:t>
            </w:r>
          </w:p>
        </w:tc>
        <w:tc>
          <w:tcPr>
            <w:tcW w:w="737" w:type="pct"/>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rPr>
              <w:t xml:space="preserve"> </w:t>
            </w:r>
          </w:p>
        </w:tc>
        <w:tc>
          <w:tcPr>
            <w:tcW w:w="537" w:type="pct"/>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rPr>
              <w:t xml:space="preserve"> </w:t>
            </w:r>
          </w:p>
        </w:tc>
        <w:tc>
          <w:tcPr>
            <w:tcW w:w="382" w:type="pct"/>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rPr>
              <w:t xml:space="preserve"> </w:t>
            </w:r>
          </w:p>
        </w:tc>
        <w:tc>
          <w:tcPr>
            <w:tcW w:w="3144" w:type="pct"/>
            <w:gridSpan w:val="10"/>
            <w:tcBorders>
              <w:top w:val="single" w:sz="8" w:space="0" w:color="000000"/>
              <w:left w:val="single" w:sz="8" w:space="0" w:color="000000"/>
              <w:bottom w:val="single" w:sz="8" w:space="0" w:color="000000"/>
              <w:right w:val="single" w:sz="8" w:space="0" w:color="000000"/>
            </w:tcBorders>
            <w:shd w:val="clear" w:color="auto" w:fill="D8D8D8"/>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D8D8D8"/>
              </w:rPr>
              <w:t>Prom</w:t>
            </w:r>
            <w:r>
              <w:rPr>
                <w:rFonts w:asciiTheme="minorHAnsi" w:hAnsiTheme="minorHAnsi"/>
                <w:b/>
                <w:sz w:val="18"/>
                <w:szCs w:val="18"/>
                <w:shd w:val="clear" w:color="auto" w:fill="D8D8D8"/>
              </w:rPr>
              <w:t>edio</w:t>
            </w:r>
            <w:r w:rsidRPr="004B157E">
              <w:rPr>
                <w:rFonts w:asciiTheme="minorHAnsi" w:hAnsiTheme="minorHAnsi"/>
                <w:b/>
                <w:sz w:val="18"/>
                <w:szCs w:val="18"/>
                <w:shd w:val="clear" w:color="auto" w:fill="D8D8D8"/>
              </w:rPr>
              <w:t xml:space="preserve"> Matemática</w:t>
            </w:r>
          </w:p>
        </w:tc>
      </w:tr>
      <w:tr w:rsidR="00A55DBA" w:rsidRPr="004B157E" w:rsidTr="00F767AE">
        <w:tc>
          <w:tcPr>
            <w:tcW w:w="200" w:type="pct"/>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F2F2F2"/>
              </w:rPr>
              <w:t>Nº</w:t>
            </w:r>
          </w:p>
        </w:tc>
        <w:tc>
          <w:tcPr>
            <w:tcW w:w="737" w:type="pct"/>
            <w:tcBorders>
              <w:top w:val="single" w:sz="8" w:space="0" w:color="000000"/>
              <w:bottom w:val="single" w:sz="8" w:space="0" w:color="000000"/>
            </w:tcBorders>
            <w:shd w:val="clear" w:color="auto" w:fill="F2F2F2"/>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F2F2F2"/>
              </w:rPr>
              <w:t>Nombre Establecimiento</w:t>
            </w:r>
          </w:p>
        </w:tc>
        <w:tc>
          <w:tcPr>
            <w:tcW w:w="537" w:type="pct"/>
            <w:tcBorders>
              <w:top w:val="single" w:sz="8" w:space="0" w:color="000000"/>
              <w:left w:val="single" w:sz="8" w:space="0" w:color="000000"/>
              <w:bottom w:val="single" w:sz="8" w:space="0" w:color="000000"/>
            </w:tcBorders>
            <w:shd w:val="clear" w:color="auto" w:fill="F2F2F2"/>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F2F2F2"/>
              </w:rPr>
              <w:t>Prueba</w:t>
            </w:r>
          </w:p>
        </w:tc>
        <w:tc>
          <w:tcPr>
            <w:tcW w:w="382" w:type="pct"/>
            <w:tcBorders>
              <w:top w:val="single" w:sz="8" w:space="0" w:color="000000"/>
              <w:left w:val="single" w:sz="8" w:space="0" w:color="000000"/>
              <w:bottom w:val="single" w:sz="8" w:space="0" w:color="000000"/>
            </w:tcBorders>
            <w:shd w:val="clear" w:color="auto" w:fill="F2F2F2"/>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F2F2F2"/>
              </w:rPr>
              <w:t>Nivel</w:t>
            </w:r>
          </w:p>
        </w:tc>
        <w:tc>
          <w:tcPr>
            <w:tcW w:w="299" w:type="pct"/>
            <w:tcBorders>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F2F2F2"/>
              </w:rPr>
              <w:t>2005</w:t>
            </w:r>
          </w:p>
        </w:tc>
        <w:tc>
          <w:tcPr>
            <w:tcW w:w="319" w:type="pct"/>
            <w:tcBorders>
              <w:bottom w:val="single" w:sz="8" w:space="0" w:color="000000"/>
              <w:right w:val="single" w:sz="8" w:space="0" w:color="000000"/>
            </w:tcBorders>
            <w:shd w:val="clear" w:color="auto" w:fill="F2F2F2"/>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F2F2F2"/>
              </w:rPr>
              <w:t>2006</w:t>
            </w:r>
          </w:p>
        </w:tc>
        <w:tc>
          <w:tcPr>
            <w:tcW w:w="319" w:type="pct"/>
            <w:tcBorders>
              <w:bottom w:val="single" w:sz="8" w:space="0" w:color="000000"/>
              <w:right w:val="single" w:sz="8" w:space="0" w:color="000000"/>
            </w:tcBorders>
            <w:shd w:val="clear" w:color="auto" w:fill="F2F2F2"/>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F2F2F2"/>
              </w:rPr>
              <w:t>2007</w:t>
            </w:r>
          </w:p>
        </w:tc>
        <w:tc>
          <w:tcPr>
            <w:tcW w:w="299" w:type="pct"/>
            <w:tcBorders>
              <w:bottom w:val="single" w:sz="8" w:space="0" w:color="000000"/>
              <w:right w:val="single" w:sz="8" w:space="0" w:color="000000"/>
            </w:tcBorders>
            <w:shd w:val="clear" w:color="auto" w:fill="F2F2F2"/>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F2F2F2"/>
              </w:rPr>
              <w:t>2008</w:t>
            </w:r>
          </w:p>
        </w:tc>
        <w:tc>
          <w:tcPr>
            <w:tcW w:w="319" w:type="pct"/>
            <w:tcBorders>
              <w:bottom w:val="single" w:sz="8" w:space="0" w:color="000000"/>
              <w:right w:val="single" w:sz="8" w:space="0" w:color="000000"/>
            </w:tcBorders>
            <w:shd w:val="clear" w:color="auto" w:fill="F2F2F2"/>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F2F2F2"/>
              </w:rPr>
              <w:t>2009</w:t>
            </w:r>
          </w:p>
        </w:tc>
        <w:tc>
          <w:tcPr>
            <w:tcW w:w="299" w:type="pct"/>
            <w:tcBorders>
              <w:bottom w:val="single" w:sz="8" w:space="0" w:color="000000"/>
              <w:right w:val="single" w:sz="8" w:space="0" w:color="000000"/>
            </w:tcBorders>
            <w:shd w:val="clear" w:color="auto" w:fill="F2F2F2"/>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F2F2F2"/>
              </w:rPr>
              <w:t>2010</w:t>
            </w:r>
          </w:p>
        </w:tc>
        <w:tc>
          <w:tcPr>
            <w:tcW w:w="319" w:type="pct"/>
            <w:tcBorders>
              <w:bottom w:val="single" w:sz="8" w:space="0" w:color="000000"/>
              <w:right w:val="single" w:sz="8" w:space="0" w:color="000000"/>
            </w:tcBorders>
            <w:shd w:val="clear" w:color="auto" w:fill="F2F2F2"/>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F2F2F2"/>
              </w:rPr>
              <w:t>2011</w:t>
            </w:r>
          </w:p>
        </w:tc>
        <w:tc>
          <w:tcPr>
            <w:tcW w:w="319" w:type="pct"/>
            <w:tcBorders>
              <w:bottom w:val="single" w:sz="8" w:space="0" w:color="000000"/>
              <w:right w:val="single" w:sz="8" w:space="0" w:color="000000"/>
            </w:tcBorders>
            <w:shd w:val="clear" w:color="auto" w:fill="F2F2F2"/>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F2F2F2"/>
              </w:rPr>
              <w:t>2012</w:t>
            </w:r>
          </w:p>
        </w:tc>
        <w:tc>
          <w:tcPr>
            <w:tcW w:w="326" w:type="pct"/>
            <w:tcBorders>
              <w:bottom w:val="single" w:sz="8" w:space="0" w:color="000000"/>
              <w:right w:val="single" w:sz="8" w:space="0" w:color="000000"/>
            </w:tcBorders>
            <w:shd w:val="clear" w:color="auto" w:fill="F2F2F2"/>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F2F2F2"/>
              </w:rPr>
              <w:t>2013</w:t>
            </w:r>
          </w:p>
        </w:tc>
        <w:tc>
          <w:tcPr>
            <w:tcW w:w="324" w:type="pct"/>
            <w:tcBorders>
              <w:bottom w:val="single" w:sz="8" w:space="0" w:color="000000"/>
              <w:right w:val="single" w:sz="8" w:space="0" w:color="000000"/>
            </w:tcBorders>
            <w:shd w:val="clear" w:color="auto" w:fill="F2F2F2"/>
            <w:tcMar>
              <w:top w:w="100" w:type="dxa"/>
              <w:left w:w="100" w:type="dxa"/>
              <w:bottom w:w="100" w:type="dxa"/>
              <w:right w:w="100" w:type="dxa"/>
            </w:tcMar>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F2F2F2"/>
              </w:rPr>
              <w:t xml:space="preserve"> </w:t>
            </w:r>
          </w:p>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F2F2F2"/>
              </w:rPr>
              <w:t>2014</w:t>
            </w:r>
          </w:p>
        </w:tc>
      </w:tr>
      <w:tr w:rsidR="00A55DBA" w:rsidRPr="004B157E" w:rsidTr="00F767AE">
        <w:tc>
          <w:tcPr>
            <w:tcW w:w="200"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1</w:t>
            </w:r>
          </w:p>
        </w:tc>
        <w:tc>
          <w:tcPr>
            <w:tcW w:w="737" w:type="pct"/>
            <w:tcBorders>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 xml:space="preserve">Esc. Roberto </w:t>
            </w:r>
            <w:proofErr w:type="spellStart"/>
            <w:r w:rsidRPr="0054770F">
              <w:rPr>
                <w:rFonts w:asciiTheme="minorHAnsi" w:hAnsiTheme="minorHAnsi"/>
                <w:sz w:val="18"/>
                <w:szCs w:val="18"/>
              </w:rPr>
              <w:t>Matta</w:t>
            </w:r>
            <w:proofErr w:type="spellEnd"/>
          </w:p>
        </w:tc>
        <w:tc>
          <w:tcPr>
            <w:tcW w:w="537"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Matemática</w:t>
            </w:r>
          </w:p>
        </w:tc>
        <w:tc>
          <w:tcPr>
            <w:tcW w:w="382"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8º Básico</w:t>
            </w:r>
          </w:p>
        </w:tc>
        <w:tc>
          <w:tcPr>
            <w:tcW w:w="299"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223</w:t>
            </w:r>
          </w:p>
        </w:tc>
        <w:tc>
          <w:tcPr>
            <w:tcW w:w="29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232</w:t>
            </w:r>
          </w:p>
        </w:tc>
        <w:tc>
          <w:tcPr>
            <w:tcW w:w="29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241</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6"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254</w:t>
            </w:r>
          </w:p>
        </w:tc>
        <w:tc>
          <w:tcPr>
            <w:tcW w:w="324" w:type="pct"/>
            <w:tcBorders>
              <w:bottom w:val="single" w:sz="8" w:space="0" w:color="000000"/>
              <w:right w:val="single" w:sz="8" w:space="0" w:color="000000"/>
            </w:tcBorders>
            <w:tcMar>
              <w:top w:w="100" w:type="dxa"/>
              <w:left w:w="100" w:type="dxa"/>
              <w:bottom w:w="100" w:type="dxa"/>
              <w:right w:w="100" w:type="dxa"/>
            </w:tcMa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245</w:t>
            </w:r>
          </w:p>
        </w:tc>
      </w:tr>
      <w:tr w:rsidR="00A55DBA" w:rsidRPr="004B157E" w:rsidTr="00F767AE">
        <w:tc>
          <w:tcPr>
            <w:tcW w:w="200"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w:t>
            </w:r>
          </w:p>
        </w:tc>
        <w:tc>
          <w:tcPr>
            <w:tcW w:w="737" w:type="pct"/>
            <w:tcBorders>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Esc. De Niñas Canadá</w:t>
            </w:r>
          </w:p>
        </w:tc>
        <w:tc>
          <w:tcPr>
            <w:tcW w:w="537"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Matemática</w:t>
            </w:r>
          </w:p>
        </w:tc>
        <w:tc>
          <w:tcPr>
            <w:tcW w:w="382"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8º Básico</w:t>
            </w:r>
          </w:p>
        </w:tc>
        <w:tc>
          <w:tcPr>
            <w:tcW w:w="299"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251</w:t>
            </w:r>
          </w:p>
        </w:tc>
        <w:tc>
          <w:tcPr>
            <w:tcW w:w="29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249</w:t>
            </w:r>
          </w:p>
        </w:tc>
        <w:tc>
          <w:tcPr>
            <w:tcW w:w="29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247</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6"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263</w:t>
            </w:r>
          </w:p>
        </w:tc>
        <w:tc>
          <w:tcPr>
            <w:tcW w:w="324" w:type="pct"/>
            <w:tcBorders>
              <w:bottom w:val="single" w:sz="8" w:space="0" w:color="000000"/>
              <w:right w:val="single" w:sz="8" w:space="0" w:color="000000"/>
            </w:tcBorders>
            <w:tcMar>
              <w:top w:w="100" w:type="dxa"/>
              <w:left w:w="100" w:type="dxa"/>
              <w:bottom w:w="100" w:type="dxa"/>
              <w:right w:w="100" w:type="dxa"/>
            </w:tcMa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255</w:t>
            </w:r>
          </w:p>
        </w:tc>
      </w:tr>
      <w:tr w:rsidR="00A55DBA" w:rsidRPr="004B157E" w:rsidTr="00F767AE">
        <w:tc>
          <w:tcPr>
            <w:tcW w:w="200"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3</w:t>
            </w:r>
          </w:p>
        </w:tc>
        <w:tc>
          <w:tcPr>
            <w:tcW w:w="737" w:type="pct"/>
            <w:tcBorders>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Esc. Abraham Lincoln</w:t>
            </w:r>
          </w:p>
        </w:tc>
        <w:tc>
          <w:tcPr>
            <w:tcW w:w="537"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Matemática</w:t>
            </w:r>
          </w:p>
        </w:tc>
        <w:tc>
          <w:tcPr>
            <w:tcW w:w="382"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8º Básico</w:t>
            </w:r>
          </w:p>
        </w:tc>
        <w:tc>
          <w:tcPr>
            <w:tcW w:w="299"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218</w:t>
            </w:r>
          </w:p>
        </w:tc>
        <w:tc>
          <w:tcPr>
            <w:tcW w:w="29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221</w:t>
            </w:r>
          </w:p>
        </w:tc>
        <w:tc>
          <w:tcPr>
            <w:tcW w:w="29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240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6"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240</w:t>
            </w:r>
          </w:p>
        </w:tc>
        <w:tc>
          <w:tcPr>
            <w:tcW w:w="324" w:type="pct"/>
            <w:tcBorders>
              <w:bottom w:val="single" w:sz="8" w:space="0" w:color="000000"/>
              <w:right w:val="single" w:sz="8" w:space="0" w:color="000000"/>
            </w:tcBorders>
            <w:tcMar>
              <w:top w:w="100" w:type="dxa"/>
              <w:left w:w="100" w:type="dxa"/>
              <w:bottom w:w="100" w:type="dxa"/>
              <w:right w:w="100" w:type="dxa"/>
            </w:tcMa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241</w:t>
            </w:r>
          </w:p>
        </w:tc>
      </w:tr>
      <w:tr w:rsidR="00A55DBA" w:rsidRPr="004B157E" w:rsidTr="00F767AE">
        <w:tc>
          <w:tcPr>
            <w:tcW w:w="200"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4</w:t>
            </w:r>
          </w:p>
        </w:tc>
        <w:tc>
          <w:tcPr>
            <w:tcW w:w="737" w:type="pct"/>
            <w:tcBorders>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Esc. República México</w:t>
            </w:r>
          </w:p>
        </w:tc>
        <w:tc>
          <w:tcPr>
            <w:tcW w:w="537"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Matemática</w:t>
            </w:r>
          </w:p>
        </w:tc>
        <w:tc>
          <w:tcPr>
            <w:tcW w:w="382"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8º Básico</w:t>
            </w:r>
          </w:p>
        </w:tc>
        <w:tc>
          <w:tcPr>
            <w:tcW w:w="299"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222</w:t>
            </w:r>
          </w:p>
        </w:tc>
        <w:tc>
          <w:tcPr>
            <w:tcW w:w="29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240</w:t>
            </w:r>
          </w:p>
        </w:tc>
        <w:tc>
          <w:tcPr>
            <w:tcW w:w="29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232</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6"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230</w:t>
            </w:r>
          </w:p>
        </w:tc>
        <w:tc>
          <w:tcPr>
            <w:tcW w:w="324" w:type="pct"/>
            <w:tcBorders>
              <w:bottom w:val="single" w:sz="8" w:space="0" w:color="000000"/>
              <w:right w:val="single" w:sz="8" w:space="0" w:color="000000"/>
            </w:tcBorders>
            <w:tcMar>
              <w:top w:w="100" w:type="dxa"/>
              <w:left w:w="100" w:type="dxa"/>
              <w:bottom w:w="100" w:type="dxa"/>
              <w:right w:w="100" w:type="dxa"/>
            </w:tcMa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230</w:t>
            </w:r>
          </w:p>
        </w:tc>
      </w:tr>
      <w:tr w:rsidR="00A55DBA" w:rsidRPr="004B157E" w:rsidTr="00F767AE">
        <w:tc>
          <w:tcPr>
            <w:tcW w:w="200"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5</w:t>
            </w:r>
          </w:p>
        </w:tc>
        <w:tc>
          <w:tcPr>
            <w:tcW w:w="737" w:type="pct"/>
            <w:tcBorders>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Esc. Arauco</w:t>
            </w:r>
          </w:p>
        </w:tc>
        <w:tc>
          <w:tcPr>
            <w:tcW w:w="537"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Matemática</w:t>
            </w:r>
          </w:p>
        </w:tc>
        <w:tc>
          <w:tcPr>
            <w:tcW w:w="382"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8º Básico</w:t>
            </w:r>
          </w:p>
        </w:tc>
        <w:tc>
          <w:tcPr>
            <w:tcW w:w="299"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249</w:t>
            </w:r>
          </w:p>
        </w:tc>
        <w:tc>
          <w:tcPr>
            <w:tcW w:w="29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244</w:t>
            </w:r>
          </w:p>
        </w:tc>
        <w:tc>
          <w:tcPr>
            <w:tcW w:w="29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259</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6"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256</w:t>
            </w:r>
          </w:p>
        </w:tc>
        <w:tc>
          <w:tcPr>
            <w:tcW w:w="324" w:type="pct"/>
            <w:tcBorders>
              <w:bottom w:val="single" w:sz="8" w:space="0" w:color="000000"/>
              <w:right w:val="single" w:sz="8" w:space="0" w:color="000000"/>
            </w:tcBorders>
            <w:tcMar>
              <w:top w:w="100" w:type="dxa"/>
              <w:left w:w="100" w:type="dxa"/>
              <w:bottom w:w="100" w:type="dxa"/>
              <w:right w:w="100" w:type="dxa"/>
            </w:tcMa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244</w:t>
            </w:r>
          </w:p>
        </w:tc>
      </w:tr>
      <w:tr w:rsidR="00A55DBA" w:rsidRPr="004B157E" w:rsidTr="00F767AE">
        <w:tc>
          <w:tcPr>
            <w:tcW w:w="200"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6</w:t>
            </w:r>
          </w:p>
        </w:tc>
        <w:tc>
          <w:tcPr>
            <w:tcW w:w="737" w:type="pct"/>
            <w:tcBorders>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Esc. Ramón Freire</w:t>
            </w:r>
          </w:p>
        </w:tc>
        <w:tc>
          <w:tcPr>
            <w:tcW w:w="537"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Matemática</w:t>
            </w:r>
          </w:p>
        </w:tc>
        <w:tc>
          <w:tcPr>
            <w:tcW w:w="382"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8º Básico</w:t>
            </w:r>
          </w:p>
        </w:tc>
        <w:tc>
          <w:tcPr>
            <w:tcW w:w="299"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212</w:t>
            </w:r>
          </w:p>
        </w:tc>
        <w:tc>
          <w:tcPr>
            <w:tcW w:w="29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222</w:t>
            </w:r>
          </w:p>
        </w:tc>
        <w:tc>
          <w:tcPr>
            <w:tcW w:w="29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222</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6"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250</w:t>
            </w:r>
          </w:p>
        </w:tc>
        <w:tc>
          <w:tcPr>
            <w:tcW w:w="324" w:type="pct"/>
            <w:tcBorders>
              <w:bottom w:val="single" w:sz="8" w:space="0" w:color="000000"/>
              <w:right w:val="single" w:sz="8" w:space="0" w:color="000000"/>
            </w:tcBorders>
            <w:tcMar>
              <w:top w:w="100" w:type="dxa"/>
              <w:left w:w="100" w:type="dxa"/>
              <w:bottom w:w="100" w:type="dxa"/>
              <w:right w:w="100" w:type="dxa"/>
            </w:tcMa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231</w:t>
            </w:r>
          </w:p>
        </w:tc>
      </w:tr>
      <w:tr w:rsidR="00A55DBA" w:rsidRPr="004B157E" w:rsidTr="00F767AE">
        <w:tc>
          <w:tcPr>
            <w:tcW w:w="200"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7</w:t>
            </w:r>
          </w:p>
        </w:tc>
        <w:tc>
          <w:tcPr>
            <w:tcW w:w="737" w:type="pct"/>
            <w:tcBorders>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Esc. Nuestro Mundo</w:t>
            </w:r>
          </w:p>
        </w:tc>
        <w:tc>
          <w:tcPr>
            <w:tcW w:w="537"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Matemática</w:t>
            </w:r>
          </w:p>
        </w:tc>
        <w:tc>
          <w:tcPr>
            <w:tcW w:w="382"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8º Básico</w:t>
            </w:r>
          </w:p>
        </w:tc>
        <w:tc>
          <w:tcPr>
            <w:tcW w:w="299"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201</w:t>
            </w:r>
          </w:p>
        </w:tc>
        <w:tc>
          <w:tcPr>
            <w:tcW w:w="29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202</w:t>
            </w:r>
          </w:p>
        </w:tc>
        <w:tc>
          <w:tcPr>
            <w:tcW w:w="29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220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6"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232</w:t>
            </w:r>
          </w:p>
        </w:tc>
        <w:tc>
          <w:tcPr>
            <w:tcW w:w="324" w:type="pct"/>
            <w:tcBorders>
              <w:bottom w:val="single" w:sz="8" w:space="0" w:color="000000"/>
              <w:right w:val="single" w:sz="8" w:space="0" w:color="000000"/>
            </w:tcBorders>
            <w:tcMar>
              <w:top w:w="100" w:type="dxa"/>
              <w:left w:w="100" w:type="dxa"/>
              <w:bottom w:w="100" w:type="dxa"/>
              <w:right w:w="100" w:type="dxa"/>
            </w:tcMa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228</w:t>
            </w:r>
          </w:p>
        </w:tc>
      </w:tr>
      <w:tr w:rsidR="00A55DBA" w:rsidRPr="004B157E" w:rsidTr="00F767AE">
        <w:tc>
          <w:tcPr>
            <w:tcW w:w="200"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8</w:t>
            </w:r>
          </w:p>
        </w:tc>
        <w:tc>
          <w:tcPr>
            <w:tcW w:w="737" w:type="pct"/>
            <w:tcBorders>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Esc. Abel Guerrero</w:t>
            </w:r>
          </w:p>
        </w:tc>
        <w:tc>
          <w:tcPr>
            <w:tcW w:w="537"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Matemática</w:t>
            </w:r>
          </w:p>
        </w:tc>
        <w:tc>
          <w:tcPr>
            <w:tcW w:w="382"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8º Básico</w:t>
            </w:r>
          </w:p>
        </w:tc>
        <w:tc>
          <w:tcPr>
            <w:tcW w:w="299"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230</w:t>
            </w:r>
          </w:p>
        </w:tc>
        <w:tc>
          <w:tcPr>
            <w:tcW w:w="29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242</w:t>
            </w:r>
          </w:p>
        </w:tc>
        <w:tc>
          <w:tcPr>
            <w:tcW w:w="29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244</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6"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245</w:t>
            </w:r>
          </w:p>
        </w:tc>
        <w:tc>
          <w:tcPr>
            <w:tcW w:w="324" w:type="pct"/>
            <w:tcBorders>
              <w:bottom w:val="single" w:sz="8" w:space="0" w:color="000000"/>
              <w:right w:val="single" w:sz="8" w:space="0" w:color="000000"/>
            </w:tcBorders>
            <w:tcMar>
              <w:top w:w="100" w:type="dxa"/>
              <w:left w:w="100" w:type="dxa"/>
              <w:bottom w:w="100" w:type="dxa"/>
              <w:right w:w="100" w:type="dxa"/>
            </w:tcMa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222</w:t>
            </w:r>
          </w:p>
        </w:tc>
      </w:tr>
      <w:tr w:rsidR="00A55DBA" w:rsidRPr="004B157E" w:rsidTr="00F767AE">
        <w:tc>
          <w:tcPr>
            <w:tcW w:w="200"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9</w:t>
            </w:r>
          </w:p>
        </w:tc>
        <w:tc>
          <w:tcPr>
            <w:tcW w:w="737" w:type="pct"/>
            <w:tcBorders>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Esc. Cumbres de Boco</w:t>
            </w:r>
          </w:p>
        </w:tc>
        <w:tc>
          <w:tcPr>
            <w:tcW w:w="537"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Matemática</w:t>
            </w:r>
          </w:p>
        </w:tc>
        <w:tc>
          <w:tcPr>
            <w:tcW w:w="382"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8º Básico</w:t>
            </w:r>
          </w:p>
        </w:tc>
        <w:tc>
          <w:tcPr>
            <w:tcW w:w="299"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226</w:t>
            </w:r>
          </w:p>
        </w:tc>
        <w:tc>
          <w:tcPr>
            <w:tcW w:w="29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234</w:t>
            </w:r>
          </w:p>
        </w:tc>
        <w:tc>
          <w:tcPr>
            <w:tcW w:w="29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236</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6"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222</w:t>
            </w:r>
          </w:p>
        </w:tc>
        <w:tc>
          <w:tcPr>
            <w:tcW w:w="324" w:type="pct"/>
            <w:tcBorders>
              <w:bottom w:val="single" w:sz="8" w:space="0" w:color="000000"/>
              <w:right w:val="single" w:sz="8" w:space="0" w:color="000000"/>
            </w:tcBorders>
            <w:tcMar>
              <w:top w:w="100" w:type="dxa"/>
              <w:left w:w="100" w:type="dxa"/>
              <w:bottom w:w="100" w:type="dxa"/>
              <w:right w:w="100" w:type="dxa"/>
            </w:tcMa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203</w:t>
            </w:r>
          </w:p>
        </w:tc>
      </w:tr>
      <w:tr w:rsidR="00A55DBA" w:rsidRPr="004B157E" w:rsidTr="00F767AE">
        <w:tc>
          <w:tcPr>
            <w:tcW w:w="200"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10</w:t>
            </w:r>
          </w:p>
        </w:tc>
        <w:tc>
          <w:tcPr>
            <w:tcW w:w="737" w:type="pct"/>
            <w:tcBorders>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Esc. La Palma</w:t>
            </w:r>
          </w:p>
        </w:tc>
        <w:tc>
          <w:tcPr>
            <w:tcW w:w="537"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Matemática</w:t>
            </w:r>
          </w:p>
        </w:tc>
        <w:tc>
          <w:tcPr>
            <w:tcW w:w="382"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8º Básico</w:t>
            </w:r>
          </w:p>
        </w:tc>
        <w:tc>
          <w:tcPr>
            <w:tcW w:w="299"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269</w:t>
            </w:r>
          </w:p>
        </w:tc>
        <w:tc>
          <w:tcPr>
            <w:tcW w:w="29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246</w:t>
            </w:r>
          </w:p>
        </w:tc>
        <w:tc>
          <w:tcPr>
            <w:tcW w:w="29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235</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6"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248</w:t>
            </w:r>
          </w:p>
        </w:tc>
        <w:tc>
          <w:tcPr>
            <w:tcW w:w="324" w:type="pct"/>
            <w:tcBorders>
              <w:bottom w:val="single" w:sz="8" w:space="0" w:color="000000"/>
              <w:right w:val="single" w:sz="8" w:space="0" w:color="000000"/>
            </w:tcBorders>
            <w:tcMar>
              <w:top w:w="100" w:type="dxa"/>
              <w:left w:w="100" w:type="dxa"/>
              <w:bottom w:w="100" w:type="dxa"/>
              <w:right w:w="100" w:type="dxa"/>
            </w:tcMa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262</w:t>
            </w:r>
          </w:p>
        </w:tc>
      </w:tr>
      <w:tr w:rsidR="00A55DBA" w:rsidRPr="004B157E" w:rsidTr="00F767AE">
        <w:tc>
          <w:tcPr>
            <w:tcW w:w="200"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11</w:t>
            </w:r>
          </w:p>
        </w:tc>
        <w:tc>
          <w:tcPr>
            <w:tcW w:w="737" w:type="pct"/>
            <w:tcBorders>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Esc. Cristina Duran</w:t>
            </w:r>
          </w:p>
        </w:tc>
        <w:tc>
          <w:tcPr>
            <w:tcW w:w="537"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Matemática</w:t>
            </w:r>
          </w:p>
        </w:tc>
        <w:tc>
          <w:tcPr>
            <w:tcW w:w="382"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8º Básico</w:t>
            </w:r>
          </w:p>
        </w:tc>
        <w:tc>
          <w:tcPr>
            <w:tcW w:w="299"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29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29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6"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4" w:type="pct"/>
            <w:tcBorders>
              <w:bottom w:val="single" w:sz="8" w:space="0" w:color="000000"/>
              <w:right w:val="single" w:sz="8" w:space="0" w:color="000000"/>
            </w:tcBorders>
            <w:tcMar>
              <w:top w:w="100" w:type="dxa"/>
              <w:left w:w="100" w:type="dxa"/>
              <w:bottom w:w="100" w:type="dxa"/>
              <w:right w:w="100" w:type="dxa"/>
            </w:tcMa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r>
      <w:tr w:rsidR="00A55DBA" w:rsidRPr="004B157E" w:rsidTr="00F767AE">
        <w:tc>
          <w:tcPr>
            <w:tcW w:w="200"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12</w:t>
            </w:r>
          </w:p>
        </w:tc>
        <w:tc>
          <w:tcPr>
            <w:tcW w:w="737" w:type="pct"/>
            <w:tcBorders>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Esc. Las Pataguas</w:t>
            </w:r>
          </w:p>
        </w:tc>
        <w:tc>
          <w:tcPr>
            <w:tcW w:w="537"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Matemática</w:t>
            </w:r>
          </w:p>
        </w:tc>
        <w:tc>
          <w:tcPr>
            <w:tcW w:w="382"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8º Básico</w:t>
            </w:r>
          </w:p>
        </w:tc>
        <w:tc>
          <w:tcPr>
            <w:tcW w:w="299"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29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217</w:t>
            </w:r>
          </w:p>
        </w:tc>
        <w:tc>
          <w:tcPr>
            <w:tcW w:w="29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230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6"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292</w:t>
            </w:r>
          </w:p>
        </w:tc>
        <w:tc>
          <w:tcPr>
            <w:tcW w:w="324" w:type="pct"/>
            <w:tcBorders>
              <w:bottom w:val="single" w:sz="8" w:space="0" w:color="000000"/>
              <w:right w:val="single" w:sz="8" w:space="0" w:color="000000"/>
            </w:tcBorders>
            <w:tcMar>
              <w:top w:w="100" w:type="dxa"/>
              <w:left w:w="100" w:type="dxa"/>
              <w:bottom w:w="100" w:type="dxa"/>
              <w:right w:w="100" w:type="dxa"/>
            </w:tcMa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241</w:t>
            </w:r>
          </w:p>
        </w:tc>
      </w:tr>
      <w:tr w:rsidR="00A55DBA" w:rsidRPr="004B157E" w:rsidTr="00F767AE">
        <w:tc>
          <w:tcPr>
            <w:tcW w:w="200"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13</w:t>
            </w:r>
          </w:p>
        </w:tc>
        <w:tc>
          <w:tcPr>
            <w:tcW w:w="737" w:type="pct"/>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Colegio Valle de Quillota</w:t>
            </w:r>
          </w:p>
        </w:tc>
        <w:tc>
          <w:tcPr>
            <w:tcW w:w="537"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Matemática</w:t>
            </w:r>
          </w:p>
        </w:tc>
        <w:tc>
          <w:tcPr>
            <w:tcW w:w="382" w:type="pct"/>
            <w:tcBorders>
              <w:left w:val="single" w:sz="8" w:space="0" w:color="000000"/>
              <w:bottom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8º Básico</w:t>
            </w:r>
          </w:p>
        </w:tc>
        <w:tc>
          <w:tcPr>
            <w:tcW w:w="299" w:type="pct"/>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288</w:t>
            </w:r>
          </w:p>
        </w:tc>
        <w:tc>
          <w:tcPr>
            <w:tcW w:w="29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304</w:t>
            </w:r>
          </w:p>
        </w:tc>
        <w:tc>
          <w:tcPr>
            <w:tcW w:w="29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276</w:t>
            </w:r>
          </w:p>
        </w:tc>
        <w:tc>
          <w:tcPr>
            <w:tcW w:w="319"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6" w:type="pct"/>
            <w:tcBorders>
              <w:bottom w:val="single" w:sz="8" w:space="0" w:color="000000"/>
              <w:right w:val="single" w:sz="8" w:space="0" w:color="000000"/>
            </w:tcBorders>
            <w:tcMar>
              <w:top w:w="100" w:type="dxa"/>
              <w:left w:w="100" w:type="dxa"/>
              <w:bottom w:w="100" w:type="dxa"/>
              <w:right w:w="100" w:type="dxa"/>
            </w:tcMar>
            <w:vAlign w:val="bottom"/>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266</w:t>
            </w:r>
          </w:p>
        </w:tc>
        <w:tc>
          <w:tcPr>
            <w:tcW w:w="324" w:type="pct"/>
            <w:tcBorders>
              <w:bottom w:val="single" w:sz="8" w:space="0" w:color="000000"/>
              <w:right w:val="single" w:sz="8" w:space="0" w:color="000000"/>
            </w:tcBorders>
            <w:tcMar>
              <w:top w:w="100" w:type="dxa"/>
              <w:left w:w="100" w:type="dxa"/>
              <w:bottom w:w="100" w:type="dxa"/>
              <w:right w:w="100" w:type="dxa"/>
            </w:tcMa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267</w:t>
            </w:r>
          </w:p>
        </w:tc>
      </w:tr>
      <w:tr w:rsidR="00A55DBA" w:rsidRPr="004B157E" w:rsidTr="00F767AE">
        <w:tc>
          <w:tcPr>
            <w:tcW w:w="200" w:type="pct"/>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rPr>
              <w:t xml:space="preserve"> </w:t>
            </w:r>
          </w:p>
        </w:tc>
        <w:tc>
          <w:tcPr>
            <w:tcW w:w="737" w:type="pct"/>
            <w:tcBorders>
              <w:top w:val="single" w:sz="8" w:space="0" w:color="000000"/>
              <w:left w:val="single" w:sz="8" w:space="0" w:color="000000"/>
              <w:bottom w:val="single" w:sz="8" w:space="0" w:color="000000"/>
              <w:right w:val="single" w:sz="8" w:space="0" w:color="000000"/>
            </w:tcBorders>
            <w:shd w:val="clear" w:color="auto" w:fill="D7E4BC"/>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D7E4BC"/>
              </w:rPr>
              <w:t>Promedio Red-Q</w:t>
            </w:r>
          </w:p>
        </w:tc>
        <w:tc>
          <w:tcPr>
            <w:tcW w:w="537" w:type="pct"/>
            <w:tcBorders>
              <w:bottom w:val="single" w:sz="8" w:space="0" w:color="000000"/>
              <w:right w:val="single" w:sz="8" w:space="0" w:color="000000"/>
            </w:tcBorders>
            <w:shd w:val="clear" w:color="auto" w:fill="D7E4BC"/>
            <w:tcMar>
              <w:top w:w="100" w:type="dxa"/>
              <w:left w:w="100" w:type="dxa"/>
              <w:bottom w:w="100" w:type="dxa"/>
              <w:right w:w="100" w:type="dxa"/>
            </w:tcMar>
            <w:vAlign w:val="bottom"/>
          </w:tcPr>
          <w:p w:rsidR="00A55DBA" w:rsidRPr="004B157E" w:rsidRDefault="00A55DBA" w:rsidP="00722DA6">
            <w:pPr>
              <w:rPr>
                <w:rFonts w:asciiTheme="minorHAnsi" w:hAnsiTheme="minorHAnsi"/>
                <w:sz w:val="18"/>
                <w:szCs w:val="18"/>
              </w:rPr>
            </w:pPr>
          </w:p>
        </w:tc>
        <w:tc>
          <w:tcPr>
            <w:tcW w:w="382" w:type="pct"/>
            <w:tcBorders>
              <w:bottom w:val="single" w:sz="8" w:space="0" w:color="000000"/>
              <w:right w:val="single" w:sz="8" w:space="0" w:color="000000"/>
            </w:tcBorders>
            <w:shd w:val="clear" w:color="auto" w:fill="D7E4BC"/>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p>
        </w:tc>
        <w:tc>
          <w:tcPr>
            <w:tcW w:w="299" w:type="pct"/>
            <w:tcBorders>
              <w:bottom w:val="single" w:sz="8" w:space="0" w:color="000000"/>
              <w:right w:val="single" w:sz="8" w:space="0" w:color="000000"/>
            </w:tcBorders>
            <w:shd w:val="clear" w:color="auto" w:fill="D7E4BC"/>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D7E4BC"/>
              </w:rPr>
              <w:t>0</w:t>
            </w:r>
          </w:p>
        </w:tc>
        <w:tc>
          <w:tcPr>
            <w:tcW w:w="319" w:type="pct"/>
            <w:tcBorders>
              <w:bottom w:val="single" w:sz="8" w:space="0" w:color="000000"/>
              <w:right w:val="single" w:sz="8" w:space="0" w:color="000000"/>
            </w:tcBorders>
            <w:shd w:val="clear" w:color="auto" w:fill="D7E4BC"/>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p>
        </w:tc>
        <w:tc>
          <w:tcPr>
            <w:tcW w:w="319" w:type="pct"/>
            <w:tcBorders>
              <w:bottom w:val="single" w:sz="8" w:space="0" w:color="000000"/>
              <w:right w:val="single" w:sz="8" w:space="0" w:color="000000"/>
            </w:tcBorders>
            <w:shd w:val="clear" w:color="auto" w:fill="D7E4BC"/>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D7E4BC"/>
              </w:rPr>
              <w:t>235</w:t>
            </w:r>
          </w:p>
        </w:tc>
        <w:tc>
          <w:tcPr>
            <w:tcW w:w="299" w:type="pct"/>
            <w:tcBorders>
              <w:bottom w:val="single" w:sz="8" w:space="0" w:color="000000"/>
              <w:right w:val="single" w:sz="8" w:space="0" w:color="000000"/>
            </w:tcBorders>
            <w:shd w:val="clear" w:color="auto" w:fill="D7E4BC"/>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p>
        </w:tc>
        <w:tc>
          <w:tcPr>
            <w:tcW w:w="319" w:type="pct"/>
            <w:tcBorders>
              <w:bottom w:val="single" w:sz="8" w:space="0" w:color="000000"/>
              <w:right w:val="single" w:sz="8" w:space="0" w:color="000000"/>
            </w:tcBorders>
            <w:shd w:val="clear" w:color="auto" w:fill="D7E4BC"/>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D7E4BC"/>
              </w:rPr>
              <w:t>238</w:t>
            </w:r>
          </w:p>
        </w:tc>
        <w:tc>
          <w:tcPr>
            <w:tcW w:w="299" w:type="pct"/>
            <w:tcBorders>
              <w:bottom w:val="single" w:sz="8" w:space="0" w:color="000000"/>
              <w:right w:val="single" w:sz="8" w:space="0" w:color="000000"/>
            </w:tcBorders>
            <w:shd w:val="clear" w:color="auto" w:fill="D7E4BC"/>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p>
        </w:tc>
        <w:tc>
          <w:tcPr>
            <w:tcW w:w="319" w:type="pct"/>
            <w:tcBorders>
              <w:bottom w:val="single" w:sz="8" w:space="0" w:color="000000"/>
              <w:right w:val="single" w:sz="8" w:space="0" w:color="000000"/>
            </w:tcBorders>
            <w:shd w:val="clear" w:color="auto" w:fill="D7E4BC"/>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D7E4BC"/>
              </w:rPr>
              <w:t>240</w:t>
            </w:r>
          </w:p>
        </w:tc>
        <w:tc>
          <w:tcPr>
            <w:tcW w:w="319" w:type="pct"/>
            <w:tcBorders>
              <w:bottom w:val="single" w:sz="8" w:space="0" w:color="000000"/>
              <w:right w:val="single" w:sz="8" w:space="0" w:color="000000"/>
            </w:tcBorders>
            <w:shd w:val="clear" w:color="auto" w:fill="D7E4BC"/>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p>
        </w:tc>
        <w:tc>
          <w:tcPr>
            <w:tcW w:w="326" w:type="pct"/>
            <w:tcBorders>
              <w:bottom w:val="single" w:sz="8" w:space="0" w:color="000000"/>
              <w:right w:val="single" w:sz="8" w:space="0" w:color="000000"/>
            </w:tcBorders>
            <w:shd w:val="clear" w:color="auto" w:fill="D7E4BC"/>
            <w:tcMar>
              <w:top w:w="100" w:type="dxa"/>
              <w:left w:w="100" w:type="dxa"/>
              <w:bottom w:w="100" w:type="dxa"/>
              <w:right w:w="100" w:type="dxa"/>
            </w:tcMar>
            <w:vAlign w:val="bottom"/>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D7E4BC"/>
              </w:rPr>
              <w:t>250</w:t>
            </w:r>
          </w:p>
        </w:tc>
        <w:tc>
          <w:tcPr>
            <w:tcW w:w="324" w:type="pct"/>
            <w:tcBorders>
              <w:bottom w:val="single" w:sz="8" w:space="0" w:color="000000"/>
              <w:right w:val="single" w:sz="8" w:space="0" w:color="000000"/>
            </w:tcBorders>
            <w:shd w:val="clear" w:color="auto" w:fill="D7E4BC"/>
            <w:tcMar>
              <w:top w:w="100" w:type="dxa"/>
              <w:left w:w="100" w:type="dxa"/>
              <w:bottom w:w="100" w:type="dxa"/>
              <w:right w:w="100" w:type="dxa"/>
            </w:tcMar>
          </w:tcPr>
          <w:p w:rsidR="00A55DBA" w:rsidRPr="004B157E" w:rsidRDefault="00A55DBA" w:rsidP="00722DA6">
            <w:pPr>
              <w:jc w:val="center"/>
              <w:rPr>
                <w:rFonts w:asciiTheme="minorHAnsi" w:hAnsiTheme="minorHAnsi"/>
                <w:sz w:val="18"/>
                <w:szCs w:val="18"/>
              </w:rPr>
            </w:pPr>
            <w:r w:rsidRPr="004B157E">
              <w:rPr>
                <w:rFonts w:asciiTheme="minorHAnsi" w:hAnsiTheme="minorHAnsi"/>
                <w:b/>
                <w:sz w:val="18"/>
                <w:szCs w:val="18"/>
                <w:shd w:val="clear" w:color="auto" w:fill="D7E4BC"/>
              </w:rPr>
              <w:t>221</w:t>
            </w:r>
          </w:p>
        </w:tc>
      </w:tr>
    </w:tbl>
    <w:p w:rsidR="00A55DBA" w:rsidRPr="00571CF5" w:rsidRDefault="00A55DBA" w:rsidP="00A55DBA">
      <w:pPr>
        <w:jc w:val="both"/>
        <w:rPr>
          <w:rFonts w:asciiTheme="minorHAnsi" w:hAnsiTheme="minorHAnsi"/>
        </w:rPr>
      </w:pPr>
      <w:r w:rsidRPr="00571CF5">
        <w:rPr>
          <w:rFonts w:asciiTheme="minorHAnsi" w:hAnsiTheme="minorHAnsi"/>
          <w:b/>
          <w:sz w:val="18"/>
          <w:szCs w:val="18"/>
        </w:rPr>
        <w:t xml:space="preserve"> </w:t>
      </w:r>
    </w:p>
    <w:p w:rsidR="00D65FA3" w:rsidRDefault="00D65FA3" w:rsidP="00A55DBA">
      <w:pPr>
        <w:pStyle w:val="Ttulo2"/>
        <w:rPr>
          <w:rFonts w:asciiTheme="minorHAnsi" w:hAnsiTheme="minorHAnsi"/>
          <w:sz w:val="18"/>
          <w:szCs w:val="18"/>
        </w:rPr>
      </w:pPr>
    </w:p>
    <w:p w:rsidR="00D65FA3" w:rsidRDefault="00D65FA3" w:rsidP="00A55DBA">
      <w:pPr>
        <w:pStyle w:val="Ttulo2"/>
        <w:rPr>
          <w:rFonts w:asciiTheme="minorHAnsi" w:hAnsiTheme="minorHAnsi"/>
          <w:sz w:val="18"/>
          <w:szCs w:val="18"/>
        </w:rPr>
      </w:pPr>
    </w:p>
    <w:p w:rsidR="00D65FA3" w:rsidRDefault="00D65FA3" w:rsidP="00A55DBA">
      <w:pPr>
        <w:pStyle w:val="Ttulo2"/>
        <w:rPr>
          <w:rFonts w:asciiTheme="minorHAnsi" w:hAnsiTheme="minorHAnsi"/>
          <w:sz w:val="18"/>
          <w:szCs w:val="18"/>
        </w:rPr>
      </w:pPr>
    </w:p>
    <w:p w:rsidR="00D65FA3" w:rsidRDefault="00D65FA3" w:rsidP="00D65FA3"/>
    <w:p w:rsidR="00D65FA3" w:rsidRDefault="00D65FA3" w:rsidP="00D65FA3"/>
    <w:p w:rsidR="00D65FA3" w:rsidRPr="00D65FA3" w:rsidRDefault="00D65FA3" w:rsidP="00D65FA3"/>
    <w:p w:rsidR="00D65FA3" w:rsidRDefault="00D65FA3" w:rsidP="00A55DBA">
      <w:pPr>
        <w:pStyle w:val="Ttulo2"/>
        <w:rPr>
          <w:rFonts w:asciiTheme="minorHAnsi" w:hAnsiTheme="minorHAnsi"/>
          <w:sz w:val="18"/>
          <w:szCs w:val="18"/>
        </w:rPr>
      </w:pPr>
    </w:p>
    <w:p w:rsidR="00D65FA3" w:rsidRDefault="00D65FA3" w:rsidP="00A55DBA">
      <w:pPr>
        <w:pStyle w:val="Ttulo2"/>
        <w:rPr>
          <w:rFonts w:asciiTheme="minorHAnsi" w:hAnsiTheme="minorHAnsi"/>
          <w:sz w:val="18"/>
          <w:szCs w:val="18"/>
        </w:rPr>
      </w:pPr>
    </w:p>
    <w:p w:rsidR="00D65FA3" w:rsidRDefault="00D65FA3" w:rsidP="00A55DBA">
      <w:pPr>
        <w:pStyle w:val="Ttulo2"/>
        <w:rPr>
          <w:rFonts w:asciiTheme="minorHAnsi" w:hAnsiTheme="minorHAnsi"/>
          <w:sz w:val="18"/>
          <w:szCs w:val="18"/>
        </w:rPr>
      </w:pPr>
    </w:p>
    <w:p w:rsidR="00D65FA3" w:rsidRDefault="00D65FA3" w:rsidP="00A55DBA">
      <w:pPr>
        <w:pStyle w:val="Ttulo2"/>
        <w:rPr>
          <w:rFonts w:asciiTheme="minorHAnsi" w:hAnsiTheme="minorHAnsi"/>
          <w:sz w:val="18"/>
          <w:szCs w:val="18"/>
        </w:rPr>
      </w:pPr>
    </w:p>
    <w:p w:rsidR="00D65FA3" w:rsidRDefault="00D65FA3" w:rsidP="00A55DBA">
      <w:pPr>
        <w:pStyle w:val="Ttulo2"/>
        <w:rPr>
          <w:rFonts w:asciiTheme="minorHAnsi" w:hAnsiTheme="minorHAnsi"/>
          <w:sz w:val="18"/>
          <w:szCs w:val="18"/>
        </w:rPr>
      </w:pPr>
    </w:p>
    <w:p w:rsidR="00D65FA3" w:rsidRDefault="00D65FA3" w:rsidP="00A55DBA">
      <w:pPr>
        <w:pStyle w:val="Ttulo2"/>
        <w:rPr>
          <w:rFonts w:asciiTheme="minorHAnsi" w:hAnsiTheme="minorHAnsi"/>
          <w:sz w:val="18"/>
          <w:szCs w:val="18"/>
        </w:rPr>
      </w:pPr>
    </w:p>
    <w:p w:rsidR="00D65FA3" w:rsidRDefault="00D65FA3" w:rsidP="00A55DBA">
      <w:pPr>
        <w:pStyle w:val="Ttulo2"/>
        <w:rPr>
          <w:rFonts w:asciiTheme="minorHAnsi" w:hAnsiTheme="minorHAnsi"/>
          <w:sz w:val="18"/>
          <w:szCs w:val="18"/>
        </w:rPr>
      </w:pPr>
    </w:p>
    <w:p w:rsidR="00D65FA3" w:rsidRDefault="00D65FA3" w:rsidP="00A55DBA">
      <w:pPr>
        <w:pStyle w:val="Ttulo2"/>
        <w:rPr>
          <w:rFonts w:asciiTheme="minorHAnsi" w:hAnsiTheme="minorHAnsi"/>
          <w:sz w:val="18"/>
          <w:szCs w:val="18"/>
        </w:rPr>
      </w:pPr>
    </w:p>
    <w:p w:rsidR="00D65FA3" w:rsidRDefault="00D65FA3" w:rsidP="00A55DBA">
      <w:pPr>
        <w:pStyle w:val="Ttulo2"/>
        <w:rPr>
          <w:rFonts w:asciiTheme="minorHAnsi" w:hAnsiTheme="minorHAnsi"/>
          <w:sz w:val="18"/>
          <w:szCs w:val="18"/>
        </w:rPr>
      </w:pPr>
    </w:p>
    <w:p w:rsidR="00D65FA3" w:rsidRDefault="00D65FA3" w:rsidP="00A55DBA">
      <w:pPr>
        <w:pStyle w:val="Ttulo2"/>
        <w:rPr>
          <w:rFonts w:asciiTheme="minorHAnsi" w:hAnsiTheme="minorHAnsi"/>
          <w:sz w:val="18"/>
          <w:szCs w:val="18"/>
        </w:rPr>
      </w:pPr>
    </w:p>
    <w:p w:rsidR="00D65FA3" w:rsidRDefault="00D65FA3" w:rsidP="00A55DBA">
      <w:pPr>
        <w:pStyle w:val="Ttulo2"/>
        <w:rPr>
          <w:rFonts w:asciiTheme="minorHAnsi" w:hAnsiTheme="minorHAnsi"/>
          <w:sz w:val="18"/>
          <w:szCs w:val="18"/>
        </w:rPr>
      </w:pPr>
    </w:p>
    <w:p w:rsidR="00D65FA3" w:rsidRDefault="00D65FA3" w:rsidP="00A55DBA">
      <w:pPr>
        <w:pStyle w:val="Ttulo2"/>
        <w:rPr>
          <w:rFonts w:asciiTheme="minorHAnsi" w:hAnsiTheme="minorHAnsi"/>
          <w:sz w:val="18"/>
          <w:szCs w:val="18"/>
        </w:rPr>
      </w:pPr>
    </w:p>
    <w:p w:rsidR="00D65FA3" w:rsidRPr="00D65FA3" w:rsidRDefault="00D65FA3" w:rsidP="00D65FA3"/>
    <w:p w:rsidR="00D65FA3" w:rsidRDefault="00D65FA3" w:rsidP="00A55DBA">
      <w:pPr>
        <w:pStyle w:val="Ttulo2"/>
        <w:rPr>
          <w:rFonts w:asciiTheme="minorHAnsi" w:hAnsiTheme="minorHAnsi"/>
          <w:sz w:val="18"/>
          <w:szCs w:val="18"/>
        </w:rPr>
      </w:pPr>
    </w:p>
    <w:p w:rsidR="00D65FA3" w:rsidRPr="00D65FA3" w:rsidRDefault="00D65FA3" w:rsidP="00D65FA3"/>
    <w:p w:rsidR="00D65FA3" w:rsidRDefault="00D65FA3" w:rsidP="00A55DBA">
      <w:pPr>
        <w:pStyle w:val="Ttulo2"/>
        <w:rPr>
          <w:rFonts w:asciiTheme="minorHAnsi" w:hAnsiTheme="minorHAnsi"/>
          <w:sz w:val="18"/>
          <w:szCs w:val="18"/>
        </w:rPr>
      </w:pPr>
    </w:p>
    <w:p w:rsidR="00A55DBA" w:rsidRDefault="00A55DBA" w:rsidP="00A55DBA">
      <w:pPr>
        <w:pStyle w:val="Ttulo2"/>
        <w:rPr>
          <w:rFonts w:ascii="Arial" w:hAnsi="Arial" w:cs="Arial"/>
        </w:rPr>
      </w:pPr>
      <w:r w:rsidRPr="00571CF5">
        <w:rPr>
          <w:rFonts w:asciiTheme="minorHAnsi" w:hAnsiTheme="minorHAnsi"/>
          <w:sz w:val="18"/>
          <w:szCs w:val="18"/>
        </w:rPr>
        <w:t xml:space="preserve"> </w:t>
      </w:r>
      <w:bookmarkStart w:id="22" w:name="_Toc435170490"/>
      <w:r w:rsidRPr="00183461">
        <w:rPr>
          <w:rFonts w:ascii="Arial" w:hAnsi="Arial" w:cs="Arial"/>
        </w:rPr>
        <w:t xml:space="preserve">Prueba </w:t>
      </w:r>
      <w:proofErr w:type="spellStart"/>
      <w:r w:rsidRPr="00183461">
        <w:rPr>
          <w:rFonts w:ascii="Arial" w:hAnsi="Arial" w:cs="Arial"/>
        </w:rPr>
        <w:t>Simce</w:t>
      </w:r>
      <w:proofErr w:type="spellEnd"/>
      <w:r w:rsidRPr="00183461">
        <w:rPr>
          <w:rFonts w:ascii="Arial" w:hAnsi="Arial" w:cs="Arial"/>
        </w:rPr>
        <w:t xml:space="preserve"> 2º Medio 2005-2014 - Puntajes por Establecimientos Red-Q.</w:t>
      </w:r>
      <w:bookmarkEnd w:id="22"/>
    </w:p>
    <w:p w:rsidR="00D65FA3" w:rsidRDefault="00D65FA3" w:rsidP="00D65FA3"/>
    <w:p w:rsidR="00D65FA3" w:rsidRPr="00D65FA3" w:rsidRDefault="00D65FA3" w:rsidP="00D65FA3"/>
    <w:p w:rsidR="00A55DBA" w:rsidRPr="00571CF5" w:rsidRDefault="00A55DBA" w:rsidP="00A55DBA">
      <w:pPr>
        <w:jc w:val="center"/>
        <w:rPr>
          <w:rFonts w:asciiTheme="minorHAnsi" w:hAnsiTheme="minorHAnsi"/>
        </w:rPr>
      </w:pPr>
      <w:r w:rsidRPr="00571CF5">
        <w:rPr>
          <w:rFonts w:asciiTheme="minorHAnsi" w:hAnsiTheme="minorHAnsi"/>
          <w:b/>
          <w:u w:val="single"/>
        </w:rPr>
        <w:t xml:space="preserve"> </w:t>
      </w:r>
    </w:p>
    <w:tbl>
      <w:tblPr>
        <w:tblW w:w="5000" w:type="pct"/>
        <w:tblBorders>
          <w:top w:val="nil"/>
          <w:left w:val="nil"/>
          <w:bottom w:val="nil"/>
          <w:right w:val="nil"/>
          <w:insideH w:val="nil"/>
          <w:insideV w:val="nil"/>
        </w:tblBorders>
        <w:tblLook w:val="0600" w:firstRow="0" w:lastRow="0" w:firstColumn="0" w:lastColumn="0" w:noHBand="1" w:noVBand="1"/>
      </w:tblPr>
      <w:tblGrid>
        <w:gridCol w:w="410"/>
        <w:gridCol w:w="1579"/>
        <w:gridCol w:w="1084"/>
        <w:gridCol w:w="748"/>
        <w:gridCol w:w="601"/>
        <w:gridCol w:w="645"/>
        <w:gridCol w:w="601"/>
        <w:gridCol w:w="645"/>
        <w:gridCol w:w="601"/>
        <w:gridCol w:w="645"/>
        <w:gridCol w:w="601"/>
        <w:gridCol w:w="645"/>
        <w:gridCol w:w="645"/>
        <w:gridCol w:w="645"/>
      </w:tblGrid>
      <w:tr w:rsidR="00A55DBA" w:rsidRPr="00DC244E" w:rsidTr="00722DA6">
        <w:tc>
          <w:tcPr>
            <w:tcW w:w="211" w:type="pct"/>
            <w:tcMar>
              <w:top w:w="100" w:type="dxa"/>
              <w:left w:w="100" w:type="dxa"/>
              <w:bottom w:w="100" w:type="dxa"/>
              <w:right w:w="100" w:type="dxa"/>
            </w:tcMar>
            <w:vAlign w:val="center"/>
          </w:tcPr>
          <w:p w:rsidR="00A55DBA" w:rsidRPr="00DC244E" w:rsidRDefault="00A55DBA" w:rsidP="00722DA6">
            <w:pPr>
              <w:jc w:val="center"/>
              <w:rPr>
                <w:rFonts w:asciiTheme="minorHAnsi" w:hAnsiTheme="minorHAnsi"/>
                <w:sz w:val="18"/>
                <w:szCs w:val="18"/>
              </w:rPr>
            </w:pPr>
          </w:p>
        </w:tc>
        <w:tc>
          <w:tcPr>
            <w:tcW w:w="790" w:type="pct"/>
            <w:tcMar>
              <w:top w:w="100" w:type="dxa"/>
              <w:left w:w="100" w:type="dxa"/>
              <w:bottom w:w="100" w:type="dxa"/>
              <w:right w:w="100" w:type="dxa"/>
            </w:tcMar>
            <w:vAlign w:val="center"/>
          </w:tcPr>
          <w:p w:rsidR="00A55DBA" w:rsidRPr="00DC244E" w:rsidRDefault="00A55DBA" w:rsidP="00722DA6">
            <w:pPr>
              <w:jc w:val="center"/>
              <w:rPr>
                <w:rFonts w:asciiTheme="minorHAnsi" w:hAnsiTheme="minorHAnsi"/>
                <w:sz w:val="18"/>
                <w:szCs w:val="18"/>
              </w:rPr>
            </w:pPr>
          </w:p>
        </w:tc>
        <w:tc>
          <w:tcPr>
            <w:tcW w:w="439" w:type="pct"/>
            <w:tcMar>
              <w:top w:w="100" w:type="dxa"/>
              <w:left w:w="100" w:type="dxa"/>
              <w:bottom w:w="100" w:type="dxa"/>
              <w:right w:w="100" w:type="dxa"/>
            </w:tcMar>
            <w:vAlign w:val="center"/>
          </w:tcPr>
          <w:p w:rsidR="00A55DBA" w:rsidRPr="00DC244E" w:rsidRDefault="00A55DBA" w:rsidP="00722DA6">
            <w:pPr>
              <w:jc w:val="center"/>
              <w:rPr>
                <w:rFonts w:asciiTheme="minorHAnsi" w:hAnsiTheme="minorHAnsi"/>
                <w:sz w:val="18"/>
                <w:szCs w:val="18"/>
              </w:rPr>
            </w:pPr>
          </w:p>
        </w:tc>
        <w:tc>
          <w:tcPr>
            <w:tcW w:w="378" w:type="pct"/>
            <w:tcMar>
              <w:top w:w="100" w:type="dxa"/>
              <w:left w:w="100" w:type="dxa"/>
              <w:bottom w:w="100" w:type="dxa"/>
              <w:right w:w="100" w:type="dxa"/>
            </w:tcMar>
            <w:vAlign w:val="center"/>
          </w:tcPr>
          <w:p w:rsidR="00A55DBA" w:rsidRPr="00DC244E" w:rsidRDefault="00A55DBA" w:rsidP="00722DA6">
            <w:pPr>
              <w:jc w:val="center"/>
              <w:rPr>
                <w:rFonts w:asciiTheme="minorHAnsi" w:hAnsiTheme="minorHAnsi"/>
                <w:sz w:val="18"/>
                <w:szCs w:val="18"/>
              </w:rPr>
            </w:pPr>
          </w:p>
        </w:tc>
        <w:tc>
          <w:tcPr>
            <w:tcW w:w="3182" w:type="pct"/>
            <w:gridSpan w:val="10"/>
            <w:tcBorders>
              <w:top w:val="single" w:sz="8" w:space="0" w:color="000000"/>
              <w:left w:val="single" w:sz="8" w:space="0" w:color="000000"/>
              <w:bottom w:val="single" w:sz="8" w:space="0" w:color="000000"/>
              <w:right w:val="single" w:sz="8" w:space="0" w:color="000000"/>
            </w:tcBorders>
            <w:shd w:val="clear" w:color="auto" w:fill="D8D8D8"/>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b/>
                <w:sz w:val="18"/>
                <w:szCs w:val="18"/>
                <w:shd w:val="clear" w:color="auto" w:fill="D8D8D8"/>
              </w:rPr>
              <w:t>Prom</w:t>
            </w:r>
            <w:r>
              <w:rPr>
                <w:rFonts w:asciiTheme="minorHAnsi" w:hAnsiTheme="minorHAnsi"/>
                <w:b/>
                <w:sz w:val="18"/>
                <w:szCs w:val="18"/>
                <w:shd w:val="clear" w:color="auto" w:fill="D8D8D8"/>
              </w:rPr>
              <w:t>edio</w:t>
            </w:r>
            <w:r w:rsidRPr="0054770F">
              <w:rPr>
                <w:rFonts w:asciiTheme="minorHAnsi" w:hAnsiTheme="minorHAnsi"/>
                <w:b/>
                <w:sz w:val="18"/>
                <w:szCs w:val="18"/>
                <w:shd w:val="clear" w:color="auto" w:fill="D8D8D8"/>
              </w:rPr>
              <w:t xml:space="preserve"> Lenguaje</w:t>
            </w:r>
          </w:p>
        </w:tc>
      </w:tr>
      <w:tr w:rsidR="00A55DBA" w:rsidRPr="00DC244E" w:rsidTr="00722DA6">
        <w:trPr>
          <w:trHeight w:val="245"/>
        </w:trPr>
        <w:tc>
          <w:tcPr>
            <w:tcW w:w="211" w:type="pct"/>
            <w:tcBorders>
              <w:top w:val="single" w:sz="8" w:space="0" w:color="000000"/>
              <w:left w:val="single" w:sz="8" w:space="0" w:color="000000"/>
              <w:bottom w:val="single" w:sz="8" w:space="0" w:color="000000"/>
              <w:right w:val="single" w:sz="8" w:space="0" w:color="000000"/>
            </w:tcBorders>
            <w:shd w:val="clear" w:color="auto" w:fill="D8D8D8"/>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b/>
                <w:sz w:val="18"/>
                <w:szCs w:val="18"/>
                <w:shd w:val="clear" w:color="auto" w:fill="D8D8D8"/>
              </w:rPr>
              <w:t>Nº</w:t>
            </w:r>
          </w:p>
        </w:tc>
        <w:tc>
          <w:tcPr>
            <w:tcW w:w="790" w:type="pct"/>
            <w:tcBorders>
              <w:top w:val="single" w:sz="8" w:space="0" w:color="000000"/>
              <w:bottom w:val="single" w:sz="8" w:space="0" w:color="000000"/>
            </w:tcBorders>
            <w:shd w:val="clear" w:color="auto" w:fill="D8D8D8"/>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b/>
                <w:sz w:val="18"/>
                <w:szCs w:val="18"/>
                <w:shd w:val="clear" w:color="auto" w:fill="D8D8D8"/>
              </w:rPr>
              <w:t>Nombre Establecimiento</w:t>
            </w:r>
          </w:p>
        </w:tc>
        <w:tc>
          <w:tcPr>
            <w:tcW w:w="439" w:type="pct"/>
            <w:tcBorders>
              <w:top w:val="single" w:sz="8" w:space="0" w:color="000000"/>
              <w:left w:val="single" w:sz="8" w:space="0" w:color="000000"/>
              <w:bottom w:val="single" w:sz="8" w:space="0" w:color="000000"/>
            </w:tcBorders>
            <w:shd w:val="clear" w:color="auto" w:fill="D8D8D8"/>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b/>
                <w:sz w:val="18"/>
                <w:szCs w:val="18"/>
                <w:shd w:val="clear" w:color="auto" w:fill="D8D8D8"/>
              </w:rPr>
              <w:t>Prueba</w:t>
            </w:r>
          </w:p>
        </w:tc>
        <w:tc>
          <w:tcPr>
            <w:tcW w:w="378" w:type="pct"/>
            <w:tcBorders>
              <w:top w:val="single" w:sz="8" w:space="0" w:color="000000"/>
              <w:left w:val="single" w:sz="8" w:space="0" w:color="000000"/>
              <w:bottom w:val="single" w:sz="8" w:space="0" w:color="000000"/>
            </w:tcBorders>
            <w:shd w:val="clear" w:color="auto" w:fill="D8D8D8"/>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b/>
                <w:sz w:val="18"/>
                <w:szCs w:val="18"/>
                <w:shd w:val="clear" w:color="auto" w:fill="D8D8D8"/>
              </w:rPr>
              <w:t>Nivel</w:t>
            </w:r>
          </w:p>
        </w:tc>
        <w:tc>
          <w:tcPr>
            <w:tcW w:w="305" w:type="pct"/>
            <w:tcBorders>
              <w:left w:val="single" w:sz="8" w:space="0" w:color="000000"/>
              <w:bottom w:val="single" w:sz="8" w:space="0" w:color="000000"/>
            </w:tcBorders>
            <w:shd w:val="clear" w:color="auto" w:fill="D8D8D8"/>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b/>
                <w:sz w:val="18"/>
                <w:szCs w:val="18"/>
                <w:shd w:val="clear" w:color="auto" w:fill="D8D8D8"/>
              </w:rPr>
              <w:t>2005</w:t>
            </w:r>
          </w:p>
        </w:tc>
        <w:tc>
          <w:tcPr>
            <w:tcW w:w="327" w:type="pct"/>
            <w:tcBorders>
              <w:left w:val="single" w:sz="8" w:space="0" w:color="000000"/>
              <w:bottom w:val="single" w:sz="8" w:space="0" w:color="000000"/>
              <w:right w:val="single" w:sz="8" w:space="0" w:color="000000"/>
            </w:tcBorders>
            <w:shd w:val="clear" w:color="auto" w:fill="D8D8D8"/>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b/>
                <w:sz w:val="18"/>
                <w:szCs w:val="18"/>
                <w:shd w:val="clear" w:color="auto" w:fill="D8D8D8"/>
              </w:rPr>
              <w:t>2006</w:t>
            </w:r>
          </w:p>
        </w:tc>
        <w:tc>
          <w:tcPr>
            <w:tcW w:w="305" w:type="pct"/>
            <w:tcBorders>
              <w:bottom w:val="single" w:sz="8" w:space="0" w:color="000000"/>
              <w:right w:val="single" w:sz="8" w:space="0" w:color="000000"/>
            </w:tcBorders>
            <w:shd w:val="clear" w:color="auto" w:fill="D8D8D8"/>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b/>
                <w:sz w:val="18"/>
                <w:szCs w:val="18"/>
                <w:shd w:val="clear" w:color="auto" w:fill="D8D8D8"/>
              </w:rPr>
              <w:t>2007</w:t>
            </w:r>
          </w:p>
        </w:tc>
        <w:tc>
          <w:tcPr>
            <w:tcW w:w="327" w:type="pct"/>
            <w:tcBorders>
              <w:bottom w:val="single" w:sz="8" w:space="0" w:color="000000"/>
              <w:right w:val="single" w:sz="8" w:space="0" w:color="000000"/>
            </w:tcBorders>
            <w:shd w:val="clear" w:color="auto" w:fill="D8D8D8"/>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b/>
                <w:sz w:val="18"/>
                <w:szCs w:val="18"/>
                <w:shd w:val="clear" w:color="auto" w:fill="D8D8D8"/>
              </w:rPr>
              <w:t>2008</w:t>
            </w:r>
          </w:p>
        </w:tc>
        <w:tc>
          <w:tcPr>
            <w:tcW w:w="305" w:type="pct"/>
            <w:tcBorders>
              <w:bottom w:val="single" w:sz="8" w:space="0" w:color="000000"/>
              <w:right w:val="single" w:sz="8" w:space="0" w:color="000000"/>
            </w:tcBorders>
            <w:shd w:val="clear" w:color="auto" w:fill="D8D8D8"/>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b/>
                <w:sz w:val="18"/>
                <w:szCs w:val="18"/>
                <w:shd w:val="clear" w:color="auto" w:fill="D8D8D8"/>
              </w:rPr>
              <w:t>2009</w:t>
            </w:r>
          </w:p>
        </w:tc>
        <w:tc>
          <w:tcPr>
            <w:tcW w:w="327" w:type="pct"/>
            <w:tcBorders>
              <w:bottom w:val="single" w:sz="8" w:space="0" w:color="000000"/>
              <w:right w:val="single" w:sz="8" w:space="0" w:color="000000"/>
            </w:tcBorders>
            <w:shd w:val="clear" w:color="auto" w:fill="D8D8D8"/>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b/>
                <w:sz w:val="18"/>
                <w:szCs w:val="18"/>
                <w:shd w:val="clear" w:color="auto" w:fill="D8D8D8"/>
              </w:rPr>
              <w:t>2010</w:t>
            </w:r>
          </w:p>
        </w:tc>
        <w:tc>
          <w:tcPr>
            <w:tcW w:w="305" w:type="pct"/>
            <w:tcBorders>
              <w:bottom w:val="single" w:sz="8" w:space="0" w:color="000000"/>
              <w:right w:val="single" w:sz="8" w:space="0" w:color="000000"/>
            </w:tcBorders>
            <w:shd w:val="clear" w:color="auto" w:fill="D8D8D8"/>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b/>
                <w:sz w:val="18"/>
                <w:szCs w:val="18"/>
                <w:shd w:val="clear" w:color="auto" w:fill="D8D8D8"/>
              </w:rPr>
              <w:t>2011</w:t>
            </w:r>
          </w:p>
        </w:tc>
        <w:tc>
          <w:tcPr>
            <w:tcW w:w="327" w:type="pct"/>
            <w:tcBorders>
              <w:bottom w:val="single" w:sz="8" w:space="0" w:color="000000"/>
              <w:right w:val="single" w:sz="8" w:space="0" w:color="000000"/>
            </w:tcBorders>
            <w:shd w:val="clear" w:color="auto" w:fill="D8D8D8"/>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b/>
                <w:sz w:val="18"/>
                <w:szCs w:val="18"/>
                <w:shd w:val="clear" w:color="auto" w:fill="D8D8D8"/>
              </w:rPr>
              <w:t>2012</w:t>
            </w:r>
          </w:p>
        </w:tc>
        <w:tc>
          <w:tcPr>
            <w:tcW w:w="327" w:type="pct"/>
            <w:tcBorders>
              <w:bottom w:val="single" w:sz="8" w:space="0" w:color="000000"/>
              <w:right w:val="single" w:sz="8" w:space="0" w:color="000000"/>
            </w:tcBorders>
            <w:shd w:val="clear" w:color="auto" w:fill="D8D8D8"/>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b/>
                <w:sz w:val="18"/>
                <w:szCs w:val="18"/>
                <w:shd w:val="clear" w:color="auto" w:fill="D8D8D8"/>
              </w:rPr>
              <w:t>2013</w:t>
            </w:r>
          </w:p>
        </w:tc>
        <w:tc>
          <w:tcPr>
            <w:tcW w:w="328" w:type="pct"/>
            <w:tcBorders>
              <w:bottom w:val="single" w:sz="8" w:space="0" w:color="000000"/>
              <w:right w:val="single" w:sz="8" w:space="0" w:color="000000"/>
            </w:tcBorders>
            <w:shd w:val="clear" w:color="auto" w:fill="D8D8D8"/>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b/>
                <w:sz w:val="18"/>
                <w:szCs w:val="18"/>
                <w:shd w:val="clear" w:color="auto" w:fill="D8D8D8"/>
              </w:rPr>
              <w:t>2014</w:t>
            </w:r>
          </w:p>
        </w:tc>
      </w:tr>
      <w:tr w:rsidR="00A55DBA" w:rsidRPr="00DC244E" w:rsidTr="00722DA6">
        <w:tc>
          <w:tcPr>
            <w:tcW w:w="211" w:type="pct"/>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1</w:t>
            </w:r>
          </w:p>
        </w:tc>
        <w:tc>
          <w:tcPr>
            <w:tcW w:w="790"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 xml:space="preserve">Liceo Santiago </w:t>
            </w:r>
            <w:proofErr w:type="spellStart"/>
            <w:r w:rsidRPr="0054770F">
              <w:rPr>
                <w:rFonts w:asciiTheme="minorHAnsi" w:hAnsiTheme="minorHAnsi"/>
                <w:sz w:val="18"/>
                <w:szCs w:val="18"/>
              </w:rPr>
              <w:t>Escuti</w:t>
            </w:r>
            <w:proofErr w:type="spellEnd"/>
          </w:p>
        </w:tc>
        <w:tc>
          <w:tcPr>
            <w:tcW w:w="439"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Lenguaje</w:t>
            </w:r>
          </w:p>
        </w:tc>
        <w:tc>
          <w:tcPr>
            <w:tcW w:w="378"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2º Medio</w:t>
            </w:r>
          </w:p>
        </w:tc>
        <w:tc>
          <w:tcPr>
            <w:tcW w:w="305"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7"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223</w:t>
            </w:r>
          </w:p>
        </w:tc>
        <w:tc>
          <w:tcPr>
            <w:tcW w:w="305"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7"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234</w:t>
            </w:r>
          </w:p>
        </w:tc>
        <w:tc>
          <w:tcPr>
            <w:tcW w:w="305"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7"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226</w:t>
            </w:r>
          </w:p>
        </w:tc>
        <w:tc>
          <w:tcPr>
            <w:tcW w:w="305"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7"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232</w:t>
            </w:r>
          </w:p>
        </w:tc>
        <w:tc>
          <w:tcPr>
            <w:tcW w:w="327"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215</w:t>
            </w:r>
          </w:p>
        </w:tc>
        <w:tc>
          <w:tcPr>
            <w:tcW w:w="328"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212</w:t>
            </w:r>
          </w:p>
        </w:tc>
      </w:tr>
      <w:tr w:rsidR="00A55DBA" w:rsidRPr="00DC244E" w:rsidTr="00722DA6">
        <w:tc>
          <w:tcPr>
            <w:tcW w:w="211" w:type="pct"/>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w:t>
            </w:r>
          </w:p>
        </w:tc>
        <w:tc>
          <w:tcPr>
            <w:tcW w:w="790"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Liceo Agrícola</w:t>
            </w:r>
          </w:p>
        </w:tc>
        <w:tc>
          <w:tcPr>
            <w:tcW w:w="439"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Lenguaje</w:t>
            </w:r>
          </w:p>
        </w:tc>
        <w:tc>
          <w:tcPr>
            <w:tcW w:w="378"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2º Medio</w:t>
            </w:r>
          </w:p>
        </w:tc>
        <w:tc>
          <w:tcPr>
            <w:tcW w:w="305"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7"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222</w:t>
            </w:r>
          </w:p>
        </w:tc>
        <w:tc>
          <w:tcPr>
            <w:tcW w:w="305"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7"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202</w:t>
            </w:r>
          </w:p>
        </w:tc>
        <w:tc>
          <w:tcPr>
            <w:tcW w:w="305"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7"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197</w:t>
            </w:r>
          </w:p>
        </w:tc>
        <w:tc>
          <w:tcPr>
            <w:tcW w:w="305"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7"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209</w:t>
            </w:r>
          </w:p>
        </w:tc>
        <w:tc>
          <w:tcPr>
            <w:tcW w:w="327"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220</w:t>
            </w:r>
          </w:p>
        </w:tc>
        <w:tc>
          <w:tcPr>
            <w:tcW w:w="328"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231</w:t>
            </w:r>
          </w:p>
        </w:tc>
      </w:tr>
      <w:tr w:rsidR="00A55DBA" w:rsidRPr="00DC244E" w:rsidTr="00722DA6">
        <w:tc>
          <w:tcPr>
            <w:tcW w:w="211" w:type="pct"/>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3</w:t>
            </w:r>
          </w:p>
        </w:tc>
        <w:tc>
          <w:tcPr>
            <w:tcW w:w="790"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Liceo Comercial</w:t>
            </w:r>
          </w:p>
        </w:tc>
        <w:tc>
          <w:tcPr>
            <w:tcW w:w="439"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Lenguaje</w:t>
            </w:r>
          </w:p>
        </w:tc>
        <w:tc>
          <w:tcPr>
            <w:tcW w:w="378"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2º Medio</w:t>
            </w:r>
          </w:p>
        </w:tc>
        <w:tc>
          <w:tcPr>
            <w:tcW w:w="305"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7"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273</w:t>
            </w:r>
          </w:p>
        </w:tc>
        <w:tc>
          <w:tcPr>
            <w:tcW w:w="305"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7"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265</w:t>
            </w:r>
          </w:p>
        </w:tc>
        <w:tc>
          <w:tcPr>
            <w:tcW w:w="305"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7"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264</w:t>
            </w:r>
          </w:p>
        </w:tc>
        <w:tc>
          <w:tcPr>
            <w:tcW w:w="305"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7"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260</w:t>
            </w:r>
          </w:p>
        </w:tc>
        <w:tc>
          <w:tcPr>
            <w:tcW w:w="327"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250</w:t>
            </w:r>
          </w:p>
        </w:tc>
        <w:tc>
          <w:tcPr>
            <w:tcW w:w="328"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245</w:t>
            </w:r>
          </w:p>
        </w:tc>
      </w:tr>
      <w:tr w:rsidR="00A55DBA" w:rsidRPr="00DC244E" w:rsidTr="00D65FA3">
        <w:tc>
          <w:tcPr>
            <w:tcW w:w="211" w:type="pct"/>
            <w:tcBorders>
              <w:left w:val="single" w:sz="8" w:space="0" w:color="000000"/>
              <w:bottom w:val="single" w:sz="4" w:space="0" w:color="auto"/>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4</w:t>
            </w:r>
          </w:p>
        </w:tc>
        <w:tc>
          <w:tcPr>
            <w:tcW w:w="790" w:type="pct"/>
            <w:tcBorders>
              <w:bottom w:val="single" w:sz="4" w:space="0" w:color="auto"/>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 xml:space="preserve">Liceo Ciudad de Quillota / Valle de </w:t>
            </w:r>
            <w:proofErr w:type="spellStart"/>
            <w:r w:rsidRPr="0054770F">
              <w:rPr>
                <w:rFonts w:asciiTheme="minorHAnsi" w:hAnsiTheme="minorHAnsi"/>
                <w:sz w:val="18"/>
                <w:szCs w:val="18"/>
              </w:rPr>
              <w:t>Qta</w:t>
            </w:r>
            <w:proofErr w:type="spellEnd"/>
            <w:r w:rsidRPr="0054770F">
              <w:rPr>
                <w:rFonts w:asciiTheme="minorHAnsi" w:hAnsiTheme="minorHAnsi"/>
                <w:sz w:val="18"/>
                <w:szCs w:val="18"/>
              </w:rPr>
              <w:t>.</w:t>
            </w:r>
          </w:p>
        </w:tc>
        <w:tc>
          <w:tcPr>
            <w:tcW w:w="439" w:type="pct"/>
            <w:tcBorders>
              <w:bottom w:val="single" w:sz="4" w:space="0" w:color="auto"/>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Lenguaje</w:t>
            </w:r>
          </w:p>
        </w:tc>
        <w:tc>
          <w:tcPr>
            <w:tcW w:w="378" w:type="pct"/>
            <w:tcBorders>
              <w:bottom w:val="single" w:sz="4" w:space="0" w:color="auto"/>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2º Medio</w:t>
            </w:r>
          </w:p>
        </w:tc>
        <w:tc>
          <w:tcPr>
            <w:tcW w:w="305" w:type="pct"/>
            <w:tcBorders>
              <w:bottom w:val="single" w:sz="4" w:space="0" w:color="auto"/>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7" w:type="pct"/>
            <w:tcBorders>
              <w:bottom w:val="single" w:sz="4" w:space="0" w:color="auto"/>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216</w:t>
            </w:r>
          </w:p>
        </w:tc>
        <w:tc>
          <w:tcPr>
            <w:tcW w:w="305" w:type="pct"/>
            <w:tcBorders>
              <w:bottom w:val="single" w:sz="4" w:space="0" w:color="auto"/>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7" w:type="pct"/>
            <w:tcBorders>
              <w:bottom w:val="single" w:sz="4" w:space="0" w:color="auto"/>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228</w:t>
            </w:r>
          </w:p>
        </w:tc>
        <w:tc>
          <w:tcPr>
            <w:tcW w:w="305" w:type="pct"/>
            <w:tcBorders>
              <w:bottom w:val="single" w:sz="4" w:space="0" w:color="auto"/>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7" w:type="pct"/>
            <w:tcBorders>
              <w:bottom w:val="single" w:sz="4" w:space="0" w:color="auto"/>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217</w:t>
            </w:r>
          </w:p>
        </w:tc>
        <w:tc>
          <w:tcPr>
            <w:tcW w:w="305" w:type="pct"/>
            <w:tcBorders>
              <w:bottom w:val="single" w:sz="4" w:space="0" w:color="auto"/>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7" w:type="pct"/>
            <w:tcBorders>
              <w:bottom w:val="single" w:sz="4" w:space="0" w:color="auto"/>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272</w:t>
            </w:r>
          </w:p>
        </w:tc>
        <w:tc>
          <w:tcPr>
            <w:tcW w:w="327" w:type="pct"/>
            <w:tcBorders>
              <w:bottom w:val="single" w:sz="4" w:space="0" w:color="auto"/>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268</w:t>
            </w:r>
          </w:p>
        </w:tc>
        <w:tc>
          <w:tcPr>
            <w:tcW w:w="328" w:type="pct"/>
            <w:tcBorders>
              <w:bottom w:val="single" w:sz="4" w:space="0" w:color="auto"/>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254</w:t>
            </w:r>
          </w:p>
        </w:tc>
      </w:tr>
      <w:tr w:rsidR="00A55DBA" w:rsidRPr="00DC244E" w:rsidTr="00D65FA3">
        <w:tc>
          <w:tcPr>
            <w:tcW w:w="211"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p>
        </w:tc>
        <w:tc>
          <w:tcPr>
            <w:tcW w:w="790" w:type="pct"/>
            <w:tcBorders>
              <w:top w:val="single" w:sz="4" w:space="0" w:color="auto"/>
              <w:left w:val="single" w:sz="4" w:space="0" w:color="auto"/>
              <w:bottom w:val="single" w:sz="4" w:space="0" w:color="auto"/>
              <w:right w:val="single" w:sz="4" w:space="0" w:color="auto"/>
            </w:tcBorders>
            <w:shd w:val="clear" w:color="auto" w:fill="D7E4BC"/>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b/>
                <w:sz w:val="18"/>
                <w:szCs w:val="18"/>
                <w:shd w:val="clear" w:color="auto" w:fill="D7E4BC"/>
              </w:rPr>
              <w:t>Promedio</w:t>
            </w:r>
          </w:p>
        </w:tc>
        <w:tc>
          <w:tcPr>
            <w:tcW w:w="439" w:type="pct"/>
            <w:tcBorders>
              <w:top w:val="single" w:sz="4" w:space="0" w:color="auto"/>
              <w:left w:val="single" w:sz="4" w:space="0" w:color="auto"/>
              <w:bottom w:val="single" w:sz="4" w:space="0" w:color="auto"/>
              <w:right w:val="single" w:sz="4" w:space="0" w:color="auto"/>
            </w:tcBorders>
            <w:shd w:val="clear" w:color="auto" w:fill="D7E4BC"/>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p>
        </w:tc>
        <w:tc>
          <w:tcPr>
            <w:tcW w:w="378" w:type="pct"/>
            <w:tcBorders>
              <w:top w:val="single" w:sz="4" w:space="0" w:color="auto"/>
              <w:left w:val="single" w:sz="4" w:space="0" w:color="auto"/>
              <w:bottom w:val="single" w:sz="4" w:space="0" w:color="auto"/>
              <w:right w:val="single" w:sz="4" w:space="0" w:color="auto"/>
            </w:tcBorders>
            <w:shd w:val="clear" w:color="auto" w:fill="D7E4BC"/>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p>
        </w:tc>
        <w:tc>
          <w:tcPr>
            <w:tcW w:w="305" w:type="pct"/>
            <w:tcBorders>
              <w:top w:val="single" w:sz="4" w:space="0" w:color="auto"/>
              <w:left w:val="single" w:sz="4" w:space="0" w:color="auto"/>
              <w:bottom w:val="single" w:sz="4" w:space="0" w:color="auto"/>
              <w:right w:val="single" w:sz="4" w:space="0" w:color="auto"/>
            </w:tcBorders>
            <w:shd w:val="clear" w:color="auto" w:fill="D7E4BC"/>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p>
        </w:tc>
        <w:tc>
          <w:tcPr>
            <w:tcW w:w="327" w:type="pct"/>
            <w:tcBorders>
              <w:top w:val="single" w:sz="4" w:space="0" w:color="auto"/>
              <w:left w:val="single" w:sz="4" w:space="0" w:color="auto"/>
              <w:bottom w:val="single" w:sz="4" w:space="0" w:color="auto"/>
              <w:right w:val="single" w:sz="4" w:space="0" w:color="auto"/>
            </w:tcBorders>
            <w:shd w:val="clear" w:color="auto" w:fill="D7E4BC"/>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b/>
                <w:sz w:val="18"/>
                <w:szCs w:val="18"/>
                <w:shd w:val="clear" w:color="auto" w:fill="D7E4BC"/>
              </w:rPr>
              <w:t>234</w:t>
            </w:r>
          </w:p>
        </w:tc>
        <w:tc>
          <w:tcPr>
            <w:tcW w:w="305" w:type="pct"/>
            <w:tcBorders>
              <w:top w:val="single" w:sz="4" w:space="0" w:color="auto"/>
              <w:left w:val="single" w:sz="4" w:space="0" w:color="auto"/>
              <w:bottom w:val="single" w:sz="4" w:space="0" w:color="auto"/>
              <w:right w:val="single" w:sz="4" w:space="0" w:color="auto"/>
            </w:tcBorders>
            <w:shd w:val="clear" w:color="auto" w:fill="D7E4BC"/>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p>
        </w:tc>
        <w:tc>
          <w:tcPr>
            <w:tcW w:w="327" w:type="pct"/>
            <w:tcBorders>
              <w:top w:val="single" w:sz="4" w:space="0" w:color="auto"/>
              <w:left w:val="single" w:sz="4" w:space="0" w:color="auto"/>
              <w:bottom w:val="single" w:sz="4" w:space="0" w:color="auto"/>
              <w:right w:val="single" w:sz="4" w:space="0" w:color="auto"/>
            </w:tcBorders>
            <w:shd w:val="clear" w:color="auto" w:fill="D7E4BC"/>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b/>
                <w:sz w:val="18"/>
                <w:szCs w:val="18"/>
                <w:shd w:val="clear" w:color="auto" w:fill="D7E4BC"/>
              </w:rPr>
              <w:t>232</w:t>
            </w:r>
          </w:p>
        </w:tc>
        <w:tc>
          <w:tcPr>
            <w:tcW w:w="305" w:type="pct"/>
            <w:tcBorders>
              <w:top w:val="single" w:sz="4" w:space="0" w:color="auto"/>
              <w:left w:val="single" w:sz="4" w:space="0" w:color="auto"/>
              <w:bottom w:val="single" w:sz="4" w:space="0" w:color="auto"/>
              <w:right w:val="single" w:sz="4" w:space="0" w:color="auto"/>
            </w:tcBorders>
            <w:shd w:val="clear" w:color="auto" w:fill="D7E4BC"/>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p>
        </w:tc>
        <w:tc>
          <w:tcPr>
            <w:tcW w:w="327" w:type="pct"/>
            <w:tcBorders>
              <w:top w:val="single" w:sz="4" w:space="0" w:color="auto"/>
              <w:left w:val="single" w:sz="4" w:space="0" w:color="auto"/>
              <w:bottom w:val="single" w:sz="4" w:space="0" w:color="auto"/>
              <w:right w:val="single" w:sz="4" w:space="0" w:color="auto"/>
            </w:tcBorders>
            <w:shd w:val="clear" w:color="auto" w:fill="D7E4BC"/>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b/>
                <w:sz w:val="18"/>
                <w:szCs w:val="18"/>
                <w:shd w:val="clear" w:color="auto" w:fill="D7E4BC"/>
              </w:rPr>
              <w:t>226</w:t>
            </w:r>
          </w:p>
        </w:tc>
        <w:tc>
          <w:tcPr>
            <w:tcW w:w="305" w:type="pct"/>
            <w:tcBorders>
              <w:top w:val="single" w:sz="4" w:space="0" w:color="auto"/>
              <w:left w:val="single" w:sz="4" w:space="0" w:color="auto"/>
              <w:bottom w:val="single" w:sz="4" w:space="0" w:color="auto"/>
              <w:right w:val="single" w:sz="4" w:space="0" w:color="auto"/>
            </w:tcBorders>
            <w:shd w:val="clear" w:color="auto" w:fill="D7E4BC"/>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p>
        </w:tc>
        <w:tc>
          <w:tcPr>
            <w:tcW w:w="327" w:type="pct"/>
            <w:tcBorders>
              <w:top w:val="single" w:sz="4" w:space="0" w:color="auto"/>
              <w:left w:val="single" w:sz="4" w:space="0" w:color="auto"/>
              <w:bottom w:val="single" w:sz="4" w:space="0" w:color="auto"/>
              <w:right w:val="single" w:sz="4" w:space="0" w:color="auto"/>
            </w:tcBorders>
            <w:shd w:val="clear" w:color="auto" w:fill="D7E4BC"/>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b/>
                <w:sz w:val="18"/>
                <w:szCs w:val="18"/>
                <w:shd w:val="clear" w:color="auto" w:fill="D7E4BC"/>
              </w:rPr>
              <w:t>243</w:t>
            </w:r>
          </w:p>
        </w:tc>
        <w:tc>
          <w:tcPr>
            <w:tcW w:w="327" w:type="pct"/>
            <w:tcBorders>
              <w:top w:val="single" w:sz="4" w:space="0" w:color="auto"/>
              <w:left w:val="single" w:sz="4" w:space="0" w:color="auto"/>
              <w:bottom w:val="single" w:sz="4" w:space="0" w:color="auto"/>
              <w:right w:val="single" w:sz="4" w:space="0" w:color="auto"/>
            </w:tcBorders>
            <w:shd w:val="clear" w:color="auto" w:fill="D7E4BC"/>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b/>
                <w:sz w:val="18"/>
                <w:szCs w:val="18"/>
                <w:shd w:val="clear" w:color="auto" w:fill="D7E4BC"/>
              </w:rPr>
              <w:t>238</w:t>
            </w:r>
          </w:p>
        </w:tc>
        <w:tc>
          <w:tcPr>
            <w:tcW w:w="328" w:type="pct"/>
            <w:tcBorders>
              <w:top w:val="single" w:sz="4" w:space="0" w:color="auto"/>
              <w:left w:val="single" w:sz="4" w:space="0" w:color="auto"/>
              <w:bottom w:val="single" w:sz="4" w:space="0" w:color="auto"/>
              <w:right w:val="single" w:sz="4" w:space="0" w:color="auto"/>
            </w:tcBorders>
            <w:shd w:val="clear" w:color="auto" w:fill="D7E4BC"/>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b/>
                <w:sz w:val="18"/>
                <w:szCs w:val="18"/>
                <w:shd w:val="clear" w:color="auto" w:fill="D7E4BC"/>
              </w:rPr>
              <w:t>236</w:t>
            </w:r>
          </w:p>
        </w:tc>
      </w:tr>
      <w:tr w:rsidR="00A55DBA" w:rsidRPr="00DC244E" w:rsidTr="00D65FA3">
        <w:tc>
          <w:tcPr>
            <w:tcW w:w="211" w:type="pct"/>
            <w:tcBorders>
              <w:top w:val="single" w:sz="4" w:space="0" w:color="auto"/>
              <w:left w:val="nil"/>
              <w:bottom w:val="nil"/>
              <w:right w:val="nil"/>
            </w:tcBorders>
            <w:tcMar>
              <w:top w:w="100" w:type="dxa"/>
              <w:left w:w="100" w:type="dxa"/>
              <w:bottom w:w="100" w:type="dxa"/>
              <w:right w:w="100" w:type="dxa"/>
            </w:tcMar>
            <w:vAlign w:val="center"/>
          </w:tcPr>
          <w:p w:rsidR="00A55DBA" w:rsidRPr="00DC244E" w:rsidRDefault="00A55DBA" w:rsidP="00722DA6">
            <w:pPr>
              <w:jc w:val="center"/>
              <w:rPr>
                <w:rFonts w:asciiTheme="minorHAnsi" w:hAnsiTheme="minorHAnsi"/>
                <w:sz w:val="18"/>
                <w:szCs w:val="18"/>
              </w:rPr>
            </w:pPr>
          </w:p>
        </w:tc>
        <w:tc>
          <w:tcPr>
            <w:tcW w:w="790" w:type="pct"/>
            <w:tcBorders>
              <w:top w:val="single" w:sz="4" w:space="0" w:color="auto"/>
              <w:left w:val="nil"/>
              <w:bottom w:val="nil"/>
              <w:right w:val="nil"/>
            </w:tcBorders>
            <w:tcMar>
              <w:top w:w="100" w:type="dxa"/>
              <w:left w:w="100" w:type="dxa"/>
              <w:bottom w:w="100" w:type="dxa"/>
              <w:right w:w="100" w:type="dxa"/>
            </w:tcMar>
            <w:vAlign w:val="center"/>
          </w:tcPr>
          <w:p w:rsidR="00A55DBA" w:rsidRPr="00DC244E" w:rsidRDefault="00A55DBA" w:rsidP="00722DA6">
            <w:pPr>
              <w:jc w:val="center"/>
              <w:rPr>
                <w:rFonts w:asciiTheme="minorHAnsi" w:hAnsiTheme="minorHAnsi"/>
                <w:sz w:val="18"/>
                <w:szCs w:val="18"/>
              </w:rPr>
            </w:pPr>
          </w:p>
        </w:tc>
        <w:tc>
          <w:tcPr>
            <w:tcW w:w="439" w:type="pct"/>
            <w:tcBorders>
              <w:top w:val="single" w:sz="4" w:space="0" w:color="auto"/>
              <w:left w:val="nil"/>
              <w:bottom w:val="nil"/>
              <w:right w:val="nil"/>
            </w:tcBorders>
            <w:tcMar>
              <w:top w:w="100" w:type="dxa"/>
              <w:left w:w="100" w:type="dxa"/>
              <w:bottom w:w="100" w:type="dxa"/>
              <w:right w:w="100" w:type="dxa"/>
            </w:tcMar>
            <w:vAlign w:val="center"/>
          </w:tcPr>
          <w:p w:rsidR="00A55DBA" w:rsidRPr="00DC244E" w:rsidRDefault="00A55DBA" w:rsidP="00722DA6">
            <w:pPr>
              <w:jc w:val="center"/>
              <w:rPr>
                <w:rFonts w:asciiTheme="minorHAnsi" w:hAnsiTheme="minorHAnsi"/>
                <w:sz w:val="18"/>
                <w:szCs w:val="18"/>
              </w:rPr>
            </w:pPr>
          </w:p>
        </w:tc>
        <w:tc>
          <w:tcPr>
            <w:tcW w:w="378" w:type="pct"/>
            <w:tcBorders>
              <w:top w:val="single" w:sz="4" w:space="0" w:color="auto"/>
              <w:left w:val="nil"/>
              <w:bottom w:val="nil"/>
              <w:right w:val="nil"/>
            </w:tcBorders>
            <w:tcMar>
              <w:top w:w="100" w:type="dxa"/>
              <w:left w:w="100" w:type="dxa"/>
              <w:bottom w:w="100" w:type="dxa"/>
              <w:right w:w="100" w:type="dxa"/>
            </w:tcMar>
            <w:vAlign w:val="center"/>
          </w:tcPr>
          <w:p w:rsidR="00A55DBA" w:rsidRPr="00DC244E" w:rsidRDefault="00A55DBA" w:rsidP="00722DA6">
            <w:pPr>
              <w:jc w:val="center"/>
              <w:rPr>
                <w:rFonts w:asciiTheme="minorHAnsi" w:hAnsiTheme="minorHAnsi"/>
                <w:sz w:val="18"/>
                <w:szCs w:val="18"/>
              </w:rPr>
            </w:pPr>
          </w:p>
        </w:tc>
        <w:tc>
          <w:tcPr>
            <w:tcW w:w="305" w:type="pct"/>
            <w:tcBorders>
              <w:top w:val="single" w:sz="4" w:space="0" w:color="auto"/>
              <w:left w:val="nil"/>
              <w:bottom w:val="nil"/>
              <w:right w:val="nil"/>
            </w:tcBorders>
            <w:tcMar>
              <w:top w:w="100" w:type="dxa"/>
              <w:left w:w="100" w:type="dxa"/>
              <w:bottom w:w="100" w:type="dxa"/>
              <w:right w:w="100" w:type="dxa"/>
            </w:tcMar>
            <w:vAlign w:val="center"/>
          </w:tcPr>
          <w:p w:rsidR="00A55DBA" w:rsidRPr="00DC244E" w:rsidRDefault="00A55DBA" w:rsidP="00722DA6">
            <w:pPr>
              <w:jc w:val="center"/>
              <w:rPr>
                <w:rFonts w:asciiTheme="minorHAnsi" w:hAnsiTheme="minorHAnsi"/>
                <w:sz w:val="18"/>
                <w:szCs w:val="18"/>
              </w:rPr>
            </w:pPr>
          </w:p>
        </w:tc>
        <w:tc>
          <w:tcPr>
            <w:tcW w:w="327" w:type="pct"/>
            <w:tcBorders>
              <w:top w:val="single" w:sz="4" w:space="0" w:color="auto"/>
              <w:left w:val="nil"/>
              <w:bottom w:val="nil"/>
              <w:right w:val="nil"/>
            </w:tcBorders>
            <w:tcMar>
              <w:top w:w="100" w:type="dxa"/>
              <w:left w:w="100" w:type="dxa"/>
              <w:bottom w:w="100" w:type="dxa"/>
              <w:right w:w="100" w:type="dxa"/>
            </w:tcMar>
            <w:vAlign w:val="center"/>
          </w:tcPr>
          <w:p w:rsidR="00A55DBA" w:rsidRPr="00DC244E" w:rsidRDefault="00A55DBA" w:rsidP="00722DA6">
            <w:pPr>
              <w:jc w:val="center"/>
              <w:rPr>
                <w:rFonts w:asciiTheme="minorHAnsi" w:hAnsiTheme="minorHAnsi"/>
                <w:sz w:val="18"/>
                <w:szCs w:val="18"/>
              </w:rPr>
            </w:pPr>
          </w:p>
        </w:tc>
        <w:tc>
          <w:tcPr>
            <w:tcW w:w="305" w:type="pct"/>
            <w:tcBorders>
              <w:top w:val="single" w:sz="4" w:space="0" w:color="auto"/>
              <w:left w:val="nil"/>
              <w:bottom w:val="nil"/>
              <w:right w:val="nil"/>
            </w:tcBorders>
            <w:tcMar>
              <w:top w:w="100" w:type="dxa"/>
              <w:left w:w="100" w:type="dxa"/>
              <w:bottom w:w="100" w:type="dxa"/>
              <w:right w:w="100" w:type="dxa"/>
            </w:tcMar>
            <w:vAlign w:val="center"/>
          </w:tcPr>
          <w:p w:rsidR="00A55DBA" w:rsidRPr="00DC244E" w:rsidRDefault="00A55DBA" w:rsidP="00722DA6">
            <w:pPr>
              <w:jc w:val="center"/>
              <w:rPr>
                <w:rFonts w:asciiTheme="minorHAnsi" w:hAnsiTheme="minorHAnsi"/>
                <w:sz w:val="18"/>
                <w:szCs w:val="18"/>
              </w:rPr>
            </w:pPr>
          </w:p>
        </w:tc>
        <w:tc>
          <w:tcPr>
            <w:tcW w:w="327" w:type="pct"/>
            <w:tcBorders>
              <w:top w:val="single" w:sz="4" w:space="0" w:color="auto"/>
              <w:left w:val="nil"/>
              <w:bottom w:val="nil"/>
              <w:right w:val="nil"/>
            </w:tcBorders>
            <w:tcMar>
              <w:top w:w="100" w:type="dxa"/>
              <w:left w:w="100" w:type="dxa"/>
              <w:bottom w:w="100" w:type="dxa"/>
              <w:right w:w="100" w:type="dxa"/>
            </w:tcMar>
            <w:vAlign w:val="center"/>
          </w:tcPr>
          <w:p w:rsidR="00A55DBA" w:rsidRPr="00DC244E" w:rsidRDefault="00A55DBA" w:rsidP="00722DA6">
            <w:pPr>
              <w:jc w:val="center"/>
              <w:rPr>
                <w:rFonts w:asciiTheme="minorHAnsi" w:hAnsiTheme="minorHAnsi"/>
                <w:sz w:val="18"/>
                <w:szCs w:val="18"/>
              </w:rPr>
            </w:pPr>
          </w:p>
        </w:tc>
        <w:tc>
          <w:tcPr>
            <w:tcW w:w="305" w:type="pct"/>
            <w:tcBorders>
              <w:top w:val="single" w:sz="4" w:space="0" w:color="auto"/>
              <w:left w:val="nil"/>
              <w:bottom w:val="nil"/>
              <w:right w:val="nil"/>
            </w:tcBorders>
            <w:tcMar>
              <w:top w:w="100" w:type="dxa"/>
              <w:left w:w="100" w:type="dxa"/>
              <w:bottom w:w="100" w:type="dxa"/>
              <w:right w:w="100" w:type="dxa"/>
            </w:tcMar>
            <w:vAlign w:val="center"/>
          </w:tcPr>
          <w:p w:rsidR="00A55DBA" w:rsidRPr="00DC244E" w:rsidRDefault="00A55DBA" w:rsidP="00722DA6">
            <w:pPr>
              <w:jc w:val="center"/>
              <w:rPr>
                <w:rFonts w:asciiTheme="minorHAnsi" w:hAnsiTheme="minorHAnsi"/>
                <w:sz w:val="18"/>
                <w:szCs w:val="18"/>
              </w:rPr>
            </w:pPr>
          </w:p>
        </w:tc>
        <w:tc>
          <w:tcPr>
            <w:tcW w:w="327" w:type="pct"/>
            <w:tcBorders>
              <w:top w:val="single" w:sz="4" w:space="0" w:color="auto"/>
              <w:left w:val="nil"/>
              <w:bottom w:val="nil"/>
              <w:right w:val="nil"/>
            </w:tcBorders>
            <w:tcMar>
              <w:top w:w="100" w:type="dxa"/>
              <w:left w:w="100" w:type="dxa"/>
              <w:bottom w:w="100" w:type="dxa"/>
              <w:right w:w="100" w:type="dxa"/>
            </w:tcMar>
            <w:vAlign w:val="center"/>
          </w:tcPr>
          <w:p w:rsidR="00A55DBA" w:rsidRPr="00DC244E" w:rsidRDefault="00A55DBA" w:rsidP="00722DA6">
            <w:pPr>
              <w:jc w:val="center"/>
              <w:rPr>
                <w:rFonts w:asciiTheme="minorHAnsi" w:hAnsiTheme="minorHAnsi"/>
                <w:sz w:val="18"/>
                <w:szCs w:val="18"/>
              </w:rPr>
            </w:pPr>
          </w:p>
        </w:tc>
        <w:tc>
          <w:tcPr>
            <w:tcW w:w="305" w:type="pct"/>
            <w:tcBorders>
              <w:top w:val="single" w:sz="4" w:space="0" w:color="auto"/>
              <w:left w:val="nil"/>
              <w:bottom w:val="nil"/>
              <w:right w:val="nil"/>
            </w:tcBorders>
            <w:tcMar>
              <w:top w:w="100" w:type="dxa"/>
              <w:left w:w="100" w:type="dxa"/>
              <w:bottom w:w="100" w:type="dxa"/>
              <w:right w:w="100" w:type="dxa"/>
            </w:tcMar>
            <w:vAlign w:val="center"/>
          </w:tcPr>
          <w:p w:rsidR="00A55DBA" w:rsidRPr="00DC244E" w:rsidRDefault="00A55DBA" w:rsidP="00722DA6">
            <w:pPr>
              <w:jc w:val="center"/>
              <w:rPr>
                <w:rFonts w:asciiTheme="minorHAnsi" w:hAnsiTheme="minorHAnsi"/>
                <w:sz w:val="18"/>
                <w:szCs w:val="18"/>
              </w:rPr>
            </w:pPr>
          </w:p>
        </w:tc>
        <w:tc>
          <w:tcPr>
            <w:tcW w:w="327" w:type="pct"/>
            <w:tcBorders>
              <w:top w:val="single" w:sz="4" w:space="0" w:color="auto"/>
              <w:left w:val="nil"/>
              <w:bottom w:val="nil"/>
              <w:right w:val="nil"/>
            </w:tcBorders>
            <w:tcMar>
              <w:top w:w="100" w:type="dxa"/>
              <w:left w:w="100" w:type="dxa"/>
              <w:bottom w:w="100" w:type="dxa"/>
              <w:right w:w="100" w:type="dxa"/>
            </w:tcMar>
            <w:vAlign w:val="center"/>
          </w:tcPr>
          <w:p w:rsidR="00A55DBA" w:rsidRPr="00DC244E" w:rsidRDefault="00A55DBA" w:rsidP="00722DA6">
            <w:pPr>
              <w:jc w:val="center"/>
              <w:rPr>
                <w:rFonts w:asciiTheme="minorHAnsi" w:hAnsiTheme="minorHAnsi"/>
                <w:sz w:val="18"/>
                <w:szCs w:val="18"/>
              </w:rPr>
            </w:pPr>
          </w:p>
        </w:tc>
        <w:tc>
          <w:tcPr>
            <w:tcW w:w="327" w:type="pct"/>
            <w:tcBorders>
              <w:top w:val="single" w:sz="4" w:space="0" w:color="auto"/>
              <w:left w:val="nil"/>
              <w:bottom w:val="nil"/>
              <w:right w:val="nil"/>
            </w:tcBorders>
            <w:tcMar>
              <w:top w:w="100" w:type="dxa"/>
              <w:left w:w="100" w:type="dxa"/>
              <w:bottom w:w="100" w:type="dxa"/>
              <w:right w:w="100" w:type="dxa"/>
            </w:tcMar>
            <w:vAlign w:val="center"/>
          </w:tcPr>
          <w:p w:rsidR="00A55DBA" w:rsidRPr="00DC244E" w:rsidRDefault="00A55DBA" w:rsidP="00722DA6">
            <w:pPr>
              <w:jc w:val="center"/>
              <w:rPr>
                <w:rFonts w:asciiTheme="minorHAnsi" w:hAnsiTheme="minorHAnsi"/>
                <w:sz w:val="18"/>
                <w:szCs w:val="18"/>
              </w:rPr>
            </w:pPr>
          </w:p>
        </w:tc>
        <w:tc>
          <w:tcPr>
            <w:tcW w:w="328" w:type="pct"/>
            <w:tcBorders>
              <w:top w:val="single" w:sz="4" w:space="0" w:color="auto"/>
              <w:left w:val="nil"/>
              <w:bottom w:val="nil"/>
              <w:right w:val="nil"/>
            </w:tcBorders>
            <w:tcMar>
              <w:top w:w="100" w:type="dxa"/>
              <w:left w:w="100" w:type="dxa"/>
              <w:bottom w:w="100" w:type="dxa"/>
              <w:right w:w="100" w:type="dxa"/>
            </w:tcMar>
            <w:vAlign w:val="center"/>
          </w:tcPr>
          <w:p w:rsidR="00A55DBA" w:rsidRPr="00DC244E" w:rsidRDefault="00A55DBA" w:rsidP="00722DA6">
            <w:pPr>
              <w:jc w:val="center"/>
              <w:rPr>
                <w:rFonts w:asciiTheme="minorHAnsi" w:hAnsiTheme="minorHAnsi"/>
                <w:sz w:val="18"/>
                <w:szCs w:val="18"/>
              </w:rPr>
            </w:pPr>
          </w:p>
        </w:tc>
      </w:tr>
      <w:tr w:rsidR="00D65FA3" w:rsidRPr="00DC244E" w:rsidTr="00D65FA3">
        <w:tc>
          <w:tcPr>
            <w:tcW w:w="211" w:type="pct"/>
            <w:tcBorders>
              <w:top w:val="nil"/>
              <w:left w:val="nil"/>
              <w:bottom w:val="nil"/>
              <w:right w:val="nil"/>
            </w:tcBorders>
            <w:tcMar>
              <w:top w:w="100" w:type="dxa"/>
              <w:left w:w="100" w:type="dxa"/>
              <w:bottom w:w="100" w:type="dxa"/>
              <w:right w:w="100" w:type="dxa"/>
            </w:tcMar>
            <w:vAlign w:val="center"/>
          </w:tcPr>
          <w:p w:rsidR="00D65FA3" w:rsidRDefault="00D65FA3" w:rsidP="00722DA6">
            <w:pPr>
              <w:jc w:val="center"/>
              <w:rPr>
                <w:rFonts w:asciiTheme="minorHAnsi" w:hAnsiTheme="minorHAnsi"/>
                <w:sz w:val="18"/>
                <w:szCs w:val="18"/>
              </w:rPr>
            </w:pPr>
          </w:p>
          <w:p w:rsidR="00D65FA3" w:rsidRPr="00DC244E" w:rsidRDefault="00D65FA3" w:rsidP="00722DA6">
            <w:pPr>
              <w:jc w:val="center"/>
              <w:rPr>
                <w:rFonts w:asciiTheme="minorHAnsi" w:hAnsiTheme="minorHAnsi"/>
                <w:sz w:val="18"/>
                <w:szCs w:val="18"/>
              </w:rPr>
            </w:pPr>
          </w:p>
        </w:tc>
        <w:tc>
          <w:tcPr>
            <w:tcW w:w="790" w:type="pct"/>
            <w:tcBorders>
              <w:top w:val="nil"/>
              <w:left w:val="nil"/>
              <w:bottom w:val="nil"/>
              <w:right w:val="nil"/>
            </w:tcBorders>
            <w:tcMar>
              <w:top w:w="100" w:type="dxa"/>
              <w:left w:w="100" w:type="dxa"/>
              <w:bottom w:w="100" w:type="dxa"/>
              <w:right w:w="100" w:type="dxa"/>
            </w:tcMar>
            <w:vAlign w:val="center"/>
          </w:tcPr>
          <w:p w:rsidR="00D65FA3" w:rsidRPr="00DC244E" w:rsidRDefault="00D65FA3" w:rsidP="00722DA6">
            <w:pPr>
              <w:jc w:val="center"/>
              <w:rPr>
                <w:rFonts w:asciiTheme="minorHAnsi" w:hAnsiTheme="minorHAnsi"/>
                <w:sz w:val="18"/>
                <w:szCs w:val="18"/>
              </w:rPr>
            </w:pPr>
          </w:p>
        </w:tc>
        <w:tc>
          <w:tcPr>
            <w:tcW w:w="439" w:type="pct"/>
            <w:tcBorders>
              <w:top w:val="nil"/>
              <w:left w:val="nil"/>
              <w:bottom w:val="nil"/>
              <w:right w:val="nil"/>
            </w:tcBorders>
            <w:tcMar>
              <w:top w:w="100" w:type="dxa"/>
              <w:left w:w="100" w:type="dxa"/>
              <w:bottom w:w="100" w:type="dxa"/>
              <w:right w:w="100" w:type="dxa"/>
            </w:tcMar>
            <w:vAlign w:val="center"/>
          </w:tcPr>
          <w:p w:rsidR="00D65FA3" w:rsidRPr="00DC244E" w:rsidRDefault="00D65FA3" w:rsidP="00722DA6">
            <w:pPr>
              <w:jc w:val="center"/>
              <w:rPr>
                <w:rFonts w:asciiTheme="minorHAnsi" w:hAnsiTheme="minorHAnsi"/>
                <w:sz w:val="18"/>
                <w:szCs w:val="18"/>
              </w:rPr>
            </w:pPr>
          </w:p>
        </w:tc>
        <w:tc>
          <w:tcPr>
            <w:tcW w:w="378" w:type="pct"/>
            <w:tcBorders>
              <w:top w:val="nil"/>
              <w:left w:val="nil"/>
              <w:bottom w:val="nil"/>
              <w:right w:val="nil"/>
            </w:tcBorders>
            <w:tcMar>
              <w:top w:w="100" w:type="dxa"/>
              <w:left w:w="100" w:type="dxa"/>
              <w:bottom w:w="100" w:type="dxa"/>
              <w:right w:w="100" w:type="dxa"/>
            </w:tcMar>
            <w:vAlign w:val="center"/>
          </w:tcPr>
          <w:p w:rsidR="00D65FA3" w:rsidRPr="00DC244E" w:rsidRDefault="00D65FA3" w:rsidP="00722DA6">
            <w:pPr>
              <w:jc w:val="center"/>
              <w:rPr>
                <w:rFonts w:asciiTheme="minorHAnsi" w:hAnsiTheme="minorHAnsi"/>
                <w:sz w:val="18"/>
                <w:szCs w:val="18"/>
              </w:rPr>
            </w:pPr>
          </w:p>
        </w:tc>
        <w:tc>
          <w:tcPr>
            <w:tcW w:w="305" w:type="pct"/>
            <w:tcBorders>
              <w:top w:val="nil"/>
              <w:left w:val="nil"/>
              <w:bottom w:val="nil"/>
              <w:right w:val="nil"/>
            </w:tcBorders>
            <w:tcMar>
              <w:top w:w="100" w:type="dxa"/>
              <w:left w:w="100" w:type="dxa"/>
              <w:bottom w:w="100" w:type="dxa"/>
              <w:right w:w="100" w:type="dxa"/>
            </w:tcMar>
            <w:vAlign w:val="center"/>
          </w:tcPr>
          <w:p w:rsidR="00D65FA3" w:rsidRPr="00DC244E" w:rsidRDefault="00D65FA3" w:rsidP="00722DA6">
            <w:pPr>
              <w:jc w:val="center"/>
              <w:rPr>
                <w:rFonts w:asciiTheme="minorHAnsi" w:hAnsiTheme="minorHAnsi"/>
                <w:sz w:val="18"/>
                <w:szCs w:val="18"/>
              </w:rPr>
            </w:pPr>
          </w:p>
        </w:tc>
        <w:tc>
          <w:tcPr>
            <w:tcW w:w="327" w:type="pct"/>
            <w:tcBorders>
              <w:top w:val="nil"/>
              <w:left w:val="nil"/>
              <w:bottom w:val="nil"/>
              <w:right w:val="nil"/>
            </w:tcBorders>
            <w:tcMar>
              <w:top w:w="100" w:type="dxa"/>
              <w:left w:w="100" w:type="dxa"/>
              <w:bottom w:w="100" w:type="dxa"/>
              <w:right w:w="100" w:type="dxa"/>
            </w:tcMar>
            <w:vAlign w:val="center"/>
          </w:tcPr>
          <w:p w:rsidR="00D65FA3" w:rsidRPr="00DC244E" w:rsidRDefault="00D65FA3" w:rsidP="00722DA6">
            <w:pPr>
              <w:jc w:val="center"/>
              <w:rPr>
                <w:rFonts w:asciiTheme="minorHAnsi" w:hAnsiTheme="minorHAnsi"/>
                <w:sz w:val="18"/>
                <w:szCs w:val="18"/>
              </w:rPr>
            </w:pPr>
          </w:p>
        </w:tc>
        <w:tc>
          <w:tcPr>
            <w:tcW w:w="305" w:type="pct"/>
            <w:tcBorders>
              <w:top w:val="nil"/>
              <w:left w:val="nil"/>
              <w:bottom w:val="nil"/>
              <w:right w:val="nil"/>
            </w:tcBorders>
            <w:tcMar>
              <w:top w:w="100" w:type="dxa"/>
              <w:left w:w="100" w:type="dxa"/>
              <w:bottom w:w="100" w:type="dxa"/>
              <w:right w:w="100" w:type="dxa"/>
            </w:tcMar>
            <w:vAlign w:val="center"/>
          </w:tcPr>
          <w:p w:rsidR="00D65FA3" w:rsidRPr="00DC244E" w:rsidRDefault="00D65FA3" w:rsidP="00722DA6">
            <w:pPr>
              <w:jc w:val="center"/>
              <w:rPr>
                <w:rFonts w:asciiTheme="minorHAnsi" w:hAnsiTheme="minorHAnsi"/>
                <w:sz w:val="18"/>
                <w:szCs w:val="18"/>
              </w:rPr>
            </w:pPr>
          </w:p>
        </w:tc>
        <w:tc>
          <w:tcPr>
            <w:tcW w:w="327" w:type="pct"/>
            <w:tcBorders>
              <w:top w:val="nil"/>
              <w:left w:val="nil"/>
              <w:bottom w:val="nil"/>
              <w:right w:val="nil"/>
            </w:tcBorders>
            <w:tcMar>
              <w:top w:w="100" w:type="dxa"/>
              <w:left w:w="100" w:type="dxa"/>
              <w:bottom w:w="100" w:type="dxa"/>
              <w:right w:w="100" w:type="dxa"/>
            </w:tcMar>
            <w:vAlign w:val="center"/>
          </w:tcPr>
          <w:p w:rsidR="00D65FA3" w:rsidRPr="00DC244E" w:rsidRDefault="00D65FA3" w:rsidP="00722DA6">
            <w:pPr>
              <w:jc w:val="center"/>
              <w:rPr>
                <w:rFonts w:asciiTheme="minorHAnsi" w:hAnsiTheme="minorHAnsi"/>
                <w:sz w:val="18"/>
                <w:szCs w:val="18"/>
              </w:rPr>
            </w:pPr>
          </w:p>
        </w:tc>
        <w:tc>
          <w:tcPr>
            <w:tcW w:w="305" w:type="pct"/>
            <w:tcBorders>
              <w:top w:val="nil"/>
              <w:left w:val="nil"/>
              <w:bottom w:val="nil"/>
              <w:right w:val="nil"/>
            </w:tcBorders>
            <w:tcMar>
              <w:top w:w="100" w:type="dxa"/>
              <w:left w:w="100" w:type="dxa"/>
              <w:bottom w:w="100" w:type="dxa"/>
              <w:right w:w="100" w:type="dxa"/>
            </w:tcMar>
            <w:vAlign w:val="center"/>
          </w:tcPr>
          <w:p w:rsidR="00D65FA3" w:rsidRPr="00DC244E" w:rsidRDefault="00D65FA3" w:rsidP="00722DA6">
            <w:pPr>
              <w:jc w:val="center"/>
              <w:rPr>
                <w:rFonts w:asciiTheme="minorHAnsi" w:hAnsiTheme="minorHAnsi"/>
                <w:sz w:val="18"/>
                <w:szCs w:val="18"/>
              </w:rPr>
            </w:pPr>
          </w:p>
        </w:tc>
        <w:tc>
          <w:tcPr>
            <w:tcW w:w="327" w:type="pct"/>
            <w:tcBorders>
              <w:top w:val="nil"/>
              <w:left w:val="nil"/>
              <w:bottom w:val="nil"/>
              <w:right w:val="nil"/>
            </w:tcBorders>
            <w:tcMar>
              <w:top w:w="100" w:type="dxa"/>
              <w:left w:w="100" w:type="dxa"/>
              <w:bottom w:w="100" w:type="dxa"/>
              <w:right w:w="100" w:type="dxa"/>
            </w:tcMar>
            <w:vAlign w:val="center"/>
          </w:tcPr>
          <w:p w:rsidR="00D65FA3" w:rsidRPr="00DC244E" w:rsidRDefault="00D65FA3" w:rsidP="00722DA6">
            <w:pPr>
              <w:jc w:val="center"/>
              <w:rPr>
                <w:rFonts w:asciiTheme="minorHAnsi" w:hAnsiTheme="minorHAnsi"/>
                <w:sz w:val="18"/>
                <w:szCs w:val="18"/>
              </w:rPr>
            </w:pPr>
          </w:p>
        </w:tc>
        <w:tc>
          <w:tcPr>
            <w:tcW w:w="305" w:type="pct"/>
            <w:tcBorders>
              <w:top w:val="nil"/>
              <w:left w:val="nil"/>
              <w:bottom w:val="nil"/>
              <w:right w:val="nil"/>
            </w:tcBorders>
            <w:tcMar>
              <w:top w:w="100" w:type="dxa"/>
              <w:left w:w="100" w:type="dxa"/>
              <w:bottom w:w="100" w:type="dxa"/>
              <w:right w:w="100" w:type="dxa"/>
            </w:tcMar>
            <w:vAlign w:val="center"/>
          </w:tcPr>
          <w:p w:rsidR="00D65FA3" w:rsidRPr="00DC244E" w:rsidRDefault="00D65FA3" w:rsidP="00722DA6">
            <w:pPr>
              <w:jc w:val="center"/>
              <w:rPr>
                <w:rFonts w:asciiTheme="minorHAnsi" w:hAnsiTheme="minorHAnsi"/>
                <w:sz w:val="18"/>
                <w:szCs w:val="18"/>
              </w:rPr>
            </w:pPr>
          </w:p>
        </w:tc>
        <w:tc>
          <w:tcPr>
            <w:tcW w:w="327" w:type="pct"/>
            <w:tcBorders>
              <w:top w:val="nil"/>
              <w:left w:val="nil"/>
              <w:bottom w:val="nil"/>
              <w:right w:val="nil"/>
            </w:tcBorders>
            <w:tcMar>
              <w:top w:w="100" w:type="dxa"/>
              <w:left w:w="100" w:type="dxa"/>
              <w:bottom w:w="100" w:type="dxa"/>
              <w:right w:w="100" w:type="dxa"/>
            </w:tcMar>
            <w:vAlign w:val="center"/>
          </w:tcPr>
          <w:p w:rsidR="00D65FA3" w:rsidRPr="00DC244E" w:rsidRDefault="00D65FA3" w:rsidP="00722DA6">
            <w:pPr>
              <w:jc w:val="center"/>
              <w:rPr>
                <w:rFonts w:asciiTheme="minorHAnsi" w:hAnsiTheme="minorHAnsi"/>
                <w:sz w:val="18"/>
                <w:szCs w:val="18"/>
              </w:rPr>
            </w:pPr>
          </w:p>
        </w:tc>
        <w:tc>
          <w:tcPr>
            <w:tcW w:w="327" w:type="pct"/>
            <w:tcBorders>
              <w:top w:val="nil"/>
              <w:left w:val="nil"/>
              <w:bottom w:val="nil"/>
              <w:right w:val="nil"/>
            </w:tcBorders>
            <w:tcMar>
              <w:top w:w="100" w:type="dxa"/>
              <w:left w:w="100" w:type="dxa"/>
              <w:bottom w:w="100" w:type="dxa"/>
              <w:right w:w="100" w:type="dxa"/>
            </w:tcMar>
            <w:vAlign w:val="center"/>
          </w:tcPr>
          <w:p w:rsidR="00D65FA3" w:rsidRPr="00DC244E" w:rsidRDefault="00D65FA3" w:rsidP="00722DA6">
            <w:pPr>
              <w:jc w:val="center"/>
              <w:rPr>
                <w:rFonts w:asciiTheme="minorHAnsi" w:hAnsiTheme="minorHAnsi"/>
                <w:sz w:val="18"/>
                <w:szCs w:val="18"/>
              </w:rPr>
            </w:pPr>
          </w:p>
        </w:tc>
        <w:tc>
          <w:tcPr>
            <w:tcW w:w="328" w:type="pct"/>
            <w:tcBorders>
              <w:top w:val="nil"/>
              <w:left w:val="nil"/>
              <w:bottom w:val="nil"/>
              <w:right w:val="nil"/>
            </w:tcBorders>
            <w:tcMar>
              <w:top w:w="100" w:type="dxa"/>
              <w:left w:w="100" w:type="dxa"/>
              <w:bottom w:w="100" w:type="dxa"/>
              <w:right w:w="100" w:type="dxa"/>
            </w:tcMar>
            <w:vAlign w:val="center"/>
          </w:tcPr>
          <w:p w:rsidR="00D65FA3" w:rsidRPr="00DC244E" w:rsidRDefault="00D65FA3" w:rsidP="00722DA6">
            <w:pPr>
              <w:jc w:val="center"/>
              <w:rPr>
                <w:rFonts w:asciiTheme="minorHAnsi" w:hAnsiTheme="minorHAnsi"/>
                <w:sz w:val="18"/>
                <w:szCs w:val="18"/>
              </w:rPr>
            </w:pPr>
          </w:p>
        </w:tc>
      </w:tr>
      <w:tr w:rsidR="00957823" w:rsidRPr="00DC244E" w:rsidTr="00957823">
        <w:tc>
          <w:tcPr>
            <w:tcW w:w="211" w:type="pct"/>
            <w:tcBorders>
              <w:top w:val="nil"/>
              <w:left w:val="nil"/>
              <w:bottom w:val="nil"/>
              <w:right w:val="nil"/>
            </w:tcBorders>
            <w:tcMar>
              <w:top w:w="100" w:type="dxa"/>
              <w:left w:w="100" w:type="dxa"/>
              <w:bottom w:w="100" w:type="dxa"/>
              <w:right w:w="100" w:type="dxa"/>
            </w:tcMar>
            <w:vAlign w:val="center"/>
          </w:tcPr>
          <w:p w:rsidR="00957823" w:rsidRPr="00DC244E" w:rsidRDefault="00957823" w:rsidP="00722DA6">
            <w:pPr>
              <w:jc w:val="center"/>
              <w:rPr>
                <w:rFonts w:asciiTheme="minorHAnsi" w:hAnsiTheme="minorHAnsi"/>
                <w:sz w:val="18"/>
                <w:szCs w:val="18"/>
              </w:rPr>
            </w:pPr>
          </w:p>
        </w:tc>
        <w:tc>
          <w:tcPr>
            <w:tcW w:w="790" w:type="pct"/>
            <w:tcBorders>
              <w:top w:val="nil"/>
              <w:left w:val="nil"/>
              <w:bottom w:val="nil"/>
              <w:right w:val="nil"/>
            </w:tcBorders>
            <w:tcMar>
              <w:top w:w="100" w:type="dxa"/>
              <w:left w:w="100" w:type="dxa"/>
              <w:bottom w:w="100" w:type="dxa"/>
              <w:right w:w="100" w:type="dxa"/>
            </w:tcMar>
            <w:vAlign w:val="center"/>
          </w:tcPr>
          <w:p w:rsidR="00957823" w:rsidRPr="00DC244E" w:rsidRDefault="00957823" w:rsidP="00722DA6">
            <w:pPr>
              <w:jc w:val="center"/>
              <w:rPr>
                <w:rFonts w:asciiTheme="minorHAnsi" w:hAnsiTheme="minorHAnsi"/>
                <w:sz w:val="18"/>
                <w:szCs w:val="18"/>
              </w:rPr>
            </w:pPr>
          </w:p>
        </w:tc>
        <w:tc>
          <w:tcPr>
            <w:tcW w:w="439" w:type="pct"/>
            <w:tcBorders>
              <w:top w:val="nil"/>
              <w:left w:val="nil"/>
              <w:bottom w:val="nil"/>
              <w:right w:val="nil"/>
            </w:tcBorders>
            <w:tcMar>
              <w:top w:w="100" w:type="dxa"/>
              <w:left w:w="100" w:type="dxa"/>
              <w:bottom w:w="100" w:type="dxa"/>
              <w:right w:w="100" w:type="dxa"/>
            </w:tcMar>
            <w:vAlign w:val="center"/>
          </w:tcPr>
          <w:p w:rsidR="00957823" w:rsidRPr="00DC244E" w:rsidRDefault="00957823" w:rsidP="00722DA6">
            <w:pPr>
              <w:jc w:val="center"/>
              <w:rPr>
                <w:rFonts w:asciiTheme="minorHAnsi" w:hAnsiTheme="minorHAnsi"/>
                <w:sz w:val="18"/>
                <w:szCs w:val="18"/>
              </w:rPr>
            </w:pPr>
          </w:p>
        </w:tc>
        <w:tc>
          <w:tcPr>
            <w:tcW w:w="378" w:type="pct"/>
            <w:tcBorders>
              <w:top w:val="nil"/>
              <w:left w:val="nil"/>
              <w:bottom w:val="nil"/>
              <w:right w:val="nil"/>
            </w:tcBorders>
            <w:tcMar>
              <w:top w:w="100" w:type="dxa"/>
              <w:left w:w="100" w:type="dxa"/>
              <w:bottom w:w="100" w:type="dxa"/>
              <w:right w:w="100" w:type="dxa"/>
            </w:tcMar>
            <w:vAlign w:val="center"/>
          </w:tcPr>
          <w:p w:rsidR="00957823" w:rsidRPr="00DC244E" w:rsidRDefault="00957823" w:rsidP="00722DA6">
            <w:pPr>
              <w:jc w:val="center"/>
              <w:rPr>
                <w:rFonts w:asciiTheme="minorHAnsi" w:hAnsiTheme="minorHAnsi"/>
                <w:sz w:val="18"/>
                <w:szCs w:val="18"/>
              </w:rPr>
            </w:pPr>
          </w:p>
        </w:tc>
        <w:tc>
          <w:tcPr>
            <w:tcW w:w="305" w:type="pct"/>
            <w:tcBorders>
              <w:top w:val="nil"/>
              <w:left w:val="nil"/>
              <w:bottom w:val="single" w:sz="4" w:space="0" w:color="auto"/>
              <w:right w:val="nil"/>
            </w:tcBorders>
            <w:tcMar>
              <w:top w:w="100" w:type="dxa"/>
              <w:left w:w="100" w:type="dxa"/>
              <w:bottom w:w="100" w:type="dxa"/>
              <w:right w:w="100" w:type="dxa"/>
            </w:tcMar>
            <w:vAlign w:val="center"/>
          </w:tcPr>
          <w:p w:rsidR="00957823" w:rsidRPr="00DC244E" w:rsidRDefault="00957823" w:rsidP="00722DA6">
            <w:pPr>
              <w:jc w:val="center"/>
              <w:rPr>
                <w:rFonts w:asciiTheme="minorHAnsi" w:hAnsiTheme="minorHAnsi"/>
                <w:sz w:val="18"/>
                <w:szCs w:val="18"/>
              </w:rPr>
            </w:pPr>
          </w:p>
        </w:tc>
        <w:tc>
          <w:tcPr>
            <w:tcW w:w="327" w:type="pct"/>
            <w:tcBorders>
              <w:top w:val="nil"/>
              <w:left w:val="nil"/>
              <w:bottom w:val="single" w:sz="4" w:space="0" w:color="auto"/>
              <w:right w:val="nil"/>
            </w:tcBorders>
            <w:tcMar>
              <w:top w:w="100" w:type="dxa"/>
              <w:left w:w="100" w:type="dxa"/>
              <w:bottom w:w="100" w:type="dxa"/>
              <w:right w:w="100" w:type="dxa"/>
            </w:tcMar>
            <w:vAlign w:val="center"/>
          </w:tcPr>
          <w:p w:rsidR="00957823" w:rsidRPr="00DC244E" w:rsidRDefault="00957823" w:rsidP="00722DA6">
            <w:pPr>
              <w:jc w:val="center"/>
              <w:rPr>
                <w:rFonts w:asciiTheme="minorHAnsi" w:hAnsiTheme="minorHAnsi"/>
                <w:sz w:val="18"/>
                <w:szCs w:val="18"/>
              </w:rPr>
            </w:pPr>
          </w:p>
        </w:tc>
        <w:tc>
          <w:tcPr>
            <w:tcW w:w="305" w:type="pct"/>
            <w:tcBorders>
              <w:top w:val="nil"/>
              <w:left w:val="nil"/>
              <w:bottom w:val="single" w:sz="4" w:space="0" w:color="auto"/>
              <w:right w:val="nil"/>
            </w:tcBorders>
            <w:tcMar>
              <w:top w:w="100" w:type="dxa"/>
              <w:left w:w="100" w:type="dxa"/>
              <w:bottom w:w="100" w:type="dxa"/>
              <w:right w:w="100" w:type="dxa"/>
            </w:tcMar>
            <w:vAlign w:val="center"/>
          </w:tcPr>
          <w:p w:rsidR="00957823" w:rsidRPr="00DC244E" w:rsidRDefault="00957823" w:rsidP="00722DA6">
            <w:pPr>
              <w:jc w:val="center"/>
              <w:rPr>
                <w:rFonts w:asciiTheme="minorHAnsi" w:hAnsiTheme="minorHAnsi"/>
                <w:sz w:val="18"/>
                <w:szCs w:val="18"/>
              </w:rPr>
            </w:pPr>
          </w:p>
        </w:tc>
        <w:tc>
          <w:tcPr>
            <w:tcW w:w="327" w:type="pct"/>
            <w:tcBorders>
              <w:top w:val="nil"/>
              <w:left w:val="nil"/>
              <w:bottom w:val="single" w:sz="4" w:space="0" w:color="auto"/>
              <w:right w:val="nil"/>
            </w:tcBorders>
            <w:tcMar>
              <w:top w:w="100" w:type="dxa"/>
              <w:left w:w="100" w:type="dxa"/>
              <w:bottom w:w="100" w:type="dxa"/>
              <w:right w:w="100" w:type="dxa"/>
            </w:tcMar>
            <w:vAlign w:val="center"/>
          </w:tcPr>
          <w:p w:rsidR="00957823" w:rsidRPr="00DC244E" w:rsidRDefault="00957823" w:rsidP="00722DA6">
            <w:pPr>
              <w:jc w:val="center"/>
              <w:rPr>
                <w:rFonts w:asciiTheme="minorHAnsi" w:hAnsiTheme="minorHAnsi"/>
                <w:sz w:val="18"/>
                <w:szCs w:val="18"/>
              </w:rPr>
            </w:pPr>
          </w:p>
        </w:tc>
        <w:tc>
          <w:tcPr>
            <w:tcW w:w="305" w:type="pct"/>
            <w:tcBorders>
              <w:top w:val="nil"/>
              <w:left w:val="nil"/>
              <w:bottom w:val="single" w:sz="4" w:space="0" w:color="auto"/>
              <w:right w:val="nil"/>
            </w:tcBorders>
            <w:tcMar>
              <w:top w:w="100" w:type="dxa"/>
              <w:left w:w="100" w:type="dxa"/>
              <w:bottom w:w="100" w:type="dxa"/>
              <w:right w:w="100" w:type="dxa"/>
            </w:tcMar>
            <w:vAlign w:val="center"/>
          </w:tcPr>
          <w:p w:rsidR="00957823" w:rsidRPr="00DC244E" w:rsidRDefault="00957823" w:rsidP="00722DA6">
            <w:pPr>
              <w:jc w:val="center"/>
              <w:rPr>
                <w:rFonts w:asciiTheme="minorHAnsi" w:hAnsiTheme="minorHAnsi"/>
                <w:sz w:val="18"/>
                <w:szCs w:val="18"/>
              </w:rPr>
            </w:pPr>
          </w:p>
        </w:tc>
        <w:tc>
          <w:tcPr>
            <w:tcW w:w="327" w:type="pct"/>
            <w:tcBorders>
              <w:top w:val="nil"/>
              <w:left w:val="nil"/>
              <w:bottom w:val="single" w:sz="4" w:space="0" w:color="auto"/>
              <w:right w:val="nil"/>
            </w:tcBorders>
            <w:tcMar>
              <w:top w:w="100" w:type="dxa"/>
              <w:left w:w="100" w:type="dxa"/>
              <w:bottom w:w="100" w:type="dxa"/>
              <w:right w:w="100" w:type="dxa"/>
            </w:tcMar>
            <w:vAlign w:val="center"/>
          </w:tcPr>
          <w:p w:rsidR="00957823" w:rsidRPr="00DC244E" w:rsidRDefault="00957823" w:rsidP="00722DA6">
            <w:pPr>
              <w:jc w:val="center"/>
              <w:rPr>
                <w:rFonts w:asciiTheme="minorHAnsi" w:hAnsiTheme="minorHAnsi"/>
                <w:sz w:val="18"/>
                <w:szCs w:val="18"/>
              </w:rPr>
            </w:pPr>
          </w:p>
        </w:tc>
        <w:tc>
          <w:tcPr>
            <w:tcW w:w="305" w:type="pct"/>
            <w:tcBorders>
              <w:top w:val="nil"/>
              <w:left w:val="nil"/>
              <w:bottom w:val="single" w:sz="4" w:space="0" w:color="auto"/>
              <w:right w:val="nil"/>
            </w:tcBorders>
            <w:tcMar>
              <w:top w:w="100" w:type="dxa"/>
              <w:left w:w="100" w:type="dxa"/>
              <w:bottom w:w="100" w:type="dxa"/>
              <w:right w:w="100" w:type="dxa"/>
            </w:tcMar>
            <w:vAlign w:val="center"/>
          </w:tcPr>
          <w:p w:rsidR="00957823" w:rsidRPr="00DC244E" w:rsidRDefault="00957823" w:rsidP="00722DA6">
            <w:pPr>
              <w:jc w:val="center"/>
              <w:rPr>
                <w:rFonts w:asciiTheme="minorHAnsi" w:hAnsiTheme="minorHAnsi"/>
                <w:sz w:val="18"/>
                <w:szCs w:val="18"/>
              </w:rPr>
            </w:pPr>
          </w:p>
        </w:tc>
        <w:tc>
          <w:tcPr>
            <w:tcW w:w="327" w:type="pct"/>
            <w:tcBorders>
              <w:top w:val="nil"/>
              <w:left w:val="nil"/>
              <w:bottom w:val="single" w:sz="4" w:space="0" w:color="auto"/>
              <w:right w:val="nil"/>
            </w:tcBorders>
            <w:tcMar>
              <w:top w:w="100" w:type="dxa"/>
              <w:left w:w="100" w:type="dxa"/>
              <w:bottom w:w="100" w:type="dxa"/>
              <w:right w:w="100" w:type="dxa"/>
            </w:tcMar>
            <w:vAlign w:val="center"/>
          </w:tcPr>
          <w:p w:rsidR="00957823" w:rsidRPr="00DC244E" w:rsidRDefault="00957823" w:rsidP="00722DA6">
            <w:pPr>
              <w:jc w:val="center"/>
              <w:rPr>
                <w:rFonts w:asciiTheme="minorHAnsi" w:hAnsiTheme="minorHAnsi"/>
                <w:sz w:val="18"/>
                <w:szCs w:val="18"/>
              </w:rPr>
            </w:pPr>
          </w:p>
        </w:tc>
        <w:tc>
          <w:tcPr>
            <w:tcW w:w="327" w:type="pct"/>
            <w:tcBorders>
              <w:top w:val="nil"/>
              <w:left w:val="nil"/>
              <w:bottom w:val="single" w:sz="4" w:space="0" w:color="auto"/>
              <w:right w:val="nil"/>
            </w:tcBorders>
            <w:tcMar>
              <w:top w:w="100" w:type="dxa"/>
              <w:left w:w="100" w:type="dxa"/>
              <w:bottom w:w="100" w:type="dxa"/>
              <w:right w:w="100" w:type="dxa"/>
            </w:tcMar>
            <w:vAlign w:val="center"/>
          </w:tcPr>
          <w:p w:rsidR="00957823" w:rsidRPr="00DC244E" w:rsidRDefault="00957823" w:rsidP="00722DA6">
            <w:pPr>
              <w:jc w:val="center"/>
              <w:rPr>
                <w:rFonts w:asciiTheme="minorHAnsi" w:hAnsiTheme="minorHAnsi"/>
                <w:sz w:val="18"/>
                <w:szCs w:val="18"/>
              </w:rPr>
            </w:pPr>
          </w:p>
        </w:tc>
        <w:tc>
          <w:tcPr>
            <w:tcW w:w="328" w:type="pct"/>
            <w:tcBorders>
              <w:top w:val="nil"/>
              <w:left w:val="nil"/>
              <w:bottom w:val="single" w:sz="4" w:space="0" w:color="auto"/>
              <w:right w:val="nil"/>
            </w:tcBorders>
            <w:tcMar>
              <w:top w:w="100" w:type="dxa"/>
              <w:left w:w="100" w:type="dxa"/>
              <w:bottom w:w="100" w:type="dxa"/>
              <w:right w:w="100" w:type="dxa"/>
            </w:tcMar>
            <w:vAlign w:val="center"/>
          </w:tcPr>
          <w:p w:rsidR="00957823" w:rsidRPr="00DC244E" w:rsidRDefault="00957823" w:rsidP="00722DA6">
            <w:pPr>
              <w:jc w:val="center"/>
              <w:rPr>
                <w:rFonts w:asciiTheme="minorHAnsi" w:hAnsiTheme="minorHAnsi"/>
                <w:sz w:val="18"/>
                <w:szCs w:val="18"/>
              </w:rPr>
            </w:pPr>
          </w:p>
        </w:tc>
      </w:tr>
      <w:tr w:rsidR="00A55DBA" w:rsidRPr="00DC244E" w:rsidTr="00722DA6">
        <w:tc>
          <w:tcPr>
            <w:tcW w:w="211" w:type="pct"/>
            <w:tcBorders>
              <w:top w:val="nil"/>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p>
        </w:tc>
        <w:tc>
          <w:tcPr>
            <w:tcW w:w="790" w:type="pct"/>
            <w:tcBorders>
              <w:top w:val="nil"/>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p>
        </w:tc>
        <w:tc>
          <w:tcPr>
            <w:tcW w:w="439" w:type="pct"/>
            <w:tcBorders>
              <w:top w:val="nil"/>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p>
        </w:tc>
        <w:tc>
          <w:tcPr>
            <w:tcW w:w="378" w:type="pct"/>
            <w:tcBorders>
              <w:top w:val="nil"/>
              <w:right w:val="single" w:sz="4" w:space="0" w:color="auto"/>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p>
        </w:tc>
        <w:tc>
          <w:tcPr>
            <w:tcW w:w="3182" w:type="pct"/>
            <w:gridSpan w:val="10"/>
            <w:tcBorders>
              <w:top w:val="single" w:sz="4" w:space="0" w:color="auto"/>
              <w:left w:val="single" w:sz="4" w:space="0" w:color="auto"/>
              <w:bottom w:val="single" w:sz="4" w:space="0" w:color="auto"/>
              <w:right w:val="single" w:sz="4" w:space="0" w:color="auto"/>
            </w:tcBorders>
            <w:shd w:val="clear" w:color="auto" w:fill="D8D8D8"/>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Pr>
                <w:rFonts w:asciiTheme="minorHAnsi" w:hAnsiTheme="minorHAnsi"/>
                <w:b/>
                <w:sz w:val="18"/>
                <w:szCs w:val="18"/>
                <w:shd w:val="clear" w:color="auto" w:fill="D8D8D8"/>
              </w:rPr>
              <w:t>Promedio</w:t>
            </w:r>
            <w:r w:rsidRPr="0054770F">
              <w:rPr>
                <w:rFonts w:asciiTheme="minorHAnsi" w:hAnsiTheme="minorHAnsi"/>
                <w:b/>
                <w:sz w:val="18"/>
                <w:szCs w:val="18"/>
                <w:shd w:val="clear" w:color="auto" w:fill="D8D8D8"/>
              </w:rPr>
              <w:t xml:space="preserve"> Matemática</w:t>
            </w:r>
          </w:p>
        </w:tc>
      </w:tr>
      <w:tr w:rsidR="00A55DBA" w:rsidRPr="00DC244E" w:rsidTr="00722DA6">
        <w:tc>
          <w:tcPr>
            <w:tcW w:w="211" w:type="pct"/>
            <w:tcBorders>
              <w:top w:val="single" w:sz="8" w:space="0" w:color="000000"/>
              <w:left w:val="single" w:sz="8" w:space="0" w:color="000000"/>
              <w:bottom w:val="single" w:sz="8" w:space="0" w:color="000000"/>
              <w:right w:val="single" w:sz="8" w:space="0" w:color="000000"/>
            </w:tcBorders>
            <w:shd w:val="clear" w:color="auto" w:fill="D8D8D8"/>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b/>
                <w:sz w:val="18"/>
                <w:szCs w:val="18"/>
                <w:shd w:val="clear" w:color="auto" w:fill="D8D8D8"/>
              </w:rPr>
              <w:t>Nº</w:t>
            </w:r>
          </w:p>
        </w:tc>
        <w:tc>
          <w:tcPr>
            <w:tcW w:w="790" w:type="pct"/>
            <w:tcBorders>
              <w:top w:val="single" w:sz="8" w:space="0" w:color="000000"/>
              <w:bottom w:val="single" w:sz="8" w:space="0" w:color="000000"/>
            </w:tcBorders>
            <w:shd w:val="clear" w:color="auto" w:fill="D8D8D8"/>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b/>
                <w:sz w:val="18"/>
                <w:szCs w:val="18"/>
                <w:shd w:val="clear" w:color="auto" w:fill="D8D8D8"/>
              </w:rPr>
              <w:t>Nombre Establecimiento</w:t>
            </w:r>
          </w:p>
        </w:tc>
        <w:tc>
          <w:tcPr>
            <w:tcW w:w="439" w:type="pct"/>
            <w:tcBorders>
              <w:top w:val="single" w:sz="8" w:space="0" w:color="000000"/>
              <w:left w:val="single" w:sz="8" w:space="0" w:color="000000"/>
              <w:bottom w:val="single" w:sz="8" w:space="0" w:color="000000"/>
            </w:tcBorders>
            <w:shd w:val="clear" w:color="auto" w:fill="D8D8D8"/>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b/>
                <w:sz w:val="18"/>
                <w:szCs w:val="18"/>
                <w:shd w:val="clear" w:color="auto" w:fill="D8D8D8"/>
              </w:rPr>
              <w:t>Prueba</w:t>
            </w:r>
          </w:p>
        </w:tc>
        <w:tc>
          <w:tcPr>
            <w:tcW w:w="378" w:type="pct"/>
            <w:tcBorders>
              <w:top w:val="single" w:sz="8" w:space="0" w:color="000000"/>
              <w:left w:val="single" w:sz="8" w:space="0" w:color="000000"/>
              <w:bottom w:val="single" w:sz="8" w:space="0" w:color="000000"/>
            </w:tcBorders>
            <w:shd w:val="clear" w:color="auto" w:fill="D8D8D8"/>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b/>
                <w:sz w:val="18"/>
                <w:szCs w:val="18"/>
                <w:shd w:val="clear" w:color="auto" w:fill="D8D8D8"/>
              </w:rPr>
              <w:t>Nivel</w:t>
            </w:r>
          </w:p>
        </w:tc>
        <w:tc>
          <w:tcPr>
            <w:tcW w:w="305" w:type="pct"/>
            <w:tcBorders>
              <w:left w:val="single" w:sz="8" w:space="0" w:color="000000"/>
              <w:bottom w:val="single" w:sz="8" w:space="0" w:color="000000"/>
            </w:tcBorders>
            <w:shd w:val="clear" w:color="auto" w:fill="D8D8D8"/>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b/>
                <w:sz w:val="18"/>
                <w:szCs w:val="18"/>
                <w:shd w:val="clear" w:color="auto" w:fill="D8D8D8"/>
              </w:rPr>
              <w:t>2005</w:t>
            </w:r>
          </w:p>
        </w:tc>
        <w:tc>
          <w:tcPr>
            <w:tcW w:w="327" w:type="pct"/>
            <w:tcBorders>
              <w:top w:val="single" w:sz="8" w:space="0" w:color="000000"/>
              <w:left w:val="single" w:sz="8" w:space="0" w:color="000000"/>
              <w:bottom w:val="single" w:sz="8" w:space="0" w:color="000000"/>
              <w:right w:val="single" w:sz="8" w:space="0" w:color="000000"/>
            </w:tcBorders>
            <w:shd w:val="clear" w:color="auto" w:fill="D8D8D8"/>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b/>
                <w:sz w:val="18"/>
                <w:szCs w:val="18"/>
                <w:shd w:val="clear" w:color="auto" w:fill="D8D8D8"/>
              </w:rPr>
              <w:t>2006</w:t>
            </w:r>
          </w:p>
        </w:tc>
        <w:tc>
          <w:tcPr>
            <w:tcW w:w="305" w:type="pct"/>
            <w:tcBorders>
              <w:top w:val="single" w:sz="8" w:space="0" w:color="000000"/>
              <w:bottom w:val="single" w:sz="8" w:space="0" w:color="000000"/>
              <w:right w:val="single" w:sz="8" w:space="0" w:color="000000"/>
            </w:tcBorders>
            <w:shd w:val="clear" w:color="auto" w:fill="D8D8D8"/>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b/>
                <w:sz w:val="18"/>
                <w:szCs w:val="18"/>
                <w:shd w:val="clear" w:color="auto" w:fill="D8D8D8"/>
              </w:rPr>
              <w:t>2007</w:t>
            </w:r>
          </w:p>
        </w:tc>
        <w:tc>
          <w:tcPr>
            <w:tcW w:w="327" w:type="pct"/>
            <w:tcBorders>
              <w:top w:val="single" w:sz="8" w:space="0" w:color="000000"/>
              <w:bottom w:val="single" w:sz="8" w:space="0" w:color="000000"/>
              <w:right w:val="single" w:sz="8" w:space="0" w:color="000000"/>
            </w:tcBorders>
            <w:shd w:val="clear" w:color="auto" w:fill="D8D8D8"/>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b/>
                <w:sz w:val="18"/>
                <w:szCs w:val="18"/>
                <w:shd w:val="clear" w:color="auto" w:fill="D8D8D8"/>
              </w:rPr>
              <w:t>2008</w:t>
            </w:r>
          </w:p>
        </w:tc>
        <w:tc>
          <w:tcPr>
            <w:tcW w:w="305" w:type="pct"/>
            <w:tcBorders>
              <w:top w:val="single" w:sz="8" w:space="0" w:color="000000"/>
              <w:bottom w:val="single" w:sz="8" w:space="0" w:color="000000"/>
              <w:right w:val="single" w:sz="4" w:space="0" w:color="auto"/>
            </w:tcBorders>
            <w:shd w:val="clear" w:color="auto" w:fill="D8D8D8"/>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b/>
                <w:sz w:val="18"/>
                <w:szCs w:val="18"/>
                <w:shd w:val="clear" w:color="auto" w:fill="D8D8D8"/>
              </w:rPr>
              <w:t>2009</w:t>
            </w:r>
          </w:p>
        </w:tc>
        <w:tc>
          <w:tcPr>
            <w:tcW w:w="327" w:type="pct"/>
            <w:tcBorders>
              <w:top w:val="single" w:sz="4" w:space="0" w:color="auto"/>
              <w:left w:val="single" w:sz="4" w:space="0" w:color="auto"/>
              <w:bottom w:val="single" w:sz="4" w:space="0" w:color="auto"/>
              <w:right w:val="single" w:sz="4" w:space="0" w:color="auto"/>
            </w:tcBorders>
            <w:shd w:val="clear" w:color="auto" w:fill="D8D8D8"/>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b/>
                <w:sz w:val="18"/>
                <w:szCs w:val="18"/>
                <w:shd w:val="clear" w:color="auto" w:fill="D8D8D8"/>
              </w:rPr>
              <w:t>2010</w:t>
            </w:r>
          </w:p>
        </w:tc>
        <w:tc>
          <w:tcPr>
            <w:tcW w:w="305" w:type="pct"/>
            <w:tcBorders>
              <w:top w:val="single" w:sz="8" w:space="0" w:color="000000"/>
              <w:left w:val="single" w:sz="4" w:space="0" w:color="auto"/>
              <w:bottom w:val="single" w:sz="8" w:space="0" w:color="000000"/>
              <w:right w:val="single" w:sz="8" w:space="0" w:color="000000"/>
            </w:tcBorders>
            <w:shd w:val="clear" w:color="auto" w:fill="D8D8D8"/>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b/>
                <w:sz w:val="18"/>
                <w:szCs w:val="18"/>
                <w:shd w:val="clear" w:color="auto" w:fill="D8D8D8"/>
              </w:rPr>
              <w:t>2011</w:t>
            </w:r>
          </w:p>
        </w:tc>
        <w:tc>
          <w:tcPr>
            <w:tcW w:w="327" w:type="pct"/>
            <w:tcBorders>
              <w:top w:val="single" w:sz="8" w:space="0" w:color="000000"/>
              <w:bottom w:val="single" w:sz="8" w:space="0" w:color="000000"/>
              <w:right w:val="single" w:sz="8" w:space="0" w:color="000000"/>
            </w:tcBorders>
            <w:shd w:val="clear" w:color="auto" w:fill="D8D8D8"/>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b/>
                <w:sz w:val="18"/>
                <w:szCs w:val="18"/>
                <w:shd w:val="clear" w:color="auto" w:fill="D8D8D8"/>
              </w:rPr>
              <w:t>2012</w:t>
            </w:r>
          </w:p>
        </w:tc>
        <w:tc>
          <w:tcPr>
            <w:tcW w:w="327" w:type="pct"/>
            <w:tcBorders>
              <w:top w:val="single" w:sz="8" w:space="0" w:color="000000"/>
              <w:bottom w:val="single" w:sz="8" w:space="0" w:color="000000"/>
              <w:right w:val="single" w:sz="8" w:space="0" w:color="000000"/>
            </w:tcBorders>
            <w:shd w:val="clear" w:color="auto" w:fill="D8D8D8"/>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b/>
                <w:sz w:val="18"/>
                <w:szCs w:val="18"/>
                <w:shd w:val="clear" w:color="auto" w:fill="D8D8D8"/>
              </w:rPr>
              <w:t>2013</w:t>
            </w:r>
          </w:p>
        </w:tc>
        <w:tc>
          <w:tcPr>
            <w:tcW w:w="328" w:type="pct"/>
            <w:tcBorders>
              <w:top w:val="single" w:sz="8" w:space="0" w:color="000000"/>
              <w:bottom w:val="single" w:sz="8" w:space="0" w:color="000000"/>
              <w:right w:val="single" w:sz="8" w:space="0" w:color="000000"/>
            </w:tcBorders>
            <w:shd w:val="clear" w:color="auto" w:fill="D8D8D8"/>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b/>
                <w:sz w:val="18"/>
                <w:szCs w:val="18"/>
                <w:shd w:val="clear" w:color="auto" w:fill="D8D8D8"/>
              </w:rPr>
              <w:t>2014</w:t>
            </w:r>
          </w:p>
        </w:tc>
      </w:tr>
      <w:tr w:rsidR="00A55DBA" w:rsidRPr="00DC244E" w:rsidTr="00722DA6">
        <w:tc>
          <w:tcPr>
            <w:tcW w:w="211" w:type="pct"/>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1</w:t>
            </w:r>
          </w:p>
        </w:tc>
        <w:tc>
          <w:tcPr>
            <w:tcW w:w="790"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 xml:space="preserve">Liceo Santiago </w:t>
            </w:r>
            <w:proofErr w:type="spellStart"/>
            <w:r w:rsidRPr="0054770F">
              <w:rPr>
                <w:rFonts w:asciiTheme="minorHAnsi" w:hAnsiTheme="minorHAnsi"/>
                <w:sz w:val="18"/>
                <w:szCs w:val="18"/>
              </w:rPr>
              <w:t>Escuti</w:t>
            </w:r>
            <w:proofErr w:type="spellEnd"/>
          </w:p>
        </w:tc>
        <w:tc>
          <w:tcPr>
            <w:tcW w:w="439"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Matemática</w:t>
            </w:r>
          </w:p>
        </w:tc>
        <w:tc>
          <w:tcPr>
            <w:tcW w:w="378"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2º Medio</w:t>
            </w:r>
          </w:p>
        </w:tc>
        <w:tc>
          <w:tcPr>
            <w:tcW w:w="305"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7"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220</w:t>
            </w:r>
          </w:p>
        </w:tc>
        <w:tc>
          <w:tcPr>
            <w:tcW w:w="305"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7"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214</w:t>
            </w:r>
          </w:p>
        </w:tc>
        <w:tc>
          <w:tcPr>
            <w:tcW w:w="305"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7" w:type="pct"/>
            <w:tcBorders>
              <w:top w:val="single" w:sz="4" w:space="0" w:color="auto"/>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205</w:t>
            </w:r>
          </w:p>
        </w:tc>
        <w:tc>
          <w:tcPr>
            <w:tcW w:w="305"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7"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224</w:t>
            </w:r>
          </w:p>
        </w:tc>
        <w:tc>
          <w:tcPr>
            <w:tcW w:w="327"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208</w:t>
            </w:r>
          </w:p>
        </w:tc>
        <w:tc>
          <w:tcPr>
            <w:tcW w:w="328"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211</w:t>
            </w:r>
          </w:p>
        </w:tc>
      </w:tr>
      <w:tr w:rsidR="00A55DBA" w:rsidRPr="00DC244E" w:rsidTr="00722DA6">
        <w:tc>
          <w:tcPr>
            <w:tcW w:w="211" w:type="pct"/>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w:t>
            </w:r>
          </w:p>
        </w:tc>
        <w:tc>
          <w:tcPr>
            <w:tcW w:w="790"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Liceo Agrícola</w:t>
            </w:r>
          </w:p>
        </w:tc>
        <w:tc>
          <w:tcPr>
            <w:tcW w:w="439"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Matemática</w:t>
            </w:r>
          </w:p>
        </w:tc>
        <w:tc>
          <w:tcPr>
            <w:tcW w:w="378"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2º Medio</w:t>
            </w:r>
          </w:p>
        </w:tc>
        <w:tc>
          <w:tcPr>
            <w:tcW w:w="305"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7"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198</w:t>
            </w:r>
          </w:p>
        </w:tc>
        <w:tc>
          <w:tcPr>
            <w:tcW w:w="305"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7"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201</w:t>
            </w:r>
          </w:p>
        </w:tc>
        <w:tc>
          <w:tcPr>
            <w:tcW w:w="305"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7"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204</w:t>
            </w:r>
          </w:p>
        </w:tc>
        <w:tc>
          <w:tcPr>
            <w:tcW w:w="305"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7"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215</w:t>
            </w:r>
          </w:p>
        </w:tc>
        <w:tc>
          <w:tcPr>
            <w:tcW w:w="327"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186</w:t>
            </w:r>
          </w:p>
        </w:tc>
        <w:tc>
          <w:tcPr>
            <w:tcW w:w="328"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223</w:t>
            </w:r>
          </w:p>
        </w:tc>
      </w:tr>
      <w:tr w:rsidR="00A55DBA" w:rsidRPr="00DC244E" w:rsidTr="00722DA6">
        <w:tc>
          <w:tcPr>
            <w:tcW w:w="211" w:type="pct"/>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3</w:t>
            </w:r>
          </w:p>
        </w:tc>
        <w:tc>
          <w:tcPr>
            <w:tcW w:w="790"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Liceo Comercial</w:t>
            </w:r>
          </w:p>
        </w:tc>
        <w:tc>
          <w:tcPr>
            <w:tcW w:w="439"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Matemática</w:t>
            </w:r>
          </w:p>
        </w:tc>
        <w:tc>
          <w:tcPr>
            <w:tcW w:w="378"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2º Medio</w:t>
            </w:r>
          </w:p>
        </w:tc>
        <w:tc>
          <w:tcPr>
            <w:tcW w:w="305"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7"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273</w:t>
            </w:r>
          </w:p>
        </w:tc>
        <w:tc>
          <w:tcPr>
            <w:tcW w:w="305"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7"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251</w:t>
            </w:r>
          </w:p>
        </w:tc>
        <w:tc>
          <w:tcPr>
            <w:tcW w:w="305"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7"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250</w:t>
            </w:r>
          </w:p>
        </w:tc>
        <w:tc>
          <w:tcPr>
            <w:tcW w:w="305"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7"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241</w:t>
            </w:r>
          </w:p>
        </w:tc>
        <w:tc>
          <w:tcPr>
            <w:tcW w:w="327"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240</w:t>
            </w:r>
          </w:p>
        </w:tc>
        <w:tc>
          <w:tcPr>
            <w:tcW w:w="328"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230</w:t>
            </w:r>
          </w:p>
        </w:tc>
      </w:tr>
      <w:tr w:rsidR="00A55DBA" w:rsidRPr="00DC244E" w:rsidTr="00722DA6">
        <w:tc>
          <w:tcPr>
            <w:tcW w:w="211" w:type="pct"/>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4</w:t>
            </w:r>
          </w:p>
        </w:tc>
        <w:tc>
          <w:tcPr>
            <w:tcW w:w="790"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 xml:space="preserve">Liceo Ciudad de Quillota / Valle de </w:t>
            </w:r>
            <w:proofErr w:type="spellStart"/>
            <w:r w:rsidRPr="0054770F">
              <w:rPr>
                <w:rFonts w:asciiTheme="minorHAnsi" w:hAnsiTheme="minorHAnsi"/>
                <w:sz w:val="18"/>
                <w:szCs w:val="18"/>
              </w:rPr>
              <w:t>Qta</w:t>
            </w:r>
            <w:proofErr w:type="spellEnd"/>
            <w:r w:rsidRPr="0054770F">
              <w:rPr>
                <w:rFonts w:asciiTheme="minorHAnsi" w:hAnsiTheme="minorHAnsi"/>
                <w:sz w:val="18"/>
                <w:szCs w:val="18"/>
              </w:rPr>
              <w:t>.</w:t>
            </w:r>
          </w:p>
        </w:tc>
        <w:tc>
          <w:tcPr>
            <w:tcW w:w="439"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Matemática</w:t>
            </w:r>
          </w:p>
        </w:tc>
        <w:tc>
          <w:tcPr>
            <w:tcW w:w="378"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2º Medio</w:t>
            </w:r>
          </w:p>
        </w:tc>
        <w:tc>
          <w:tcPr>
            <w:tcW w:w="305"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7"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194</w:t>
            </w:r>
          </w:p>
        </w:tc>
        <w:tc>
          <w:tcPr>
            <w:tcW w:w="305"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7"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206</w:t>
            </w:r>
          </w:p>
        </w:tc>
        <w:tc>
          <w:tcPr>
            <w:tcW w:w="305"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7"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199</w:t>
            </w:r>
          </w:p>
        </w:tc>
        <w:tc>
          <w:tcPr>
            <w:tcW w:w="305"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0</w:t>
            </w:r>
          </w:p>
        </w:tc>
        <w:tc>
          <w:tcPr>
            <w:tcW w:w="327"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244</w:t>
            </w:r>
          </w:p>
        </w:tc>
        <w:tc>
          <w:tcPr>
            <w:tcW w:w="327"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225</w:t>
            </w:r>
          </w:p>
        </w:tc>
        <w:tc>
          <w:tcPr>
            <w:tcW w:w="328" w:type="pct"/>
            <w:tcBorders>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sz w:val="18"/>
                <w:szCs w:val="18"/>
              </w:rPr>
              <w:t>245</w:t>
            </w:r>
          </w:p>
        </w:tc>
      </w:tr>
      <w:tr w:rsidR="00A55DBA" w:rsidRPr="00DC244E" w:rsidTr="00722DA6">
        <w:tc>
          <w:tcPr>
            <w:tcW w:w="211" w:type="pct"/>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p>
        </w:tc>
        <w:tc>
          <w:tcPr>
            <w:tcW w:w="790" w:type="pct"/>
            <w:tcBorders>
              <w:bottom w:val="single" w:sz="8" w:space="0" w:color="000000"/>
              <w:right w:val="single" w:sz="8" w:space="0" w:color="000000"/>
            </w:tcBorders>
            <w:shd w:val="clear" w:color="auto" w:fill="D7E4BC"/>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b/>
                <w:sz w:val="18"/>
                <w:szCs w:val="18"/>
                <w:shd w:val="clear" w:color="auto" w:fill="D7E4BC"/>
              </w:rPr>
              <w:t>Promedio</w:t>
            </w:r>
          </w:p>
        </w:tc>
        <w:tc>
          <w:tcPr>
            <w:tcW w:w="439" w:type="pct"/>
            <w:tcBorders>
              <w:bottom w:val="single" w:sz="8" w:space="0" w:color="000000"/>
              <w:right w:val="single" w:sz="8" w:space="0" w:color="000000"/>
            </w:tcBorders>
            <w:shd w:val="clear" w:color="auto" w:fill="D7E4BC"/>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p>
        </w:tc>
        <w:tc>
          <w:tcPr>
            <w:tcW w:w="378" w:type="pct"/>
            <w:tcBorders>
              <w:bottom w:val="single" w:sz="8" w:space="0" w:color="000000"/>
              <w:right w:val="single" w:sz="8" w:space="0" w:color="000000"/>
            </w:tcBorders>
            <w:shd w:val="clear" w:color="auto" w:fill="D7E4BC"/>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p>
        </w:tc>
        <w:tc>
          <w:tcPr>
            <w:tcW w:w="305" w:type="pct"/>
            <w:tcBorders>
              <w:bottom w:val="single" w:sz="8" w:space="0" w:color="000000"/>
              <w:right w:val="single" w:sz="8" w:space="0" w:color="000000"/>
            </w:tcBorders>
            <w:shd w:val="clear" w:color="auto" w:fill="D7E4BC"/>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p>
        </w:tc>
        <w:tc>
          <w:tcPr>
            <w:tcW w:w="327" w:type="pct"/>
            <w:tcBorders>
              <w:bottom w:val="single" w:sz="8" w:space="0" w:color="000000"/>
              <w:right w:val="single" w:sz="8" w:space="0" w:color="000000"/>
            </w:tcBorders>
            <w:shd w:val="clear" w:color="auto" w:fill="D7E4BC"/>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b/>
                <w:sz w:val="18"/>
                <w:szCs w:val="18"/>
                <w:shd w:val="clear" w:color="auto" w:fill="D7E4BC"/>
              </w:rPr>
              <w:t>221</w:t>
            </w:r>
          </w:p>
        </w:tc>
        <w:tc>
          <w:tcPr>
            <w:tcW w:w="305" w:type="pct"/>
            <w:tcBorders>
              <w:bottom w:val="single" w:sz="8" w:space="0" w:color="000000"/>
              <w:right w:val="single" w:sz="8" w:space="0" w:color="000000"/>
            </w:tcBorders>
            <w:shd w:val="clear" w:color="auto" w:fill="D7E4BC"/>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p>
        </w:tc>
        <w:tc>
          <w:tcPr>
            <w:tcW w:w="327" w:type="pct"/>
            <w:tcBorders>
              <w:bottom w:val="single" w:sz="8" w:space="0" w:color="000000"/>
              <w:right w:val="single" w:sz="8" w:space="0" w:color="000000"/>
            </w:tcBorders>
            <w:shd w:val="clear" w:color="auto" w:fill="D7E4BC"/>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b/>
                <w:sz w:val="18"/>
                <w:szCs w:val="18"/>
                <w:shd w:val="clear" w:color="auto" w:fill="D7E4BC"/>
              </w:rPr>
              <w:t>218</w:t>
            </w:r>
          </w:p>
        </w:tc>
        <w:tc>
          <w:tcPr>
            <w:tcW w:w="305" w:type="pct"/>
            <w:tcBorders>
              <w:bottom w:val="single" w:sz="8" w:space="0" w:color="000000"/>
              <w:right w:val="single" w:sz="8" w:space="0" w:color="000000"/>
            </w:tcBorders>
            <w:shd w:val="clear" w:color="auto" w:fill="D7E4BC"/>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p>
        </w:tc>
        <w:tc>
          <w:tcPr>
            <w:tcW w:w="327" w:type="pct"/>
            <w:tcBorders>
              <w:bottom w:val="single" w:sz="8" w:space="0" w:color="000000"/>
              <w:right w:val="single" w:sz="8" w:space="0" w:color="000000"/>
            </w:tcBorders>
            <w:shd w:val="clear" w:color="auto" w:fill="D7E4BC"/>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b/>
                <w:sz w:val="18"/>
                <w:szCs w:val="18"/>
                <w:shd w:val="clear" w:color="auto" w:fill="D7E4BC"/>
              </w:rPr>
              <w:t>215</w:t>
            </w:r>
          </w:p>
        </w:tc>
        <w:tc>
          <w:tcPr>
            <w:tcW w:w="305" w:type="pct"/>
            <w:tcBorders>
              <w:bottom w:val="single" w:sz="8" w:space="0" w:color="000000"/>
              <w:right w:val="single" w:sz="8" w:space="0" w:color="000000"/>
            </w:tcBorders>
            <w:shd w:val="clear" w:color="auto" w:fill="D7E4BC"/>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p>
        </w:tc>
        <w:tc>
          <w:tcPr>
            <w:tcW w:w="327" w:type="pct"/>
            <w:tcBorders>
              <w:bottom w:val="single" w:sz="8" w:space="0" w:color="000000"/>
              <w:right w:val="single" w:sz="8" w:space="0" w:color="000000"/>
            </w:tcBorders>
            <w:shd w:val="clear" w:color="auto" w:fill="D7E4BC"/>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b/>
                <w:sz w:val="18"/>
                <w:szCs w:val="18"/>
                <w:shd w:val="clear" w:color="auto" w:fill="D7E4BC"/>
              </w:rPr>
              <w:t>231</w:t>
            </w:r>
          </w:p>
        </w:tc>
        <w:tc>
          <w:tcPr>
            <w:tcW w:w="327" w:type="pct"/>
            <w:tcBorders>
              <w:bottom w:val="single" w:sz="8" w:space="0" w:color="000000"/>
              <w:right w:val="single" w:sz="8" w:space="0" w:color="000000"/>
            </w:tcBorders>
            <w:shd w:val="clear" w:color="auto" w:fill="D7E4BC"/>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b/>
                <w:sz w:val="18"/>
                <w:szCs w:val="18"/>
                <w:shd w:val="clear" w:color="auto" w:fill="D7E4BC"/>
              </w:rPr>
              <w:t>215</w:t>
            </w:r>
          </w:p>
        </w:tc>
        <w:tc>
          <w:tcPr>
            <w:tcW w:w="328" w:type="pct"/>
            <w:tcBorders>
              <w:bottom w:val="single" w:sz="8" w:space="0" w:color="000000"/>
              <w:right w:val="single" w:sz="8" w:space="0" w:color="000000"/>
            </w:tcBorders>
            <w:shd w:val="clear" w:color="auto" w:fill="D7E4BC"/>
            <w:tcMar>
              <w:top w:w="100" w:type="dxa"/>
              <w:left w:w="100" w:type="dxa"/>
              <w:bottom w:w="100" w:type="dxa"/>
              <w:right w:w="100" w:type="dxa"/>
            </w:tcMar>
            <w:vAlign w:val="center"/>
          </w:tcPr>
          <w:p w:rsidR="00A55DBA" w:rsidRPr="0054770F" w:rsidRDefault="00A55DBA" w:rsidP="00722DA6">
            <w:pPr>
              <w:jc w:val="center"/>
              <w:rPr>
                <w:rFonts w:asciiTheme="minorHAnsi" w:hAnsiTheme="minorHAnsi"/>
                <w:sz w:val="18"/>
                <w:szCs w:val="18"/>
              </w:rPr>
            </w:pPr>
            <w:r w:rsidRPr="0054770F">
              <w:rPr>
                <w:rFonts w:asciiTheme="minorHAnsi" w:hAnsiTheme="minorHAnsi"/>
                <w:b/>
                <w:sz w:val="18"/>
                <w:szCs w:val="18"/>
                <w:shd w:val="clear" w:color="auto" w:fill="D7E4BC"/>
              </w:rPr>
              <w:t>227</w:t>
            </w:r>
          </w:p>
        </w:tc>
      </w:tr>
    </w:tbl>
    <w:p w:rsidR="00A55DBA" w:rsidRPr="00571CF5" w:rsidRDefault="00A55DBA" w:rsidP="00A55DBA">
      <w:pPr>
        <w:jc w:val="center"/>
        <w:rPr>
          <w:rFonts w:asciiTheme="minorHAnsi" w:hAnsiTheme="minorHAnsi"/>
        </w:rPr>
      </w:pPr>
      <w:r w:rsidRPr="00571CF5">
        <w:rPr>
          <w:rFonts w:asciiTheme="minorHAnsi" w:hAnsiTheme="minorHAnsi"/>
          <w:b/>
          <w:u w:val="single"/>
        </w:rPr>
        <w:t xml:space="preserve"> </w:t>
      </w:r>
    </w:p>
    <w:p w:rsidR="00A55DBA" w:rsidRPr="00571CF5" w:rsidRDefault="00A55DBA" w:rsidP="00A55DBA">
      <w:pPr>
        <w:jc w:val="center"/>
        <w:rPr>
          <w:rFonts w:asciiTheme="minorHAnsi" w:hAnsiTheme="minorHAnsi"/>
        </w:rPr>
      </w:pPr>
    </w:p>
    <w:p w:rsidR="00A55DBA" w:rsidRDefault="00A55DBA" w:rsidP="00A55DBA">
      <w:pPr>
        <w:pStyle w:val="Ttulo2"/>
        <w:rPr>
          <w:rFonts w:ascii="Arial" w:hAnsi="Arial" w:cs="Arial"/>
        </w:rPr>
      </w:pPr>
      <w:r>
        <w:rPr>
          <w:rFonts w:asciiTheme="minorHAnsi" w:hAnsiTheme="minorHAnsi"/>
          <w:sz w:val="20"/>
          <w:u w:val="single"/>
        </w:rPr>
        <w:br w:type="page"/>
      </w:r>
      <w:r w:rsidRPr="0054770F">
        <w:lastRenderedPageBreak/>
        <w:t xml:space="preserve"> </w:t>
      </w:r>
      <w:bookmarkStart w:id="23" w:name="_Toc435170491"/>
      <w:r w:rsidRPr="00183461">
        <w:rPr>
          <w:rFonts w:ascii="Arial" w:hAnsi="Arial" w:cs="Arial"/>
        </w:rPr>
        <w:t>Prueba PSU 2011-2014 - Resultados por Establecimientos Red-Q.</w:t>
      </w:r>
      <w:bookmarkEnd w:id="23"/>
    </w:p>
    <w:p w:rsidR="00D65FA3" w:rsidRPr="00D65FA3" w:rsidRDefault="00D65FA3" w:rsidP="00D65FA3"/>
    <w:p w:rsidR="00A55DBA" w:rsidRPr="00571CF5" w:rsidRDefault="00A55DBA" w:rsidP="00A55DBA">
      <w:pPr>
        <w:jc w:val="both"/>
        <w:rPr>
          <w:rFonts w:asciiTheme="minorHAnsi" w:hAnsiTheme="minorHAnsi"/>
        </w:rPr>
      </w:pPr>
      <w:r w:rsidRPr="00571CF5">
        <w:rPr>
          <w:rFonts w:asciiTheme="minorHAnsi" w:hAnsiTheme="minorHAnsi"/>
          <w:b/>
          <w:sz w:val="18"/>
          <w:szCs w:val="18"/>
        </w:rPr>
        <w:t xml:space="preserve"> </w:t>
      </w:r>
    </w:p>
    <w:tbl>
      <w:tblPr>
        <w:tblW w:w="500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1273"/>
        <w:gridCol w:w="399"/>
        <w:gridCol w:w="557"/>
        <w:gridCol w:w="479"/>
        <w:gridCol w:w="459"/>
        <w:gridCol w:w="562"/>
        <w:gridCol w:w="564"/>
        <w:gridCol w:w="564"/>
        <w:gridCol w:w="552"/>
        <w:gridCol w:w="574"/>
        <w:gridCol w:w="574"/>
        <w:gridCol w:w="574"/>
        <w:gridCol w:w="564"/>
        <w:gridCol w:w="574"/>
        <w:gridCol w:w="694"/>
        <w:gridCol w:w="574"/>
        <w:gridCol w:w="574"/>
      </w:tblGrid>
      <w:tr w:rsidR="00A55DBA" w:rsidRPr="0054770F" w:rsidTr="00722DA6">
        <w:trPr>
          <w:trHeight w:val="211"/>
        </w:trPr>
        <w:tc>
          <w:tcPr>
            <w:tcW w:w="629" w:type="pct"/>
            <w:tcMar>
              <w:top w:w="100" w:type="dxa"/>
              <w:left w:w="100" w:type="dxa"/>
              <w:bottom w:w="100" w:type="dxa"/>
              <w:right w:w="100" w:type="dxa"/>
            </w:tcMar>
            <w:vAlign w:val="bottom"/>
          </w:tcPr>
          <w:p w:rsidR="00A55DBA" w:rsidRPr="0054770F" w:rsidRDefault="00A55DBA" w:rsidP="00722DA6">
            <w:pPr>
              <w:ind w:left="-180"/>
              <w:jc w:val="both"/>
              <w:rPr>
                <w:rFonts w:asciiTheme="minorHAnsi" w:hAnsiTheme="minorHAnsi"/>
                <w:sz w:val="16"/>
                <w:szCs w:val="16"/>
              </w:rPr>
            </w:pPr>
            <w:r w:rsidRPr="0054770F">
              <w:rPr>
                <w:rFonts w:asciiTheme="minorHAnsi" w:hAnsiTheme="minorHAnsi"/>
                <w:b/>
                <w:sz w:val="16"/>
                <w:szCs w:val="16"/>
              </w:rPr>
              <w:t xml:space="preserve"> </w:t>
            </w:r>
          </w:p>
        </w:tc>
        <w:tc>
          <w:tcPr>
            <w:tcW w:w="936" w:type="pct"/>
            <w:gridSpan w:val="4"/>
            <w:shd w:val="clear" w:color="auto" w:fill="DDD9C3"/>
            <w:tcMar>
              <w:top w:w="100" w:type="dxa"/>
              <w:left w:w="100" w:type="dxa"/>
              <w:bottom w:w="100" w:type="dxa"/>
              <w:right w:w="100" w:type="dxa"/>
            </w:tcMar>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DDD9C3"/>
              </w:rPr>
              <w:t xml:space="preserve">Liceo Santiago </w:t>
            </w:r>
            <w:proofErr w:type="spellStart"/>
            <w:r w:rsidRPr="0054770F">
              <w:rPr>
                <w:rFonts w:asciiTheme="minorHAnsi" w:hAnsiTheme="minorHAnsi"/>
                <w:b/>
                <w:sz w:val="16"/>
                <w:szCs w:val="16"/>
                <w:shd w:val="clear" w:color="auto" w:fill="DDD9C3"/>
              </w:rPr>
              <w:t>Escuti</w:t>
            </w:r>
            <w:proofErr w:type="spellEnd"/>
          </w:p>
        </w:tc>
        <w:tc>
          <w:tcPr>
            <w:tcW w:w="1109" w:type="pct"/>
            <w:gridSpan w:val="4"/>
            <w:shd w:val="clear" w:color="auto" w:fill="C5D9F1"/>
            <w:tcMar>
              <w:top w:w="100" w:type="dxa"/>
              <w:left w:w="100" w:type="dxa"/>
              <w:bottom w:w="100" w:type="dxa"/>
              <w:right w:w="100" w:type="dxa"/>
            </w:tcMar>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C5D9F1"/>
              </w:rPr>
              <w:t>Liceo Ciudad de Quillota / Valle de Quillota</w:t>
            </w:r>
          </w:p>
        </w:tc>
        <w:tc>
          <w:tcPr>
            <w:tcW w:w="1131" w:type="pct"/>
            <w:gridSpan w:val="4"/>
            <w:shd w:val="clear" w:color="auto" w:fill="F2DDDC"/>
            <w:tcMar>
              <w:top w:w="100" w:type="dxa"/>
              <w:left w:w="100" w:type="dxa"/>
              <w:bottom w:w="100" w:type="dxa"/>
              <w:right w:w="100" w:type="dxa"/>
            </w:tcMar>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F2DDDC"/>
              </w:rPr>
              <w:t xml:space="preserve"> Liceo Agrícola</w:t>
            </w:r>
          </w:p>
        </w:tc>
        <w:tc>
          <w:tcPr>
            <w:tcW w:w="1195" w:type="pct"/>
            <w:gridSpan w:val="4"/>
            <w:shd w:val="clear" w:color="auto" w:fill="EAF1DD"/>
            <w:tcMar>
              <w:top w:w="100" w:type="dxa"/>
              <w:left w:w="100" w:type="dxa"/>
              <w:bottom w:w="100" w:type="dxa"/>
              <w:right w:w="100" w:type="dxa"/>
            </w:tcMar>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EAF1DD"/>
              </w:rPr>
              <w:t>Liceo Comercial</w:t>
            </w:r>
          </w:p>
        </w:tc>
      </w:tr>
      <w:tr w:rsidR="00A55DBA" w:rsidRPr="0054770F" w:rsidTr="00722DA6">
        <w:trPr>
          <w:trHeight w:val="200"/>
        </w:trPr>
        <w:tc>
          <w:tcPr>
            <w:tcW w:w="629" w:type="pct"/>
            <w:tcMar>
              <w:top w:w="100" w:type="dxa"/>
              <w:left w:w="100" w:type="dxa"/>
              <w:bottom w:w="100" w:type="dxa"/>
              <w:right w:w="100" w:type="dxa"/>
            </w:tcMar>
            <w:vAlign w:val="bottom"/>
          </w:tcPr>
          <w:p w:rsidR="00A55DBA" w:rsidRPr="0054770F" w:rsidRDefault="00A55DBA" w:rsidP="00722DA6">
            <w:pPr>
              <w:ind w:left="-180"/>
              <w:jc w:val="both"/>
              <w:rPr>
                <w:rFonts w:asciiTheme="minorHAnsi" w:hAnsiTheme="minorHAnsi"/>
                <w:sz w:val="16"/>
                <w:szCs w:val="16"/>
              </w:rPr>
            </w:pPr>
            <w:r w:rsidRPr="0054770F">
              <w:rPr>
                <w:rFonts w:asciiTheme="minorHAnsi" w:hAnsiTheme="minorHAnsi"/>
                <w:b/>
                <w:sz w:val="16"/>
                <w:szCs w:val="16"/>
              </w:rPr>
              <w:t xml:space="preserve"> </w:t>
            </w:r>
          </w:p>
        </w:tc>
        <w:tc>
          <w:tcPr>
            <w:tcW w:w="197" w:type="pct"/>
            <w:shd w:val="clear" w:color="auto" w:fill="D8D8D8"/>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D8D8D8"/>
              </w:rPr>
              <w:t>Año</w:t>
            </w:r>
          </w:p>
        </w:tc>
        <w:tc>
          <w:tcPr>
            <w:tcW w:w="275" w:type="pct"/>
            <w:shd w:val="clear" w:color="auto" w:fill="D8D8D8"/>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D8D8D8"/>
              </w:rPr>
              <w:t>Año</w:t>
            </w:r>
          </w:p>
        </w:tc>
        <w:tc>
          <w:tcPr>
            <w:tcW w:w="237" w:type="pct"/>
            <w:shd w:val="clear" w:color="auto" w:fill="D8D8D8"/>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D8D8D8"/>
              </w:rPr>
              <w:t>Año</w:t>
            </w:r>
          </w:p>
        </w:tc>
        <w:tc>
          <w:tcPr>
            <w:tcW w:w="227" w:type="pct"/>
            <w:shd w:val="clear" w:color="auto" w:fill="D8D8D8"/>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D8D8D8"/>
              </w:rPr>
              <w:t>Año</w:t>
            </w:r>
          </w:p>
        </w:tc>
        <w:tc>
          <w:tcPr>
            <w:tcW w:w="278" w:type="pct"/>
            <w:shd w:val="clear" w:color="auto" w:fill="D8D8D8"/>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D8D8D8"/>
              </w:rPr>
              <w:t>Año</w:t>
            </w:r>
          </w:p>
        </w:tc>
        <w:tc>
          <w:tcPr>
            <w:tcW w:w="279" w:type="pct"/>
            <w:shd w:val="clear" w:color="auto" w:fill="D8D8D8"/>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D8D8D8"/>
              </w:rPr>
              <w:t>Año</w:t>
            </w:r>
          </w:p>
        </w:tc>
        <w:tc>
          <w:tcPr>
            <w:tcW w:w="279" w:type="pct"/>
            <w:shd w:val="clear" w:color="auto" w:fill="D8D8D8"/>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D8D8D8"/>
              </w:rPr>
              <w:t>Año</w:t>
            </w:r>
          </w:p>
        </w:tc>
        <w:tc>
          <w:tcPr>
            <w:tcW w:w="273" w:type="pct"/>
            <w:shd w:val="clear" w:color="auto" w:fill="D8D8D8"/>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D8D8D8"/>
              </w:rPr>
              <w:t>Año</w:t>
            </w:r>
          </w:p>
        </w:tc>
        <w:tc>
          <w:tcPr>
            <w:tcW w:w="284" w:type="pct"/>
            <w:shd w:val="clear" w:color="auto" w:fill="D8D8D8"/>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D8D8D8"/>
              </w:rPr>
              <w:t>Año</w:t>
            </w:r>
          </w:p>
        </w:tc>
        <w:tc>
          <w:tcPr>
            <w:tcW w:w="284" w:type="pct"/>
            <w:shd w:val="clear" w:color="auto" w:fill="D8D8D8"/>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D8D8D8"/>
              </w:rPr>
              <w:t>Año</w:t>
            </w:r>
          </w:p>
        </w:tc>
        <w:tc>
          <w:tcPr>
            <w:tcW w:w="284" w:type="pct"/>
            <w:shd w:val="clear" w:color="auto" w:fill="D8D8D8"/>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D8D8D8"/>
              </w:rPr>
              <w:t>Año</w:t>
            </w:r>
          </w:p>
        </w:tc>
        <w:tc>
          <w:tcPr>
            <w:tcW w:w="279" w:type="pct"/>
            <w:shd w:val="clear" w:color="auto" w:fill="D8D8D8"/>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D8D8D8"/>
              </w:rPr>
              <w:t>Año</w:t>
            </w:r>
          </w:p>
        </w:tc>
        <w:tc>
          <w:tcPr>
            <w:tcW w:w="284" w:type="pct"/>
            <w:shd w:val="clear" w:color="auto" w:fill="D8D8D8"/>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D8D8D8"/>
              </w:rPr>
              <w:t>Año</w:t>
            </w:r>
          </w:p>
        </w:tc>
        <w:tc>
          <w:tcPr>
            <w:tcW w:w="343" w:type="pct"/>
            <w:shd w:val="clear" w:color="auto" w:fill="D8D8D8"/>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D8D8D8"/>
              </w:rPr>
              <w:t>Año</w:t>
            </w:r>
          </w:p>
        </w:tc>
        <w:tc>
          <w:tcPr>
            <w:tcW w:w="284" w:type="pct"/>
            <w:shd w:val="clear" w:color="auto" w:fill="D8D8D8"/>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D8D8D8"/>
              </w:rPr>
              <w:t>Año</w:t>
            </w:r>
          </w:p>
        </w:tc>
        <w:tc>
          <w:tcPr>
            <w:tcW w:w="284" w:type="pct"/>
            <w:shd w:val="clear" w:color="auto" w:fill="D8D8D8"/>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D8D8D8"/>
              </w:rPr>
              <w:t>Año</w:t>
            </w:r>
          </w:p>
        </w:tc>
      </w:tr>
      <w:tr w:rsidR="00A55DBA" w:rsidRPr="0054770F" w:rsidTr="00722DA6">
        <w:trPr>
          <w:trHeight w:val="211"/>
        </w:trPr>
        <w:tc>
          <w:tcPr>
            <w:tcW w:w="629" w:type="pct"/>
            <w:tcMar>
              <w:top w:w="100" w:type="dxa"/>
              <w:left w:w="100" w:type="dxa"/>
              <w:bottom w:w="100" w:type="dxa"/>
              <w:right w:w="100" w:type="dxa"/>
            </w:tcMar>
            <w:vAlign w:val="bottom"/>
          </w:tcPr>
          <w:p w:rsidR="00A55DBA" w:rsidRPr="0054770F" w:rsidRDefault="00A55DBA" w:rsidP="00722DA6">
            <w:pPr>
              <w:ind w:left="-180"/>
              <w:jc w:val="both"/>
              <w:rPr>
                <w:rFonts w:asciiTheme="minorHAnsi" w:hAnsiTheme="minorHAnsi"/>
                <w:sz w:val="16"/>
                <w:szCs w:val="16"/>
              </w:rPr>
            </w:pPr>
            <w:r w:rsidRPr="0054770F">
              <w:rPr>
                <w:rFonts w:asciiTheme="minorHAnsi" w:hAnsiTheme="minorHAnsi"/>
                <w:b/>
                <w:sz w:val="16"/>
                <w:szCs w:val="16"/>
              </w:rPr>
              <w:t xml:space="preserve"> </w:t>
            </w:r>
          </w:p>
        </w:tc>
        <w:tc>
          <w:tcPr>
            <w:tcW w:w="197" w:type="pct"/>
            <w:shd w:val="clear" w:color="auto" w:fill="D8D8D8"/>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D8D8D8"/>
              </w:rPr>
              <w:t>2011</w:t>
            </w:r>
          </w:p>
        </w:tc>
        <w:tc>
          <w:tcPr>
            <w:tcW w:w="275" w:type="pct"/>
            <w:shd w:val="clear" w:color="auto" w:fill="D8D8D8"/>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D8D8D8"/>
              </w:rPr>
              <w:t>2012</w:t>
            </w:r>
          </w:p>
        </w:tc>
        <w:tc>
          <w:tcPr>
            <w:tcW w:w="237" w:type="pct"/>
            <w:shd w:val="clear" w:color="auto" w:fill="D8D8D8"/>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D8D8D8"/>
              </w:rPr>
              <w:t>2013</w:t>
            </w:r>
          </w:p>
        </w:tc>
        <w:tc>
          <w:tcPr>
            <w:tcW w:w="227" w:type="pct"/>
            <w:shd w:val="clear" w:color="auto" w:fill="D8D8D8"/>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D8D8D8"/>
              </w:rPr>
              <w:t>2014</w:t>
            </w:r>
          </w:p>
        </w:tc>
        <w:tc>
          <w:tcPr>
            <w:tcW w:w="278" w:type="pct"/>
            <w:shd w:val="clear" w:color="auto" w:fill="D8D8D8"/>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D8D8D8"/>
              </w:rPr>
              <w:t>2011</w:t>
            </w:r>
          </w:p>
        </w:tc>
        <w:tc>
          <w:tcPr>
            <w:tcW w:w="279" w:type="pct"/>
            <w:shd w:val="clear" w:color="auto" w:fill="D8D8D8"/>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D8D8D8"/>
              </w:rPr>
              <w:t>2012</w:t>
            </w:r>
          </w:p>
        </w:tc>
        <w:tc>
          <w:tcPr>
            <w:tcW w:w="279" w:type="pct"/>
            <w:shd w:val="clear" w:color="auto" w:fill="D8D8D8"/>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D8D8D8"/>
              </w:rPr>
              <w:t>2013</w:t>
            </w:r>
          </w:p>
        </w:tc>
        <w:tc>
          <w:tcPr>
            <w:tcW w:w="273" w:type="pct"/>
            <w:shd w:val="clear" w:color="auto" w:fill="D8D8D8"/>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D8D8D8"/>
              </w:rPr>
              <w:t>2014</w:t>
            </w:r>
          </w:p>
        </w:tc>
        <w:tc>
          <w:tcPr>
            <w:tcW w:w="284" w:type="pct"/>
            <w:shd w:val="clear" w:color="auto" w:fill="D8D8D8"/>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D8D8D8"/>
              </w:rPr>
              <w:t>2011</w:t>
            </w:r>
          </w:p>
        </w:tc>
        <w:tc>
          <w:tcPr>
            <w:tcW w:w="284" w:type="pct"/>
            <w:shd w:val="clear" w:color="auto" w:fill="D8D8D8"/>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D8D8D8"/>
              </w:rPr>
              <w:t>2012</w:t>
            </w:r>
          </w:p>
        </w:tc>
        <w:tc>
          <w:tcPr>
            <w:tcW w:w="284" w:type="pct"/>
            <w:shd w:val="clear" w:color="auto" w:fill="D8D8D8"/>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D8D8D8"/>
              </w:rPr>
              <w:t>2013</w:t>
            </w:r>
          </w:p>
        </w:tc>
        <w:tc>
          <w:tcPr>
            <w:tcW w:w="279" w:type="pct"/>
            <w:shd w:val="clear" w:color="auto" w:fill="D8D8D8"/>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D8D8D8"/>
              </w:rPr>
              <w:t>2014</w:t>
            </w:r>
          </w:p>
        </w:tc>
        <w:tc>
          <w:tcPr>
            <w:tcW w:w="284" w:type="pct"/>
            <w:shd w:val="clear" w:color="auto" w:fill="D8D8D8"/>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D8D8D8"/>
              </w:rPr>
              <w:t>2011</w:t>
            </w:r>
          </w:p>
        </w:tc>
        <w:tc>
          <w:tcPr>
            <w:tcW w:w="343" w:type="pct"/>
            <w:shd w:val="clear" w:color="auto" w:fill="D8D8D8"/>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D8D8D8"/>
              </w:rPr>
              <w:t>2012</w:t>
            </w:r>
          </w:p>
        </w:tc>
        <w:tc>
          <w:tcPr>
            <w:tcW w:w="284" w:type="pct"/>
            <w:shd w:val="clear" w:color="auto" w:fill="D8D8D8"/>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D8D8D8"/>
              </w:rPr>
              <w:t>2013</w:t>
            </w:r>
          </w:p>
        </w:tc>
        <w:tc>
          <w:tcPr>
            <w:tcW w:w="284" w:type="pct"/>
            <w:shd w:val="clear" w:color="auto" w:fill="D8D8D8"/>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D8D8D8"/>
              </w:rPr>
              <w:t>2014</w:t>
            </w:r>
          </w:p>
        </w:tc>
      </w:tr>
      <w:tr w:rsidR="00A55DBA" w:rsidRPr="0054770F" w:rsidTr="00722DA6">
        <w:trPr>
          <w:trHeight w:val="211"/>
        </w:trPr>
        <w:tc>
          <w:tcPr>
            <w:tcW w:w="629" w:type="pct"/>
            <w:tcMar>
              <w:top w:w="100" w:type="dxa"/>
              <w:left w:w="100" w:type="dxa"/>
              <w:bottom w:w="100" w:type="dxa"/>
              <w:right w:w="100" w:type="dxa"/>
            </w:tcMar>
            <w:vAlign w:val="bottom"/>
          </w:tcPr>
          <w:p w:rsidR="00A55DBA" w:rsidRPr="0054770F" w:rsidRDefault="00A55DBA" w:rsidP="00722DA6">
            <w:pPr>
              <w:ind w:left="-180"/>
              <w:jc w:val="right"/>
              <w:rPr>
                <w:rFonts w:asciiTheme="minorHAnsi" w:hAnsiTheme="minorHAnsi"/>
                <w:sz w:val="16"/>
                <w:szCs w:val="16"/>
              </w:rPr>
            </w:pPr>
            <w:r w:rsidRPr="0054770F">
              <w:rPr>
                <w:rFonts w:asciiTheme="minorHAnsi" w:hAnsiTheme="minorHAnsi"/>
                <w:sz w:val="16"/>
                <w:szCs w:val="16"/>
              </w:rPr>
              <w:t>Matricula 4º Medio</w:t>
            </w:r>
          </w:p>
        </w:tc>
        <w:tc>
          <w:tcPr>
            <w:tcW w:w="197"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101</w:t>
            </w:r>
          </w:p>
        </w:tc>
        <w:tc>
          <w:tcPr>
            <w:tcW w:w="275"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61</w:t>
            </w:r>
          </w:p>
        </w:tc>
        <w:tc>
          <w:tcPr>
            <w:tcW w:w="237"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83</w:t>
            </w:r>
          </w:p>
        </w:tc>
        <w:tc>
          <w:tcPr>
            <w:tcW w:w="227"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 xml:space="preserve"> 72</w:t>
            </w:r>
          </w:p>
        </w:tc>
        <w:tc>
          <w:tcPr>
            <w:tcW w:w="278"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73</w:t>
            </w:r>
          </w:p>
        </w:tc>
        <w:tc>
          <w:tcPr>
            <w:tcW w:w="279"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65</w:t>
            </w:r>
          </w:p>
        </w:tc>
        <w:tc>
          <w:tcPr>
            <w:tcW w:w="279"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32</w:t>
            </w:r>
          </w:p>
        </w:tc>
        <w:tc>
          <w:tcPr>
            <w:tcW w:w="273"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 xml:space="preserve">20 </w:t>
            </w:r>
          </w:p>
        </w:tc>
        <w:tc>
          <w:tcPr>
            <w:tcW w:w="284"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18</w:t>
            </w:r>
          </w:p>
        </w:tc>
        <w:tc>
          <w:tcPr>
            <w:tcW w:w="284"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14</w:t>
            </w:r>
          </w:p>
        </w:tc>
        <w:tc>
          <w:tcPr>
            <w:tcW w:w="284"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20</w:t>
            </w:r>
          </w:p>
        </w:tc>
        <w:tc>
          <w:tcPr>
            <w:tcW w:w="279"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 xml:space="preserve"> 28</w:t>
            </w:r>
          </w:p>
        </w:tc>
        <w:tc>
          <w:tcPr>
            <w:tcW w:w="284"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172</w:t>
            </w:r>
          </w:p>
        </w:tc>
        <w:tc>
          <w:tcPr>
            <w:tcW w:w="343"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167</w:t>
            </w:r>
          </w:p>
        </w:tc>
        <w:tc>
          <w:tcPr>
            <w:tcW w:w="284"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169</w:t>
            </w:r>
          </w:p>
        </w:tc>
        <w:tc>
          <w:tcPr>
            <w:tcW w:w="284"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 xml:space="preserve"> 177</w:t>
            </w:r>
          </w:p>
        </w:tc>
      </w:tr>
      <w:tr w:rsidR="00A55DBA" w:rsidRPr="0054770F" w:rsidTr="00722DA6">
        <w:trPr>
          <w:trHeight w:val="211"/>
        </w:trPr>
        <w:tc>
          <w:tcPr>
            <w:tcW w:w="629" w:type="pct"/>
            <w:tcMar>
              <w:top w:w="100" w:type="dxa"/>
              <w:left w:w="100" w:type="dxa"/>
              <w:bottom w:w="100" w:type="dxa"/>
              <w:right w:w="100" w:type="dxa"/>
            </w:tcMar>
            <w:vAlign w:val="bottom"/>
          </w:tcPr>
          <w:p w:rsidR="00A55DBA" w:rsidRPr="0054770F" w:rsidRDefault="00A55DBA" w:rsidP="00722DA6">
            <w:pPr>
              <w:ind w:left="-180"/>
              <w:jc w:val="right"/>
              <w:rPr>
                <w:rFonts w:asciiTheme="minorHAnsi" w:hAnsiTheme="minorHAnsi"/>
                <w:sz w:val="16"/>
                <w:szCs w:val="16"/>
              </w:rPr>
            </w:pPr>
            <w:r w:rsidRPr="0054770F">
              <w:rPr>
                <w:rFonts w:asciiTheme="minorHAnsi" w:hAnsiTheme="minorHAnsi"/>
                <w:sz w:val="16"/>
                <w:szCs w:val="16"/>
              </w:rPr>
              <w:t>Alumnos que rinden PSU</w:t>
            </w:r>
          </w:p>
        </w:tc>
        <w:tc>
          <w:tcPr>
            <w:tcW w:w="197"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26</w:t>
            </w:r>
          </w:p>
        </w:tc>
        <w:tc>
          <w:tcPr>
            <w:tcW w:w="275"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38</w:t>
            </w:r>
          </w:p>
        </w:tc>
        <w:tc>
          <w:tcPr>
            <w:tcW w:w="237"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51</w:t>
            </w:r>
          </w:p>
        </w:tc>
        <w:tc>
          <w:tcPr>
            <w:tcW w:w="227"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 xml:space="preserve"> 68</w:t>
            </w:r>
          </w:p>
        </w:tc>
        <w:tc>
          <w:tcPr>
            <w:tcW w:w="278"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30</w:t>
            </w:r>
          </w:p>
        </w:tc>
        <w:tc>
          <w:tcPr>
            <w:tcW w:w="279"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27</w:t>
            </w:r>
          </w:p>
        </w:tc>
        <w:tc>
          <w:tcPr>
            <w:tcW w:w="279"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23</w:t>
            </w:r>
          </w:p>
        </w:tc>
        <w:tc>
          <w:tcPr>
            <w:tcW w:w="273"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 xml:space="preserve"> 20</w:t>
            </w:r>
          </w:p>
        </w:tc>
        <w:tc>
          <w:tcPr>
            <w:tcW w:w="284"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9</w:t>
            </w:r>
          </w:p>
        </w:tc>
        <w:tc>
          <w:tcPr>
            <w:tcW w:w="284"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3</w:t>
            </w:r>
          </w:p>
        </w:tc>
        <w:tc>
          <w:tcPr>
            <w:tcW w:w="284"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5</w:t>
            </w:r>
          </w:p>
        </w:tc>
        <w:tc>
          <w:tcPr>
            <w:tcW w:w="279"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 xml:space="preserve"> 14</w:t>
            </w:r>
          </w:p>
        </w:tc>
        <w:tc>
          <w:tcPr>
            <w:tcW w:w="284"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139</w:t>
            </w:r>
          </w:p>
        </w:tc>
        <w:tc>
          <w:tcPr>
            <w:tcW w:w="343"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127</w:t>
            </w:r>
          </w:p>
        </w:tc>
        <w:tc>
          <w:tcPr>
            <w:tcW w:w="284"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123</w:t>
            </w:r>
          </w:p>
        </w:tc>
        <w:tc>
          <w:tcPr>
            <w:tcW w:w="284"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 xml:space="preserve"> 130</w:t>
            </w:r>
          </w:p>
        </w:tc>
      </w:tr>
      <w:tr w:rsidR="00A55DBA" w:rsidRPr="0054770F" w:rsidTr="00722DA6">
        <w:trPr>
          <w:trHeight w:val="200"/>
        </w:trPr>
        <w:tc>
          <w:tcPr>
            <w:tcW w:w="629" w:type="pct"/>
            <w:shd w:val="clear" w:color="auto" w:fill="FAC090"/>
            <w:tcMar>
              <w:top w:w="100" w:type="dxa"/>
              <w:left w:w="100" w:type="dxa"/>
              <w:bottom w:w="100" w:type="dxa"/>
              <w:right w:w="100" w:type="dxa"/>
            </w:tcMar>
            <w:vAlign w:val="bottom"/>
          </w:tcPr>
          <w:p w:rsidR="00A55DBA" w:rsidRPr="0054770F" w:rsidRDefault="00A55DBA" w:rsidP="00722DA6">
            <w:pPr>
              <w:ind w:left="-180"/>
              <w:jc w:val="right"/>
              <w:rPr>
                <w:rFonts w:asciiTheme="minorHAnsi" w:hAnsiTheme="minorHAnsi"/>
                <w:sz w:val="16"/>
                <w:szCs w:val="16"/>
              </w:rPr>
            </w:pPr>
            <w:r w:rsidRPr="0054770F">
              <w:rPr>
                <w:rFonts w:asciiTheme="minorHAnsi" w:hAnsiTheme="minorHAnsi"/>
                <w:sz w:val="16"/>
                <w:szCs w:val="16"/>
                <w:shd w:val="clear" w:color="auto" w:fill="FAC090"/>
              </w:rPr>
              <w:t>% Alumnos que rinden PSU</w:t>
            </w:r>
          </w:p>
        </w:tc>
        <w:tc>
          <w:tcPr>
            <w:tcW w:w="197"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shd w:val="clear" w:color="auto" w:fill="FAC090"/>
              </w:rPr>
              <w:t>25,7</w:t>
            </w:r>
          </w:p>
        </w:tc>
        <w:tc>
          <w:tcPr>
            <w:tcW w:w="275"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shd w:val="clear" w:color="auto" w:fill="FAC090"/>
              </w:rPr>
              <w:t>62,3</w:t>
            </w:r>
          </w:p>
        </w:tc>
        <w:tc>
          <w:tcPr>
            <w:tcW w:w="237"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shd w:val="clear" w:color="auto" w:fill="FAC090"/>
              </w:rPr>
              <w:t>61,4</w:t>
            </w:r>
          </w:p>
        </w:tc>
        <w:tc>
          <w:tcPr>
            <w:tcW w:w="227"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shd w:val="clear" w:color="auto" w:fill="FAC090"/>
              </w:rPr>
              <w:t xml:space="preserve"> 94,4</w:t>
            </w:r>
          </w:p>
        </w:tc>
        <w:tc>
          <w:tcPr>
            <w:tcW w:w="278"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shd w:val="clear" w:color="auto" w:fill="FAC090"/>
              </w:rPr>
              <w:t>41,1</w:t>
            </w:r>
          </w:p>
        </w:tc>
        <w:tc>
          <w:tcPr>
            <w:tcW w:w="279"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shd w:val="clear" w:color="auto" w:fill="FAC090"/>
              </w:rPr>
              <w:t>41,5</w:t>
            </w:r>
          </w:p>
        </w:tc>
        <w:tc>
          <w:tcPr>
            <w:tcW w:w="279"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shd w:val="clear" w:color="auto" w:fill="FAC090"/>
              </w:rPr>
              <w:t>71,9</w:t>
            </w:r>
          </w:p>
        </w:tc>
        <w:tc>
          <w:tcPr>
            <w:tcW w:w="273"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shd w:val="clear" w:color="auto" w:fill="FAC090"/>
              </w:rPr>
              <w:t xml:space="preserve"> 100</w:t>
            </w:r>
          </w:p>
        </w:tc>
        <w:tc>
          <w:tcPr>
            <w:tcW w:w="284"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shd w:val="clear" w:color="auto" w:fill="FAC090"/>
              </w:rPr>
              <w:t>50,0</w:t>
            </w:r>
          </w:p>
        </w:tc>
        <w:tc>
          <w:tcPr>
            <w:tcW w:w="284"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shd w:val="clear" w:color="auto" w:fill="FAC090"/>
              </w:rPr>
              <w:t>21,4</w:t>
            </w:r>
          </w:p>
        </w:tc>
        <w:tc>
          <w:tcPr>
            <w:tcW w:w="284"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shd w:val="clear" w:color="auto" w:fill="FAC090"/>
              </w:rPr>
              <w:t>25,0</w:t>
            </w:r>
          </w:p>
        </w:tc>
        <w:tc>
          <w:tcPr>
            <w:tcW w:w="279"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shd w:val="clear" w:color="auto" w:fill="FAC090"/>
              </w:rPr>
              <w:t xml:space="preserve"> 50</w:t>
            </w:r>
          </w:p>
        </w:tc>
        <w:tc>
          <w:tcPr>
            <w:tcW w:w="284"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shd w:val="clear" w:color="auto" w:fill="FAC090"/>
              </w:rPr>
              <w:t>80,8</w:t>
            </w:r>
          </w:p>
        </w:tc>
        <w:tc>
          <w:tcPr>
            <w:tcW w:w="343"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shd w:val="clear" w:color="auto" w:fill="FAC090"/>
              </w:rPr>
              <w:t>76,0</w:t>
            </w:r>
          </w:p>
        </w:tc>
        <w:tc>
          <w:tcPr>
            <w:tcW w:w="284"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shd w:val="clear" w:color="auto" w:fill="FAC090"/>
              </w:rPr>
              <w:t>72,8</w:t>
            </w:r>
          </w:p>
        </w:tc>
        <w:tc>
          <w:tcPr>
            <w:tcW w:w="284"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shd w:val="clear" w:color="auto" w:fill="FAC090"/>
              </w:rPr>
              <w:t xml:space="preserve"> 74,7</w:t>
            </w:r>
          </w:p>
        </w:tc>
      </w:tr>
      <w:tr w:rsidR="00A55DBA" w:rsidRPr="0054770F" w:rsidTr="00722DA6">
        <w:trPr>
          <w:trHeight w:val="211"/>
        </w:trPr>
        <w:tc>
          <w:tcPr>
            <w:tcW w:w="629" w:type="pct"/>
            <w:tcMar>
              <w:top w:w="100" w:type="dxa"/>
              <w:left w:w="100" w:type="dxa"/>
              <w:bottom w:w="100" w:type="dxa"/>
              <w:right w:w="100" w:type="dxa"/>
            </w:tcMar>
            <w:vAlign w:val="bottom"/>
          </w:tcPr>
          <w:p w:rsidR="00A55DBA" w:rsidRPr="0054770F" w:rsidRDefault="00A55DBA" w:rsidP="00722DA6">
            <w:pPr>
              <w:ind w:left="-180"/>
              <w:jc w:val="right"/>
              <w:rPr>
                <w:rFonts w:asciiTheme="minorHAnsi" w:hAnsiTheme="minorHAnsi"/>
                <w:sz w:val="16"/>
                <w:szCs w:val="16"/>
              </w:rPr>
            </w:pPr>
            <w:r w:rsidRPr="0054770F">
              <w:rPr>
                <w:rFonts w:asciiTheme="minorHAnsi" w:hAnsiTheme="minorHAnsi"/>
                <w:sz w:val="16"/>
                <w:szCs w:val="16"/>
              </w:rPr>
              <w:t>Puntaje Promedio Matemática</w:t>
            </w:r>
          </w:p>
        </w:tc>
        <w:tc>
          <w:tcPr>
            <w:tcW w:w="197"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424</w:t>
            </w:r>
          </w:p>
        </w:tc>
        <w:tc>
          <w:tcPr>
            <w:tcW w:w="275"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407</w:t>
            </w:r>
          </w:p>
        </w:tc>
        <w:tc>
          <w:tcPr>
            <w:tcW w:w="237"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398</w:t>
            </w:r>
          </w:p>
        </w:tc>
        <w:tc>
          <w:tcPr>
            <w:tcW w:w="227"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 xml:space="preserve"> 416,6</w:t>
            </w:r>
          </w:p>
        </w:tc>
        <w:tc>
          <w:tcPr>
            <w:tcW w:w="278"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417</w:t>
            </w:r>
          </w:p>
        </w:tc>
        <w:tc>
          <w:tcPr>
            <w:tcW w:w="279"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435</w:t>
            </w:r>
          </w:p>
        </w:tc>
        <w:tc>
          <w:tcPr>
            <w:tcW w:w="279"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417</w:t>
            </w:r>
          </w:p>
        </w:tc>
        <w:tc>
          <w:tcPr>
            <w:tcW w:w="273"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 xml:space="preserve"> 420</w:t>
            </w:r>
          </w:p>
        </w:tc>
        <w:tc>
          <w:tcPr>
            <w:tcW w:w="284"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374</w:t>
            </w:r>
          </w:p>
        </w:tc>
        <w:tc>
          <w:tcPr>
            <w:tcW w:w="284"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412</w:t>
            </w:r>
          </w:p>
        </w:tc>
        <w:tc>
          <w:tcPr>
            <w:tcW w:w="284"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402</w:t>
            </w:r>
          </w:p>
        </w:tc>
        <w:tc>
          <w:tcPr>
            <w:tcW w:w="279"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 xml:space="preserve"> 390,9</w:t>
            </w:r>
          </w:p>
        </w:tc>
        <w:tc>
          <w:tcPr>
            <w:tcW w:w="284"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458</w:t>
            </w:r>
          </w:p>
        </w:tc>
        <w:tc>
          <w:tcPr>
            <w:tcW w:w="343"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458</w:t>
            </w:r>
          </w:p>
        </w:tc>
        <w:tc>
          <w:tcPr>
            <w:tcW w:w="284"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433</w:t>
            </w:r>
          </w:p>
        </w:tc>
        <w:tc>
          <w:tcPr>
            <w:tcW w:w="284"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 xml:space="preserve"> 429</w:t>
            </w:r>
          </w:p>
        </w:tc>
      </w:tr>
      <w:tr w:rsidR="00A55DBA" w:rsidRPr="0054770F" w:rsidTr="00722DA6">
        <w:trPr>
          <w:trHeight w:val="211"/>
        </w:trPr>
        <w:tc>
          <w:tcPr>
            <w:tcW w:w="629" w:type="pct"/>
            <w:tcMar>
              <w:top w:w="100" w:type="dxa"/>
              <w:left w:w="100" w:type="dxa"/>
              <w:bottom w:w="100" w:type="dxa"/>
              <w:right w:w="100" w:type="dxa"/>
            </w:tcMar>
            <w:vAlign w:val="bottom"/>
          </w:tcPr>
          <w:p w:rsidR="00A55DBA" w:rsidRPr="0054770F" w:rsidRDefault="00A55DBA" w:rsidP="00722DA6">
            <w:pPr>
              <w:ind w:left="-180"/>
              <w:jc w:val="right"/>
              <w:rPr>
                <w:rFonts w:asciiTheme="minorHAnsi" w:hAnsiTheme="minorHAnsi"/>
                <w:sz w:val="16"/>
                <w:szCs w:val="16"/>
              </w:rPr>
            </w:pPr>
            <w:r w:rsidRPr="0054770F">
              <w:rPr>
                <w:rFonts w:asciiTheme="minorHAnsi" w:hAnsiTheme="minorHAnsi"/>
                <w:sz w:val="16"/>
                <w:szCs w:val="16"/>
              </w:rPr>
              <w:t>Puntaje Promedio Lenguaje</w:t>
            </w:r>
          </w:p>
        </w:tc>
        <w:tc>
          <w:tcPr>
            <w:tcW w:w="197"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414</w:t>
            </w:r>
          </w:p>
        </w:tc>
        <w:tc>
          <w:tcPr>
            <w:tcW w:w="275"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395</w:t>
            </w:r>
          </w:p>
        </w:tc>
        <w:tc>
          <w:tcPr>
            <w:tcW w:w="237"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413</w:t>
            </w:r>
          </w:p>
        </w:tc>
        <w:tc>
          <w:tcPr>
            <w:tcW w:w="227"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 xml:space="preserve"> 404,5</w:t>
            </w:r>
          </w:p>
        </w:tc>
        <w:tc>
          <w:tcPr>
            <w:tcW w:w="278"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430</w:t>
            </w:r>
          </w:p>
        </w:tc>
        <w:tc>
          <w:tcPr>
            <w:tcW w:w="279"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421</w:t>
            </w:r>
          </w:p>
        </w:tc>
        <w:tc>
          <w:tcPr>
            <w:tcW w:w="279"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402</w:t>
            </w:r>
          </w:p>
        </w:tc>
        <w:tc>
          <w:tcPr>
            <w:tcW w:w="273"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 xml:space="preserve"> 448</w:t>
            </w:r>
          </w:p>
        </w:tc>
        <w:tc>
          <w:tcPr>
            <w:tcW w:w="284"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361</w:t>
            </w:r>
          </w:p>
        </w:tc>
        <w:tc>
          <w:tcPr>
            <w:tcW w:w="284"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420</w:t>
            </w:r>
          </w:p>
        </w:tc>
        <w:tc>
          <w:tcPr>
            <w:tcW w:w="284"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391</w:t>
            </w:r>
          </w:p>
        </w:tc>
        <w:tc>
          <w:tcPr>
            <w:tcW w:w="279"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 xml:space="preserve"> 389</w:t>
            </w:r>
          </w:p>
        </w:tc>
        <w:tc>
          <w:tcPr>
            <w:tcW w:w="284"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456</w:t>
            </w:r>
          </w:p>
        </w:tc>
        <w:tc>
          <w:tcPr>
            <w:tcW w:w="343"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472</w:t>
            </w:r>
          </w:p>
        </w:tc>
        <w:tc>
          <w:tcPr>
            <w:tcW w:w="284"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445</w:t>
            </w:r>
          </w:p>
        </w:tc>
        <w:tc>
          <w:tcPr>
            <w:tcW w:w="284"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 xml:space="preserve"> 442</w:t>
            </w:r>
          </w:p>
        </w:tc>
      </w:tr>
      <w:tr w:rsidR="00A55DBA" w:rsidRPr="0054770F" w:rsidTr="00722DA6">
        <w:trPr>
          <w:trHeight w:val="200"/>
        </w:trPr>
        <w:tc>
          <w:tcPr>
            <w:tcW w:w="629" w:type="pct"/>
            <w:shd w:val="clear" w:color="auto" w:fill="FAC090"/>
            <w:tcMar>
              <w:top w:w="100" w:type="dxa"/>
              <w:left w:w="100" w:type="dxa"/>
              <w:bottom w:w="100" w:type="dxa"/>
              <w:right w:w="100" w:type="dxa"/>
            </w:tcMar>
            <w:vAlign w:val="bottom"/>
          </w:tcPr>
          <w:p w:rsidR="00A55DBA" w:rsidRPr="0054770F" w:rsidRDefault="00A55DBA" w:rsidP="00722DA6">
            <w:pPr>
              <w:ind w:left="-180"/>
              <w:jc w:val="right"/>
              <w:rPr>
                <w:rFonts w:asciiTheme="minorHAnsi" w:hAnsiTheme="minorHAnsi"/>
                <w:sz w:val="16"/>
                <w:szCs w:val="16"/>
              </w:rPr>
            </w:pPr>
            <w:r w:rsidRPr="0054770F">
              <w:rPr>
                <w:rFonts w:asciiTheme="minorHAnsi" w:hAnsiTheme="minorHAnsi"/>
                <w:sz w:val="16"/>
                <w:szCs w:val="16"/>
                <w:shd w:val="clear" w:color="auto" w:fill="FAC090"/>
              </w:rPr>
              <w:t>Puntaje Promedio PSU</w:t>
            </w:r>
          </w:p>
        </w:tc>
        <w:tc>
          <w:tcPr>
            <w:tcW w:w="197"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shd w:val="clear" w:color="auto" w:fill="FAC090"/>
              </w:rPr>
              <w:t>419</w:t>
            </w:r>
          </w:p>
        </w:tc>
        <w:tc>
          <w:tcPr>
            <w:tcW w:w="275"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shd w:val="clear" w:color="auto" w:fill="FAC090"/>
              </w:rPr>
              <w:t>401</w:t>
            </w:r>
          </w:p>
        </w:tc>
        <w:tc>
          <w:tcPr>
            <w:tcW w:w="237"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shd w:val="clear" w:color="auto" w:fill="FAC090"/>
              </w:rPr>
              <w:t>406</w:t>
            </w:r>
          </w:p>
        </w:tc>
        <w:tc>
          <w:tcPr>
            <w:tcW w:w="227"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shd w:val="clear" w:color="auto" w:fill="FAC090"/>
              </w:rPr>
              <w:t xml:space="preserve"> 410,5</w:t>
            </w:r>
          </w:p>
        </w:tc>
        <w:tc>
          <w:tcPr>
            <w:tcW w:w="278"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shd w:val="clear" w:color="auto" w:fill="FAC090"/>
              </w:rPr>
              <w:t>424</w:t>
            </w:r>
          </w:p>
        </w:tc>
        <w:tc>
          <w:tcPr>
            <w:tcW w:w="279"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shd w:val="clear" w:color="auto" w:fill="FAC090"/>
              </w:rPr>
              <w:t>428</w:t>
            </w:r>
          </w:p>
        </w:tc>
        <w:tc>
          <w:tcPr>
            <w:tcW w:w="279"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shd w:val="clear" w:color="auto" w:fill="FAC090"/>
              </w:rPr>
              <w:t>410</w:t>
            </w:r>
          </w:p>
        </w:tc>
        <w:tc>
          <w:tcPr>
            <w:tcW w:w="273"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shd w:val="clear" w:color="auto" w:fill="FAC090"/>
              </w:rPr>
              <w:t xml:space="preserve"> 434</w:t>
            </w:r>
          </w:p>
        </w:tc>
        <w:tc>
          <w:tcPr>
            <w:tcW w:w="284"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shd w:val="clear" w:color="auto" w:fill="FAC090"/>
              </w:rPr>
              <w:t>368</w:t>
            </w:r>
          </w:p>
        </w:tc>
        <w:tc>
          <w:tcPr>
            <w:tcW w:w="284"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shd w:val="clear" w:color="auto" w:fill="FAC090"/>
              </w:rPr>
              <w:t>416</w:t>
            </w:r>
          </w:p>
        </w:tc>
        <w:tc>
          <w:tcPr>
            <w:tcW w:w="284"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shd w:val="clear" w:color="auto" w:fill="FAC090"/>
              </w:rPr>
              <w:t>397</w:t>
            </w:r>
          </w:p>
        </w:tc>
        <w:tc>
          <w:tcPr>
            <w:tcW w:w="279"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shd w:val="clear" w:color="auto" w:fill="FAC090"/>
              </w:rPr>
              <w:t xml:space="preserve"> 389,7</w:t>
            </w:r>
          </w:p>
        </w:tc>
        <w:tc>
          <w:tcPr>
            <w:tcW w:w="284"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shd w:val="clear" w:color="auto" w:fill="FAC090"/>
              </w:rPr>
              <w:t>457</w:t>
            </w:r>
          </w:p>
        </w:tc>
        <w:tc>
          <w:tcPr>
            <w:tcW w:w="343"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shd w:val="clear" w:color="auto" w:fill="FAC090"/>
              </w:rPr>
              <w:t>465</w:t>
            </w:r>
          </w:p>
        </w:tc>
        <w:tc>
          <w:tcPr>
            <w:tcW w:w="284"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shd w:val="clear" w:color="auto" w:fill="FAC090"/>
              </w:rPr>
              <w:t>439</w:t>
            </w:r>
          </w:p>
        </w:tc>
        <w:tc>
          <w:tcPr>
            <w:tcW w:w="284"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shd w:val="clear" w:color="auto" w:fill="FAC090"/>
              </w:rPr>
              <w:t xml:space="preserve"> 436</w:t>
            </w:r>
          </w:p>
        </w:tc>
      </w:tr>
      <w:tr w:rsidR="00A55DBA" w:rsidRPr="0054770F" w:rsidTr="00722DA6">
        <w:trPr>
          <w:trHeight w:val="211"/>
        </w:trPr>
        <w:tc>
          <w:tcPr>
            <w:tcW w:w="629" w:type="pct"/>
            <w:tcMar>
              <w:top w:w="100" w:type="dxa"/>
              <w:left w:w="100" w:type="dxa"/>
              <w:bottom w:w="100" w:type="dxa"/>
              <w:right w:w="100" w:type="dxa"/>
            </w:tcMar>
            <w:vAlign w:val="bottom"/>
          </w:tcPr>
          <w:p w:rsidR="00A55DBA" w:rsidRPr="0054770F" w:rsidRDefault="00A55DBA" w:rsidP="00722DA6">
            <w:pPr>
              <w:ind w:left="-180"/>
              <w:jc w:val="right"/>
              <w:rPr>
                <w:rFonts w:asciiTheme="minorHAnsi" w:hAnsiTheme="minorHAnsi"/>
                <w:sz w:val="16"/>
                <w:szCs w:val="16"/>
              </w:rPr>
            </w:pPr>
            <w:r w:rsidRPr="0054770F">
              <w:rPr>
                <w:rFonts w:asciiTheme="minorHAnsi" w:hAnsiTheme="minorHAnsi"/>
                <w:sz w:val="16"/>
                <w:szCs w:val="16"/>
              </w:rPr>
              <w:t>Puntaje Promedio Historia</w:t>
            </w:r>
          </w:p>
        </w:tc>
        <w:tc>
          <w:tcPr>
            <w:tcW w:w="197"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415</w:t>
            </w:r>
          </w:p>
        </w:tc>
        <w:tc>
          <w:tcPr>
            <w:tcW w:w="275"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391</w:t>
            </w:r>
          </w:p>
        </w:tc>
        <w:tc>
          <w:tcPr>
            <w:tcW w:w="237"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418</w:t>
            </w:r>
          </w:p>
        </w:tc>
        <w:tc>
          <w:tcPr>
            <w:tcW w:w="227"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 xml:space="preserve"> 458,7</w:t>
            </w:r>
          </w:p>
        </w:tc>
        <w:tc>
          <w:tcPr>
            <w:tcW w:w="278"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442</w:t>
            </w:r>
          </w:p>
        </w:tc>
        <w:tc>
          <w:tcPr>
            <w:tcW w:w="279"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427</w:t>
            </w:r>
          </w:p>
        </w:tc>
        <w:tc>
          <w:tcPr>
            <w:tcW w:w="279"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392</w:t>
            </w:r>
          </w:p>
        </w:tc>
        <w:tc>
          <w:tcPr>
            <w:tcW w:w="273"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 xml:space="preserve"> 457</w:t>
            </w:r>
          </w:p>
        </w:tc>
        <w:tc>
          <w:tcPr>
            <w:tcW w:w="284"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379</w:t>
            </w:r>
          </w:p>
        </w:tc>
        <w:tc>
          <w:tcPr>
            <w:tcW w:w="284"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495</w:t>
            </w:r>
          </w:p>
        </w:tc>
        <w:tc>
          <w:tcPr>
            <w:tcW w:w="284"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379</w:t>
            </w:r>
          </w:p>
        </w:tc>
        <w:tc>
          <w:tcPr>
            <w:tcW w:w="279"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 xml:space="preserve"> 395,6</w:t>
            </w:r>
          </w:p>
        </w:tc>
        <w:tc>
          <w:tcPr>
            <w:tcW w:w="284"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447</w:t>
            </w:r>
          </w:p>
        </w:tc>
        <w:tc>
          <w:tcPr>
            <w:tcW w:w="343"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451</w:t>
            </w:r>
          </w:p>
        </w:tc>
        <w:tc>
          <w:tcPr>
            <w:tcW w:w="284"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445</w:t>
            </w:r>
          </w:p>
        </w:tc>
        <w:tc>
          <w:tcPr>
            <w:tcW w:w="284"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 xml:space="preserve"> 455</w:t>
            </w:r>
          </w:p>
        </w:tc>
      </w:tr>
      <w:tr w:rsidR="00A55DBA" w:rsidRPr="0054770F" w:rsidTr="00722DA6">
        <w:trPr>
          <w:trHeight w:val="211"/>
        </w:trPr>
        <w:tc>
          <w:tcPr>
            <w:tcW w:w="629" w:type="pct"/>
            <w:tcMar>
              <w:top w:w="100" w:type="dxa"/>
              <w:left w:w="100" w:type="dxa"/>
              <w:bottom w:w="100" w:type="dxa"/>
              <w:right w:w="100" w:type="dxa"/>
            </w:tcMar>
            <w:vAlign w:val="bottom"/>
          </w:tcPr>
          <w:p w:rsidR="00A55DBA" w:rsidRPr="0054770F" w:rsidRDefault="00A55DBA" w:rsidP="00722DA6">
            <w:pPr>
              <w:ind w:left="-180"/>
              <w:jc w:val="right"/>
              <w:rPr>
                <w:rFonts w:asciiTheme="minorHAnsi" w:hAnsiTheme="minorHAnsi"/>
                <w:sz w:val="16"/>
                <w:szCs w:val="16"/>
              </w:rPr>
            </w:pPr>
            <w:r w:rsidRPr="0054770F">
              <w:rPr>
                <w:rFonts w:asciiTheme="minorHAnsi" w:hAnsiTheme="minorHAnsi"/>
                <w:sz w:val="16"/>
                <w:szCs w:val="16"/>
              </w:rPr>
              <w:t>Puntaje Promedio Ciencia</w:t>
            </w:r>
          </w:p>
        </w:tc>
        <w:tc>
          <w:tcPr>
            <w:tcW w:w="197"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432</w:t>
            </w:r>
          </w:p>
        </w:tc>
        <w:tc>
          <w:tcPr>
            <w:tcW w:w="275"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400</w:t>
            </w:r>
          </w:p>
        </w:tc>
        <w:tc>
          <w:tcPr>
            <w:tcW w:w="237"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418</w:t>
            </w:r>
          </w:p>
        </w:tc>
        <w:tc>
          <w:tcPr>
            <w:tcW w:w="227"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 xml:space="preserve"> 421</w:t>
            </w:r>
          </w:p>
        </w:tc>
        <w:tc>
          <w:tcPr>
            <w:tcW w:w="278"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425</w:t>
            </w:r>
          </w:p>
        </w:tc>
        <w:tc>
          <w:tcPr>
            <w:tcW w:w="279"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455</w:t>
            </w:r>
          </w:p>
        </w:tc>
        <w:tc>
          <w:tcPr>
            <w:tcW w:w="279"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407</w:t>
            </w:r>
          </w:p>
        </w:tc>
        <w:tc>
          <w:tcPr>
            <w:tcW w:w="273"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 xml:space="preserve"> 434</w:t>
            </w:r>
          </w:p>
        </w:tc>
        <w:tc>
          <w:tcPr>
            <w:tcW w:w="284"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323</w:t>
            </w:r>
          </w:p>
        </w:tc>
        <w:tc>
          <w:tcPr>
            <w:tcW w:w="284"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467</w:t>
            </w:r>
          </w:p>
        </w:tc>
        <w:tc>
          <w:tcPr>
            <w:tcW w:w="284"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414</w:t>
            </w:r>
          </w:p>
        </w:tc>
        <w:tc>
          <w:tcPr>
            <w:tcW w:w="279"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 xml:space="preserve"> 401,6</w:t>
            </w:r>
          </w:p>
        </w:tc>
        <w:tc>
          <w:tcPr>
            <w:tcW w:w="284"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430</w:t>
            </w:r>
          </w:p>
        </w:tc>
        <w:tc>
          <w:tcPr>
            <w:tcW w:w="343"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420</w:t>
            </w:r>
          </w:p>
        </w:tc>
        <w:tc>
          <w:tcPr>
            <w:tcW w:w="284"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413</w:t>
            </w:r>
          </w:p>
        </w:tc>
        <w:tc>
          <w:tcPr>
            <w:tcW w:w="284"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 xml:space="preserve"> 423</w:t>
            </w:r>
          </w:p>
        </w:tc>
      </w:tr>
      <w:tr w:rsidR="00A55DBA" w:rsidRPr="0054770F" w:rsidTr="00722DA6">
        <w:trPr>
          <w:trHeight w:val="413"/>
        </w:trPr>
        <w:tc>
          <w:tcPr>
            <w:tcW w:w="629" w:type="pct"/>
            <w:tcMar>
              <w:top w:w="100" w:type="dxa"/>
              <w:left w:w="100" w:type="dxa"/>
              <w:bottom w:w="100" w:type="dxa"/>
              <w:right w:w="100" w:type="dxa"/>
            </w:tcMar>
            <w:vAlign w:val="bottom"/>
          </w:tcPr>
          <w:p w:rsidR="00A55DBA" w:rsidRPr="0054770F" w:rsidRDefault="00A55DBA" w:rsidP="00722DA6">
            <w:pPr>
              <w:ind w:left="-180"/>
              <w:jc w:val="right"/>
              <w:rPr>
                <w:rFonts w:asciiTheme="minorHAnsi" w:hAnsiTheme="minorHAnsi"/>
                <w:sz w:val="16"/>
                <w:szCs w:val="16"/>
              </w:rPr>
            </w:pPr>
            <w:r w:rsidRPr="0054770F">
              <w:rPr>
                <w:rFonts w:asciiTheme="minorHAnsi" w:hAnsiTheme="minorHAnsi"/>
                <w:sz w:val="16"/>
                <w:szCs w:val="16"/>
              </w:rPr>
              <w:t>Nº Alumnos sobre 475 puntos PSU</w:t>
            </w:r>
          </w:p>
        </w:tc>
        <w:tc>
          <w:tcPr>
            <w:tcW w:w="197"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0</w:t>
            </w:r>
          </w:p>
        </w:tc>
        <w:tc>
          <w:tcPr>
            <w:tcW w:w="275"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8</w:t>
            </w:r>
          </w:p>
        </w:tc>
        <w:tc>
          <w:tcPr>
            <w:tcW w:w="237"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11</w:t>
            </w:r>
          </w:p>
        </w:tc>
        <w:tc>
          <w:tcPr>
            <w:tcW w:w="227"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 xml:space="preserve"> 13</w:t>
            </w:r>
          </w:p>
        </w:tc>
        <w:tc>
          <w:tcPr>
            <w:tcW w:w="278"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0</w:t>
            </w:r>
          </w:p>
        </w:tc>
        <w:tc>
          <w:tcPr>
            <w:tcW w:w="279"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8</w:t>
            </w:r>
          </w:p>
        </w:tc>
        <w:tc>
          <w:tcPr>
            <w:tcW w:w="279"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4</w:t>
            </w:r>
          </w:p>
        </w:tc>
        <w:tc>
          <w:tcPr>
            <w:tcW w:w="273"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 xml:space="preserve"> 2</w:t>
            </w:r>
          </w:p>
        </w:tc>
        <w:tc>
          <w:tcPr>
            <w:tcW w:w="284"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0</w:t>
            </w:r>
          </w:p>
        </w:tc>
        <w:tc>
          <w:tcPr>
            <w:tcW w:w="284"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0</w:t>
            </w:r>
          </w:p>
        </w:tc>
        <w:tc>
          <w:tcPr>
            <w:tcW w:w="284"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0</w:t>
            </w:r>
          </w:p>
        </w:tc>
        <w:tc>
          <w:tcPr>
            <w:tcW w:w="279"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 xml:space="preserve"> 0</w:t>
            </w:r>
          </w:p>
        </w:tc>
        <w:tc>
          <w:tcPr>
            <w:tcW w:w="284"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0</w:t>
            </w:r>
          </w:p>
        </w:tc>
        <w:tc>
          <w:tcPr>
            <w:tcW w:w="343"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60</w:t>
            </w:r>
          </w:p>
        </w:tc>
        <w:tc>
          <w:tcPr>
            <w:tcW w:w="284"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35</w:t>
            </w:r>
          </w:p>
        </w:tc>
        <w:tc>
          <w:tcPr>
            <w:tcW w:w="284" w:type="pct"/>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sz w:val="16"/>
                <w:szCs w:val="16"/>
              </w:rPr>
              <w:t xml:space="preserve"> 39</w:t>
            </w:r>
          </w:p>
        </w:tc>
      </w:tr>
      <w:tr w:rsidR="00A55DBA" w:rsidRPr="0054770F" w:rsidTr="00722DA6">
        <w:trPr>
          <w:trHeight w:val="413"/>
        </w:trPr>
        <w:tc>
          <w:tcPr>
            <w:tcW w:w="629" w:type="pct"/>
            <w:shd w:val="clear" w:color="auto" w:fill="FAC090"/>
            <w:tcMar>
              <w:top w:w="100" w:type="dxa"/>
              <w:left w:w="100" w:type="dxa"/>
              <w:bottom w:w="100" w:type="dxa"/>
              <w:right w:w="100" w:type="dxa"/>
            </w:tcMar>
            <w:vAlign w:val="bottom"/>
          </w:tcPr>
          <w:p w:rsidR="00A55DBA" w:rsidRPr="0054770F" w:rsidRDefault="00A55DBA" w:rsidP="00722DA6">
            <w:pPr>
              <w:ind w:left="-180"/>
              <w:jc w:val="right"/>
              <w:rPr>
                <w:rFonts w:asciiTheme="minorHAnsi" w:hAnsiTheme="minorHAnsi"/>
                <w:sz w:val="16"/>
                <w:szCs w:val="16"/>
              </w:rPr>
            </w:pPr>
            <w:r w:rsidRPr="0054770F">
              <w:rPr>
                <w:rFonts w:asciiTheme="minorHAnsi" w:hAnsiTheme="minorHAnsi"/>
                <w:sz w:val="16"/>
                <w:szCs w:val="16"/>
                <w:shd w:val="clear" w:color="auto" w:fill="FAC090"/>
              </w:rPr>
              <w:t>Alumnos sobre 475 puntos PSU</w:t>
            </w:r>
          </w:p>
        </w:tc>
        <w:tc>
          <w:tcPr>
            <w:tcW w:w="197"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FAC090"/>
              </w:rPr>
              <w:t>0,0</w:t>
            </w:r>
          </w:p>
        </w:tc>
        <w:tc>
          <w:tcPr>
            <w:tcW w:w="275"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FAC090"/>
              </w:rPr>
              <w:t>21,1</w:t>
            </w:r>
          </w:p>
        </w:tc>
        <w:tc>
          <w:tcPr>
            <w:tcW w:w="237" w:type="pct"/>
            <w:shd w:val="clear" w:color="auto" w:fill="FAC090"/>
            <w:tcMar>
              <w:top w:w="100" w:type="dxa"/>
              <w:left w:w="100" w:type="dxa"/>
              <w:bottom w:w="100" w:type="dxa"/>
              <w:right w:w="100" w:type="dxa"/>
            </w:tcMar>
          </w:tcPr>
          <w:p w:rsidR="00A55DBA" w:rsidRPr="0054770F" w:rsidRDefault="00A55DBA" w:rsidP="00722DA6">
            <w:pPr>
              <w:ind w:left="-180"/>
              <w:jc w:val="center"/>
              <w:rPr>
                <w:rFonts w:asciiTheme="minorHAnsi" w:hAnsiTheme="minorHAnsi"/>
                <w:sz w:val="16"/>
                <w:szCs w:val="16"/>
              </w:rPr>
            </w:pPr>
          </w:p>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FAC090"/>
              </w:rPr>
              <w:t>21,6</w:t>
            </w:r>
          </w:p>
        </w:tc>
        <w:tc>
          <w:tcPr>
            <w:tcW w:w="227"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FAC090"/>
              </w:rPr>
              <w:t xml:space="preserve"> 19,1</w:t>
            </w:r>
          </w:p>
        </w:tc>
        <w:tc>
          <w:tcPr>
            <w:tcW w:w="278"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FAC090"/>
              </w:rPr>
              <w:t>0,0</w:t>
            </w:r>
          </w:p>
        </w:tc>
        <w:tc>
          <w:tcPr>
            <w:tcW w:w="279"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FAC090"/>
              </w:rPr>
              <w:t>29,6</w:t>
            </w:r>
          </w:p>
        </w:tc>
        <w:tc>
          <w:tcPr>
            <w:tcW w:w="279" w:type="pct"/>
            <w:shd w:val="clear" w:color="auto" w:fill="FAC090"/>
            <w:tcMar>
              <w:top w:w="100" w:type="dxa"/>
              <w:left w:w="100" w:type="dxa"/>
              <w:bottom w:w="100" w:type="dxa"/>
              <w:right w:w="100" w:type="dxa"/>
            </w:tcMar>
          </w:tcPr>
          <w:p w:rsidR="00A55DBA" w:rsidRPr="0054770F" w:rsidRDefault="00A55DBA" w:rsidP="00722DA6">
            <w:pPr>
              <w:ind w:left="-180"/>
              <w:jc w:val="center"/>
              <w:rPr>
                <w:rFonts w:asciiTheme="minorHAnsi" w:hAnsiTheme="minorHAnsi"/>
                <w:b/>
                <w:sz w:val="16"/>
                <w:szCs w:val="16"/>
                <w:shd w:val="clear" w:color="auto" w:fill="FAC090"/>
              </w:rPr>
            </w:pPr>
          </w:p>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FAC090"/>
              </w:rPr>
              <w:t>17,4</w:t>
            </w:r>
          </w:p>
        </w:tc>
        <w:tc>
          <w:tcPr>
            <w:tcW w:w="273"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FAC090"/>
              </w:rPr>
              <w:t xml:space="preserve"> 7</w:t>
            </w:r>
          </w:p>
        </w:tc>
        <w:tc>
          <w:tcPr>
            <w:tcW w:w="284"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FAC090"/>
              </w:rPr>
              <w:t>0,0</w:t>
            </w:r>
          </w:p>
        </w:tc>
        <w:tc>
          <w:tcPr>
            <w:tcW w:w="284"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FAC090"/>
              </w:rPr>
              <w:t>0,0</w:t>
            </w:r>
          </w:p>
        </w:tc>
        <w:tc>
          <w:tcPr>
            <w:tcW w:w="284"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FAC090"/>
              </w:rPr>
              <w:t>0,0</w:t>
            </w:r>
          </w:p>
        </w:tc>
        <w:tc>
          <w:tcPr>
            <w:tcW w:w="279"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FAC090"/>
              </w:rPr>
              <w:t xml:space="preserve"> 0</w:t>
            </w:r>
          </w:p>
        </w:tc>
        <w:tc>
          <w:tcPr>
            <w:tcW w:w="284"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FAC090"/>
              </w:rPr>
              <w:t>0,0</w:t>
            </w:r>
          </w:p>
        </w:tc>
        <w:tc>
          <w:tcPr>
            <w:tcW w:w="343"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FAC090"/>
              </w:rPr>
              <w:t>47,2</w:t>
            </w:r>
          </w:p>
        </w:tc>
        <w:tc>
          <w:tcPr>
            <w:tcW w:w="284"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FAC090"/>
              </w:rPr>
              <w:t>28,5</w:t>
            </w:r>
          </w:p>
        </w:tc>
        <w:tc>
          <w:tcPr>
            <w:tcW w:w="284" w:type="pct"/>
            <w:shd w:val="clear" w:color="auto" w:fill="FAC090"/>
            <w:tcMar>
              <w:top w:w="100" w:type="dxa"/>
              <w:left w:w="100" w:type="dxa"/>
              <w:bottom w:w="100" w:type="dxa"/>
              <w:right w:w="100" w:type="dxa"/>
            </w:tcMar>
            <w:vAlign w:val="bottom"/>
          </w:tcPr>
          <w:p w:rsidR="00A55DBA" w:rsidRPr="0054770F" w:rsidRDefault="00A55DBA" w:rsidP="00722DA6">
            <w:pPr>
              <w:ind w:left="-180"/>
              <w:jc w:val="center"/>
              <w:rPr>
                <w:rFonts w:asciiTheme="minorHAnsi" w:hAnsiTheme="minorHAnsi"/>
                <w:sz w:val="16"/>
                <w:szCs w:val="16"/>
              </w:rPr>
            </w:pPr>
            <w:r w:rsidRPr="0054770F">
              <w:rPr>
                <w:rFonts w:asciiTheme="minorHAnsi" w:hAnsiTheme="minorHAnsi"/>
                <w:b/>
                <w:sz w:val="16"/>
                <w:szCs w:val="16"/>
                <w:shd w:val="clear" w:color="auto" w:fill="FAC090"/>
              </w:rPr>
              <w:t xml:space="preserve"> 30</w:t>
            </w:r>
          </w:p>
        </w:tc>
      </w:tr>
    </w:tbl>
    <w:p w:rsidR="00A55DBA" w:rsidRDefault="00A55DBA" w:rsidP="00A55DBA">
      <w:pPr>
        <w:jc w:val="center"/>
        <w:rPr>
          <w:rFonts w:asciiTheme="minorHAnsi" w:hAnsiTheme="minorHAnsi"/>
          <w:b/>
          <w:u w:val="single"/>
        </w:rPr>
      </w:pPr>
    </w:p>
    <w:p w:rsidR="00A55DBA" w:rsidRPr="00EA34F7" w:rsidRDefault="00A55DBA" w:rsidP="00A55DBA">
      <w:pPr>
        <w:rPr>
          <w:rFonts w:asciiTheme="minorHAnsi" w:hAnsiTheme="minorHAnsi"/>
        </w:rPr>
      </w:pPr>
    </w:p>
    <w:p w:rsidR="00A55DBA" w:rsidRDefault="00A55DBA" w:rsidP="00A55DBA">
      <w:pPr>
        <w:rPr>
          <w:rFonts w:asciiTheme="minorHAnsi" w:hAnsiTheme="minorHAnsi"/>
        </w:rPr>
      </w:pPr>
    </w:p>
    <w:p w:rsidR="00A55DBA" w:rsidRDefault="00A55DBA" w:rsidP="00A55DBA">
      <w:pPr>
        <w:tabs>
          <w:tab w:val="left" w:pos="9527"/>
        </w:tabs>
        <w:rPr>
          <w:rFonts w:ascii="Arial" w:hAnsi="Arial" w:cs="Arial"/>
          <w:b/>
          <w:sz w:val="40"/>
          <w:szCs w:val="40"/>
        </w:rPr>
      </w:pPr>
      <w:r>
        <w:rPr>
          <w:rFonts w:asciiTheme="minorHAnsi" w:hAnsiTheme="minorHAnsi"/>
        </w:rPr>
        <w:tab/>
      </w:r>
    </w:p>
    <w:p w:rsidR="00A55DBA" w:rsidRDefault="00A55DBA" w:rsidP="00A55DBA">
      <w:pPr>
        <w:rPr>
          <w:rFonts w:ascii="Arial" w:hAnsi="Arial" w:cs="Arial"/>
          <w:b/>
          <w:sz w:val="40"/>
          <w:szCs w:val="40"/>
        </w:rPr>
        <w:sectPr w:rsidR="00A55DBA" w:rsidSect="00006DBE">
          <w:headerReference w:type="default" r:id="rId178"/>
          <w:footerReference w:type="default" r:id="rId179"/>
          <w:type w:val="continuous"/>
          <w:pgSz w:w="12242" w:h="18722" w:code="14"/>
          <w:pgMar w:top="851" w:right="1043" w:bottom="1418" w:left="1304" w:header="709" w:footer="709" w:gutter="0"/>
          <w:cols w:space="708"/>
          <w:docGrid w:linePitch="360"/>
        </w:sectPr>
      </w:pPr>
      <w:r>
        <w:rPr>
          <w:rFonts w:ascii="Arial" w:hAnsi="Arial" w:cs="Arial"/>
          <w:b/>
          <w:sz w:val="40"/>
          <w:szCs w:val="40"/>
        </w:rPr>
        <w:br w:type="page"/>
      </w:r>
    </w:p>
    <w:p w:rsidR="00A55DBA" w:rsidRDefault="00A55DBA" w:rsidP="00A55DBA">
      <w:pPr>
        <w:rPr>
          <w:rFonts w:ascii="Arial" w:hAnsi="Arial" w:cs="Arial"/>
          <w:b/>
          <w:sz w:val="40"/>
          <w:szCs w:val="40"/>
        </w:rPr>
      </w:pPr>
      <w:r>
        <w:rPr>
          <w:rFonts w:ascii="Arial" w:hAnsi="Arial" w:cs="Arial"/>
          <w:b/>
          <w:sz w:val="40"/>
          <w:szCs w:val="40"/>
        </w:rPr>
        <w:lastRenderedPageBreak/>
        <w:t>Á</w:t>
      </w:r>
      <w:r>
        <w:rPr>
          <w:rFonts w:ascii="Arial" w:hAnsi="Arial" w:cs="Arial"/>
          <w:b/>
          <w:sz w:val="28"/>
          <w:szCs w:val="28"/>
        </w:rPr>
        <w:t xml:space="preserve">rea de Finanzas </w:t>
      </w:r>
    </w:p>
    <w:p w:rsidR="00A55DBA" w:rsidRPr="009A13FF" w:rsidRDefault="00A55DBA" w:rsidP="00A55DBA">
      <w:pPr>
        <w:rPr>
          <w:rFonts w:ascii="Arial" w:hAnsi="Arial" w:cs="Arial"/>
          <w:sz w:val="22"/>
          <w:szCs w:val="22"/>
        </w:rPr>
      </w:pPr>
    </w:p>
    <w:p w:rsidR="00A55DBA" w:rsidRPr="009A13FF" w:rsidRDefault="00A55DBA" w:rsidP="00A55DBA">
      <w:pPr>
        <w:rPr>
          <w:rFonts w:ascii="Arial" w:hAnsi="Arial" w:cs="Arial"/>
          <w:sz w:val="22"/>
          <w:szCs w:val="22"/>
        </w:rPr>
      </w:pPr>
      <w:r w:rsidRPr="009A13FF">
        <w:rPr>
          <w:rFonts w:ascii="Arial" w:hAnsi="Arial" w:cs="Arial"/>
          <w:sz w:val="22"/>
          <w:szCs w:val="22"/>
        </w:rPr>
        <w:t xml:space="preserve">INGRESOS DEPARTAMENTO DE EDUCACION AÑO 2015 </w:t>
      </w:r>
    </w:p>
    <w:p w:rsidR="00A55DBA" w:rsidRPr="009A13FF" w:rsidRDefault="00A55DBA" w:rsidP="00A55DBA">
      <w:pPr>
        <w:rPr>
          <w:rFonts w:ascii="Arial" w:hAnsi="Arial" w:cs="Arial"/>
          <w:sz w:val="22"/>
          <w:szCs w:val="22"/>
        </w:rPr>
      </w:pPr>
    </w:p>
    <w:tbl>
      <w:tblPr>
        <w:tblW w:w="5000" w:type="pct"/>
        <w:jc w:val="center"/>
        <w:tblCellMar>
          <w:left w:w="70" w:type="dxa"/>
          <w:right w:w="70" w:type="dxa"/>
        </w:tblCellMar>
        <w:tblLook w:val="04A0" w:firstRow="1" w:lastRow="0" w:firstColumn="1" w:lastColumn="0" w:noHBand="0" w:noVBand="1"/>
      </w:tblPr>
      <w:tblGrid>
        <w:gridCol w:w="4092"/>
        <w:gridCol w:w="2003"/>
        <w:gridCol w:w="1941"/>
        <w:gridCol w:w="1999"/>
      </w:tblGrid>
      <w:tr w:rsidR="00A55DBA" w:rsidRPr="009A13FF" w:rsidTr="00722DA6">
        <w:trPr>
          <w:trHeight w:val="994"/>
          <w:jc w:val="center"/>
        </w:trPr>
        <w:tc>
          <w:tcPr>
            <w:tcW w:w="2039" w:type="pc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rsidR="00A55DBA" w:rsidRPr="009A13FF" w:rsidRDefault="00A55DBA" w:rsidP="00722DA6">
            <w:pPr>
              <w:jc w:val="center"/>
              <w:rPr>
                <w:rFonts w:ascii="Arial" w:hAnsi="Arial" w:cs="Arial"/>
                <w:b/>
              </w:rPr>
            </w:pPr>
            <w:r w:rsidRPr="009A13FF">
              <w:rPr>
                <w:rFonts w:ascii="Arial" w:hAnsi="Arial" w:cs="Arial"/>
                <w:b/>
              </w:rPr>
              <w:t>ESTABLECIMIENTO</w:t>
            </w:r>
          </w:p>
        </w:tc>
        <w:tc>
          <w:tcPr>
            <w:tcW w:w="998" w:type="pct"/>
            <w:tcBorders>
              <w:top w:val="single" w:sz="4" w:space="0" w:color="auto"/>
              <w:left w:val="nil"/>
              <w:bottom w:val="single" w:sz="4" w:space="0" w:color="auto"/>
              <w:right w:val="single" w:sz="4" w:space="0" w:color="auto"/>
            </w:tcBorders>
            <w:shd w:val="clear" w:color="auto" w:fill="D6E3BC" w:themeFill="accent3" w:themeFillTint="66"/>
            <w:vAlign w:val="center"/>
            <w:hideMark/>
          </w:tcPr>
          <w:p w:rsidR="00A55DBA" w:rsidRPr="009A13FF" w:rsidRDefault="00A55DBA" w:rsidP="00722DA6">
            <w:pPr>
              <w:jc w:val="center"/>
              <w:rPr>
                <w:rFonts w:ascii="Arial" w:hAnsi="Arial" w:cs="Arial"/>
                <w:b/>
              </w:rPr>
            </w:pPr>
            <w:r w:rsidRPr="009A13FF">
              <w:rPr>
                <w:rFonts w:ascii="Arial" w:hAnsi="Arial" w:cs="Arial"/>
                <w:b/>
              </w:rPr>
              <w:t>INGRESO SUBVENCION PIE</w:t>
            </w:r>
          </w:p>
        </w:tc>
        <w:tc>
          <w:tcPr>
            <w:tcW w:w="967" w:type="pct"/>
            <w:tcBorders>
              <w:top w:val="single" w:sz="4" w:space="0" w:color="auto"/>
              <w:left w:val="nil"/>
              <w:bottom w:val="single" w:sz="4" w:space="0" w:color="auto"/>
              <w:right w:val="single" w:sz="4" w:space="0" w:color="auto"/>
            </w:tcBorders>
            <w:shd w:val="clear" w:color="auto" w:fill="D6E3BC" w:themeFill="accent3" w:themeFillTint="66"/>
            <w:vAlign w:val="center"/>
            <w:hideMark/>
          </w:tcPr>
          <w:p w:rsidR="00A55DBA" w:rsidRPr="009A13FF" w:rsidRDefault="00A55DBA" w:rsidP="00722DA6">
            <w:pPr>
              <w:jc w:val="center"/>
              <w:rPr>
                <w:rFonts w:ascii="Arial" w:hAnsi="Arial" w:cs="Arial"/>
                <w:b/>
              </w:rPr>
            </w:pPr>
            <w:r w:rsidRPr="009A13FF">
              <w:rPr>
                <w:rFonts w:ascii="Arial" w:hAnsi="Arial" w:cs="Arial"/>
                <w:b/>
              </w:rPr>
              <w:t>INGRESO SEP</w:t>
            </w:r>
          </w:p>
        </w:tc>
        <w:tc>
          <w:tcPr>
            <w:tcW w:w="996" w:type="pct"/>
            <w:tcBorders>
              <w:top w:val="single" w:sz="4" w:space="0" w:color="auto"/>
              <w:left w:val="nil"/>
              <w:bottom w:val="single" w:sz="4" w:space="0" w:color="auto"/>
              <w:right w:val="single" w:sz="4" w:space="0" w:color="auto"/>
            </w:tcBorders>
            <w:shd w:val="clear" w:color="auto" w:fill="D6E3BC" w:themeFill="accent3" w:themeFillTint="66"/>
            <w:vAlign w:val="center"/>
            <w:hideMark/>
          </w:tcPr>
          <w:p w:rsidR="00A55DBA" w:rsidRPr="009A13FF" w:rsidRDefault="00A55DBA" w:rsidP="00722DA6">
            <w:pPr>
              <w:jc w:val="center"/>
              <w:rPr>
                <w:rFonts w:ascii="Arial" w:hAnsi="Arial" w:cs="Arial"/>
                <w:b/>
              </w:rPr>
            </w:pPr>
            <w:r w:rsidRPr="009A13FF">
              <w:rPr>
                <w:rFonts w:ascii="Arial" w:hAnsi="Arial" w:cs="Arial"/>
                <w:b/>
              </w:rPr>
              <w:t>INGRESO SUBVENCION REGULAR</w:t>
            </w:r>
          </w:p>
        </w:tc>
      </w:tr>
      <w:tr w:rsidR="00A55DBA" w:rsidRPr="009A13FF" w:rsidTr="00722DA6">
        <w:trPr>
          <w:trHeight w:val="331"/>
          <w:jc w:val="center"/>
        </w:trPr>
        <w:tc>
          <w:tcPr>
            <w:tcW w:w="2039" w:type="pct"/>
            <w:tcBorders>
              <w:top w:val="nil"/>
              <w:left w:val="single" w:sz="4" w:space="0" w:color="auto"/>
              <w:bottom w:val="single" w:sz="4" w:space="0" w:color="auto"/>
              <w:right w:val="single" w:sz="4" w:space="0" w:color="auto"/>
            </w:tcBorders>
            <w:shd w:val="clear" w:color="auto" w:fill="auto"/>
            <w:noWrap/>
            <w:vAlign w:val="center"/>
            <w:hideMark/>
          </w:tcPr>
          <w:p w:rsidR="00A55DBA" w:rsidRPr="009A13FF" w:rsidRDefault="00A55DBA" w:rsidP="00722DA6">
            <w:pPr>
              <w:rPr>
                <w:rFonts w:ascii="Arial" w:hAnsi="Arial" w:cs="Arial"/>
              </w:rPr>
            </w:pPr>
            <w:r w:rsidRPr="009A13FF">
              <w:rPr>
                <w:rFonts w:ascii="Arial" w:hAnsi="Arial" w:cs="Arial"/>
              </w:rPr>
              <w:t>ROBERTO MATTA</w:t>
            </w:r>
          </w:p>
        </w:tc>
        <w:tc>
          <w:tcPr>
            <w:tcW w:w="998"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51.613.781</w:t>
            </w:r>
          </w:p>
        </w:tc>
        <w:tc>
          <w:tcPr>
            <w:tcW w:w="967" w:type="pct"/>
            <w:tcBorders>
              <w:top w:val="nil"/>
              <w:left w:val="nil"/>
              <w:bottom w:val="single" w:sz="4" w:space="0" w:color="auto"/>
              <w:right w:val="single" w:sz="4" w:space="0" w:color="auto"/>
            </w:tcBorders>
            <w:shd w:val="clear" w:color="000000" w:fill="FFFFFF"/>
            <w:noWrap/>
            <w:vAlign w:val="center"/>
            <w:hideMark/>
          </w:tcPr>
          <w:p w:rsidR="00A55DBA" w:rsidRPr="009A13FF" w:rsidRDefault="00A55DBA" w:rsidP="00722DA6">
            <w:pPr>
              <w:jc w:val="center"/>
              <w:rPr>
                <w:rFonts w:ascii="Arial" w:hAnsi="Arial" w:cs="Arial"/>
              </w:rPr>
            </w:pPr>
            <w:r w:rsidRPr="009A13FF">
              <w:rPr>
                <w:rFonts w:ascii="Arial" w:hAnsi="Arial" w:cs="Arial"/>
              </w:rPr>
              <w:t>76.630.928</w:t>
            </w:r>
          </w:p>
        </w:tc>
        <w:tc>
          <w:tcPr>
            <w:tcW w:w="996"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194.722.773</w:t>
            </w:r>
          </w:p>
        </w:tc>
      </w:tr>
      <w:tr w:rsidR="00A55DBA" w:rsidRPr="009A13FF" w:rsidTr="00722DA6">
        <w:trPr>
          <w:trHeight w:val="331"/>
          <w:jc w:val="center"/>
        </w:trPr>
        <w:tc>
          <w:tcPr>
            <w:tcW w:w="2039" w:type="pct"/>
            <w:tcBorders>
              <w:top w:val="nil"/>
              <w:left w:val="single" w:sz="4" w:space="0" w:color="auto"/>
              <w:bottom w:val="single" w:sz="4" w:space="0" w:color="auto"/>
              <w:right w:val="single" w:sz="4" w:space="0" w:color="auto"/>
            </w:tcBorders>
            <w:shd w:val="clear" w:color="auto" w:fill="auto"/>
            <w:noWrap/>
            <w:vAlign w:val="center"/>
            <w:hideMark/>
          </w:tcPr>
          <w:p w:rsidR="00A55DBA" w:rsidRPr="009A13FF" w:rsidRDefault="00A55DBA" w:rsidP="00722DA6">
            <w:pPr>
              <w:rPr>
                <w:rFonts w:ascii="Arial" w:hAnsi="Arial" w:cs="Arial"/>
              </w:rPr>
            </w:pPr>
            <w:r w:rsidRPr="009A13FF">
              <w:rPr>
                <w:rFonts w:ascii="Arial" w:hAnsi="Arial" w:cs="Arial"/>
              </w:rPr>
              <w:t>CANADA</w:t>
            </w:r>
          </w:p>
        </w:tc>
        <w:tc>
          <w:tcPr>
            <w:tcW w:w="998"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103.497.492</w:t>
            </w:r>
          </w:p>
        </w:tc>
        <w:tc>
          <w:tcPr>
            <w:tcW w:w="967" w:type="pct"/>
            <w:tcBorders>
              <w:top w:val="nil"/>
              <w:left w:val="nil"/>
              <w:bottom w:val="single" w:sz="4" w:space="0" w:color="auto"/>
              <w:right w:val="single" w:sz="4" w:space="0" w:color="auto"/>
            </w:tcBorders>
            <w:shd w:val="clear" w:color="000000" w:fill="FFFFFF"/>
            <w:noWrap/>
            <w:vAlign w:val="center"/>
            <w:hideMark/>
          </w:tcPr>
          <w:p w:rsidR="00A55DBA" w:rsidRPr="009A13FF" w:rsidRDefault="00A55DBA" w:rsidP="00722DA6">
            <w:pPr>
              <w:jc w:val="center"/>
              <w:rPr>
                <w:rFonts w:ascii="Arial" w:hAnsi="Arial" w:cs="Arial"/>
              </w:rPr>
            </w:pPr>
            <w:r w:rsidRPr="009A13FF">
              <w:rPr>
                <w:rFonts w:ascii="Arial" w:hAnsi="Arial" w:cs="Arial"/>
              </w:rPr>
              <w:t>184.058.016</w:t>
            </w:r>
          </w:p>
        </w:tc>
        <w:tc>
          <w:tcPr>
            <w:tcW w:w="996"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432.816.075</w:t>
            </w:r>
          </w:p>
        </w:tc>
      </w:tr>
      <w:tr w:rsidR="00A55DBA" w:rsidRPr="009A13FF" w:rsidTr="00722DA6">
        <w:trPr>
          <w:trHeight w:val="331"/>
          <w:jc w:val="center"/>
        </w:trPr>
        <w:tc>
          <w:tcPr>
            <w:tcW w:w="2039" w:type="pct"/>
            <w:tcBorders>
              <w:top w:val="nil"/>
              <w:left w:val="single" w:sz="4" w:space="0" w:color="auto"/>
              <w:bottom w:val="single" w:sz="4" w:space="0" w:color="auto"/>
              <w:right w:val="single" w:sz="4" w:space="0" w:color="auto"/>
            </w:tcBorders>
            <w:shd w:val="clear" w:color="auto" w:fill="auto"/>
            <w:noWrap/>
            <w:vAlign w:val="center"/>
            <w:hideMark/>
          </w:tcPr>
          <w:p w:rsidR="00A55DBA" w:rsidRPr="009A13FF" w:rsidRDefault="00A55DBA" w:rsidP="00722DA6">
            <w:pPr>
              <w:rPr>
                <w:rFonts w:ascii="Arial" w:hAnsi="Arial" w:cs="Arial"/>
              </w:rPr>
            </w:pPr>
            <w:r w:rsidRPr="009A13FF">
              <w:rPr>
                <w:rFonts w:ascii="Arial" w:hAnsi="Arial" w:cs="Arial"/>
              </w:rPr>
              <w:t>ABRAHAM LINCOLN</w:t>
            </w:r>
          </w:p>
        </w:tc>
        <w:tc>
          <w:tcPr>
            <w:tcW w:w="998"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53.613.888</w:t>
            </w:r>
          </w:p>
        </w:tc>
        <w:tc>
          <w:tcPr>
            <w:tcW w:w="967" w:type="pct"/>
            <w:tcBorders>
              <w:top w:val="nil"/>
              <w:left w:val="nil"/>
              <w:bottom w:val="single" w:sz="4" w:space="0" w:color="auto"/>
              <w:right w:val="single" w:sz="4" w:space="0" w:color="auto"/>
            </w:tcBorders>
            <w:shd w:val="clear" w:color="000000" w:fill="FFFFFF"/>
            <w:noWrap/>
            <w:vAlign w:val="center"/>
            <w:hideMark/>
          </w:tcPr>
          <w:p w:rsidR="00A55DBA" w:rsidRPr="009A13FF" w:rsidRDefault="00A55DBA" w:rsidP="00722DA6">
            <w:pPr>
              <w:jc w:val="center"/>
              <w:rPr>
                <w:rFonts w:ascii="Arial" w:hAnsi="Arial" w:cs="Arial"/>
              </w:rPr>
            </w:pPr>
            <w:r w:rsidRPr="009A13FF">
              <w:rPr>
                <w:rFonts w:ascii="Arial" w:hAnsi="Arial" w:cs="Arial"/>
              </w:rPr>
              <w:t>66.127.333</w:t>
            </w:r>
          </w:p>
        </w:tc>
        <w:tc>
          <w:tcPr>
            <w:tcW w:w="996"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165.302.287</w:t>
            </w:r>
          </w:p>
        </w:tc>
      </w:tr>
      <w:tr w:rsidR="00A55DBA" w:rsidRPr="009A13FF" w:rsidTr="00722DA6">
        <w:trPr>
          <w:trHeight w:val="331"/>
          <w:jc w:val="center"/>
        </w:trPr>
        <w:tc>
          <w:tcPr>
            <w:tcW w:w="2039" w:type="pct"/>
            <w:tcBorders>
              <w:top w:val="nil"/>
              <w:left w:val="single" w:sz="4" w:space="0" w:color="auto"/>
              <w:bottom w:val="single" w:sz="4" w:space="0" w:color="auto"/>
              <w:right w:val="single" w:sz="4" w:space="0" w:color="auto"/>
            </w:tcBorders>
            <w:shd w:val="clear" w:color="auto" w:fill="auto"/>
            <w:noWrap/>
            <w:vAlign w:val="center"/>
            <w:hideMark/>
          </w:tcPr>
          <w:p w:rsidR="00A55DBA" w:rsidRPr="009A13FF" w:rsidRDefault="00A55DBA" w:rsidP="00722DA6">
            <w:pPr>
              <w:rPr>
                <w:rFonts w:ascii="Arial" w:hAnsi="Arial" w:cs="Arial"/>
              </w:rPr>
            </w:pPr>
            <w:r w:rsidRPr="009A13FF">
              <w:rPr>
                <w:rFonts w:ascii="Arial" w:hAnsi="Arial" w:cs="Arial"/>
              </w:rPr>
              <w:t>REPUBLICA DE MEXICO</w:t>
            </w:r>
          </w:p>
        </w:tc>
        <w:tc>
          <w:tcPr>
            <w:tcW w:w="998"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76.346.892</w:t>
            </w:r>
          </w:p>
        </w:tc>
        <w:tc>
          <w:tcPr>
            <w:tcW w:w="967" w:type="pct"/>
            <w:tcBorders>
              <w:top w:val="nil"/>
              <w:left w:val="nil"/>
              <w:bottom w:val="single" w:sz="4" w:space="0" w:color="auto"/>
              <w:right w:val="single" w:sz="4" w:space="0" w:color="auto"/>
            </w:tcBorders>
            <w:shd w:val="clear" w:color="000000" w:fill="FFFFFF"/>
            <w:noWrap/>
            <w:vAlign w:val="center"/>
            <w:hideMark/>
          </w:tcPr>
          <w:p w:rsidR="00A55DBA" w:rsidRPr="009A13FF" w:rsidRDefault="00A55DBA" w:rsidP="00722DA6">
            <w:pPr>
              <w:jc w:val="center"/>
              <w:rPr>
                <w:rFonts w:ascii="Arial" w:hAnsi="Arial" w:cs="Arial"/>
              </w:rPr>
            </w:pPr>
            <w:r w:rsidRPr="009A13FF">
              <w:rPr>
                <w:rFonts w:ascii="Arial" w:hAnsi="Arial" w:cs="Arial"/>
              </w:rPr>
              <w:t>123.410.471</w:t>
            </w:r>
          </w:p>
        </w:tc>
        <w:tc>
          <w:tcPr>
            <w:tcW w:w="996"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290.798.794</w:t>
            </w:r>
          </w:p>
        </w:tc>
      </w:tr>
      <w:tr w:rsidR="00A55DBA" w:rsidRPr="009A13FF" w:rsidTr="00722DA6">
        <w:trPr>
          <w:trHeight w:val="331"/>
          <w:jc w:val="center"/>
        </w:trPr>
        <w:tc>
          <w:tcPr>
            <w:tcW w:w="2039" w:type="pct"/>
            <w:tcBorders>
              <w:top w:val="nil"/>
              <w:left w:val="single" w:sz="4" w:space="0" w:color="auto"/>
              <w:bottom w:val="single" w:sz="4" w:space="0" w:color="auto"/>
              <w:right w:val="single" w:sz="4" w:space="0" w:color="auto"/>
            </w:tcBorders>
            <w:shd w:val="clear" w:color="auto" w:fill="auto"/>
            <w:noWrap/>
            <w:vAlign w:val="center"/>
            <w:hideMark/>
          </w:tcPr>
          <w:p w:rsidR="00A55DBA" w:rsidRPr="009A13FF" w:rsidRDefault="00A55DBA" w:rsidP="00722DA6">
            <w:pPr>
              <w:rPr>
                <w:rFonts w:ascii="Arial" w:hAnsi="Arial" w:cs="Arial"/>
              </w:rPr>
            </w:pPr>
            <w:r w:rsidRPr="009A13FF">
              <w:rPr>
                <w:rFonts w:ascii="Arial" w:hAnsi="Arial" w:cs="Arial"/>
              </w:rPr>
              <w:t>ARAUCO</w:t>
            </w:r>
          </w:p>
        </w:tc>
        <w:tc>
          <w:tcPr>
            <w:tcW w:w="998"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113.657.326</w:t>
            </w:r>
          </w:p>
        </w:tc>
        <w:tc>
          <w:tcPr>
            <w:tcW w:w="967" w:type="pct"/>
            <w:tcBorders>
              <w:top w:val="nil"/>
              <w:left w:val="nil"/>
              <w:bottom w:val="single" w:sz="4" w:space="0" w:color="auto"/>
              <w:right w:val="single" w:sz="4" w:space="0" w:color="auto"/>
            </w:tcBorders>
            <w:shd w:val="clear" w:color="000000" w:fill="FFFFFF"/>
            <w:noWrap/>
            <w:vAlign w:val="center"/>
            <w:hideMark/>
          </w:tcPr>
          <w:p w:rsidR="00A55DBA" w:rsidRPr="009A13FF" w:rsidRDefault="00A55DBA" w:rsidP="00722DA6">
            <w:pPr>
              <w:jc w:val="center"/>
              <w:rPr>
                <w:rFonts w:ascii="Arial" w:hAnsi="Arial" w:cs="Arial"/>
              </w:rPr>
            </w:pPr>
            <w:r w:rsidRPr="009A13FF">
              <w:rPr>
                <w:rFonts w:ascii="Arial" w:hAnsi="Arial" w:cs="Arial"/>
              </w:rPr>
              <w:t>183.386.673</w:t>
            </w:r>
          </w:p>
        </w:tc>
        <w:tc>
          <w:tcPr>
            <w:tcW w:w="996"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398.055.455</w:t>
            </w:r>
          </w:p>
        </w:tc>
      </w:tr>
      <w:tr w:rsidR="00A55DBA" w:rsidRPr="009A13FF" w:rsidTr="00722DA6">
        <w:trPr>
          <w:trHeight w:val="331"/>
          <w:jc w:val="center"/>
        </w:trPr>
        <w:tc>
          <w:tcPr>
            <w:tcW w:w="2039" w:type="pct"/>
            <w:tcBorders>
              <w:top w:val="nil"/>
              <w:left w:val="single" w:sz="4" w:space="0" w:color="auto"/>
              <w:bottom w:val="single" w:sz="4" w:space="0" w:color="auto"/>
              <w:right w:val="single" w:sz="4" w:space="0" w:color="auto"/>
            </w:tcBorders>
            <w:shd w:val="clear" w:color="auto" w:fill="auto"/>
            <w:noWrap/>
            <w:vAlign w:val="center"/>
            <w:hideMark/>
          </w:tcPr>
          <w:p w:rsidR="00A55DBA" w:rsidRPr="009A13FF" w:rsidRDefault="00A55DBA" w:rsidP="00722DA6">
            <w:pPr>
              <w:rPr>
                <w:rFonts w:ascii="Arial" w:hAnsi="Arial" w:cs="Arial"/>
              </w:rPr>
            </w:pPr>
            <w:r w:rsidRPr="009A13FF">
              <w:rPr>
                <w:rFonts w:ascii="Arial" w:hAnsi="Arial" w:cs="Arial"/>
              </w:rPr>
              <w:t>RAMON FREIRE</w:t>
            </w:r>
          </w:p>
        </w:tc>
        <w:tc>
          <w:tcPr>
            <w:tcW w:w="998"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53.332.743</w:t>
            </w:r>
          </w:p>
        </w:tc>
        <w:tc>
          <w:tcPr>
            <w:tcW w:w="967" w:type="pct"/>
            <w:tcBorders>
              <w:top w:val="nil"/>
              <w:left w:val="nil"/>
              <w:bottom w:val="single" w:sz="4" w:space="0" w:color="auto"/>
              <w:right w:val="single" w:sz="4" w:space="0" w:color="auto"/>
            </w:tcBorders>
            <w:shd w:val="clear" w:color="000000" w:fill="FFFFFF"/>
            <w:noWrap/>
            <w:vAlign w:val="center"/>
            <w:hideMark/>
          </w:tcPr>
          <w:p w:rsidR="00A55DBA" w:rsidRPr="009A13FF" w:rsidRDefault="00A55DBA" w:rsidP="00722DA6">
            <w:pPr>
              <w:jc w:val="center"/>
              <w:rPr>
                <w:rFonts w:ascii="Arial" w:hAnsi="Arial" w:cs="Arial"/>
              </w:rPr>
            </w:pPr>
            <w:r w:rsidRPr="009A13FF">
              <w:rPr>
                <w:rFonts w:ascii="Arial" w:hAnsi="Arial" w:cs="Arial"/>
              </w:rPr>
              <w:t>90.289.406</w:t>
            </w:r>
          </w:p>
        </w:tc>
        <w:tc>
          <w:tcPr>
            <w:tcW w:w="996"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172.534.077</w:t>
            </w:r>
          </w:p>
        </w:tc>
      </w:tr>
      <w:tr w:rsidR="00A55DBA" w:rsidRPr="009A13FF" w:rsidTr="00722DA6">
        <w:trPr>
          <w:trHeight w:val="331"/>
          <w:jc w:val="center"/>
        </w:trPr>
        <w:tc>
          <w:tcPr>
            <w:tcW w:w="2039" w:type="pct"/>
            <w:tcBorders>
              <w:top w:val="nil"/>
              <w:left w:val="single" w:sz="4" w:space="0" w:color="auto"/>
              <w:bottom w:val="single" w:sz="4" w:space="0" w:color="auto"/>
              <w:right w:val="single" w:sz="4" w:space="0" w:color="auto"/>
            </w:tcBorders>
            <w:shd w:val="clear" w:color="auto" w:fill="auto"/>
            <w:noWrap/>
            <w:vAlign w:val="center"/>
            <w:hideMark/>
          </w:tcPr>
          <w:p w:rsidR="00A55DBA" w:rsidRPr="009A13FF" w:rsidRDefault="00A55DBA" w:rsidP="00722DA6">
            <w:pPr>
              <w:rPr>
                <w:rFonts w:ascii="Arial" w:hAnsi="Arial" w:cs="Arial"/>
              </w:rPr>
            </w:pPr>
            <w:r w:rsidRPr="009A13FF">
              <w:rPr>
                <w:rFonts w:ascii="Arial" w:hAnsi="Arial" w:cs="Arial"/>
              </w:rPr>
              <w:t>NUESTRO MUNDO</w:t>
            </w:r>
          </w:p>
        </w:tc>
        <w:tc>
          <w:tcPr>
            <w:tcW w:w="998"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54.244.866</w:t>
            </w:r>
          </w:p>
        </w:tc>
        <w:tc>
          <w:tcPr>
            <w:tcW w:w="967" w:type="pct"/>
            <w:tcBorders>
              <w:top w:val="nil"/>
              <w:left w:val="nil"/>
              <w:bottom w:val="single" w:sz="4" w:space="0" w:color="auto"/>
              <w:right w:val="single" w:sz="4" w:space="0" w:color="auto"/>
            </w:tcBorders>
            <w:shd w:val="clear" w:color="000000" w:fill="FFFFFF"/>
            <w:noWrap/>
            <w:vAlign w:val="center"/>
            <w:hideMark/>
          </w:tcPr>
          <w:p w:rsidR="00A55DBA" w:rsidRPr="009A13FF" w:rsidRDefault="00A55DBA" w:rsidP="00722DA6">
            <w:pPr>
              <w:jc w:val="center"/>
              <w:rPr>
                <w:rFonts w:ascii="Arial" w:hAnsi="Arial" w:cs="Arial"/>
              </w:rPr>
            </w:pPr>
            <w:r w:rsidRPr="009A13FF">
              <w:rPr>
                <w:rFonts w:ascii="Arial" w:hAnsi="Arial" w:cs="Arial"/>
              </w:rPr>
              <w:t>98.533.780</w:t>
            </w:r>
          </w:p>
        </w:tc>
        <w:tc>
          <w:tcPr>
            <w:tcW w:w="996"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226.976.127</w:t>
            </w:r>
          </w:p>
        </w:tc>
      </w:tr>
      <w:tr w:rsidR="00A55DBA" w:rsidRPr="009A13FF" w:rsidTr="00722DA6">
        <w:trPr>
          <w:trHeight w:val="331"/>
          <w:jc w:val="center"/>
        </w:trPr>
        <w:tc>
          <w:tcPr>
            <w:tcW w:w="2039" w:type="pct"/>
            <w:tcBorders>
              <w:top w:val="nil"/>
              <w:left w:val="single" w:sz="4" w:space="0" w:color="auto"/>
              <w:bottom w:val="single" w:sz="4" w:space="0" w:color="auto"/>
              <w:right w:val="single" w:sz="4" w:space="0" w:color="auto"/>
            </w:tcBorders>
            <w:shd w:val="clear" w:color="auto" w:fill="auto"/>
            <w:noWrap/>
            <w:vAlign w:val="center"/>
            <w:hideMark/>
          </w:tcPr>
          <w:p w:rsidR="00A55DBA" w:rsidRPr="009A13FF" w:rsidRDefault="00A55DBA" w:rsidP="00722DA6">
            <w:pPr>
              <w:rPr>
                <w:rFonts w:ascii="Arial" w:hAnsi="Arial" w:cs="Arial"/>
              </w:rPr>
            </w:pPr>
            <w:r w:rsidRPr="009A13FF">
              <w:rPr>
                <w:rFonts w:ascii="Arial" w:hAnsi="Arial" w:cs="Arial"/>
              </w:rPr>
              <w:t>ABEL GUERRERO</w:t>
            </w:r>
          </w:p>
        </w:tc>
        <w:tc>
          <w:tcPr>
            <w:tcW w:w="998"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80.028.868</w:t>
            </w:r>
          </w:p>
        </w:tc>
        <w:tc>
          <w:tcPr>
            <w:tcW w:w="967" w:type="pct"/>
            <w:tcBorders>
              <w:top w:val="nil"/>
              <w:left w:val="nil"/>
              <w:bottom w:val="single" w:sz="4" w:space="0" w:color="auto"/>
              <w:right w:val="single" w:sz="4" w:space="0" w:color="auto"/>
            </w:tcBorders>
            <w:shd w:val="clear" w:color="000000" w:fill="FFFFFF"/>
            <w:noWrap/>
            <w:vAlign w:val="center"/>
            <w:hideMark/>
          </w:tcPr>
          <w:p w:rsidR="00A55DBA" w:rsidRPr="009A13FF" w:rsidRDefault="00A55DBA" w:rsidP="00722DA6">
            <w:pPr>
              <w:jc w:val="center"/>
              <w:rPr>
                <w:rFonts w:ascii="Arial" w:hAnsi="Arial" w:cs="Arial"/>
              </w:rPr>
            </w:pPr>
            <w:r w:rsidRPr="009A13FF">
              <w:rPr>
                <w:rFonts w:ascii="Arial" w:hAnsi="Arial" w:cs="Arial"/>
              </w:rPr>
              <w:t>67.666.696</w:t>
            </w:r>
          </w:p>
        </w:tc>
        <w:tc>
          <w:tcPr>
            <w:tcW w:w="996"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159.362.194</w:t>
            </w:r>
          </w:p>
        </w:tc>
      </w:tr>
      <w:tr w:rsidR="00A55DBA" w:rsidRPr="009A13FF" w:rsidTr="00722DA6">
        <w:trPr>
          <w:trHeight w:val="331"/>
          <w:jc w:val="center"/>
        </w:trPr>
        <w:tc>
          <w:tcPr>
            <w:tcW w:w="2039" w:type="pct"/>
            <w:tcBorders>
              <w:top w:val="nil"/>
              <w:left w:val="single" w:sz="4" w:space="0" w:color="auto"/>
              <w:bottom w:val="single" w:sz="4" w:space="0" w:color="auto"/>
              <w:right w:val="single" w:sz="4" w:space="0" w:color="auto"/>
            </w:tcBorders>
            <w:shd w:val="clear" w:color="auto" w:fill="auto"/>
            <w:noWrap/>
            <w:vAlign w:val="center"/>
            <w:hideMark/>
          </w:tcPr>
          <w:p w:rsidR="00A55DBA" w:rsidRPr="009A13FF" w:rsidRDefault="00A55DBA" w:rsidP="00722DA6">
            <w:pPr>
              <w:rPr>
                <w:rFonts w:ascii="Arial" w:hAnsi="Arial" w:cs="Arial"/>
              </w:rPr>
            </w:pPr>
            <w:r w:rsidRPr="009A13FF">
              <w:rPr>
                <w:rFonts w:ascii="Arial" w:hAnsi="Arial" w:cs="Arial"/>
              </w:rPr>
              <w:t>BOCO</w:t>
            </w:r>
          </w:p>
        </w:tc>
        <w:tc>
          <w:tcPr>
            <w:tcW w:w="998"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64.154.704</w:t>
            </w:r>
          </w:p>
        </w:tc>
        <w:tc>
          <w:tcPr>
            <w:tcW w:w="967" w:type="pct"/>
            <w:tcBorders>
              <w:top w:val="nil"/>
              <w:left w:val="nil"/>
              <w:bottom w:val="single" w:sz="4" w:space="0" w:color="auto"/>
              <w:right w:val="single" w:sz="4" w:space="0" w:color="auto"/>
            </w:tcBorders>
            <w:shd w:val="clear" w:color="000000" w:fill="FFFFFF"/>
            <w:noWrap/>
            <w:vAlign w:val="center"/>
            <w:hideMark/>
          </w:tcPr>
          <w:p w:rsidR="00A55DBA" w:rsidRPr="009A13FF" w:rsidRDefault="00A55DBA" w:rsidP="00722DA6">
            <w:pPr>
              <w:jc w:val="center"/>
              <w:rPr>
                <w:rFonts w:ascii="Arial" w:hAnsi="Arial" w:cs="Arial"/>
              </w:rPr>
            </w:pPr>
            <w:r w:rsidRPr="009A13FF">
              <w:rPr>
                <w:rFonts w:ascii="Arial" w:hAnsi="Arial" w:cs="Arial"/>
              </w:rPr>
              <w:t>54.500.315</w:t>
            </w:r>
          </w:p>
        </w:tc>
        <w:tc>
          <w:tcPr>
            <w:tcW w:w="996"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107.048.528</w:t>
            </w:r>
          </w:p>
        </w:tc>
      </w:tr>
      <w:tr w:rsidR="00A55DBA" w:rsidRPr="009A13FF" w:rsidTr="00722DA6">
        <w:trPr>
          <w:trHeight w:val="331"/>
          <w:jc w:val="center"/>
        </w:trPr>
        <w:tc>
          <w:tcPr>
            <w:tcW w:w="2039" w:type="pct"/>
            <w:tcBorders>
              <w:top w:val="nil"/>
              <w:left w:val="single" w:sz="4" w:space="0" w:color="auto"/>
              <w:bottom w:val="single" w:sz="4" w:space="0" w:color="auto"/>
              <w:right w:val="single" w:sz="4" w:space="0" w:color="auto"/>
            </w:tcBorders>
            <w:shd w:val="clear" w:color="auto" w:fill="auto"/>
            <w:noWrap/>
            <w:vAlign w:val="center"/>
            <w:hideMark/>
          </w:tcPr>
          <w:p w:rsidR="00A55DBA" w:rsidRPr="009A13FF" w:rsidRDefault="00A55DBA" w:rsidP="00722DA6">
            <w:pPr>
              <w:rPr>
                <w:rFonts w:ascii="Arial" w:hAnsi="Arial" w:cs="Arial"/>
              </w:rPr>
            </w:pPr>
            <w:r w:rsidRPr="009A13FF">
              <w:rPr>
                <w:rFonts w:ascii="Arial" w:hAnsi="Arial" w:cs="Arial"/>
              </w:rPr>
              <w:t>LA PALMA</w:t>
            </w:r>
          </w:p>
        </w:tc>
        <w:tc>
          <w:tcPr>
            <w:tcW w:w="998"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50.654.464</w:t>
            </w:r>
          </w:p>
        </w:tc>
        <w:tc>
          <w:tcPr>
            <w:tcW w:w="967" w:type="pct"/>
            <w:tcBorders>
              <w:top w:val="nil"/>
              <w:left w:val="nil"/>
              <w:bottom w:val="single" w:sz="4" w:space="0" w:color="auto"/>
              <w:right w:val="single" w:sz="4" w:space="0" w:color="auto"/>
            </w:tcBorders>
            <w:shd w:val="clear" w:color="000000" w:fill="FFFFFF"/>
            <w:noWrap/>
            <w:vAlign w:val="center"/>
            <w:hideMark/>
          </w:tcPr>
          <w:p w:rsidR="00A55DBA" w:rsidRPr="009A13FF" w:rsidRDefault="00A55DBA" w:rsidP="00722DA6">
            <w:pPr>
              <w:jc w:val="center"/>
              <w:rPr>
                <w:rFonts w:ascii="Arial" w:hAnsi="Arial" w:cs="Arial"/>
              </w:rPr>
            </w:pPr>
            <w:r w:rsidRPr="009A13FF">
              <w:rPr>
                <w:rFonts w:ascii="Arial" w:hAnsi="Arial" w:cs="Arial"/>
              </w:rPr>
              <w:t>49.343.129</w:t>
            </w:r>
          </w:p>
        </w:tc>
        <w:tc>
          <w:tcPr>
            <w:tcW w:w="996"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118.271.974</w:t>
            </w:r>
          </w:p>
        </w:tc>
      </w:tr>
      <w:tr w:rsidR="00A55DBA" w:rsidRPr="009A13FF" w:rsidTr="00722DA6">
        <w:trPr>
          <w:trHeight w:val="331"/>
          <w:jc w:val="center"/>
        </w:trPr>
        <w:tc>
          <w:tcPr>
            <w:tcW w:w="2039" w:type="pct"/>
            <w:tcBorders>
              <w:top w:val="nil"/>
              <w:left w:val="single" w:sz="4" w:space="0" w:color="auto"/>
              <w:bottom w:val="single" w:sz="4" w:space="0" w:color="auto"/>
              <w:right w:val="single" w:sz="4" w:space="0" w:color="auto"/>
            </w:tcBorders>
            <w:shd w:val="clear" w:color="auto" w:fill="auto"/>
            <w:noWrap/>
            <w:vAlign w:val="center"/>
            <w:hideMark/>
          </w:tcPr>
          <w:p w:rsidR="00A55DBA" w:rsidRPr="009A13FF" w:rsidRDefault="00A55DBA" w:rsidP="00722DA6">
            <w:pPr>
              <w:rPr>
                <w:rFonts w:ascii="Arial" w:hAnsi="Arial" w:cs="Arial"/>
              </w:rPr>
            </w:pPr>
            <w:r w:rsidRPr="009A13FF">
              <w:rPr>
                <w:rFonts w:ascii="Arial" w:hAnsi="Arial" w:cs="Arial"/>
              </w:rPr>
              <w:t>CRISTINA DURAN</w:t>
            </w:r>
          </w:p>
        </w:tc>
        <w:tc>
          <w:tcPr>
            <w:tcW w:w="998"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21.887.045</w:t>
            </w:r>
          </w:p>
        </w:tc>
        <w:tc>
          <w:tcPr>
            <w:tcW w:w="967" w:type="pct"/>
            <w:tcBorders>
              <w:top w:val="nil"/>
              <w:left w:val="nil"/>
              <w:bottom w:val="single" w:sz="4" w:space="0" w:color="auto"/>
              <w:right w:val="single" w:sz="4" w:space="0" w:color="auto"/>
            </w:tcBorders>
            <w:shd w:val="clear" w:color="000000" w:fill="FFFFFF"/>
            <w:noWrap/>
            <w:vAlign w:val="center"/>
            <w:hideMark/>
          </w:tcPr>
          <w:p w:rsidR="00A55DBA" w:rsidRPr="009A13FF" w:rsidRDefault="00A55DBA" w:rsidP="00722DA6">
            <w:pPr>
              <w:jc w:val="center"/>
              <w:rPr>
                <w:rFonts w:ascii="Arial" w:hAnsi="Arial" w:cs="Arial"/>
              </w:rPr>
            </w:pPr>
            <w:r w:rsidRPr="009A13FF">
              <w:rPr>
                <w:rFonts w:ascii="Arial" w:hAnsi="Arial" w:cs="Arial"/>
              </w:rPr>
              <w:t>16.680.614</w:t>
            </w:r>
          </w:p>
        </w:tc>
        <w:tc>
          <w:tcPr>
            <w:tcW w:w="996"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80.045.437</w:t>
            </w:r>
          </w:p>
        </w:tc>
      </w:tr>
      <w:tr w:rsidR="00A55DBA" w:rsidRPr="009A13FF" w:rsidTr="00722DA6">
        <w:trPr>
          <w:trHeight w:val="331"/>
          <w:jc w:val="center"/>
        </w:trPr>
        <w:tc>
          <w:tcPr>
            <w:tcW w:w="2039" w:type="pct"/>
            <w:tcBorders>
              <w:top w:val="nil"/>
              <w:left w:val="single" w:sz="4" w:space="0" w:color="auto"/>
              <w:bottom w:val="single" w:sz="4" w:space="0" w:color="auto"/>
              <w:right w:val="single" w:sz="4" w:space="0" w:color="auto"/>
            </w:tcBorders>
            <w:shd w:val="clear" w:color="auto" w:fill="auto"/>
            <w:noWrap/>
            <w:vAlign w:val="center"/>
            <w:hideMark/>
          </w:tcPr>
          <w:p w:rsidR="00A55DBA" w:rsidRPr="009A13FF" w:rsidRDefault="00A55DBA" w:rsidP="00722DA6">
            <w:pPr>
              <w:rPr>
                <w:rFonts w:ascii="Arial" w:hAnsi="Arial" w:cs="Arial"/>
              </w:rPr>
            </w:pPr>
            <w:r w:rsidRPr="009A13FF">
              <w:rPr>
                <w:rFonts w:ascii="Arial" w:hAnsi="Arial" w:cs="Arial"/>
              </w:rPr>
              <w:t>LAS PATAGUAS</w:t>
            </w:r>
          </w:p>
        </w:tc>
        <w:tc>
          <w:tcPr>
            <w:tcW w:w="998"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35.381.640</w:t>
            </w:r>
          </w:p>
        </w:tc>
        <w:tc>
          <w:tcPr>
            <w:tcW w:w="967" w:type="pct"/>
            <w:tcBorders>
              <w:top w:val="nil"/>
              <w:left w:val="nil"/>
              <w:bottom w:val="single" w:sz="4" w:space="0" w:color="auto"/>
              <w:right w:val="single" w:sz="4" w:space="0" w:color="auto"/>
            </w:tcBorders>
            <w:shd w:val="clear" w:color="000000" w:fill="FFFFFF"/>
            <w:noWrap/>
            <w:vAlign w:val="center"/>
            <w:hideMark/>
          </w:tcPr>
          <w:p w:rsidR="00A55DBA" w:rsidRPr="009A13FF" w:rsidRDefault="00A55DBA" w:rsidP="00722DA6">
            <w:pPr>
              <w:jc w:val="center"/>
              <w:rPr>
                <w:rFonts w:ascii="Arial" w:hAnsi="Arial" w:cs="Arial"/>
              </w:rPr>
            </w:pPr>
            <w:r w:rsidRPr="009A13FF">
              <w:rPr>
                <w:rFonts w:ascii="Arial" w:hAnsi="Arial" w:cs="Arial"/>
              </w:rPr>
              <w:t>18.778.888</w:t>
            </w:r>
          </w:p>
        </w:tc>
        <w:tc>
          <w:tcPr>
            <w:tcW w:w="996"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111.115.728</w:t>
            </w:r>
          </w:p>
        </w:tc>
      </w:tr>
      <w:tr w:rsidR="00A55DBA" w:rsidRPr="009A13FF" w:rsidTr="00722DA6">
        <w:trPr>
          <w:trHeight w:val="331"/>
          <w:jc w:val="center"/>
        </w:trPr>
        <w:tc>
          <w:tcPr>
            <w:tcW w:w="2039" w:type="pct"/>
            <w:tcBorders>
              <w:top w:val="nil"/>
              <w:left w:val="single" w:sz="4" w:space="0" w:color="auto"/>
              <w:bottom w:val="single" w:sz="4" w:space="0" w:color="auto"/>
              <w:right w:val="single" w:sz="4" w:space="0" w:color="auto"/>
            </w:tcBorders>
            <w:shd w:val="clear" w:color="auto" w:fill="auto"/>
            <w:noWrap/>
            <w:vAlign w:val="center"/>
            <w:hideMark/>
          </w:tcPr>
          <w:p w:rsidR="00A55DBA" w:rsidRPr="009A13FF" w:rsidRDefault="00A55DBA" w:rsidP="00722DA6">
            <w:pPr>
              <w:rPr>
                <w:rFonts w:ascii="Arial" w:hAnsi="Arial" w:cs="Arial"/>
              </w:rPr>
            </w:pPr>
            <w:r w:rsidRPr="009A13FF">
              <w:rPr>
                <w:rFonts w:ascii="Arial" w:hAnsi="Arial" w:cs="Arial"/>
              </w:rPr>
              <w:t>LICEO SANTIAGO ESCUTTI ORREGO</w:t>
            </w:r>
          </w:p>
        </w:tc>
        <w:tc>
          <w:tcPr>
            <w:tcW w:w="998"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83.527.493</w:t>
            </w:r>
          </w:p>
        </w:tc>
        <w:tc>
          <w:tcPr>
            <w:tcW w:w="967" w:type="pct"/>
            <w:tcBorders>
              <w:top w:val="nil"/>
              <w:left w:val="nil"/>
              <w:bottom w:val="single" w:sz="4" w:space="0" w:color="auto"/>
              <w:right w:val="single" w:sz="4" w:space="0" w:color="auto"/>
            </w:tcBorders>
            <w:shd w:val="clear" w:color="000000" w:fill="FFFFFF"/>
            <w:noWrap/>
            <w:vAlign w:val="center"/>
            <w:hideMark/>
          </w:tcPr>
          <w:p w:rsidR="00A55DBA" w:rsidRPr="009A13FF" w:rsidRDefault="00A55DBA" w:rsidP="00722DA6">
            <w:pPr>
              <w:jc w:val="center"/>
              <w:rPr>
                <w:rFonts w:ascii="Arial" w:hAnsi="Arial" w:cs="Arial"/>
              </w:rPr>
            </w:pPr>
            <w:r w:rsidRPr="009A13FF">
              <w:rPr>
                <w:rFonts w:ascii="Arial" w:hAnsi="Arial" w:cs="Arial"/>
              </w:rPr>
              <w:t>51.913.758</w:t>
            </w:r>
          </w:p>
        </w:tc>
        <w:tc>
          <w:tcPr>
            <w:tcW w:w="996"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255.280.833</w:t>
            </w:r>
          </w:p>
        </w:tc>
      </w:tr>
      <w:tr w:rsidR="00A55DBA" w:rsidRPr="009A13FF" w:rsidTr="00722DA6">
        <w:trPr>
          <w:trHeight w:val="331"/>
          <w:jc w:val="center"/>
        </w:trPr>
        <w:tc>
          <w:tcPr>
            <w:tcW w:w="2039" w:type="pct"/>
            <w:tcBorders>
              <w:top w:val="nil"/>
              <w:left w:val="single" w:sz="4" w:space="0" w:color="auto"/>
              <w:bottom w:val="single" w:sz="4" w:space="0" w:color="auto"/>
              <w:right w:val="single" w:sz="4" w:space="0" w:color="auto"/>
            </w:tcBorders>
            <w:shd w:val="clear" w:color="auto" w:fill="auto"/>
            <w:noWrap/>
            <w:vAlign w:val="center"/>
            <w:hideMark/>
          </w:tcPr>
          <w:p w:rsidR="00A55DBA" w:rsidRPr="009A13FF" w:rsidRDefault="00A55DBA" w:rsidP="00722DA6">
            <w:pPr>
              <w:rPr>
                <w:rFonts w:ascii="Arial" w:hAnsi="Arial" w:cs="Arial"/>
              </w:rPr>
            </w:pPr>
            <w:r w:rsidRPr="009A13FF">
              <w:rPr>
                <w:rFonts w:ascii="Arial" w:hAnsi="Arial" w:cs="Arial"/>
              </w:rPr>
              <w:t>VALLE DE QUILLOTA</w:t>
            </w:r>
          </w:p>
        </w:tc>
        <w:tc>
          <w:tcPr>
            <w:tcW w:w="998"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45.015.086</w:t>
            </w:r>
          </w:p>
        </w:tc>
        <w:tc>
          <w:tcPr>
            <w:tcW w:w="967" w:type="pct"/>
            <w:tcBorders>
              <w:top w:val="nil"/>
              <w:left w:val="nil"/>
              <w:bottom w:val="single" w:sz="4" w:space="0" w:color="auto"/>
              <w:right w:val="single" w:sz="4" w:space="0" w:color="auto"/>
            </w:tcBorders>
            <w:shd w:val="clear" w:color="000000" w:fill="FFFFFF"/>
            <w:noWrap/>
            <w:vAlign w:val="center"/>
            <w:hideMark/>
          </w:tcPr>
          <w:p w:rsidR="00A55DBA" w:rsidRPr="009A13FF" w:rsidRDefault="00A55DBA" w:rsidP="00722DA6">
            <w:pPr>
              <w:jc w:val="center"/>
              <w:rPr>
                <w:rFonts w:ascii="Arial" w:hAnsi="Arial" w:cs="Arial"/>
              </w:rPr>
            </w:pPr>
            <w:r w:rsidRPr="009A13FF">
              <w:rPr>
                <w:rFonts w:ascii="Arial" w:hAnsi="Arial" w:cs="Arial"/>
              </w:rPr>
              <w:t>117.789.297</w:t>
            </w:r>
          </w:p>
        </w:tc>
        <w:tc>
          <w:tcPr>
            <w:tcW w:w="996"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440.126.575</w:t>
            </w:r>
          </w:p>
        </w:tc>
      </w:tr>
      <w:tr w:rsidR="00A55DBA" w:rsidRPr="009A13FF" w:rsidTr="00722DA6">
        <w:trPr>
          <w:trHeight w:val="331"/>
          <w:jc w:val="center"/>
        </w:trPr>
        <w:tc>
          <w:tcPr>
            <w:tcW w:w="2039" w:type="pct"/>
            <w:tcBorders>
              <w:top w:val="nil"/>
              <w:left w:val="single" w:sz="4" w:space="0" w:color="auto"/>
              <w:bottom w:val="single" w:sz="4" w:space="0" w:color="auto"/>
              <w:right w:val="single" w:sz="4" w:space="0" w:color="auto"/>
            </w:tcBorders>
            <w:shd w:val="clear" w:color="auto" w:fill="auto"/>
            <w:noWrap/>
            <w:vAlign w:val="center"/>
            <w:hideMark/>
          </w:tcPr>
          <w:p w:rsidR="00A55DBA" w:rsidRPr="009A13FF" w:rsidRDefault="00A55DBA" w:rsidP="00722DA6">
            <w:pPr>
              <w:rPr>
                <w:rFonts w:ascii="Arial" w:hAnsi="Arial" w:cs="Arial"/>
              </w:rPr>
            </w:pPr>
            <w:r w:rsidRPr="009A13FF">
              <w:rPr>
                <w:rFonts w:ascii="Arial" w:hAnsi="Arial" w:cs="Arial"/>
              </w:rPr>
              <w:t>LICEO AGRICOLA</w:t>
            </w:r>
          </w:p>
        </w:tc>
        <w:tc>
          <w:tcPr>
            <w:tcW w:w="998"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15.925.147</w:t>
            </w:r>
          </w:p>
        </w:tc>
        <w:tc>
          <w:tcPr>
            <w:tcW w:w="967" w:type="pct"/>
            <w:tcBorders>
              <w:top w:val="nil"/>
              <w:left w:val="nil"/>
              <w:bottom w:val="single" w:sz="4" w:space="0" w:color="auto"/>
              <w:right w:val="single" w:sz="4" w:space="0" w:color="auto"/>
            </w:tcBorders>
            <w:shd w:val="clear" w:color="000000" w:fill="FFFFFF"/>
            <w:noWrap/>
            <w:vAlign w:val="center"/>
            <w:hideMark/>
          </w:tcPr>
          <w:p w:rsidR="00A55DBA" w:rsidRPr="009A13FF" w:rsidRDefault="00A55DBA" w:rsidP="00722DA6">
            <w:pPr>
              <w:jc w:val="center"/>
              <w:rPr>
                <w:rFonts w:ascii="Arial" w:hAnsi="Arial" w:cs="Arial"/>
              </w:rPr>
            </w:pPr>
            <w:r w:rsidRPr="009A13FF">
              <w:rPr>
                <w:rFonts w:ascii="Arial" w:hAnsi="Arial" w:cs="Arial"/>
              </w:rPr>
              <w:t>16.587.840</w:t>
            </w:r>
          </w:p>
        </w:tc>
        <w:tc>
          <w:tcPr>
            <w:tcW w:w="996"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134.160.577</w:t>
            </w:r>
          </w:p>
        </w:tc>
      </w:tr>
      <w:tr w:rsidR="00A55DBA" w:rsidRPr="009A13FF" w:rsidTr="00722DA6">
        <w:trPr>
          <w:trHeight w:val="331"/>
          <w:jc w:val="center"/>
        </w:trPr>
        <w:tc>
          <w:tcPr>
            <w:tcW w:w="2039" w:type="pct"/>
            <w:tcBorders>
              <w:top w:val="nil"/>
              <w:left w:val="single" w:sz="4" w:space="0" w:color="auto"/>
              <w:bottom w:val="single" w:sz="4" w:space="0" w:color="auto"/>
              <w:right w:val="single" w:sz="4" w:space="0" w:color="auto"/>
            </w:tcBorders>
            <w:shd w:val="clear" w:color="auto" w:fill="auto"/>
            <w:noWrap/>
            <w:vAlign w:val="center"/>
            <w:hideMark/>
          </w:tcPr>
          <w:p w:rsidR="00A55DBA" w:rsidRPr="009A13FF" w:rsidRDefault="00A55DBA" w:rsidP="00722DA6">
            <w:pPr>
              <w:rPr>
                <w:rFonts w:ascii="Arial" w:hAnsi="Arial" w:cs="Arial"/>
              </w:rPr>
            </w:pPr>
            <w:r w:rsidRPr="009A13FF">
              <w:rPr>
                <w:rFonts w:ascii="Arial" w:hAnsi="Arial" w:cs="Arial"/>
              </w:rPr>
              <w:t>LICEO COMERCIAL</w:t>
            </w:r>
          </w:p>
        </w:tc>
        <w:tc>
          <w:tcPr>
            <w:tcW w:w="998"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0</w:t>
            </w:r>
          </w:p>
        </w:tc>
        <w:tc>
          <w:tcPr>
            <w:tcW w:w="967" w:type="pct"/>
            <w:tcBorders>
              <w:top w:val="nil"/>
              <w:left w:val="nil"/>
              <w:bottom w:val="single" w:sz="4" w:space="0" w:color="auto"/>
              <w:right w:val="single" w:sz="4" w:space="0" w:color="auto"/>
            </w:tcBorders>
            <w:shd w:val="clear" w:color="000000" w:fill="FFFFFF"/>
            <w:noWrap/>
            <w:vAlign w:val="center"/>
            <w:hideMark/>
          </w:tcPr>
          <w:p w:rsidR="00A55DBA" w:rsidRPr="009A13FF" w:rsidRDefault="00A55DBA" w:rsidP="00722DA6">
            <w:pPr>
              <w:jc w:val="center"/>
              <w:rPr>
                <w:rFonts w:ascii="Arial" w:hAnsi="Arial" w:cs="Arial"/>
              </w:rPr>
            </w:pPr>
            <w:r w:rsidRPr="009A13FF">
              <w:rPr>
                <w:rFonts w:ascii="Arial" w:hAnsi="Arial" w:cs="Arial"/>
              </w:rPr>
              <w:t>86.766.453</w:t>
            </w:r>
          </w:p>
        </w:tc>
        <w:tc>
          <w:tcPr>
            <w:tcW w:w="996"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620.399.652</w:t>
            </w:r>
          </w:p>
        </w:tc>
      </w:tr>
      <w:tr w:rsidR="00A55DBA" w:rsidRPr="009A13FF" w:rsidTr="00722DA6">
        <w:trPr>
          <w:trHeight w:val="331"/>
          <w:jc w:val="center"/>
        </w:trPr>
        <w:tc>
          <w:tcPr>
            <w:tcW w:w="2039" w:type="pct"/>
            <w:tcBorders>
              <w:top w:val="nil"/>
              <w:left w:val="single" w:sz="4" w:space="0" w:color="auto"/>
              <w:bottom w:val="single" w:sz="4" w:space="0" w:color="auto"/>
              <w:right w:val="single" w:sz="4" w:space="0" w:color="auto"/>
            </w:tcBorders>
            <w:shd w:val="clear" w:color="auto" w:fill="auto"/>
            <w:noWrap/>
            <w:vAlign w:val="center"/>
            <w:hideMark/>
          </w:tcPr>
          <w:p w:rsidR="00A55DBA" w:rsidRPr="009A13FF" w:rsidRDefault="00A55DBA" w:rsidP="00722DA6">
            <w:pPr>
              <w:rPr>
                <w:rFonts w:ascii="Arial" w:hAnsi="Arial" w:cs="Arial"/>
              </w:rPr>
            </w:pPr>
            <w:r w:rsidRPr="009A13FF">
              <w:rPr>
                <w:rFonts w:ascii="Arial" w:hAnsi="Arial" w:cs="Arial"/>
              </w:rPr>
              <w:t>C.E.I.A.</w:t>
            </w:r>
          </w:p>
        </w:tc>
        <w:tc>
          <w:tcPr>
            <w:tcW w:w="998"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33.165.299</w:t>
            </w:r>
          </w:p>
        </w:tc>
        <w:tc>
          <w:tcPr>
            <w:tcW w:w="967"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0</w:t>
            </w:r>
          </w:p>
        </w:tc>
        <w:tc>
          <w:tcPr>
            <w:tcW w:w="996"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268.732.447</w:t>
            </w:r>
          </w:p>
        </w:tc>
      </w:tr>
      <w:tr w:rsidR="00A55DBA" w:rsidRPr="009A13FF" w:rsidTr="00722DA6">
        <w:trPr>
          <w:trHeight w:val="331"/>
          <w:jc w:val="center"/>
        </w:trPr>
        <w:tc>
          <w:tcPr>
            <w:tcW w:w="2039" w:type="pct"/>
            <w:tcBorders>
              <w:top w:val="nil"/>
              <w:left w:val="single" w:sz="4" w:space="0" w:color="auto"/>
              <w:bottom w:val="single" w:sz="4" w:space="0" w:color="auto"/>
              <w:right w:val="single" w:sz="4" w:space="0" w:color="auto"/>
            </w:tcBorders>
            <w:shd w:val="clear" w:color="auto" w:fill="auto"/>
            <w:noWrap/>
            <w:vAlign w:val="center"/>
            <w:hideMark/>
          </w:tcPr>
          <w:p w:rsidR="00A55DBA" w:rsidRPr="009A13FF" w:rsidRDefault="00A55DBA" w:rsidP="00722DA6">
            <w:pPr>
              <w:rPr>
                <w:rFonts w:ascii="Arial" w:hAnsi="Arial" w:cs="Arial"/>
              </w:rPr>
            </w:pPr>
            <w:r w:rsidRPr="009A13FF">
              <w:rPr>
                <w:rFonts w:ascii="Arial" w:hAnsi="Arial" w:cs="Arial"/>
              </w:rPr>
              <w:t>DAEM ADM.</w:t>
            </w:r>
          </w:p>
        </w:tc>
        <w:tc>
          <w:tcPr>
            <w:tcW w:w="998"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0</w:t>
            </w:r>
          </w:p>
        </w:tc>
        <w:tc>
          <w:tcPr>
            <w:tcW w:w="967"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144.718.178</w:t>
            </w:r>
          </w:p>
        </w:tc>
        <w:tc>
          <w:tcPr>
            <w:tcW w:w="996"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0</w:t>
            </w:r>
          </w:p>
        </w:tc>
      </w:tr>
      <w:tr w:rsidR="00A55DBA" w:rsidRPr="009A13FF" w:rsidTr="00722DA6">
        <w:trPr>
          <w:trHeight w:val="331"/>
          <w:jc w:val="center"/>
        </w:trPr>
        <w:tc>
          <w:tcPr>
            <w:tcW w:w="2039" w:type="pct"/>
            <w:tcBorders>
              <w:top w:val="nil"/>
              <w:left w:val="single" w:sz="4" w:space="0" w:color="auto"/>
              <w:bottom w:val="single" w:sz="4" w:space="0" w:color="auto"/>
              <w:right w:val="single" w:sz="4" w:space="0" w:color="auto"/>
            </w:tcBorders>
            <w:shd w:val="clear" w:color="auto" w:fill="auto"/>
            <w:noWrap/>
            <w:vAlign w:val="center"/>
            <w:hideMark/>
          </w:tcPr>
          <w:p w:rsidR="00A55DBA" w:rsidRPr="009A13FF" w:rsidRDefault="00A55DBA" w:rsidP="00722DA6">
            <w:pPr>
              <w:rPr>
                <w:rFonts w:ascii="Arial" w:hAnsi="Arial" w:cs="Arial"/>
              </w:rPr>
            </w:pPr>
            <w:r w:rsidRPr="009A13FF">
              <w:rPr>
                <w:rFonts w:ascii="Arial" w:hAnsi="Arial" w:cs="Arial"/>
              </w:rPr>
              <w:t>LOS PALTOS</w:t>
            </w:r>
          </w:p>
        </w:tc>
        <w:tc>
          <w:tcPr>
            <w:tcW w:w="998"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0</w:t>
            </w:r>
          </w:p>
        </w:tc>
        <w:tc>
          <w:tcPr>
            <w:tcW w:w="967"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0</w:t>
            </w:r>
          </w:p>
        </w:tc>
        <w:tc>
          <w:tcPr>
            <w:tcW w:w="996"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142.415.474</w:t>
            </w:r>
          </w:p>
        </w:tc>
      </w:tr>
      <w:tr w:rsidR="00A55DBA" w:rsidRPr="009A13FF" w:rsidTr="00722DA6">
        <w:trPr>
          <w:trHeight w:val="331"/>
          <w:jc w:val="center"/>
        </w:trPr>
        <w:tc>
          <w:tcPr>
            <w:tcW w:w="2039" w:type="pct"/>
            <w:tcBorders>
              <w:top w:val="nil"/>
              <w:left w:val="single" w:sz="4" w:space="0" w:color="auto"/>
              <w:bottom w:val="single" w:sz="4" w:space="0" w:color="auto"/>
              <w:right w:val="single" w:sz="4" w:space="0" w:color="auto"/>
            </w:tcBorders>
            <w:shd w:val="clear" w:color="auto" w:fill="auto"/>
            <w:noWrap/>
            <w:vAlign w:val="center"/>
            <w:hideMark/>
          </w:tcPr>
          <w:p w:rsidR="00A55DBA" w:rsidRPr="009A13FF" w:rsidRDefault="00A55DBA" w:rsidP="00722DA6">
            <w:pPr>
              <w:rPr>
                <w:rFonts w:ascii="Arial" w:hAnsi="Arial" w:cs="Arial"/>
              </w:rPr>
            </w:pPr>
            <w:r w:rsidRPr="009A13FF">
              <w:rPr>
                <w:rFonts w:ascii="Arial" w:hAnsi="Arial" w:cs="Arial"/>
              </w:rPr>
              <w:t>CARCEL</w:t>
            </w:r>
          </w:p>
        </w:tc>
        <w:tc>
          <w:tcPr>
            <w:tcW w:w="998"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0</w:t>
            </w:r>
          </w:p>
        </w:tc>
        <w:tc>
          <w:tcPr>
            <w:tcW w:w="967"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0</w:t>
            </w:r>
          </w:p>
        </w:tc>
        <w:tc>
          <w:tcPr>
            <w:tcW w:w="996" w:type="pct"/>
            <w:tcBorders>
              <w:top w:val="nil"/>
              <w:left w:val="nil"/>
              <w:bottom w:val="single" w:sz="4" w:space="0" w:color="auto"/>
              <w:right w:val="single" w:sz="4" w:space="0" w:color="auto"/>
            </w:tcBorders>
            <w:shd w:val="clear" w:color="auto" w:fill="auto"/>
            <w:noWrap/>
            <w:vAlign w:val="center"/>
            <w:hideMark/>
          </w:tcPr>
          <w:p w:rsidR="00A55DBA" w:rsidRPr="009A13FF" w:rsidRDefault="00A55DBA" w:rsidP="00722DA6">
            <w:pPr>
              <w:jc w:val="center"/>
              <w:rPr>
                <w:rFonts w:ascii="Arial" w:hAnsi="Arial" w:cs="Arial"/>
              </w:rPr>
            </w:pPr>
            <w:r w:rsidRPr="009A13FF">
              <w:rPr>
                <w:rFonts w:ascii="Arial" w:hAnsi="Arial" w:cs="Arial"/>
              </w:rPr>
              <w:t>36.927.147</w:t>
            </w:r>
          </w:p>
        </w:tc>
      </w:tr>
      <w:tr w:rsidR="00A55DBA" w:rsidRPr="009A13FF" w:rsidTr="00722DA6">
        <w:trPr>
          <w:trHeight w:val="331"/>
          <w:jc w:val="center"/>
        </w:trPr>
        <w:tc>
          <w:tcPr>
            <w:tcW w:w="2039" w:type="pct"/>
            <w:tcBorders>
              <w:top w:val="nil"/>
              <w:left w:val="single" w:sz="4" w:space="0" w:color="auto"/>
              <w:bottom w:val="single" w:sz="4" w:space="0" w:color="auto"/>
              <w:right w:val="single" w:sz="4" w:space="0" w:color="auto"/>
            </w:tcBorders>
            <w:shd w:val="clear" w:color="auto" w:fill="D6E3BC" w:themeFill="accent3" w:themeFillTint="66"/>
            <w:noWrap/>
            <w:vAlign w:val="center"/>
            <w:hideMark/>
          </w:tcPr>
          <w:p w:rsidR="00A55DBA" w:rsidRPr="009A13FF" w:rsidRDefault="00A55DBA" w:rsidP="00722DA6">
            <w:pPr>
              <w:rPr>
                <w:rFonts w:ascii="Arial" w:hAnsi="Arial" w:cs="Arial"/>
                <w:b/>
              </w:rPr>
            </w:pPr>
            <w:r w:rsidRPr="009A13FF">
              <w:rPr>
                <w:rFonts w:ascii="Arial" w:hAnsi="Arial" w:cs="Arial"/>
                <w:b/>
              </w:rPr>
              <w:t>SUB-TOTAL MENSUAL</w:t>
            </w:r>
          </w:p>
        </w:tc>
        <w:tc>
          <w:tcPr>
            <w:tcW w:w="998" w:type="pct"/>
            <w:tcBorders>
              <w:top w:val="nil"/>
              <w:left w:val="nil"/>
              <w:bottom w:val="single" w:sz="4" w:space="0" w:color="auto"/>
              <w:right w:val="single" w:sz="4" w:space="0" w:color="auto"/>
            </w:tcBorders>
            <w:shd w:val="clear" w:color="auto" w:fill="D6E3BC" w:themeFill="accent3" w:themeFillTint="66"/>
            <w:noWrap/>
            <w:vAlign w:val="center"/>
            <w:hideMark/>
          </w:tcPr>
          <w:p w:rsidR="00A55DBA" w:rsidRPr="009A13FF" w:rsidRDefault="00A55DBA" w:rsidP="00722DA6">
            <w:pPr>
              <w:jc w:val="center"/>
              <w:rPr>
                <w:rFonts w:ascii="Arial" w:hAnsi="Arial" w:cs="Arial"/>
                <w:b/>
              </w:rPr>
            </w:pPr>
            <w:r w:rsidRPr="009A13FF">
              <w:rPr>
                <w:rFonts w:ascii="Arial" w:hAnsi="Arial" w:cs="Arial"/>
                <w:b/>
              </w:rPr>
              <w:t>936.046.734</w:t>
            </w:r>
          </w:p>
        </w:tc>
        <w:tc>
          <w:tcPr>
            <w:tcW w:w="967" w:type="pct"/>
            <w:tcBorders>
              <w:top w:val="nil"/>
              <w:left w:val="nil"/>
              <w:bottom w:val="single" w:sz="4" w:space="0" w:color="auto"/>
              <w:right w:val="single" w:sz="4" w:space="0" w:color="auto"/>
            </w:tcBorders>
            <w:shd w:val="clear" w:color="auto" w:fill="D6E3BC" w:themeFill="accent3" w:themeFillTint="66"/>
            <w:noWrap/>
            <w:vAlign w:val="center"/>
            <w:hideMark/>
          </w:tcPr>
          <w:p w:rsidR="00A55DBA" w:rsidRPr="009A13FF" w:rsidRDefault="00A55DBA" w:rsidP="00722DA6">
            <w:pPr>
              <w:jc w:val="center"/>
              <w:rPr>
                <w:rFonts w:ascii="Arial" w:hAnsi="Arial" w:cs="Arial"/>
                <w:b/>
              </w:rPr>
            </w:pPr>
            <w:r w:rsidRPr="009A13FF">
              <w:rPr>
                <w:rFonts w:ascii="Arial" w:hAnsi="Arial" w:cs="Arial"/>
                <w:b/>
              </w:rPr>
              <w:t>1.447.181.775</w:t>
            </w:r>
          </w:p>
        </w:tc>
        <w:tc>
          <w:tcPr>
            <w:tcW w:w="996" w:type="pct"/>
            <w:tcBorders>
              <w:top w:val="nil"/>
              <w:left w:val="nil"/>
              <w:bottom w:val="single" w:sz="4" w:space="0" w:color="auto"/>
              <w:right w:val="single" w:sz="4" w:space="0" w:color="auto"/>
            </w:tcBorders>
            <w:shd w:val="clear" w:color="auto" w:fill="D6E3BC" w:themeFill="accent3" w:themeFillTint="66"/>
            <w:noWrap/>
            <w:vAlign w:val="center"/>
            <w:hideMark/>
          </w:tcPr>
          <w:p w:rsidR="00A55DBA" w:rsidRPr="009A13FF" w:rsidRDefault="00A55DBA" w:rsidP="00722DA6">
            <w:pPr>
              <w:jc w:val="center"/>
              <w:rPr>
                <w:rFonts w:ascii="Arial" w:hAnsi="Arial" w:cs="Arial"/>
                <w:b/>
              </w:rPr>
            </w:pPr>
            <w:r w:rsidRPr="009A13FF">
              <w:rPr>
                <w:rFonts w:ascii="Arial" w:hAnsi="Arial" w:cs="Arial"/>
                <w:b/>
              </w:rPr>
              <w:t>4.175.749.531</w:t>
            </w:r>
          </w:p>
        </w:tc>
      </w:tr>
    </w:tbl>
    <w:p w:rsidR="00A55DBA" w:rsidRDefault="00A55DBA" w:rsidP="00A55DBA">
      <w:pPr>
        <w:rPr>
          <w:rFonts w:ascii="Arial" w:hAnsi="Arial" w:cs="Arial"/>
          <w:sz w:val="22"/>
          <w:szCs w:val="22"/>
        </w:rPr>
      </w:pPr>
    </w:p>
    <w:p w:rsidR="00D65FA3" w:rsidRPr="009A13FF" w:rsidRDefault="00D65FA3" w:rsidP="00A55DBA">
      <w:pPr>
        <w:rPr>
          <w:rFonts w:ascii="Arial" w:hAnsi="Arial" w:cs="Arial"/>
          <w:sz w:val="22"/>
          <w:szCs w:val="22"/>
        </w:rPr>
      </w:pPr>
    </w:p>
    <w:p w:rsidR="00A55DBA" w:rsidRPr="009A13FF" w:rsidRDefault="00A55DBA" w:rsidP="00A55DBA">
      <w:pPr>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307"/>
        <w:gridCol w:w="1728"/>
      </w:tblGrid>
      <w:tr w:rsidR="00A55DBA" w:rsidRPr="00D032CC" w:rsidTr="00722DA6">
        <w:trPr>
          <w:trHeight w:val="493"/>
        </w:trPr>
        <w:tc>
          <w:tcPr>
            <w:tcW w:w="4139" w:type="pct"/>
            <w:shd w:val="clear" w:color="auto" w:fill="D6E3BC" w:themeFill="accent3" w:themeFillTint="66"/>
            <w:noWrap/>
            <w:vAlign w:val="center"/>
          </w:tcPr>
          <w:p w:rsidR="00A55DBA" w:rsidRPr="00D032CC" w:rsidRDefault="00A55DBA" w:rsidP="00722DA6">
            <w:pPr>
              <w:jc w:val="center"/>
              <w:rPr>
                <w:rFonts w:ascii="Arial" w:hAnsi="Arial" w:cs="Arial"/>
                <w:b/>
              </w:rPr>
            </w:pPr>
            <w:r w:rsidRPr="00D032CC">
              <w:rPr>
                <w:rFonts w:ascii="Arial" w:hAnsi="Arial" w:cs="Arial"/>
                <w:b/>
              </w:rPr>
              <w:t>OTROS INGRESOS 2015</w:t>
            </w:r>
          </w:p>
        </w:tc>
        <w:tc>
          <w:tcPr>
            <w:tcW w:w="861" w:type="pct"/>
            <w:shd w:val="clear" w:color="auto" w:fill="D6E3BC" w:themeFill="accent3" w:themeFillTint="66"/>
            <w:noWrap/>
            <w:vAlign w:val="center"/>
          </w:tcPr>
          <w:p w:rsidR="00A55DBA" w:rsidRPr="00D032CC" w:rsidRDefault="00A55DBA" w:rsidP="00722DA6">
            <w:pPr>
              <w:jc w:val="center"/>
              <w:rPr>
                <w:rFonts w:ascii="Arial" w:hAnsi="Arial" w:cs="Arial"/>
                <w:b/>
              </w:rPr>
            </w:pPr>
            <w:r w:rsidRPr="00D032CC">
              <w:rPr>
                <w:rFonts w:ascii="Arial" w:hAnsi="Arial" w:cs="Arial"/>
                <w:b/>
              </w:rPr>
              <w:t>MONTO [$]</w:t>
            </w:r>
          </w:p>
        </w:tc>
      </w:tr>
      <w:tr w:rsidR="00A55DBA" w:rsidRPr="00D032CC" w:rsidTr="00722DA6">
        <w:trPr>
          <w:trHeight w:val="493"/>
        </w:trPr>
        <w:tc>
          <w:tcPr>
            <w:tcW w:w="4139" w:type="pct"/>
            <w:shd w:val="clear" w:color="auto" w:fill="auto"/>
            <w:noWrap/>
            <w:vAlign w:val="center"/>
            <w:hideMark/>
          </w:tcPr>
          <w:p w:rsidR="00A55DBA" w:rsidRPr="00D032CC" w:rsidRDefault="00A55DBA" w:rsidP="00722DA6">
            <w:pPr>
              <w:rPr>
                <w:rFonts w:ascii="Arial" w:hAnsi="Arial" w:cs="Arial"/>
              </w:rPr>
            </w:pPr>
            <w:r w:rsidRPr="00D032CC">
              <w:rPr>
                <w:rFonts w:ascii="Arial" w:hAnsi="Arial" w:cs="Arial"/>
              </w:rPr>
              <w:t>OTRAS SUBVENCIONES BRP-ADECO-AEP-AVDI-SNED-PRORETENCION</w:t>
            </w:r>
          </w:p>
        </w:tc>
        <w:tc>
          <w:tcPr>
            <w:tcW w:w="861" w:type="pct"/>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642.330.471</w:t>
            </w:r>
          </w:p>
        </w:tc>
      </w:tr>
      <w:tr w:rsidR="00A55DBA" w:rsidRPr="00D032CC" w:rsidTr="00722DA6">
        <w:trPr>
          <w:trHeight w:val="365"/>
        </w:trPr>
        <w:tc>
          <w:tcPr>
            <w:tcW w:w="4139" w:type="pct"/>
            <w:shd w:val="clear" w:color="auto" w:fill="auto"/>
            <w:noWrap/>
            <w:vAlign w:val="center"/>
            <w:hideMark/>
          </w:tcPr>
          <w:p w:rsidR="00A55DBA" w:rsidRPr="00D032CC" w:rsidRDefault="00A55DBA" w:rsidP="00722DA6">
            <w:pPr>
              <w:rPr>
                <w:rFonts w:ascii="Arial" w:hAnsi="Arial" w:cs="Arial"/>
              </w:rPr>
            </w:pPr>
            <w:r w:rsidRPr="00D032CC">
              <w:rPr>
                <w:rFonts w:ascii="Arial" w:hAnsi="Arial" w:cs="Arial"/>
              </w:rPr>
              <w:t>SUBVENCION FAEP 2015</w:t>
            </w:r>
          </w:p>
        </w:tc>
        <w:tc>
          <w:tcPr>
            <w:tcW w:w="861" w:type="pct"/>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827.415.309</w:t>
            </w:r>
          </w:p>
        </w:tc>
      </w:tr>
      <w:tr w:rsidR="00A55DBA" w:rsidRPr="00D032CC" w:rsidTr="00722DA6">
        <w:trPr>
          <w:trHeight w:val="365"/>
        </w:trPr>
        <w:tc>
          <w:tcPr>
            <w:tcW w:w="4139" w:type="pct"/>
            <w:shd w:val="clear" w:color="auto" w:fill="auto"/>
            <w:noWrap/>
            <w:vAlign w:val="center"/>
            <w:hideMark/>
          </w:tcPr>
          <w:p w:rsidR="00A55DBA" w:rsidRPr="00D032CC" w:rsidRDefault="00A55DBA" w:rsidP="00722DA6">
            <w:pPr>
              <w:rPr>
                <w:rFonts w:ascii="Arial" w:hAnsi="Arial" w:cs="Arial"/>
              </w:rPr>
            </w:pPr>
            <w:r w:rsidRPr="00D032CC">
              <w:rPr>
                <w:rFonts w:ascii="Arial" w:hAnsi="Arial" w:cs="Arial"/>
              </w:rPr>
              <w:t>SUBVENCION MANTENCION</w:t>
            </w:r>
          </w:p>
        </w:tc>
        <w:tc>
          <w:tcPr>
            <w:tcW w:w="861" w:type="pct"/>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75.022.726</w:t>
            </w:r>
          </w:p>
        </w:tc>
      </w:tr>
      <w:tr w:rsidR="00A55DBA" w:rsidRPr="00D032CC" w:rsidTr="00722DA6">
        <w:trPr>
          <w:trHeight w:val="365"/>
        </w:trPr>
        <w:tc>
          <w:tcPr>
            <w:tcW w:w="4139" w:type="pct"/>
            <w:shd w:val="clear" w:color="auto" w:fill="auto"/>
            <w:noWrap/>
            <w:vAlign w:val="center"/>
            <w:hideMark/>
          </w:tcPr>
          <w:p w:rsidR="00A55DBA" w:rsidRPr="00D032CC" w:rsidRDefault="00A55DBA" w:rsidP="00722DA6">
            <w:pPr>
              <w:rPr>
                <w:rFonts w:ascii="Arial" w:hAnsi="Arial" w:cs="Arial"/>
              </w:rPr>
            </w:pPr>
            <w:r w:rsidRPr="00D032CC">
              <w:rPr>
                <w:rFonts w:ascii="Arial" w:hAnsi="Arial" w:cs="Arial"/>
              </w:rPr>
              <w:t>INGRESOS JARDINES INFANTILES VTF AÑO 2015</w:t>
            </w:r>
          </w:p>
        </w:tc>
        <w:tc>
          <w:tcPr>
            <w:tcW w:w="861" w:type="pct"/>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749.078.128</w:t>
            </w:r>
          </w:p>
        </w:tc>
      </w:tr>
      <w:tr w:rsidR="00A55DBA" w:rsidRPr="00D032CC" w:rsidTr="00722DA6">
        <w:trPr>
          <w:trHeight w:val="365"/>
        </w:trPr>
        <w:tc>
          <w:tcPr>
            <w:tcW w:w="4139" w:type="pct"/>
            <w:shd w:val="clear" w:color="auto" w:fill="auto"/>
            <w:noWrap/>
            <w:vAlign w:val="center"/>
            <w:hideMark/>
          </w:tcPr>
          <w:p w:rsidR="00A55DBA" w:rsidRPr="00D032CC" w:rsidRDefault="00A55DBA" w:rsidP="00722DA6">
            <w:pPr>
              <w:rPr>
                <w:rFonts w:ascii="Arial" w:hAnsi="Arial" w:cs="Arial"/>
              </w:rPr>
            </w:pPr>
            <w:r w:rsidRPr="00D032CC">
              <w:rPr>
                <w:rFonts w:ascii="Arial" w:hAnsi="Arial" w:cs="Arial"/>
              </w:rPr>
              <w:t>OTROS INGRESOS SUBDERE-SUBSECRETARIA DE EDUCACION</w:t>
            </w:r>
          </w:p>
        </w:tc>
        <w:tc>
          <w:tcPr>
            <w:tcW w:w="861" w:type="pct"/>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343.597.208</w:t>
            </w:r>
          </w:p>
        </w:tc>
      </w:tr>
      <w:tr w:rsidR="00A55DBA" w:rsidRPr="00D032CC" w:rsidTr="00722DA6">
        <w:trPr>
          <w:trHeight w:val="365"/>
        </w:trPr>
        <w:tc>
          <w:tcPr>
            <w:tcW w:w="4139" w:type="pct"/>
            <w:shd w:val="clear" w:color="auto" w:fill="auto"/>
            <w:noWrap/>
            <w:vAlign w:val="center"/>
            <w:hideMark/>
          </w:tcPr>
          <w:p w:rsidR="00A55DBA" w:rsidRPr="00D032CC" w:rsidRDefault="00A55DBA" w:rsidP="00722DA6">
            <w:pPr>
              <w:rPr>
                <w:rFonts w:ascii="Arial" w:hAnsi="Arial" w:cs="Arial"/>
              </w:rPr>
            </w:pPr>
            <w:r w:rsidRPr="00D032CC">
              <w:rPr>
                <w:rFonts w:ascii="Arial" w:hAnsi="Arial" w:cs="Arial"/>
              </w:rPr>
              <w:t>PROGRAMAS JUNTA NACIONAL DE AUXILIO ESCOLARR Y BECAS</w:t>
            </w:r>
          </w:p>
        </w:tc>
        <w:tc>
          <w:tcPr>
            <w:tcW w:w="861" w:type="pct"/>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73.137.118</w:t>
            </w:r>
          </w:p>
        </w:tc>
      </w:tr>
      <w:tr w:rsidR="00A55DBA" w:rsidRPr="00D032CC" w:rsidTr="00722DA6">
        <w:trPr>
          <w:trHeight w:val="365"/>
        </w:trPr>
        <w:tc>
          <w:tcPr>
            <w:tcW w:w="4139" w:type="pct"/>
            <w:shd w:val="clear" w:color="auto" w:fill="auto"/>
            <w:noWrap/>
            <w:vAlign w:val="center"/>
            <w:hideMark/>
          </w:tcPr>
          <w:p w:rsidR="00A55DBA" w:rsidRPr="00D032CC" w:rsidRDefault="00A55DBA" w:rsidP="00722DA6">
            <w:pPr>
              <w:rPr>
                <w:rFonts w:ascii="Arial" w:hAnsi="Arial" w:cs="Arial"/>
              </w:rPr>
            </w:pPr>
            <w:r w:rsidRPr="00D032CC">
              <w:rPr>
                <w:rFonts w:ascii="Arial" w:hAnsi="Arial" w:cs="Arial"/>
              </w:rPr>
              <w:t>OTROS INGRESOS INST. PREVISIONALES-SOCIALES</w:t>
            </w:r>
          </w:p>
        </w:tc>
        <w:tc>
          <w:tcPr>
            <w:tcW w:w="861" w:type="pct"/>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387.541.375</w:t>
            </w:r>
          </w:p>
        </w:tc>
      </w:tr>
      <w:tr w:rsidR="00A55DBA" w:rsidRPr="00D032CC" w:rsidTr="00722DA6">
        <w:trPr>
          <w:trHeight w:val="365"/>
        </w:trPr>
        <w:tc>
          <w:tcPr>
            <w:tcW w:w="4139" w:type="pct"/>
            <w:shd w:val="clear" w:color="auto" w:fill="auto"/>
            <w:noWrap/>
            <w:vAlign w:val="center"/>
            <w:hideMark/>
          </w:tcPr>
          <w:p w:rsidR="00A55DBA" w:rsidRPr="00D032CC" w:rsidRDefault="00A55DBA" w:rsidP="00722DA6">
            <w:pPr>
              <w:rPr>
                <w:rFonts w:ascii="Arial" w:hAnsi="Arial" w:cs="Arial"/>
              </w:rPr>
            </w:pPr>
            <w:r w:rsidRPr="00D032CC">
              <w:rPr>
                <w:rFonts w:ascii="Arial" w:hAnsi="Arial" w:cs="Arial"/>
              </w:rPr>
              <w:t>APORTE MUNICIPAL</w:t>
            </w:r>
          </w:p>
        </w:tc>
        <w:tc>
          <w:tcPr>
            <w:tcW w:w="861" w:type="pct"/>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290.000.000</w:t>
            </w:r>
          </w:p>
        </w:tc>
      </w:tr>
    </w:tbl>
    <w:p w:rsidR="00A55DBA" w:rsidRDefault="00A55DBA" w:rsidP="00A55DBA">
      <w:pPr>
        <w:jc w:val="both"/>
        <w:rPr>
          <w:rFonts w:ascii="Arial" w:hAnsi="Arial" w:cs="Arial"/>
          <w:sz w:val="22"/>
          <w:szCs w:val="22"/>
        </w:rPr>
      </w:pPr>
    </w:p>
    <w:p w:rsidR="00A55DBA" w:rsidRPr="00EA4F01" w:rsidRDefault="00A55DBA" w:rsidP="00A55DBA">
      <w:pPr>
        <w:ind w:firstLine="708"/>
        <w:jc w:val="both"/>
        <w:rPr>
          <w:rFonts w:ascii="Arial" w:hAnsi="Arial" w:cs="Arial"/>
          <w:sz w:val="24"/>
          <w:szCs w:val="24"/>
        </w:rPr>
      </w:pPr>
      <w:r w:rsidRPr="00EA4F01">
        <w:rPr>
          <w:rFonts w:ascii="Arial" w:hAnsi="Arial" w:cs="Arial"/>
          <w:sz w:val="24"/>
          <w:szCs w:val="24"/>
        </w:rPr>
        <w:t>Se han utilizado en su totalidad los recursos de cada uno de los programas, considerando el recurso humano, las necesidades de los alumnos, los requerimientos de cada uno de los Establecimientos Educacionales [áreas de recursos básicos, recursos pedagógicos y recursos de mantención].</w:t>
      </w:r>
    </w:p>
    <w:p w:rsidR="00A55DBA" w:rsidRPr="009A13FF" w:rsidRDefault="00A55DBA" w:rsidP="00A55DBA">
      <w:pPr>
        <w:rPr>
          <w:rFonts w:ascii="Arial" w:hAnsi="Arial" w:cs="Arial"/>
          <w:sz w:val="22"/>
          <w:szCs w:val="22"/>
        </w:rPr>
      </w:pPr>
    </w:p>
    <w:p w:rsidR="00A55DBA" w:rsidRPr="009A13FF" w:rsidRDefault="00A55DBA" w:rsidP="00A55DBA">
      <w:pPr>
        <w:rPr>
          <w:rFonts w:ascii="Arial" w:hAnsi="Arial" w:cs="Arial"/>
          <w:sz w:val="22"/>
          <w:szCs w:val="22"/>
        </w:rPr>
      </w:pPr>
    </w:p>
    <w:p w:rsidR="00A55DBA" w:rsidRDefault="00A55DBA" w:rsidP="00A55DBA">
      <w:pPr>
        <w:rPr>
          <w:rFonts w:ascii="Arial" w:hAnsi="Arial" w:cs="Arial"/>
          <w:sz w:val="22"/>
          <w:szCs w:val="22"/>
        </w:rPr>
      </w:pPr>
    </w:p>
    <w:p w:rsidR="00A55DBA" w:rsidRDefault="00A55DBA" w:rsidP="00A55DBA">
      <w:pPr>
        <w:rPr>
          <w:rFonts w:ascii="Arial" w:hAnsi="Arial" w:cs="Arial"/>
          <w:sz w:val="22"/>
          <w:szCs w:val="22"/>
        </w:rPr>
        <w:sectPr w:rsidR="00A55DBA" w:rsidSect="00006DBE">
          <w:type w:val="continuous"/>
          <w:pgSz w:w="12242" w:h="18722" w:code="14"/>
          <w:pgMar w:top="851" w:right="1043" w:bottom="1418" w:left="1304" w:header="709" w:footer="709" w:gutter="0"/>
          <w:cols w:space="708"/>
          <w:docGrid w:linePitch="360"/>
        </w:sectPr>
      </w:pPr>
    </w:p>
    <w:p w:rsidR="00A55DBA" w:rsidRDefault="00A55DBA" w:rsidP="00A55DBA">
      <w:pPr>
        <w:rPr>
          <w:rFonts w:ascii="Arial" w:hAnsi="Arial" w:cs="Arial"/>
          <w:sz w:val="22"/>
          <w:szCs w:val="22"/>
        </w:rPr>
      </w:pPr>
    </w:p>
    <w:p w:rsidR="00A55DBA" w:rsidRPr="00D032CC" w:rsidRDefault="00A55DBA" w:rsidP="00A55DBA">
      <w:pPr>
        <w:rPr>
          <w:rFonts w:ascii="Arial" w:hAnsi="Arial" w:cs="Arial"/>
          <w:b/>
          <w:sz w:val="22"/>
          <w:szCs w:val="22"/>
        </w:rPr>
      </w:pPr>
      <w:r w:rsidRPr="00D032CC">
        <w:rPr>
          <w:rFonts w:ascii="Arial" w:hAnsi="Arial" w:cs="Arial"/>
          <w:b/>
          <w:sz w:val="22"/>
          <w:szCs w:val="22"/>
        </w:rPr>
        <w:t>ALUMNOS PRIORITARIOS SUBVENCION SEP AÑO 2015</w:t>
      </w:r>
    </w:p>
    <w:p w:rsidR="00A55DBA" w:rsidRPr="009A13FF" w:rsidRDefault="00A55DBA" w:rsidP="00A55DBA">
      <w:pPr>
        <w:rPr>
          <w:rFonts w:ascii="Arial" w:hAnsi="Arial" w:cs="Arial"/>
          <w:sz w:val="22"/>
          <w:szCs w:val="22"/>
        </w:rPr>
      </w:pPr>
    </w:p>
    <w:tbl>
      <w:tblPr>
        <w:tblW w:w="4991" w:type="pct"/>
        <w:tblCellMar>
          <w:left w:w="70" w:type="dxa"/>
          <w:right w:w="70" w:type="dxa"/>
        </w:tblCellMar>
        <w:tblLook w:val="04A0" w:firstRow="1" w:lastRow="0" w:firstColumn="1" w:lastColumn="0" w:noHBand="0" w:noVBand="1"/>
      </w:tblPr>
      <w:tblGrid>
        <w:gridCol w:w="865"/>
        <w:gridCol w:w="596"/>
        <w:gridCol w:w="739"/>
        <w:gridCol w:w="604"/>
        <w:gridCol w:w="542"/>
        <w:gridCol w:w="551"/>
        <w:gridCol w:w="569"/>
        <w:gridCol w:w="542"/>
        <w:gridCol w:w="693"/>
        <w:gridCol w:w="1015"/>
        <w:gridCol w:w="756"/>
        <w:gridCol w:w="970"/>
        <w:gridCol w:w="917"/>
        <w:gridCol w:w="676"/>
      </w:tblGrid>
      <w:tr w:rsidR="00A55DBA" w:rsidRPr="00D032CC" w:rsidTr="00722DA6">
        <w:trPr>
          <w:trHeight w:val="423"/>
        </w:trPr>
        <w:tc>
          <w:tcPr>
            <w:tcW w:w="939" w:type="pct"/>
            <w:tcBorders>
              <w:top w:val="single" w:sz="8" w:space="0" w:color="auto"/>
              <w:left w:val="single" w:sz="8" w:space="0" w:color="auto"/>
              <w:bottom w:val="single" w:sz="8" w:space="0" w:color="auto"/>
              <w:right w:val="single" w:sz="8" w:space="0" w:color="auto"/>
            </w:tcBorders>
            <w:shd w:val="clear" w:color="auto" w:fill="D6E3BC" w:themeFill="accent3" w:themeFillTint="66"/>
            <w:noWrap/>
            <w:vAlign w:val="center"/>
            <w:hideMark/>
          </w:tcPr>
          <w:p w:rsidR="00A55DBA" w:rsidRPr="00D032CC" w:rsidRDefault="00A55DBA" w:rsidP="00722DA6">
            <w:pPr>
              <w:jc w:val="center"/>
              <w:rPr>
                <w:rFonts w:ascii="Arial" w:hAnsi="Arial" w:cs="Arial"/>
                <w:b/>
              </w:rPr>
            </w:pPr>
            <w:r w:rsidRPr="00D032CC">
              <w:rPr>
                <w:rFonts w:ascii="Arial" w:hAnsi="Arial" w:cs="Arial"/>
                <w:b/>
              </w:rPr>
              <w:t>E.E</w:t>
            </w:r>
          </w:p>
        </w:tc>
        <w:tc>
          <w:tcPr>
            <w:tcW w:w="262" w:type="pct"/>
            <w:tcBorders>
              <w:top w:val="single" w:sz="8" w:space="0" w:color="auto"/>
              <w:left w:val="nil"/>
              <w:bottom w:val="single" w:sz="8" w:space="0" w:color="auto"/>
              <w:right w:val="single" w:sz="8" w:space="0" w:color="auto"/>
            </w:tcBorders>
            <w:shd w:val="clear" w:color="auto" w:fill="D6E3BC" w:themeFill="accent3" w:themeFillTint="66"/>
            <w:noWrap/>
            <w:vAlign w:val="center"/>
            <w:hideMark/>
          </w:tcPr>
          <w:p w:rsidR="00A55DBA" w:rsidRPr="00D032CC" w:rsidRDefault="00A55DBA" w:rsidP="00722DA6">
            <w:pPr>
              <w:jc w:val="center"/>
              <w:rPr>
                <w:rFonts w:ascii="Arial" w:hAnsi="Arial" w:cs="Arial"/>
                <w:b/>
              </w:rPr>
            </w:pPr>
            <w:r w:rsidRPr="00D032CC">
              <w:rPr>
                <w:rFonts w:ascii="Arial" w:hAnsi="Arial" w:cs="Arial"/>
                <w:b/>
              </w:rPr>
              <w:t>Enero</w:t>
            </w:r>
          </w:p>
        </w:tc>
        <w:tc>
          <w:tcPr>
            <w:tcW w:w="328" w:type="pct"/>
            <w:tcBorders>
              <w:top w:val="single" w:sz="8" w:space="0" w:color="auto"/>
              <w:left w:val="nil"/>
              <w:bottom w:val="single" w:sz="8" w:space="0" w:color="auto"/>
              <w:right w:val="single" w:sz="8" w:space="0" w:color="auto"/>
            </w:tcBorders>
            <w:shd w:val="clear" w:color="auto" w:fill="D6E3BC" w:themeFill="accent3" w:themeFillTint="66"/>
            <w:noWrap/>
            <w:vAlign w:val="center"/>
            <w:hideMark/>
          </w:tcPr>
          <w:p w:rsidR="00A55DBA" w:rsidRPr="00D032CC" w:rsidRDefault="00A55DBA" w:rsidP="00722DA6">
            <w:pPr>
              <w:jc w:val="center"/>
              <w:rPr>
                <w:rFonts w:ascii="Arial" w:hAnsi="Arial" w:cs="Arial"/>
                <w:b/>
              </w:rPr>
            </w:pPr>
            <w:r w:rsidRPr="00D032CC">
              <w:rPr>
                <w:rFonts w:ascii="Arial" w:hAnsi="Arial" w:cs="Arial"/>
                <w:b/>
              </w:rPr>
              <w:t>Febrero</w:t>
            </w:r>
          </w:p>
        </w:tc>
        <w:tc>
          <w:tcPr>
            <w:tcW w:w="270" w:type="pct"/>
            <w:tcBorders>
              <w:top w:val="single" w:sz="8" w:space="0" w:color="auto"/>
              <w:left w:val="nil"/>
              <w:bottom w:val="single" w:sz="8" w:space="0" w:color="auto"/>
              <w:right w:val="single" w:sz="8" w:space="0" w:color="auto"/>
            </w:tcBorders>
            <w:shd w:val="clear" w:color="auto" w:fill="D6E3BC" w:themeFill="accent3" w:themeFillTint="66"/>
            <w:noWrap/>
            <w:vAlign w:val="center"/>
            <w:hideMark/>
          </w:tcPr>
          <w:p w:rsidR="00A55DBA" w:rsidRPr="00D032CC" w:rsidRDefault="00A55DBA" w:rsidP="00722DA6">
            <w:pPr>
              <w:jc w:val="center"/>
              <w:rPr>
                <w:rFonts w:ascii="Arial" w:hAnsi="Arial" w:cs="Arial"/>
                <w:b/>
              </w:rPr>
            </w:pPr>
            <w:r w:rsidRPr="00D032CC">
              <w:rPr>
                <w:rFonts w:ascii="Arial" w:hAnsi="Arial" w:cs="Arial"/>
                <w:b/>
              </w:rPr>
              <w:t>Marzo</w:t>
            </w:r>
          </w:p>
        </w:tc>
        <w:tc>
          <w:tcPr>
            <w:tcW w:w="249" w:type="pct"/>
            <w:tcBorders>
              <w:top w:val="single" w:sz="8" w:space="0" w:color="auto"/>
              <w:left w:val="nil"/>
              <w:bottom w:val="single" w:sz="8" w:space="0" w:color="auto"/>
              <w:right w:val="nil"/>
            </w:tcBorders>
            <w:shd w:val="clear" w:color="auto" w:fill="D6E3BC" w:themeFill="accent3" w:themeFillTint="66"/>
            <w:noWrap/>
            <w:vAlign w:val="center"/>
            <w:hideMark/>
          </w:tcPr>
          <w:p w:rsidR="00A55DBA" w:rsidRPr="00D032CC" w:rsidRDefault="00A55DBA" w:rsidP="00722DA6">
            <w:pPr>
              <w:jc w:val="center"/>
              <w:rPr>
                <w:rFonts w:ascii="Arial" w:hAnsi="Arial" w:cs="Arial"/>
                <w:b/>
              </w:rPr>
            </w:pPr>
            <w:r w:rsidRPr="00D032CC">
              <w:rPr>
                <w:rFonts w:ascii="Arial" w:hAnsi="Arial" w:cs="Arial"/>
                <w:b/>
              </w:rPr>
              <w:t>Abril</w:t>
            </w:r>
          </w:p>
        </w:tc>
        <w:tc>
          <w:tcPr>
            <w:tcW w:w="249" w:type="pct"/>
            <w:tcBorders>
              <w:top w:val="single" w:sz="8" w:space="0" w:color="auto"/>
              <w:left w:val="single" w:sz="8" w:space="0" w:color="auto"/>
              <w:bottom w:val="single" w:sz="8" w:space="0" w:color="auto"/>
              <w:right w:val="single" w:sz="8" w:space="0" w:color="auto"/>
            </w:tcBorders>
            <w:shd w:val="clear" w:color="auto" w:fill="D6E3BC" w:themeFill="accent3" w:themeFillTint="66"/>
            <w:noWrap/>
            <w:vAlign w:val="center"/>
            <w:hideMark/>
          </w:tcPr>
          <w:p w:rsidR="00A55DBA" w:rsidRPr="00D032CC" w:rsidRDefault="00A55DBA" w:rsidP="00722DA6">
            <w:pPr>
              <w:jc w:val="center"/>
              <w:rPr>
                <w:rFonts w:ascii="Arial" w:hAnsi="Arial" w:cs="Arial"/>
                <w:b/>
              </w:rPr>
            </w:pPr>
            <w:r w:rsidRPr="00D032CC">
              <w:rPr>
                <w:rFonts w:ascii="Arial" w:hAnsi="Arial" w:cs="Arial"/>
                <w:b/>
              </w:rPr>
              <w:t>Mayo</w:t>
            </w:r>
          </w:p>
        </w:tc>
        <w:tc>
          <w:tcPr>
            <w:tcW w:w="249" w:type="pct"/>
            <w:tcBorders>
              <w:top w:val="single" w:sz="8" w:space="0" w:color="auto"/>
              <w:left w:val="nil"/>
              <w:bottom w:val="single" w:sz="8" w:space="0" w:color="auto"/>
              <w:right w:val="single" w:sz="8" w:space="0" w:color="auto"/>
            </w:tcBorders>
            <w:shd w:val="clear" w:color="auto" w:fill="D6E3BC" w:themeFill="accent3" w:themeFillTint="66"/>
            <w:noWrap/>
            <w:vAlign w:val="center"/>
            <w:hideMark/>
          </w:tcPr>
          <w:p w:rsidR="00A55DBA" w:rsidRPr="00D032CC" w:rsidRDefault="00A55DBA" w:rsidP="00722DA6">
            <w:pPr>
              <w:jc w:val="center"/>
              <w:rPr>
                <w:rFonts w:ascii="Arial" w:hAnsi="Arial" w:cs="Arial"/>
                <w:b/>
              </w:rPr>
            </w:pPr>
            <w:r w:rsidRPr="00D032CC">
              <w:rPr>
                <w:rFonts w:ascii="Arial" w:hAnsi="Arial" w:cs="Arial"/>
                <w:b/>
              </w:rPr>
              <w:t>Junio</w:t>
            </w:r>
          </w:p>
        </w:tc>
        <w:tc>
          <w:tcPr>
            <w:tcW w:w="249" w:type="pct"/>
            <w:tcBorders>
              <w:top w:val="single" w:sz="8" w:space="0" w:color="auto"/>
              <w:left w:val="nil"/>
              <w:bottom w:val="single" w:sz="8" w:space="0" w:color="auto"/>
              <w:right w:val="single" w:sz="8" w:space="0" w:color="auto"/>
            </w:tcBorders>
            <w:shd w:val="clear" w:color="auto" w:fill="D6E3BC" w:themeFill="accent3" w:themeFillTint="66"/>
            <w:noWrap/>
            <w:vAlign w:val="center"/>
            <w:hideMark/>
          </w:tcPr>
          <w:p w:rsidR="00A55DBA" w:rsidRPr="00D032CC" w:rsidRDefault="00A55DBA" w:rsidP="00722DA6">
            <w:pPr>
              <w:jc w:val="center"/>
              <w:rPr>
                <w:rFonts w:ascii="Arial" w:hAnsi="Arial" w:cs="Arial"/>
                <w:b/>
              </w:rPr>
            </w:pPr>
            <w:r w:rsidRPr="00D032CC">
              <w:rPr>
                <w:rFonts w:ascii="Arial" w:hAnsi="Arial" w:cs="Arial"/>
                <w:b/>
              </w:rPr>
              <w:t>Julio</w:t>
            </w:r>
          </w:p>
        </w:tc>
        <w:tc>
          <w:tcPr>
            <w:tcW w:w="297" w:type="pct"/>
            <w:tcBorders>
              <w:top w:val="single" w:sz="8" w:space="0" w:color="auto"/>
              <w:left w:val="nil"/>
              <w:bottom w:val="single" w:sz="8" w:space="0" w:color="auto"/>
              <w:right w:val="single" w:sz="8" w:space="0" w:color="auto"/>
            </w:tcBorders>
            <w:shd w:val="clear" w:color="auto" w:fill="D6E3BC" w:themeFill="accent3" w:themeFillTint="66"/>
            <w:noWrap/>
            <w:vAlign w:val="center"/>
            <w:hideMark/>
          </w:tcPr>
          <w:p w:rsidR="00A55DBA" w:rsidRPr="00D032CC" w:rsidRDefault="00A55DBA" w:rsidP="00722DA6">
            <w:pPr>
              <w:jc w:val="center"/>
              <w:rPr>
                <w:rFonts w:ascii="Arial" w:hAnsi="Arial" w:cs="Arial"/>
                <w:b/>
              </w:rPr>
            </w:pPr>
            <w:r w:rsidRPr="00D032CC">
              <w:rPr>
                <w:rFonts w:ascii="Arial" w:hAnsi="Arial" w:cs="Arial"/>
                <w:b/>
              </w:rPr>
              <w:t>Agosto</w:t>
            </w:r>
          </w:p>
        </w:tc>
        <w:tc>
          <w:tcPr>
            <w:tcW w:w="433" w:type="pct"/>
            <w:tcBorders>
              <w:top w:val="single" w:sz="8" w:space="0" w:color="auto"/>
              <w:left w:val="nil"/>
              <w:bottom w:val="single" w:sz="8" w:space="0" w:color="auto"/>
              <w:right w:val="single" w:sz="8" w:space="0" w:color="auto"/>
            </w:tcBorders>
            <w:shd w:val="clear" w:color="auto" w:fill="D6E3BC" w:themeFill="accent3" w:themeFillTint="66"/>
            <w:noWrap/>
            <w:vAlign w:val="center"/>
            <w:hideMark/>
          </w:tcPr>
          <w:p w:rsidR="00A55DBA" w:rsidRPr="00D032CC" w:rsidRDefault="00A55DBA" w:rsidP="00722DA6">
            <w:pPr>
              <w:jc w:val="center"/>
              <w:rPr>
                <w:rFonts w:ascii="Arial" w:hAnsi="Arial" w:cs="Arial"/>
                <w:b/>
              </w:rPr>
            </w:pPr>
            <w:r w:rsidRPr="00D032CC">
              <w:rPr>
                <w:rFonts w:ascii="Arial" w:hAnsi="Arial" w:cs="Arial"/>
                <w:b/>
              </w:rPr>
              <w:t>Septiembre</w:t>
            </w:r>
          </w:p>
        </w:tc>
        <w:tc>
          <w:tcPr>
            <w:tcW w:w="332" w:type="pct"/>
            <w:tcBorders>
              <w:top w:val="single" w:sz="8" w:space="0" w:color="auto"/>
              <w:left w:val="nil"/>
              <w:bottom w:val="single" w:sz="8" w:space="0" w:color="auto"/>
              <w:right w:val="single" w:sz="8" w:space="0" w:color="auto"/>
            </w:tcBorders>
            <w:shd w:val="clear" w:color="auto" w:fill="D6E3BC" w:themeFill="accent3" w:themeFillTint="66"/>
            <w:noWrap/>
            <w:vAlign w:val="center"/>
            <w:hideMark/>
          </w:tcPr>
          <w:p w:rsidR="00A55DBA" w:rsidRPr="00D032CC" w:rsidRDefault="00A55DBA" w:rsidP="00722DA6">
            <w:pPr>
              <w:jc w:val="center"/>
              <w:rPr>
                <w:rFonts w:ascii="Arial" w:hAnsi="Arial" w:cs="Arial"/>
                <w:b/>
              </w:rPr>
            </w:pPr>
            <w:r w:rsidRPr="00D032CC">
              <w:rPr>
                <w:rFonts w:ascii="Arial" w:hAnsi="Arial" w:cs="Arial"/>
                <w:b/>
              </w:rPr>
              <w:t>Octubre</w:t>
            </w:r>
          </w:p>
        </w:tc>
        <w:tc>
          <w:tcPr>
            <w:tcW w:w="433" w:type="pct"/>
            <w:tcBorders>
              <w:top w:val="single" w:sz="8" w:space="0" w:color="auto"/>
              <w:left w:val="nil"/>
              <w:bottom w:val="single" w:sz="8" w:space="0" w:color="auto"/>
              <w:right w:val="single" w:sz="8" w:space="0" w:color="auto"/>
            </w:tcBorders>
            <w:shd w:val="clear" w:color="auto" w:fill="D6E3BC" w:themeFill="accent3" w:themeFillTint="66"/>
            <w:noWrap/>
            <w:vAlign w:val="center"/>
            <w:hideMark/>
          </w:tcPr>
          <w:p w:rsidR="00A55DBA" w:rsidRPr="00D032CC" w:rsidRDefault="00A55DBA" w:rsidP="00722DA6">
            <w:pPr>
              <w:jc w:val="center"/>
              <w:rPr>
                <w:rFonts w:ascii="Arial" w:hAnsi="Arial" w:cs="Arial"/>
                <w:b/>
              </w:rPr>
            </w:pPr>
            <w:r w:rsidRPr="00D032CC">
              <w:rPr>
                <w:rFonts w:ascii="Arial" w:hAnsi="Arial" w:cs="Arial"/>
                <w:b/>
              </w:rPr>
              <w:t>Noviembre</w:t>
            </w:r>
          </w:p>
        </w:tc>
        <w:tc>
          <w:tcPr>
            <w:tcW w:w="407" w:type="pct"/>
            <w:tcBorders>
              <w:top w:val="single" w:sz="8" w:space="0" w:color="auto"/>
              <w:left w:val="nil"/>
              <w:bottom w:val="single" w:sz="8" w:space="0" w:color="auto"/>
              <w:right w:val="single" w:sz="8" w:space="0" w:color="auto"/>
            </w:tcBorders>
            <w:shd w:val="clear" w:color="auto" w:fill="D6E3BC" w:themeFill="accent3" w:themeFillTint="66"/>
            <w:noWrap/>
            <w:vAlign w:val="center"/>
            <w:hideMark/>
          </w:tcPr>
          <w:p w:rsidR="00A55DBA" w:rsidRPr="00D032CC" w:rsidRDefault="00A55DBA" w:rsidP="00722DA6">
            <w:pPr>
              <w:jc w:val="center"/>
              <w:rPr>
                <w:rFonts w:ascii="Arial" w:hAnsi="Arial" w:cs="Arial"/>
                <w:b/>
              </w:rPr>
            </w:pPr>
            <w:r w:rsidRPr="00D032CC">
              <w:rPr>
                <w:rFonts w:ascii="Arial" w:hAnsi="Arial" w:cs="Arial"/>
                <w:b/>
              </w:rPr>
              <w:t>Diciembre</w:t>
            </w:r>
          </w:p>
        </w:tc>
        <w:tc>
          <w:tcPr>
            <w:tcW w:w="303" w:type="pct"/>
            <w:tcBorders>
              <w:top w:val="single" w:sz="8" w:space="0" w:color="auto"/>
              <w:left w:val="nil"/>
              <w:bottom w:val="single" w:sz="8" w:space="0" w:color="auto"/>
              <w:right w:val="single" w:sz="8" w:space="0" w:color="auto"/>
            </w:tcBorders>
            <w:shd w:val="clear" w:color="auto" w:fill="D6E3BC" w:themeFill="accent3" w:themeFillTint="66"/>
            <w:noWrap/>
            <w:vAlign w:val="center"/>
            <w:hideMark/>
          </w:tcPr>
          <w:p w:rsidR="00A55DBA" w:rsidRPr="00D032CC" w:rsidRDefault="00A55DBA" w:rsidP="00722DA6">
            <w:pPr>
              <w:jc w:val="center"/>
              <w:rPr>
                <w:rFonts w:ascii="Arial" w:hAnsi="Arial" w:cs="Arial"/>
                <w:b/>
              </w:rPr>
            </w:pPr>
            <w:r w:rsidRPr="00D032CC">
              <w:rPr>
                <w:rFonts w:ascii="Arial" w:hAnsi="Arial" w:cs="Arial"/>
                <w:b/>
              </w:rPr>
              <w:t>TOTAL</w:t>
            </w:r>
          </w:p>
        </w:tc>
      </w:tr>
      <w:tr w:rsidR="00A55DBA" w:rsidRPr="00D032CC" w:rsidTr="00722DA6">
        <w:trPr>
          <w:trHeight w:val="352"/>
        </w:trPr>
        <w:tc>
          <w:tcPr>
            <w:tcW w:w="939" w:type="pct"/>
            <w:tcBorders>
              <w:top w:val="nil"/>
              <w:left w:val="single" w:sz="8" w:space="0" w:color="auto"/>
              <w:bottom w:val="single" w:sz="4" w:space="0" w:color="auto"/>
              <w:right w:val="nil"/>
            </w:tcBorders>
            <w:shd w:val="clear" w:color="auto" w:fill="auto"/>
            <w:vAlign w:val="center"/>
            <w:hideMark/>
          </w:tcPr>
          <w:p w:rsidR="00A55DBA" w:rsidRPr="00D032CC" w:rsidRDefault="00A55DBA" w:rsidP="00722DA6">
            <w:pPr>
              <w:rPr>
                <w:rFonts w:ascii="Arial" w:hAnsi="Arial" w:cs="Arial"/>
              </w:rPr>
            </w:pPr>
            <w:r w:rsidRPr="00D032CC">
              <w:rPr>
                <w:rFonts w:ascii="Arial" w:hAnsi="Arial" w:cs="Arial"/>
              </w:rPr>
              <w:t xml:space="preserve">Roberto </w:t>
            </w:r>
            <w:proofErr w:type="spellStart"/>
            <w:r w:rsidRPr="00D032CC">
              <w:rPr>
                <w:rFonts w:ascii="Arial" w:hAnsi="Arial" w:cs="Arial"/>
              </w:rPr>
              <w:t>Matta</w:t>
            </w:r>
            <w:proofErr w:type="spellEnd"/>
          </w:p>
        </w:tc>
        <w:tc>
          <w:tcPr>
            <w:tcW w:w="262" w:type="pct"/>
            <w:tcBorders>
              <w:top w:val="nil"/>
              <w:left w:val="single" w:sz="8" w:space="0" w:color="auto"/>
              <w:bottom w:val="single" w:sz="4"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190</w:t>
            </w:r>
          </w:p>
        </w:tc>
        <w:tc>
          <w:tcPr>
            <w:tcW w:w="328" w:type="pct"/>
            <w:tcBorders>
              <w:top w:val="nil"/>
              <w:left w:val="nil"/>
              <w:bottom w:val="single" w:sz="4"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190</w:t>
            </w:r>
          </w:p>
        </w:tc>
        <w:tc>
          <w:tcPr>
            <w:tcW w:w="270" w:type="pct"/>
            <w:tcBorders>
              <w:top w:val="nil"/>
              <w:left w:val="nil"/>
              <w:bottom w:val="single" w:sz="4"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190</w:t>
            </w:r>
          </w:p>
        </w:tc>
        <w:tc>
          <w:tcPr>
            <w:tcW w:w="249" w:type="pct"/>
            <w:tcBorders>
              <w:top w:val="nil"/>
              <w:left w:val="nil"/>
              <w:bottom w:val="single" w:sz="4" w:space="0" w:color="auto"/>
              <w:right w:val="single" w:sz="4"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191</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186</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185</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185</w:t>
            </w:r>
          </w:p>
        </w:tc>
        <w:tc>
          <w:tcPr>
            <w:tcW w:w="297" w:type="pct"/>
            <w:tcBorders>
              <w:top w:val="nil"/>
              <w:left w:val="single" w:sz="8" w:space="0" w:color="auto"/>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184</w:t>
            </w:r>
          </w:p>
        </w:tc>
        <w:tc>
          <w:tcPr>
            <w:tcW w:w="433"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182</w:t>
            </w:r>
          </w:p>
        </w:tc>
        <w:tc>
          <w:tcPr>
            <w:tcW w:w="332"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178</w:t>
            </w:r>
          </w:p>
        </w:tc>
        <w:tc>
          <w:tcPr>
            <w:tcW w:w="433"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171</w:t>
            </w:r>
          </w:p>
        </w:tc>
        <w:tc>
          <w:tcPr>
            <w:tcW w:w="407" w:type="pct"/>
            <w:tcBorders>
              <w:top w:val="nil"/>
              <w:left w:val="nil"/>
              <w:bottom w:val="single" w:sz="4" w:space="0" w:color="auto"/>
              <w:right w:val="single" w:sz="4"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170</w:t>
            </w:r>
          </w:p>
        </w:tc>
        <w:tc>
          <w:tcPr>
            <w:tcW w:w="303" w:type="pct"/>
            <w:tcBorders>
              <w:top w:val="nil"/>
              <w:left w:val="single" w:sz="8" w:space="0" w:color="auto"/>
              <w:bottom w:val="single" w:sz="8"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2202</w:t>
            </w:r>
          </w:p>
        </w:tc>
      </w:tr>
      <w:tr w:rsidR="00A55DBA" w:rsidRPr="00D032CC" w:rsidTr="00722DA6">
        <w:trPr>
          <w:trHeight w:val="352"/>
        </w:trPr>
        <w:tc>
          <w:tcPr>
            <w:tcW w:w="939" w:type="pct"/>
            <w:tcBorders>
              <w:top w:val="nil"/>
              <w:left w:val="single" w:sz="8" w:space="0" w:color="auto"/>
              <w:bottom w:val="single" w:sz="4" w:space="0" w:color="auto"/>
              <w:right w:val="nil"/>
            </w:tcBorders>
            <w:shd w:val="clear" w:color="auto" w:fill="auto"/>
            <w:vAlign w:val="center"/>
            <w:hideMark/>
          </w:tcPr>
          <w:p w:rsidR="00A55DBA" w:rsidRPr="00D032CC" w:rsidRDefault="00A55DBA" w:rsidP="00722DA6">
            <w:pPr>
              <w:rPr>
                <w:rFonts w:ascii="Arial" w:hAnsi="Arial" w:cs="Arial"/>
              </w:rPr>
            </w:pPr>
            <w:r w:rsidRPr="00D032CC">
              <w:rPr>
                <w:rFonts w:ascii="Arial" w:hAnsi="Arial" w:cs="Arial"/>
              </w:rPr>
              <w:t>Niñas Canadá</w:t>
            </w:r>
          </w:p>
        </w:tc>
        <w:tc>
          <w:tcPr>
            <w:tcW w:w="262" w:type="pct"/>
            <w:tcBorders>
              <w:top w:val="nil"/>
              <w:left w:val="single" w:sz="8" w:space="0" w:color="auto"/>
              <w:bottom w:val="single" w:sz="4"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399</w:t>
            </w:r>
          </w:p>
        </w:tc>
        <w:tc>
          <w:tcPr>
            <w:tcW w:w="328" w:type="pct"/>
            <w:tcBorders>
              <w:top w:val="nil"/>
              <w:left w:val="nil"/>
              <w:bottom w:val="single" w:sz="4"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399</w:t>
            </w:r>
          </w:p>
        </w:tc>
        <w:tc>
          <w:tcPr>
            <w:tcW w:w="270" w:type="pct"/>
            <w:tcBorders>
              <w:top w:val="nil"/>
              <w:left w:val="nil"/>
              <w:bottom w:val="single" w:sz="4"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399</w:t>
            </w:r>
          </w:p>
        </w:tc>
        <w:tc>
          <w:tcPr>
            <w:tcW w:w="249" w:type="pct"/>
            <w:tcBorders>
              <w:top w:val="nil"/>
              <w:left w:val="nil"/>
              <w:bottom w:val="single" w:sz="4" w:space="0" w:color="auto"/>
              <w:right w:val="single" w:sz="4"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415</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415</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409</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407</w:t>
            </w:r>
          </w:p>
        </w:tc>
        <w:tc>
          <w:tcPr>
            <w:tcW w:w="297" w:type="pct"/>
            <w:tcBorders>
              <w:top w:val="nil"/>
              <w:left w:val="single" w:sz="8" w:space="0" w:color="auto"/>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410</w:t>
            </w:r>
          </w:p>
        </w:tc>
        <w:tc>
          <w:tcPr>
            <w:tcW w:w="433"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409</w:t>
            </w:r>
          </w:p>
        </w:tc>
        <w:tc>
          <w:tcPr>
            <w:tcW w:w="332"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407</w:t>
            </w:r>
          </w:p>
        </w:tc>
        <w:tc>
          <w:tcPr>
            <w:tcW w:w="433"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405</w:t>
            </w:r>
          </w:p>
        </w:tc>
        <w:tc>
          <w:tcPr>
            <w:tcW w:w="407" w:type="pct"/>
            <w:tcBorders>
              <w:top w:val="nil"/>
              <w:left w:val="nil"/>
              <w:bottom w:val="single" w:sz="4" w:space="0" w:color="auto"/>
              <w:right w:val="single" w:sz="4"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404</w:t>
            </w:r>
          </w:p>
        </w:tc>
        <w:tc>
          <w:tcPr>
            <w:tcW w:w="303" w:type="pct"/>
            <w:tcBorders>
              <w:top w:val="nil"/>
              <w:left w:val="single" w:sz="8" w:space="0" w:color="auto"/>
              <w:bottom w:val="single" w:sz="8"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4878</w:t>
            </w:r>
          </w:p>
        </w:tc>
      </w:tr>
      <w:tr w:rsidR="00A55DBA" w:rsidRPr="00D032CC" w:rsidTr="00722DA6">
        <w:trPr>
          <w:trHeight w:val="352"/>
        </w:trPr>
        <w:tc>
          <w:tcPr>
            <w:tcW w:w="939" w:type="pct"/>
            <w:tcBorders>
              <w:top w:val="nil"/>
              <w:left w:val="single" w:sz="8" w:space="0" w:color="auto"/>
              <w:bottom w:val="single" w:sz="4" w:space="0" w:color="auto"/>
              <w:right w:val="nil"/>
            </w:tcBorders>
            <w:shd w:val="clear" w:color="auto" w:fill="auto"/>
            <w:hideMark/>
          </w:tcPr>
          <w:p w:rsidR="00A55DBA" w:rsidRPr="00D032CC" w:rsidRDefault="00A55DBA" w:rsidP="00722DA6">
            <w:pPr>
              <w:rPr>
                <w:rFonts w:ascii="Arial" w:hAnsi="Arial" w:cs="Arial"/>
              </w:rPr>
            </w:pPr>
            <w:r w:rsidRPr="00D032CC">
              <w:rPr>
                <w:rFonts w:ascii="Arial" w:hAnsi="Arial" w:cs="Arial"/>
              </w:rPr>
              <w:t>Abraham Lincoln</w:t>
            </w:r>
          </w:p>
        </w:tc>
        <w:tc>
          <w:tcPr>
            <w:tcW w:w="262" w:type="pct"/>
            <w:tcBorders>
              <w:top w:val="nil"/>
              <w:left w:val="single" w:sz="8" w:space="0" w:color="auto"/>
              <w:bottom w:val="single" w:sz="4" w:space="0" w:color="auto"/>
              <w:right w:val="single" w:sz="8" w:space="0" w:color="auto"/>
            </w:tcBorders>
            <w:shd w:val="clear" w:color="auto" w:fill="auto"/>
            <w:hideMark/>
          </w:tcPr>
          <w:p w:rsidR="00A55DBA" w:rsidRPr="00D032CC" w:rsidRDefault="00A55DBA" w:rsidP="00722DA6">
            <w:pPr>
              <w:jc w:val="center"/>
              <w:rPr>
                <w:rFonts w:ascii="Arial" w:hAnsi="Arial" w:cs="Arial"/>
              </w:rPr>
            </w:pPr>
            <w:r w:rsidRPr="00D032CC">
              <w:rPr>
                <w:rFonts w:ascii="Arial" w:hAnsi="Arial" w:cs="Arial"/>
              </w:rPr>
              <w:t>204</w:t>
            </w:r>
          </w:p>
        </w:tc>
        <w:tc>
          <w:tcPr>
            <w:tcW w:w="328" w:type="pct"/>
            <w:tcBorders>
              <w:top w:val="nil"/>
              <w:left w:val="nil"/>
              <w:bottom w:val="single" w:sz="4" w:space="0" w:color="auto"/>
              <w:right w:val="single" w:sz="8" w:space="0" w:color="auto"/>
            </w:tcBorders>
            <w:shd w:val="clear" w:color="auto" w:fill="auto"/>
            <w:hideMark/>
          </w:tcPr>
          <w:p w:rsidR="00A55DBA" w:rsidRPr="00D032CC" w:rsidRDefault="00A55DBA" w:rsidP="00722DA6">
            <w:pPr>
              <w:jc w:val="center"/>
              <w:rPr>
                <w:rFonts w:ascii="Arial" w:hAnsi="Arial" w:cs="Arial"/>
              </w:rPr>
            </w:pPr>
            <w:r w:rsidRPr="00D032CC">
              <w:rPr>
                <w:rFonts w:ascii="Arial" w:hAnsi="Arial" w:cs="Arial"/>
              </w:rPr>
              <w:t>204</w:t>
            </w:r>
          </w:p>
        </w:tc>
        <w:tc>
          <w:tcPr>
            <w:tcW w:w="270" w:type="pct"/>
            <w:tcBorders>
              <w:top w:val="nil"/>
              <w:left w:val="nil"/>
              <w:bottom w:val="single" w:sz="4" w:space="0" w:color="auto"/>
              <w:right w:val="single" w:sz="8" w:space="0" w:color="auto"/>
            </w:tcBorders>
            <w:shd w:val="clear" w:color="auto" w:fill="auto"/>
            <w:hideMark/>
          </w:tcPr>
          <w:p w:rsidR="00A55DBA" w:rsidRPr="00D032CC" w:rsidRDefault="00A55DBA" w:rsidP="00722DA6">
            <w:pPr>
              <w:jc w:val="center"/>
              <w:rPr>
                <w:rFonts w:ascii="Arial" w:hAnsi="Arial" w:cs="Arial"/>
              </w:rPr>
            </w:pPr>
            <w:r w:rsidRPr="00D032CC">
              <w:rPr>
                <w:rFonts w:ascii="Arial" w:hAnsi="Arial" w:cs="Arial"/>
              </w:rPr>
              <w:t>204</w:t>
            </w:r>
          </w:p>
        </w:tc>
        <w:tc>
          <w:tcPr>
            <w:tcW w:w="249" w:type="pct"/>
            <w:tcBorders>
              <w:top w:val="nil"/>
              <w:left w:val="nil"/>
              <w:bottom w:val="single" w:sz="4" w:space="0" w:color="auto"/>
              <w:right w:val="single" w:sz="4"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177</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178</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173</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169</w:t>
            </w:r>
          </w:p>
        </w:tc>
        <w:tc>
          <w:tcPr>
            <w:tcW w:w="297" w:type="pct"/>
            <w:tcBorders>
              <w:top w:val="nil"/>
              <w:left w:val="single" w:sz="8" w:space="0" w:color="auto"/>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169</w:t>
            </w:r>
          </w:p>
        </w:tc>
        <w:tc>
          <w:tcPr>
            <w:tcW w:w="433"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165</w:t>
            </w:r>
          </w:p>
        </w:tc>
        <w:tc>
          <w:tcPr>
            <w:tcW w:w="332"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162</w:t>
            </w:r>
          </w:p>
        </w:tc>
        <w:tc>
          <w:tcPr>
            <w:tcW w:w="433"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164</w:t>
            </w:r>
          </w:p>
        </w:tc>
        <w:tc>
          <w:tcPr>
            <w:tcW w:w="407" w:type="pct"/>
            <w:tcBorders>
              <w:top w:val="nil"/>
              <w:left w:val="nil"/>
              <w:bottom w:val="single" w:sz="4" w:space="0" w:color="auto"/>
              <w:right w:val="single" w:sz="4"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161</w:t>
            </w:r>
          </w:p>
        </w:tc>
        <w:tc>
          <w:tcPr>
            <w:tcW w:w="303" w:type="pct"/>
            <w:tcBorders>
              <w:top w:val="nil"/>
              <w:left w:val="single" w:sz="8" w:space="0" w:color="auto"/>
              <w:bottom w:val="single" w:sz="8"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2130</w:t>
            </w:r>
          </w:p>
        </w:tc>
      </w:tr>
      <w:tr w:rsidR="00A55DBA" w:rsidRPr="00D032CC" w:rsidTr="00722DA6">
        <w:trPr>
          <w:trHeight w:val="352"/>
        </w:trPr>
        <w:tc>
          <w:tcPr>
            <w:tcW w:w="939" w:type="pct"/>
            <w:tcBorders>
              <w:top w:val="nil"/>
              <w:left w:val="single" w:sz="8" w:space="0" w:color="auto"/>
              <w:bottom w:val="single" w:sz="4" w:space="0" w:color="auto"/>
              <w:right w:val="nil"/>
            </w:tcBorders>
            <w:shd w:val="clear" w:color="auto" w:fill="auto"/>
            <w:vAlign w:val="center"/>
            <w:hideMark/>
          </w:tcPr>
          <w:p w:rsidR="00A55DBA" w:rsidRPr="00D032CC" w:rsidRDefault="00A55DBA" w:rsidP="00722DA6">
            <w:pPr>
              <w:rPr>
                <w:rFonts w:ascii="Arial" w:hAnsi="Arial" w:cs="Arial"/>
              </w:rPr>
            </w:pPr>
            <w:r w:rsidRPr="00D032CC">
              <w:rPr>
                <w:rFonts w:ascii="Arial" w:hAnsi="Arial" w:cs="Arial"/>
              </w:rPr>
              <w:t>Republica de México</w:t>
            </w:r>
          </w:p>
        </w:tc>
        <w:tc>
          <w:tcPr>
            <w:tcW w:w="262" w:type="pct"/>
            <w:tcBorders>
              <w:top w:val="nil"/>
              <w:left w:val="single" w:sz="8" w:space="0" w:color="auto"/>
              <w:bottom w:val="single" w:sz="4"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333</w:t>
            </w:r>
          </w:p>
        </w:tc>
        <w:tc>
          <w:tcPr>
            <w:tcW w:w="328" w:type="pct"/>
            <w:tcBorders>
              <w:top w:val="nil"/>
              <w:left w:val="nil"/>
              <w:bottom w:val="single" w:sz="4"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333</w:t>
            </w:r>
          </w:p>
        </w:tc>
        <w:tc>
          <w:tcPr>
            <w:tcW w:w="270" w:type="pct"/>
            <w:tcBorders>
              <w:top w:val="nil"/>
              <w:left w:val="nil"/>
              <w:bottom w:val="single" w:sz="4"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333</w:t>
            </w:r>
          </w:p>
        </w:tc>
        <w:tc>
          <w:tcPr>
            <w:tcW w:w="249" w:type="pct"/>
            <w:tcBorders>
              <w:top w:val="nil"/>
              <w:left w:val="nil"/>
              <w:bottom w:val="single" w:sz="4" w:space="0" w:color="auto"/>
              <w:right w:val="single" w:sz="4"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292</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290</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289</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285</w:t>
            </w:r>
          </w:p>
        </w:tc>
        <w:tc>
          <w:tcPr>
            <w:tcW w:w="297" w:type="pct"/>
            <w:tcBorders>
              <w:top w:val="nil"/>
              <w:left w:val="single" w:sz="8" w:space="0" w:color="auto"/>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284</w:t>
            </w:r>
          </w:p>
        </w:tc>
        <w:tc>
          <w:tcPr>
            <w:tcW w:w="433"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284</w:t>
            </w:r>
          </w:p>
        </w:tc>
        <w:tc>
          <w:tcPr>
            <w:tcW w:w="332"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289</w:t>
            </w:r>
          </w:p>
        </w:tc>
        <w:tc>
          <w:tcPr>
            <w:tcW w:w="433"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249</w:t>
            </w:r>
          </w:p>
        </w:tc>
        <w:tc>
          <w:tcPr>
            <w:tcW w:w="407" w:type="pct"/>
            <w:tcBorders>
              <w:top w:val="nil"/>
              <w:left w:val="nil"/>
              <w:bottom w:val="single" w:sz="4" w:space="0" w:color="auto"/>
              <w:right w:val="single" w:sz="4"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288</w:t>
            </w:r>
          </w:p>
        </w:tc>
        <w:tc>
          <w:tcPr>
            <w:tcW w:w="303" w:type="pct"/>
            <w:tcBorders>
              <w:top w:val="nil"/>
              <w:left w:val="single" w:sz="8" w:space="0" w:color="auto"/>
              <w:bottom w:val="single" w:sz="8"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3549</w:t>
            </w:r>
          </w:p>
        </w:tc>
      </w:tr>
      <w:tr w:rsidR="00A55DBA" w:rsidRPr="00D032CC" w:rsidTr="00722DA6">
        <w:trPr>
          <w:trHeight w:val="352"/>
        </w:trPr>
        <w:tc>
          <w:tcPr>
            <w:tcW w:w="939" w:type="pct"/>
            <w:tcBorders>
              <w:top w:val="nil"/>
              <w:left w:val="single" w:sz="8" w:space="0" w:color="auto"/>
              <w:bottom w:val="single" w:sz="4" w:space="0" w:color="auto"/>
              <w:right w:val="nil"/>
            </w:tcBorders>
            <w:shd w:val="clear" w:color="auto" w:fill="auto"/>
            <w:vAlign w:val="center"/>
            <w:hideMark/>
          </w:tcPr>
          <w:p w:rsidR="00A55DBA" w:rsidRPr="00D032CC" w:rsidRDefault="00A55DBA" w:rsidP="00722DA6">
            <w:pPr>
              <w:rPr>
                <w:rFonts w:ascii="Arial" w:hAnsi="Arial" w:cs="Arial"/>
              </w:rPr>
            </w:pPr>
            <w:r w:rsidRPr="00D032CC">
              <w:rPr>
                <w:rFonts w:ascii="Arial" w:hAnsi="Arial" w:cs="Arial"/>
              </w:rPr>
              <w:t>Arauco</w:t>
            </w:r>
          </w:p>
        </w:tc>
        <w:tc>
          <w:tcPr>
            <w:tcW w:w="262" w:type="pct"/>
            <w:tcBorders>
              <w:top w:val="nil"/>
              <w:left w:val="single" w:sz="8" w:space="0" w:color="auto"/>
              <w:bottom w:val="single" w:sz="4"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403</w:t>
            </w:r>
          </w:p>
        </w:tc>
        <w:tc>
          <w:tcPr>
            <w:tcW w:w="328" w:type="pct"/>
            <w:tcBorders>
              <w:top w:val="nil"/>
              <w:left w:val="nil"/>
              <w:bottom w:val="single" w:sz="4"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403</w:t>
            </w:r>
          </w:p>
        </w:tc>
        <w:tc>
          <w:tcPr>
            <w:tcW w:w="270" w:type="pct"/>
            <w:tcBorders>
              <w:top w:val="nil"/>
              <w:left w:val="nil"/>
              <w:bottom w:val="single" w:sz="4"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403</w:t>
            </w:r>
          </w:p>
        </w:tc>
        <w:tc>
          <w:tcPr>
            <w:tcW w:w="249" w:type="pct"/>
            <w:tcBorders>
              <w:top w:val="nil"/>
              <w:left w:val="nil"/>
              <w:bottom w:val="single" w:sz="4" w:space="0" w:color="auto"/>
              <w:right w:val="single" w:sz="4"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399</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402</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402</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402</w:t>
            </w:r>
          </w:p>
        </w:tc>
        <w:tc>
          <w:tcPr>
            <w:tcW w:w="297" w:type="pct"/>
            <w:tcBorders>
              <w:top w:val="nil"/>
              <w:left w:val="single" w:sz="8" w:space="0" w:color="auto"/>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405</w:t>
            </w:r>
          </w:p>
        </w:tc>
        <w:tc>
          <w:tcPr>
            <w:tcW w:w="433"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401</w:t>
            </w:r>
          </w:p>
        </w:tc>
        <w:tc>
          <w:tcPr>
            <w:tcW w:w="332"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400</w:t>
            </w:r>
          </w:p>
        </w:tc>
        <w:tc>
          <w:tcPr>
            <w:tcW w:w="433"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402</w:t>
            </w:r>
          </w:p>
        </w:tc>
        <w:tc>
          <w:tcPr>
            <w:tcW w:w="407" w:type="pct"/>
            <w:tcBorders>
              <w:top w:val="nil"/>
              <w:left w:val="nil"/>
              <w:bottom w:val="single" w:sz="4" w:space="0" w:color="auto"/>
              <w:right w:val="single" w:sz="4"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401</w:t>
            </w:r>
          </w:p>
        </w:tc>
        <w:tc>
          <w:tcPr>
            <w:tcW w:w="303" w:type="pct"/>
            <w:tcBorders>
              <w:top w:val="nil"/>
              <w:left w:val="single" w:sz="8" w:space="0" w:color="auto"/>
              <w:bottom w:val="single" w:sz="8"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4823</w:t>
            </w:r>
          </w:p>
        </w:tc>
      </w:tr>
      <w:tr w:rsidR="00A55DBA" w:rsidRPr="00D032CC" w:rsidTr="00722DA6">
        <w:trPr>
          <w:trHeight w:val="352"/>
        </w:trPr>
        <w:tc>
          <w:tcPr>
            <w:tcW w:w="939" w:type="pct"/>
            <w:tcBorders>
              <w:top w:val="nil"/>
              <w:left w:val="single" w:sz="8" w:space="0" w:color="auto"/>
              <w:bottom w:val="single" w:sz="4" w:space="0" w:color="auto"/>
              <w:right w:val="nil"/>
            </w:tcBorders>
            <w:shd w:val="clear" w:color="auto" w:fill="auto"/>
            <w:vAlign w:val="center"/>
            <w:hideMark/>
          </w:tcPr>
          <w:p w:rsidR="00A55DBA" w:rsidRPr="00D032CC" w:rsidRDefault="00A55DBA" w:rsidP="00722DA6">
            <w:pPr>
              <w:rPr>
                <w:rFonts w:ascii="Arial" w:hAnsi="Arial" w:cs="Arial"/>
              </w:rPr>
            </w:pPr>
            <w:r w:rsidRPr="00D032CC">
              <w:rPr>
                <w:rFonts w:ascii="Arial" w:hAnsi="Arial" w:cs="Arial"/>
              </w:rPr>
              <w:t>Ramón Freire</w:t>
            </w:r>
          </w:p>
        </w:tc>
        <w:tc>
          <w:tcPr>
            <w:tcW w:w="262" w:type="pct"/>
            <w:tcBorders>
              <w:top w:val="nil"/>
              <w:left w:val="single" w:sz="8" w:space="0" w:color="auto"/>
              <w:bottom w:val="single" w:sz="4"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218</w:t>
            </w:r>
          </w:p>
        </w:tc>
        <w:tc>
          <w:tcPr>
            <w:tcW w:w="328" w:type="pct"/>
            <w:tcBorders>
              <w:top w:val="nil"/>
              <w:left w:val="nil"/>
              <w:bottom w:val="single" w:sz="4"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218</w:t>
            </w:r>
          </w:p>
        </w:tc>
        <w:tc>
          <w:tcPr>
            <w:tcW w:w="270" w:type="pct"/>
            <w:tcBorders>
              <w:top w:val="nil"/>
              <w:left w:val="nil"/>
              <w:bottom w:val="single" w:sz="4"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218</w:t>
            </w:r>
          </w:p>
        </w:tc>
        <w:tc>
          <w:tcPr>
            <w:tcW w:w="249" w:type="pct"/>
            <w:tcBorders>
              <w:top w:val="nil"/>
              <w:left w:val="nil"/>
              <w:bottom w:val="single" w:sz="4" w:space="0" w:color="auto"/>
              <w:right w:val="single" w:sz="4"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206</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202</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210</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212</w:t>
            </w:r>
          </w:p>
        </w:tc>
        <w:tc>
          <w:tcPr>
            <w:tcW w:w="297" w:type="pct"/>
            <w:tcBorders>
              <w:top w:val="nil"/>
              <w:left w:val="single" w:sz="8" w:space="0" w:color="auto"/>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219</w:t>
            </w:r>
          </w:p>
        </w:tc>
        <w:tc>
          <w:tcPr>
            <w:tcW w:w="433"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215</w:t>
            </w:r>
          </w:p>
        </w:tc>
        <w:tc>
          <w:tcPr>
            <w:tcW w:w="332"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217</w:t>
            </w:r>
          </w:p>
        </w:tc>
        <w:tc>
          <w:tcPr>
            <w:tcW w:w="433"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221</w:t>
            </w:r>
          </w:p>
        </w:tc>
        <w:tc>
          <w:tcPr>
            <w:tcW w:w="407" w:type="pct"/>
            <w:tcBorders>
              <w:top w:val="nil"/>
              <w:left w:val="nil"/>
              <w:bottom w:val="single" w:sz="4" w:space="0" w:color="auto"/>
              <w:right w:val="single" w:sz="4"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221</w:t>
            </w:r>
          </w:p>
        </w:tc>
        <w:tc>
          <w:tcPr>
            <w:tcW w:w="303" w:type="pct"/>
            <w:tcBorders>
              <w:top w:val="nil"/>
              <w:left w:val="single" w:sz="8" w:space="0" w:color="auto"/>
              <w:bottom w:val="single" w:sz="8"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2577</w:t>
            </w:r>
          </w:p>
        </w:tc>
      </w:tr>
      <w:tr w:rsidR="00A55DBA" w:rsidRPr="00D032CC" w:rsidTr="00722DA6">
        <w:trPr>
          <w:trHeight w:val="352"/>
        </w:trPr>
        <w:tc>
          <w:tcPr>
            <w:tcW w:w="939" w:type="pct"/>
            <w:tcBorders>
              <w:top w:val="nil"/>
              <w:left w:val="single" w:sz="8" w:space="0" w:color="auto"/>
              <w:bottom w:val="single" w:sz="4" w:space="0" w:color="auto"/>
              <w:right w:val="nil"/>
            </w:tcBorders>
            <w:shd w:val="clear" w:color="auto" w:fill="auto"/>
            <w:vAlign w:val="center"/>
            <w:hideMark/>
          </w:tcPr>
          <w:p w:rsidR="00A55DBA" w:rsidRPr="00D032CC" w:rsidRDefault="00A55DBA" w:rsidP="00722DA6">
            <w:pPr>
              <w:rPr>
                <w:rFonts w:ascii="Arial" w:hAnsi="Arial" w:cs="Arial"/>
              </w:rPr>
            </w:pPr>
            <w:r w:rsidRPr="00D032CC">
              <w:rPr>
                <w:rFonts w:ascii="Arial" w:hAnsi="Arial" w:cs="Arial"/>
              </w:rPr>
              <w:t>Nuestro Mundo</w:t>
            </w:r>
          </w:p>
        </w:tc>
        <w:tc>
          <w:tcPr>
            <w:tcW w:w="262" w:type="pct"/>
            <w:tcBorders>
              <w:top w:val="nil"/>
              <w:left w:val="single" w:sz="8" w:space="0" w:color="auto"/>
              <w:bottom w:val="single" w:sz="4"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266</w:t>
            </w:r>
          </w:p>
        </w:tc>
        <w:tc>
          <w:tcPr>
            <w:tcW w:w="328" w:type="pct"/>
            <w:tcBorders>
              <w:top w:val="nil"/>
              <w:left w:val="nil"/>
              <w:bottom w:val="single" w:sz="4"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266</w:t>
            </w:r>
          </w:p>
        </w:tc>
        <w:tc>
          <w:tcPr>
            <w:tcW w:w="270" w:type="pct"/>
            <w:tcBorders>
              <w:top w:val="nil"/>
              <w:left w:val="nil"/>
              <w:bottom w:val="single" w:sz="4"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266</w:t>
            </w:r>
          </w:p>
        </w:tc>
        <w:tc>
          <w:tcPr>
            <w:tcW w:w="249" w:type="pct"/>
            <w:tcBorders>
              <w:top w:val="nil"/>
              <w:left w:val="nil"/>
              <w:bottom w:val="single" w:sz="4" w:space="0" w:color="auto"/>
              <w:right w:val="single" w:sz="4"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236</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244</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245</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245</w:t>
            </w:r>
          </w:p>
        </w:tc>
        <w:tc>
          <w:tcPr>
            <w:tcW w:w="297" w:type="pct"/>
            <w:tcBorders>
              <w:top w:val="nil"/>
              <w:left w:val="single" w:sz="8" w:space="0" w:color="auto"/>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0</w:t>
            </w:r>
          </w:p>
        </w:tc>
        <w:tc>
          <w:tcPr>
            <w:tcW w:w="433"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250</w:t>
            </w:r>
          </w:p>
        </w:tc>
        <w:tc>
          <w:tcPr>
            <w:tcW w:w="332"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251</w:t>
            </w:r>
          </w:p>
        </w:tc>
        <w:tc>
          <w:tcPr>
            <w:tcW w:w="433"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249</w:t>
            </w:r>
          </w:p>
        </w:tc>
        <w:tc>
          <w:tcPr>
            <w:tcW w:w="407" w:type="pct"/>
            <w:tcBorders>
              <w:top w:val="nil"/>
              <w:left w:val="nil"/>
              <w:bottom w:val="single" w:sz="4" w:space="0" w:color="auto"/>
              <w:right w:val="single" w:sz="4"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246</w:t>
            </w:r>
          </w:p>
        </w:tc>
        <w:tc>
          <w:tcPr>
            <w:tcW w:w="303" w:type="pct"/>
            <w:tcBorders>
              <w:top w:val="nil"/>
              <w:left w:val="single" w:sz="8" w:space="0" w:color="auto"/>
              <w:bottom w:val="single" w:sz="8"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2764</w:t>
            </w:r>
          </w:p>
        </w:tc>
      </w:tr>
      <w:tr w:rsidR="00A55DBA" w:rsidRPr="00D032CC" w:rsidTr="00722DA6">
        <w:trPr>
          <w:trHeight w:val="352"/>
        </w:trPr>
        <w:tc>
          <w:tcPr>
            <w:tcW w:w="939" w:type="pct"/>
            <w:tcBorders>
              <w:top w:val="nil"/>
              <w:left w:val="single" w:sz="8" w:space="0" w:color="auto"/>
              <w:bottom w:val="single" w:sz="4" w:space="0" w:color="auto"/>
              <w:right w:val="nil"/>
            </w:tcBorders>
            <w:shd w:val="clear" w:color="auto" w:fill="auto"/>
            <w:vAlign w:val="center"/>
            <w:hideMark/>
          </w:tcPr>
          <w:p w:rsidR="00A55DBA" w:rsidRPr="00D032CC" w:rsidRDefault="00A55DBA" w:rsidP="00722DA6">
            <w:pPr>
              <w:rPr>
                <w:rFonts w:ascii="Arial" w:hAnsi="Arial" w:cs="Arial"/>
              </w:rPr>
            </w:pPr>
            <w:r w:rsidRPr="00D032CC">
              <w:rPr>
                <w:rFonts w:ascii="Arial" w:hAnsi="Arial" w:cs="Arial"/>
              </w:rPr>
              <w:t>Abel Guerrero Aguirre</w:t>
            </w:r>
          </w:p>
        </w:tc>
        <w:tc>
          <w:tcPr>
            <w:tcW w:w="262" w:type="pct"/>
            <w:tcBorders>
              <w:top w:val="nil"/>
              <w:left w:val="single" w:sz="8" w:space="0" w:color="auto"/>
              <w:bottom w:val="single" w:sz="4"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150</w:t>
            </w:r>
          </w:p>
        </w:tc>
        <w:tc>
          <w:tcPr>
            <w:tcW w:w="328" w:type="pct"/>
            <w:tcBorders>
              <w:top w:val="nil"/>
              <w:left w:val="nil"/>
              <w:bottom w:val="single" w:sz="4"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150</w:t>
            </w:r>
          </w:p>
        </w:tc>
        <w:tc>
          <w:tcPr>
            <w:tcW w:w="270" w:type="pct"/>
            <w:tcBorders>
              <w:top w:val="nil"/>
              <w:left w:val="nil"/>
              <w:bottom w:val="single" w:sz="4"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150</w:t>
            </w:r>
          </w:p>
        </w:tc>
        <w:tc>
          <w:tcPr>
            <w:tcW w:w="249" w:type="pct"/>
            <w:tcBorders>
              <w:top w:val="nil"/>
              <w:left w:val="nil"/>
              <w:bottom w:val="single" w:sz="4" w:space="0" w:color="auto"/>
              <w:right w:val="single" w:sz="4"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150</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148</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149</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149</w:t>
            </w:r>
          </w:p>
        </w:tc>
        <w:tc>
          <w:tcPr>
            <w:tcW w:w="297" w:type="pct"/>
            <w:tcBorders>
              <w:top w:val="nil"/>
              <w:left w:val="single" w:sz="8" w:space="0" w:color="auto"/>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149</w:t>
            </w:r>
          </w:p>
        </w:tc>
        <w:tc>
          <w:tcPr>
            <w:tcW w:w="433"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149</w:t>
            </w:r>
          </w:p>
        </w:tc>
        <w:tc>
          <w:tcPr>
            <w:tcW w:w="332"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150</w:t>
            </w:r>
          </w:p>
        </w:tc>
        <w:tc>
          <w:tcPr>
            <w:tcW w:w="433"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150</w:t>
            </w:r>
          </w:p>
        </w:tc>
        <w:tc>
          <w:tcPr>
            <w:tcW w:w="407" w:type="pct"/>
            <w:tcBorders>
              <w:top w:val="nil"/>
              <w:left w:val="nil"/>
              <w:bottom w:val="single" w:sz="4" w:space="0" w:color="auto"/>
              <w:right w:val="single" w:sz="4"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150</w:t>
            </w:r>
          </w:p>
        </w:tc>
        <w:tc>
          <w:tcPr>
            <w:tcW w:w="303" w:type="pct"/>
            <w:tcBorders>
              <w:top w:val="nil"/>
              <w:left w:val="single" w:sz="8" w:space="0" w:color="auto"/>
              <w:bottom w:val="single" w:sz="8"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1794</w:t>
            </w:r>
          </w:p>
        </w:tc>
      </w:tr>
      <w:tr w:rsidR="00A55DBA" w:rsidRPr="00D032CC" w:rsidTr="00722DA6">
        <w:trPr>
          <w:trHeight w:val="352"/>
        </w:trPr>
        <w:tc>
          <w:tcPr>
            <w:tcW w:w="939" w:type="pct"/>
            <w:tcBorders>
              <w:top w:val="nil"/>
              <w:left w:val="single" w:sz="8" w:space="0" w:color="auto"/>
              <w:bottom w:val="single" w:sz="4" w:space="0" w:color="auto"/>
              <w:right w:val="nil"/>
            </w:tcBorders>
            <w:shd w:val="clear" w:color="auto" w:fill="auto"/>
            <w:vAlign w:val="center"/>
            <w:hideMark/>
          </w:tcPr>
          <w:p w:rsidR="00A55DBA" w:rsidRPr="00D032CC" w:rsidRDefault="00A55DBA" w:rsidP="00722DA6">
            <w:pPr>
              <w:rPr>
                <w:rFonts w:ascii="Arial" w:hAnsi="Arial" w:cs="Arial"/>
              </w:rPr>
            </w:pPr>
            <w:r w:rsidRPr="00D032CC">
              <w:rPr>
                <w:rFonts w:ascii="Arial" w:hAnsi="Arial" w:cs="Arial"/>
              </w:rPr>
              <w:t>Cumbres de Boco</w:t>
            </w:r>
          </w:p>
        </w:tc>
        <w:tc>
          <w:tcPr>
            <w:tcW w:w="262" w:type="pct"/>
            <w:tcBorders>
              <w:top w:val="nil"/>
              <w:left w:val="single" w:sz="8" w:space="0" w:color="auto"/>
              <w:bottom w:val="single" w:sz="4"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144</w:t>
            </w:r>
          </w:p>
        </w:tc>
        <w:tc>
          <w:tcPr>
            <w:tcW w:w="328" w:type="pct"/>
            <w:tcBorders>
              <w:top w:val="nil"/>
              <w:left w:val="nil"/>
              <w:bottom w:val="single" w:sz="4"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144</w:t>
            </w:r>
          </w:p>
        </w:tc>
        <w:tc>
          <w:tcPr>
            <w:tcW w:w="270" w:type="pct"/>
            <w:tcBorders>
              <w:top w:val="nil"/>
              <w:left w:val="nil"/>
              <w:bottom w:val="single" w:sz="4"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144</w:t>
            </w:r>
          </w:p>
        </w:tc>
        <w:tc>
          <w:tcPr>
            <w:tcW w:w="249" w:type="pct"/>
            <w:tcBorders>
              <w:top w:val="nil"/>
              <w:left w:val="nil"/>
              <w:bottom w:val="single" w:sz="4" w:space="0" w:color="auto"/>
              <w:right w:val="single" w:sz="4"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130</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130</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130</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133</w:t>
            </w:r>
          </w:p>
        </w:tc>
        <w:tc>
          <w:tcPr>
            <w:tcW w:w="297" w:type="pct"/>
            <w:tcBorders>
              <w:top w:val="nil"/>
              <w:left w:val="single" w:sz="8" w:space="0" w:color="auto"/>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133</w:t>
            </w:r>
          </w:p>
        </w:tc>
        <w:tc>
          <w:tcPr>
            <w:tcW w:w="433"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134</w:t>
            </w:r>
          </w:p>
        </w:tc>
        <w:tc>
          <w:tcPr>
            <w:tcW w:w="332"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131</w:t>
            </w:r>
          </w:p>
        </w:tc>
        <w:tc>
          <w:tcPr>
            <w:tcW w:w="433"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131</w:t>
            </w:r>
          </w:p>
        </w:tc>
        <w:tc>
          <w:tcPr>
            <w:tcW w:w="407" w:type="pct"/>
            <w:tcBorders>
              <w:top w:val="nil"/>
              <w:left w:val="nil"/>
              <w:bottom w:val="single" w:sz="4" w:space="0" w:color="auto"/>
              <w:right w:val="single" w:sz="4"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134</w:t>
            </w:r>
          </w:p>
        </w:tc>
        <w:tc>
          <w:tcPr>
            <w:tcW w:w="303" w:type="pct"/>
            <w:tcBorders>
              <w:top w:val="nil"/>
              <w:left w:val="single" w:sz="8" w:space="0" w:color="auto"/>
              <w:bottom w:val="single" w:sz="8"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1618</w:t>
            </w:r>
          </w:p>
        </w:tc>
      </w:tr>
      <w:tr w:rsidR="00A55DBA" w:rsidRPr="00D032CC" w:rsidTr="00722DA6">
        <w:trPr>
          <w:trHeight w:val="352"/>
        </w:trPr>
        <w:tc>
          <w:tcPr>
            <w:tcW w:w="939" w:type="pct"/>
            <w:tcBorders>
              <w:top w:val="nil"/>
              <w:left w:val="single" w:sz="8" w:space="0" w:color="auto"/>
              <w:bottom w:val="single" w:sz="4" w:space="0" w:color="auto"/>
              <w:right w:val="nil"/>
            </w:tcBorders>
            <w:shd w:val="clear" w:color="auto" w:fill="auto"/>
            <w:vAlign w:val="center"/>
            <w:hideMark/>
          </w:tcPr>
          <w:p w:rsidR="00A55DBA" w:rsidRPr="00D032CC" w:rsidRDefault="00A55DBA" w:rsidP="00722DA6">
            <w:pPr>
              <w:rPr>
                <w:rFonts w:ascii="Arial" w:hAnsi="Arial" w:cs="Arial"/>
              </w:rPr>
            </w:pPr>
            <w:r w:rsidRPr="00D032CC">
              <w:rPr>
                <w:rFonts w:ascii="Arial" w:hAnsi="Arial" w:cs="Arial"/>
              </w:rPr>
              <w:t>La Palma</w:t>
            </w:r>
          </w:p>
        </w:tc>
        <w:tc>
          <w:tcPr>
            <w:tcW w:w="262" w:type="pct"/>
            <w:tcBorders>
              <w:top w:val="nil"/>
              <w:left w:val="single" w:sz="8" w:space="0" w:color="auto"/>
              <w:bottom w:val="single" w:sz="4"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113</w:t>
            </w:r>
          </w:p>
        </w:tc>
        <w:tc>
          <w:tcPr>
            <w:tcW w:w="328" w:type="pct"/>
            <w:tcBorders>
              <w:top w:val="nil"/>
              <w:left w:val="nil"/>
              <w:bottom w:val="single" w:sz="4"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113</w:t>
            </w:r>
          </w:p>
        </w:tc>
        <w:tc>
          <w:tcPr>
            <w:tcW w:w="270" w:type="pct"/>
            <w:tcBorders>
              <w:top w:val="nil"/>
              <w:left w:val="nil"/>
              <w:bottom w:val="single" w:sz="4"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113</w:t>
            </w:r>
          </w:p>
        </w:tc>
        <w:tc>
          <w:tcPr>
            <w:tcW w:w="249" w:type="pct"/>
            <w:tcBorders>
              <w:top w:val="nil"/>
              <w:left w:val="nil"/>
              <w:bottom w:val="single" w:sz="4" w:space="0" w:color="auto"/>
              <w:right w:val="single" w:sz="4"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117</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114</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116</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117</w:t>
            </w:r>
          </w:p>
        </w:tc>
        <w:tc>
          <w:tcPr>
            <w:tcW w:w="297" w:type="pct"/>
            <w:tcBorders>
              <w:top w:val="nil"/>
              <w:left w:val="single" w:sz="8" w:space="0" w:color="auto"/>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115</w:t>
            </w:r>
          </w:p>
        </w:tc>
        <w:tc>
          <w:tcPr>
            <w:tcW w:w="433"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113</w:t>
            </w:r>
          </w:p>
        </w:tc>
        <w:tc>
          <w:tcPr>
            <w:tcW w:w="332"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111</w:t>
            </w:r>
          </w:p>
        </w:tc>
        <w:tc>
          <w:tcPr>
            <w:tcW w:w="433"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110</w:t>
            </w:r>
          </w:p>
        </w:tc>
        <w:tc>
          <w:tcPr>
            <w:tcW w:w="407" w:type="pct"/>
            <w:tcBorders>
              <w:top w:val="nil"/>
              <w:left w:val="nil"/>
              <w:bottom w:val="single" w:sz="4" w:space="0" w:color="auto"/>
              <w:right w:val="single" w:sz="4"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110</w:t>
            </w:r>
          </w:p>
        </w:tc>
        <w:tc>
          <w:tcPr>
            <w:tcW w:w="303" w:type="pct"/>
            <w:tcBorders>
              <w:top w:val="nil"/>
              <w:left w:val="single" w:sz="8" w:space="0" w:color="auto"/>
              <w:bottom w:val="single" w:sz="8"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1362</w:t>
            </w:r>
          </w:p>
        </w:tc>
      </w:tr>
      <w:tr w:rsidR="00A55DBA" w:rsidRPr="00D032CC" w:rsidTr="00722DA6">
        <w:trPr>
          <w:trHeight w:val="352"/>
        </w:trPr>
        <w:tc>
          <w:tcPr>
            <w:tcW w:w="939" w:type="pct"/>
            <w:tcBorders>
              <w:top w:val="nil"/>
              <w:left w:val="single" w:sz="8" w:space="0" w:color="auto"/>
              <w:bottom w:val="single" w:sz="4" w:space="0" w:color="auto"/>
              <w:right w:val="nil"/>
            </w:tcBorders>
            <w:shd w:val="clear" w:color="auto" w:fill="auto"/>
            <w:vAlign w:val="center"/>
            <w:hideMark/>
          </w:tcPr>
          <w:p w:rsidR="00A55DBA" w:rsidRPr="00D032CC" w:rsidRDefault="00A55DBA" w:rsidP="00722DA6">
            <w:pPr>
              <w:rPr>
                <w:rFonts w:ascii="Arial" w:hAnsi="Arial" w:cs="Arial"/>
              </w:rPr>
            </w:pPr>
            <w:r w:rsidRPr="00D032CC">
              <w:rPr>
                <w:rFonts w:ascii="Arial" w:hAnsi="Arial" w:cs="Arial"/>
              </w:rPr>
              <w:t>Cristina Duran</w:t>
            </w:r>
          </w:p>
        </w:tc>
        <w:tc>
          <w:tcPr>
            <w:tcW w:w="262" w:type="pct"/>
            <w:tcBorders>
              <w:top w:val="nil"/>
              <w:left w:val="single" w:sz="8" w:space="0" w:color="auto"/>
              <w:bottom w:val="single" w:sz="4"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33</w:t>
            </w:r>
          </w:p>
        </w:tc>
        <w:tc>
          <w:tcPr>
            <w:tcW w:w="328" w:type="pct"/>
            <w:tcBorders>
              <w:top w:val="nil"/>
              <w:left w:val="nil"/>
              <w:bottom w:val="single" w:sz="4"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33</w:t>
            </w:r>
          </w:p>
        </w:tc>
        <w:tc>
          <w:tcPr>
            <w:tcW w:w="270" w:type="pct"/>
            <w:tcBorders>
              <w:top w:val="nil"/>
              <w:left w:val="nil"/>
              <w:bottom w:val="single" w:sz="4"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33</w:t>
            </w:r>
          </w:p>
        </w:tc>
        <w:tc>
          <w:tcPr>
            <w:tcW w:w="249" w:type="pct"/>
            <w:tcBorders>
              <w:top w:val="nil"/>
              <w:left w:val="nil"/>
              <w:bottom w:val="single" w:sz="4" w:space="0" w:color="auto"/>
              <w:right w:val="single" w:sz="4"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39</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38</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35</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36</w:t>
            </w:r>
          </w:p>
        </w:tc>
        <w:tc>
          <w:tcPr>
            <w:tcW w:w="297" w:type="pct"/>
            <w:tcBorders>
              <w:top w:val="nil"/>
              <w:left w:val="single" w:sz="8" w:space="0" w:color="auto"/>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37</w:t>
            </w:r>
          </w:p>
        </w:tc>
        <w:tc>
          <w:tcPr>
            <w:tcW w:w="433"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37</w:t>
            </w:r>
          </w:p>
        </w:tc>
        <w:tc>
          <w:tcPr>
            <w:tcW w:w="332"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38</w:t>
            </w:r>
          </w:p>
        </w:tc>
        <w:tc>
          <w:tcPr>
            <w:tcW w:w="433"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37</w:t>
            </w:r>
          </w:p>
        </w:tc>
        <w:tc>
          <w:tcPr>
            <w:tcW w:w="407" w:type="pct"/>
            <w:tcBorders>
              <w:top w:val="nil"/>
              <w:left w:val="nil"/>
              <w:bottom w:val="single" w:sz="4" w:space="0" w:color="auto"/>
              <w:right w:val="single" w:sz="4"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37</w:t>
            </w:r>
          </w:p>
        </w:tc>
        <w:tc>
          <w:tcPr>
            <w:tcW w:w="303" w:type="pct"/>
            <w:tcBorders>
              <w:top w:val="nil"/>
              <w:left w:val="single" w:sz="8" w:space="0" w:color="auto"/>
              <w:bottom w:val="single" w:sz="8"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433</w:t>
            </w:r>
          </w:p>
        </w:tc>
      </w:tr>
      <w:tr w:rsidR="00A55DBA" w:rsidRPr="00D032CC" w:rsidTr="00722DA6">
        <w:trPr>
          <w:trHeight w:val="352"/>
        </w:trPr>
        <w:tc>
          <w:tcPr>
            <w:tcW w:w="939" w:type="pct"/>
            <w:tcBorders>
              <w:top w:val="nil"/>
              <w:left w:val="single" w:sz="8" w:space="0" w:color="auto"/>
              <w:bottom w:val="single" w:sz="4" w:space="0" w:color="auto"/>
              <w:right w:val="nil"/>
            </w:tcBorders>
            <w:shd w:val="clear" w:color="auto" w:fill="auto"/>
            <w:vAlign w:val="center"/>
            <w:hideMark/>
          </w:tcPr>
          <w:p w:rsidR="00A55DBA" w:rsidRPr="00D032CC" w:rsidRDefault="00A55DBA" w:rsidP="00722DA6">
            <w:pPr>
              <w:rPr>
                <w:rFonts w:ascii="Arial" w:hAnsi="Arial" w:cs="Arial"/>
              </w:rPr>
            </w:pPr>
            <w:r w:rsidRPr="00D032CC">
              <w:rPr>
                <w:rFonts w:ascii="Arial" w:hAnsi="Arial" w:cs="Arial"/>
              </w:rPr>
              <w:t>Las Pataguas</w:t>
            </w:r>
          </w:p>
        </w:tc>
        <w:tc>
          <w:tcPr>
            <w:tcW w:w="262" w:type="pct"/>
            <w:tcBorders>
              <w:top w:val="nil"/>
              <w:left w:val="single" w:sz="8" w:space="0" w:color="auto"/>
              <w:bottom w:val="single" w:sz="4"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48</w:t>
            </w:r>
          </w:p>
        </w:tc>
        <w:tc>
          <w:tcPr>
            <w:tcW w:w="328" w:type="pct"/>
            <w:tcBorders>
              <w:top w:val="nil"/>
              <w:left w:val="nil"/>
              <w:bottom w:val="single" w:sz="4"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48</w:t>
            </w:r>
          </w:p>
        </w:tc>
        <w:tc>
          <w:tcPr>
            <w:tcW w:w="270" w:type="pct"/>
            <w:tcBorders>
              <w:top w:val="nil"/>
              <w:left w:val="nil"/>
              <w:bottom w:val="single" w:sz="4"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48</w:t>
            </w:r>
          </w:p>
        </w:tc>
        <w:tc>
          <w:tcPr>
            <w:tcW w:w="249" w:type="pct"/>
            <w:tcBorders>
              <w:top w:val="nil"/>
              <w:left w:val="nil"/>
              <w:bottom w:val="single" w:sz="4" w:space="0" w:color="auto"/>
              <w:right w:val="single" w:sz="4"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45</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47</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48</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46</w:t>
            </w:r>
          </w:p>
        </w:tc>
        <w:tc>
          <w:tcPr>
            <w:tcW w:w="297" w:type="pct"/>
            <w:tcBorders>
              <w:top w:val="nil"/>
              <w:left w:val="single" w:sz="8" w:space="0" w:color="auto"/>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46</w:t>
            </w:r>
          </w:p>
        </w:tc>
        <w:tc>
          <w:tcPr>
            <w:tcW w:w="433"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47</w:t>
            </w:r>
          </w:p>
        </w:tc>
        <w:tc>
          <w:tcPr>
            <w:tcW w:w="332"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46</w:t>
            </w:r>
          </w:p>
        </w:tc>
        <w:tc>
          <w:tcPr>
            <w:tcW w:w="433"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45</w:t>
            </w:r>
          </w:p>
        </w:tc>
        <w:tc>
          <w:tcPr>
            <w:tcW w:w="407" w:type="pct"/>
            <w:tcBorders>
              <w:top w:val="nil"/>
              <w:left w:val="nil"/>
              <w:bottom w:val="single" w:sz="4" w:space="0" w:color="auto"/>
              <w:right w:val="single" w:sz="4"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145</w:t>
            </w:r>
          </w:p>
        </w:tc>
        <w:tc>
          <w:tcPr>
            <w:tcW w:w="303" w:type="pct"/>
            <w:tcBorders>
              <w:top w:val="nil"/>
              <w:left w:val="single" w:sz="8" w:space="0" w:color="auto"/>
              <w:bottom w:val="single" w:sz="8"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659</w:t>
            </w:r>
          </w:p>
        </w:tc>
      </w:tr>
      <w:tr w:rsidR="00A55DBA" w:rsidRPr="00D032CC" w:rsidTr="00722DA6">
        <w:trPr>
          <w:trHeight w:val="363"/>
        </w:trPr>
        <w:tc>
          <w:tcPr>
            <w:tcW w:w="939" w:type="pct"/>
            <w:tcBorders>
              <w:top w:val="nil"/>
              <w:left w:val="single" w:sz="8" w:space="0" w:color="auto"/>
              <w:bottom w:val="single" w:sz="4" w:space="0" w:color="auto"/>
              <w:right w:val="nil"/>
            </w:tcBorders>
            <w:shd w:val="clear" w:color="auto" w:fill="auto"/>
            <w:vAlign w:val="center"/>
            <w:hideMark/>
          </w:tcPr>
          <w:p w:rsidR="00A55DBA" w:rsidRPr="00D032CC" w:rsidRDefault="00A55DBA" w:rsidP="00722DA6">
            <w:pPr>
              <w:rPr>
                <w:rFonts w:ascii="Arial" w:hAnsi="Arial" w:cs="Arial"/>
              </w:rPr>
            </w:pPr>
            <w:r w:rsidRPr="00D032CC">
              <w:rPr>
                <w:rFonts w:ascii="Arial" w:hAnsi="Arial" w:cs="Arial"/>
              </w:rPr>
              <w:t>Colegio Valle  de Quillota</w:t>
            </w:r>
          </w:p>
        </w:tc>
        <w:tc>
          <w:tcPr>
            <w:tcW w:w="262" w:type="pct"/>
            <w:tcBorders>
              <w:top w:val="nil"/>
              <w:left w:val="single" w:sz="8" w:space="0" w:color="auto"/>
              <w:bottom w:val="single" w:sz="4"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285</w:t>
            </w:r>
          </w:p>
        </w:tc>
        <w:tc>
          <w:tcPr>
            <w:tcW w:w="328" w:type="pct"/>
            <w:tcBorders>
              <w:top w:val="nil"/>
              <w:left w:val="nil"/>
              <w:bottom w:val="single" w:sz="4"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285</w:t>
            </w:r>
          </w:p>
        </w:tc>
        <w:tc>
          <w:tcPr>
            <w:tcW w:w="270" w:type="pct"/>
            <w:tcBorders>
              <w:top w:val="nil"/>
              <w:left w:val="nil"/>
              <w:bottom w:val="single" w:sz="4"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285</w:t>
            </w:r>
          </w:p>
        </w:tc>
        <w:tc>
          <w:tcPr>
            <w:tcW w:w="249" w:type="pct"/>
            <w:tcBorders>
              <w:top w:val="nil"/>
              <w:left w:val="nil"/>
              <w:bottom w:val="single" w:sz="4" w:space="0" w:color="auto"/>
              <w:right w:val="single" w:sz="4"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271</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267</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268</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266</w:t>
            </w:r>
          </w:p>
        </w:tc>
        <w:tc>
          <w:tcPr>
            <w:tcW w:w="297" w:type="pct"/>
            <w:tcBorders>
              <w:top w:val="nil"/>
              <w:left w:val="single" w:sz="8" w:space="0" w:color="auto"/>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270</w:t>
            </w:r>
          </w:p>
        </w:tc>
        <w:tc>
          <w:tcPr>
            <w:tcW w:w="433"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294</w:t>
            </w:r>
          </w:p>
        </w:tc>
        <w:tc>
          <w:tcPr>
            <w:tcW w:w="332"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294</w:t>
            </w:r>
          </w:p>
        </w:tc>
        <w:tc>
          <w:tcPr>
            <w:tcW w:w="433"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294</w:t>
            </w:r>
          </w:p>
        </w:tc>
        <w:tc>
          <w:tcPr>
            <w:tcW w:w="407" w:type="pct"/>
            <w:tcBorders>
              <w:top w:val="nil"/>
              <w:left w:val="nil"/>
              <w:bottom w:val="single" w:sz="4" w:space="0" w:color="auto"/>
              <w:right w:val="single" w:sz="4"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294</w:t>
            </w:r>
          </w:p>
        </w:tc>
        <w:tc>
          <w:tcPr>
            <w:tcW w:w="303" w:type="pct"/>
            <w:tcBorders>
              <w:top w:val="nil"/>
              <w:left w:val="single" w:sz="8" w:space="0" w:color="auto"/>
              <w:bottom w:val="single" w:sz="8"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3373</w:t>
            </w:r>
          </w:p>
        </w:tc>
      </w:tr>
      <w:tr w:rsidR="00A55DBA" w:rsidRPr="00D032CC" w:rsidTr="00722DA6">
        <w:trPr>
          <w:trHeight w:val="352"/>
        </w:trPr>
        <w:tc>
          <w:tcPr>
            <w:tcW w:w="939" w:type="pct"/>
            <w:tcBorders>
              <w:top w:val="nil"/>
              <w:left w:val="single" w:sz="8" w:space="0" w:color="auto"/>
              <w:bottom w:val="single" w:sz="4" w:space="0" w:color="auto"/>
              <w:right w:val="nil"/>
            </w:tcBorders>
            <w:shd w:val="clear" w:color="auto" w:fill="auto"/>
            <w:vAlign w:val="center"/>
            <w:hideMark/>
          </w:tcPr>
          <w:p w:rsidR="00A55DBA" w:rsidRPr="00D032CC" w:rsidRDefault="00A55DBA" w:rsidP="00722DA6">
            <w:pPr>
              <w:rPr>
                <w:rFonts w:ascii="Arial" w:hAnsi="Arial" w:cs="Arial"/>
              </w:rPr>
            </w:pPr>
            <w:r w:rsidRPr="00D032CC">
              <w:rPr>
                <w:rFonts w:ascii="Arial" w:hAnsi="Arial" w:cs="Arial"/>
              </w:rPr>
              <w:t xml:space="preserve">Santiago </w:t>
            </w:r>
            <w:proofErr w:type="spellStart"/>
            <w:r w:rsidRPr="00D032CC">
              <w:rPr>
                <w:rFonts w:ascii="Arial" w:hAnsi="Arial" w:cs="Arial"/>
              </w:rPr>
              <w:t>Escuti</w:t>
            </w:r>
            <w:proofErr w:type="spellEnd"/>
            <w:r w:rsidRPr="00D032CC">
              <w:rPr>
                <w:rFonts w:ascii="Arial" w:hAnsi="Arial" w:cs="Arial"/>
              </w:rPr>
              <w:t xml:space="preserve"> Orrego</w:t>
            </w:r>
          </w:p>
        </w:tc>
        <w:tc>
          <w:tcPr>
            <w:tcW w:w="262" w:type="pct"/>
            <w:tcBorders>
              <w:top w:val="nil"/>
              <w:left w:val="single" w:sz="8" w:space="0" w:color="auto"/>
              <w:bottom w:val="single" w:sz="4"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141</w:t>
            </w:r>
          </w:p>
        </w:tc>
        <w:tc>
          <w:tcPr>
            <w:tcW w:w="328" w:type="pct"/>
            <w:tcBorders>
              <w:top w:val="nil"/>
              <w:left w:val="nil"/>
              <w:bottom w:val="single" w:sz="4"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141</w:t>
            </w:r>
          </w:p>
        </w:tc>
        <w:tc>
          <w:tcPr>
            <w:tcW w:w="270" w:type="pct"/>
            <w:tcBorders>
              <w:top w:val="nil"/>
              <w:left w:val="nil"/>
              <w:bottom w:val="single" w:sz="4"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141</w:t>
            </w:r>
          </w:p>
        </w:tc>
        <w:tc>
          <w:tcPr>
            <w:tcW w:w="249" w:type="pct"/>
            <w:tcBorders>
              <w:top w:val="nil"/>
              <w:left w:val="nil"/>
              <w:bottom w:val="single" w:sz="4" w:space="0" w:color="auto"/>
              <w:right w:val="single" w:sz="4"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200</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199</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199</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195</w:t>
            </w:r>
          </w:p>
        </w:tc>
        <w:tc>
          <w:tcPr>
            <w:tcW w:w="297" w:type="pct"/>
            <w:tcBorders>
              <w:top w:val="nil"/>
              <w:left w:val="single" w:sz="8" w:space="0" w:color="auto"/>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193</w:t>
            </w:r>
          </w:p>
        </w:tc>
        <w:tc>
          <w:tcPr>
            <w:tcW w:w="433"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298</w:t>
            </w:r>
          </w:p>
        </w:tc>
        <w:tc>
          <w:tcPr>
            <w:tcW w:w="332"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190</w:t>
            </w:r>
          </w:p>
        </w:tc>
        <w:tc>
          <w:tcPr>
            <w:tcW w:w="433"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182</w:t>
            </w:r>
          </w:p>
        </w:tc>
        <w:tc>
          <w:tcPr>
            <w:tcW w:w="407" w:type="pct"/>
            <w:tcBorders>
              <w:top w:val="nil"/>
              <w:left w:val="nil"/>
              <w:bottom w:val="single" w:sz="4" w:space="0" w:color="auto"/>
              <w:right w:val="single" w:sz="4"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179</w:t>
            </w:r>
          </w:p>
        </w:tc>
        <w:tc>
          <w:tcPr>
            <w:tcW w:w="303" w:type="pct"/>
            <w:tcBorders>
              <w:top w:val="nil"/>
              <w:left w:val="single" w:sz="8" w:space="0" w:color="auto"/>
              <w:bottom w:val="single" w:sz="8"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2258</w:t>
            </w:r>
          </w:p>
        </w:tc>
      </w:tr>
      <w:tr w:rsidR="00A55DBA" w:rsidRPr="00D032CC" w:rsidTr="00722DA6">
        <w:trPr>
          <w:trHeight w:val="352"/>
        </w:trPr>
        <w:tc>
          <w:tcPr>
            <w:tcW w:w="939" w:type="pct"/>
            <w:tcBorders>
              <w:top w:val="nil"/>
              <w:left w:val="single" w:sz="8" w:space="0" w:color="auto"/>
              <w:bottom w:val="single" w:sz="4" w:space="0" w:color="auto"/>
              <w:right w:val="nil"/>
            </w:tcBorders>
            <w:shd w:val="clear" w:color="auto" w:fill="auto"/>
            <w:vAlign w:val="center"/>
            <w:hideMark/>
          </w:tcPr>
          <w:p w:rsidR="00A55DBA" w:rsidRPr="00D032CC" w:rsidRDefault="00A55DBA" w:rsidP="00722DA6">
            <w:pPr>
              <w:rPr>
                <w:rFonts w:ascii="Arial" w:hAnsi="Arial" w:cs="Arial"/>
              </w:rPr>
            </w:pPr>
            <w:r w:rsidRPr="00D032CC">
              <w:rPr>
                <w:rFonts w:ascii="Arial" w:hAnsi="Arial" w:cs="Arial"/>
              </w:rPr>
              <w:t>Liceo Comercial</w:t>
            </w:r>
          </w:p>
        </w:tc>
        <w:tc>
          <w:tcPr>
            <w:tcW w:w="262" w:type="pct"/>
            <w:tcBorders>
              <w:top w:val="nil"/>
              <w:left w:val="single" w:sz="8" w:space="0" w:color="auto"/>
              <w:bottom w:val="single" w:sz="4"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244</w:t>
            </w:r>
          </w:p>
        </w:tc>
        <w:tc>
          <w:tcPr>
            <w:tcW w:w="328" w:type="pct"/>
            <w:tcBorders>
              <w:top w:val="nil"/>
              <w:left w:val="nil"/>
              <w:bottom w:val="single" w:sz="4"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244</w:t>
            </w:r>
          </w:p>
        </w:tc>
        <w:tc>
          <w:tcPr>
            <w:tcW w:w="270" w:type="pct"/>
            <w:tcBorders>
              <w:top w:val="nil"/>
              <w:left w:val="nil"/>
              <w:bottom w:val="single" w:sz="4"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244</w:t>
            </w:r>
          </w:p>
        </w:tc>
        <w:tc>
          <w:tcPr>
            <w:tcW w:w="249" w:type="pct"/>
            <w:tcBorders>
              <w:top w:val="nil"/>
              <w:left w:val="nil"/>
              <w:bottom w:val="single" w:sz="4" w:space="0" w:color="auto"/>
              <w:right w:val="single" w:sz="4"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284</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280</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278</w:t>
            </w:r>
          </w:p>
        </w:tc>
        <w:tc>
          <w:tcPr>
            <w:tcW w:w="249" w:type="pct"/>
            <w:tcBorders>
              <w:top w:val="nil"/>
              <w:left w:val="single" w:sz="8" w:space="0" w:color="auto"/>
              <w:bottom w:val="single" w:sz="4"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279</w:t>
            </w:r>
          </w:p>
        </w:tc>
        <w:tc>
          <w:tcPr>
            <w:tcW w:w="297" w:type="pct"/>
            <w:tcBorders>
              <w:top w:val="nil"/>
              <w:left w:val="single" w:sz="8" w:space="0" w:color="auto"/>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282</w:t>
            </w:r>
          </w:p>
        </w:tc>
        <w:tc>
          <w:tcPr>
            <w:tcW w:w="433"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282</w:t>
            </w:r>
          </w:p>
        </w:tc>
        <w:tc>
          <w:tcPr>
            <w:tcW w:w="332"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282</w:t>
            </w:r>
          </w:p>
        </w:tc>
        <w:tc>
          <w:tcPr>
            <w:tcW w:w="433" w:type="pct"/>
            <w:tcBorders>
              <w:top w:val="nil"/>
              <w:left w:val="nil"/>
              <w:bottom w:val="single" w:sz="4"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282</w:t>
            </w:r>
          </w:p>
        </w:tc>
        <w:tc>
          <w:tcPr>
            <w:tcW w:w="407" w:type="pct"/>
            <w:tcBorders>
              <w:top w:val="nil"/>
              <w:left w:val="nil"/>
              <w:bottom w:val="single" w:sz="4" w:space="0" w:color="auto"/>
              <w:right w:val="single" w:sz="4"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279</w:t>
            </w:r>
          </w:p>
        </w:tc>
        <w:tc>
          <w:tcPr>
            <w:tcW w:w="303" w:type="pct"/>
            <w:tcBorders>
              <w:top w:val="nil"/>
              <w:left w:val="single" w:sz="8" w:space="0" w:color="auto"/>
              <w:bottom w:val="single" w:sz="8"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3260</w:t>
            </w:r>
          </w:p>
        </w:tc>
      </w:tr>
      <w:tr w:rsidR="00A55DBA" w:rsidRPr="00D032CC" w:rsidTr="00722DA6">
        <w:trPr>
          <w:trHeight w:val="352"/>
        </w:trPr>
        <w:tc>
          <w:tcPr>
            <w:tcW w:w="939" w:type="pct"/>
            <w:tcBorders>
              <w:top w:val="nil"/>
              <w:left w:val="single" w:sz="8" w:space="0" w:color="auto"/>
              <w:bottom w:val="nil"/>
              <w:right w:val="nil"/>
            </w:tcBorders>
            <w:shd w:val="clear" w:color="auto" w:fill="auto"/>
            <w:vAlign w:val="center"/>
            <w:hideMark/>
          </w:tcPr>
          <w:p w:rsidR="00A55DBA" w:rsidRPr="00D032CC" w:rsidRDefault="00A55DBA" w:rsidP="00722DA6">
            <w:pPr>
              <w:rPr>
                <w:rFonts w:ascii="Arial" w:hAnsi="Arial" w:cs="Arial"/>
              </w:rPr>
            </w:pPr>
            <w:r w:rsidRPr="00D032CC">
              <w:rPr>
                <w:rFonts w:ascii="Arial" w:hAnsi="Arial" w:cs="Arial"/>
              </w:rPr>
              <w:t>Liceo Agrícola</w:t>
            </w:r>
          </w:p>
        </w:tc>
        <w:tc>
          <w:tcPr>
            <w:tcW w:w="262" w:type="pct"/>
            <w:tcBorders>
              <w:top w:val="nil"/>
              <w:left w:val="single" w:sz="8" w:space="0" w:color="auto"/>
              <w:bottom w:val="single" w:sz="8"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46</w:t>
            </w:r>
          </w:p>
        </w:tc>
        <w:tc>
          <w:tcPr>
            <w:tcW w:w="328" w:type="pct"/>
            <w:tcBorders>
              <w:top w:val="nil"/>
              <w:left w:val="nil"/>
              <w:bottom w:val="single" w:sz="8"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46</w:t>
            </w:r>
          </w:p>
        </w:tc>
        <w:tc>
          <w:tcPr>
            <w:tcW w:w="270" w:type="pct"/>
            <w:tcBorders>
              <w:top w:val="nil"/>
              <w:left w:val="nil"/>
              <w:bottom w:val="single" w:sz="8" w:space="0" w:color="auto"/>
              <w:right w:val="single" w:sz="8" w:space="0" w:color="auto"/>
            </w:tcBorders>
            <w:shd w:val="clear" w:color="auto" w:fill="auto"/>
            <w:vAlign w:val="center"/>
            <w:hideMark/>
          </w:tcPr>
          <w:p w:rsidR="00A55DBA" w:rsidRPr="00D032CC" w:rsidRDefault="00A55DBA" w:rsidP="00722DA6">
            <w:pPr>
              <w:jc w:val="center"/>
              <w:rPr>
                <w:rFonts w:ascii="Arial" w:hAnsi="Arial" w:cs="Arial"/>
              </w:rPr>
            </w:pPr>
            <w:r w:rsidRPr="00D032CC">
              <w:rPr>
                <w:rFonts w:ascii="Arial" w:hAnsi="Arial" w:cs="Arial"/>
              </w:rPr>
              <w:t>46</w:t>
            </w:r>
          </w:p>
        </w:tc>
        <w:tc>
          <w:tcPr>
            <w:tcW w:w="249" w:type="pct"/>
            <w:tcBorders>
              <w:top w:val="nil"/>
              <w:left w:val="nil"/>
              <w:bottom w:val="single" w:sz="8" w:space="0" w:color="auto"/>
              <w:right w:val="single" w:sz="4"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57</w:t>
            </w:r>
          </w:p>
        </w:tc>
        <w:tc>
          <w:tcPr>
            <w:tcW w:w="249" w:type="pct"/>
            <w:tcBorders>
              <w:top w:val="nil"/>
              <w:left w:val="single" w:sz="8" w:space="0" w:color="auto"/>
              <w:bottom w:val="single" w:sz="8"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56</w:t>
            </w:r>
          </w:p>
        </w:tc>
        <w:tc>
          <w:tcPr>
            <w:tcW w:w="249" w:type="pct"/>
            <w:tcBorders>
              <w:top w:val="nil"/>
              <w:left w:val="single" w:sz="8" w:space="0" w:color="auto"/>
              <w:bottom w:val="single" w:sz="8"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56</w:t>
            </w:r>
          </w:p>
        </w:tc>
        <w:tc>
          <w:tcPr>
            <w:tcW w:w="249" w:type="pct"/>
            <w:tcBorders>
              <w:top w:val="nil"/>
              <w:left w:val="single" w:sz="8" w:space="0" w:color="auto"/>
              <w:bottom w:val="single" w:sz="8" w:space="0" w:color="auto"/>
              <w:right w:val="nil"/>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59</w:t>
            </w:r>
          </w:p>
        </w:tc>
        <w:tc>
          <w:tcPr>
            <w:tcW w:w="297" w:type="pct"/>
            <w:tcBorders>
              <w:top w:val="nil"/>
              <w:left w:val="single" w:sz="8" w:space="0" w:color="auto"/>
              <w:bottom w:val="single" w:sz="8"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60</w:t>
            </w:r>
          </w:p>
        </w:tc>
        <w:tc>
          <w:tcPr>
            <w:tcW w:w="433" w:type="pct"/>
            <w:tcBorders>
              <w:top w:val="nil"/>
              <w:left w:val="nil"/>
              <w:bottom w:val="single" w:sz="8"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60</w:t>
            </w:r>
          </w:p>
        </w:tc>
        <w:tc>
          <w:tcPr>
            <w:tcW w:w="332" w:type="pct"/>
            <w:tcBorders>
              <w:top w:val="nil"/>
              <w:left w:val="nil"/>
              <w:bottom w:val="single" w:sz="8"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59</w:t>
            </w:r>
          </w:p>
        </w:tc>
        <w:tc>
          <w:tcPr>
            <w:tcW w:w="433" w:type="pct"/>
            <w:tcBorders>
              <w:top w:val="nil"/>
              <w:left w:val="nil"/>
              <w:bottom w:val="single" w:sz="8"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56</w:t>
            </w:r>
          </w:p>
        </w:tc>
        <w:tc>
          <w:tcPr>
            <w:tcW w:w="407" w:type="pct"/>
            <w:tcBorders>
              <w:top w:val="nil"/>
              <w:left w:val="nil"/>
              <w:bottom w:val="nil"/>
              <w:right w:val="single" w:sz="4"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54</w:t>
            </w:r>
          </w:p>
        </w:tc>
        <w:tc>
          <w:tcPr>
            <w:tcW w:w="303" w:type="pct"/>
            <w:tcBorders>
              <w:top w:val="nil"/>
              <w:left w:val="single" w:sz="8" w:space="0" w:color="auto"/>
              <w:bottom w:val="single" w:sz="8" w:space="0" w:color="auto"/>
              <w:right w:val="single" w:sz="8" w:space="0" w:color="auto"/>
            </w:tcBorders>
            <w:shd w:val="clear" w:color="auto" w:fill="auto"/>
            <w:noWrap/>
            <w:vAlign w:val="center"/>
            <w:hideMark/>
          </w:tcPr>
          <w:p w:rsidR="00A55DBA" w:rsidRPr="00D032CC" w:rsidRDefault="00A55DBA" w:rsidP="00722DA6">
            <w:pPr>
              <w:jc w:val="center"/>
              <w:rPr>
                <w:rFonts w:ascii="Arial" w:hAnsi="Arial" w:cs="Arial"/>
              </w:rPr>
            </w:pPr>
            <w:r w:rsidRPr="00D032CC">
              <w:rPr>
                <w:rFonts w:ascii="Arial" w:hAnsi="Arial" w:cs="Arial"/>
              </w:rPr>
              <w:t>655</w:t>
            </w:r>
          </w:p>
        </w:tc>
      </w:tr>
      <w:tr w:rsidR="00A55DBA" w:rsidRPr="00D032CC" w:rsidTr="00722DA6">
        <w:trPr>
          <w:trHeight w:val="352"/>
        </w:trPr>
        <w:tc>
          <w:tcPr>
            <w:tcW w:w="939" w:type="pct"/>
            <w:tcBorders>
              <w:top w:val="single" w:sz="8" w:space="0" w:color="auto"/>
              <w:left w:val="single" w:sz="8" w:space="0" w:color="auto"/>
              <w:bottom w:val="single" w:sz="8" w:space="0" w:color="auto"/>
              <w:right w:val="single" w:sz="8" w:space="0" w:color="auto"/>
            </w:tcBorders>
            <w:shd w:val="clear" w:color="auto" w:fill="D6E3BC" w:themeFill="accent3" w:themeFillTint="66"/>
            <w:vAlign w:val="center"/>
            <w:hideMark/>
          </w:tcPr>
          <w:p w:rsidR="00A55DBA" w:rsidRPr="00D032CC" w:rsidRDefault="00A55DBA" w:rsidP="00722DA6">
            <w:pPr>
              <w:rPr>
                <w:rFonts w:ascii="Arial" w:hAnsi="Arial" w:cs="Arial"/>
                <w:b/>
              </w:rPr>
            </w:pPr>
            <w:r w:rsidRPr="00D032CC">
              <w:rPr>
                <w:rFonts w:ascii="Arial" w:hAnsi="Arial" w:cs="Arial"/>
                <w:b/>
              </w:rPr>
              <w:t xml:space="preserve">TOTAL </w:t>
            </w:r>
          </w:p>
        </w:tc>
        <w:tc>
          <w:tcPr>
            <w:tcW w:w="262" w:type="pct"/>
            <w:tcBorders>
              <w:top w:val="nil"/>
              <w:left w:val="nil"/>
              <w:bottom w:val="single" w:sz="8" w:space="0" w:color="auto"/>
              <w:right w:val="nil"/>
            </w:tcBorders>
            <w:shd w:val="clear" w:color="auto" w:fill="D6E3BC" w:themeFill="accent3" w:themeFillTint="66"/>
            <w:vAlign w:val="center"/>
            <w:hideMark/>
          </w:tcPr>
          <w:p w:rsidR="00A55DBA" w:rsidRPr="00D032CC" w:rsidRDefault="00A55DBA" w:rsidP="00722DA6">
            <w:pPr>
              <w:jc w:val="center"/>
              <w:rPr>
                <w:rFonts w:ascii="Arial" w:hAnsi="Arial" w:cs="Arial"/>
                <w:b/>
              </w:rPr>
            </w:pPr>
            <w:r w:rsidRPr="00D032CC">
              <w:rPr>
                <w:rFonts w:ascii="Arial" w:hAnsi="Arial" w:cs="Arial"/>
                <w:b/>
              </w:rPr>
              <w:t>3217</w:t>
            </w:r>
          </w:p>
        </w:tc>
        <w:tc>
          <w:tcPr>
            <w:tcW w:w="328" w:type="pct"/>
            <w:tcBorders>
              <w:top w:val="nil"/>
              <w:left w:val="single" w:sz="8" w:space="0" w:color="auto"/>
              <w:bottom w:val="single" w:sz="8" w:space="0" w:color="auto"/>
              <w:right w:val="nil"/>
            </w:tcBorders>
            <w:shd w:val="clear" w:color="auto" w:fill="D6E3BC" w:themeFill="accent3" w:themeFillTint="66"/>
            <w:vAlign w:val="center"/>
            <w:hideMark/>
          </w:tcPr>
          <w:p w:rsidR="00A55DBA" w:rsidRPr="00D032CC" w:rsidRDefault="00A55DBA" w:rsidP="00722DA6">
            <w:pPr>
              <w:jc w:val="center"/>
              <w:rPr>
                <w:rFonts w:ascii="Arial" w:hAnsi="Arial" w:cs="Arial"/>
                <w:b/>
              </w:rPr>
            </w:pPr>
            <w:r w:rsidRPr="00D032CC">
              <w:rPr>
                <w:rFonts w:ascii="Arial" w:hAnsi="Arial" w:cs="Arial"/>
                <w:b/>
              </w:rPr>
              <w:t>3217</w:t>
            </w:r>
          </w:p>
        </w:tc>
        <w:tc>
          <w:tcPr>
            <w:tcW w:w="270" w:type="pct"/>
            <w:tcBorders>
              <w:top w:val="nil"/>
              <w:left w:val="single" w:sz="8" w:space="0" w:color="auto"/>
              <w:bottom w:val="single" w:sz="8" w:space="0" w:color="auto"/>
              <w:right w:val="nil"/>
            </w:tcBorders>
            <w:shd w:val="clear" w:color="auto" w:fill="D6E3BC" w:themeFill="accent3" w:themeFillTint="66"/>
            <w:vAlign w:val="center"/>
            <w:hideMark/>
          </w:tcPr>
          <w:p w:rsidR="00A55DBA" w:rsidRPr="00D032CC" w:rsidRDefault="00A55DBA" w:rsidP="00722DA6">
            <w:pPr>
              <w:jc w:val="center"/>
              <w:rPr>
                <w:rFonts w:ascii="Arial" w:hAnsi="Arial" w:cs="Arial"/>
                <w:b/>
              </w:rPr>
            </w:pPr>
            <w:r w:rsidRPr="00D032CC">
              <w:rPr>
                <w:rFonts w:ascii="Arial" w:hAnsi="Arial" w:cs="Arial"/>
                <w:b/>
              </w:rPr>
              <w:t>3217</w:t>
            </w:r>
          </w:p>
        </w:tc>
        <w:tc>
          <w:tcPr>
            <w:tcW w:w="249" w:type="pct"/>
            <w:tcBorders>
              <w:top w:val="nil"/>
              <w:left w:val="single" w:sz="8" w:space="0" w:color="auto"/>
              <w:bottom w:val="single" w:sz="8" w:space="0" w:color="auto"/>
              <w:right w:val="nil"/>
            </w:tcBorders>
            <w:shd w:val="clear" w:color="auto" w:fill="D6E3BC" w:themeFill="accent3" w:themeFillTint="66"/>
            <w:noWrap/>
            <w:vAlign w:val="center"/>
            <w:hideMark/>
          </w:tcPr>
          <w:p w:rsidR="00A55DBA" w:rsidRPr="00D032CC" w:rsidRDefault="00A55DBA" w:rsidP="00722DA6">
            <w:pPr>
              <w:jc w:val="center"/>
              <w:rPr>
                <w:rFonts w:ascii="Arial" w:hAnsi="Arial" w:cs="Arial"/>
                <w:b/>
              </w:rPr>
            </w:pPr>
            <w:r w:rsidRPr="00D032CC">
              <w:rPr>
                <w:rFonts w:ascii="Arial" w:hAnsi="Arial" w:cs="Arial"/>
                <w:b/>
              </w:rPr>
              <w:t>3.209</w:t>
            </w:r>
          </w:p>
        </w:tc>
        <w:tc>
          <w:tcPr>
            <w:tcW w:w="249" w:type="pct"/>
            <w:tcBorders>
              <w:top w:val="nil"/>
              <w:left w:val="single" w:sz="8" w:space="0" w:color="auto"/>
              <w:bottom w:val="single" w:sz="8" w:space="0" w:color="auto"/>
              <w:right w:val="nil"/>
            </w:tcBorders>
            <w:shd w:val="clear" w:color="auto" w:fill="D6E3BC" w:themeFill="accent3" w:themeFillTint="66"/>
            <w:noWrap/>
            <w:vAlign w:val="center"/>
            <w:hideMark/>
          </w:tcPr>
          <w:p w:rsidR="00A55DBA" w:rsidRPr="00D032CC" w:rsidRDefault="00A55DBA" w:rsidP="00722DA6">
            <w:pPr>
              <w:jc w:val="center"/>
              <w:rPr>
                <w:rFonts w:ascii="Arial" w:hAnsi="Arial" w:cs="Arial"/>
                <w:b/>
              </w:rPr>
            </w:pPr>
            <w:r w:rsidRPr="00D032CC">
              <w:rPr>
                <w:rFonts w:ascii="Arial" w:hAnsi="Arial" w:cs="Arial"/>
                <w:b/>
              </w:rPr>
              <w:t>3.196</w:t>
            </w:r>
          </w:p>
        </w:tc>
        <w:tc>
          <w:tcPr>
            <w:tcW w:w="249" w:type="pct"/>
            <w:tcBorders>
              <w:top w:val="nil"/>
              <w:left w:val="single" w:sz="4" w:space="0" w:color="auto"/>
              <w:bottom w:val="single" w:sz="8" w:space="0" w:color="auto"/>
              <w:right w:val="single" w:sz="4" w:space="0" w:color="auto"/>
            </w:tcBorders>
            <w:shd w:val="clear" w:color="auto" w:fill="D6E3BC" w:themeFill="accent3" w:themeFillTint="66"/>
            <w:noWrap/>
            <w:vAlign w:val="center"/>
            <w:hideMark/>
          </w:tcPr>
          <w:p w:rsidR="00A55DBA" w:rsidRPr="00D032CC" w:rsidRDefault="00A55DBA" w:rsidP="00722DA6">
            <w:pPr>
              <w:jc w:val="center"/>
              <w:rPr>
                <w:rFonts w:ascii="Arial" w:hAnsi="Arial" w:cs="Arial"/>
                <w:b/>
              </w:rPr>
            </w:pPr>
            <w:r w:rsidRPr="00D032CC">
              <w:rPr>
                <w:rFonts w:ascii="Arial" w:hAnsi="Arial" w:cs="Arial"/>
                <w:b/>
              </w:rPr>
              <w:t>3.192</w:t>
            </w:r>
          </w:p>
        </w:tc>
        <w:tc>
          <w:tcPr>
            <w:tcW w:w="249" w:type="pct"/>
            <w:tcBorders>
              <w:top w:val="nil"/>
              <w:left w:val="nil"/>
              <w:bottom w:val="single" w:sz="8" w:space="0" w:color="auto"/>
              <w:right w:val="nil"/>
            </w:tcBorders>
            <w:shd w:val="clear" w:color="auto" w:fill="D6E3BC" w:themeFill="accent3" w:themeFillTint="66"/>
            <w:noWrap/>
            <w:vAlign w:val="center"/>
            <w:hideMark/>
          </w:tcPr>
          <w:p w:rsidR="00A55DBA" w:rsidRPr="00D032CC" w:rsidRDefault="00A55DBA" w:rsidP="00722DA6">
            <w:pPr>
              <w:jc w:val="center"/>
              <w:rPr>
                <w:rFonts w:ascii="Arial" w:hAnsi="Arial" w:cs="Arial"/>
                <w:b/>
              </w:rPr>
            </w:pPr>
            <w:r w:rsidRPr="00D032CC">
              <w:rPr>
                <w:rFonts w:ascii="Arial" w:hAnsi="Arial" w:cs="Arial"/>
                <w:b/>
              </w:rPr>
              <w:t>3.185</w:t>
            </w:r>
          </w:p>
        </w:tc>
        <w:tc>
          <w:tcPr>
            <w:tcW w:w="297" w:type="pct"/>
            <w:tcBorders>
              <w:top w:val="nil"/>
              <w:left w:val="single" w:sz="8" w:space="0" w:color="auto"/>
              <w:bottom w:val="single" w:sz="8" w:space="0" w:color="auto"/>
              <w:right w:val="single" w:sz="8" w:space="0" w:color="auto"/>
            </w:tcBorders>
            <w:shd w:val="clear" w:color="auto" w:fill="D6E3BC" w:themeFill="accent3" w:themeFillTint="66"/>
            <w:noWrap/>
            <w:vAlign w:val="center"/>
            <w:hideMark/>
          </w:tcPr>
          <w:p w:rsidR="00A55DBA" w:rsidRPr="00D032CC" w:rsidRDefault="00A55DBA" w:rsidP="00722DA6">
            <w:pPr>
              <w:jc w:val="center"/>
              <w:rPr>
                <w:rFonts w:ascii="Arial" w:hAnsi="Arial" w:cs="Arial"/>
                <w:b/>
              </w:rPr>
            </w:pPr>
            <w:r w:rsidRPr="00D032CC">
              <w:rPr>
                <w:rFonts w:ascii="Arial" w:hAnsi="Arial" w:cs="Arial"/>
                <w:b/>
              </w:rPr>
              <w:t>2.956</w:t>
            </w:r>
          </w:p>
        </w:tc>
        <w:tc>
          <w:tcPr>
            <w:tcW w:w="433" w:type="pct"/>
            <w:tcBorders>
              <w:top w:val="nil"/>
              <w:left w:val="nil"/>
              <w:bottom w:val="single" w:sz="8" w:space="0" w:color="auto"/>
              <w:right w:val="nil"/>
            </w:tcBorders>
            <w:shd w:val="clear" w:color="auto" w:fill="D6E3BC" w:themeFill="accent3" w:themeFillTint="66"/>
            <w:noWrap/>
            <w:vAlign w:val="center"/>
            <w:hideMark/>
          </w:tcPr>
          <w:p w:rsidR="00A55DBA" w:rsidRPr="00D032CC" w:rsidRDefault="00A55DBA" w:rsidP="00722DA6">
            <w:pPr>
              <w:jc w:val="center"/>
              <w:rPr>
                <w:rFonts w:ascii="Arial" w:hAnsi="Arial" w:cs="Arial"/>
                <w:b/>
              </w:rPr>
            </w:pPr>
            <w:r w:rsidRPr="00D032CC">
              <w:rPr>
                <w:rFonts w:ascii="Arial" w:hAnsi="Arial" w:cs="Arial"/>
                <w:b/>
              </w:rPr>
              <w:t>3.320</w:t>
            </w:r>
          </w:p>
        </w:tc>
        <w:tc>
          <w:tcPr>
            <w:tcW w:w="332" w:type="pct"/>
            <w:tcBorders>
              <w:top w:val="nil"/>
              <w:left w:val="single" w:sz="8" w:space="0" w:color="auto"/>
              <w:bottom w:val="single" w:sz="8" w:space="0" w:color="auto"/>
              <w:right w:val="single" w:sz="8" w:space="0" w:color="auto"/>
            </w:tcBorders>
            <w:shd w:val="clear" w:color="auto" w:fill="D6E3BC" w:themeFill="accent3" w:themeFillTint="66"/>
            <w:noWrap/>
            <w:vAlign w:val="center"/>
            <w:hideMark/>
          </w:tcPr>
          <w:p w:rsidR="00A55DBA" w:rsidRPr="00D032CC" w:rsidRDefault="00A55DBA" w:rsidP="00722DA6">
            <w:pPr>
              <w:jc w:val="center"/>
              <w:rPr>
                <w:rFonts w:ascii="Arial" w:hAnsi="Arial" w:cs="Arial"/>
                <w:b/>
              </w:rPr>
            </w:pPr>
            <w:r w:rsidRPr="00D032CC">
              <w:rPr>
                <w:rFonts w:ascii="Arial" w:hAnsi="Arial" w:cs="Arial"/>
                <w:b/>
              </w:rPr>
              <w:t>3.205</w:t>
            </w:r>
          </w:p>
        </w:tc>
        <w:tc>
          <w:tcPr>
            <w:tcW w:w="433" w:type="pct"/>
            <w:tcBorders>
              <w:top w:val="nil"/>
              <w:left w:val="nil"/>
              <w:bottom w:val="single" w:sz="8" w:space="0" w:color="auto"/>
              <w:right w:val="single" w:sz="8" w:space="0" w:color="auto"/>
            </w:tcBorders>
            <w:shd w:val="clear" w:color="auto" w:fill="D6E3BC" w:themeFill="accent3" w:themeFillTint="66"/>
            <w:noWrap/>
            <w:vAlign w:val="center"/>
            <w:hideMark/>
          </w:tcPr>
          <w:p w:rsidR="00A55DBA" w:rsidRPr="00D032CC" w:rsidRDefault="00A55DBA" w:rsidP="00722DA6">
            <w:pPr>
              <w:jc w:val="center"/>
              <w:rPr>
                <w:rFonts w:ascii="Arial" w:hAnsi="Arial" w:cs="Arial"/>
                <w:b/>
              </w:rPr>
            </w:pPr>
            <w:r w:rsidRPr="00D032CC">
              <w:rPr>
                <w:rFonts w:ascii="Arial" w:hAnsi="Arial" w:cs="Arial"/>
                <w:b/>
              </w:rPr>
              <w:t>3.148</w:t>
            </w:r>
          </w:p>
        </w:tc>
        <w:tc>
          <w:tcPr>
            <w:tcW w:w="407" w:type="pct"/>
            <w:tcBorders>
              <w:top w:val="single" w:sz="8" w:space="0" w:color="auto"/>
              <w:left w:val="nil"/>
              <w:bottom w:val="single" w:sz="8" w:space="0" w:color="auto"/>
              <w:right w:val="single" w:sz="8" w:space="0" w:color="auto"/>
            </w:tcBorders>
            <w:shd w:val="clear" w:color="auto" w:fill="D6E3BC" w:themeFill="accent3" w:themeFillTint="66"/>
            <w:noWrap/>
            <w:vAlign w:val="center"/>
            <w:hideMark/>
          </w:tcPr>
          <w:p w:rsidR="00A55DBA" w:rsidRPr="00D032CC" w:rsidRDefault="00A55DBA" w:rsidP="00722DA6">
            <w:pPr>
              <w:jc w:val="center"/>
              <w:rPr>
                <w:rFonts w:ascii="Arial" w:hAnsi="Arial" w:cs="Arial"/>
                <w:b/>
              </w:rPr>
            </w:pPr>
            <w:r w:rsidRPr="00D032CC">
              <w:rPr>
                <w:rFonts w:ascii="Arial" w:hAnsi="Arial" w:cs="Arial"/>
                <w:b/>
              </w:rPr>
              <w:t>3.273</w:t>
            </w:r>
          </w:p>
        </w:tc>
        <w:tc>
          <w:tcPr>
            <w:tcW w:w="303" w:type="pct"/>
            <w:tcBorders>
              <w:top w:val="nil"/>
              <w:left w:val="nil"/>
              <w:bottom w:val="single" w:sz="8" w:space="0" w:color="auto"/>
              <w:right w:val="single" w:sz="8" w:space="0" w:color="auto"/>
            </w:tcBorders>
            <w:shd w:val="clear" w:color="auto" w:fill="D6E3BC" w:themeFill="accent3" w:themeFillTint="66"/>
            <w:noWrap/>
            <w:vAlign w:val="center"/>
            <w:hideMark/>
          </w:tcPr>
          <w:p w:rsidR="00A55DBA" w:rsidRPr="00D032CC" w:rsidRDefault="00A55DBA" w:rsidP="00722DA6">
            <w:pPr>
              <w:jc w:val="center"/>
              <w:rPr>
                <w:rFonts w:ascii="Arial" w:hAnsi="Arial" w:cs="Arial"/>
                <w:b/>
              </w:rPr>
            </w:pPr>
            <w:r w:rsidRPr="00D032CC">
              <w:rPr>
                <w:rFonts w:ascii="Arial" w:hAnsi="Arial" w:cs="Arial"/>
                <w:b/>
              </w:rPr>
              <w:t>38</w:t>
            </w:r>
            <w:r>
              <w:rPr>
                <w:rFonts w:ascii="Arial" w:hAnsi="Arial" w:cs="Arial"/>
                <w:b/>
              </w:rPr>
              <w:t>.</w:t>
            </w:r>
            <w:r w:rsidRPr="00D032CC">
              <w:rPr>
                <w:rFonts w:ascii="Arial" w:hAnsi="Arial" w:cs="Arial"/>
                <w:b/>
              </w:rPr>
              <w:t>335</w:t>
            </w:r>
          </w:p>
        </w:tc>
      </w:tr>
    </w:tbl>
    <w:p w:rsidR="00A55DBA" w:rsidRDefault="00A55DBA" w:rsidP="00A55DBA">
      <w:pPr>
        <w:sectPr w:rsidR="00A55DBA" w:rsidSect="00006DBE">
          <w:type w:val="continuous"/>
          <w:pgSz w:w="12242" w:h="18722" w:code="14"/>
          <w:pgMar w:top="851" w:right="1043" w:bottom="1418" w:left="1304" w:header="709" w:footer="709" w:gutter="0"/>
          <w:cols w:space="708"/>
          <w:docGrid w:linePitch="360"/>
        </w:sectPr>
      </w:pPr>
    </w:p>
    <w:p w:rsidR="00A55DBA" w:rsidRPr="00FC07C6" w:rsidRDefault="00A55DBA" w:rsidP="00A55DBA">
      <w:pPr>
        <w:rPr>
          <w:rFonts w:ascii="Arial" w:hAnsi="Arial" w:cs="Arial"/>
          <w:sz w:val="22"/>
          <w:szCs w:val="22"/>
        </w:rPr>
      </w:pPr>
      <w:r>
        <w:rPr>
          <w:rFonts w:ascii="Arial" w:hAnsi="Arial" w:cs="Arial"/>
          <w:b/>
          <w:sz w:val="40"/>
          <w:szCs w:val="40"/>
        </w:rPr>
        <w:lastRenderedPageBreak/>
        <w:t>Á</w:t>
      </w:r>
      <w:r>
        <w:rPr>
          <w:rFonts w:ascii="Arial" w:hAnsi="Arial" w:cs="Arial"/>
          <w:b/>
          <w:sz w:val="28"/>
          <w:szCs w:val="28"/>
        </w:rPr>
        <w:t>rea</w:t>
      </w:r>
      <w:r w:rsidRPr="00ED23A0">
        <w:rPr>
          <w:rFonts w:ascii="Arial" w:hAnsi="Arial" w:cs="Arial"/>
          <w:b/>
          <w:sz w:val="28"/>
          <w:szCs w:val="28"/>
        </w:rPr>
        <w:t xml:space="preserve"> de </w:t>
      </w:r>
      <w:r>
        <w:rPr>
          <w:rFonts w:ascii="Arial" w:hAnsi="Arial" w:cs="Arial"/>
          <w:b/>
          <w:sz w:val="28"/>
          <w:szCs w:val="28"/>
        </w:rPr>
        <w:t>Infraestructura</w:t>
      </w:r>
    </w:p>
    <w:p w:rsidR="00A55DBA" w:rsidRDefault="00A55DBA" w:rsidP="00A55DBA">
      <w:pPr>
        <w:rPr>
          <w:rFonts w:ascii="Arial" w:hAnsi="Arial" w:cs="Arial"/>
          <w:sz w:val="22"/>
          <w:szCs w:val="22"/>
        </w:rPr>
      </w:pPr>
    </w:p>
    <w:p w:rsidR="00A55DBA" w:rsidRPr="008B1441" w:rsidRDefault="00A55DBA" w:rsidP="00A55DBA">
      <w:pPr>
        <w:ind w:firstLine="708"/>
        <w:jc w:val="both"/>
        <w:rPr>
          <w:rFonts w:ascii="Arial" w:hAnsi="Arial" w:cs="Arial"/>
          <w:sz w:val="22"/>
          <w:szCs w:val="22"/>
        </w:rPr>
      </w:pPr>
      <w:r>
        <w:rPr>
          <w:rFonts w:ascii="Arial" w:hAnsi="Arial" w:cs="Arial"/>
          <w:sz w:val="22"/>
          <w:szCs w:val="22"/>
        </w:rPr>
        <w:t xml:space="preserve">La unidad de Infraestructura es la encargada de realizar el levantamiento de las necesidades de infraestructura de todos los Establecimientos Educacionales de la </w:t>
      </w:r>
      <w:proofErr w:type="spellStart"/>
      <w:r>
        <w:rPr>
          <w:rFonts w:ascii="Arial" w:hAnsi="Arial" w:cs="Arial"/>
          <w:sz w:val="22"/>
          <w:szCs w:val="22"/>
        </w:rPr>
        <w:t>RedQ</w:t>
      </w:r>
      <w:proofErr w:type="spellEnd"/>
      <w:r>
        <w:rPr>
          <w:rFonts w:ascii="Arial" w:hAnsi="Arial" w:cs="Arial"/>
          <w:sz w:val="22"/>
          <w:szCs w:val="22"/>
        </w:rPr>
        <w:t xml:space="preserve"> y velar por la correcta ejecución de las iniciativas, con el objetivo de lograr un alto estándar de calidad de sus instalaciones en beneficio de la comunidad escolar.</w:t>
      </w:r>
    </w:p>
    <w:p w:rsidR="00A55DBA" w:rsidRDefault="00A55DBA" w:rsidP="00A55DBA">
      <w:pPr>
        <w:jc w:val="center"/>
        <w:rPr>
          <w:rFonts w:ascii="Arial" w:hAnsi="Arial" w:cs="Arial"/>
          <w:b/>
          <w:sz w:val="22"/>
          <w:szCs w:val="22"/>
          <w:u w:val="single"/>
        </w:rPr>
      </w:pPr>
    </w:p>
    <w:p w:rsidR="00A55DBA" w:rsidRPr="00FC07C6" w:rsidRDefault="00A55DBA" w:rsidP="00A55DBA">
      <w:pPr>
        <w:jc w:val="center"/>
        <w:rPr>
          <w:rFonts w:ascii="Arial" w:hAnsi="Arial" w:cs="Arial"/>
          <w:b/>
          <w:sz w:val="22"/>
          <w:szCs w:val="22"/>
          <w:u w:val="single"/>
        </w:rPr>
      </w:pPr>
      <w:r>
        <w:rPr>
          <w:rFonts w:ascii="Arial" w:hAnsi="Arial" w:cs="Arial"/>
          <w:b/>
          <w:sz w:val="22"/>
          <w:szCs w:val="22"/>
          <w:u w:val="single"/>
        </w:rPr>
        <w:t xml:space="preserve">Iniciativas </w:t>
      </w:r>
      <w:r w:rsidRPr="00FC07C6">
        <w:rPr>
          <w:rFonts w:ascii="Arial" w:hAnsi="Arial" w:cs="Arial"/>
          <w:b/>
          <w:sz w:val="22"/>
          <w:szCs w:val="22"/>
          <w:u w:val="single"/>
        </w:rPr>
        <w:t xml:space="preserve">Ejecutadas Escuelas Red-Q </w:t>
      </w:r>
      <w:r>
        <w:rPr>
          <w:rFonts w:ascii="Arial" w:hAnsi="Arial" w:cs="Arial"/>
          <w:b/>
          <w:sz w:val="22"/>
          <w:szCs w:val="22"/>
          <w:u w:val="single"/>
        </w:rPr>
        <w:t>año</w:t>
      </w:r>
      <w:r w:rsidRPr="00FC07C6">
        <w:rPr>
          <w:rFonts w:ascii="Arial" w:hAnsi="Arial" w:cs="Arial"/>
          <w:b/>
          <w:sz w:val="22"/>
          <w:szCs w:val="22"/>
          <w:u w:val="single"/>
        </w:rPr>
        <w:t xml:space="preserve"> 201</w:t>
      </w:r>
      <w:r>
        <w:rPr>
          <w:rFonts w:ascii="Arial" w:hAnsi="Arial" w:cs="Arial"/>
          <w:b/>
          <w:sz w:val="22"/>
          <w:szCs w:val="22"/>
          <w:u w:val="single"/>
        </w:rPr>
        <w:t>5</w:t>
      </w:r>
      <w:r w:rsidRPr="00FC07C6">
        <w:rPr>
          <w:rFonts w:ascii="Arial" w:hAnsi="Arial" w:cs="Arial"/>
          <w:b/>
          <w:sz w:val="22"/>
          <w:szCs w:val="22"/>
          <w:u w:val="single"/>
        </w:rPr>
        <w:t>, según fuente de financiamiento.</w:t>
      </w:r>
    </w:p>
    <w:p w:rsidR="00A55DBA" w:rsidRDefault="00A55DBA" w:rsidP="00A55DBA">
      <w:pPr>
        <w:jc w:val="center"/>
        <w:rPr>
          <w:rFonts w:ascii="Arial" w:hAnsi="Arial" w:cs="Arial"/>
          <w:b/>
          <w:sz w:val="22"/>
          <w:szCs w:val="22"/>
          <w:u w:val="single"/>
        </w:rPr>
      </w:pPr>
    </w:p>
    <w:tbl>
      <w:tblPr>
        <w:tblW w:w="4977" w:type="pct"/>
        <w:jc w:val="center"/>
        <w:tblLayout w:type="fixed"/>
        <w:tblCellMar>
          <w:left w:w="70" w:type="dxa"/>
          <w:right w:w="70" w:type="dxa"/>
        </w:tblCellMar>
        <w:tblLook w:val="04A0" w:firstRow="1" w:lastRow="0" w:firstColumn="1" w:lastColumn="0" w:noHBand="0" w:noVBand="1"/>
      </w:tblPr>
      <w:tblGrid>
        <w:gridCol w:w="7074"/>
        <w:gridCol w:w="2915"/>
      </w:tblGrid>
      <w:tr w:rsidR="00A55DBA" w:rsidRPr="008B1441" w:rsidTr="00722DA6">
        <w:trPr>
          <w:trHeight w:val="284"/>
          <w:jc w:val="center"/>
        </w:trPr>
        <w:tc>
          <w:tcPr>
            <w:tcW w:w="5000" w:type="pct"/>
            <w:gridSpan w:val="2"/>
            <w:tcBorders>
              <w:top w:val="single" w:sz="8" w:space="0" w:color="auto"/>
              <w:left w:val="single" w:sz="8" w:space="0" w:color="auto"/>
              <w:bottom w:val="single" w:sz="8" w:space="0" w:color="000000"/>
              <w:right w:val="single" w:sz="4" w:space="0" w:color="auto"/>
            </w:tcBorders>
            <w:shd w:val="clear" w:color="auto" w:fill="F2F2F2" w:themeFill="background1" w:themeFillShade="F2"/>
            <w:noWrap/>
            <w:vAlign w:val="center"/>
          </w:tcPr>
          <w:p w:rsidR="00A55DBA" w:rsidRPr="008B1441" w:rsidRDefault="00A55DBA" w:rsidP="00722DA6">
            <w:pPr>
              <w:jc w:val="center"/>
              <w:rPr>
                <w:rFonts w:ascii="Arial" w:hAnsi="Arial" w:cs="Arial"/>
                <w:b/>
                <w:bCs/>
                <w:iCs/>
                <w:sz w:val="24"/>
                <w:szCs w:val="24"/>
              </w:rPr>
            </w:pPr>
            <w:r>
              <w:rPr>
                <w:rFonts w:ascii="Arial" w:hAnsi="Arial" w:cs="Arial"/>
                <w:b/>
                <w:bCs/>
                <w:iCs/>
                <w:sz w:val="24"/>
                <w:szCs w:val="24"/>
              </w:rPr>
              <w:t xml:space="preserve">Saldo </w:t>
            </w:r>
            <w:r w:rsidRPr="008B1441">
              <w:rPr>
                <w:rFonts w:ascii="Arial" w:hAnsi="Arial" w:cs="Arial"/>
                <w:b/>
                <w:bCs/>
                <w:iCs/>
                <w:sz w:val="24"/>
                <w:szCs w:val="24"/>
              </w:rPr>
              <w:t xml:space="preserve">Fondo de Apoyo Educación Pública </w:t>
            </w:r>
            <w:r w:rsidRPr="00517D63">
              <w:rPr>
                <w:rFonts w:ascii="Arial" w:hAnsi="Arial" w:cs="Arial"/>
                <w:b/>
                <w:bCs/>
                <w:iCs/>
                <w:sz w:val="24"/>
                <w:szCs w:val="24"/>
                <w:u w:val="single"/>
              </w:rPr>
              <w:t>de Calidad</w:t>
            </w:r>
          </w:p>
        </w:tc>
      </w:tr>
      <w:tr w:rsidR="00A55DBA" w:rsidRPr="00FC07C6" w:rsidTr="00722DA6">
        <w:trPr>
          <w:trHeight w:val="244"/>
          <w:jc w:val="center"/>
        </w:trPr>
        <w:tc>
          <w:tcPr>
            <w:tcW w:w="3541" w:type="pct"/>
            <w:tcBorders>
              <w:top w:val="single" w:sz="8" w:space="0" w:color="auto"/>
              <w:left w:val="single" w:sz="8" w:space="0" w:color="auto"/>
              <w:bottom w:val="single" w:sz="8" w:space="0" w:color="000000"/>
              <w:right w:val="single" w:sz="4" w:space="0" w:color="000000"/>
            </w:tcBorders>
            <w:vAlign w:val="center"/>
          </w:tcPr>
          <w:p w:rsidR="00A55DBA" w:rsidRPr="00FC07C6" w:rsidRDefault="00A55DBA" w:rsidP="00722DA6">
            <w:pPr>
              <w:jc w:val="center"/>
              <w:rPr>
                <w:rFonts w:ascii="Arial" w:hAnsi="Arial" w:cs="Arial"/>
                <w:b/>
                <w:bCs/>
                <w:i/>
                <w:iCs/>
                <w:sz w:val="22"/>
                <w:szCs w:val="22"/>
              </w:rPr>
            </w:pPr>
            <w:r w:rsidRPr="008B1441">
              <w:rPr>
                <w:rFonts w:ascii="Arial" w:hAnsi="Arial" w:cs="Arial"/>
                <w:b/>
                <w:bCs/>
                <w:iCs/>
                <w:sz w:val="24"/>
                <w:szCs w:val="24"/>
              </w:rPr>
              <w:t>Proyecto</w:t>
            </w:r>
            <w:r>
              <w:rPr>
                <w:rFonts w:ascii="Arial" w:hAnsi="Arial" w:cs="Arial"/>
                <w:b/>
                <w:bCs/>
                <w:iCs/>
                <w:sz w:val="24"/>
                <w:szCs w:val="24"/>
              </w:rPr>
              <w:t xml:space="preserve"> Ejecución</w:t>
            </w:r>
          </w:p>
        </w:tc>
        <w:tc>
          <w:tcPr>
            <w:tcW w:w="1459" w:type="pct"/>
            <w:tcBorders>
              <w:top w:val="single" w:sz="8" w:space="0" w:color="auto"/>
              <w:left w:val="single" w:sz="4" w:space="0" w:color="auto"/>
              <w:bottom w:val="single" w:sz="8" w:space="0" w:color="000000"/>
              <w:right w:val="single" w:sz="4" w:space="0" w:color="auto"/>
            </w:tcBorders>
            <w:vAlign w:val="center"/>
          </w:tcPr>
          <w:p w:rsidR="00A55DBA" w:rsidRPr="00FC07C6" w:rsidRDefault="00A55DBA" w:rsidP="00722DA6">
            <w:pPr>
              <w:jc w:val="center"/>
              <w:rPr>
                <w:rFonts w:ascii="Arial" w:hAnsi="Arial" w:cs="Arial"/>
                <w:b/>
                <w:bCs/>
                <w:i/>
                <w:iCs/>
                <w:sz w:val="22"/>
                <w:szCs w:val="22"/>
              </w:rPr>
            </w:pPr>
            <w:r w:rsidRPr="008B1441">
              <w:rPr>
                <w:rFonts w:ascii="Arial" w:hAnsi="Arial" w:cs="Arial"/>
                <w:b/>
                <w:bCs/>
                <w:iCs/>
                <w:sz w:val="24"/>
                <w:szCs w:val="24"/>
              </w:rPr>
              <w:t>Monto</w:t>
            </w:r>
          </w:p>
        </w:tc>
      </w:tr>
      <w:tr w:rsidR="00A55DBA" w:rsidRPr="00FC07C6" w:rsidTr="00722DA6">
        <w:trPr>
          <w:trHeight w:val="425"/>
          <w:jc w:val="center"/>
        </w:trPr>
        <w:tc>
          <w:tcPr>
            <w:tcW w:w="3541" w:type="pct"/>
            <w:tcBorders>
              <w:top w:val="single" w:sz="8" w:space="0" w:color="auto"/>
              <w:left w:val="single" w:sz="8" w:space="0" w:color="auto"/>
              <w:bottom w:val="single" w:sz="8" w:space="0" w:color="auto"/>
              <w:right w:val="single" w:sz="4" w:space="0" w:color="000000"/>
            </w:tcBorders>
            <w:shd w:val="clear" w:color="auto" w:fill="auto"/>
            <w:vAlign w:val="center"/>
            <w:hideMark/>
          </w:tcPr>
          <w:p w:rsidR="00A55DBA" w:rsidRPr="00EF3B69" w:rsidRDefault="00A55DBA" w:rsidP="00722DA6">
            <w:pPr>
              <w:rPr>
                <w:rFonts w:ascii="Arial" w:hAnsi="Arial" w:cs="Arial"/>
                <w:iCs/>
              </w:rPr>
            </w:pPr>
            <w:r w:rsidRPr="00EF3B69">
              <w:rPr>
                <w:rFonts w:ascii="Arial" w:hAnsi="Arial" w:cs="Arial"/>
                <w:iCs/>
              </w:rPr>
              <w:t>Escuela CEI Los Paltos (</w:t>
            </w:r>
            <w:proofErr w:type="spellStart"/>
            <w:r w:rsidRPr="00EF3B69">
              <w:rPr>
                <w:rFonts w:ascii="Arial" w:hAnsi="Arial" w:cs="Arial"/>
                <w:iCs/>
              </w:rPr>
              <w:t>Mej</w:t>
            </w:r>
            <w:proofErr w:type="spellEnd"/>
            <w:r w:rsidRPr="00EF3B69">
              <w:rPr>
                <w:rFonts w:ascii="Arial" w:hAnsi="Arial" w:cs="Arial"/>
                <w:iCs/>
              </w:rPr>
              <w:t xml:space="preserve">. Cocina </w:t>
            </w:r>
            <w:proofErr w:type="spellStart"/>
            <w:r w:rsidRPr="00EF3B69">
              <w:rPr>
                <w:rFonts w:ascii="Arial" w:hAnsi="Arial" w:cs="Arial"/>
                <w:iCs/>
              </w:rPr>
              <w:t>Junaeb</w:t>
            </w:r>
            <w:proofErr w:type="spellEnd"/>
            <w:r w:rsidRPr="00EF3B69">
              <w:rPr>
                <w:rFonts w:ascii="Arial" w:hAnsi="Arial" w:cs="Arial"/>
                <w:iCs/>
              </w:rPr>
              <w:t>)</w:t>
            </w:r>
          </w:p>
        </w:tc>
        <w:tc>
          <w:tcPr>
            <w:tcW w:w="1459" w:type="pct"/>
            <w:tcBorders>
              <w:top w:val="nil"/>
              <w:left w:val="nil"/>
              <w:bottom w:val="single" w:sz="8" w:space="0" w:color="auto"/>
              <w:right w:val="single" w:sz="4" w:space="0" w:color="auto"/>
            </w:tcBorders>
            <w:shd w:val="clear" w:color="auto" w:fill="auto"/>
            <w:noWrap/>
            <w:vAlign w:val="center"/>
            <w:hideMark/>
          </w:tcPr>
          <w:p w:rsidR="00A55DBA" w:rsidRPr="007C2C98" w:rsidRDefault="00A55DBA" w:rsidP="00722DA6">
            <w:pPr>
              <w:jc w:val="center"/>
              <w:rPr>
                <w:rFonts w:ascii="Arial" w:hAnsi="Arial" w:cs="Arial"/>
              </w:rPr>
            </w:pPr>
            <w:r w:rsidRPr="007C2C98">
              <w:rPr>
                <w:rFonts w:ascii="Arial" w:hAnsi="Arial" w:cs="Arial"/>
              </w:rPr>
              <w:t>$ 215.866</w:t>
            </w:r>
          </w:p>
        </w:tc>
      </w:tr>
      <w:tr w:rsidR="00A55DBA" w:rsidRPr="00FC07C6" w:rsidTr="00722DA6">
        <w:trPr>
          <w:trHeight w:val="425"/>
          <w:jc w:val="center"/>
        </w:trPr>
        <w:tc>
          <w:tcPr>
            <w:tcW w:w="3541" w:type="pct"/>
            <w:tcBorders>
              <w:top w:val="single" w:sz="8" w:space="0" w:color="auto"/>
              <w:left w:val="single" w:sz="8" w:space="0" w:color="auto"/>
              <w:bottom w:val="single" w:sz="8" w:space="0" w:color="auto"/>
              <w:right w:val="single" w:sz="4" w:space="0" w:color="000000"/>
            </w:tcBorders>
            <w:shd w:val="clear" w:color="auto" w:fill="auto"/>
            <w:vAlign w:val="center"/>
            <w:hideMark/>
          </w:tcPr>
          <w:p w:rsidR="00A55DBA" w:rsidRPr="00EF3B69" w:rsidRDefault="00A55DBA" w:rsidP="00722DA6">
            <w:pPr>
              <w:rPr>
                <w:rFonts w:ascii="Arial" w:hAnsi="Arial" w:cs="Arial"/>
                <w:iCs/>
              </w:rPr>
            </w:pPr>
            <w:r w:rsidRPr="00EF3B69">
              <w:rPr>
                <w:rFonts w:ascii="Arial" w:hAnsi="Arial" w:cs="Arial"/>
                <w:iCs/>
              </w:rPr>
              <w:t>Escuela Cristina Duran (</w:t>
            </w:r>
            <w:proofErr w:type="spellStart"/>
            <w:r w:rsidRPr="00EF3B69">
              <w:rPr>
                <w:rFonts w:ascii="Arial" w:hAnsi="Arial" w:cs="Arial"/>
                <w:iCs/>
              </w:rPr>
              <w:t>Mej</w:t>
            </w:r>
            <w:proofErr w:type="spellEnd"/>
            <w:r w:rsidRPr="00EF3B69">
              <w:rPr>
                <w:rFonts w:ascii="Arial" w:hAnsi="Arial" w:cs="Arial"/>
                <w:iCs/>
              </w:rPr>
              <w:t>. Infraestructura)</w:t>
            </w:r>
          </w:p>
        </w:tc>
        <w:tc>
          <w:tcPr>
            <w:tcW w:w="1459" w:type="pct"/>
            <w:tcBorders>
              <w:top w:val="nil"/>
              <w:left w:val="nil"/>
              <w:bottom w:val="single" w:sz="8" w:space="0" w:color="auto"/>
              <w:right w:val="single" w:sz="4" w:space="0" w:color="auto"/>
            </w:tcBorders>
            <w:shd w:val="clear" w:color="auto" w:fill="auto"/>
            <w:noWrap/>
            <w:vAlign w:val="center"/>
            <w:hideMark/>
          </w:tcPr>
          <w:p w:rsidR="00A55DBA" w:rsidRPr="007C2C98" w:rsidRDefault="00A55DBA" w:rsidP="00722DA6">
            <w:pPr>
              <w:jc w:val="center"/>
              <w:rPr>
                <w:rFonts w:ascii="Arial" w:hAnsi="Arial" w:cs="Arial"/>
              </w:rPr>
            </w:pPr>
            <w:r w:rsidRPr="007C2C98">
              <w:rPr>
                <w:rFonts w:ascii="Arial" w:hAnsi="Arial" w:cs="Arial"/>
              </w:rPr>
              <w:t>$ 173.181</w:t>
            </w:r>
          </w:p>
        </w:tc>
      </w:tr>
      <w:tr w:rsidR="00A55DBA" w:rsidRPr="00FC07C6" w:rsidTr="00722DA6">
        <w:trPr>
          <w:trHeight w:val="425"/>
          <w:jc w:val="center"/>
        </w:trPr>
        <w:tc>
          <w:tcPr>
            <w:tcW w:w="3541" w:type="pct"/>
            <w:tcBorders>
              <w:top w:val="single" w:sz="8" w:space="0" w:color="auto"/>
              <w:left w:val="single" w:sz="8" w:space="0" w:color="auto"/>
              <w:bottom w:val="single" w:sz="8" w:space="0" w:color="auto"/>
              <w:right w:val="single" w:sz="4" w:space="0" w:color="000000"/>
            </w:tcBorders>
            <w:shd w:val="clear" w:color="auto" w:fill="auto"/>
            <w:vAlign w:val="center"/>
            <w:hideMark/>
          </w:tcPr>
          <w:p w:rsidR="00A55DBA" w:rsidRPr="00EF3B69" w:rsidRDefault="00A55DBA" w:rsidP="00722DA6">
            <w:pPr>
              <w:rPr>
                <w:rFonts w:ascii="Arial" w:hAnsi="Arial" w:cs="Arial"/>
                <w:iCs/>
              </w:rPr>
            </w:pPr>
            <w:r w:rsidRPr="00EF3B69">
              <w:rPr>
                <w:rFonts w:ascii="Arial" w:hAnsi="Arial" w:cs="Arial"/>
                <w:iCs/>
              </w:rPr>
              <w:t>Escuela Las Pataguas (Mejoramiento de Cierro Perimetrales)</w:t>
            </w:r>
          </w:p>
        </w:tc>
        <w:tc>
          <w:tcPr>
            <w:tcW w:w="1459" w:type="pct"/>
            <w:tcBorders>
              <w:top w:val="nil"/>
              <w:left w:val="nil"/>
              <w:bottom w:val="single" w:sz="8" w:space="0" w:color="auto"/>
              <w:right w:val="single" w:sz="4" w:space="0" w:color="auto"/>
            </w:tcBorders>
            <w:shd w:val="clear" w:color="auto" w:fill="auto"/>
            <w:noWrap/>
            <w:vAlign w:val="center"/>
            <w:hideMark/>
          </w:tcPr>
          <w:p w:rsidR="00A55DBA" w:rsidRPr="007C2C98" w:rsidRDefault="00A55DBA" w:rsidP="00722DA6">
            <w:pPr>
              <w:jc w:val="center"/>
              <w:rPr>
                <w:rFonts w:ascii="Arial" w:hAnsi="Arial" w:cs="Arial"/>
              </w:rPr>
            </w:pPr>
            <w:r w:rsidRPr="007C2C98">
              <w:rPr>
                <w:rFonts w:ascii="Arial" w:hAnsi="Arial" w:cs="Arial"/>
              </w:rPr>
              <w:t>$ 485.520</w:t>
            </w:r>
          </w:p>
        </w:tc>
      </w:tr>
      <w:tr w:rsidR="00A55DBA" w:rsidRPr="00FC07C6" w:rsidTr="00722DA6">
        <w:trPr>
          <w:trHeight w:val="362"/>
          <w:jc w:val="center"/>
        </w:trPr>
        <w:tc>
          <w:tcPr>
            <w:tcW w:w="3541" w:type="pct"/>
            <w:tcBorders>
              <w:top w:val="single" w:sz="8" w:space="0" w:color="auto"/>
              <w:left w:val="single" w:sz="8" w:space="0" w:color="auto"/>
              <w:bottom w:val="single" w:sz="8" w:space="0" w:color="auto"/>
              <w:right w:val="single" w:sz="4" w:space="0" w:color="000000"/>
            </w:tcBorders>
            <w:shd w:val="clear" w:color="auto" w:fill="D9D9D9" w:themeFill="background1" w:themeFillShade="D9"/>
            <w:vAlign w:val="center"/>
            <w:hideMark/>
          </w:tcPr>
          <w:p w:rsidR="00A55DBA" w:rsidRPr="00FC07C6" w:rsidRDefault="00A55DBA" w:rsidP="00722DA6">
            <w:pPr>
              <w:jc w:val="right"/>
              <w:rPr>
                <w:rFonts w:ascii="Arial" w:hAnsi="Arial" w:cs="Arial"/>
                <w:iCs/>
                <w:sz w:val="22"/>
                <w:szCs w:val="22"/>
              </w:rPr>
            </w:pPr>
            <w:r w:rsidRPr="00E33D0F">
              <w:rPr>
                <w:rFonts w:ascii="Arial" w:hAnsi="Arial" w:cs="Arial"/>
                <w:b/>
                <w:sz w:val="22"/>
                <w:szCs w:val="22"/>
              </w:rPr>
              <w:t xml:space="preserve">Total </w:t>
            </w:r>
            <w:r>
              <w:rPr>
                <w:rFonts w:ascii="Arial" w:hAnsi="Arial" w:cs="Arial"/>
                <w:b/>
                <w:sz w:val="22"/>
                <w:szCs w:val="22"/>
              </w:rPr>
              <w:t xml:space="preserve">Inversión en </w:t>
            </w:r>
            <w:r w:rsidRPr="00E33D0F">
              <w:rPr>
                <w:rFonts w:ascii="Arial" w:hAnsi="Arial" w:cs="Arial"/>
                <w:b/>
                <w:sz w:val="22"/>
                <w:szCs w:val="22"/>
              </w:rPr>
              <w:t>Obras</w:t>
            </w:r>
          </w:p>
        </w:tc>
        <w:tc>
          <w:tcPr>
            <w:tcW w:w="1459" w:type="pct"/>
            <w:tcBorders>
              <w:top w:val="nil"/>
              <w:left w:val="nil"/>
              <w:bottom w:val="single" w:sz="8" w:space="0" w:color="auto"/>
              <w:right w:val="single" w:sz="4" w:space="0" w:color="auto"/>
            </w:tcBorders>
            <w:shd w:val="clear" w:color="auto" w:fill="D9D9D9" w:themeFill="background1" w:themeFillShade="D9"/>
            <w:noWrap/>
            <w:vAlign w:val="center"/>
            <w:hideMark/>
          </w:tcPr>
          <w:p w:rsidR="00A55DBA" w:rsidRPr="00FC07C6" w:rsidRDefault="00A55DBA" w:rsidP="00722DA6">
            <w:pPr>
              <w:jc w:val="center"/>
              <w:rPr>
                <w:rFonts w:ascii="Arial" w:hAnsi="Arial" w:cs="Arial"/>
                <w:sz w:val="22"/>
                <w:szCs w:val="22"/>
              </w:rPr>
            </w:pPr>
            <w:r>
              <w:rPr>
                <w:rFonts w:ascii="Arial" w:hAnsi="Arial" w:cs="Arial"/>
                <w:b/>
                <w:bCs/>
                <w:sz w:val="22"/>
                <w:szCs w:val="22"/>
              </w:rPr>
              <w:t>$874.567</w:t>
            </w:r>
          </w:p>
        </w:tc>
      </w:tr>
    </w:tbl>
    <w:p w:rsidR="00A55DBA" w:rsidRDefault="00A55DBA" w:rsidP="00A55DBA">
      <w:pPr>
        <w:jc w:val="center"/>
        <w:rPr>
          <w:rFonts w:ascii="Arial" w:hAnsi="Arial" w:cs="Arial"/>
          <w:b/>
          <w:sz w:val="22"/>
          <w:szCs w:val="22"/>
          <w:u w:val="single"/>
        </w:rPr>
      </w:pPr>
    </w:p>
    <w:tbl>
      <w:tblPr>
        <w:tblW w:w="9796"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5114"/>
        <w:gridCol w:w="2059"/>
        <w:gridCol w:w="2623"/>
      </w:tblGrid>
      <w:tr w:rsidR="00A55DBA" w:rsidRPr="00FC07C6" w:rsidTr="00722DA6">
        <w:trPr>
          <w:trHeight w:val="437"/>
        </w:trPr>
        <w:tc>
          <w:tcPr>
            <w:tcW w:w="5114" w:type="dxa"/>
            <w:tcBorders>
              <w:top w:val="single" w:sz="4" w:space="0" w:color="auto"/>
              <w:bottom w:val="single" w:sz="4" w:space="0" w:color="auto"/>
              <w:right w:val="single" w:sz="4" w:space="0" w:color="auto"/>
            </w:tcBorders>
            <w:shd w:val="clear" w:color="auto" w:fill="F2F2F2" w:themeFill="background1" w:themeFillShade="F2"/>
            <w:vAlign w:val="center"/>
          </w:tcPr>
          <w:p w:rsidR="00A55DBA" w:rsidRPr="00D05457" w:rsidRDefault="00A55DBA" w:rsidP="00722DA6">
            <w:pPr>
              <w:jc w:val="center"/>
              <w:rPr>
                <w:rFonts w:ascii="Arial" w:hAnsi="Arial" w:cs="Arial"/>
                <w:b/>
                <w:bCs/>
                <w:iCs/>
                <w:sz w:val="22"/>
                <w:szCs w:val="22"/>
              </w:rPr>
            </w:pPr>
            <w:r w:rsidRPr="00D05457">
              <w:rPr>
                <w:rFonts w:ascii="Arial" w:hAnsi="Arial" w:cs="Arial"/>
                <w:b/>
                <w:bCs/>
                <w:iCs/>
                <w:sz w:val="22"/>
                <w:szCs w:val="22"/>
              </w:rPr>
              <w:t>Proyecto</w:t>
            </w:r>
            <w:r>
              <w:rPr>
                <w:rFonts w:ascii="Arial" w:hAnsi="Arial" w:cs="Arial"/>
                <w:b/>
                <w:bCs/>
                <w:iCs/>
                <w:sz w:val="22"/>
                <w:szCs w:val="22"/>
              </w:rPr>
              <w:t>s Elaborados  Licitados  y Ejecución</w:t>
            </w:r>
          </w:p>
        </w:tc>
        <w:tc>
          <w:tcPr>
            <w:tcW w:w="205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rsidR="00A55DBA" w:rsidRPr="00D05457" w:rsidRDefault="00A55DBA" w:rsidP="00722DA6">
            <w:pPr>
              <w:jc w:val="center"/>
              <w:rPr>
                <w:rFonts w:ascii="Arial" w:hAnsi="Arial" w:cs="Arial"/>
                <w:b/>
                <w:bCs/>
                <w:iCs/>
                <w:sz w:val="22"/>
                <w:szCs w:val="22"/>
              </w:rPr>
            </w:pPr>
            <w:r w:rsidRPr="00D05457">
              <w:rPr>
                <w:rFonts w:ascii="Arial" w:hAnsi="Arial" w:cs="Arial"/>
                <w:b/>
                <w:bCs/>
                <w:iCs/>
                <w:sz w:val="22"/>
                <w:szCs w:val="22"/>
              </w:rPr>
              <w:t>Monto</w:t>
            </w:r>
          </w:p>
        </w:tc>
        <w:tc>
          <w:tcPr>
            <w:tcW w:w="2623" w:type="dxa"/>
            <w:tcBorders>
              <w:top w:val="single" w:sz="4" w:space="0" w:color="auto"/>
              <w:left w:val="single" w:sz="4" w:space="0" w:color="auto"/>
              <w:bottom w:val="single" w:sz="4" w:space="0" w:color="auto"/>
            </w:tcBorders>
            <w:shd w:val="clear" w:color="auto" w:fill="F2F2F2" w:themeFill="background1" w:themeFillShade="F2"/>
            <w:noWrap/>
            <w:vAlign w:val="center"/>
          </w:tcPr>
          <w:p w:rsidR="00A55DBA" w:rsidRPr="00D05457" w:rsidRDefault="00A55DBA" w:rsidP="00722DA6">
            <w:pPr>
              <w:jc w:val="center"/>
              <w:rPr>
                <w:rFonts w:ascii="Arial" w:hAnsi="Arial" w:cs="Arial"/>
                <w:b/>
                <w:bCs/>
                <w:iCs/>
                <w:sz w:val="22"/>
                <w:szCs w:val="22"/>
              </w:rPr>
            </w:pPr>
            <w:r w:rsidRPr="00D05457">
              <w:rPr>
                <w:rFonts w:ascii="Arial" w:hAnsi="Arial" w:cs="Arial"/>
                <w:b/>
                <w:bCs/>
                <w:iCs/>
                <w:sz w:val="22"/>
                <w:szCs w:val="22"/>
              </w:rPr>
              <w:t>Fuente Financiamiento</w:t>
            </w:r>
          </w:p>
        </w:tc>
      </w:tr>
      <w:tr w:rsidR="00A55DBA" w:rsidRPr="00D05457" w:rsidTr="00722DA6">
        <w:trPr>
          <w:trHeight w:val="434"/>
        </w:trPr>
        <w:tc>
          <w:tcPr>
            <w:tcW w:w="5114" w:type="dxa"/>
            <w:tcBorders>
              <w:top w:val="single" w:sz="4" w:space="0" w:color="auto"/>
              <w:right w:val="single" w:sz="4" w:space="0" w:color="auto"/>
            </w:tcBorders>
            <w:vAlign w:val="center"/>
            <w:hideMark/>
          </w:tcPr>
          <w:p w:rsidR="00A55DBA" w:rsidRPr="00D70BE3" w:rsidRDefault="00A55DBA" w:rsidP="00722DA6">
            <w:pPr>
              <w:rPr>
                <w:rFonts w:ascii="Arial" w:hAnsi="Arial" w:cs="Arial"/>
                <w:iCs/>
              </w:rPr>
            </w:pPr>
            <w:r>
              <w:rPr>
                <w:rFonts w:ascii="Arial" w:hAnsi="Arial" w:cs="Arial"/>
                <w:iCs/>
              </w:rPr>
              <w:t>Cambio sistema techumbre y cubierta Esc. Nuestro Mundo</w:t>
            </w:r>
          </w:p>
        </w:tc>
        <w:tc>
          <w:tcPr>
            <w:tcW w:w="2059" w:type="dxa"/>
            <w:tcBorders>
              <w:top w:val="single" w:sz="4" w:space="0" w:color="auto"/>
              <w:left w:val="single" w:sz="4" w:space="0" w:color="auto"/>
              <w:bottom w:val="nil"/>
              <w:right w:val="single" w:sz="4" w:space="0" w:color="auto"/>
            </w:tcBorders>
            <w:noWrap/>
            <w:vAlign w:val="center"/>
            <w:hideMark/>
          </w:tcPr>
          <w:p w:rsidR="00A55DBA" w:rsidRPr="00D70BE3" w:rsidRDefault="00A55DBA" w:rsidP="00722DA6">
            <w:pPr>
              <w:jc w:val="center"/>
              <w:rPr>
                <w:rFonts w:ascii="Arial" w:hAnsi="Arial" w:cs="Arial"/>
              </w:rPr>
            </w:pPr>
            <w:r w:rsidRPr="00D70BE3">
              <w:rPr>
                <w:rFonts w:ascii="Arial" w:hAnsi="Arial" w:cs="Arial"/>
              </w:rPr>
              <w:t>$</w:t>
            </w:r>
            <w:r>
              <w:rPr>
                <w:rFonts w:ascii="Arial" w:hAnsi="Arial" w:cs="Arial"/>
              </w:rPr>
              <w:t>7.622.474</w:t>
            </w:r>
          </w:p>
        </w:tc>
        <w:tc>
          <w:tcPr>
            <w:tcW w:w="2623" w:type="dxa"/>
            <w:tcBorders>
              <w:top w:val="single" w:sz="4" w:space="0" w:color="auto"/>
              <w:left w:val="single" w:sz="4" w:space="0" w:color="auto"/>
            </w:tcBorders>
            <w:vAlign w:val="center"/>
            <w:hideMark/>
          </w:tcPr>
          <w:p w:rsidR="00A55DBA" w:rsidRPr="007C2C98" w:rsidRDefault="00A55DBA" w:rsidP="00722DA6">
            <w:pPr>
              <w:jc w:val="center"/>
              <w:rPr>
                <w:rFonts w:ascii="Arial" w:hAnsi="Arial" w:cs="Arial"/>
                <w:b/>
                <w:sz w:val="22"/>
                <w:szCs w:val="22"/>
              </w:rPr>
            </w:pPr>
            <w:r w:rsidRPr="007C2C98">
              <w:rPr>
                <w:rFonts w:ascii="Arial" w:hAnsi="Arial" w:cs="Arial"/>
                <w:b/>
                <w:sz w:val="22"/>
                <w:szCs w:val="22"/>
              </w:rPr>
              <w:t>FAEP 2014</w:t>
            </w:r>
          </w:p>
        </w:tc>
      </w:tr>
      <w:tr w:rsidR="00A55DBA" w:rsidRPr="00D05457" w:rsidTr="00722DA6">
        <w:trPr>
          <w:trHeight w:val="434"/>
        </w:trPr>
        <w:tc>
          <w:tcPr>
            <w:tcW w:w="5114" w:type="dxa"/>
            <w:tcBorders>
              <w:right w:val="single" w:sz="4" w:space="0" w:color="auto"/>
            </w:tcBorders>
            <w:vAlign w:val="center"/>
            <w:hideMark/>
          </w:tcPr>
          <w:p w:rsidR="00A55DBA" w:rsidRPr="00D70BE3" w:rsidRDefault="00A55DBA" w:rsidP="00722DA6">
            <w:pPr>
              <w:rPr>
                <w:rFonts w:ascii="Arial" w:hAnsi="Arial" w:cs="Arial"/>
                <w:iCs/>
              </w:rPr>
            </w:pPr>
            <w:r>
              <w:rPr>
                <w:rFonts w:ascii="Arial" w:hAnsi="Arial" w:cs="Arial"/>
                <w:iCs/>
              </w:rPr>
              <w:t xml:space="preserve">Construcción Dren Normativo Resol. Alcantarillado Cristina Duran </w:t>
            </w:r>
          </w:p>
        </w:tc>
        <w:tc>
          <w:tcPr>
            <w:tcW w:w="2059" w:type="dxa"/>
            <w:tcBorders>
              <w:top w:val="nil"/>
              <w:left w:val="single" w:sz="4" w:space="0" w:color="auto"/>
              <w:bottom w:val="nil"/>
              <w:right w:val="single" w:sz="4" w:space="0" w:color="auto"/>
            </w:tcBorders>
            <w:noWrap/>
            <w:vAlign w:val="center"/>
            <w:hideMark/>
          </w:tcPr>
          <w:p w:rsidR="00A55DBA" w:rsidRPr="00D70BE3" w:rsidRDefault="00A55DBA" w:rsidP="00722DA6">
            <w:pPr>
              <w:jc w:val="center"/>
              <w:rPr>
                <w:rFonts w:ascii="Arial" w:hAnsi="Arial" w:cs="Arial"/>
              </w:rPr>
            </w:pPr>
            <w:r w:rsidRPr="00D70BE3">
              <w:rPr>
                <w:rFonts w:ascii="Arial" w:hAnsi="Arial" w:cs="Arial"/>
              </w:rPr>
              <w:t>$</w:t>
            </w:r>
            <w:r>
              <w:rPr>
                <w:rFonts w:ascii="Arial" w:hAnsi="Arial" w:cs="Arial"/>
              </w:rPr>
              <w:t>1.868.196</w:t>
            </w:r>
          </w:p>
        </w:tc>
        <w:tc>
          <w:tcPr>
            <w:tcW w:w="2623" w:type="dxa"/>
            <w:tcBorders>
              <w:left w:val="single" w:sz="4" w:space="0" w:color="auto"/>
            </w:tcBorders>
            <w:vAlign w:val="center"/>
            <w:hideMark/>
          </w:tcPr>
          <w:p w:rsidR="00A55DBA" w:rsidRPr="00D70BE3" w:rsidRDefault="00A55DBA" w:rsidP="00722DA6">
            <w:pPr>
              <w:jc w:val="center"/>
              <w:rPr>
                <w:rFonts w:ascii="Arial" w:hAnsi="Arial" w:cs="Arial"/>
              </w:rPr>
            </w:pPr>
            <w:r w:rsidRPr="00D70BE3">
              <w:rPr>
                <w:rFonts w:ascii="Arial" w:hAnsi="Arial" w:cs="Arial"/>
              </w:rPr>
              <w:t>FAEP 2014</w:t>
            </w:r>
          </w:p>
        </w:tc>
      </w:tr>
      <w:tr w:rsidR="00A55DBA" w:rsidRPr="00D05457" w:rsidTr="00722DA6">
        <w:trPr>
          <w:trHeight w:val="477"/>
        </w:trPr>
        <w:tc>
          <w:tcPr>
            <w:tcW w:w="5114" w:type="dxa"/>
            <w:tcBorders>
              <w:right w:val="single" w:sz="4" w:space="0" w:color="auto"/>
            </w:tcBorders>
            <w:vAlign w:val="center"/>
          </w:tcPr>
          <w:p w:rsidR="00A55DBA" w:rsidRPr="00D70BE3" w:rsidRDefault="00A55DBA" w:rsidP="00722DA6">
            <w:pPr>
              <w:rPr>
                <w:rFonts w:ascii="Arial" w:hAnsi="Arial" w:cs="Arial"/>
                <w:iCs/>
              </w:rPr>
            </w:pPr>
            <w:r>
              <w:rPr>
                <w:rFonts w:ascii="Arial" w:hAnsi="Arial" w:cs="Arial"/>
                <w:iCs/>
              </w:rPr>
              <w:t>Instalación Sistema Aire Acondicionado  Salón Abraham Lincoln-</w:t>
            </w:r>
          </w:p>
        </w:tc>
        <w:tc>
          <w:tcPr>
            <w:tcW w:w="2059" w:type="dxa"/>
            <w:tcBorders>
              <w:top w:val="nil"/>
              <w:left w:val="single" w:sz="4" w:space="0" w:color="auto"/>
              <w:bottom w:val="nil"/>
              <w:right w:val="single" w:sz="4" w:space="0" w:color="auto"/>
            </w:tcBorders>
            <w:noWrap/>
            <w:vAlign w:val="center"/>
          </w:tcPr>
          <w:p w:rsidR="00A55DBA" w:rsidRPr="00D70BE3" w:rsidRDefault="00A55DBA" w:rsidP="00722DA6">
            <w:pPr>
              <w:jc w:val="center"/>
              <w:rPr>
                <w:rFonts w:ascii="Arial" w:hAnsi="Arial" w:cs="Arial"/>
              </w:rPr>
            </w:pPr>
            <w:r>
              <w:rPr>
                <w:rFonts w:ascii="Arial" w:hAnsi="Arial" w:cs="Arial"/>
              </w:rPr>
              <w:t>$2.008.735</w:t>
            </w:r>
          </w:p>
        </w:tc>
        <w:tc>
          <w:tcPr>
            <w:tcW w:w="2623" w:type="dxa"/>
            <w:tcBorders>
              <w:left w:val="single" w:sz="4" w:space="0" w:color="auto"/>
            </w:tcBorders>
            <w:vAlign w:val="center"/>
          </w:tcPr>
          <w:p w:rsidR="00A55DBA" w:rsidRPr="00D70BE3" w:rsidRDefault="00A55DBA" w:rsidP="00722DA6">
            <w:pPr>
              <w:jc w:val="center"/>
              <w:rPr>
                <w:rFonts w:ascii="Arial" w:hAnsi="Arial" w:cs="Arial"/>
              </w:rPr>
            </w:pPr>
            <w:r>
              <w:rPr>
                <w:rFonts w:ascii="Arial" w:hAnsi="Arial" w:cs="Arial"/>
              </w:rPr>
              <w:t>FAEP 2014</w:t>
            </w:r>
          </w:p>
        </w:tc>
      </w:tr>
      <w:tr w:rsidR="00A55DBA" w:rsidRPr="00D05457" w:rsidTr="00722DA6">
        <w:trPr>
          <w:trHeight w:val="477"/>
        </w:trPr>
        <w:tc>
          <w:tcPr>
            <w:tcW w:w="5114" w:type="dxa"/>
            <w:tcBorders>
              <w:right w:val="single" w:sz="4" w:space="0" w:color="auto"/>
            </w:tcBorders>
            <w:vAlign w:val="center"/>
          </w:tcPr>
          <w:p w:rsidR="00A55DBA" w:rsidRDefault="00A55DBA" w:rsidP="00722DA6">
            <w:pPr>
              <w:rPr>
                <w:rFonts w:ascii="Arial" w:hAnsi="Arial" w:cs="Arial"/>
                <w:iCs/>
              </w:rPr>
            </w:pPr>
            <w:r>
              <w:rPr>
                <w:rFonts w:ascii="Arial" w:hAnsi="Arial" w:cs="Arial"/>
                <w:iCs/>
              </w:rPr>
              <w:t>Mejoramiento y habilitación  Acceso REDQ</w:t>
            </w:r>
          </w:p>
        </w:tc>
        <w:tc>
          <w:tcPr>
            <w:tcW w:w="2059" w:type="dxa"/>
            <w:tcBorders>
              <w:top w:val="nil"/>
              <w:left w:val="single" w:sz="4" w:space="0" w:color="auto"/>
              <w:bottom w:val="nil"/>
              <w:right w:val="single" w:sz="4" w:space="0" w:color="auto"/>
            </w:tcBorders>
            <w:noWrap/>
            <w:vAlign w:val="center"/>
          </w:tcPr>
          <w:p w:rsidR="00A55DBA" w:rsidRDefault="00A55DBA" w:rsidP="00722DA6">
            <w:pPr>
              <w:jc w:val="center"/>
              <w:rPr>
                <w:rFonts w:ascii="Arial" w:hAnsi="Arial" w:cs="Arial"/>
              </w:rPr>
            </w:pPr>
            <w:r>
              <w:rPr>
                <w:rFonts w:ascii="Arial" w:hAnsi="Arial" w:cs="Arial"/>
              </w:rPr>
              <w:t>$1.491.403</w:t>
            </w:r>
          </w:p>
        </w:tc>
        <w:tc>
          <w:tcPr>
            <w:tcW w:w="2623" w:type="dxa"/>
            <w:tcBorders>
              <w:left w:val="single" w:sz="4" w:space="0" w:color="auto"/>
            </w:tcBorders>
            <w:vAlign w:val="center"/>
          </w:tcPr>
          <w:p w:rsidR="00A55DBA" w:rsidRDefault="00A55DBA" w:rsidP="00722DA6">
            <w:pPr>
              <w:jc w:val="center"/>
              <w:rPr>
                <w:rFonts w:ascii="Arial" w:hAnsi="Arial" w:cs="Arial"/>
              </w:rPr>
            </w:pPr>
            <w:r>
              <w:rPr>
                <w:rFonts w:ascii="Arial" w:hAnsi="Arial" w:cs="Arial"/>
              </w:rPr>
              <w:t>FAEP 2014</w:t>
            </w:r>
          </w:p>
        </w:tc>
      </w:tr>
      <w:tr w:rsidR="00A55DBA" w:rsidRPr="00D05457" w:rsidTr="00722DA6">
        <w:trPr>
          <w:trHeight w:val="477"/>
        </w:trPr>
        <w:tc>
          <w:tcPr>
            <w:tcW w:w="5114" w:type="dxa"/>
            <w:tcBorders>
              <w:right w:val="single" w:sz="4" w:space="0" w:color="auto"/>
            </w:tcBorders>
            <w:vAlign w:val="center"/>
          </w:tcPr>
          <w:p w:rsidR="00A55DBA" w:rsidRDefault="00A55DBA" w:rsidP="00722DA6">
            <w:pPr>
              <w:rPr>
                <w:rFonts w:ascii="Arial" w:hAnsi="Arial" w:cs="Arial"/>
                <w:iCs/>
              </w:rPr>
            </w:pPr>
            <w:r>
              <w:rPr>
                <w:rFonts w:ascii="Arial" w:hAnsi="Arial" w:cs="Arial"/>
                <w:iCs/>
              </w:rPr>
              <w:t>Mejoramiento Equipamiento Informático</w:t>
            </w:r>
          </w:p>
        </w:tc>
        <w:tc>
          <w:tcPr>
            <w:tcW w:w="2059" w:type="dxa"/>
            <w:tcBorders>
              <w:top w:val="nil"/>
              <w:left w:val="single" w:sz="4" w:space="0" w:color="auto"/>
              <w:bottom w:val="nil"/>
              <w:right w:val="single" w:sz="4" w:space="0" w:color="auto"/>
            </w:tcBorders>
            <w:noWrap/>
            <w:vAlign w:val="center"/>
          </w:tcPr>
          <w:p w:rsidR="00A55DBA" w:rsidRDefault="00A55DBA" w:rsidP="00722DA6">
            <w:pPr>
              <w:jc w:val="center"/>
              <w:rPr>
                <w:rFonts w:ascii="Arial" w:hAnsi="Arial" w:cs="Arial"/>
              </w:rPr>
            </w:pPr>
            <w:r>
              <w:rPr>
                <w:rFonts w:ascii="Arial" w:hAnsi="Arial" w:cs="Arial"/>
              </w:rPr>
              <w:t>$6.130.140</w:t>
            </w:r>
          </w:p>
        </w:tc>
        <w:tc>
          <w:tcPr>
            <w:tcW w:w="2623" w:type="dxa"/>
            <w:tcBorders>
              <w:left w:val="single" w:sz="4" w:space="0" w:color="auto"/>
            </w:tcBorders>
            <w:vAlign w:val="center"/>
          </w:tcPr>
          <w:p w:rsidR="00A55DBA" w:rsidRDefault="00A55DBA" w:rsidP="00722DA6">
            <w:pPr>
              <w:jc w:val="center"/>
              <w:rPr>
                <w:rFonts w:ascii="Arial" w:hAnsi="Arial" w:cs="Arial"/>
              </w:rPr>
            </w:pPr>
            <w:r>
              <w:rPr>
                <w:rFonts w:ascii="Arial" w:hAnsi="Arial" w:cs="Arial"/>
              </w:rPr>
              <w:t>FAEP 2014</w:t>
            </w:r>
          </w:p>
        </w:tc>
      </w:tr>
      <w:tr w:rsidR="00A55DBA" w:rsidRPr="00D05457" w:rsidTr="00722DA6">
        <w:trPr>
          <w:trHeight w:val="477"/>
        </w:trPr>
        <w:tc>
          <w:tcPr>
            <w:tcW w:w="5114" w:type="dxa"/>
            <w:tcBorders>
              <w:right w:val="single" w:sz="4" w:space="0" w:color="auto"/>
            </w:tcBorders>
            <w:vAlign w:val="center"/>
          </w:tcPr>
          <w:p w:rsidR="00A55DBA" w:rsidRDefault="00A55DBA" w:rsidP="00722DA6">
            <w:pPr>
              <w:rPr>
                <w:rFonts w:ascii="Arial" w:hAnsi="Arial" w:cs="Arial"/>
                <w:iCs/>
              </w:rPr>
            </w:pPr>
            <w:r>
              <w:rPr>
                <w:rFonts w:ascii="Arial" w:hAnsi="Arial" w:cs="Arial"/>
                <w:iCs/>
              </w:rPr>
              <w:t>Diseño Sistema particular Alcantarillado esc. Cumbres de Boco y Liceo Agrícola</w:t>
            </w:r>
          </w:p>
        </w:tc>
        <w:tc>
          <w:tcPr>
            <w:tcW w:w="2059" w:type="dxa"/>
            <w:tcBorders>
              <w:top w:val="nil"/>
              <w:left w:val="single" w:sz="4" w:space="0" w:color="auto"/>
              <w:bottom w:val="nil"/>
              <w:right w:val="single" w:sz="4" w:space="0" w:color="auto"/>
            </w:tcBorders>
            <w:noWrap/>
            <w:vAlign w:val="center"/>
          </w:tcPr>
          <w:p w:rsidR="00A55DBA" w:rsidRDefault="00A55DBA" w:rsidP="00722DA6">
            <w:pPr>
              <w:jc w:val="center"/>
              <w:rPr>
                <w:rFonts w:ascii="Arial" w:hAnsi="Arial" w:cs="Arial"/>
              </w:rPr>
            </w:pPr>
            <w:r>
              <w:rPr>
                <w:rFonts w:ascii="Arial" w:hAnsi="Arial" w:cs="Arial"/>
              </w:rPr>
              <w:t>$1.750.000</w:t>
            </w:r>
          </w:p>
        </w:tc>
        <w:tc>
          <w:tcPr>
            <w:tcW w:w="2623" w:type="dxa"/>
            <w:tcBorders>
              <w:left w:val="single" w:sz="4" w:space="0" w:color="auto"/>
            </w:tcBorders>
            <w:vAlign w:val="center"/>
          </w:tcPr>
          <w:p w:rsidR="00A55DBA" w:rsidRDefault="00A55DBA" w:rsidP="00722DA6">
            <w:pPr>
              <w:jc w:val="center"/>
              <w:rPr>
                <w:rFonts w:ascii="Arial" w:hAnsi="Arial" w:cs="Arial"/>
              </w:rPr>
            </w:pPr>
            <w:r>
              <w:rPr>
                <w:rFonts w:ascii="Arial" w:hAnsi="Arial" w:cs="Arial"/>
              </w:rPr>
              <w:t>FAEP 2014</w:t>
            </w:r>
          </w:p>
        </w:tc>
      </w:tr>
      <w:tr w:rsidR="00A55DBA" w:rsidRPr="00D05457" w:rsidTr="00722DA6">
        <w:trPr>
          <w:trHeight w:val="477"/>
        </w:trPr>
        <w:tc>
          <w:tcPr>
            <w:tcW w:w="5114" w:type="dxa"/>
            <w:tcBorders>
              <w:right w:val="single" w:sz="4" w:space="0" w:color="auto"/>
            </w:tcBorders>
            <w:vAlign w:val="center"/>
            <w:hideMark/>
          </w:tcPr>
          <w:p w:rsidR="00A55DBA" w:rsidRPr="00D70BE3" w:rsidRDefault="00A55DBA" w:rsidP="00722DA6">
            <w:pPr>
              <w:rPr>
                <w:rFonts w:ascii="Arial" w:hAnsi="Arial" w:cs="Arial"/>
                <w:iCs/>
              </w:rPr>
            </w:pPr>
            <w:r>
              <w:rPr>
                <w:rFonts w:ascii="Arial" w:hAnsi="Arial" w:cs="Arial"/>
                <w:iCs/>
              </w:rPr>
              <w:t xml:space="preserve">Mejoramiento Sistema </w:t>
            </w:r>
            <w:proofErr w:type="spellStart"/>
            <w:r>
              <w:rPr>
                <w:rFonts w:ascii="Arial" w:hAnsi="Arial" w:cs="Arial"/>
                <w:iCs/>
              </w:rPr>
              <w:t>Canopy</w:t>
            </w:r>
            <w:proofErr w:type="spellEnd"/>
            <w:r>
              <w:rPr>
                <w:rFonts w:ascii="Arial" w:hAnsi="Arial" w:cs="Arial"/>
                <w:iCs/>
              </w:rPr>
              <w:t xml:space="preserve">  Conectividad REDQ</w:t>
            </w:r>
          </w:p>
        </w:tc>
        <w:tc>
          <w:tcPr>
            <w:tcW w:w="2059" w:type="dxa"/>
            <w:tcBorders>
              <w:top w:val="nil"/>
              <w:left w:val="single" w:sz="4" w:space="0" w:color="auto"/>
              <w:bottom w:val="nil"/>
              <w:right w:val="single" w:sz="4" w:space="0" w:color="auto"/>
            </w:tcBorders>
            <w:noWrap/>
            <w:vAlign w:val="center"/>
          </w:tcPr>
          <w:p w:rsidR="00A55DBA" w:rsidRPr="00D70BE3" w:rsidRDefault="00A55DBA" w:rsidP="00722DA6">
            <w:pPr>
              <w:jc w:val="center"/>
              <w:rPr>
                <w:rFonts w:ascii="Arial" w:hAnsi="Arial" w:cs="Arial"/>
              </w:rPr>
            </w:pPr>
            <w:r>
              <w:rPr>
                <w:rFonts w:ascii="Arial" w:hAnsi="Arial" w:cs="Arial"/>
              </w:rPr>
              <w:t>$47.999.999</w:t>
            </w:r>
          </w:p>
        </w:tc>
        <w:tc>
          <w:tcPr>
            <w:tcW w:w="2623" w:type="dxa"/>
            <w:tcBorders>
              <w:left w:val="single" w:sz="4" w:space="0" w:color="auto"/>
            </w:tcBorders>
            <w:vAlign w:val="center"/>
          </w:tcPr>
          <w:p w:rsidR="00A55DBA" w:rsidRPr="00D70BE3" w:rsidRDefault="00A55DBA" w:rsidP="00722DA6">
            <w:pPr>
              <w:jc w:val="center"/>
              <w:rPr>
                <w:rFonts w:ascii="Arial" w:hAnsi="Arial" w:cs="Arial"/>
              </w:rPr>
            </w:pPr>
            <w:r>
              <w:rPr>
                <w:rFonts w:ascii="Arial" w:hAnsi="Arial" w:cs="Arial"/>
              </w:rPr>
              <w:t>FAEP 2014</w:t>
            </w:r>
          </w:p>
        </w:tc>
      </w:tr>
      <w:tr w:rsidR="00A55DBA" w:rsidRPr="00D05457" w:rsidTr="00722DA6">
        <w:trPr>
          <w:trHeight w:val="477"/>
        </w:trPr>
        <w:tc>
          <w:tcPr>
            <w:tcW w:w="5114" w:type="dxa"/>
            <w:tcBorders>
              <w:right w:val="single" w:sz="4" w:space="0" w:color="auto"/>
            </w:tcBorders>
            <w:vAlign w:val="center"/>
          </w:tcPr>
          <w:p w:rsidR="00A55DBA" w:rsidRPr="00E76177" w:rsidRDefault="00A55DBA" w:rsidP="00722DA6">
            <w:pPr>
              <w:rPr>
                <w:rFonts w:ascii="Arial" w:hAnsi="Arial" w:cs="Arial"/>
                <w:iCs/>
              </w:rPr>
            </w:pPr>
          </w:p>
          <w:p w:rsidR="00A55DBA" w:rsidRPr="00E76177" w:rsidRDefault="00A55DBA" w:rsidP="00722DA6">
            <w:pPr>
              <w:rPr>
                <w:rFonts w:ascii="Arial" w:hAnsi="Arial" w:cs="Arial"/>
                <w:iCs/>
              </w:rPr>
            </w:pPr>
            <w:r w:rsidRPr="00E76177">
              <w:rPr>
                <w:rFonts w:ascii="Arial" w:hAnsi="Arial" w:cs="Arial"/>
                <w:iCs/>
              </w:rPr>
              <w:t>Mejoramiento y Seguridad patio Pre básica (entubar canal ) Las Pataguas</w:t>
            </w:r>
          </w:p>
        </w:tc>
        <w:tc>
          <w:tcPr>
            <w:tcW w:w="2059" w:type="dxa"/>
            <w:tcBorders>
              <w:top w:val="nil"/>
              <w:left w:val="single" w:sz="4" w:space="0" w:color="auto"/>
              <w:bottom w:val="nil"/>
              <w:right w:val="single" w:sz="4" w:space="0" w:color="auto"/>
            </w:tcBorders>
            <w:noWrap/>
            <w:vAlign w:val="center"/>
          </w:tcPr>
          <w:p w:rsidR="00A55DBA" w:rsidRPr="00E76177" w:rsidRDefault="00A55DBA" w:rsidP="00722DA6">
            <w:pPr>
              <w:jc w:val="center"/>
              <w:rPr>
                <w:rFonts w:ascii="Arial" w:hAnsi="Arial" w:cs="Arial"/>
              </w:rPr>
            </w:pPr>
            <w:r w:rsidRPr="00E76177">
              <w:rPr>
                <w:rFonts w:ascii="Arial" w:hAnsi="Arial" w:cs="Arial"/>
              </w:rPr>
              <w:t>$1.991.584</w:t>
            </w:r>
          </w:p>
        </w:tc>
        <w:tc>
          <w:tcPr>
            <w:tcW w:w="2623" w:type="dxa"/>
            <w:tcBorders>
              <w:left w:val="single" w:sz="4" w:space="0" w:color="auto"/>
            </w:tcBorders>
            <w:vAlign w:val="center"/>
          </w:tcPr>
          <w:p w:rsidR="00A55DBA" w:rsidRPr="00E76177" w:rsidRDefault="00A55DBA" w:rsidP="00722DA6">
            <w:pPr>
              <w:jc w:val="center"/>
              <w:rPr>
                <w:rFonts w:ascii="Arial" w:hAnsi="Arial" w:cs="Arial"/>
                <w:b/>
                <w:sz w:val="22"/>
                <w:szCs w:val="22"/>
              </w:rPr>
            </w:pPr>
            <w:r w:rsidRPr="00E76177">
              <w:rPr>
                <w:rFonts w:ascii="Arial" w:hAnsi="Arial" w:cs="Arial"/>
                <w:b/>
                <w:sz w:val="22"/>
                <w:szCs w:val="22"/>
              </w:rPr>
              <w:t>FAEP 2015</w:t>
            </w:r>
          </w:p>
        </w:tc>
      </w:tr>
      <w:tr w:rsidR="00A55DBA" w:rsidRPr="00D05457" w:rsidTr="00722DA6">
        <w:trPr>
          <w:trHeight w:val="365"/>
        </w:trPr>
        <w:tc>
          <w:tcPr>
            <w:tcW w:w="5114" w:type="dxa"/>
            <w:tcBorders>
              <w:right w:val="single" w:sz="4" w:space="0" w:color="auto"/>
            </w:tcBorders>
            <w:vAlign w:val="center"/>
          </w:tcPr>
          <w:p w:rsidR="00A55DBA" w:rsidRPr="00E76177" w:rsidRDefault="00A55DBA" w:rsidP="00722DA6">
            <w:pPr>
              <w:rPr>
                <w:rFonts w:ascii="Arial" w:hAnsi="Arial" w:cs="Arial"/>
              </w:rPr>
            </w:pPr>
            <w:r w:rsidRPr="00E76177">
              <w:rPr>
                <w:rFonts w:ascii="Arial" w:hAnsi="Arial" w:cs="Arial"/>
              </w:rPr>
              <w:t xml:space="preserve">Cierre Perimetral Escuela Básica Abel Guerrero  </w:t>
            </w:r>
          </w:p>
        </w:tc>
        <w:tc>
          <w:tcPr>
            <w:tcW w:w="2059" w:type="dxa"/>
            <w:tcBorders>
              <w:top w:val="nil"/>
              <w:left w:val="single" w:sz="4" w:space="0" w:color="auto"/>
              <w:bottom w:val="nil"/>
              <w:right w:val="single" w:sz="4" w:space="0" w:color="auto"/>
            </w:tcBorders>
            <w:vAlign w:val="center"/>
          </w:tcPr>
          <w:p w:rsidR="00A55DBA" w:rsidRPr="00E76177" w:rsidRDefault="00A55DBA" w:rsidP="00722DA6">
            <w:pPr>
              <w:jc w:val="center"/>
              <w:rPr>
                <w:rFonts w:ascii="Arial" w:hAnsi="Arial" w:cs="Arial"/>
              </w:rPr>
            </w:pPr>
            <w:r w:rsidRPr="00E76177">
              <w:rPr>
                <w:rFonts w:ascii="Arial" w:hAnsi="Arial" w:cs="Arial"/>
              </w:rPr>
              <w:t>$23.398.750</w:t>
            </w:r>
          </w:p>
        </w:tc>
        <w:tc>
          <w:tcPr>
            <w:tcW w:w="2623" w:type="dxa"/>
            <w:tcBorders>
              <w:left w:val="single" w:sz="4" w:space="0" w:color="auto"/>
            </w:tcBorders>
            <w:vAlign w:val="center"/>
          </w:tcPr>
          <w:p w:rsidR="00A55DBA" w:rsidRPr="00E76177" w:rsidRDefault="00A55DBA" w:rsidP="00722DA6">
            <w:pPr>
              <w:jc w:val="center"/>
              <w:rPr>
                <w:rFonts w:ascii="Arial" w:hAnsi="Arial" w:cs="Arial"/>
              </w:rPr>
            </w:pPr>
            <w:r w:rsidRPr="00E76177">
              <w:rPr>
                <w:rFonts w:ascii="Arial" w:hAnsi="Arial" w:cs="Arial"/>
              </w:rPr>
              <w:t>FAEP 2015</w:t>
            </w:r>
          </w:p>
        </w:tc>
      </w:tr>
      <w:tr w:rsidR="00A55DBA" w:rsidRPr="00D05457" w:rsidTr="00722DA6">
        <w:trPr>
          <w:trHeight w:val="365"/>
        </w:trPr>
        <w:tc>
          <w:tcPr>
            <w:tcW w:w="5114" w:type="dxa"/>
            <w:tcBorders>
              <w:right w:val="single" w:sz="4" w:space="0" w:color="auto"/>
            </w:tcBorders>
            <w:vAlign w:val="center"/>
          </w:tcPr>
          <w:p w:rsidR="00A55DBA" w:rsidRPr="00E76177" w:rsidRDefault="00A55DBA" w:rsidP="00722DA6">
            <w:pPr>
              <w:rPr>
                <w:rFonts w:ascii="Arial" w:hAnsi="Arial" w:cs="Arial"/>
              </w:rPr>
            </w:pPr>
            <w:r w:rsidRPr="00E76177">
              <w:rPr>
                <w:rFonts w:ascii="Arial" w:hAnsi="Arial" w:cs="Arial"/>
              </w:rPr>
              <w:t xml:space="preserve">Habilitación Oficina Dirección y Secretaria </w:t>
            </w:r>
          </w:p>
        </w:tc>
        <w:tc>
          <w:tcPr>
            <w:tcW w:w="2059" w:type="dxa"/>
            <w:tcBorders>
              <w:top w:val="nil"/>
              <w:left w:val="single" w:sz="4" w:space="0" w:color="auto"/>
              <w:bottom w:val="nil"/>
              <w:right w:val="single" w:sz="4" w:space="0" w:color="auto"/>
            </w:tcBorders>
            <w:vAlign w:val="center"/>
          </w:tcPr>
          <w:p w:rsidR="00A55DBA" w:rsidRPr="00E76177" w:rsidRDefault="00A55DBA" w:rsidP="00722DA6">
            <w:pPr>
              <w:jc w:val="center"/>
              <w:rPr>
                <w:rFonts w:ascii="Arial" w:hAnsi="Arial" w:cs="Arial"/>
              </w:rPr>
            </w:pPr>
            <w:r w:rsidRPr="00E76177">
              <w:rPr>
                <w:rFonts w:ascii="Arial" w:hAnsi="Arial" w:cs="Arial"/>
              </w:rPr>
              <w:t>$2</w:t>
            </w:r>
            <w:r>
              <w:rPr>
                <w:rFonts w:ascii="Arial" w:hAnsi="Arial" w:cs="Arial"/>
              </w:rPr>
              <w:t>.</w:t>
            </w:r>
            <w:r w:rsidRPr="00E76177">
              <w:rPr>
                <w:rFonts w:ascii="Arial" w:hAnsi="Arial" w:cs="Arial"/>
              </w:rPr>
              <w:t>089.692</w:t>
            </w:r>
          </w:p>
        </w:tc>
        <w:tc>
          <w:tcPr>
            <w:tcW w:w="2623" w:type="dxa"/>
            <w:tcBorders>
              <w:left w:val="single" w:sz="4" w:space="0" w:color="auto"/>
            </w:tcBorders>
            <w:vAlign w:val="center"/>
          </w:tcPr>
          <w:p w:rsidR="00A55DBA" w:rsidRPr="00E76177" w:rsidRDefault="00A55DBA" w:rsidP="00722DA6">
            <w:pPr>
              <w:jc w:val="center"/>
              <w:rPr>
                <w:rFonts w:ascii="Arial" w:hAnsi="Arial" w:cs="Arial"/>
              </w:rPr>
            </w:pPr>
            <w:r w:rsidRPr="00E76177">
              <w:rPr>
                <w:rFonts w:ascii="Arial" w:hAnsi="Arial" w:cs="Arial"/>
              </w:rPr>
              <w:t>FAEP 2015</w:t>
            </w:r>
          </w:p>
        </w:tc>
      </w:tr>
      <w:tr w:rsidR="00A55DBA" w:rsidRPr="00D05457" w:rsidTr="00722DA6">
        <w:trPr>
          <w:trHeight w:val="365"/>
        </w:trPr>
        <w:tc>
          <w:tcPr>
            <w:tcW w:w="5114" w:type="dxa"/>
            <w:tcBorders>
              <w:right w:val="single" w:sz="4" w:space="0" w:color="auto"/>
            </w:tcBorders>
            <w:vAlign w:val="center"/>
          </w:tcPr>
          <w:p w:rsidR="00A55DBA" w:rsidRPr="00E76177" w:rsidRDefault="00A55DBA" w:rsidP="00722DA6">
            <w:pPr>
              <w:rPr>
                <w:rFonts w:ascii="Arial" w:hAnsi="Arial" w:cs="Arial"/>
              </w:rPr>
            </w:pPr>
            <w:r w:rsidRPr="00E76177">
              <w:rPr>
                <w:rFonts w:ascii="Arial" w:hAnsi="Arial" w:cs="Arial"/>
              </w:rPr>
              <w:t>Prolongación  pasillo Colegio Valle de Quillota</w:t>
            </w:r>
          </w:p>
        </w:tc>
        <w:tc>
          <w:tcPr>
            <w:tcW w:w="2059" w:type="dxa"/>
            <w:tcBorders>
              <w:top w:val="nil"/>
              <w:left w:val="single" w:sz="4" w:space="0" w:color="auto"/>
              <w:bottom w:val="nil"/>
              <w:right w:val="single" w:sz="4" w:space="0" w:color="auto"/>
            </w:tcBorders>
            <w:vAlign w:val="center"/>
          </w:tcPr>
          <w:p w:rsidR="00A55DBA" w:rsidRPr="00E76177" w:rsidRDefault="00A55DBA" w:rsidP="00722DA6">
            <w:pPr>
              <w:jc w:val="center"/>
              <w:rPr>
                <w:rFonts w:ascii="Arial" w:hAnsi="Arial" w:cs="Arial"/>
              </w:rPr>
            </w:pPr>
            <w:r w:rsidRPr="00E76177">
              <w:rPr>
                <w:rFonts w:ascii="Arial" w:hAnsi="Arial" w:cs="Arial"/>
              </w:rPr>
              <w:t>$5.951.666</w:t>
            </w:r>
          </w:p>
        </w:tc>
        <w:tc>
          <w:tcPr>
            <w:tcW w:w="2623" w:type="dxa"/>
            <w:tcBorders>
              <w:left w:val="single" w:sz="4" w:space="0" w:color="auto"/>
            </w:tcBorders>
            <w:vAlign w:val="center"/>
          </w:tcPr>
          <w:p w:rsidR="00A55DBA" w:rsidRPr="00E76177" w:rsidRDefault="00A55DBA" w:rsidP="00722DA6">
            <w:pPr>
              <w:jc w:val="center"/>
              <w:rPr>
                <w:rFonts w:ascii="Arial" w:hAnsi="Arial" w:cs="Arial"/>
              </w:rPr>
            </w:pPr>
            <w:r w:rsidRPr="00E76177">
              <w:rPr>
                <w:rFonts w:ascii="Arial" w:hAnsi="Arial" w:cs="Arial"/>
              </w:rPr>
              <w:t>FAEP 2015</w:t>
            </w:r>
          </w:p>
        </w:tc>
      </w:tr>
      <w:tr w:rsidR="00A55DBA" w:rsidRPr="00D05457" w:rsidTr="00722DA6">
        <w:trPr>
          <w:trHeight w:val="365"/>
        </w:trPr>
        <w:tc>
          <w:tcPr>
            <w:tcW w:w="5114" w:type="dxa"/>
            <w:tcBorders>
              <w:right w:val="single" w:sz="4" w:space="0" w:color="auto"/>
            </w:tcBorders>
            <w:vAlign w:val="center"/>
          </w:tcPr>
          <w:p w:rsidR="00A55DBA" w:rsidRPr="00E76177" w:rsidRDefault="00A55DBA" w:rsidP="00722DA6">
            <w:pPr>
              <w:rPr>
                <w:rFonts w:ascii="Arial" w:hAnsi="Arial" w:cs="Arial"/>
              </w:rPr>
            </w:pPr>
            <w:r w:rsidRPr="00E76177">
              <w:rPr>
                <w:rFonts w:ascii="Arial" w:hAnsi="Arial" w:cs="Arial"/>
              </w:rPr>
              <w:t>Pintura Exterior e Interior Esc. Básica La Palma</w:t>
            </w:r>
          </w:p>
        </w:tc>
        <w:tc>
          <w:tcPr>
            <w:tcW w:w="2059" w:type="dxa"/>
            <w:tcBorders>
              <w:top w:val="nil"/>
              <w:left w:val="single" w:sz="4" w:space="0" w:color="auto"/>
              <w:bottom w:val="nil"/>
              <w:right w:val="single" w:sz="4" w:space="0" w:color="auto"/>
            </w:tcBorders>
            <w:vAlign w:val="center"/>
          </w:tcPr>
          <w:p w:rsidR="00A55DBA" w:rsidRPr="00E76177" w:rsidRDefault="00A55DBA" w:rsidP="00722DA6">
            <w:pPr>
              <w:jc w:val="center"/>
              <w:rPr>
                <w:rFonts w:ascii="Arial" w:hAnsi="Arial" w:cs="Arial"/>
              </w:rPr>
            </w:pPr>
            <w:r w:rsidRPr="00E76177">
              <w:rPr>
                <w:rFonts w:ascii="Arial" w:hAnsi="Arial" w:cs="Arial"/>
              </w:rPr>
              <w:t>$3.727.817</w:t>
            </w:r>
          </w:p>
        </w:tc>
        <w:tc>
          <w:tcPr>
            <w:tcW w:w="2623" w:type="dxa"/>
            <w:tcBorders>
              <w:left w:val="single" w:sz="4" w:space="0" w:color="auto"/>
            </w:tcBorders>
            <w:vAlign w:val="center"/>
          </w:tcPr>
          <w:p w:rsidR="00A55DBA" w:rsidRPr="00E76177" w:rsidRDefault="00A55DBA" w:rsidP="00722DA6">
            <w:pPr>
              <w:jc w:val="center"/>
              <w:rPr>
                <w:rFonts w:ascii="Arial" w:hAnsi="Arial" w:cs="Arial"/>
              </w:rPr>
            </w:pPr>
            <w:r w:rsidRPr="00E76177">
              <w:rPr>
                <w:rFonts w:ascii="Arial" w:hAnsi="Arial" w:cs="Arial"/>
              </w:rPr>
              <w:t>FAEP 2015</w:t>
            </w:r>
          </w:p>
        </w:tc>
      </w:tr>
      <w:tr w:rsidR="00A55DBA" w:rsidRPr="00D05457" w:rsidTr="00722DA6">
        <w:trPr>
          <w:trHeight w:val="365"/>
        </w:trPr>
        <w:tc>
          <w:tcPr>
            <w:tcW w:w="5114" w:type="dxa"/>
            <w:tcBorders>
              <w:right w:val="single" w:sz="4" w:space="0" w:color="auto"/>
            </w:tcBorders>
            <w:vAlign w:val="center"/>
          </w:tcPr>
          <w:p w:rsidR="00A55DBA" w:rsidRPr="00E76177" w:rsidRDefault="00A55DBA" w:rsidP="00722DA6">
            <w:pPr>
              <w:rPr>
                <w:rFonts w:ascii="Arial" w:hAnsi="Arial" w:cs="Arial"/>
              </w:rPr>
            </w:pPr>
            <w:r w:rsidRPr="00E76177">
              <w:rPr>
                <w:rFonts w:ascii="Arial" w:hAnsi="Arial" w:cs="Arial"/>
              </w:rPr>
              <w:t xml:space="preserve">Pintura Exterior e Interior Esc. Básica Nuestro  Mundo </w:t>
            </w:r>
          </w:p>
        </w:tc>
        <w:tc>
          <w:tcPr>
            <w:tcW w:w="2059" w:type="dxa"/>
            <w:tcBorders>
              <w:top w:val="nil"/>
              <w:left w:val="single" w:sz="4" w:space="0" w:color="auto"/>
              <w:bottom w:val="nil"/>
              <w:right w:val="single" w:sz="4" w:space="0" w:color="auto"/>
            </w:tcBorders>
            <w:vAlign w:val="center"/>
          </w:tcPr>
          <w:p w:rsidR="00A55DBA" w:rsidRPr="00E76177" w:rsidRDefault="00A55DBA" w:rsidP="00722DA6">
            <w:pPr>
              <w:jc w:val="center"/>
              <w:rPr>
                <w:rFonts w:ascii="Arial" w:hAnsi="Arial" w:cs="Arial"/>
              </w:rPr>
            </w:pPr>
            <w:r w:rsidRPr="00E76177">
              <w:rPr>
                <w:rFonts w:ascii="Arial" w:hAnsi="Arial" w:cs="Arial"/>
              </w:rPr>
              <w:t>$4.651.669$</w:t>
            </w:r>
          </w:p>
        </w:tc>
        <w:tc>
          <w:tcPr>
            <w:tcW w:w="2623" w:type="dxa"/>
            <w:tcBorders>
              <w:left w:val="single" w:sz="4" w:space="0" w:color="auto"/>
            </w:tcBorders>
            <w:vAlign w:val="center"/>
          </w:tcPr>
          <w:p w:rsidR="00A55DBA" w:rsidRPr="00E76177" w:rsidRDefault="00A55DBA" w:rsidP="00722DA6">
            <w:pPr>
              <w:jc w:val="center"/>
              <w:rPr>
                <w:rFonts w:ascii="Arial" w:hAnsi="Arial" w:cs="Arial"/>
              </w:rPr>
            </w:pPr>
            <w:r w:rsidRPr="00E76177">
              <w:rPr>
                <w:rFonts w:ascii="Arial" w:hAnsi="Arial" w:cs="Arial"/>
              </w:rPr>
              <w:t>FAEP 2015</w:t>
            </w:r>
          </w:p>
        </w:tc>
      </w:tr>
      <w:tr w:rsidR="00A55DBA" w:rsidRPr="00D05457" w:rsidTr="00722DA6">
        <w:trPr>
          <w:trHeight w:val="365"/>
        </w:trPr>
        <w:tc>
          <w:tcPr>
            <w:tcW w:w="5114" w:type="dxa"/>
            <w:tcBorders>
              <w:right w:val="single" w:sz="4" w:space="0" w:color="auto"/>
            </w:tcBorders>
            <w:vAlign w:val="center"/>
          </w:tcPr>
          <w:p w:rsidR="00A55DBA" w:rsidRPr="00E76177" w:rsidRDefault="00A55DBA" w:rsidP="00722DA6">
            <w:pPr>
              <w:rPr>
                <w:rFonts w:ascii="Arial" w:hAnsi="Arial" w:cs="Arial"/>
              </w:rPr>
            </w:pPr>
            <w:r w:rsidRPr="00E76177">
              <w:rPr>
                <w:rFonts w:ascii="Arial" w:hAnsi="Arial" w:cs="Arial"/>
              </w:rPr>
              <w:t>Habilitación  y Mejoramiento Salas   y Cierre LSEO</w:t>
            </w:r>
          </w:p>
        </w:tc>
        <w:tc>
          <w:tcPr>
            <w:tcW w:w="2059" w:type="dxa"/>
            <w:tcBorders>
              <w:top w:val="nil"/>
              <w:left w:val="single" w:sz="4" w:space="0" w:color="auto"/>
              <w:bottom w:val="nil"/>
              <w:right w:val="single" w:sz="4" w:space="0" w:color="auto"/>
            </w:tcBorders>
            <w:vAlign w:val="center"/>
          </w:tcPr>
          <w:p w:rsidR="00A55DBA" w:rsidRPr="00E76177" w:rsidRDefault="00A55DBA" w:rsidP="00722DA6">
            <w:pPr>
              <w:jc w:val="center"/>
              <w:rPr>
                <w:rFonts w:ascii="Arial" w:hAnsi="Arial" w:cs="Arial"/>
              </w:rPr>
            </w:pPr>
            <w:r w:rsidRPr="00E76177">
              <w:rPr>
                <w:rFonts w:ascii="Arial" w:hAnsi="Arial" w:cs="Arial"/>
              </w:rPr>
              <w:t>$10.418.579</w:t>
            </w:r>
          </w:p>
        </w:tc>
        <w:tc>
          <w:tcPr>
            <w:tcW w:w="2623" w:type="dxa"/>
            <w:tcBorders>
              <w:left w:val="single" w:sz="4" w:space="0" w:color="auto"/>
            </w:tcBorders>
            <w:vAlign w:val="center"/>
          </w:tcPr>
          <w:p w:rsidR="00A55DBA" w:rsidRPr="00E76177" w:rsidRDefault="00A55DBA" w:rsidP="00722DA6">
            <w:pPr>
              <w:jc w:val="center"/>
              <w:rPr>
                <w:rFonts w:ascii="Arial" w:hAnsi="Arial" w:cs="Arial"/>
              </w:rPr>
            </w:pPr>
            <w:r w:rsidRPr="00E76177">
              <w:rPr>
                <w:rFonts w:ascii="Arial" w:hAnsi="Arial" w:cs="Arial"/>
              </w:rPr>
              <w:t>FAEP 2015</w:t>
            </w:r>
          </w:p>
        </w:tc>
      </w:tr>
      <w:tr w:rsidR="00A55DBA" w:rsidRPr="00D05457" w:rsidTr="00722DA6">
        <w:trPr>
          <w:trHeight w:val="365"/>
        </w:trPr>
        <w:tc>
          <w:tcPr>
            <w:tcW w:w="5114" w:type="dxa"/>
            <w:tcBorders>
              <w:right w:val="single" w:sz="4" w:space="0" w:color="auto"/>
            </w:tcBorders>
            <w:vAlign w:val="center"/>
          </w:tcPr>
          <w:p w:rsidR="00A55DBA" w:rsidRPr="00E76177" w:rsidRDefault="00A55DBA" w:rsidP="00722DA6">
            <w:pPr>
              <w:rPr>
                <w:rFonts w:ascii="Arial" w:hAnsi="Arial" w:cs="Arial"/>
              </w:rPr>
            </w:pPr>
            <w:r w:rsidRPr="00E76177">
              <w:rPr>
                <w:rFonts w:ascii="Arial" w:hAnsi="Arial" w:cs="Arial"/>
              </w:rPr>
              <w:t>Reposición y Normalización Sistema Particular Alcantarillado  Liceo Agrícola</w:t>
            </w:r>
          </w:p>
        </w:tc>
        <w:tc>
          <w:tcPr>
            <w:tcW w:w="2059" w:type="dxa"/>
            <w:tcBorders>
              <w:top w:val="nil"/>
              <w:left w:val="single" w:sz="4" w:space="0" w:color="auto"/>
              <w:bottom w:val="nil"/>
              <w:right w:val="single" w:sz="4" w:space="0" w:color="auto"/>
            </w:tcBorders>
            <w:vAlign w:val="center"/>
          </w:tcPr>
          <w:p w:rsidR="00A55DBA" w:rsidRPr="00E76177" w:rsidRDefault="00A55DBA" w:rsidP="00722DA6">
            <w:pPr>
              <w:jc w:val="center"/>
              <w:rPr>
                <w:rFonts w:ascii="Arial" w:hAnsi="Arial" w:cs="Arial"/>
              </w:rPr>
            </w:pPr>
            <w:r w:rsidRPr="00E76177">
              <w:rPr>
                <w:rFonts w:ascii="Arial" w:hAnsi="Arial" w:cs="Arial"/>
              </w:rPr>
              <w:t>$38.252.186</w:t>
            </w:r>
          </w:p>
        </w:tc>
        <w:tc>
          <w:tcPr>
            <w:tcW w:w="2623" w:type="dxa"/>
            <w:tcBorders>
              <w:left w:val="single" w:sz="4" w:space="0" w:color="auto"/>
            </w:tcBorders>
            <w:vAlign w:val="center"/>
          </w:tcPr>
          <w:p w:rsidR="00A55DBA" w:rsidRPr="00E76177" w:rsidRDefault="00A55DBA" w:rsidP="00722DA6">
            <w:pPr>
              <w:jc w:val="center"/>
              <w:rPr>
                <w:rFonts w:ascii="Arial" w:hAnsi="Arial" w:cs="Arial"/>
              </w:rPr>
            </w:pPr>
            <w:r w:rsidRPr="00E76177">
              <w:rPr>
                <w:rFonts w:ascii="Arial" w:hAnsi="Arial" w:cs="Arial"/>
              </w:rPr>
              <w:t>FAEP 2015</w:t>
            </w:r>
          </w:p>
        </w:tc>
      </w:tr>
      <w:tr w:rsidR="00A55DBA" w:rsidRPr="00D05457" w:rsidTr="00722DA6">
        <w:trPr>
          <w:trHeight w:val="365"/>
        </w:trPr>
        <w:tc>
          <w:tcPr>
            <w:tcW w:w="5114" w:type="dxa"/>
            <w:tcBorders>
              <w:right w:val="single" w:sz="4" w:space="0" w:color="auto"/>
            </w:tcBorders>
            <w:vAlign w:val="center"/>
          </w:tcPr>
          <w:p w:rsidR="00A55DBA" w:rsidRPr="00E76177" w:rsidRDefault="00A55DBA" w:rsidP="00722DA6">
            <w:pPr>
              <w:rPr>
                <w:rFonts w:ascii="Arial" w:hAnsi="Arial" w:cs="Arial"/>
              </w:rPr>
            </w:pPr>
            <w:r w:rsidRPr="00E76177">
              <w:rPr>
                <w:rFonts w:ascii="Arial" w:hAnsi="Arial" w:cs="Arial"/>
              </w:rPr>
              <w:t xml:space="preserve">Mejoramiento Acceso  Lateral CEIA </w:t>
            </w:r>
          </w:p>
        </w:tc>
        <w:tc>
          <w:tcPr>
            <w:tcW w:w="2059" w:type="dxa"/>
            <w:tcBorders>
              <w:top w:val="nil"/>
              <w:left w:val="single" w:sz="4" w:space="0" w:color="auto"/>
              <w:bottom w:val="nil"/>
              <w:right w:val="single" w:sz="4" w:space="0" w:color="auto"/>
            </w:tcBorders>
            <w:vAlign w:val="center"/>
          </w:tcPr>
          <w:p w:rsidR="00A55DBA" w:rsidRPr="00E76177" w:rsidRDefault="00A55DBA" w:rsidP="00722DA6">
            <w:pPr>
              <w:jc w:val="center"/>
              <w:rPr>
                <w:rFonts w:ascii="Arial" w:hAnsi="Arial" w:cs="Arial"/>
              </w:rPr>
            </w:pPr>
            <w:r w:rsidRPr="00E76177">
              <w:rPr>
                <w:rFonts w:ascii="Arial" w:hAnsi="Arial" w:cs="Arial"/>
              </w:rPr>
              <w:t>$1.276.632</w:t>
            </w:r>
          </w:p>
        </w:tc>
        <w:tc>
          <w:tcPr>
            <w:tcW w:w="2623" w:type="dxa"/>
            <w:tcBorders>
              <w:left w:val="single" w:sz="4" w:space="0" w:color="auto"/>
            </w:tcBorders>
            <w:vAlign w:val="center"/>
          </w:tcPr>
          <w:p w:rsidR="00A55DBA" w:rsidRPr="00E76177" w:rsidRDefault="00A55DBA" w:rsidP="00722DA6">
            <w:pPr>
              <w:jc w:val="center"/>
              <w:rPr>
                <w:rFonts w:ascii="Arial" w:hAnsi="Arial" w:cs="Arial"/>
              </w:rPr>
            </w:pPr>
            <w:r w:rsidRPr="00E76177">
              <w:rPr>
                <w:rFonts w:ascii="Arial" w:hAnsi="Arial" w:cs="Arial"/>
              </w:rPr>
              <w:t>FAEP 2015</w:t>
            </w:r>
          </w:p>
        </w:tc>
      </w:tr>
      <w:tr w:rsidR="00A55DBA" w:rsidRPr="00D05457" w:rsidTr="00722DA6">
        <w:trPr>
          <w:trHeight w:val="365"/>
        </w:trPr>
        <w:tc>
          <w:tcPr>
            <w:tcW w:w="5114" w:type="dxa"/>
            <w:tcBorders>
              <w:right w:val="single" w:sz="4" w:space="0" w:color="auto"/>
            </w:tcBorders>
            <w:vAlign w:val="center"/>
          </w:tcPr>
          <w:p w:rsidR="00A55DBA" w:rsidRPr="00E76177" w:rsidRDefault="00A55DBA" w:rsidP="00722DA6">
            <w:pPr>
              <w:rPr>
                <w:rFonts w:ascii="Arial" w:hAnsi="Arial" w:cs="Arial"/>
              </w:rPr>
            </w:pPr>
            <w:r w:rsidRPr="00E76177">
              <w:rPr>
                <w:rFonts w:ascii="Arial" w:hAnsi="Arial" w:cs="Arial"/>
              </w:rPr>
              <w:t>Adquisición e Instalación Equipos  Computacionales Establecimientos</w:t>
            </w:r>
          </w:p>
        </w:tc>
        <w:tc>
          <w:tcPr>
            <w:tcW w:w="2059" w:type="dxa"/>
            <w:tcBorders>
              <w:top w:val="nil"/>
              <w:left w:val="single" w:sz="4" w:space="0" w:color="auto"/>
              <w:bottom w:val="nil"/>
              <w:right w:val="single" w:sz="4" w:space="0" w:color="auto"/>
            </w:tcBorders>
            <w:vAlign w:val="center"/>
          </w:tcPr>
          <w:p w:rsidR="00A55DBA" w:rsidRPr="00E76177" w:rsidRDefault="00A55DBA" w:rsidP="00722DA6">
            <w:pPr>
              <w:jc w:val="center"/>
              <w:rPr>
                <w:rFonts w:ascii="Arial" w:hAnsi="Arial" w:cs="Arial"/>
              </w:rPr>
            </w:pPr>
            <w:r w:rsidRPr="00E76177">
              <w:rPr>
                <w:rFonts w:ascii="Arial" w:hAnsi="Arial" w:cs="Arial"/>
              </w:rPr>
              <w:t>$14.569.508</w:t>
            </w:r>
          </w:p>
        </w:tc>
        <w:tc>
          <w:tcPr>
            <w:tcW w:w="2623" w:type="dxa"/>
            <w:tcBorders>
              <w:left w:val="single" w:sz="4" w:space="0" w:color="auto"/>
            </w:tcBorders>
            <w:vAlign w:val="center"/>
          </w:tcPr>
          <w:p w:rsidR="00A55DBA" w:rsidRPr="00E76177" w:rsidRDefault="00A55DBA" w:rsidP="00722DA6">
            <w:pPr>
              <w:jc w:val="center"/>
              <w:rPr>
                <w:rFonts w:ascii="Arial" w:hAnsi="Arial" w:cs="Arial"/>
              </w:rPr>
            </w:pPr>
            <w:r w:rsidRPr="00E76177">
              <w:rPr>
                <w:rFonts w:ascii="Arial" w:hAnsi="Arial" w:cs="Arial"/>
              </w:rPr>
              <w:t>FAEP 2015</w:t>
            </w:r>
          </w:p>
        </w:tc>
      </w:tr>
      <w:tr w:rsidR="00A55DBA" w:rsidRPr="00D05457" w:rsidTr="00722DA6">
        <w:trPr>
          <w:trHeight w:val="365"/>
        </w:trPr>
        <w:tc>
          <w:tcPr>
            <w:tcW w:w="5114" w:type="dxa"/>
            <w:tcBorders>
              <w:right w:val="single" w:sz="4" w:space="0" w:color="auto"/>
            </w:tcBorders>
            <w:vAlign w:val="center"/>
          </w:tcPr>
          <w:p w:rsidR="00A55DBA" w:rsidRPr="00E76177" w:rsidRDefault="00A55DBA" w:rsidP="00722DA6">
            <w:pPr>
              <w:rPr>
                <w:rFonts w:ascii="Arial" w:hAnsi="Arial" w:cs="Arial"/>
              </w:rPr>
            </w:pPr>
            <w:r w:rsidRPr="00E76177">
              <w:rPr>
                <w:rFonts w:ascii="Arial" w:hAnsi="Arial" w:cs="Arial"/>
              </w:rPr>
              <w:t>Mejoramiento &lt;espacios Asistentes Educación</w:t>
            </w:r>
          </w:p>
        </w:tc>
        <w:tc>
          <w:tcPr>
            <w:tcW w:w="2059" w:type="dxa"/>
            <w:tcBorders>
              <w:top w:val="nil"/>
              <w:left w:val="single" w:sz="4" w:space="0" w:color="auto"/>
              <w:bottom w:val="nil"/>
              <w:right w:val="single" w:sz="4" w:space="0" w:color="auto"/>
            </w:tcBorders>
            <w:vAlign w:val="center"/>
          </w:tcPr>
          <w:p w:rsidR="00A55DBA" w:rsidRPr="00E76177" w:rsidRDefault="00A55DBA" w:rsidP="00722DA6">
            <w:pPr>
              <w:jc w:val="center"/>
              <w:rPr>
                <w:rFonts w:ascii="Arial" w:hAnsi="Arial" w:cs="Arial"/>
              </w:rPr>
            </w:pPr>
            <w:r w:rsidRPr="00E76177">
              <w:rPr>
                <w:rFonts w:ascii="Arial" w:hAnsi="Arial" w:cs="Arial"/>
              </w:rPr>
              <w:t>$1.804.813</w:t>
            </w:r>
          </w:p>
        </w:tc>
        <w:tc>
          <w:tcPr>
            <w:tcW w:w="2623" w:type="dxa"/>
            <w:tcBorders>
              <w:left w:val="single" w:sz="4" w:space="0" w:color="auto"/>
            </w:tcBorders>
            <w:vAlign w:val="center"/>
          </w:tcPr>
          <w:p w:rsidR="00A55DBA" w:rsidRPr="00E76177" w:rsidRDefault="00A55DBA" w:rsidP="00722DA6">
            <w:pPr>
              <w:jc w:val="center"/>
              <w:rPr>
                <w:rFonts w:ascii="Arial" w:hAnsi="Arial" w:cs="Arial"/>
              </w:rPr>
            </w:pPr>
            <w:r w:rsidRPr="00E76177">
              <w:rPr>
                <w:rFonts w:ascii="Arial" w:hAnsi="Arial" w:cs="Arial"/>
              </w:rPr>
              <w:t>FAEP 2015</w:t>
            </w:r>
          </w:p>
        </w:tc>
      </w:tr>
      <w:tr w:rsidR="00A55DBA" w:rsidRPr="00E76177" w:rsidTr="00722DA6">
        <w:trPr>
          <w:trHeight w:val="365"/>
        </w:trPr>
        <w:tc>
          <w:tcPr>
            <w:tcW w:w="5114" w:type="dxa"/>
            <w:tcBorders>
              <w:right w:val="single" w:sz="4" w:space="0" w:color="auto"/>
            </w:tcBorders>
            <w:vAlign w:val="center"/>
          </w:tcPr>
          <w:p w:rsidR="00A55DBA" w:rsidRDefault="00A55DBA" w:rsidP="00722DA6">
            <w:pPr>
              <w:rPr>
                <w:rFonts w:ascii="Arial" w:hAnsi="Arial" w:cs="Arial"/>
              </w:rPr>
            </w:pPr>
          </w:p>
          <w:p w:rsidR="00A55DBA" w:rsidRDefault="00A55DBA" w:rsidP="00722DA6">
            <w:pPr>
              <w:rPr>
                <w:rFonts w:ascii="Arial" w:hAnsi="Arial" w:cs="Arial"/>
              </w:rPr>
            </w:pPr>
            <w:r>
              <w:rPr>
                <w:rFonts w:ascii="Arial" w:hAnsi="Arial" w:cs="Arial"/>
              </w:rPr>
              <w:t>Plan Pintura Escuela básica Niñas de Cañada</w:t>
            </w:r>
          </w:p>
        </w:tc>
        <w:tc>
          <w:tcPr>
            <w:tcW w:w="2059" w:type="dxa"/>
            <w:tcBorders>
              <w:top w:val="nil"/>
              <w:left w:val="single" w:sz="4" w:space="0" w:color="auto"/>
              <w:bottom w:val="nil"/>
              <w:right w:val="single" w:sz="4" w:space="0" w:color="auto"/>
            </w:tcBorders>
            <w:vAlign w:val="center"/>
          </w:tcPr>
          <w:p w:rsidR="00A55DBA" w:rsidRDefault="00A55DBA" w:rsidP="00722DA6">
            <w:pPr>
              <w:jc w:val="center"/>
              <w:rPr>
                <w:rFonts w:ascii="Arial" w:hAnsi="Arial" w:cs="Arial"/>
              </w:rPr>
            </w:pPr>
            <w:r>
              <w:rPr>
                <w:rFonts w:ascii="Arial" w:hAnsi="Arial" w:cs="Arial"/>
              </w:rPr>
              <w:t>$30.260.712</w:t>
            </w:r>
          </w:p>
        </w:tc>
        <w:tc>
          <w:tcPr>
            <w:tcW w:w="2623" w:type="dxa"/>
            <w:tcBorders>
              <w:left w:val="single" w:sz="4" w:space="0" w:color="auto"/>
            </w:tcBorders>
            <w:vAlign w:val="center"/>
          </w:tcPr>
          <w:p w:rsidR="00A55DBA" w:rsidRPr="00E76177" w:rsidRDefault="00A55DBA" w:rsidP="00722DA6">
            <w:pPr>
              <w:jc w:val="center"/>
              <w:rPr>
                <w:rFonts w:ascii="Arial" w:hAnsi="Arial" w:cs="Arial"/>
                <w:b/>
                <w:sz w:val="22"/>
                <w:szCs w:val="22"/>
              </w:rPr>
            </w:pPr>
            <w:r w:rsidRPr="00E76177">
              <w:rPr>
                <w:rFonts w:ascii="Arial" w:hAnsi="Arial" w:cs="Arial"/>
                <w:b/>
                <w:sz w:val="22"/>
                <w:szCs w:val="22"/>
              </w:rPr>
              <w:t>FEP Plan Pintura</w:t>
            </w:r>
          </w:p>
        </w:tc>
      </w:tr>
      <w:tr w:rsidR="00A55DBA" w:rsidRPr="00D05457" w:rsidTr="00722DA6">
        <w:trPr>
          <w:trHeight w:val="365"/>
        </w:trPr>
        <w:tc>
          <w:tcPr>
            <w:tcW w:w="5114" w:type="dxa"/>
            <w:tcBorders>
              <w:right w:val="single" w:sz="4" w:space="0" w:color="auto"/>
            </w:tcBorders>
            <w:vAlign w:val="center"/>
          </w:tcPr>
          <w:p w:rsidR="00A55DBA" w:rsidRDefault="00A55DBA" w:rsidP="00722DA6">
            <w:pPr>
              <w:rPr>
                <w:rFonts w:ascii="Arial" w:hAnsi="Arial" w:cs="Arial"/>
              </w:rPr>
            </w:pPr>
            <w:r>
              <w:rPr>
                <w:rFonts w:ascii="Arial" w:hAnsi="Arial" w:cs="Arial"/>
              </w:rPr>
              <w:t>Plan Pintura Escuela Básica Arauco</w:t>
            </w:r>
          </w:p>
        </w:tc>
        <w:tc>
          <w:tcPr>
            <w:tcW w:w="2059" w:type="dxa"/>
            <w:tcBorders>
              <w:top w:val="nil"/>
              <w:left w:val="single" w:sz="4" w:space="0" w:color="auto"/>
              <w:bottom w:val="nil"/>
              <w:right w:val="single" w:sz="4" w:space="0" w:color="auto"/>
            </w:tcBorders>
            <w:vAlign w:val="center"/>
          </w:tcPr>
          <w:p w:rsidR="00A55DBA" w:rsidRDefault="00A55DBA" w:rsidP="00722DA6">
            <w:pPr>
              <w:jc w:val="center"/>
              <w:rPr>
                <w:rFonts w:ascii="Arial" w:hAnsi="Arial" w:cs="Arial"/>
              </w:rPr>
            </w:pPr>
            <w:r>
              <w:rPr>
                <w:rFonts w:ascii="Arial" w:hAnsi="Arial" w:cs="Arial"/>
              </w:rPr>
              <w:t>$22.758.322</w:t>
            </w:r>
          </w:p>
        </w:tc>
        <w:tc>
          <w:tcPr>
            <w:tcW w:w="2623" w:type="dxa"/>
            <w:tcBorders>
              <w:left w:val="single" w:sz="4" w:space="0" w:color="auto"/>
            </w:tcBorders>
            <w:vAlign w:val="center"/>
          </w:tcPr>
          <w:p w:rsidR="00A55DBA" w:rsidRDefault="00A55DBA" w:rsidP="00722DA6">
            <w:pPr>
              <w:jc w:val="center"/>
              <w:rPr>
                <w:rFonts w:ascii="Arial" w:hAnsi="Arial" w:cs="Arial"/>
              </w:rPr>
            </w:pPr>
            <w:r>
              <w:rPr>
                <w:rFonts w:ascii="Arial" w:hAnsi="Arial" w:cs="Arial"/>
              </w:rPr>
              <w:t>FEP Plan Pintura</w:t>
            </w:r>
          </w:p>
        </w:tc>
      </w:tr>
      <w:tr w:rsidR="00A55DBA" w:rsidRPr="00D05457" w:rsidTr="00722DA6">
        <w:trPr>
          <w:trHeight w:val="365"/>
        </w:trPr>
        <w:tc>
          <w:tcPr>
            <w:tcW w:w="5114" w:type="dxa"/>
            <w:tcBorders>
              <w:right w:val="single" w:sz="4" w:space="0" w:color="auto"/>
            </w:tcBorders>
            <w:vAlign w:val="center"/>
          </w:tcPr>
          <w:p w:rsidR="00A55DBA" w:rsidRDefault="00A55DBA" w:rsidP="00722DA6">
            <w:pPr>
              <w:rPr>
                <w:rFonts w:ascii="Arial" w:hAnsi="Arial" w:cs="Arial"/>
              </w:rPr>
            </w:pPr>
            <w:r>
              <w:rPr>
                <w:rFonts w:ascii="Arial" w:hAnsi="Arial" w:cs="Arial"/>
              </w:rPr>
              <w:t>Plan Pintura Colegio Valle de Quillota</w:t>
            </w:r>
          </w:p>
        </w:tc>
        <w:tc>
          <w:tcPr>
            <w:tcW w:w="2059" w:type="dxa"/>
            <w:tcBorders>
              <w:top w:val="nil"/>
              <w:left w:val="single" w:sz="4" w:space="0" w:color="auto"/>
              <w:bottom w:val="nil"/>
              <w:right w:val="single" w:sz="4" w:space="0" w:color="auto"/>
            </w:tcBorders>
            <w:vAlign w:val="center"/>
          </w:tcPr>
          <w:p w:rsidR="00A55DBA" w:rsidRDefault="00A55DBA" w:rsidP="00722DA6">
            <w:pPr>
              <w:jc w:val="center"/>
              <w:rPr>
                <w:rFonts w:ascii="Arial" w:hAnsi="Arial" w:cs="Arial"/>
              </w:rPr>
            </w:pPr>
            <w:r>
              <w:rPr>
                <w:rFonts w:ascii="Arial" w:hAnsi="Arial" w:cs="Arial"/>
              </w:rPr>
              <w:t>$18.169.813</w:t>
            </w:r>
          </w:p>
        </w:tc>
        <w:tc>
          <w:tcPr>
            <w:tcW w:w="2623" w:type="dxa"/>
            <w:tcBorders>
              <w:left w:val="single" w:sz="4" w:space="0" w:color="auto"/>
            </w:tcBorders>
            <w:vAlign w:val="center"/>
          </w:tcPr>
          <w:p w:rsidR="00A55DBA" w:rsidRDefault="00A55DBA" w:rsidP="00722DA6">
            <w:pPr>
              <w:jc w:val="center"/>
              <w:rPr>
                <w:rFonts w:ascii="Arial" w:hAnsi="Arial" w:cs="Arial"/>
              </w:rPr>
            </w:pPr>
            <w:r>
              <w:rPr>
                <w:rFonts w:ascii="Arial" w:hAnsi="Arial" w:cs="Arial"/>
              </w:rPr>
              <w:t>FEP Plan Pintura</w:t>
            </w:r>
          </w:p>
        </w:tc>
      </w:tr>
      <w:tr w:rsidR="00A55DBA" w:rsidRPr="00D05457" w:rsidTr="00722DA6">
        <w:trPr>
          <w:trHeight w:val="365"/>
        </w:trPr>
        <w:tc>
          <w:tcPr>
            <w:tcW w:w="5114" w:type="dxa"/>
            <w:tcBorders>
              <w:right w:val="single" w:sz="4" w:space="0" w:color="auto"/>
            </w:tcBorders>
            <w:vAlign w:val="center"/>
          </w:tcPr>
          <w:p w:rsidR="00A55DBA" w:rsidRDefault="00A55DBA" w:rsidP="00722DA6">
            <w:pPr>
              <w:rPr>
                <w:rFonts w:ascii="Arial" w:hAnsi="Arial" w:cs="Arial"/>
              </w:rPr>
            </w:pPr>
            <w:r>
              <w:rPr>
                <w:rFonts w:ascii="Arial" w:hAnsi="Arial" w:cs="Arial"/>
              </w:rPr>
              <w:t>Plan Pintura CEIA Yungay</w:t>
            </w:r>
          </w:p>
        </w:tc>
        <w:tc>
          <w:tcPr>
            <w:tcW w:w="2059" w:type="dxa"/>
            <w:tcBorders>
              <w:top w:val="nil"/>
              <w:left w:val="single" w:sz="4" w:space="0" w:color="auto"/>
              <w:bottom w:val="nil"/>
              <w:right w:val="single" w:sz="4" w:space="0" w:color="auto"/>
            </w:tcBorders>
            <w:vAlign w:val="center"/>
          </w:tcPr>
          <w:p w:rsidR="00A55DBA" w:rsidRDefault="00A55DBA" w:rsidP="00722DA6">
            <w:pPr>
              <w:jc w:val="center"/>
              <w:rPr>
                <w:rFonts w:ascii="Arial" w:hAnsi="Arial" w:cs="Arial"/>
              </w:rPr>
            </w:pPr>
            <w:r>
              <w:rPr>
                <w:rFonts w:ascii="Arial" w:hAnsi="Arial" w:cs="Arial"/>
              </w:rPr>
              <w:t>$17.163.685</w:t>
            </w:r>
          </w:p>
        </w:tc>
        <w:tc>
          <w:tcPr>
            <w:tcW w:w="2623" w:type="dxa"/>
            <w:tcBorders>
              <w:left w:val="single" w:sz="4" w:space="0" w:color="auto"/>
            </w:tcBorders>
            <w:vAlign w:val="center"/>
          </w:tcPr>
          <w:p w:rsidR="00A55DBA" w:rsidRDefault="00A55DBA" w:rsidP="00722DA6">
            <w:pPr>
              <w:jc w:val="center"/>
              <w:rPr>
                <w:rFonts w:ascii="Arial" w:hAnsi="Arial" w:cs="Arial"/>
              </w:rPr>
            </w:pPr>
            <w:r>
              <w:rPr>
                <w:rFonts w:ascii="Arial" w:hAnsi="Arial" w:cs="Arial"/>
              </w:rPr>
              <w:t>FEP Plan Pintura</w:t>
            </w:r>
          </w:p>
        </w:tc>
      </w:tr>
      <w:tr w:rsidR="00A55DBA" w:rsidRPr="00D05457" w:rsidTr="00722DA6">
        <w:trPr>
          <w:trHeight w:val="365"/>
        </w:trPr>
        <w:tc>
          <w:tcPr>
            <w:tcW w:w="5114" w:type="dxa"/>
            <w:tcBorders>
              <w:right w:val="single" w:sz="4" w:space="0" w:color="auto"/>
            </w:tcBorders>
            <w:vAlign w:val="center"/>
          </w:tcPr>
          <w:p w:rsidR="00A55DBA" w:rsidRDefault="00A55DBA" w:rsidP="00722DA6">
            <w:pPr>
              <w:rPr>
                <w:rFonts w:ascii="Arial" w:hAnsi="Arial" w:cs="Arial"/>
              </w:rPr>
            </w:pPr>
            <w:r>
              <w:rPr>
                <w:rFonts w:ascii="Arial" w:hAnsi="Arial" w:cs="Arial"/>
              </w:rPr>
              <w:t>Plan Pintura Liceo Comercial</w:t>
            </w:r>
          </w:p>
        </w:tc>
        <w:tc>
          <w:tcPr>
            <w:tcW w:w="2059" w:type="dxa"/>
            <w:tcBorders>
              <w:top w:val="nil"/>
              <w:left w:val="single" w:sz="4" w:space="0" w:color="auto"/>
              <w:bottom w:val="nil"/>
              <w:right w:val="single" w:sz="4" w:space="0" w:color="auto"/>
            </w:tcBorders>
            <w:vAlign w:val="center"/>
          </w:tcPr>
          <w:p w:rsidR="00A55DBA" w:rsidRDefault="00A55DBA" w:rsidP="00722DA6">
            <w:pPr>
              <w:jc w:val="center"/>
              <w:rPr>
                <w:rFonts w:ascii="Arial" w:hAnsi="Arial" w:cs="Arial"/>
              </w:rPr>
            </w:pPr>
            <w:r>
              <w:rPr>
                <w:rFonts w:ascii="Arial" w:hAnsi="Arial" w:cs="Arial"/>
              </w:rPr>
              <w:t>$24.638.926</w:t>
            </w:r>
          </w:p>
        </w:tc>
        <w:tc>
          <w:tcPr>
            <w:tcW w:w="2623" w:type="dxa"/>
            <w:tcBorders>
              <w:left w:val="single" w:sz="4" w:space="0" w:color="auto"/>
            </w:tcBorders>
            <w:vAlign w:val="center"/>
          </w:tcPr>
          <w:p w:rsidR="00A55DBA" w:rsidRDefault="00A55DBA" w:rsidP="00722DA6">
            <w:pPr>
              <w:jc w:val="center"/>
              <w:rPr>
                <w:rFonts w:ascii="Arial" w:hAnsi="Arial" w:cs="Arial"/>
              </w:rPr>
            </w:pPr>
            <w:r>
              <w:rPr>
                <w:rFonts w:ascii="Arial" w:hAnsi="Arial" w:cs="Arial"/>
              </w:rPr>
              <w:t>FEP Plan Pintura</w:t>
            </w:r>
          </w:p>
        </w:tc>
      </w:tr>
      <w:tr w:rsidR="00A55DBA" w:rsidTr="00722DA6">
        <w:trPr>
          <w:trHeight w:val="426"/>
        </w:trPr>
        <w:tc>
          <w:tcPr>
            <w:tcW w:w="5114" w:type="dxa"/>
            <w:tcBorders>
              <w:top w:val="single" w:sz="4" w:space="0" w:color="auto"/>
              <w:bottom w:val="single" w:sz="4" w:space="0" w:color="auto"/>
              <w:right w:val="single" w:sz="4" w:space="0" w:color="auto"/>
            </w:tcBorders>
            <w:shd w:val="clear" w:color="auto" w:fill="D9D9D9" w:themeFill="background1" w:themeFillShade="D9"/>
            <w:vAlign w:val="center"/>
          </w:tcPr>
          <w:p w:rsidR="00A55DBA" w:rsidRPr="00E33D0F" w:rsidRDefault="00A55DBA" w:rsidP="00722DA6">
            <w:pPr>
              <w:jc w:val="center"/>
              <w:rPr>
                <w:rFonts w:ascii="Arial" w:hAnsi="Arial" w:cs="Arial"/>
                <w:b/>
                <w:sz w:val="22"/>
                <w:szCs w:val="22"/>
              </w:rPr>
            </w:pPr>
            <w:r w:rsidRPr="00E33D0F">
              <w:rPr>
                <w:rFonts w:ascii="Arial" w:hAnsi="Arial" w:cs="Arial"/>
                <w:b/>
                <w:sz w:val="22"/>
                <w:szCs w:val="22"/>
              </w:rPr>
              <w:t xml:space="preserve">Total Inversión </w:t>
            </w:r>
            <w:r>
              <w:rPr>
                <w:rFonts w:ascii="Arial" w:hAnsi="Arial" w:cs="Arial"/>
                <w:b/>
                <w:sz w:val="22"/>
                <w:szCs w:val="22"/>
              </w:rPr>
              <w:t xml:space="preserve">en </w:t>
            </w:r>
            <w:r w:rsidRPr="00E33D0F">
              <w:rPr>
                <w:rFonts w:ascii="Arial" w:hAnsi="Arial" w:cs="Arial"/>
                <w:b/>
                <w:sz w:val="22"/>
                <w:szCs w:val="22"/>
              </w:rPr>
              <w:t>Obras</w:t>
            </w:r>
          </w:p>
        </w:tc>
        <w:tc>
          <w:tcPr>
            <w:tcW w:w="205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55DBA" w:rsidRPr="00E76177" w:rsidRDefault="00A55DBA" w:rsidP="00722DA6">
            <w:pPr>
              <w:jc w:val="center"/>
              <w:rPr>
                <w:rFonts w:ascii="Arial" w:hAnsi="Arial" w:cs="Arial"/>
                <w:b/>
                <w:sz w:val="24"/>
                <w:szCs w:val="24"/>
              </w:rPr>
            </w:pPr>
            <w:r w:rsidRPr="00E76177">
              <w:rPr>
                <w:rFonts w:ascii="Arial" w:hAnsi="Arial" w:cs="Arial"/>
                <w:b/>
                <w:sz w:val="24"/>
                <w:szCs w:val="24"/>
              </w:rPr>
              <w:t>$289.995.301</w:t>
            </w:r>
          </w:p>
        </w:tc>
        <w:tc>
          <w:tcPr>
            <w:tcW w:w="2623" w:type="dxa"/>
            <w:tcBorders>
              <w:top w:val="single" w:sz="4" w:space="0" w:color="auto"/>
              <w:left w:val="single" w:sz="4" w:space="0" w:color="auto"/>
              <w:bottom w:val="single" w:sz="4" w:space="0" w:color="auto"/>
            </w:tcBorders>
            <w:shd w:val="clear" w:color="auto" w:fill="D9D9D9" w:themeFill="background1" w:themeFillShade="D9"/>
            <w:vAlign w:val="center"/>
          </w:tcPr>
          <w:p w:rsidR="00A55DBA" w:rsidRPr="00E76177" w:rsidRDefault="00A55DBA" w:rsidP="00722DA6">
            <w:pPr>
              <w:jc w:val="center"/>
              <w:rPr>
                <w:rFonts w:ascii="Arial" w:hAnsi="Arial" w:cs="Arial"/>
                <w:sz w:val="24"/>
                <w:szCs w:val="24"/>
              </w:rPr>
            </w:pPr>
          </w:p>
        </w:tc>
      </w:tr>
    </w:tbl>
    <w:p w:rsidR="00A55DBA" w:rsidRDefault="00A55DBA" w:rsidP="00A55DBA">
      <w:pPr>
        <w:jc w:val="center"/>
        <w:rPr>
          <w:rFonts w:ascii="Arial" w:hAnsi="Arial" w:cs="Arial"/>
          <w:b/>
          <w:sz w:val="22"/>
          <w:szCs w:val="22"/>
          <w:u w:val="single"/>
        </w:rPr>
      </w:pPr>
    </w:p>
    <w:p w:rsidR="00A55DBA" w:rsidRDefault="00A55DBA" w:rsidP="00A55DBA">
      <w:pPr>
        <w:jc w:val="center"/>
        <w:rPr>
          <w:rFonts w:ascii="Arial" w:hAnsi="Arial" w:cs="Arial"/>
          <w:b/>
          <w:sz w:val="22"/>
          <w:szCs w:val="22"/>
          <w:u w:val="single"/>
        </w:rPr>
      </w:pPr>
    </w:p>
    <w:p w:rsidR="00A55DBA" w:rsidRDefault="00A55DBA" w:rsidP="00A55DBA">
      <w:pPr>
        <w:jc w:val="center"/>
        <w:rPr>
          <w:rFonts w:ascii="Arial" w:hAnsi="Arial" w:cs="Arial"/>
          <w:b/>
          <w:sz w:val="22"/>
          <w:szCs w:val="22"/>
          <w:u w:val="single"/>
        </w:rPr>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5278"/>
        <w:gridCol w:w="2125"/>
        <w:gridCol w:w="2708"/>
      </w:tblGrid>
      <w:tr w:rsidR="00A55DBA" w:rsidRPr="00FC07C6" w:rsidTr="00722DA6">
        <w:trPr>
          <w:trHeight w:val="445"/>
        </w:trPr>
        <w:tc>
          <w:tcPr>
            <w:tcW w:w="2610" w:type="pct"/>
            <w:tcBorders>
              <w:top w:val="single" w:sz="4" w:space="0" w:color="auto"/>
              <w:bottom w:val="single" w:sz="4" w:space="0" w:color="auto"/>
              <w:right w:val="single" w:sz="4" w:space="0" w:color="auto"/>
            </w:tcBorders>
            <w:shd w:val="clear" w:color="auto" w:fill="F2F2F2" w:themeFill="background1" w:themeFillShade="F2"/>
            <w:vAlign w:val="center"/>
          </w:tcPr>
          <w:p w:rsidR="00A55DBA" w:rsidRPr="00D05457" w:rsidRDefault="00A55DBA" w:rsidP="00722DA6">
            <w:pPr>
              <w:jc w:val="center"/>
              <w:rPr>
                <w:rFonts w:ascii="Arial" w:hAnsi="Arial" w:cs="Arial"/>
                <w:b/>
                <w:bCs/>
                <w:iCs/>
                <w:sz w:val="22"/>
                <w:szCs w:val="22"/>
              </w:rPr>
            </w:pPr>
            <w:r>
              <w:rPr>
                <w:rFonts w:ascii="Arial" w:hAnsi="Arial" w:cs="Arial"/>
                <w:b/>
                <w:bCs/>
                <w:iCs/>
                <w:sz w:val="22"/>
                <w:szCs w:val="22"/>
              </w:rPr>
              <w:t>Proyectos Licitados y Ejecutados</w:t>
            </w:r>
          </w:p>
        </w:tc>
        <w:tc>
          <w:tcPr>
            <w:tcW w:w="1051"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rsidR="00A55DBA" w:rsidRPr="00D05457" w:rsidRDefault="00A55DBA" w:rsidP="00722DA6">
            <w:pPr>
              <w:jc w:val="center"/>
              <w:rPr>
                <w:rFonts w:ascii="Arial" w:hAnsi="Arial" w:cs="Arial"/>
                <w:b/>
                <w:bCs/>
                <w:iCs/>
                <w:sz w:val="22"/>
                <w:szCs w:val="22"/>
              </w:rPr>
            </w:pPr>
            <w:r w:rsidRPr="00D05457">
              <w:rPr>
                <w:rFonts w:ascii="Arial" w:hAnsi="Arial" w:cs="Arial"/>
                <w:b/>
                <w:bCs/>
                <w:iCs/>
                <w:sz w:val="22"/>
                <w:szCs w:val="22"/>
              </w:rPr>
              <w:t>Monto</w:t>
            </w:r>
          </w:p>
        </w:tc>
        <w:tc>
          <w:tcPr>
            <w:tcW w:w="1339" w:type="pct"/>
            <w:tcBorders>
              <w:top w:val="single" w:sz="4" w:space="0" w:color="auto"/>
              <w:left w:val="single" w:sz="4" w:space="0" w:color="auto"/>
              <w:bottom w:val="single" w:sz="4" w:space="0" w:color="auto"/>
            </w:tcBorders>
            <w:shd w:val="clear" w:color="auto" w:fill="F2F2F2" w:themeFill="background1" w:themeFillShade="F2"/>
            <w:noWrap/>
            <w:vAlign w:val="center"/>
          </w:tcPr>
          <w:p w:rsidR="00A55DBA" w:rsidRPr="00D05457" w:rsidRDefault="00A55DBA" w:rsidP="00722DA6">
            <w:pPr>
              <w:jc w:val="center"/>
              <w:rPr>
                <w:rFonts w:ascii="Arial" w:hAnsi="Arial" w:cs="Arial"/>
                <w:b/>
                <w:bCs/>
                <w:iCs/>
                <w:sz w:val="22"/>
                <w:szCs w:val="22"/>
              </w:rPr>
            </w:pPr>
            <w:r>
              <w:rPr>
                <w:rFonts w:ascii="Arial" w:hAnsi="Arial" w:cs="Arial"/>
                <w:b/>
                <w:bCs/>
                <w:iCs/>
                <w:sz w:val="22"/>
                <w:szCs w:val="22"/>
              </w:rPr>
              <w:t xml:space="preserve">Fuente Financiamiento </w:t>
            </w:r>
          </w:p>
        </w:tc>
      </w:tr>
      <w:tr w:rsidR="00A55DBA" w:rsidRPr="009A5893" w:rsidTr="00722DA6">
        <w:trPr>
          <w:trHeight w:val="445"/>
        </w:trPr>
        <w:tc>
          <w:tcPr>
            <w:tcW w:w="2610" w:type="pct"/>
            <w:tcBorders>
              <w:top w:val="single" w:sz="4" w:space="0" w:color="auto"/>
              <w:bottom w:val="single" w:sz="4" w:space="0" w:color="auto"/>
              <w:right w:val="single" w:sz="4" w:space="0" w:color="auto"/>
            </w:tcBorders>
            <w:vAlign w:val="center"/>
            <w:hideMark/>
          </w:tcPr>
          <w:p w:rsidR="00A55DBA" w:rsidRPr="009A5893" w:rsidRDefault="00A55DBA" w:rsidP="00722DA6">
            <w:pPr>
              <w:jc w:val="both"/>
              <w:rPr>
                <w:rFonts w:ascii="Arial" w:hAnsi="Arial" w:cs="Arial"/>
                <w:iCs/>
              </w:rPr>
            </w:pPr>
            <w:r>
              <w:rPr>
                <w:rFonts w:ascii="Arial" w:hAnsi="Arial" w:cs="Arial"/>
                <w:iCs/>
              </w:rPr>
              <w:t xml:space="preserve">Habilitación Dependencias Colegio Polideportivo Santiago </w:t>
            </w:r>
            <w:proofErr w:type="spellStart"/>
            <w:r>
              <w:rPr>
                <w:rFonts w:ascii="Arial" w:hAnsi="Arial" w:cs="Arial"/>
                <w:iCs/>
              </w:rPr>
              <w:t>Escutti</w:t>
            </w:r>
            <w:proofErr w:type="spellEnd"/>
            <w:r>
              <w:rPr>
                <w:rFonts w:ascii="Arial" w:hAnsi="Arial" w:cs="Arial"/>
                <w:iCs/>
              </w:rPr>
              <w:t xml:space="preserve"> Orrego.</w:t>
            </w:r>
          </w:p>
        </w:tc>
        <w:tc>
          <w:tcPr>
            <w:tcW w:w="1051" w:type="pct"/>
            <w:tcBorders>
              <w:top w:val="single" w:sz="4" w:space="0" w:color="auto"/>
              <w:left w:val="single" w:sz="4" w:space="0" w:color="auto"/>
              <w:bottom w:val="single" w:sz="4" w:space="0" w:color="auto"/>
              <w:right w:val="single" w:sz="4" w:space="0" w:color="auto"/>
            </w:tcBorders>
            <w:noWrap/>
            <w:vAlign w:val="center"/>
            <w:hideMark/>
          </w:tcPr>
          <w:p w:rsidR="00A55DBA" w:rsidRPr="009A5893" w:rsidRDefault="00A55DBA" w:rsidP="00722DA6">
            <w:pPr>
              <w:jc w:val="center"/>
              <w:rPr>
                <w:rFonts w:ascii="Arial" w:hAnsi="Arial" w:cs="Arial"/>
              </w:rPr>
            </w:pPr>
            <w:r w:rsidRPr="009A5893">
              <w:rPr>
                <w:rFonts w:ascii="Arial" w:hAnsi="Arial" w:cs="Arial"/>
              </w:rPr>
              <w:t xml:space="preserve">$ </w:t>
            </w:r>
            <w:r>
              <w:rPr>
                <w:rFonts w:ascii="Arial" w:hAnsi="Arial" w:cs="Arial"/>
              </w:rPr>
              <w:t>99.414.556</w:t>
            </w:r>
          </w:p>
        </w:tc>
        <w:tc>
          <w:tcPr>
            <w:tcW w:w="1339" w:type="pct"/>
            <w:tcBorders>
              <w:top w:val="single" w:sz="4" w:space="0" w:color="auto"/>
              <w:left w:val="single" w:sz="4" w:space="0" w:color="auto"/>
              <w:bottom w:val="single" w:sz="4" w:space="0" w:color="auto"/>
            </w:tcBorders>
            <w:noWrap/>
            <w:vAlign w:val="center"/>
            <w:hideMark/>
          </w:tcPr>
          <w:p w:rsidR="00A55DBA" w:rsidRPr="009A5893" w:rsidRDefault="00A55DBA" w:rsidP="00722DA6">
            <w:pPr>
              <w:jc w:val="center"/>
              <w:rPr>
                <w:rFonts w:ascii="Arial" w:hAnsi="Arial" w:cs="Arial"/>
              </w:rPr>
            </w:pPr>
            <w:r>
              <w:rPr>
                <w:rFonts w:ascii="Arial" w:hAnsi="Arial" w:cs="Arial"/>
              </w:rPr>
              <w:t>DAEM 2015-2016</w:t>
            </w:r>
          </w:p>
        </w:tc>
      </w:tr>
      <w:tr w:rsidR="00A55DBA" w:rsidTr="00722DA6">
        <w:trPr>
          <w:trHeight w:val="347"/>
        </w:trPr>
        <w:tc>
          <w:tcPr>
            <w:tcW w:w="2610" w:type="pct"/>
            <w:tcBorders>
              <w:top w:val="single" w:sz="4" w:space="0" w:color="auto"/>
              <w:bottom w:val="single" w:sz="4" w:space="0" w:color="auto"/>
              <w:right w:val="single" w:sz="4" w:space="0" w:color="auto"/>
            </w:tcBorders>
            <w:shd w:val="clear" w:color="auto" w:fill="D9D9D9" w:themeFill="background1" w:themeFillShade="D9"/>
            <w:vAlign w:val="center"/>
          </w:tcPr>
          <w:p w:rsidR="00A55DBA" w:rsidRPr="00E33D0F" w:rsidRDefault="00A55DBA" w:rsidP="00722DA6">
            <w:pPr>
              <w:jc w:val="right"/>
              <w:rPr>
                <w:rFonts w:ascii="Arial" w:hAnsi="Arial" w:cs="Arial"/>
                <w:b/>
                <w:sz w:val="22"/>
                <w:szCs w:val="22"/>
              </w:rPr>
            </w:pPr>
            <w:r w:rsidRPr="00E33D0F">
              <w:rPr>
                <w:rFonts w:ascii="Arial" w:hAnsi="Arial" w:cs="Arial"/>
                <w:b/>
                <w:sz w:val="22"/>
                <w:szCs w:val="22"/>
              </w:rPr>
              <w:t xml:space="preserve">Total Inversión </w:t>
            </w:r>
            <w:r>
              <w:rPr>
                <w:rFonts w:ascii="Arial" w:hAnsi="Arial" w:cs="Arial"/>
                <w:b/>
                <w:sz w:val="22"/>
                <w:szCs w:val="22"/>
              </w:rPr>
              <w:t xml:space="preserve">en </w:t>
            </w:r>
            <w:r w:rsidRPr="00E33D0F">
              <w:rPr>
                <w:rFonts w:ascii="Arial" w:hAnsi="Arial" w:cs="Arial"/>
                <w:b/>
                <w:sz w:val="22"/>
                <w:szCs w:val="22"/>
              </w:rPr>
              <w:t>Obras</w:t>
            </w:r>
          </w:p>
        </w:tc>
        <w:tc>
          <w:tcPr>
            <w:tcW w:w="105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55DBA" w:rsidRPr="00E33D0F" w:rsidRDefault="00A55DBA" w:rsidP="00722DA6">
            <w:pPr>
              <w:jc w:val="center"/>
              <w:rPr>
                <w:rFonts w:ascii="Arial" w:hAnsi="Arial" w:cs="Arial"/>
                <w:b/>
                <w:sz w:val="22"/>
                <w:szCs w:val="22"/>
              </w:rPr>
            </w:pPr>
            <w:r>
              <w:rPr>
                <w:rFonts w:ascii="Arial" w:hAnsi="Arial" w:cs="Arial"/>
                <w:b/>
                <w:sz w:val="22"/>
                <w:szCs w:val="22"/>
              </w:rPr>
              <w:t>$99.414.556</w:t>
            </w:r>
          </w:p>
        </w:tc>
        <w:tc>
          <w:tcPr>
            <w:tcW w:w="1339" w:type="pct"/>
            <w:tcBorders>
              <w:top w:val="single" w:sz="4" w:space="0" w:color="auto"/>
              <w:left w:val="single" w:sz="4" w:space="0" w:color="auto"/>
              <w:bottom w:val="single" w:sz="4" w:space="0" w:color="auto"/>
            </w:tcBorders>
            <w:shd w:val="clear" w:color="auto" w:fill="D9D9D9" w:themeFill="background1" w:themeFillShade="D9"/>
            <w:vAlign w:val="center"/>
          </w:tcPr>
          <w:p w:rsidR="00A55DBA" w:rsidRDefault="00A55DBA" w:rsidP="00722DA6">
            <w:pPr>
              <w:jc w:val="center"/>
              <w:rPr>
                <w:rFonts w:ascii="Arial" w:hAnsi="Arial" w:cs="Arial"/>
                <w:sz w:val="22"/>
                <w:szCs w:val="22"/>
              </w:rPr>
            </w:pPr>
          </w:p>
        </w:tc>
      </w:tr>
    </w:tbl>
    <w:p w:rsidR="00A55DBA" w:rsidRDefault="00A55DBA" w:rsidP="00A55DBA">
      <w:pPr>
        <w:rPr>
          <w:rFonts w:ascii="Arial" w:hAnsi="Arial" w:cs="Arial"/>
          <w:sz w:val="22"/>
          <w:szCs w:val="22"/>
        </w:rPr>
      </w:pPr>
    </w:p>
    <w:tbl>
      <w:tblPr>
        <w:tblpPr w:leftFromText="141" w:rightFromText="141" w:tblpY="636"/>
        <w:tblW w:w="5000" w:type="pct"/>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5205"/>
        <w:gridCol w:w="2182"/>
        <w:gridCol w:w="2724"/>
      </w:tblGrid>
      <w:tr w:rsidR="00A55DBA" w:rsidRPr="00FC07C6" w:rsidTr="00722DA6">
        <w:trPr>
          <w:trHeight w:val="522"/>
        </w:trPr>
        <w:tc>
          <w:tcPr>
            <w:tcW w:w="2574" w:type="pct"/>
            <w:tcBorders>
              <w:top w:val="single" w:sz="4" w:space="0" w:color="auto"/>
              <w:bottom w:val="single" w:sz="4" w:space="0" w:color="auto"/>
              <w:right w:val="single" w:sz="4" w:space="0" w:color="auto"/>
            </w:tcBorders>
            <w:shd w:val="clear" w:color="auto" w:fill="F2F2F2" w:themeFill="background1" w:themeFillShade="F2"/>
            <w:vAlign w:val="center"/>
          </w:tcPr>
          <w:p w:rsidR="00A55DBA" w:rsidRPr="00D05457" w:rsidRDefault="00A55DBA" w:rsidP="00722DA6">
            <w:pPr>
              <w:jc w:val="center"/>
              <w:rPr>
                <w:rFonts w:ascii="Arial" w:hAnsi="Arial" w:cs="Arial"/>
                <w:b/>
                <w:bCs/>
                <w:iCs/>
                <w:sz w:val="22"/>
                <w:szCs w:val="22"/>
              </w:rPr>
            </w:pPr>
            <w:r>
              <w:rPr>
                <w:rFonts w:ascii="Arial" w:hAnsi="Arial" w:cs="Arial"/>
                <w:b/>
                <w:bCs/>
                <w:iCs/>
                <w:sz w:val="22"/>
                <w:szCs w:val="22"/>
              </w:rPr>
              <w:t>Reparaciones Menores y mantención</w:t>
            </w:r>
          </w:p>
        </w:tc>
        <w:tc>
          <w:tcPr>
            <w:tcW w:w="107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rsidR="00A55DBA" w:rsidRPr="00D05457" w:rsidRDefault="00A55DBA" w:rsidP="00722DA6">
            <w:pPr>
              <w:jc w:val="center"/>
              <w:rPr>
                <w:rFonts w:ascii="Arial" w:hAnsi="Arial" w:cs="Arial"/>
                <w:b/>
                <w:bCs/>
                <w:iCs/>
                <w:sz w:val="22"/>
                <w:szCs w:val="22"/>
              </w:rPr>
            </w:pPr>
            <w:r w:rsidRPr="00D05457">
              <w:rPr>
                <w:rFonts w:ascii="Arial" w:hAnsi="Arial" w:cs="Arial"/>
                <w:b/>
                <w:bCs/>
                <w:iCs/>
                <w:sz w:val="22"/>
                <w:szCs w:val="22"/>
              </w:rPr>
              <w:t>Monto</w:t>
            </w:r>
          </w:p>
        </w:tc>
        <w:tc>
          <w:tcPr>
            <w:tcW w:w="1347" w:type="pct"/>
            <w:tcBorders>
              <w:top w:val="single" w:sz="4" w:space="0" w:color="auto"/>
              <w:left w:val="single" w:sz="4" w:space="0" w:color="auto"/>
              <w:bottom w:val="single" w:sz="4" w:space="0" w:color="auto"/>
            </w:tcBorders>
            <w:shd w:val="clear" w:color="auto" w:fill="F2F2F2" w:themeFill="background1" w:themeFillShade="F2"/>
            <w:noWrap/>
            <w:vAlign w:val="center"/>
          </w:tcPr>
          <w:p w:rsidR="00A55DBA" w:rsidRPr="00D05457" w:rsidRDefault="00A55DBA" w:rsidP="00722DA6">
            <w:pPr>
              <w:jc w:val="center"/>
              <w:rPr>
                <w:rFonts w:ascii="Arial" w:hAnsi="Arial" w:cs="Arial"/>
                <w:b/>
                <w:bCs/>
                <w:iCs/>
                <w:sz w:val="22"/>
                <w:szCs w:val="22"/>
              </w:rPr>
            </w:pPr>
            <w:r w:rsidRPr="00D05457">
              <w:rPr>
                <w:rFonts w:ascii="Arial" w:hAnsi="Arial" w:cs="Arial"/>
                <w:b/>
                <w:bCs/>
                <w:iCs/>
                <w:sz w:val="22"/>
                <w:szCs w:val="22"/>
              </w:rPr>
              <w:t>Fuente Financiamiento</w:t>
            </w:r>
          </w:p>
        </w:tc>
      </w:tr>
      <w:tr w:rsidR="00A55DBA" w:rsidRPr="00D05457" w:rsidTr="00722DA6">
        <w:trPr>
          <w:trHeight w:val="522"/>
        </w:trPr>
        <w:tc>
          <w:tcPr>
            <w:tcW w:w="2574" w:type="pct"/>
            <w:tcBorders>
              <w:top w:val="single" w:sz="4" w:space="0" w:color="auto"/>
              <w:right w:val="single" w:sz="4" w:space="0" w:color="auto"/>
            </w:tcBorders>
            <w:vAlign w:val="center"/>
            <w:hideMark/>
          </w:tcPr>
          <w:p w:rsidR="00A55DBA" w:rsidRPr="00D05457" w:rsidRDefault="00A55DBA" w:rsidP="00722DA6">
            <w:pPr>
              <w:rPr>
                <w:rFonts w:ascii="Arial" w:hAnsi="Arial" w:cs="Arial"/>
                <w:iCs/>
              </w:rPr>
            </w:pPr>
            <w:r w:rsidRPr="00D05457">
              <w:rPr>
                <w:rFonts w:ascii="Arial" w:hAnsi="Arial" w:cs="Arial"/>
                <w:iCs/>
              </w:rPr>
              <w:t xml:space="preserve">Mantención en Establecimientos </w:t>
            </w:r>
            <w:r>
              <w:rPr>
                <w:rFonts w:ascii="Arial" w:hAnsi="Arial" w:cs="Arial"/>
                <w:iCs/>
              </w:rPr>
              <w:t xml:space="preserve"> REDQ</w:t>
            </w:r>
          </w:p>
        </w:tc>
        <w:tc>
          <w:tcPr>
            <w:tcW w:w="1079" w:type="pct"/>
            <w:tcBorders>
              <w:top w:val="single" w:sz="4" w:space="0" w:color="auto"/>
              <w:left w:val="single" w:sz="4" w:space="0" w:color="auto"/>
              <w:right w:val="single" w:sz="4" w:space="0" w:color="auto"/>
            </w:tcBorders>
            <w:noWrap/>
            <w:vAlign w:val="center"/>
            <w:hideMark/>
          </w:tcPr>
          <w:p w:rsidR="00A55DBA" w:rsidRPr="00D05457" w:rsidRDefault="00A55DBA" w:rsidP="00722DA6">
            <w:pPr>
              <w:jc w:val="center"/>
              <w:rPr>
                <w:rFonts w:ascii="Arial" w:hAnsi="Arial" w:cs="Arial"/>
              </w:rPr>
            </w:pPr>
            <w:r w:rsidRPr="00D05457">
              <w:rPr>
                <w:rFonts w:ascii="Arial" w:hAnsi="Arial" w:cs="Arial"/>
              </w:rPr>
              <w:t xml:space="preserve">$ </w:t>
            </w:r>
            <w:r>
              <w:rPr>
                <w:rFonts w:ascii="Arial" w:hAnsi="Arial" w:cs="Arial"/>
              </w:rPr>
              <w:t>51.852.127</w:t>
            </w:r>
          </w:p>
        </w:tc>
        <w:tc>
          <w:tcPr>
            <w:tcW w:w="1347" w:type="pct"/>
            <w:tcBorders>
              <w:top w:val="single" w:sz="4" w:space="0" w:color="auto"/>
              <w:left w:val="single" w:sz="4" w:space="0" w:color="auto"/>
            </w:tcBorders>
            <w:noWrap/>
            <w:vAlign w:val="center"/>
            <w:hideMark/>
          </w:tcPr>
          <w:p w:rsidR="00A55DBA" w:rsidRPr="00D05457" w:rsidRDefault="00A55DBA" w:rsidP="00722DA6">
            <w:pPr>
              <w:jc w:val="center"/>
              <w:rPr>
                <w:rFonts w:ascii="Arial" w:hAnsi="Arial" w:cs="Arial"/>
              </w:rPr>
            </w:pPr>
            <w:r w:rsidRPr="00D05457">
              <w:rPr>
                <w:rFonts w:ascii="Arial" w:hAnsi="Arial" w:cs="Arial"/>
              </w:rPr>
              <w:t>Fondo de Apoyo al mantenimiento</w:t>
            </w:r>
          </w:p>
        </w:tc>
      </w:tr>
      <w:tr w:rsidR="00A55DBA" w:rsidRPr="00D034CC" w:rsidTr="00722DA6">
        <w:trPr>
          <w:trHeight w:val="630"/>
        </w:trPr>
        <w:tc>
          <w:tcPr>
            <w:tcW w:w="2574" w:type="pct"/>
            <w:tcBorders>
              <w:bottom w:val="single" w:sz="4" w:space="0" w:color="auto"/>
              <w:right w:val="single" w:sz="4" w:space="0" w:color="auto"/>
            </w:tcBorders>
            <w:vAlign w:val="center"/>
            <w:hideMark/>
          </w:tcPr>
          <w:p w:rsidR="00A55DBA" w:rsidRPr="00D034CC" w:rsidRDefault="00A55DBA" w:rsidP="00722DA6">
            <w:pPr>
              <w:jc w:val="both"/>
              <w:rPr>
                <w:rFonts w:ascii="Arial" w:hAnsi="Arial" w:cs="Arial"/>
                <w:iCs/>
              </w:rPr>
            </w:pPr>
            <w:r w:rsidRPr="00D034CC">
              <w:rPr>
                <w:rFonts w:ascii="Arial" w:hAnsi="Arial" w:cs="Arial"/>
                <w:iCs/>
              </w:rPr>
              <w:t xml:space="preserve">Mantención en Establecimientos jardines infantiles </w:t>
            </w:r>
          </w:p>
        </w:tc>
        <w:tc>
          <w:tcPr>
            <w:tcW w:w="1079" w:type="pct"/>
            <w:tcBorders>
              <w:left w:val="single" w:sz="4" w:space="0" w:color="auto"/>
              <w:bottom w:val="single" w:sz="4" w:space="0" w:color="auto"/>
              <w:right w:val="single" w:sz="4" w:space="0" w:color="auto"/>
            </w:tcBorders>
            <w:noWrap/>
            <w:vAlign w:val="center"/>
            <w:hideMark/>
          </w:tcPr>
          <w:p w:rsidR="00A55DBA" w:rsidRPr="00D034CC" w:rsidRDefault="00A55DBA" w:rsidP="00722DA6">
            <w:pPr>
              <w:jc w:val="center"/>
              <w:rPr>
                <w:rFonts w:ascii="Arial" w:hAnsi="Arial" w:cs="Arial"/>
              </w:rPr>
            </w:pPr>
            <w:r w:rsidRPr="00D034CC">
              <w:rPr>
                <w:rFonts w:ascii="Arial" w:hAnsi="Arial" w:cs="Arial"/>
              </w:rPr>
              <w:t xml:space="preserve">$ </w:t>
            </w:r>
            <w:r>
              <w:rPr>
                <w:rFonts w:ascii="Arial" w:hAnsi="Arial" w:cs="Arial"/>
              </w:rPr>
              <w:t>6.302.094</w:t>
            </w:r>
          </w:p>
        </w:tc>
        <w:tc>
          <w:tcPr>
            <w:tcW w:w="1347" w:type="pct"/>
            <w:tcBorders>
              <w:left w:val="single" w:sz="4" w:space="0" w:color="auto"/>
              <w:bottom w:val="single" w:sz="4" w:space="0" w:color="auto"/>
            </w:tcBorders>
            <w:noWrap/>
            <w:vAlign w:val="center"/>
            <w:hideMark/>
          </w:tcPr>
          <w:p w:rsidR="00A55DBA" w:rsidRPr="00D034CC" w:rsidRDefault="00A55DBA" w:rsidP="00722DA6">
            <w:pPr>
              <w:jc w:val="center"/>
              <w:rPr>
                <w:rFonts w:ascii="Arial" w:hAnsi="Arial" w:cs="Arial"/>
              </w:rPr>
            </w:pPr>
            <w:r w:rsidRPr="00D034CC">
              <w:rPr>
                <w:rFonts w:ascii="Arial" w:hAnsi="Arial" w:cs="Arial"/>
              </w:rPr>
              <w:t xml:space="preserve">Fondo </w:t>
            </w:r>
            <w:r>
              <w:rPr>
                <w:rFonts w:ascii="Arial" w:hAnsi="Arial" w:cs="Arial"/>
              </w:rPr>
              <w:t>M</w:t>
            </w:r>
            <w:r w:rsidRPr="00D034CC">
              <w:rPr>
                <w:rFonts w:ascii="Arial" w:hAnsi="Arial" w:cs="Arial"/>
              </w:rPr>
              <w:t>antenimiento</w:t>
            </w:r>
          </w:p>
          <w:p w:rsidR="00A55DBA" w:rsidRPr="00D034CC" w:rsidRDefault="00A55DBA" w:rsidP="00722DA6">
            <w:pPr>
              <w:jc w:val="center"/>
              <w:rPr>
                <w:rFonts w:ascii="Arial" w:hAnsi="Arial" w:cs="Arial"/>
              </w:rPr>
            </w:pPr>
            <w:r w:rsidRPr="00D034CC">
              <w:rPr>
                <w:rFonts w:ascii="Arial" w:hAnsi="Arial" w:cs="Arial"/>
              </w:rPr>
              <w:t>jardines</w:t>
            </w:r>
          </w:p>
        </w:tc>
      </w:tr>
      <w:tr w:rsidR="00A55DBA" w:rsidTr="00722DA6">
        <w:trPr>
          <w:trHeight w:val="458"/>
        </w:trPr>
        <w:tc>
          <w:tcPr>
            <w:tcW w:w="2574" w:type="pct"/>
            <w:tcBorders>
              <w:top w:val="single" w:sz="4" w:space="0" w:color="auto"/>
              <w:bottom w:val="single" w:sz="4" w:space="0" w:color="auto"/>
              <w:right w:val="single" w:sz="4" w:space="0" w:color="auto"/>
            </w:tcBorders>
            <w:shd w:val="clear" w:color="auto" w:fill="D9D9D9" w:themeFill="background1" w:themeFillShade="D9"/>
            <w:vAlign w:val="center"/>
          </w:tcPr>
          <w:p w:rsidR="00A55DBA" w:rsidRPr="00E76177" w:rsidRDefault="00A55DBA" w:rsidP="00722DA6">
            <w:pPr>
              <w:jc w:val="right"/>
              <w:rPr>
                <w:rFonts w:ascii="Arial" w:hAnsi="Arial" w:cs="Arial"/>
                <w:b/>
                <w:sz w:val="24"/>
                <w:szCs w:val="24"/>
              </w:rPr>
            </w:pPr>
            <w:r w:rsidRPr="00E76177">
              <w:rPr>
                <w:rFonts w:ascii="Arial" w:hAnsi="Arial" w:cs="Arial"/>
                <w:b/>
                <w:sz w:val="24"/>
                <w:szCs w:val="24"/>
              </w:rPr>
              <w:t>Total Inversión en Obras</w:t>
            </w:r>
          </w:p>
        </w:tc>
        <w:tc>
          <w:tcPr>
            <w:tcW w:w="107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55DBA" w:rsidRPr="00E76177" w:rsidRDefault="00A55DBA" w:rsidP="00722DA6">
            <w:pPr>
              <w:jc w:val="center"/>
              <w:rPr>
                <w:rFonts w:ascii="Arial" w:hAnsi="Arial" w:cs="Arial"/>
                <w:b/>
                <w:sz w:val="24"/>
                <w:szCs w:val="24"/>
              </w:rPr>
            </w:pPr>
            <w:r w:rsidRPr="00E76177">
              <w:rPr>
                <w:rFonts w:ascii="Arial" w:hAnsi="Arial" w:cs="Arial"/>
                <w:b/>
                <w:sz w:val="24"/>
                <w:szCs w:val="24"/>
              </w:rPr>
              <w:t xml:space="preserve">$58.154.221 </w:t>
            </w:r>
          </w:p>
        </w:tc>
        <w:tc>
          <w:tcPr>
            <w:tcW w:w="1347" w:type="pct"/>
            <w:tcBorders>
              <w:top w:val="single" w:sz="4" w:space="0" w:color="auto"/>
              <w:left w:val="single" w:sz="4" w:space="0" w:color="auto"/>
              <w:bottom w:val="single" w:sz="4" w:space="0" w:color="auto"/>
            </w:tcBorders>
            <w:shd w:val="clear" w:color="auto" w:fill="D9D9D9" w:themeFill="background1" w:themeFillShade="D9"/>
            <w:vAlign w:val="center"/>
          </w:tcPr>
          <w:p w:rsidR="00A55DBA" w:rsidRDefault="00A55DBA" w:rsidP="00722DA6">
            <w:pPr>
              <w:jc w:val="center"/>
              <w:rPr>
                <w:rFonts w:ascii="Arial" w:hAnsi="Arial" w:cs="Arial"/>
                <w:sz w:val="22"/>
                <w:szCs w:val="22"/>
              </w:rPr>
            </w:pPr>
          </w:p>
        </w:tc>
      </w:tr>
    </w:tbl>
    <w:tbl>
      <w:tblPr>
        <w:tblpPr w:leftFromText="141" w:rightFromText="141" w:vertAnchor="page" w:horzAnchor="margin" w:tblpY="5519"/>
        <w:tblW w:w="5000" w:type="pct"/>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5205"/>
        <w:gridCol w:w="2182"/>
        <w:gridCol w:w="2724"/>
      </w:tblGrid>
      <w:tr w:rsidR="00A55DBA" w:rsidRPr="00FC07C6" w:rsidTr="00722DA6">
        <w:trPr>
          <w:trHeight w:val="522"/>
        </w:trPr>
        <w:tc>
          <w:tcPr>
            <w:tcW w:w="2574" w:type="pct"/>
            <w:tcBorders>
              <w:top w:val="single" w:sz="4" w:space="0" w:color="auto"/>
              <w:bottom w:val="single" w:sz="4" w:space="0" w:color="auto"/>
              <w:right w:val="single" w:sz="4" w:space="0" w:color="auto"/>
            </w:tcBorders>
            <w:shd w:val="clear" w:color="auto" w:fill="D9D9D9" w:themeFill="background1" w:themeFillShade="D9"/>
            <w:vAlign w:val="center"/>
          </w:tcPr>
          <w:p w:rsidR="00A55DBA" w:rsidRPr="00D05457" w:rsidRDefault="00A55DBA" w:rsidP="00722DA6">
            <w:pPr>
              <w:jc w:val="center"/>
              <w:rPr>
                <w:rFonts w:ascii="Arial" w:hAnsi="Arial" w:cs="Arial"/>
                <w:b/>
                <w:bCs/>
                <w:iCs/>
                <w:sz w:val="22"/>
                <w:szCs w:val="22"/>
              </w:rPr>
            </w:pPr>
            <w:r>
              <w:rPr>
                <w:rFonts w:ascii="Arial" w:hAnsi="Arial" w:cs="Arial"/>
                <w:b/>
                <w:bCs/>
                <w:iCs/>
                <w:sz w:val="22"/>
                <w:szCs w:val="22"/>
              </w:rPr>
              <w:t>PROYECTOS LICITADOS AÑO 2015 EJECUCION ENERO  2016</w:t>
            </w:r>
          </w:p>
        </w:tc>
        <w:tc>
          <w:tcPr>
            <w:tcW w:w="107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A55DBA" w:rsidRPr="00D05457" w:rsidRDefault="00A55DBA" w:rsidP="00722DA6">
            <w:pPr>
              <w:jc w:val="center"/>
              <w:rPr>
                <w:rFonts w:ascii="Arial" w:hAnsi="Arial" w:cs="Arial"/>
                <w:b/>
                <w:bCs/>
                <w:iCs/>
                <w:sz w:val="22"/>
                <w:szCs w:val="22"/>
              </w:rPr>
            </w:pPr>
            <w:r w:rsidRPr="00D05457">
              <w:rPr>
                <w:rFonts w:ascii="Arial" w:hAnsi="Arial" w:cs="Arial"/>
                <w:b/>
                <w:bCs/>
                <w:iCs/>
                <w:sz w:val="22"/>
                <w:szCs w:val="22"/>
              </w:rPr>
              <w:t>Monto</w:t>
            </w:r>
          </w:p>
        </w:tc>
        <w:tc>
          <w:tcPr>
            <w:tcW w:w="1347" w:type="pct"/>
            <w:tcBorders>
              <w:top w:val="single" w:sz="4" w:space="0" w:color="auto"/>
              <w:left w:val="single" w:sz="4" w:space="0" w:color="auto"/>
              <w:bottom w:val="single" w:sz="4" w:space="0" w:color="auto"/>
            </w:tcBorders>
            <w:shd w:val="clear" w:color="auto" w:fill="D9D9D9" w:themeFill="background1" w:themeFillShade="D9"/>
            <w:noWrap/>
            <w:vAlign w:val="center"/>
          </w:tcPr>
          <w:p w:rsidR="00A55DBA" w:rsidRPr="00D05457" w:rsidRDefault="00A55DBA" w:rsidP="00722DA6">
            <w:pPr>
              <w:jc w:val="center"/>
              <w:rPr>
                <w:rFonts w:ascii="Arial" w:hAnsi="Arial" w:cs="Arial"/>
                <w:b/>
                <w:bCs/>
                <w:iCs/>
                <w:sz w:val="22"/>
                <w:szCs w:val="22"/>
              </w:rPr>
            </w:pPr>
            <w:r w:rsidRPr="00D05457">
              <w:rPr>
                <w:rFonts w:ascii="Arial" w:hAnsi="Arial" w:cs="Arial"/>
                <w:b/>
                <w:bCs/>
                <w:iCs/>
                <w:sz w:val="22"/>
                <w:szCs w:val="22"/>
              </w:rPr>
              <w:t>Fuente Financiamiento</w:t>
            </w:r>
          </w:p>
        </w:tc>
      </w:tr>
      <w:tr w:rsidR="00A55DBA" w:rsidRPr="00D05457" w:rsidTr="00722DA6">
        <w:trPr>
          <w:trHeight w:val="522"/>
        </w:trPr>
        <w:tc>
          <w:tcPr>
            <w:tcW w:w="2574" w:type="pct"/>
            <w:tcBorders>
              <w:top w:val="single" w:sz="4" w:space="0" w:color="auto"/>
              <w:right w:val="single" w:sz="4" w:space="0" w:color="auto"/>
            </w:tcBorders>
            <w:shd w:val="clear" w:color="auto" w:fill="auto"/>
            <w:vAlign w:val="center"/>
            <w:hideMark/>
          </w:tcPr>
          <w:p w:rsidR="00A55DBA" w:rsidRDefault="00A55DBA" w:rsidP="00722DA6">
            <w:pPr>
              <w:rPr>
                <w:rFonts w:ascii="Arial" w:hAnsi="Arial" w:cs="Arial"/>
                <w:iCs/>
              </w:rPr>
            </w:pPr>
          </w:p>
          <w:p w:rsidR="00A55DBA" w:rsidRPr="00D05457" w:rsidRDefault="00A55DBA" w:rsidP="00722DA6">
            <w:pPr>
              <w:rPr>
                <w:rFonts w:ascii="Arial" w:hAnsi="Arial" w:cs="Arial"/>
                <w:iCs/>
              </w:rPr>
            </w:pPr>
            <w:r>
              <w:rPr>
                <w:rFonts w:ascii="Arial" w:hAnsi="Arial" w:cs="Arial"/>
                <w:iCs/>
              </w:rPr>
              <w:t xml:space="preserve">Construcción Taller Hotelería y Turismo Liceo Comercial  </w:t>
            </w:r>
          </w:p>
        </w:tc>
        <w:tc>
          <w:tcPr>
            <w:tcW w:w="1079" w:type="pct"/>
            <w:tcBorders>
              <w:top w:val="single" w:sz="4" w:space="0" w:color="auto"/>
              <w:left w:val="single" w:sz="4" w:space="0" w:color="auto"/>
              <w:right w:val="single" w:sz="4" w:space="0" w:color="auto"/>
            </w:tcBorders>
            <w:shd w:val="clear" w:color="auto" w:fill="auto"/>
            <w:noWrap/>
            <w:vAlign w:val="center"/>
            <w:hideMark/>
          </w:tcPr>
          <w:p w:rsidR="00A55DBA" w:rsidRPr="00D05457" w:rsidRDefault="00A55DBA" w:rsidP="00722DA6">
            <w:pPr>
              <w:jc w:val="center"/>
              <w:rPr>
                <w:rFonts w:ascii="Arial" w:hAnsi="Arial" w:cs="Arial"/>
              </w:rPr>
            </w:pPr>
            <w:r w:rsidRPr="00D05457">
              <w:rPr>
                <w:rFonts w:ascii="Arial" w:hAnsi="Arial" w:cs="Arial"/>
              </w:rPr>
              <w:t xml:space="preserve">$ </w:t>
            </w:r>
            <w:r>
              <w:rPr>
                <w:rFonts w:ascii="Arial" w:hAnsi="Arial" w:cs="Arial"/>
              </w:rPr>
              <w:t>31.049.133</w:t>
            </w:r>
          </w:p>
        </w:tc>
        <w:tc>
          <w:tcPr>
            <w:tcW w:w="1347" w:type="pct"/>
            <w:tcBorders>
              <w:top w:val="single" w:sz="4" w:space="0" w:color="auto"/>
              <w:left w:val="single" w:sz="4" w:space="0" w:color="auto"/>
            </w:tcBorders>
            <w:shd w:val="clear" w:color="auto" w:fill="auto"/>
            <w:noWrap/>
            <w:vAlign w:val="center"/>
            <w:hideMark/>
          </w:tcPr>
          <w:p w:rsidR="00A55DBA" w:rsidRPr="00D05457" w:rsidRDefault="00A55DBA" w:rsidP="00722DA6">
            <w:pPr>
              <w:jc w:val="center"/>
              <w:rPr>
                <w:rFonts w:ascii="Arial" w:hAnsi="Arial" w:cs="Arial"/>
              </w:rPr>
            </w:pPr>
            <w:r w:rsidRPr="00D05457">
              <w:rPr>
                <w:rFonts w:ascii="Arial" w:hAnsi="Arial" w:cs="Arial"/>
              </w:rPr>
              <w:t xml:space="preserve">Fondo </w:t>
            </w:r>
            <w:r>
              <w:rPr>
                <w:rFonts w:ascii="Arial" w:hAnsi="Arial" w:cs="Arial"/>
              </w:rPr>
              <w:t xml:space="preserve">Liceo Comercial </w:t>
            </w:r>
          </w:p>
        </w:tc>
      </w:tr>
      <w:tr w:rsidR="00A55DBA" w:rsidRPr="00D05457" w:rsidTr="00722DA6">
        <w:trPr>
          <w:trHeight w:val="522"/>
        </w:trPr>
        <w:tc>
          <w:tcPr>
            <w:tcW w:w="2574" w:type="pct"/>
            <w:tcBorders>
              <w:right w:val="single" w:sz="4" w:space="0" w:color="auto"/>
            </w:tcBorders>
            <w:shd w:val="clear" w:color="auto" w:fill="auto"/>
            <w:vAlign w:val="center"/>
          </w:tcPr>
          <w:p w:rsidR="00A55DBA" w:rsidRDefault="00A55DBA" w:rsidP="00722DA6">
            <w:pPr>
              <w:rPr>
                <w:rFonts w:ascii="Arial" w:hAnsi="Arial" w:cs="Arial"/>
                <w:iCs/>
              </w:rPr>
            </w:pPr>
            <w:r>
              <w:rPr>
                <w:rFonts w:ascii="Arial" w:hAnsi="Arial" w:cs="Arial"/>
                <w:iCs/>
              </w:rPr>
              <w:t>Mejoramiento  Integral Escuela Básica Nuestro Mundo</w:t>
            </w:r>
          </w:p>
        </w:tc>
        <w:tc>
          <w:tcPr>
            <w:tcW w:w="1079" w:type="pct"/>
            <w:tcBorders>
              <w:left w:val="single" w:sz="4" w:space="0" w:color="auto"/>
              <w:right w:val="single" w:sz="4" w:space="0" w:color="auto"/>
            </w:tcBorders>
            <w:shd w:val="clear" w:color="auto" w:fill="auto"/>
            <w:noWrap/>
            <w:vAlign w:val="center"/>
          </w:tcPr>
          <w:p w:rsidR="00A55DBA" w:rsidRPr="00D05457" w:rsidRDefault="00A55DBA" w:rsidP="00722DA6">
            <w:pPr>
              <w:jc w:val="center"/>
              <w:rPr>
                <w:rFonts w:ascii="Arial" w:hAnsi="Arial" w:cs="Arial"/>
              </w:rPr>
            </w:pPr>
            <w:r>
              <w:rPr>
                <w:rFonts w:ascii="Arial" w:hAnsi="Arial" w:cs="Arial"/>
              </w:rPr>
              <w:t>$75.648.292</w:t>
            </w:r>
          </w:p>
        </w:tc>
        <w:tc>
          <w:tcPr>
            <w:tcW w:w="1347" w:type="pct"/>
            <w:tcBorders>
              <w:left w:val="single" w:sz="4" w:space="0" w:color="auto"/>
            </w:tcBorders>
            <w:shd w:val="clear" w:color="auto" w:fill="auto"/>
            <w:noWrap/>
            <w:vAlign w:val="center"/>
          </w:tcPr>
          <w:p w:rsidR="00A55DBA" w:rsidRPr="00D05457" w:rsidRDefault="00A55DBA" w:rsidP="00722DA6">
            <w:pPr>
              <w:jc w:val="center"/>
              <w:rPr>
                <w:rFonts w:ascii="Arial" w:hAnsi="Arial" w:cs="Arial"/>
              </w:rPr>
            </w:pPr>
            <w:r>
              <w:rPr>
                <w:rFonts w:ascii="Arial" w:hAnsi="Arial" w:cs="Arial"/>
              </w:rPr>
              <w:t>Mejoramiento Integral FEP</w:t>
            </w:r>
          </w:p>
        </w:tc>
      </w:tr>
      <w:tr w:rsidR="00A55DBA" w:rsidRPr="00D05457" w:rsidTr="00722DA6">
        <w:trPr>
          <w:trHeight w:val="522"/>
        </w:trPr>
        <w:tc>
          <w:tcPr>
            <w:tcW w:w="2574" w:type="pct"/>
            <w:tcBorders>
              <w:bottom w:val="single" w:sz="4" w:space="0" w:color="auto"/>
              <w:right w:val="single" w:sz="4" w:space="0" w:color="auto"/>
            </w:tcBorders>
            <w:shd w:val="clear" w:color="auto" w:fill="auto"/>
            <w:vAlign w:val="center"/>
          </w:tcPr>
          <w:p w:rsidR="00A55DBA" w:rsidRDefault="00A55DBA" w:rsidP="00722DA6">
            <w:pPr>
              <w:rPr>
                <w:rFonts w:ascii="Arial" w:hAnsi="Arial" w:cs="Arial"/>
                <w:iCs/>
              </w:rPr>
            </w:pPr>
            <w:r>
              <w:rPr>
                <w:rFonts w:ascii="Arial" w:hAnsi="Arial" w:cs="Arial"/>
                <w:iCs/>
              </w:rPr>
              <w:t>Mejoramiento Integral Escuela Ramón Freire</w:t>
            </w:r>
          </w:p>
        </w:tc>
        <w:tc>
          <w:tcPr>
            <w:tcW w:w="1079" w:type="pct"/>
            <w:tcBorders>
              <w:left w:val="single" w:sz="4" w:space="0" w:color="auto"/>
              <w:bottom w:val="single" w:sz="4" w:space="0" w:color="auto"/>
              <w:right w:val="single" w:sz="4" w:space="0" w:color="auto"/>
            </w:tcBorders>
            <w:shd w:val="clear" w:color="auto" w:fill="auto"/>
            <w:noWrap/>
            <w:vAlign w:val="center"/>
          </w:tcPr>
          <w:p w:rsidR="00A55DBA" w:rsidRPr="00D05457" w:rsidRDefault="00A55DBA" w:rsidP="00722DA6">
            <w:pPr>
              <w:jc w:val="center"/>
              <w:rPr>
                <w:rFonts w:ascii="Arial" w:hAnsi="Arial" w:cs="Arial"/>
              </w:rPr>
            </w:pPr>
            <w:r>
              <w:rPr>
                <w:rFonts w:ascii="Arial" w:hAnsi="Arial" w:cs="Arial"/>
              </w:rPr>
              <w:t>$84.990.172</w:t>
            </w:r>
          </w:p>
        </w:tc>
        <w:tc>
          <w:tcPr>
            <w:tcW w:w="1347" w:type="pct"/>
            <w:tcBorders>
              <w:left w:val="single" w:sz="4" w:space="0" w:color="auto"/>
              <w:bottom w:val="single" w:sz="4" w:space="0" w:color="auto"/>
            </w:tcBorders>
            <w:shd w:val="clear" w:color="auto" w:fill="auto"/>
            <w:noWrap/>
            <w:vAlign w:val="center"/>
          </w:tcPr>
          <w:p w:rsidR="00A55DBA" w:rsidRPr="00D05457" w:rsidRDefault="00A55DBA" w:rsidP="00722DA6">
            <w:pPr>
              <w:jc w:val="center"/>
              <w:rPr>
                <w:rFonts w:ascii="Arial" w:hAnsi="Arial" w:cs="Arial"/>
              </w:rPr>
            </w:pPr>
            <w:r>
              <w:rPr>
                <w:rFonts w:ascii="Arial" w:hAnsi="Arial" w:cs="Arial"/>
              </w:rPr>
              <w:t xml:space="preserve">Mejoramiento Integral FEP </w:t>
            </w:r>
          </w:p>
        </w:tc>
      </w:tr>
      <w:tr w:rsidR="00A55DBA" w:rsidTr="00722DA6">
        <w:trPr>
          <w:trHeight w:val="486"/>
        </w:trPr>
        <w:tc>
          <w:tcPr>
            <w:tcW w:w="2574" w:type="pct"/>
            <w:tcBorders>
              <w:top w:val="single" w:sz="4" w:space="0" w:color="auto"/>
              <w:bottom w:val="single" w:sz="4" w:space="0" w:color="auto"/>
              <w:right w:val="single" w:sz="4" w:space="0" w:color="auto"/>
            </w:tcBorders>
            <w:shd w:val="clear" w:color="auto" w:fill="D9D9D9" w:themeFill="background1" w:themeFillShade="D9"/>
            <w:vAlign w:val="center"/>
          </w:tcPr>
          <w:p w:rsidR="00A55DBA" w:rsidRPr="00E33D0F" w:rsidRDefault="00A55DBA" w:rsidP="00722DA6">
            <w:pPr>
              <w:jc w:val="right"/>
              <w:rPr>
                <w:rFonts w:ascii="Arial" w:hAnsi="Arial" w:cs="Arial"/>
                <w:b/>
                <w:sz w:val="22"/>
                <w:szCs w:val="22"/>
              </w:rPr>
            </w:pPr>
            <w:r w:rsidRPr="00E33D0F">
              <w:rPr>
                <w:rFonts w:ascii="Arial" w:hAnsi="Arial" w:cs="Arial"/>
                <w:b/>
                <w:sz w:val="22"/>
                <w:szCs w:val="22"/>
              </w:rPr>
              <w:t xml:space="preserve">Total Inversión </w:t>
            </w:r>
            <w:r>
              <w:rPr>
                <w:rFonts w:ascii="Arial" w:hAnsi="Arial" w:cs="Arial"/>
                <w:b/>
                <w:sz w:val="22"/>
                <w:szCs w:val="22"/>
              </w:rPr>
              <w:t xml:space="preserve">en </w:t>
            </w:r>
            <w:r w:rsidRPr="00E33D0F">
              <w:rPr>
                <w:rFonts w:ascii="Arial" w:hAnsi="Arial" w:cs="Arial"/>
                <w:b/>
                <w:sz w:val="22"/>
                <w:szCs w:val="22"/>
              </w:rPr>
              <w:t>Obras</w:t>
            </w:r>
          </w:p>
        </w:tc>
        <w:tc>
          <w:tcPr>
            <w:tcW w:w="107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55DBA" w:rsidRPr="00E33D0F" w:rsidRDefault="00A55DBA" w:rsidP="00722DA6">
            <w:pPr>
              <w:jc w:val="center"/>
              <w:rPr>
                <w:rFonts w:ascii="Arial" w:hAnsi="Arial" w:cs="Arial"/>
                <w:b/>
                <w:sz w:val="22"/>
                <w:szCs w:val="22"/>
              </w:rPr>
            </w:pPr>
            <w:r>
              <w:rPr>
                <w:rFonts w:ascii="Arial" w:hAnsi="Arial" w:cs="Arial"/>
                <w:b/>
                <w:sz w:val="22"/>
                <w:szCs w:val="22"/>
              </w:rPr>
              <w:t>$191.687.597</w:t>
            </w:r>
          </w:p>
        </w:tc>
        <w:tc>
          <w:tcPr>
            <w:tcW w:w="1347" w:type="pct"/>
            <w:tcBorders>
              <w:top w:val="single" w:sz="4" w:space="0" w:color="auto"/>
              <w:left w:val="single" w:sz="4" w:space="0" w:color="auto"/>
              <w:bottom w:val="single" w:sz="4" w:space="0" w:color="auto"/>
            </w:tcBorders>
            <w:shd w:val="clear" w:color="auto" w:fill="D9D9D9" w:themeFill="background1" w:themeFillShade="D9"/>
            <w:vAlign w:val="center"/>
          </w:tcPr>
          <w:p w:rsidR="00A55DBA" w:rsidRDefault="00A55DBA" w:rsidP="00722DA6">
            <w:pPr>
              <w:jc w:val="center"/>
              <w:rPr>
                <w:rFonts w:ascii="Arial" w:hAnsi="Arial" w:cs="Arial"/>
                <w:sz w:val="22"/>
                <w:szCs w:val="22"/>
              </w:rPr>
            </w:pPr>
          </w:p>
        </w:tc>
      </w:tr>
    </w:tbl>
    <w:p w:rsidR="00A55DBA" w:rsidRDefault="00A55DBA" w:rsidP="00A55DBA">
      <w:pPr>
        <w:tabs>
          <w:tab w:val="left" w:pos="7845"/>
        </w:tabs>
        <w:rPr>
          <w:rFonts w:ascii="Arial" w:hAnsi="Arial" w:cs="Arial"/>
        </w:rPr>
      </w:pPr>
      <w:r>
        <w:rPr>
          <w:rFonts w:ascii="Arial" w:hAnsi="Arial" w:cs="Arial"/>
        </w:rPr>
        <w:tab/>
      </w:r>
    </w:p>
    <w:p w:rsidR="00A55DBA" w:rsidRDefault="00A55DBA" w:rsidP="00A55DBA">
      <w:pPr>
        <w:spacing w:after="200"/>
        <w:jc w:val="center"/>
        <w:rPr>
          <w:rFonts w:ascii="Arial" w:hAnsi="Arial" w:cs="Arial"/>
        </w:rPr>
      </w:pPr>
    </w:p>
    <w:p w:rsidR="00A55DBA" w:rsidRDefault="00A55DBA" w:rsidP="00A55DBA">
      <w:pPr>
        <w:spacing w:after="200"/>
        <w:jc w:val="center"/>
        <w:rPr>
          <w:rFonts w:ascii="Arial" w:hAnsi="Arial" w:cs="Arial"/>
        </w:rPr>
      </w:pPr>
      <w:r>
        <w:rPr>
          <w:rFonts w:ascii="Arial" w:hAnsi="Arial" w:cs="Arial"/>
          <w:noProof/>
          <w:lang w:val="es-CL" w:eastAsia="es-CL"/>
        </w:rPr>
        <w:drawing>
          <wp:inline distT="0" distB="0" distL="0" distR="0" wp14:anchorId="55641CFA" wp14:editId="7CB88D84">
            <wp:extent cx="5985163" cy="4714504"/>
            <wp:effectExtent l="19050" t="19050" r="15875" b="10160"/>
            <wp:docPr id="3146" name="Imagen 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008204" cy="4732653"/>
                    </a:xfrm>
                    <a:prstGeom prst="rect">
                      <a:avLst/>
                    </a:prstGeom>
                    <a:noFill/>
                    <a:ln>
                      <a:solidFill>
                        <a:schemeClr val="tx1"/>
                      </a:solidFill>
                    </a:ln>
                  </pic:spPr>
                </pic:pic>
              </a:graphicData>
            </a:graphic>
          </wp:inline>
        </w:drawing>
      </w:r>
    </w:p>
    <w:p w:rsidR="00A55DBA" w:rsidRDefault="00A55DBA" w:rsidP="00A55DBA">
      <w:pPr>
        <w:spacing w:after="200"/>
        <w:jc w:val="center"/>
        <w:rPr>
          <w:rFonts w:ascii="Arial" w:hAnsi="Arial" w:cs="Arial"/>
        </w:rPr>
      </w:pPr>
    </w:p>
    <w:p w:rsidR="00A55DBA" w:rsidRDefault="00A55DBA" w:rsidP="00A55DBA">
      <w:pPr>
        <w:spacing w:after="200"/>
        <w:jc w:val="center"/>
        <w:rPr>
          <w:rFonts w:ascii="Arial" w:hAnsi="Arial" w:cs="Arial"/>
        </w:rPr>
      </w:pPr>
    </w:p>
    <w:p w:rsidR="00A55DBA" w:rsidRDefault="00A55DBA" w:rsidP="00A55DBA">
      <w:pPr>
        <w:spacing w:after="200"/>
        <w:jc w:val="center"/>
        <w:rPr>
          <w:rFonts w:ascii="Arial" w:hAnsi="Arial" w:cs="Arial"/>
        </w:rPr>
      </w:pPr>
    </w:p>
    <w:p w:rsidR="00A55DBA" w:rsidRDefault="00A55DBA" w:rsidP="00A55DBA">
      <w:pPr>
        <w:spacing w:after="200"/>
        <w:jc w:val="center"/>
        <w:rPr>
          <w:rFonts w:ascii="Arial" w:hAnsi="Arial" w:cs="Arial"/>
        </w:rPr>
      </w:pPr>
    </w:p>
    <w:p w:rsidR="00A55DBA" w:rsidRDefault="00A55DBA" w:rsidP="00A55DBA">
      <w:pPr>
        <w:spacing w:after="200"/>
        <w:jc w:val="center"/>
        <w:rPr>
          <w:rFonts w:ascii="Arial" w:hAnsi="Arial" w:cs="Arial"/>
          <w:sz w:val="22"/>
          <w:szCs w:val="22"/>
        </w:rPr>
      </w:pPr>
      <w:r>
        <w:rPr>
          <w:rFonts w:ascii="Arial" w:hAnsi="Arial" w:cs="Arial"/>
          <w:noProof/>
          <w:sz w:val="22"/>
          <w:szCs w:val="22"/>
          <w:lang w:val="es-CL" w:eastAsia="es-CL"/>
        </w:rPr>
        <w:drawing>
          <wp:inline distT="0" distB="0" distL="0" distR="0" wp14:anchorId="4F19F3F8" wp14:editId="31B1440A">
            <wp:extent cx="3895321" cy="2024743"/>
            <wp:effectExtent l="19050" t="19050" r="10160" b="13970"/>
            <wp:docPr id="3147" name="Imagen 3147" descr="D:\Descargas\IMG-20160222-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cargas\IMG-20160222-WA0004.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910924" cy="2032853"/>
                    </a:xfrm>
                    <a:prstGeom prst="rect">
                      <a:avLst/>
                    </a:prstGeom>
                    <a:noFill/>
                    <a:ln>
                      <a:solidFill>
                        <a:schemeClr val="tx1"/>
                      </a:solidFill>
                    </a:ln>
                  </pic:spPr>
                </pic:pic>
              </a:graphicData>
            </a:graphic>
          </wp:inline>
        </w:drawing>
      </w:r>
    </w:p>
    <w:p w:rsidR="00A55DBA" w:rsidRDefault="00A55DBA" w:rsidP="00A55DBA">
      <w:pPr>
        <w:spacing w:after="200"/>
        <w:jc w:val="both"/>
        <w:rPr>
          <w:rFonts w:ascii="Arial" w:hAnsi="Arial" w:cs="Arial"/>
          <w:sz w:val="22"/>
          <w:szCs w:val="22"/>
        </w:rPr>
      </w:pPr>
      <w:r>
        <w:rPr>
          <w:rFonts w:ascii="Arial" w:hAnsi="Arial" w:cs="Arial"/>
          <w:sz w:val="22"/>
          <w:szCs w:val="22"/>
        </w:rPr>
        <w:t xml:space="preserve">                                    Sala Hábitos Higiénicos Colegio Polideportivo SEO</w:t>
      </w:r>
    </w:p>
    <w:p w:rsidR="00A55DBA" w:rsidRDefault="00A55DBA" w:rsidP="00A55DBA">
      <w:pPr>
        <w:spacing w:after="200"/>
        <w:jc w:val="both"/>
        <w:rPr>
          <w:rFonts w:ascii="Arial" w:hAnsi="Arial" w:cs="Arial"/>
          <w:sz w:val="22"/>
          <w:szCs w:val="22"/>
        </w:rPr>
      </w:pPr>
    </w:p>
    <w:p w:rsidR="00A55DBA" w:rsidRPr="005164B0" w:rsidRDefault="00A55DBA" w:rsidP="00A55DBA">
      <w:pPr>
        <w:spacing w:after="200"/>
        <w:jc w:val="both"/>
        <w:rPr>
          <w:rFonts w:ascii="Arial" w:hAnsi="Arial" w:cs="Arial"/>
          <w:b/>
          <w:sz w:val="22"/>
          <w:szCs w:val="22"/>
        </w:rPr>
      </w:pPr>
      <w:r w:rsidRPr="005164B0">
        <w:rPr>
          <w:rFonts w:ascii="Arial" w:hAnsi="Arial" w:cs="Arial"/>
          <w:sz w:val="22"/>
          <w:szCs w:val="22"/>
        </w:rPr>
        <w:t>Los Proyectos Presentados en el año 201</w:t>
      </w:r>
      <w:r>
        <w:rPr>
          <w:rFonts w:ascii="Arial" w:hAnsi="Arial" w:cs="Arial"/>
          <w:sz w:val="22"/>
          <w:szCs w:val="22"/>
        </w:rPr>
        <w:t>5</w:t>
      </w:r>
      <w:r w:rsidRPr="005164B0">
        <w:rPr>
          <w:rFonts w:ascii="Arial" w:hAnsi="Arial" w:cs="Arial"/>
          <w:sz w:val="22"/>
          <w:szCs w:val="22"/>
        </w:rPr>
        <w:t xml:space="preserve"> y ejecutados en el mismo año por la Unidad de Infraestructura alcanzo la suma de </w:t>
      </w:r>
      <w:r w:rsidRPr="005164B0">
        <w:rPr>
          <w:rFonts w:ascii="Arial" w:hAnsi="Arial" w:cs="Arial"/>
          <w:b/>
          <w:sz w:val="22"/>
          <w:szCs w:val="22"/>
        </w:rPr>
        <w:t xml:space="preserve">$448.438.645. </w:t>
      </w:r>
      <w:r w:rsidRPr="005164B0">
        <w:rPr>
          <w:rFonts w:ascii="Arial" w:hAnsi="Arial" w:cs="Arial"/>
          <w:sz w:val="22"/>
          <w:szCs w:val="22"/>
        </w:rPr>
        <w:t xml:space="preserve"> Proyectos Licitados y Adjudicados   con ejecución enero 2016 por la suma de </w:t>
      </w:r>
      <w:r w:rsidRPr="005164B0">
        <w:rPr>
          <w:rFonts w:ascii="Arial" w:hAnsi="Arial" w:cs="Arial"/>
          <w:b/>
          <w:sz w:val="22"/>
          <w:szCs w:val="22"/>
        </w:rPr>
        <w:t>$191.687.597</w:t>
      </w:r>
      <w:r w:rsidRPr="005164B0">
        <w:rPr>
          <w:rFonts w:ascii="Arial" w:hAnsi="Arial" w:cs="Arial"/>
          <w:sz w:val="22"/>
          <w:szCs w:val="22"/>
        </w:rPr>
        <w:t xml:space="preserve">. Sumando un total de </w:t>
      </w:r>
      <w:r w:rsidRPr="005164B0">
        <w:rPr>
          <w:rFonts w:ascii="Arial" w:hAnsi="Arial" w:cs="Arial"/>
          <w:b/>
          <w:sz w:val="22"/>
          <w:szCs w:val="22"/>
        </w:rPr>
        <w:t>$640.126.242.-</w:t>
      </w:r>
    </w:p>
    <w:p w:rsidR="00A55DBA" w:rsidRPr="005164B0" w:rsidRDefault="00A55DBA" w:rsidP="00A55DBA">
      <w:pPr>
        <w:spacing w:after="200"/>
        <w:jc w:val="both"/>
        <w:rPr>
          <w:rFonts w:ascii="Arial" w:hAnsi="Arial" w:cs="Arial"/>
          <w:sz w:val="22"/>
          <w:szCs w:val="22"/>
        </w:rPr>
      </w:pPr>
      <w:r>
        <w:rPr>
          <w:rFonts w:ascii="Arial" w:hAnsi="Arial" w:cs="Arial"/>
          <w:sz w:val="22"/>
          <w:szCs w:val="22"/>
        </w:rPr>
        <w:t xml:space="preserve">Además dentro de las Gestiones realizadas para contratar asesorías y ejecución de Obras, se realizaron procesos de Licitaciones. </w:t>
      </w:r>
    </w:p>
    <w:tbl>
      <w:tblPr>
        <w:tblW w:w="5000" w:type="pct"/>
        <w:jc w:val="center"/>
        <w:tblLayout w:type="fixed"/>
        <w:tblCellMar>
          <w:left w:w="70" w:type="dxa"/>
          <w:right w:w="70" w:type="dxa"/>
        </w:tblCellMar>
        <w:tblLook w:val="04A0" w:firstRow="1" w:lastRow="0" w:firstColumn="1" w:lastColumn="0" w:noHBand="0" w:noVBand="1"/>
      </w:tblPr>
      <w:tblGrid>
        <w:gridCol w:w="5501"/>
        <w:gridCol w:w="2268"/>
        <w:gridCol w:w="2266"/>
      </w:tblGrid>
      <w:tr w:rsidR="00A55DBA" w:rsidRPr="004B38C0" w:rsidTr="00722DA6">
        <w:trPr>
          <w:trHeight w:val="284"/>
          <w:jc w:val="center"/>
        </w:trPr>
        <w:tc>
          <w:tcPr>
            <w:tcW w:w="5000" w:type="pct"/>
            <w:gridSpan w:val="3"/>
            <w:tcBorders>
              <w:top w:val="single" w:sz="8" w:space="0" w:color="auto"/>
              <w:left w:val="single" w:sz="8" w:space="0" w:color="auto"/>
              <w:bottom w:val="single" w:sz="8" w:space="0" w:color="000000"/>
            </w:tcBorders>
            <w:shd w:val="clear" w:color="auto" w:fill="F2F2F2" w:themeFill="background1" w:themeFillShade="F2"/>
            <w:noWrap/>
            <w:vAlign w:val="center"/>
          </w:tcPr>
          <w:p w:rsidR="00A55DBA" w:rsidRPr="004B38C0" w:rsidRDefault="00A55DBA" w:rsidP="00722DA6">
            <w:pPr>
              <w:jc w:val="center"/>
              <w:rPr>
                <w:rFonts w:ascii="Arial" w:hAnsi="Arial" w:cs="Arial"/>
                <w:b/>
                <w:bCs/>
                <w:iCs/>
                <w:sz w:val="24"/>
                <w:szCs w:val="24"/>
              </w:rPr>
            </w:pPr>
            <w:r w:rsidRPr="004B38C0">
              <w:rPr>
                <w:rFonts w:ascii="Arial" w:hAnsi="Arial" w:cs="Arial"/>
                <w:b/>
                <w:bCs/>
                <w:iCs/>
                <w:sz w:val="24"/>
                <w:szCs w:val="24"/>
              </w:rPr>
              <w:t>GESTION LICITACIONES</w:t>
            </w:r>
          </w:p>
        </w:tc>
      </w:tr>
      <w:tr w:rsidR="00A55DBA" w:rsidRPr="004B38C0" w:rsidTr="00722DA6">
        <w:trPr>
          <w:trHeight w:val="244"/>
          <w:jc w:val="center"/>
        </w:trPr>
        <w:tc>
          <w:tcPr>
            <w:tcW w:w="2741" w:type="pct"/>
            <w:tcBorders>
              <w:top w:val="single" w:sz="8" w:space="0" w:color="auto"/>
              <w:left w:val="single" w:sz="8" w:space="0" w:color="auto"/>
              <w:bottom w:val="single" w:sz="8" w:space="0" w:color="000000"/>
              <w:right w:val="single" w:sz="4" w:space="0" w:color="000000"/>
            </w:tcBorders>
            <w:vAlign w:val="center"/>
          </w:tcPr>
          <w:p w:rsidR="00A55DBA" w:rsidRPr="004B38C0" w:rsidRDefault="00A55DBA" w:rsidP="00722DA6">
            <w:pPr>
              <w:jc w:val="center"/>
              <w:rPr>
                <w:rFonts w:ascii="Arial" w:hAnsi="Arial" w:cs="Arial"/>
                <w:b/>
                <w:bCs/>
                <w:i/>
                <w:iCs/>
                <w:sz w:val="22"/>
                <w:szCs w:val="22"/>
              </w:rPr>
            </w:pPr>
            <w:r w:rsidRPr="004B38C0">
              <w:rPr>
                <w:rFonts w:ascii="Arial" w:hAnsi="Arial" w:cs="Arial"/>
                <w:b/>
                <w:bCs/>
                <w:i/>
                <w:iCs/>
                <w:sz w:val="22"/>
                <w:szCs w:val="22"/>
              </w:rPr>
              <w:t xml:space="preserve">Licitación </w:t>
            </w:r>
          </w:p>
        </w:tc>
        <w:tc>
          <w:tcPr>
            <w:tcW w:w="1130" w:type="pct"/>
            <w:tcBorders>
              <w:top w:val="single" w:sz="8" w:space="0" w:color="auto"/>
              <w:left w:val="single" w:sz="4" w:space="0" w:color="auto"/>
              <w:bottom w:val="single" w:sz="8" w:space="0" w:color="000000"/>
              <w:right w:val="single" w:sz="4" w:space="0" w:color="auto"/>
            </w:tcBorders>
            <w:vAlign w:val="center"/>
          </w:tcPr>
          <w:p w:rsidR="00A55DBA" w:rsidRPr="004B38C0" w:rsidRDefault="00A55DBA" w:rsidP="00722DA6">
            <w:pPr>
              <w:jc w:val="center"/>
              <w:rPr>
                <w:rFonts w:ascii="Arial" w:hAnsi="Arial" w:cs="Arial"/>
                <w:b/>
                <w:bCs/>
                <w:i/>
                <w:iCs/>
                <w:sz w:val="22"/>
                <w:szCs w:val="22"/>
              </w:rPr>
            </w:pPr>
            <w:r w:rsidRPr="004B38C0">
              <w:rPr>
                <w:rFonts w:ascii="Arial" w:hAnsi="Arial" w:cs="Arial"/>
                <w:b/>
                <w:bCs/>
                <w:iCs/>
                <w:sz w:val="24"/>
                <w:szCs w:val="24"/>
              </w:rPr>
              <w:t>Monto</w:t>
            </w:r>
          </w:p>
        </w:tc>
        <w:tc>
          <w:tcPr>
            <w:tcW w:w="1129" w:type="pct"/>
            <w:tcBorders>
              <w:top w:val="single" w:sz="8" w:space="0" w:color="auto"/>
              <w:left w:val="single" w:sz="4" w:space="0" w:color="auto"/>
              <w:bottom w:val="single" w:sz="8" w:space="0" w:color="000000"/>
              <w:right w:val="single" w:sz="4" w:space="0" w:color="auto"/>
            </w:tcBorders>
          </w:tcPr>
          <w:p w:rsidR="00A55DBA" w:rsidRPr="004B38C0" w:rsidRDefault="00A55DBA" w:rsidP="00722DA6">
            <w:pPr>
              <w:jc w:val="center"/>
              <w:rPr>
                <w:rFonts w:ascii="Arial" w:hAnsi="Arial" w:cs="Arial"/>
                <w:b/>
                <w:bCs/>
                <w:iCs/>
                <w:sz w:val="24"/>
                <w:szCs w:val="24"/>
              </w:rPr>
            </w:pPr>
            <w:r w:rsidRPr="004B38C0">
              <w:rPr>
                <w:rFonts w:ascii="Arial" w:hAnsi="Arial" w:cs="Arial"/>
                <w:b/>
                <w:bCs/>
                <w:iCs/>
                <w:sz w:val="24"/>
                <w:szCs w:val="24"/>
              </w:rPr>
              <w:t>Empresa Adjudicada</w:t>
            </w:r>
          </w:p>
        </w:tc>
      </w:tr>
      <w:tr w:rsidR="00A55DBA" w:rsidRPr="004B38C0" w:rsidTr="00722DA6">
        <w:trPr>
          <w:trHeight w:val="425"/>
          <w:jc w:val="center"/>
        </w:trPr>
        <w:tc>
          <w:tcPr>
            <w:tcW w:w="2741" w:type="pct"/>
            <w:tcBorders>
              <w:top w:val="single" w:sz="8" w:space="0" w:color="auto"/>
              <w:left w:val="single" w:sz="8" w:space="0" w:color="auto"/>
              <w:bottom w:val="single" w:sz="8" w:space="0" w:color="auto"/>
              <w:right w:val="single" w:sz="4" w:space="0" w:color="000000"/>
            </w:tcBorders>
            <w:shd w:val="clear" w:color="auto" w:fill="auto"/>
            <w:vAlign w:val="center"/>
          </w:tcPr>
          <w:p w:rsidR="00A55DBA" w:rsidRPr="004B38C0" w:rsidRDefault="00A55DBA" w:rsidP="00722DA6">
            <w:pPr>
              <w:rPr>
                <w:rFonts w:ascii="Arial" w:hAnsi="Arial" w:cs="Arial"/>
                <w:iCs/>
              </w:rPr>
            </w:pPr>
            <w:r w:rsidRPr="004B38C0">
              <w:rPr>
                <w:rFonts w:ascii="Arial" w:hAnsi="Arial" w:cs="Arial"/>
                <w:iCs/>
              </w:rPr>
              <w:t xml:space="preserve">Obras de Regularización Sistema Particular de Alcantarillado Liceo Agrícola. </w:t>
            </w:r>
          </w:p>
        </w:tc>
        <w:tc>
          <w:tcPr>
            <w:tcW w:w="1130" w:type="pct"/>
            <w:tcBorders>
              <w:top w:val="nil"/>
              <w:left w:val="nil"/>
              <w:bottom w:val="single" w:sz="8" w:space="0" w:color="auto"/>
              <w:right w:val="single" w:sz="4" w:space="0" w:color="auto"/>
            </w:tcBorders>
            <w:shd w:val="clear" w:color="auto" w:fill="auto"/>
            <w:noWrap/>
            <w:vAlign w:val="center"/>
          </w:tcPr>
          <w:p w:rsidR="00A55DBA" w:rsidRPr="004B38C0" w:rsidRDefault="00A55DBA" w:rsidP="00722DA6">
            <w:pPr>
              <w:jc w:val="center"/>
              <w:rPr>
                <w:rFonts w:ascii="Arial" w:hAnsi="Arial" w:cs="Arial"/>
              </w:rPr>
            </w:pPr>
            <w:r w:rsidRPr="004B38C0">
              <w:rPr>
                <w:rFonts w:ascii="Arial" w:hAnsi="Arial" w:cs="Arial"/>
              </w:rPr>
              <w:t>$34.170.486</w:t>
            </w:r>
          </w:p>
        </w:tc>
        <w:tc>
          <w:tcPr>
            <w:tcW w:w="1129" w:type="pct"/>
            <w:tcBorders>
              <w:top w:val="nil"/>
              <w:left w:val="nil"/>
              <w:bottom w:val="single" w:sz="8" w:space="0" w:color="auto"/>
              <w:right w:val="single" w:sz="4" w:space="0" w:color="auto"/>
            </w:tcBorders>
          </w:tcPr>
          <w:p w:rsidR="00A55DBA" w:rsidRPr="004B38C0" w:rsidRDefault="00A55DBA" w:rsidP="00722DA6">
            <w:pPr>
              <w:jc w:val="center"/>
              <w:rPr>
                <w:rFonts w:ascii="Arial" w:hAnsi="Arial" w:cs="Arial"/>
              </w:rPr>
            </w:pPr>
            <w:r w:rsidRPr="004B38C0">
              <w:rPr>
                <w:rFonts w:ascii="Arial" w:hAnsi="Arial" w:cs="Arial"/>
              </w:rPr>
              <w:t>Rodrigo Coronel A.-</w:t>
            </w:r>
          </w:p>
        </w:tc>
      </w:tr>
      <w:tr w:rsidR="00A55DBA" w:rsidRPr="004B38C0" w:rsidTr="00722DA6">
        <w:trPr>
          <w:trHeight w:val="425"/>
          <w:jc w:val="center"/>
        </w:trPr>
        <w:tc>
          <w:tcPr>
            <w:tcW w:w="2741" w:type="pct"/>
            <w:tcBorders>
              <w:top w:val="single" w:sz="8" w:space="0" w:color="auto"/>
              <w:left w:val="single" w:sz="8" w:space="0" w:color="auto"/>
              <w:bottom w:val="single" w:sz="8" w:space="0" w:color="auto"/>
              <w:right w:val="single" w:sz="4" w:space="0" w:color="000000"/>
            </w:tcBorders>
            <w:shd w:val="clear" w:color="auto" w:fill="auto"/>
            <w:vAlign w:val="center"/>
          </w:tcPr>
          <w:p w:rsidR="00A55DBA" w:rsidRPr="004B38C0" w:rsidRDefault="00A55DBA" w:rsidP="00722DA6">
            <w:pPr>
              <w:rPr>
                <w:rFonts w:ascii="Arial" w:hAnsi="Arial" w:cs="Arial"/>
                <w:iCs/>
              </w:rPr>
            </w:pPr>
            <w:r w:rsidRPr="004B38C0">
              <w:rPr>
                <w:rFonts w:ascii="Arial" w:hAnsi="Arial" w:cs="Arial"/>
                <w:iCs/>
              </w:rPr>
              <w:t>Obras Cierre Perimetral Escuela Básica Abel Guerrero</w:t>
            </w:r>
          </w:p>
        </w:tc>
        <w:tc>
          <w:tcPr>
            <w:tcW w:w="1130" w:type="pct"/>
            <w:tcBorders>
              <w:top w:val="nil"/>
              <w:left w:val="nil"/>
              <w:bottom w:val="single" w:sz="8" w:space="0" w:color="auto"/>
              <w:right w:val="single" w:sz="4" w:space="0" w:color="auto"/>
            </w:tcBorders>
            <w:shd w:val="clear" w:color="auto" w:fill="auto"/>
            <w:noWrap/>
            <w:vAlign w:val="center"/>
          </w:tcPr>
          <w:p w:rsidR="00A55DBA" w:rsidRPr="004B38C0" w:rsidRDefault="00A55DBA" w:rsidP="00722DA6">
            <w:pPr>
              <w:jc w:val="center"/>
              <w:rPr>
                <w:rFonts w:ascii="Arial" w:hAnsi="Arial" w:cs="Arial"/>
              </w:rPr>
            </w:pPr>
            <w:r w:rsidRPr="004B38C0">
              <w:rPr>
                <w:rFonts w:ascii="Arial" w:hAnsi="Arial" w:cs="Arial"/>
              </w:rPr>
              <w:t>$23.398.750</w:t>
            </w:r>
          </w:p>
        </w:tc>
        <w:tc>
          <w:tcPr>
            <w:tcW w:w="1129" w:type="pct"/>
            <w:tcBorders>
              <w:top w:val="nil"/>
              <w:left w:val="nil"/>
              <w:bottom w:val="single" w:sz="8" w:space="0" w:color="auto"/>
              <w:right w:val="single" w:sz="4" w:space="0" w:color="auto"/>
            </w:tcBorders>
          </w:tcPr>
          <w:p w:rsidR="00A55DBA" w:rsidRPr="004B38C0" w:rsidRDefault="00A55DBA" w:rsidP="00722DA6">
            <w:pPr>
              <w:jc w:val="center"/>
              <w:rPr>
                <w:rFonts w:ascii="Arial" w:hAnsi="Arial" w:cs="Arial"/>
              </w:rPr>
            </w:pPr>
            <w:r w:rsidRPr="004B38C0">
              <w:rPr>
                <w:rFonts w:ascii="Arial" w:hAnsi="Arial" w:cs="Arial"/>
              </w:rPr>
              <w:t>Constructora San Miguel</w:t>
            </w:r>
          </w:p>
        </w:tc>
      </w:tr>
      <w:tr w:rsidR="00A55DBA" w:rsidRPr="004B38C0" w:rsidTr="00722DA6">
        <w:trPr>
          <w:trHeight w:val="425"/>
          <w:jc w:val="center"/>
        </w:trPr>
        <w:tc>
          <w:tcPr>
            <w:tcW w:w="2741" w:type="pct"/>
            <w:tcBorders>
              <w:top w:val="single" w:sz="8" w:space="0" w:color="auto"/>
              <w:left w:val="single" w:sz="8" w:space="0" w:color="auto"/>
              <w:bottom w:val="single" w:sz="8" w:space="0" w:color="auto"/>
              <w:right w:val="single" w:sz="4" w:space="0" w:color="000000"/>
            </w:tcBorders>
            <w:shd w:val="clear" w:color="auto" w:fill="auto"/>
            <w:vAlign w:val="center"/>
          </w:tcPr>
          <w:p w:rsidR="00A55DBA" w:rsidRPr="004B38C0" w:rsidRDefault="00A55DBA" w:rsidP="00722DA6">
            <w:pPr>
              <w:rPr>
                <w:rFonts w:ascii="Arial" w:hAnsi="Arial" w:cs="Arial"/>
                <w:iCs/>
              </w:rPr>
            </w:pPr>
            <w:r w:rsidRPr="004B38C0">
              <w:rPr>
                <w:rFonts w:ascii="Arial" w:hAnsi="Arial" w:cs="Arial"/>
                <w:iCs/>
              </w:rPr>
              <w:t>Ampliación taller Hotelería y Turismo Liceo Comercial REDQ</w:t>
            </w:r>
          </w:p>
        </w:tc>
        <w:tc>
          <w:tcPr>
            <w:tcW w:w="1130" w:type="pct"/>
            <w:tcBorders>
              <w:top w:val="nil"/>
              <w:left w:val="nil"/>
              <w:bottom w:val="single" w:sz="8" w:space="0" w:color="auto"/>
              <w:right w:val="single" w:sz="4" w:space="0" w:color="auto"/>
            </w:tcBorders>
            <w:shd w:val="clear" w:color="auto" w:fill="auto"/>
            <w:noWrap/>
            <w:vAlign w:val="center"/>
          </w:tcPr>
          <w:p w:rsidR="00A55DBA" w:rsidRPr="004B38C0" w:rsidRDefault="00A55DBA" w:rsidP="00722DA6">
            <w:pPr>
              <w:jc w:val="center"/>
              <w:rPr>
                <w:rFonts w:ascii="Arial" w:hAnsi="Arial" w:cs="Arial"/>
              </w:rPr>
            </w:pPr>
            <w:r w:rsidRPr="004B38C0">
              <w:rPr>
                <w:rFonts w:ascii="Arial" w:hAnsi="Arial" w:cs="Arial"/>
              </w:rPr>
              <w:t>$31.049.133</w:t>
            </w:r>
          </w:p>
        </w:tc>
        <w:tc>
          <w:tcPr>
            <w:tcW w:w="1129" w:type="pct"/>
            <w:tcBorders>
              <w:top w:val="nil"/>
              <w:left w:val="nil"/>
              <w:bottom w:val="single" w:sz="8" w:space="0" w:color="auto"/>
              <w:right w:val="single" w:sz="4" w:space="0" w:color="auto"/>
            </w:tcBorders>
          </w:tcPr>
          <w:p w:rsidR="00A55DBA" w:rsidRPr="004B38C0" w:rsidRDefault="00A55DBA" w:rsidP="00722DA6">
            <w:pPr>
              <w:jc w:val="center"/>
              <w:rPr>
                <w:rFonts w:ascii="Arial" w:hAnsi="Arial" w:cs="Arial"/>
              </w:rPr>
            </w:pPr>
            <w:r w:rsidRPr="004B38C0">
              <w:rPr>
                <w:rFonts w:ascii="Arial" w:hAnsi="Arial" w:cs="Arial"/>
              </w:rPr>
              <w:t>Camecsol Ingeniería y Construcción Ltda.</w:t>
            </w:r>
          </w:p>
        </w:tc>
      </w:tr>
      <w:tr w:rsidR="00A55DBA" w:rsidRPr="004B38C0" w:rsidTr="00722DA6">
        <w:trPr>
          <w:trHeight w:val="425"/>
          <w:jc w:val="center"/>
        </w:trPr>
        <w:tc>
          <w:tcPr>
            <w:tcW w:w="2741" w:type="pct"/>
            <w:tcBorders>
              <w:top w:val="single" w:sz="8" w:space="0" w:color="auto"/>
              <w:left w:val="single" w:sz="8" w:space="0" w:color="auto"/>
              <w:bottom w:val="single" w:sz="8" w:space="0" w:color="auto"/>
              <w:right w:val="single" w:sz="4" w:space="0" w:color="000000"/>
            </w:tcBorders>
            <w:shd w:val="clear" w:color="auto" w:fill="auto"/>
            <w:vAlign w:val="center"/>
          </w:tcPr>
          <w:p w:rsidR="00A55DBA" w:rsidRPr="004B38C0" w:rsidRDefault="00A55DBA" w:rsidP="00722DA6">
            <w:pPr>
              <w:rPr>
                <w:rFonts w:ascii="Arial" w:hAnsi="Arial" w:cs="Arial"/>
                <w:iCs/>
              </w:rPr>
            </w:pPr>
            <w:r w:rsidRPr="004B38C0">
              <w:rPr>
                <w:rFonts w:ascii="Arial" w:hAnsi="Arial" w:cs="Arial"/>
                <w:iCs/>
              </w:rPr>
              <w:t xml:space="preserve">Asesoría Plataforma Digital de Apoyo al proceso de Enseñanza aprendizaje en matemáticas y lenguaje </w:t>
            </w:r>
            <w:proofErr w:type="spellStart"/>
            <w:r w:rsidRPr="004B38C0">
              <w:rPr>
                <w:rFonts w:ascii="Arial" w:hAnsi="Arial" w:cs="Arial"/>
                <w:iCs/>
              </w:rPr>
              <w:t>RedQ</w:t>
            </w:r>
            <w:proofErr w:type="spellEnd"/>
          </w:p>
        </w:tc>
        <w:tc>
          <w:tcPr>
            <w:tcW w:w="1130" w:type="pct"/>
            <w:tcBorders>
              <w:top w:val="nil"/>
              <w:left w:val="nil"/>
              <w:bottom w:val="single" w:sz="8" w:space="0" w:color="auto"/>
              <w:right w:val="single" w:sz="4" w:space="0" w:color="auto"/>
            </w:tcBorders>
            <w:shd w:val="clear" w:color="auto" w:fill="auto"/>
            <w:noWrap/>
            <w:vAlign w:val="center"/>
          </w:tcPr>
          <w:p w:rsidR="00A55DBA" w:rsidRPr="004B38C0" w:rsidRDefault="00A55DBA" w:rsidP="00722DA6">
            <w:pPr>
              <w:jc w:val="center"/>
              <w:rPr>
                <w:rFonts w:ascii="Arial" w:hAnsi="Arial" w:cs="Arial"/>
              </w:rPr>
            </w:pPr>
            <w:r w:rsidRPr="004B38C0">
              <w:rPr>
                <w:rFonts w:ascii="Arial" w:hAnsi="Arial" w:cs="Arial"/>
              </w:rPr>
              <w:t>$15.990.000</w:t>
            </w:r>
          </w:p>
        </w:tc>
        <w:tc>
          <w:tcPr>
            <w:tcW w:w="1129" w:type="pct"/>
            <w:tcBorders>
              <w:top w:val="nil"/>
              <w:left w:val="nil"/>
              <w:bottom w:val="single" w:sz="8" w:space="0" w:color="auto"/>
              <w:right w:val="single" w:sz="4" w:space="0" w:color="auto"/>
            </w:tcBorders>
          </w:tcPr>
          <w:p w:rsidR="00A55DBA" w:rsidRPr="004B38C0" w:rsidRDefault="00A55DBA" w:rsidP="00722DA6">
            <w:pPr>
              <w:jc w:val="center"/>
              <w:rPr>
                <w:rFonts w:ascii="Arial" w:hAnsi="Arial" w:cs="Arial"/>
              </w:rPr>
            </w:pPr>
            <w:r w:rsidRPr="004B38C0">
              <w:rPr>
                <w:rFonts w:ascii="Arial" w:hAnsi="Arial" w:cs="Arial"/>
              </w:rPr>
              <w:t xml:space="preserve">Santillana del Pacifico SA </w:t>
            </w:r>
          </w:p>
        </w:tc>
      </w:tr>
      <w:tr w:rsidR="00A55DBA" w:rsidRPr="004B38C0" w:rsidTr="00722DA6">
        <w:trPr>
          <w:trHeight w:val="425"/>
          <w:jc w:val="center"/>
        </w:trPr>
        <w:tc>
          <w:tcPr>
            <w:tcW w:w="2741" w:type="pct"/>
            <w:tcBorders>
              <w:top w:val="single" w:sz="8" w:space="0" w:color="auto"/>
              <w:left w:val="single" w:sz="8" w:space="0" w:color="auto"/>
              <w:bottom w:val="single" w:sz="8" w:space="0" w:color="auto"/>
              <w:right w:val="single" w:sz="4" w:space="0" w:color="000000"/>
            </w:tcBorders>
            <w:shd w:val="clear" w:color="auto" w:fill="auto"/>
            <w:vAlign w:val="center"/>
          </w:tcPr>
          <w:p w:rsidR="00A55DBA" w:rsidRPr="004B38C0" w:rsidRDefault="00A55DBA" w:rsidP="00722DA6">
            <w:pPr>
              <w:rPr>
                <w:rFonts w:ascii="Arial" w:hAnsi="Arial" w:cs="Arial"/>
                <w:iCs/>
              </w:rPr>
            </w:pPr>
            <w:r w:rsidRPr="004B38C0">
              <w:rPr>
                <w:rFonts w:ascii="Arial" w:hAnsi="Arial" w:cs="Arial"/>
                <w:iCs/>
              </w:rPr>
              <w:t xml:space="preserve">DESARROLLO Talleres de periodismo Escolares en escuela Nuestro Mundo y Arauco </w:t>
            </w:r>
          </w:p>
        </w:tc>
        <w:tc>
          <w:tcPr>
            <w:tcW w:w="1130" w:type="pct"/>
            <w:tcBorders>
              <w:top w:val="nil"/>
              <w:left w:val="nil"/>
              <w:bottom w:val="single" w:sz="8" w:space="0" w:color="auto"/>
              <w:right w:val="single" w:sz="4" w:space="0" w:color="auto"/>
            </w:tcBorders>
            <w:shd w:val="clear" w:color="auto" w:fill="auto"/>
            <w:noWrap/>
            <w:vAlign w:val="center"/>
          </w:tcPr>
          <w:p w:rsidR="00A55DBA" w:rsidRPr="004B38C0" w:rsidRDefault="00A55DBA" w:rsidP="00722DA6">
            <w:pPr>
              <w:jc w:val="center"/>
              <w:rPr>
                <w:rFonts w:ascii="Arial" w:hAnsi="Arial" w:cs="Arial"/>
              </w:rPr>
            </w:pPr>
            <w:r w:rsidRPr="004B38C0">
              <w:rPr>
                <w:rFonts w:ascii="Arial" w:hAnsi="Arial" w:cs="Arial"/>
              </w:rPr>
              <w:t>$28.800.000</w:t>
            </w:r>
          </w:p>
        </w:tc>
        <w:tc>
          <w:tcPr>
            <w:tcW w:w="1129" w:type="pct"/>
            <w:tcBorders>
              <w:top w:val="nil"/>
              <w:left w:val="nil"/>
              <w:bottom w:val="single" w:sz="8" w:space="0" w:color="auto"/>
              <w:right w:val="single" w:sz="4" w:space="0" w:color="auto"/>
            </w:tcBorders>
          </w:tcPr>
          <w:p w:rsidR="00A55DBA" w:rsidRPr="004B38C0" w:rsidRDefault="00A55DBA" w:rsidP="00722DA6">
            <w:pPr>
              <w:jc w:val="center"/>
              <w:rPr>
                <w:rFonts w:ascii="Arial" w:hAnsi="Arial" w:cs="Arial"/>
              </w:rPr>
            </w:pPr>
            <w:r w:rsidRPr="004B38C0">
              <w:rPr>
                <w:rFonts w:ascii="Arial" w:hAnsi="Arial" w:cs="Arial"/>
              </w:rPr>
              <w:t>VJ Comunicaciones Ltda.</w:t>
            </w:r>
          </w:p>
        </w:tc>
      </w:tr>
      <w:tr w:rsidR="00A55DBA" w:rsidRPr="004B38C0" w:rsidTr="00722DA6">
        <w:trPr>
          <w:trHeight w:val="425"/>
          <w:jc w:val="center"/>
        </w:trPr>
        <w:tc>
          <w:tcPr>
            <w:tcW w:w="2741" w:type="pct"/>
            <w:tcBorders>
              <w:top w:val="single" w:sz="8" w:space="0" w:color="auto"/>
              <w:left w:val="single" w:sz="8" w:space="0" w:color="auto"/>
              <w:bottom w:val="single" w:sz="8" w:space="0" w:color="auto"/>
              <w:right w:val="single" w:sz="4" w:space="0" w:color="000000"/>
            </w:tcBorders>
            <w:shd w:val="clear" w:color="auto" w:fill="auto"/>
            <w:vAlign w:val="center"/>
          </w:tcPr>
          <w:p w:rsidR="00A55DBA" w:rsidRPr="004B38C0" w:rsidRDefault="00A55DBA" w:rsidP="00722DA6">
            <w:pPr>
              <w:rPr>
                <w:rFonts w:ascii="Arial" w:hAnsi="Arial" w:cs="Arial"/>
                <w:iCs/>
              </w:rPr>
            </w:pPr>
            <w:r w:rsidRPr="004B38C0">
              <w:rPr>
                <w:rFonts w:ascii="Arial" w:hAnsi="Arial" w:cs="Arial"/>
                <w:iCs/>
              </w:rPr>
              <w:t>Adquisición Trato Directo  Vehicula Municipal</w:t>
            </w:r>
          </w:p>
        </w:tc>
        <w:tc>
          <w:tcPr>
            <w:tcW w:w="1130" w:type="pct"/>
            <w:tcBorders>
              <w:top w:val="nil"/>
              <w:left w:val="nil"/>
              <w:bottom w:val="single" w:sz="8" w:space="0" w:color="auto"/>
              <w:right w:val="single" w:sz="4" w:space="0" w:color="auto"/>
            </w:tcBorders>
            <w:shd w:val="clear" w:color="auto" w:fill="auto"/>
            <w:noWrap/>
            <w:vAlign w:val="center"/>
          </w:tcPr>
          <w:p w:rsidR="00A55DBA" w:rsidRPr="004B38C0" w:rsidRDefault="00A55DBA" w:rsidP="00722DA6">
            <w:pPr>
              <w:jc w:val="center"/>
              <w:rPr>
                <w:rFonts w:ascii="Arial" w:hAnsi="Arial" w:cs="Arial"/>
              </w:rPr>
            </w:pPr>
            <w:r w:rsidRPr="004B38C0">
              <w:rPr>
                <w:rFonts w:ascii="Arial" w:hAnsi="Arial" w:cs="Arial"/>
              </w:rPr>
              <w:t>$7.985.430</w:t>
            </w:r>
          </w:p>
        </w:tc>
        <w:tc>
          <w:tcPr>
            <w:tcW w:w="1129" w:type="pct"/>
            <w:tcBorders>
              <w:top w:val="nil"/>
              <w:left w:val="nil"/>
              <w:bottom w:val="single" w:sz="8" w:space="0" w:color="auto"/>
              <w:right w:val="single" w:sz="4" w:space="0" w:color="auto"/>
            </w:tcBorders>
          </w:tcPr>
          <w:p w:rsidR="00A55DBA" w:rsidRPr="004B38C0" w:rsidRDefault="00A55DBA" w:rsidP="00722DA6">
            <w:pPr>
              <w:jc w:val="center"/>
              <w:rPr>
                <w:rFonts w:ascii="Arial" w:hAnsi="Arial" w:cs="Arial"/>
              </w:rPr>
            </w:pPr>
            <w:proofErr w:type="spellStart"/>
            <w:r w:rsidRPr="004B38C0">
              <w:rPr>
                <w:rFonts w:ascii="Arial" w:hAnsi="Arial" w:cs="Arial"/>
              </w:rPr>
              <w:t>Suzuval</w:t>
            </w:r>
            <w:proofErr w:type="spellEnd"/>
            <w:r w:rsidRPr="004B38C0">
              <w:rPr>
                <w:rFonts w:ascii="Arial" w:hAnsi="Arial" w:cs="Arial"/>
              </w:rPr>
              <w:t xml:space="preserve"> Ltda.</w:t>
            </w:r>
          </w:p>
        </w:tc>
      </w:tr>
      <w:tr w:rsidR="00A55DBA" w:rsidRPr="004B38C0" w:rsidTr="00722DA6">
        <w:trPr>
          <w:trHeight w:val="425"/>
          <w:jc w:val="center"/>
        </w:trPr>
        <w:tc>
          <w:tcPr>
            <w:tcW w:w="2741" w:type="pct"/>
            <w:tcBorders>
              <w:top w:val="single" w:sz="8" w:space="0" w:color="auto"/>
              <w:left w:val="single" w:sz="8" w:space="0" w:color="auto"/>
              <w:bottom w:val="single" w:sz="8" w:space="0" w:color="auto"/>
              <w:right w:val="single" w:sz="4" w:space="0" w:color="000000"/>
            </w:tcBorders>
            <w:shd w:val="clear" w:color="auto" w:fill="auto"/>
            <w:vAlign w:val="center"/>
          </w:tcPr>
          <w:p w:rsidR="00A55DBA" w:rsidRPr="004B38C0" w:rsidRDefault="00A55DBA" w:rsidP="00722DA6">
            <w:pPr>
              <w:rPr>
                <w:rFonts w:ascii="Arial" w:hAnsi="Arial" w:cs="Arial"/>
                <w:iCs/>
              </w:rPr>
            </w:pPr>
            <w:r w:rsidRPr="004B38C0">
              <w:rPr>
                <w:rFonts w:ascii="Arial" w:hAnsi="Arial" w:cs="Arial"/>
                <w:iCs/>
              </w:rPr>
              <w:t>Mejoramiento Sistema Conectividad a establecimientos Educacionales REDQ.</w:t>
            </w:r>
          </w:p>
        </w:tc>
        <w:tc>
          <w:tcPr>
            <w:tcW w:w="1130" w:type="pct"/>
            <w:tcBorders>
              <w:top w:val="nil"/>
              <w:left w:val="nil"/>
              <w:bottom w:val="single" w:sz="8" w:space="0" w:color="auto"/>
              <w:right w:val="single" w:sz="4" w:space="0" w:color="auto"/>
            </w:tcBorders>
            <w:shd w:val="clear" w:color="auto" w:fill="auto"/>
            <w:noWrap/>
            <w:vAlign w:val="center"/>
          </w:tcPr>
          <w:p w:rsidR="00A55DBA" w:rsidRPr="004B38C0" w:rsidRDefault="00A55DBA" w:rsidP="00722DA6">
            <w:pPr>
              <w:jc w:val="center"/>
              <w:rPr>
                <w:rFonts w:ascii="Arial" w:hAnsi="Arial" w:cs="Arial"/>
              </w:rPr>
            </w:pPr>
            <w:r w:rsidRPr="004B38C0">
              <w:rPr>
                <w:rFonts w:ascii="Arial" w:hAnsi="Arial" w:cs="Arial"/>
              </w:rPr>
              <w:t>$47.999.999</w:t>
            </w:r>
          </w:p>
        </w:tc>
        <w:tc>
          <w:tcPr>
            <w:tcW w:w="1129" w:type="pct"/>
            <w:tcBorders>
              <w:top w:val="nil"/>
              <w:left w:val="nil"/>
              <w:bottom w:val="single" w:sz="8" w:space="0" w:color="auto"/>
              <w:right w:val="single" w:sz="4" w:space="0" w:color="auto"/>
            </w:tcBorders>
          </w:tcPr>
          <w:p w:rsidR="00A55DBA" w:rsidRPr="004B38C0" w:rsidRDefault="00A55DBA" w:rsidP="00722DA6">
            <w:pPr>
              <w:jc w:val="center"/>
              <w:rPr>
                <w:rFonts w:ascii="Arial" w:hAnsi="Arial" w:cs="Arial"/>
              </w:rPr>
            </w:pPr>
            <w:proofErr w:type="spellStart"/>
            <w:r w:rsidRPr="004B38C0">
              <w:rPr>
                <w:rFonts w:ascii="Arial" w:hAnsi="Arial" w:cs="Arial"/>
              </w:rPr>
              <w:t>Sirtelecom</w:t>
            </w:r>
            <w:proofErr w:type="spellEnd"/>
            <w:r w:rsidRPr="004B38C0">
              <w:rPr>
                <w:rFonts w:ascii="Arial" w:hAnsi="Arial" w:cs="Arial"/>
              </w:rPr>
              <w:t xml:space="preserve"> Ltda.</w:t>
            </w:r>
          </w:p>
        </w:tc>
      </w:tr>
      <w:tr w:rsidR="00A55DBA" w:rsidRPr="004B38C0" w:rsidTr="00722DA6">
        <w:trPr>
          <w:trHeight w:val="425"/>
          <w:jc w:val="center"/>
        </w:trPr>
        <w:tc>
          <w:tcPr>
            <w:tcW w:w="2741" w:type="pct"/>
            <w:tcBorders>
              <w:top w:val="single" w:sz="8" w:space="0" w:color="auto"/>
              <w:left w:val="single" w:sz="8" w:space="0" w:color="auto"/>
              <w:bottom w:val="single" w:sz="8" w:space="0" w:color="auto"/>
              <w:right w:val="single" w:sz="4" w:space="0" w:color="000000"/>
            </w:tcBorders>
            <w:shd w:val="clear" w:color="auto" w:fill="auto"/>
            <w:vAlign w:val="center"/>
          </w:tcPr>
          <w:p w:rsidR="00A55DBA" w:rsidRPr="004B38C0" w:rsidRDefault="00A55DBA" w:rsidP="00722DA6">
            <w:pPr>
              <w:rPr>
                <w:rFonts w:ascii="Arial" w:hAnsi="Arial" w:cs="Arial"/>
                <w:iCs/>
              </w:rPr>
            </w:pPr>
            <w:r w:rsidRPr="004B38C0">
              <w:rPr>
                <w:rFonts w:ascii="Arial" w:hAnsi="Arial" w:cs="Arial"/>
                <w:iCs/>
              </w:rPr>
              <w:t>Contrato Suministro Mantención de Infraestructura, Construcciones en General Gasfitería etc. EE y Jardines. Infantiles REDQ. Año 2015</w:t>
            </w:r>
          </w:p>
        </w:tc>
        <w:tc>
          <w:tcPr>
            <w:tcW w:w="1130" w:type="pct"/>
            <w:tcBorders>
              <w:top w:val="nil"/>
              <w:left w:val="nil"/>
              <w:bottom w:val="single" w:sz="8" w:space="0" w:color="auto"/>
              <w:right w:val="single" w:sz="4" w:space="0" w:color="auto"/>
            </w:tcBorders>
            <w:shd w:val="clear" w:color="auto" w:fill="auto"/>
            <w:noWrap/>
            <w:vAlign w:val="center"/>
          </w:tcPr>
          <w:p w:rsidR="00A55DBA" w:rsidRPr="004B38C0" w:rsidRDefault="00A55DBA" w:rsidP="00722DA6">
            <w:pPr>
              <w:jc w:val="center"/>
              <w:rPr>
                <w:rFonts w:ascii="Arial" w:hAnsi="Arial" w:cs="Arial"/>
              </w:rPr>
            </w:pPr>
            <w:r w:rsidRPr="004B38C0">
              <w:rPr>
                <w:rFonts w:ascii="Arial" w:hAnsi="Arial" w:cs="Arial"/>
              </w:rPr>
              <w:t>1.000 UTM</w:t>
            </w:r>
          </w:p>
        </w:tc>
        <w:tc>
          <w:tcPr>
            <w:tcW w:w="1129" w:type="pct"/>
            <w:tcBorders>
              <w:top w:val="nil"/>
              <w:left w:val="nil"/>
              <w:bottom w:val="single" w:sz="8" w:space="0" w:color="auto"/>
              <w:right w:val="single" w:sz="4" w:space="0" w:color="auto"/>
            </w:tcBorders>
          </w:tcPr>
          <w:p w:rsidR="00A55DBA" w:rsidRPr="004B38C0" w:rsidRDefault="00A55DBA" w:rsidP="00722DA6">
            <w:pPr>
              <w:jc w:val="center"/>
              <w:rPr>
                <w:rFonts w:ascii="Arial" w:hAnsi="Arial" w:cs="Arial"/>
              </w:rPr>
            </w:pPr>
            <w:r w:rsidRPr="004B38C0">
              <w:rPr>
                <w:rFonts w:ascii="Arial" w:hAnsi="Arial" w:cs="Arial"/>
              </w:rPr>
              <w:t>Jaime Montenegro Arancibia</w:t>
            </w:r>
          </w:p>
        </w:tc>
      </w:tr>
      <w:tr w:rsidR="00A55DBA" w:rsidRPr="004B38C0" w:rsidTr="00722DA6">
        <w:trPr>
          <w:trHeight w:val="425"/>
          <w:jc w:val="center"/>
        </w:trPr>
        <w:tc>
          <w:tcPr>
            <w:tcW w:w="2741" w:type="pct"/>
            <w:tcBorders>
              <w:top w:val="single" w:sz="8" w:space="0" w:color="auto"/>
              <w:left w:val="single" w:sz="8" w:space="0" w:color="auto"/>
              <w:bottom w:val="single" w:sz="8" w:space="0" w:color="auto"/>
              <w:right w:val="single" w:sz="4" w:space="0" w:color="000000"/>
            </w:tcBorders>
            <w:shd w:val="clear" w:color="auto" w:fill="auto"/>
            <w:vAlign w:val="center"/>
          </w:tcPr>
          <w:p w:rsidR="00A55DBA" w:rsidRPr="004B38C0" w:rsidRDefault="00A55DBA" w:rsidP="00722DA6">
            <w:pPr>
              <w:rPr>
                <w:rFonts w:ascii="Arial" w:hAnsi="Arial" w:cs="Arial"/>
                <w:iCs/>
              </w:rPr>
            </w:pPr>
            <w:r w:rsidRPr="004B38C0">
              <w:rPr>
                <w:rFonts w:ascii="Arial" w:hAnsi="Arial" w:cs="Arial"/>
                <w:iCs/>
              </w:rPr>
              <w:t>Contrato Suministro Materiales de Construcción en General para REDQ. Año 2015</w:t>
            </w:r>
          </w:p>
        </w:tc>
        <w:tc>
          <w:tcPr>
            <w:tcW w:w="1130" w:type="pct"/>
            <w:tcBorders>
              <w:top w:val="nil"/>
              <w:left w:val="nil"/>
              <w:bottom w:val="single" w:sz="8" w:space="0" w:color="auto"/>
              <w:right w:val="single" w:sz="4" w:space="0" w:color="auto"/>
            </w:tcBorders>
            <w:shd w:val="clear" w:color="auto" w:fill="auto"/>
            <w:noWrap/>
            <w:vAlign w:val="center"/>
          </w:tcPr>
          <w:p w:rsidR="00A55DBA" w:rsidRPr="004B38C0" w:rsidRDefault="00A55DBA" w:rsidP="00722DA6">
            <w:pPr>
              <w:jc w:val="center"/>
              <w:rPr>
                <w:rFonts w:ascii="Arial" w:hAnsi="Arial" w:cs="Arial"/>
              </w:rPr>
            </w:pPr>
            <w:r w:rsidRPr="004B38C0">
              <w:rPr>
                <w:rFonts w:ascii="Arial" w:hAnsi="Arial" w:cs="Arial"/>
              </w:rPr>
              <w:t>1.000 UTM</w:t>
            </w:r>
          </w:p>
        </w:tc>
        <w:tc>
          <w:tcPr>
            <w:tcW w:w="1129" w:type="pct"/>
            <w:tcBorders>
              <w:top w:val="nil"/>
              <w:left w:val="nil"/>
              <w:bottom w:val="single" w:sz="8" w:space="0" w:color="auto"/>
              <w:right w:val="single" w:sz="4" w:space="0" w:color="auto"/>
            </w:tcBorders>
          </w:tcPr>
          <w:p w:rsidR="00A55DBA" w:rsidRPr="004B38C0" w:rsidRDefault="00A55DBA" w:rsidP="00722DA6">
            <w:pPr>
              <w:jc w:val="center"/>
              <w:rPr>
                <w:rFonts w:ascii="Arial" w:hAnsi="Arial" w:cs="Arial"/>
              </w:rPr>
            </w:pPr>
            <w:r w:rsidRPr="004B38C0">
              <w:rPr>
                <w:rFonts w:ascii="Arial" w:hAnsi="Arial" w:cs="Arial"/>
              </w:rPr>
              <w:t>Herramientas Integrales</w:t>
            </w:r>
          </w:p>
        </w:tc>
      </w:tr>
      <w:tr w:rsidR="00A55DBA" w:rsidRPr="004B38C0" w:rsidTr="00722DA6">
        <w:trPr>
          <w:trHeight w:val="622"/>
          <w:jc w:val="center"/>
        </w:trPr>
        <w:tc>
          <w:tcPr>
            <w:tcW w:w="2741" w:type="pct"/>
            <w:tcBorders>
              <w:top w:val="single" w:sz="8" w:space="0" w:color="auto"/>
              <w:left w:val="single" w:sz="8" w:space="0" w:color="auto"/>
              <w:bottom w:val="single" w:sz="8" w:space="0" w:color="auto"/>
              <w:right w:val="single" w:sz="4" w:space="0" w:color="000000"/>
            </w:tcBorders>
            <w:shd w:val="clear" w:color="auto" w:fill="auto"/>
            <w:vAlign w:val="center"/>
          </w:tcPr>
          <w:p w:rsidR="00A55DBA" w:rsidRPr="004B38C0" w:rsidRDefault="00A55DBA" w:rsidP="00722DA6">
            <w:pPr>
              <w:rPr>
                <w:rFonts w:ascii="Arial" w:hAnsi="Arial" w:cs="Arial"/>
                <w:iCs/>
              </w:rPr>
            </w:pPr>
            <w:r w:rsidRPr="004B38C0">
              <w:rPr>
                <w:rFonts w:ascii="Arial" w:hAnsi="Arial" w:cs="Arial"/>
                <w:iCs/>
              </w:rPr>
              <w:t>Servicio Asesoría Técnica para Especialización Pedagógica</w:t>
            </w:r>
          </w:p>
        </w:tc>
        <w:tc>
          <w:tcPr>
            <w:tcW w:w="1130" w:type="pct"/>
            <w:tcBorders>
              <w:top w:val="nil"/>
              <w:left w:val="nil"/>
              <w:bottom w:val="single" w:sz="8" w:space="0" w:color="auto"/>
              <w:right w:val="single" w:sz="4" w:space="0" w:color="auto"/>
            </w:tcBorders>
            <w:shd w:val="clear" w:color="auto" w:fill="auto"/>
            <w:noWrap/>
            <w:vAlign w:val="center"/>
          </w:tcPr>
          <w:p w:rsidR="00A55DBA" w:rsidRPr="004B38C0" w:rsidRDefault="00A55DBA" w:rsidP="00722DA6">
            <w:pPr>
              <w:jc w:val="center"/>
              <w:rPr>
                <w:rFonts w:ascii="Arial" w:hAnsi="Arial" w:cs="Arial"/>
              </w:rPr>
            </w:pPr>
            <w:r w:rsidRPr="004B38C0">
              <w:rPr>
                <w:rFonts w:ascii="Arial" w:hAnsi="Arial" w:cs="Arial"/>
              </w:rPr>
              <w:t>$25.000.000</w:t>
            </w:r>
          </w:p>
        </w:tc>
        <w:tc>
          <w:tcPr>
            <w:tcW w:w="1129" w:type="pct"/>
            <w:tcBorders>
              <w:top w:val="nil"/>
              <w:left w:val="nil"/>
              <w:bottom w:val="single" w:sz="8" w:space="0" w:color="auto"/>
              <w:right w:val="single" w:sz="4" w:space="0" w:color="auto"/>
            </w:tcBorders>
          </w:tcPr>
          <w:p w:rsidR="00A55DBA" w:rsidRPr="004B38C0" w:rsidRDefault="00A55DBA" w:rsidP="00722DA6">
            <w:pPr>
              <w:jc w:val="center"/>
              <w:rPr>
                <w:rFonts w:ascii="Arial" w:hAnsi="Arial" w:cs="Arial"/>
              </w:rPr>
            </w:pPr>
            <w:r w:rsidRPr="004B38C0">
              <w:rPr>
                <w:rFonts w:ascii="Arial" w:hAnsi="Arial" w:cs="Arial"/>
              </w:rPr>
              <w:t xml:space="preserve">Universidad Católica de Valparaíso </w:t>
            </w:r>
          </w:p>
        </w:tc>
      </w:tr>
      <w:tr w:rsidR="00A55DBA" w:rsidRPr="004B38C0" w:rsidTr="00722DA6">
        <w:trPr>
          <w:trHeight w:val="425"/>
          <w:jc w:val="center"/>
        </w:trPr>
        <w:tc>
          <w:tcPr>
            <w:tcW w:w="2741" w:type="pct"/>
            <w:tcBorders>
              <w:top w:val="single" w:sz="8" w:space="0" w:color="auto"/>
              <w:left w:val="single" w:sz="8" w:space="0" w:color="auto"/>
              <w:bottom w:val="single" w:sz="8" w:space="0" w:color="auto"/>
              <w:right w:val="single" w:sz="4" w:space="0" w:color="000000"/>
            </w:tcBorders>
            <w:shd w:val="clear" w:color="auto" w:fill="auto"/>
            <w:vAlign w:val="center"/>
            <w:hideMark/>
          </w:tcPr>
          <w:p w:rsidR="00A55DBA" w:rsidRPr="004B38C0" w:rsidRDefault="00A55DBA" w:rsidP="00722DA6">
            <w:pPr>
              <w:rPr>
                <w:rFonts w:ascii="Arial" w:hAnsi="Arial" w:cs="Arial"/>
                <w:iCs/>
              </w:rPr>
            </w:pPr>
            <w:r w:rsidRPr="004B38C0">
              <w:rPr>
                <w:rFonts w:ascii="Arial" w:hAnsi="Arial" w:cs="Arial"/>
                <w:iCs/>
              </w:rPr>
              <w:t xml:space="preserve">Mejoramiento y Habilitación de Dependencias Liceo </w:t>
            </w:r>
            <w:proofErr w:type="spellStart"/>
            <w:r w:rsidRPr="004B38C0">
              <w:rPr>
                <w:rFonts w:ascii="Arial" w:hAnsi="Arial" w:cs="Arial"/>
                <w:iCs/>
              </w:rPr>
              <w:t>Stgo</w:t>
            </w:r>
            <w:proofErr w:type="spellEnd"/>
            <w:r w:rsidRPr="004B38C0">
              <w:rPr>
                <w:rFonts w:ascii="Arial" w:hAnsi="Arial" w:cs="Arial"/>
                <w:iCs/>
              </w:rPr>
              <w:t xml:space="preserve"> </w:t>
            </w:r>
            <w:proofErr w:type="spellStart"/>
            <w:r w:rsidRPr="004B38C0">
              <w:rPr>
                <w:rFonts w:ascii="Arial" w:hAnsi="Arial" w:cs="Arial"/>
                <w:iCs/>
              </w:rPr>
              <w:t>Escuti</w:t>
            </w:r>
            <w:proofErr w:type="spellEnd"/>
            <w:r w:rsidRPr="004B38C0">
              <w:rPr>
                <w:rFonts w:ascii="Arial" w:hAnsi="Arial" w:cs="Arial"/>
                <w:iCs/>
              </w:rPr>
              <w:t xml:space="preserve"> Orrego REDQ</w:t>
            </w:r>
          </w:p>
        </w:tc>
        <w:tc>
          <w:tcPr>
            <w:tcW w:w="1130" w:type="pct"/>
            <w:tcBorders>
              <w:top w:val="nil"/>
              <w:left w:val="nil"/>
              <w:bottom w:val="single" w:sz="8" w:space="0" w:color="auto"/>
              <w:right w:val="single" w:sz="4" w:space="0" w:color="auto"/>
            </w:tcBorders>
            <w:shd w:val="clear" w:color="auto" w:fill="auto"/>
            <w:noWrap/>
            <w:vAlign w:val="center"/>
            <w:hideMark/>
          </w:tcPr>
          <w:p w:rsidR="00A55DBA" w:rsidRPr="004B38C0" w:rsidRDefault="00A55DBA" w:rsidP="00722DA6">
            <w:pPr>
              <w:jc w:val="center"/>
              <w:rPr>
                <w:rFonts w:ascii="Arial" w:hAnsi="Arial" w:cs="Arial"/>
              </w:rPr>
            </w:pPr>
            <w:r w:rsidRPr="004B38C0">
              <w:rPr>
                <w:rFonts w:ascii="Arial" w:hAnsi="Arial" w:cs="Arial"/>
              </w:rPr>
              <w:t>$ 99.414.556</w:t>
            </w:r>
          </w:p>
        </w:tc>
        <w:tc>
          <w:tcPr>
            <w:tcW w:w="1129" w:type="pct"/>
            <w:tcBorders>
              <w:top w:val="nil"/>
              <w:left w:val="nil"/>
              <w:bottom w:val="single" w:sz="8" w:space="0" w:color="auto"/>
              <w:right w:val="single" w:sz="4" w:space="0" w:color="auto"/>
            </w:tcBorders>
          </w:tcPr>
          <w:p w:rsidR="00A55DBA" w:rsidRPr="004B38C0" w:rsidRDefault="00A55DBA" w:rsidP="00722DA6">
            <w:pPr>
              <w:jc w:val="center"/>
              <w:rPr>
                <w:rFonts w:ascii="Arial" w:hAnsi="Arial" w:cs="Arial"/>
              </w:rPr>
            </w:pPr>
            <w:r w:rsidRPr="004B38C0">
              <w:rPr>
                <w:rFonts w:ascii="Arial" w:hAnsi="Arial" w:cs="Arial"/>
              </w:rPr>
              <w:t>Camecsol Ingeniería y Construcción Ltda.</w:t>
            </w:r>
          </w:p>
        </w:tc>
      </w:tr>
      <w:tr w:rsidR="00A55DBA" w:rsidRPr="004B38C0" w:rsidTr="00722DA6">
        <w:trPr>
          <w:trHeight w:val="425"/>
          <w:jc w:val="center"/>
        </w:trPr>
        <w:tc>
          <w:tcPr>
            <w:tcW w:w="2741" w:type="pct"/>
            <w:tcBorders>
              <w:top w:val="single" w:sz="8" w:space="0" w:color="auto"/>
              <w:left w:val="single" w:sz="8" w:space="0" w:color="auto"/>
              <w:bottom w:val="single" w:sz="8" w:space="0" w:color="auto"/>
              <w:right w:val="single" w:sz="4" w:space="0" w:color="000000"/>
            </w:tcBorders>
            <w:shd w:val="clear" w:color="auto" w:fill="auto"/>
            <w:vAlign w:val="center"/>
            <w:hideMark/>
          </w:tcPr>
          <w:p w:rsidR="00A55DBA" w:rsidRPr="004B38C0" w:rsidRDefault="00A55DBA" w:rsidP="00722DA6">
            <w:pPr>
              <w:rPr>
                <w:rFonts w:ascii="Arial" w:hAnsi="Arial" w:cs="Arial"/>
                <w:iCs/>
              </w:rPr>
            </w:pPr>
            <w:r w:rsidRPr="004B38C0">
              <w:rPr>
                <w:rFonts w:ascii="Arial" w:hAnsi="Arial" w:cs="Arial"/>
                <w:iCs/>
              </w:rPr>
              <w:t>Obras Complementarias Sistema particular Alcantarillado Cristina Duran</w:t>
            </w:r>
          </w:p>
        </w:tc>
        <w:tc>
          <w:tcPr>
            <w:tcW w:w="1130" w:type="pct"/>
            <w:tcBorders>
              <w:top w:val="nil"/>
              <w:left w:val="nil"/>
              <w:bottom w:val="single" w:sz="8" w:space="0" w:color="auto"/>
              <w:right w:val="single" w:sz="4" w:space="0" w:color="auto"/>
            </w:tcBorders>
            <w:shd w:val="clear" w:color="auto" w:fill="auto"/>
            <w:noWrap/>
            <w:vAlign w:val="center"/>
            <w:hideMark/>
          </w:tcPr>
          <w:p w:rsidR="00A55DBA" w:rsidRPr="004B38C0" w:rsidRDefault="00A55DBA" w:rsidP="00722DA6">
            <w:pPr>
              <w:jc w:val="center"/>
              <w:rPr>
                <w:rFonts w:ascii="Arial" w:hAnsi="Arial" w:cs="Arial"/>
              </w:rPr>
            </w:pPr>
            <w:r w:rsidRPr="004B38C0">
              <w:rPr>
                <w:rFonts w:ascii="Arial" w:hAnsi="Arial" w:cs="Arial"/>
              </w:rPr>
              <w:t>$ 1.868.196</w:t>
            </w:r>
          </w:p>
        </w:tc>
        <w:tc>
          <w:tcPr>
            <w:tcW w:w="1129" w:type="pct"/>
            <w:tcBorders>
              <w:top w:val="nil"/>
              <w:left w:val="nil"/>
              <w:bottom w:val="single" w:sz="8" w:space="0" w:color="auto"/>
              <w:right w:val="single" w:sz="4" w:space="0" w:color="auto"/>
            </w:tcBorders>
          </w:tcPr>
          <w:p w:rsidR="00A55DBA" w:rsidRPr="004B38C0" w:rsidRDefault="00A55DBA" w:rsidP="00722DA6">
            <w:pPr>
              <w:jc w:val="center"/>
              <w:rPr>
                <w:rFonts w:ascii="Arial" w:hAnsi="Arial" w:cs="Arial"/>
              </w:rPr>
            </w:pPr>
            <w:r w:rsidRPr="004B38C0">
              <w:rPr>
                <w:rFonts w:ascii="Arial" w:hAnsi="Arial" w:cs="Arial"/>
              </w:rPr>
              <w:t>Jaime Montenegro Arancibia</w:t>
            </w:r>
          </w:p>
        </w:tc>
      </w:tr>
      <w:tr w:rsidR="00A55DBA" w:rsidRPr="004B38C0" w:rsidTr="00722DA6">
        <w:trPr>
          <w:trHeight w:val="425"/>
          <w:jc w:val="center"/>
        </w:trPr>
        <w:tc>
          <w:tcPr>
            <w:tcW w:w="2741" w:type="pct"/>
            <w:tcBorders>
              <w:top w:val="single" w:sz="8" w:space="0" w:color="auto"/>
              <w:left w:val="single" w:sz="8" w:space="0" w:color="auto"/>
              <w:bottom w:val="single" w:sz="8" w:space="0" w:color="auto"/>
              <w:right w:val="single" w:sz="4" w:space="0" w:color="000000"/>
            </w:tcBorders>
            <w:shd w:val="clear" w:color="auto" w:fill="auto"/>
            <w:vAlign w:val="center"/>
            <w:hideMark/>
          </w:tcPr>
          <w:p w:rsidR="00A55DBA" w:rsidRPr="004B38C0" w:rsidRDefault="00A55DBA" w:rsidP="00722DA6">
            <w:pPr>
              <w:rPr>
                <w:rFonts w:ascii="Arial" w:hAnsi="Arial" w:cs="Arial"/>
                <w:iCs/>
              </w:rPr>
            </w:pPr>
            <w:r w:rsidRPr="004B38C0">
              <w:rPr>
                <w:rFonts w:ascii="Arial" w:hAnsi="Arial" w:cs="Arial"/>
                <w:iCs/>
              </w:rPr>
              <w:t>Asesoría Técnica  para la Implementación Modelo Pedagógico Curricular escuelas Nuestro Mundo, y Niñas de Canadá, Ley SEP</w:t>
            </w:r>
          </w:p>
        </w:tc>
        <w:tc>
          <w:tcPr>
            <w:tcW w:w="1130" w:type="pct"/>
            <w:tcBorders>
              <w:top w:val="nil"/>
              <w:left w:val="nil"/>
              <w:bottom w:val="single" w:sz="8" w:space="0" w:color="auto"/>
              <w:right w:val="single" w:sz="4" w:space="0" w:color="auto"/>
            </w:tcBorders>
            <w:shd w:val="clear" w:color="auto" w:fill="auto"/>
            <w:noWrap/>
            <w:vAlign w:val="center"/>
            <w:hideMark/>
          </w:tcPr>
          <w:p w:rsidR="00A55DBA" w:rsidRPr="004B38C0" w:rsidRDefault="00A55DBA" w:rsidP="00722DA6">
            <w:pPr>
              <w:jc w:val="center"/>
              <w:rPr>
                <w:rFonts w:ascii="Arial" w:hAnsi="Arial" w:cs="Arial"/>
              </w:rPr>
            </w:pPr>
            <w:r w:rsidRPr="004B38C0">
              <w:rPr>
                <w:rFonts w:ascii="Arial" w:hAnsi="Arial" w:cs="Arial"/>
              </w:rPr>
              <w:t>$ 37.500.000</w:t>
            </w:r>
          </w:p>
        </w:tc>
        <w:tc>
          <w:tcPr>
            <w:tcW w:w="1129" w:type="pct"/>
            <w:tcBorders>
              <w:top w:val="nil"/>
              <w:left w:val="nil"/>
              <w:bottom w:val="single" w:sz="8" w:space="0" w:color="auto"/>
              <w:right w:val="single" w:sz="4" w:space="0" w:color="auto"/>
            </w:tcBorders>
          </w:tcPr>
          <w:p w:rsidR="00A55DBA" w:rsidRPr="004B38C0" w:rsidRDefault="00A55DBA" w:rsidP="00722DA6">
            <w:pPr>
              <w:jc w:val="center"/>
              <w:rPr>
                <w:rFonts w:ascii="Arial" w:hAnsi="Arial" w:cs="Arial"/>
              </w:rPr>
            </w:pPr>
            <w:r w:rsidRPr="004B38C0">
              <w:rPr>
                <w:rFonts w:ascii="Arial" w:hAnsi="Arial" w:cs="Arial"/>
              </w:rPr>
              <w:t>Servicio Capacitación Master 7 Ltda.</w:t>
            </w:r>
          </w:p>
        </w:tc>
      </w:tr>
      <w:tr w:rsidR="00A55DBA" w:rsidRPr="004B38C0" w:rsidTr="00722DA6">
        <w:trPr>
          <w:trHeight w:val="362"/>
          <w:jc w:val="center"/>
        </w:trPr>
        <w:tc>
          <w:tcPr>
            <w:tcW w:w="2741" w:type="pct"/>
            <w:tcBorders>
              <w:top w:val="single" w:sz="8" w:space="0" w:color="auto"/>
              <w:left w:val="single" w:sz="8" w:space="0" w:color="auto"/>
              <w:bottom w:val="single" w:sz="8" w:space="0" w:color="auto"/>
              <w:right w:val="single" w:sz="4" w:space="0" w:color="000000"/>
            </w:tcBorders>
            <w:shd w:val="clear" w:color="auto" w:fill="D9D9D9" w:themeFill="background1" w:themeFillShade="D9"/>
            <w:vAlign w:val="center"/>
            <w:hideMark/>
          </w:tcPr>
          <w:p w:rsidR="00A55DBA" w:rsidRPr="004B38C0" w:rsidRDefault="00A55DBA" w:rsidP="00722DA6">
            <w:pPr>
              <w:jc w:val="right"/>
              <w:rPr>
                <w:rFonts w:ascii="Arial" w:hAnsi="Arial" w:cs="Arial"/>
                <w:iCs/>
                <w:sz w:val="22"/>
                <w:szCs w:val="22"/>
              </w:rPr>
            </w:pPr>
            <w:r w:rsidRPr="004B38C0">
              <w:rPr>
                <w:rFonts w:ascii="Arial" w:hAnsi="Arial" w:cs="Arial"/>
                <w:b/>
                <w:sz w:val="22"/>
                <w:szCs w:val="22"/>
              </w:rPr>
              <w:t xml:space="preserve">Total </w:t>
            </w:r>
          </w:p>
        </w:tc>
        <w:tc>
          <w:tcPr>
            <w:tcW w:w="1130" w:type="pct"/>
            <w:tcBorders>
              <w:top w:val="nil"/>
              <w:left w:val="nil"/>
              <w:bottom w:val="single" w:sz="8" w:space="0" w:color="auto"/>
              <w:right w:val="single" w:sz="4" w:space="0" w:color="auto"/>
            </w:tcBorders>
            <w:shd w:val="clear" w:color="auto" w:fill="D9D9D9" w:themeFill="background1" w:themeFillShade="D9"/>
            <w:noWrap/>
            <w:vAlign w:val="center"/>
            <w:hideMark/>
          </w:tcPr>
          <w:p w:rsidR="00A55DBA" w:rsidRPr="004B38C0" w:rsidRDefault="00A55DBA" w:rsidP="00722DA6">
            <w:pPr>
              <w:jc w:val="center"/>
              <w:rPr>
                <w:rFonts w:ascii="Arial" w:hAnsi="Arial" w:cs="Arial"/>
                <w:b/>
                <w:sz w:val="22"/>
                <w:szCs w:val="22"/>
              </w:rPr>
            </w:pPr>
            <w:r w:rsidRPr="004B38C0">
              <w:rPr>
                <w:rFonts w:ascii="Arial" w:hAnsi="Arial" w:cs="Arial"/>
                <w:b/>
                <w:sz w:val="22"/>
                <w:szCs w:val="22"/>
              </w:rPr>
              <w:t>$353.176.550</w:t>
            </w:r>
          </w:p>
        </w:tc>
        <w:tc>
          <w:tcPr>
            <w:tcW w:w="1129" w:type="pct"/>
            <w:tcBorders>
              <w:top w:val="nil"/>
              <w:left w:val="nil"/>
              <w:bottom w:val="single" w:sz="8" w:space="0" w:color="auto"/>
              <w:right w:val="single" w:sz="4" w:space="0" w:color="auto"/>
            </w:tcBorders>
            <w:shd w:val="clear" w:color="auto" w:fill="D9D9D9" w:themeFill="background1" w:themeFillShade="D9"/>
          </w:tcPr>
          <w:p w:rsidR="00A55DBA" w:rsidRPr="004B38C0" w:rsidRDefault="00A55DBA" w:rsidP="00722DA6">
            <w:pPr>
              <w:jc w:val="center"/>
              <w:rPr>
                <w:rFonts w:ascii="Arial" w:hAnsi="Arial" w:cs="Arial"/>
                <w:b/>
                <w:bCs/>
                <w:sz w:val="22"/>
                <w:szCs w:val="22"/>
              </w:rPr>
            </w:pPr>
          </w:p>
        </w:tc>
      </w:tr>
    </w:tbl>
    <w:p w:rsidR="00A55DBA" w:rsidRPr="00393A09" w:rsidRDefault="00A55DBA" w:rsidP="00A55DBA">
      <w:pPr>
        <w:spacing w:after="200"/>
        <w:jc w:val="both"/>
        <w:rPr>
          <w:rFonts w:ascii="Arial" w:hAnsi="Arial" w:cs="Arial"/>
        </w:rPr>
      </w:pPr>
    </w:p>
    <w:p w:rsidR="00A55DBA" w:rsidRPr="00FC07C6" w:rsidRDefault="00A55DBA" w:rsidP="00A55DBA">
      <w:pPr>
        <w:rPr>
          <w:rFonts w:ascii="Arial" w:hAnsi="Arial" w:cs="Arial"/>
          <w:sz w:val="22"/>
          <w:szCs w:val="22"/>
        </w:rPr>
      </w:pPr>
    </w:p>
    <w:p w:rsidR="00A55DBA" w:rsidRDefault="00A55DBA" w:rsidP="00A55DBA">
      <w:pPr>
        <w:rPr>
          <w:rFonts w:ascii="Arial" w:hAnsi="Arial" w:cs="Arial"/>
          <w:b/>
          <w:sz w:val="40"/>
          <w:szCs w:val="40"/>
        </w:rPr>
      </w:pPr>
      <w:r>
        <w:rPr>
          <w:rFonts w:ascii="Arial" w:hAnsi="Arial" w:cs="Arial"/>
          <w:b/>
          <w:sz w:val="40"/>
          <w:szCs w:val="40"/>
        </w:rPr>
        <w:br w:type="page"/>
      </w:r>
    </w:p>
    <w:p w:rsidR="00A55DBA" w:rsidRPr="00FC07C6" w:rsidRDefault="00A55DBA" w:rsidP="00A55DBA">
      <w:pPr>
        <w:rPr>
          <w:rFonts w:ascii="Arial" w:hAnsi="Arial" w:cs="Arial"/>
          <w:sz w:val="22"/>
          <w:szCs w:val="22"/>
        </w:rPr>
      </w:pPr>
      <w:r>
        <w:rPr>
          <w:rFonts w:ascii="Arial" w:hAnsi="Arial" w:cs="Arial"/>
          <w:b/>
          <w:sz w:val="40"/>
          <w:szCs w:val="40"/>
        </w:rPr>
        <w:lastRenderedPageBreak/>
        <w:t>Á</w:t>
      </w:r>
      <w:r>
        <w:rPr>
          <w:rFonts w:ascii="Arial" w:hAnsi="Arial" w:cs="Arial"/>
          <w:b/>
          <w:sz w:val="28"/>
          <w:szCs w:val="28"/>
        </w:rPr>
        <w:t>rea</w:t>
      </w:r>
      <w:r w:rsidRPr="00ED23A0">
        <w:rPr>
          <w:rFonts w:ascii="Arial" w:hAnsi="Arial" w:cs="Arial"/>
          <w:b/>
          <w:sz w:val="28"/>
          <w:szCs w:val="28"/>
        </w:rPr>
        <w:t xml:space="preserve"> </w:t>
      </w:r>
      <w:r>
        <w:rPr>
          <w:rFonts w:ascii="Arial" w:hAnsi="Arial" w:cs="Arial"/>
          <w:b/>
          <w:sz w:val="28"/>
          <w:szCs w:val="28"/>
        </w:rPr>
        <w:t>Promoción Social</w:t>
      </w:r>
    </w:p>
    <w:p w:rsidR="00A55DBA" w:rsidRDefault="00A55DBA" w:rsidP="00A55DBA">
      <w:pPr>
        <w:rPr>
          <w:rFonts w:ascii="Arial" w:hAnsi="Arial" w:cs="Arial"/>
          <w:b/>
          <w:sz w:val="24"/>
          <w:u w:val="single"/>
        </w:rPr>
      </w:pPr>
    </w:p>
    <w:p w:rsidR="00A55DBA" w:rsidRDefault="00A55DBA" w:rsidP="00A55DBA">
      <w:pPr>
        <w:jc w:val="both"/>
        <w:rPr>
          <w:rFonts w:ascii="Arial" w:hAnsi="Arial" w:cs="Arial"/>
          <w:sz w:val="22"/>
          <w:szCs w:val="22"/>
        </w:rPr>
      </w:pPr>
      <w:r>
        <w:rPr>
          <w:rFonts w:ascii="Arial" w:hAnsi="Arial" w:cs="Arial"/>
          <w:sz w:val="22"/>
          <w:szCs w:val="22"/>
        </w:rPr>
        <w:t>El Área</w:t>
      </w:r>
      <w:r w:rsidRPr="00817DB5">
        <w:rPr>
          <w:rFonts w:ascii="Arial" w:hAnsi="Arial" w:cs="Arial"/>
          <w:sz w:val="22"/>
          <w:szCs w:val="22"/>
        </w:rPr>
        <w:t xml:space="preserve"> de Promoción Social Estudiantil </w:t>
      </w:r>
      <w:r>
        <w:rPr>
          <w:rFonts w:ascii="Arial" w:hAnsi="Arial" w:cs="Arial"/>
          <w:sz w:val="22"/>
          <w:szCs w:val="22"/>
        </w:rPr>
        <w:t>tiene por objetivo “acompañar la trayectoria estudiantil a través de estrategias que favorezcan las condiciones de educabilidad de los estudiantes, la gestión en su formación social y la buena convivencia escolar, para el logro de los doce años de escolaridad, la continuidad de estudios superiores y/o inserción laboral”. S</w:t>
      </w:r>
      <w:r w:rsidRPr="00817DB5">
        <w:rPr>
          <w:rFonts w:ascii="Arial" w:hAnsi="Arial" w:cs="Arial"/>
          <w:sz w:val="22"/>
          <w:szCs w:val="22"/>
        </w:rPr>
        <w:t xml:space="preserve">on una plataforma de servicios y oportunidades sociales para </w:t>
      </w:r>
      <w:r>
        <w:rPr>
          <w:rFonts w:ascii="Arial" w:hAnsi="Arial" w:cs="Arial"/>
          <w:sz w:val="22"/>
          <w:szCs w:val="22"/>
        </w:rPr>
        <w:t xml:space="preserve">la </w:t>
      </w:r>
      <w:r w:rsidRPr="00817DB5">
        <w:rPr>
          <w:rFonts w:ascii="Arial" w:hAnsi="Arial" w:cs="Arial"/>
          <w:sz w:val="22"/>
          <w:szCs w:val="22"/>
        </w:rPr>
        <w:t>comunidad educativa con altos índices de</w:t>
      </w:r>
      <w:r>
        <w:rPr>
          <w:rFonts w:ascii="Arial" w:hAnsi="Arial" w:cs="Arial"/>
          <w:sz w:val="22"/>
          <w:szCs w:val="22"/>
        </w:rPr>
        <w:t xml:space="preserve"> vulnerabilidad socioeconómica. </w:t>
      </w:r>
    </w:p>
    <w:p w:rsidR="00A55DBA" w:rsidRDefault="00A55DBA" w:rsidP="00A55DBA">
      <w:pPr>
        <w:jc w:val="both"/>
        <w:rPr>
          <w:rFonts w:ascii="Arial" w:hAnsi="Arial" w:cs="Arial"/>
          <w:sz w:val="22"/>
          <w:szCs w:val="22"/>
        </w:rPr>
      </w:pPr>
    </w:p>
    <w:p w:rsidR="00A55DBA" w:rsidRDefault="00A55DBA" w:rsidP="00A55DBA">
      <w:pPr>
        <w:jc w:val="both"/>
        <w:rPr>
          <w:rFonts w:ascii="Arial" w:hAnsi="Arial" w:cs="Arial"/>
          <w:sz w:val="22"/>
          <w:szCs w:val="22"/>
        </w:rPr>
      </w:pPr>
      <w:r>
        <w:rPr>
          <w:rFonts w:ascii="Arial" w:hAnsi="Arial" w:cs="Arial"/>
          <w:sz w:val="22"/>
          <w:szCs w:val="22"/>
        </w:rPr>
        <w:t>Los programas principales que se gestionaron en el área en el año escolar 2015 son:</w:t>
      </w:r>
    </w:p>
    <w:p w:rsidR="00A55DBA" w:rsidRDefault="00A55DBA" w:rsidP="00A55DBA">
      <w:pPr>
        <w:rPr>
          <w:rFonts w:ascii="Arial" w:hAnsi="Arial" w:cs="Arial"/>
          <w:b/>
          <w:sz w:val="24"/>
          <w:u w:val="single"/>
        </w:rPr>
      </w:pPr>
    </w:p>
    <w:p w:rsidR="00A55DBA" w:rsidRPr="00FC07C6" w:rsidRDefault="00A55DBA" w:rsidP="00A55DBA">
      <w:pPr>
        <w:rPr>
          <w:rFonts w:ascii="Arial" w:hAnsi="Arial" w:cs="Arial"/>
          <w:b/>
          <w:sz w:val="24"/>
          <w:u w:val="single"/>
        </w:rPr>
      </w:pPr>
    </w:p>
    <w:p w:rsidR="00A55DBA" w:rsidRPr="00FC07C6" w:rsidRDefault="00A55DBA" w:rsidP="00A55DBA">
      <w:pPr>
        <w:jc w:val="center"/>
        <w:rPr>
          <w:rFonts w:ascii="Arial" w:hAnsi="Arial" w:cs="Arial"/>
          <w:b/>
          <w:sz w:val="24"/>
          <w:u w:val="single"/>
        </w:rPr>
      </w:pPr>
      <w:r>
        <w:rPr>
          <w:rFonts w:ascii="Arial" w:hAnsi="Arial" w:cs="Arial"/>
          <w:b/>
          <w:sz w:val="24"/>
          <w:u w:val="single"/>
        </w:rPr>
        <w:t>Programa de Alimentación Escolar (PAE), JUNAEB</w:t>
      </w:r>
    </w:p>
    <w:p w:rsidR="00A55DBA" w:rsidRPr="00FC07C6" w:rsidRDefault="00A55DBA" w:rsidP="00A55DBA">
      <w:pPr>
        <w:rPr>
          <w:rFonts w:ascii="Arial" w:hAnsi="Arial" w:cs="Arial"/>
          <w:sz w:val="24"/>
        </w:rPr>
      </w:pPr>
    </w:p>
    <w:p w:rsidR="00A55DBA" w:rsidRDefault="00A55DBA" w:rsidP="00A55DBA">
      <w:pPr>
        <w:rPr>
          <w:rFonts w:ascii="Arial" w:hAnsi="Arial" w:cs="Arial"/>
          <w:sz w:val="24"/>
        </w:rPr>
      </w:pPr>
    </w:p>
    <w:tbl>
      <w:tblPr>
        <w:tblW w:w="385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8"/>
        <w:gridCol w:w="1453"/>
        <w:gridCol w:w="1453"/>
        <w:gridCol w:w="1862"/>
      </w:tblGrid>
      <w:tr w:rsidR="00A55DBA" w:rsidRPr="006F05B0" w:rsidTr="00722DA6">
        <w:trPr>
          <w:trHeight w:val="667"/>
          <w:jc w:val="center"/>
        </w:trPr>
        <w:tc>
          <w:tcPr>
            <w:tcW w:w="1980" w:type="pct"/>
            <w:shd w:val="clear" w:color="auto" w:fill="F2F2F2" w:themeFill="background1" w:themeFillShade="F2"/>
            <w:vAlign w:val="center"/>
          </w:tcPr>
          <w:p w:rsidR="00A55DBA" w:rsidRPr="006F05B0" w:rsidRDefault="00A55DBA" w:rsidP="00722DA6">
            <w:pPr>
              <w:jc w:val="center"/>
              <w:rPr>
                <w:rFonts w:ascii="Arial" w:hAnsi="Arial" w:cs="Arial"/>
                <w:b/>
                <w:bCs/>
                <w:lang w:val="es-CL" w:eastAsia="es-CL"/>
              </w:rPr>
            </w:pPr>
            <w:r w:rsidRPr="006F05B0">
              <w:rPr>
                <w:rFonts w:ascii="Arial" w:hAnsi="Arial" w:cs="Arial"/>
                <w:b/>
                <w:bCs/>
                <w:lang w:val="es-CL" w:eastAsia="es-CL"/>
              </w:rPr>
              <w:t>Establecimiento</w:t>
            </w:r>
          </w:p>
        </w:tc>
        <w:tc>
          <w:tcPr>
            <w:tcW w:w="969" w:type="pct"/>
            <w:shd w:val="clear" w:color="auto" w:fill="F2F2F2" w:themeFill="background1" w:themeFillShade="F2"/>
            <w:noWrap/>
            <w:vAlign w:val="center"/>
          </w:tcPr>
          <w:p w:rsidR="00A55DBA" w:rsidRPr="006F05B0" w:rsidRDefault="00A55DBA" w:rsidP="00722DA6">
            <w:pPr>
              <w:jc w:val="center"/>
              <w:rPr>
                <w:rFonts w:ascii="Arial" w:hAnsi="Arial" w:cs="Arial"/>
                <w:b/>
                <w:bCs/>
                <w:lang w:val="es-CL" w:eastAsia="es-CL"/>
              </w:rPr>
            </w:pPr>
            <w:r w:rsidRPr="006F05B0">
              <w:rPr>
                <w:rFonts w:ascii="Arial" w:hAnsi="Arial" w:cs="Arial"/>
                <w:b/>
                <w:bCs/>
                <w:lang w:val="es-CL" w:eastAsia="es-CL"/>
              </w:rPr>
              <w:t>Almuerzo</w:t>
            </w:r>
          </w:p>
        </w:tc>
        <w:tc>
          <w:tcPr>
            <w:tcW w:w="969" w:type="pct"/>
            <w:shd w:val="clear" w:color="auto" w:fill="F2F2F2" w:themeFill="background1" w:themeFillShade="F2"/>
            <w:noWrap/>
            <w:vAlign w:val="center"/>
          </w:tcPr>
          <w:p w:rsidR="00A55DBA" w:rsidRPr="006F05B0" w:rsidRDefault="00A55DBA" w:rsidP="00722DA6">
            <w:pPr>
              <w:jc w:val="center"/>
              <w:rPr>
                <w:rFonts w:ascii="Arial" w:hAnsi="Arial" w:cs="Arial"/>
                <w:b/>
                <w:bCs/>
                <w:lang w:val="es-CL" w:eastAsia="es-CL"/>
              </w:rPr>
            </w:pPr>
            <w:r w:rsidRPr="006F05B0">
              <w:rPr>
                <w:rFonts w:ascii="Arial" w:hAnsi="Arial" w:cs="Arial"/>
                <w:b/>
                <w:bCs/>
                <w:lang w:val="es-CL" w:eastAsia="es-CL"/>
              </w:rPr>
              <w:t>Desayuno</w:t>
            </w:r>
          </w:p>
        </w:tc>
        <w:tc>
          <w:tcPr>
            <w:tcW w:w="1083" w:type="pct"/>
            <w:shd w:val="clear" w:color="auto" w:fill="F2F2F2" w:themeFill="background1" w:themeFillShade="F2"/>
            <w:noWrap/>
            <w:vAlign w:val="center"/>
          </w:tcPr>
          <w:p w:rsidR="00A55DBA" w:rsidRPr="006F05B0" w:rsidRDefault="00A55DBA" w:rsidP="00722DA6">
            <w:pPr>
              <w:jc w:val="center"/>
              <w:rPr>
                <w:rFonts w:ascii="Arial" w:hAnsi="Arial" w:cs="Arial"/>
                <w:b/>
                <w:bCs/>
                <w:lang w:val="es-CL" w:eastAsia="es-CL"/>
              </w:rPr>
            </w:pPr>
            <w:r w:rsidRPr="006F05B0">
              <w:rPr>
                <w:rFonts w:ascii="Arial" w:hAnsi="Arial" w:cs="Arial"/>
                <w:b/>
                <w:bCs/>
                <w:lang w:val="es-CL" w:eastAsia="es-CL"/>
              </w:rPr>
              <w:t>3º Colación</w:t>
            </w:r>
          </w:p>
        </w:tc>
      </w:tr>
      <w:tr w:rsidR="00A55DBA" w:rsidRPr="006F05B0" w:rsidTr="00722DA6">
        <w:trPr>
          <w:trHeight w:val="300"/>
          <w:jc w:val="center"/>
        </w:trPr>
        <w:tc>
          <w:tcPr>
            <w:tcW w:w="1980" w:type="pct"/>
            <w:noWrap/>
            <w:vAlign w:val="center"/>
            <w:hideMark/>
          </w:tcPr>
          <w:p w:rsidR="00A55DBA" w:rsidRPr="006F05B0" w:rsidRDefault="00A55DBA" w:rsidP="00722DA6">
            <w:pPr>
              <w:rPr>
                <w:rFonts w:ascii="Arial" w:hAnsi="Arial" w:cs="Arial"/>
                <w:color w:val="000000"/>
                <w:lang w:val="es-CL" w:eastAsia="es-CL"/>
              </w:rPr>
            </w:pPr>
            <w:r w:rsidRPr="006F05B0">
              <w:rPr>
                <w:rFonts w:ascii="Arial" w:hAnsi="Arial" w:cs="Arial"/>
                <w:color w:val="000000"/>
                <w:lang w:val="es-CL" w:eastAsia="es-CL"/>
              </w:rPr>
              <w:t xml:space="preserve">Liceo Santiago </w:t>
            </w:r>
            <w:proofErr w:type="spellStart"/>
            <w:r w:rsidRPr="006F05B0">
              <w:rPr>
                <w:rFonts w:ascii="Arial" w:hAnsi="Arial" w:cs="Arial"/>
                <w:color w:val="000000"/>
                <w:lang w:val="es-CL" w:eastAsia="es-CL"/>
              </w:rPr>
              <w:t>Escutti</w:t>
            </w:r>
            <w:proofErr w:type="spellEnd"/>
            <w:r w:rsidRPr="006F05B0">
              <w:rPr>
                <w:rFonts w:ascii="Arial" w:hAnsi="Arial" w:cs="Arial"/>
                <w:color w:val="000000"/>
                <w:lang w:val="es-CL" w:eastAsia="es-CL"/>
              </w:rPr>
              <w:t xml:space="preserve"> Orrego</w:t>
            </w:r>
          </w:p>
        </w:tc>
        <w:tc>
          <w:tcPr>
            <w:tcW w:w="969"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266</w:t>
            </w:r>
          </w:p>
        </w:tc>
        <w:tc>
          <w:tcPr>
            <w:tcW w:w="969"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279</w:t>
            </w:r>
          </w:p>
        </w:tc>
        <w:tc>
          <w:tcPr>
            <w:tcW w:w="1083"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87</w:t>
            </w:r>
          </w:p>
        </w:tc>
      </w:tr>
      <w:tr w:rsidR="00A55DBA" w:rsidRPr="006F05B0" w:rsidTr="00722DA6">
        <w:trPr>
          <w:trHeight w:val="300"/>
          <w:jc w:val="center"/>
        </w:trPr>
        <w:tc>
          <w:tcPr>
            <w:tcW w:w="1980" w:type="pct"/>
            <w:noWrap/>
            <w:vAlign w:val="center"/>
            <w:hideMark/>
          </w:tcPr>
          <w:p w:rsidR="00A55DBA" w:rsidRPr="006F05B0" w:rsidRDefault="00A55DBA" w:rsidP="00722DA6">
            <w:pPr>
              <w:rPr>
                <w:rFonts w:ascii="Arial" w:hAnsi="Arial" w:cs="Arial"/>
                <w:color w:val="000000"/>
                <w:lang w:val="es-CL" w:eastAsia="es-CL"/>
              </w:rPr>
            </w:pPr>
            <w:r w:rsidRPr="006F05B0">
              <w:rPr>
                <w:rFonts w:ascii="Arial" w:hAnsi="Arial" w:cs="Arial"/>
                <w:color w:val="000000"/>
                <w:lang w:val="es-CL" w:eastAsia="es-CL"/>
              </w:rPr>
              <w:t>Valle de Quillota</w:t>
            </w:r>
          </w:p>
        </w:tc>
        <w:tc>
          <w:tcPr>
            <w:tcW w:w="969"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227</w:t>
            </w:r>
          </w:p>
        </w:tc>
        <w:tc>
          <w:tcPr>
            <w:tcW w:w="969"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347</w:t>
            </w:r>
          </w:p>
        </w:tc>
        <w:tc>
          <w:tcPr>
            <w:tcW w:w="1083"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92</w:t>
            </w:r>
          </w:p>
        </w:tc>
      </w:tr>
      <w:tr w:rsidR="00A55DBA" w:rsidRPr="006F05B0" w:rsidTr="00722DA6">
        <w:trPr>
          <w:trHeight w:val="300"/>
          <w:jc w:val="center"/>
        </w:trPr>
        <w:tc>
          <w:tcPr>
            <w:tcW w:w="1980" w:type="pct"/>
            <w:noWrap/>
            <w:vAlign w:val="center"/>
            <w:hideMark/>
          </w:tcPr>
          <w:p w:rsidR="00A55DBA" w:rsidRPr="006F05B0" w:rsidRDefault="00A55DBA" w:rsidP="00722DA6">
            <w:pPr>
              <w:rPr>
                <w:rFonts w:ascii="Arial" w:hAnsi="Arial" w:cs="Arial"/>
                <w:color w:val="000000"/>
                <w:lang w:val="es-CL" w:eastAsia="es-CL"/>
              </w:rPr>
            </w:pPr>
            <w:r w:rsidRPr="006F05B0">
              <w:rPr>
                <w:rFonts w:ascii="Arial" w:hAnsi="Arial" w:cs="Arial"/>
                <w:color w:val="000000"/>
                <w:lang w:val="es-CL" w:eastAsia="es-CL"/>
              </w:rPr>
              <w:t>Liceo Comercial</w:t>
            </w:r>
          </w:p>
        </w:tc>
        <w:tc>
          <w:tcPr>
            <w:tcW w:w="969"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501</w:t>
            </w:r>
          </w:p>
        </w:tc>
        <w:tc>
          <w:tcPr>
            <w:tcW w:w="969"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500</w:t>
            </w:r>
          </w:p>
        </w:tc>
        <w:tc>
          <w:tcPr>
            <w:tcW w:w="1083"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145</w:t>
            </w:r>
          </w:p>
        </w:tc>
      </w:tr>
      <w:tr w:rsidR="00A55DBA" w:rsidRPr="006F05B0" w:rsidTr="00722DA6">
        <w:trPr>
          <w:trHeight w:val="300"/>
          <w:jc w:val="center"/>
        </w:trPr>
        <w:tc>
          <w:tcPr>
            <w:tcW w:w="1980" w:type="pct"/>
            <w:noWrap/>
            <w:vAlign w:val="center"/>
            <w:hideMark/>
          </w:tcPr>
          <w:p w:rsidR="00A55DBA" w:rsidRPr="006F05B0" w:rsidRDefault="00A55DBA" w:rsidP="00722DA6">
            <w:pPr>
              <w:rPr>
                <w:rFonts w:ascii="Arial" w:hAnsi="Arial" w:cs="Arial"/>
                <w:color w:val="000000"/>
                <w:lang w:val="es-CL" w:eastAsia="es-CL"/>
              </w:rPr>
            </w:pPr>
            <w:r w:rsidRPr="006F05B0">
              <w:rPr>
                <w:rFonts w:ascii="Arial" w:hAnsi="Arial" w:cs="Arial"/>
                <w:color w:val="000000"/>
                <w:lang w:val="es-CL" w:eastAsia="es-CL"/>
              </w:rPr>
              <w:t>Liceo Agrícola</w:t>
            </w:r>
          </w:p>
        </w:tc>
        <w:tc>
          <w:tcPr>
            <w:tcW w:w="969"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114</w:t>
            </w:r>
          </w:p>
        </w:tc>
        <w:tc>
          <w:tcPr>
            <w:tcW w:w="969"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113</w:t>
            </w:r>
          </w:p>
        </w:tc>
        <w:tc>
          <w:tcPr>
            <w:tcW w:w="1083"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34</w:t>
            </w:r>
          </w:p>
        </w:tc>
      </w:tr>
      <w:tr w:rsidR="00A55DBA" w:rsidRPr="006F05B0" w:rsidTr="00722DA6">
        <w:trPr>
          <w:trHeight w:val="300"/>
          <w:jc w:val="center"/>
        </w:trPr>
        <w:tc>
          <w:tcPr>
            <w:tcW w:w="1980" w:type="pct"/>
            <w:noWrap/>
            <w:vAlign w:val="center"/>
            <w:hideMark/>
          </w:tcPr>
          <w:p w:rsidR="00A55DBA" w:rsidRPr="006F05B0" w:rsidRDefault="00A55DBA" w:rsidP="00722DA6">
            <w:pPr>
              <w:rPr>
                <w:rFonts w:ascii="Arial" w:hAnsi="Arial" w:cs="Arial"/>
                <w:color w:val="000000"/>
                <w:lang w:val="es-CL" w:eastAsia="es-CL"/>
              </w:rPr>
            </w:pPr>
            <w:r w:rsidRPr="006F05B0">
              <w:rPr>
                <w:rFonts w:ascii="Arial" w:hAnsi="Arial" w:cs="Arial"/>
                <w:color w:val="000000"/>
                <w:lang w:val="es-CL" w:eastAsia="es-CL"/>
              </w:rPr>
              <w:t>Escuela Niñas Canadá</w:t>
            </w:r>
          </w:p>
        </w:tc>
        <w:tc>
          <w:tcPr>
            <w:tcW w:w="969"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521</w:t>
            </w:r>
          </w:p>
        </w:tc>
        <w:tc>
          <w:tcPr>
            <w:tcW w:w="969"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521</w:t>
            </w:r>
          </w:p>
        </w:tc>
        <w:tc>
          <w:tcPr>
            <w:tcW w:w="1083"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194</w:t>
            </w:r>
          </w:p>
        </w:tc>
      </w:tr>
      <w:tr w:rsidR="00A55DBA" w:rsidRPr="006F05B0" w:rsidTr="00722DA6">
        <w:trPr>
          <w:trHeight w:val="300"/>
          <w:jc w:val="center"/>
        </w:trPr>
        <w:tc>
          <w:tcPr>
            <w:tcW w:w="1980" w:type="pct"/>
            <w:noWrap/>
            <w:vAlign w:val="center"/>
            <w:hideMark/>
          </w:tcPr>
          <w:p w:rsidR="00A55DBA" w:rsidRPr="006F05B0" w:rsidRDefault="00A55DBA" w:rsidP="00722DA6">
            <w:pPr>
              <w:rPr>
                <w:rFonts w:ascii="Arial" w:hAnsi="Arial" w:cs="Arial"/>
                <w:color w:val="000000"/>
                <w:lang w:val="es-CL" w:eastAsia="es-CL"/>
              </w:rPr>
            </w:pPr>
            <w:r w:rsidRPr="006F05B0">
              <w:rPr>
                <w:rFonts w:ascii="Arial" w:hAnsi="Arial" w:cs="Arial"/>
                <w:color w:val="000000"/>
                <w:lang w:val="es-CL" w:eastAsia="es-CL"/>
              </w:rPr>
              <w:t>Escuela Abraham Lincoln</w:t>
            </w:r>
          </w:p>
        </w:tc>
        <w:tc>
          <w:tcPr>
            <w:tcW w:w="969"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241</w:t>
            </w:r>
          </w:p>
        </w:tc>
        <w:tc>
          <w:tcPr>
            <w:tcW w:w="969"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240</w:t>
            </w:r>
          </w:p>
        </w:tc>
        <w:tc>
          <w:tcPr>
            <w:tcW w:w="1083"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125</w:t>
            </w:r>
          </w:p>
        </w:tc>
      </w:tr>
      <w:tr w:rsidR="00A55DBA" w:rsidRPr="006F05B0" w:rsidTr="00722DA6">
        <w:trPr>
          <w:trHeight w:val="300"/>
          <w:jc w:val="center"/>
        </w:trPr>
        <w:tc>
          <w:tcPr>
            <w:tcW w:w="1980" w:type="pct"/>
            <w:noWrap/>
            <w:vAlign w:val="center"/>
            <w:hideMark/>
          </w:tcPr>
          <w:p w:rsidR="00A55DBA" w:rsidRPr="006F05B0" w:rsidRDefault="00A55DBA" w:rsidP="00722DA6">
            <w:pPr>
              <w:rPr>
                <w:rFonts w:ascii="Arial" w:hAnsi="Arial" w:cs="Arial"/>
                <w:color w:val="000000"/>
                <w:lang w:val="es-CL" w:eastAsia="es-CL"/>
              </w:rPr>
            </w:pPr>
            <w:r w:rsidRPr="006F05B0">
              <w:rPr>
                <w:rFonts w:ascii="Arial" w:hAnsi="Arial" w:cs="Arial"/>
                <w:color w:val="000000"/>
                <w:lang w:val="es-CL" w:eastAsia="es-CL"/>
              </w:rPr>
              <w:t>Escuela Republica de México</w:t>
            </w:r>
          </w:p>
        </w:tc>
        <w:tc>
          <w:tcPr>
            <w:tcW w:w="969"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354</w:t>
            </w:r>
          </w:p>
        </w:tc>
        <w:tc>
          <w:tcPr>
            <w:tcW w:w="969"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353</w:t>
            </w:r>
          </w:p>
        </w:tc>
        <w:tc>
          <w:tcPr>
            <w:tcW w:w="1083"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227 (incluye 4 a 7)</w:t>
            </w:r>
          </w:p>
        </w:tc>
      </w:tr>
      <w:tr w:rsidR="00A55DBA" w:rsidRPr="006F05B0" w:rsidTr="00722DA6">
        <w:trPr>
          <w:trHeight w:val="300"/>
          <w:jc w:val="center"/>
        </w:trPr>
        <w:tc>
          <w:tcPr>
            <w:tcW w:w="1980" w:type="pct"/>
            <w:noWrap/>
            <w:vAlign w:val="center"/>
            <w:hideMark/>
          </w:tcPr>
          <w:p w:rsidR="00A55DBA" w:rsidRPr="006F05B0" w:rsidRDefault="00A55DBA" w:rsidP="00722DA6">
            <w:pPr>
              <w:rPr>
                <w:rFonts w:ascii="Arial" w:hAnsi="Arial" w:cs="Arial"/>
                <w:color w:val="000000"/>
                <w:lang w:val="es-CL" w:eastAsia="es-CL"/>
              </w:rPr>
            </w:pPr>
            <w:r w:rsidRPr="006F05B0">
              <w:rPr>
                <w:rFonts w:ascii="Arial" w:hAnsi="Arial" w:cs="Arial"/>
                <w:color w:val="000000"/>
                <w:lang w:val="es-CL" w:eastAsia="es-CL"/>
              </w:rPr>
              <w:t>Escuela Arauco</w:t>
            </w:r>
          </w:p>
        </w:tc>
        <w:tc>
          <w:tcPr>
            <w:tcW w:w="969"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610</w:t>
            </w:r>
          </w:p>
        </w:tc>
        <w:tc>
          <w:tcPr>
            <w:tcW w:w="969"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609</w:t>
            </w:r>
          </w:p>
        </w:tc>
        <w:tc>
          <w:tcPr>
            <w:tcW w:w="1083"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174</w:t>
            </w:r>
          </w:p>
        </w:tc>
      </w:tr>
      <w:tr w:rsidR="00A55DBA" w:rsidRPr="006F05B0" w:rsidTr="00722DA6">
        <w:trPr>
          <w:trHeight w:val="300"/>
          <w:jc w:val="center"/>
        </w:trPr>
        <w:tc>
          <w:tcPr>
            <w:tcW w:w="1980" w:type="pct"/>
            <w:noWrap/>
            <w:vAlign w:val="center"/>
            <w:hideMark/>
          </w:tcPr>
          <w:p w:rsidR="00A55DBA" w:rsidRPr="006F05B0" w:rsidRDefault="00A55DBA" w:rsidP="00722DA6">
            <w:pPr>
              <w:rPr>
                <w:rFonts w:ascii="Arial" w:hAnsi="Arial" w:cs="Arial"/>
                <w:color w:val="000000"/>
                <w:lang w:val="es-CL" w:eastAsia="es-CL"/>
              </w:rPr>
            </w:pPr>
            <w:r w:rsidRPr="006F05B0">
              <w:rPr>
                <w:rFonts w:ascii="Arial" w:hAnsi="Arial" w:cs="Arial"/>
                <w:color w:val="000000"/>
                <w:lang w:val="es-CL" w:eastAsia="es-CL"/>
              </w:rPr>
              <w:t>C.E.I. Los Paltos</w:t>
            </w:r>
          </w:p>
        </w:tc>
        <w:tc>
          <w:tcPr>
            <w:tcW w:w="969"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100</w:t>
            </w:r>
          </w:p>
        </w:tc>
        <w:tc>
          <w:tcPr>
            <w:tcW w:w="969"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140</w:t>
            </w:r>
          </w:p>
        </w:tc>
        <w:tc>
          <w:tcPr>
            <w:tcW w:w="1083"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51</w:t>
            </w:r>
          </w:p>
        </w:tc>
      </w:tr>
      <w:tr w:rsidR="00A55DBA" w:rsidRPr="006F05B0" w:rsidTr="00722DA6">
        <w:trPr>
          <w:trHeight w:val="300"/>
          <w:jc w:val="center"/>
        </w:trPr>
        <w:tc>
          <w:tcPr>
            <w:tcW w:w="1980" w:type="pct"/>
            <w:noWrap/>
            <w:vAlign w:val="center"/>
            <w:hideMark/>
          </w:tcPr>
          <w:p w:rsidR="00A55DBA" w:rsidRPr="006F05B0" w:rsidRDefault="00A55DBA" w:rsidP="00722DA6">
            <w:pPr>
              <w:rPr>
                <w:rFonts w:ascii="Arial" w:hAnsi="Arial" w:cs="Arial"/>
                <w:color w:val="000000"/>
                <w:lang w:val="es-CL" w:eastAsia="es-CL"/>
              </w:rPr>
            </w:pPr>
            <w:r w:rsidRPr="006F05B0">
              <w:rPr>
                <w:rFonts w:ascii="Arial" w:hAnsi="Arial" w:cs="Arial"/>
                <w:color w:val="000000"/>
                <w:lang w:val="es-CL" w:eastAsia="es-CL"/>
              </w:rPr>
              <w:t>Escuela Ramón Freire</w:t>
            </w:r>
          </w:p>
        </w:tc>
        <w:tc>
          <w:tcPr>
            <w:tcW w:w="969"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295</w:t>
            </w:r>
          </w:p>
        </w:tc>
        <w:tc>
          <w:tcPr>
            <w:tcW w:w="969"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294</w:t>
            </w:r>
          </w:p>
        </w:tc>
        <w:tc>
          <w:tcPr>
            <w:tcW w:w="1083"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102</w:t>
            </w:r>
          </w:p>
        </w:tc>
      </w:tr>
      <w:tr w:rsidR="00A55DBA" w:rsidRPr="006F05B0" w:rsidTr="00722DA6">
        <w:trPr>
          <w:trHeight w:val="443"/>
          <w:jc w:val="center"/>
        </w:trPr>
        <w:tc>
          <w:tcPr>
            <w:tcW w:w="1980" w:type="pct"/>
            <w:noWrap/>
            <w:vAlign w:val="center"/>
            <w:hideMark/>
          </w:tcPr>
          <w:p w:rsidR="00A55DBA" w:rsidRPr="006F05B0" w:rsidRDefault="00A55DBA" w:rsidP="00722DA6">
            <w:pPr>
              <w:rPr>
                <w:rFonts w:ascii="Arial" w:hAnsi="Arial" w:cs="Arial"/>
                <w:color w:val="000000"/>
                <w:lang w:val="es-CL" w:eastAsia="es-CL"/>
              </w:rPr>
            </w:pPr>
            <w:r w:rsidRPr="006F05B0">
              <w:rPr>
                <w:rFonts w:ascii="Arial" w:hAnsi="Arial" w:cs="Arial"/>
                <w:color w:val="000000"/>
                <w:lang w:val="es-CL" w:eastAsia="es-CL"/>
              </w:rPr>
              <w:t>Escuela Nuestro Mundo</w:t>
            </w:r>
          </w:p>
        </w:tc>
        <w:tc>
          <w:tcPr>
            <w:tcW w:w="969"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299</w:t>
            </w:r>
          </w:p>
        </w:tc>
        <w:tc>
          <w:tcPr>
            <w:tcW w:w="969"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298</w:t>
            </w:r>
          </w:p>
        </w:tc>
        <w:tc>
          <w:tcPr>
            <w:tcW w:w="1083"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140</w:t>
            </w:r>
          </w:p>
        </w:tc>
      </w:tr>
      <w:tr w:rsidR="00A55DBA" w:rsidRPr="006F05B0" w:rsidTr="00722DA6">
        <w:trPr>
          <w:trHeight w:val="300"/>
          <w:jc w:val="center"/>
        </w:trPr>
        <w:tc>
          <w:tcPr>
            <w:tcW w:w="1980" w:type="pct"/>
            <w:noWrap/>
            <w:vAlign w:val="center"/>
            <w:hideMark/>
          </w:tcPr>
          <w:p w:rsidR="00A55DBA" w:rsidRPr="006F05B0" w:rsidRDefault="00A55DBA" w:rsidP="00722DA6">
            <w:pPr>
              <w:rPr>
                <w:rFonts w:ascii="Arial" w:hAnsi="Arial" w:cs="Arial"/>
                <w:color w:val="000000"/>
                <w:lang w:val="es-CL" w:eastAsia="es-CL"/>
              </w:rPr>
            </w:pPr>
            <w:r w:rsidRPr="006F05B0">
              <w:rPr>
                <w:rFonts w:ascii="Arial" w:hAnsi="Arial" w:cs="Arial"/>
                <w:color w:val="000000"/>
                <w:lang w:val="es-CL" w:eastAsia="es-CL"/>
              </w:rPr>
              <w:t>Escuela Abel Guerrero</w:t>
            </w:r>
          </w:p>
        </w:tc>
        <w:tc>
          <w:tcPr>
            <w:tcW w:w="969"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220</w:t>
            </w:r>
          </w:p>
        </w:tc>
        <w:tc>
          <w:tcPr>
            <w:tcW w:w="969"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216</w:t>
            </w:r>
          </w:p>
        </w:tc>
        <w:tc>
          <w:tcPr>
            <w:tcW w:w="1083"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72</w:t>
            </w:r>
          </w:p>
        </w:tc>
      </w:tr>
      <w:tr w:rsidR="00A55DBA" w:rsidRPr="006F05B0" w:rsidTr="00722DA6">
        <w:trPr>
          <w:trHeight w:val="300"/>
          <w:jc w:val="center"/>
        </w:trPr>
        <w:tc>
          <w:tcPr>
            <w:tcW w:w="1980" w:type="pct"/>
            <w:noWrap/>
            <w:vAlign w:val="center"/>
            <w:hideMark/>
          </w:tcPr>
          <w:p w:rsidR="00A55DBA" w:rsidRPr="006F05B0" w:rsidRDefault="00A55DBA" w:rsidP="00722DA6">
            <w:pPr>
              <w:rPr>
                <w:rFonts w:ascii="Arial" w:hAnsi="Arial" w:cs="Arial"/>
                <w:color w:val="000000"/>
                <w:lang w:val="es-CL" w:eastAsia="es-CL"/>
              </w:rPr>
            </w:pPr>
            <w:r w:rsidRPr="006F05B0">
              <w:rPr>
                <w:rFonts w:ascii="Arial" w:hAnsi="Arial" w:cs="Arial"/>
                <w:color w:val="000000"/>
                <w:lang w:val="es-CL" w:eastAsia="es-CL"/>
              </w:rPr>
              <w:t>Escuela Cumbres De Boco</w:t>
            </w:r>
          </w:p>
        </w:tc>
        <w:tc>
          <w:tcPr>
            <w:tcW w:w="969"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172</w:t>
            </w:r>
          </w:p>
        </w:tc>
        <w:tc>
          <w:tcPr>
            <w:tcW w:w="969"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171</w:t>
            </w:r>
          </w:p>
        </w:tc>
        <w:tc>
          <w:tcPr>
            <w:tcW w:w="1083"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84</w:t>
            </w:r>
          </w:p>
        </w:tc>
      </w:tr>
      <w:tr w:rsidR="00A55DBA" w:rsidRPr="006F05B0" w:rsidTr="00722DA6">
        <w:trPr>
          <w:trHeight w:val="300"/>
          <w:jc w:val="center"/>
        </w:trPr>
        <w:tc>
          <w:tcPr>
            <w:tcW w:w="1980" w:type="pct"/>
            <w:noWrap/>
            <w:vAlign w:val="center"/>
            <w:hideMark/>
          </w:tcPr>
          <w:p w:rsidR="00A55DBA" w:rsidRPr="006F05B0" w:rsidRDefault="00A55DBA" w:rsidP="00722DA6">
            <w:pPr>
              <w:rPr>
                <w:rFonts w:ascii="Arial" w:hAnsi="Arial" w:cs="Arial"/>
                <w:color w:val="000000"/>
                <w:lang w:val="es-CL" w:eastAsia="es-CL"/>
              </w:rPr>
            </w:pPr>
            <w:r w:rsidRPr="006F05B0">
              <w:rPr>
                <w:rFonts w:ascii="Arial" w:hAnsi="Arial" w:cs="Arial"/>
                <w:color w:val="000000"/>
                <w:lang w:val="es-CL" w:eastAsia="es-CL"/>
              </w:rPr>
              <w:t>Escuela La Palma</w:t>
            </w:r>
          </w:p>
        </w:tc>
        <w:tc>
          <w:tcPr>
            <w:tcW w:w="969"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187</w:t>
            </w:r>
          </w:p>
        </w:tc>
        <w:tc>
          <w:tcPr>
            <w:tcW w:w="969"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186</w:t>
            </w:r>
          </w:p>
        </w:tc>
        <w:tc>
          <w:tcPr>
            <w:tcW w:w="1083"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58</w:t>
            </w:r>
          </w:p>
        </w:tc>
      </w:tr>
      <w:tr w:rsidR="00A55DBA" w:rsidRPr="006F05B0" w:rsidTr="00722DA6">
        <w:trPr>
          <w:trHeight w:val="300"/>
          <w:jc w:val="center"/>
        </w:trPr>
        <w:tc>
          <w:tcPr>
            <w:tcW w:w="1980" w:type="pct"/>
            <w:noWrap/>
            <w:vAlign w:val="center"/>
            <w:hideMark/>
          </w:tcPr>
          <w:p w:rsidR="00A55DBA" w:rsidRPr="006F05B0" w:rsidRDefault="00A55DBA" w:rsidP="00722DA6">
            <w:pPr>
              <w:rPr>
                <w:rFonts w:ascii="Arial" w:hAnsi="Arial" w:cs="Arial"/>
                <w:color w:val="000000"/>
                <w:lang w:val="es-CL" w:eastAsia="es-CL"/>
              </w:rPr>
            </w:pPr>
            <w:r w:rsidRPr="006F05B0">
              <w:rPr>
                <w:rFonts w:ascii="Arial" w:hAnsi="Arial" w:cs="Arial"/>
                <w:color w:val="000000"/>
                <w:lang w:val="es-CL" w:eastAsia="es-CL"/>
              </w:rPr>
              <w:t xml:space="preserve">Escuela Roberto </w:t>
            </w:r>
            <w:proofErr w:type="spellStart"/>
            <w:r w:rsidRPr="006F05B0">
              <w:rPr>
                <w:rFonts w:ascii="Arial" w:hAnsi="Arial" w:cs="Arial"/>
                <w:color w:val="000000"/>
                <w:lang w:val="es-CL" w:eastAsia="es-CL"/>
              </w:rPr>
              <w:t>Matta</w:t>
            </w:r>
            <w:proofErr w:type="spellEnd"/>
          </w:p>
        </w:tc>
        <w:tc>
          <w:tcPr>
            <w:tcW w:w="969"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251</w:t>
            </w:r>
          </w:p>
        </w:tc>
        <w:tc>
          <w:tcPr>
            <w:tcW w:w="969"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250</w:t>
            </w:r>
          </w:p>
        </w:tc>
        <w:tc>
          <w:tcPr>
            <w:tcW w:w="1083"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100</w:t>
            </w:r>
          </w:p>
        </w:tc>
      </w:tr>
      <w:tr w:rsidR="00A55DBA" w:rsidRPr="006F05B0" w:rsidTr="00722DA6">
        <w:trPr>
          <w:trHeight w:val="300"/>
          <w:jc w:val="center"/>
        </w:trPr>
        <w:tc>
          <w:tcPr>
            <w:tcW w:w="1980" w:type="pct"/>
            <w:noWrap/>
            <w:vAlign w:val="center"/>
            <w:hideMark/>
          </w:tcPr>
          <w:p w:rsidR="00A55DBA" w:rsidRPr="006F05B0" w:rsidRDefault="00A55DBA" w:rsidP="00722DA6">
            <w:pPr>
              <w:rPr>
                <w:rFonts w:ascii="Arial" w:hAnsi="Arial" w:cs="Arial"/>
                <w:color w:val="000000"/>
                <w:lang w:val="es-CL" w:eastAsia="es-CL"/>
              </w:rPr>
            </w:pPr>
            <w:r w:rsidRPr="006F05B0">
              <w:rPr>
                <w:rFonts w:ascii="Arial" w:hAnsi="Arial" w:cs="Arial"/>
                <w:color w:val="000000"/>
                <w:lang w:val="es-CL" w:eastAsia="es-CL"/>
              </w:rPr>
              <w:t>Cristina Duran</w:t>
            </w:r>
          </w:p>
        </w:tc>
        <w:tc>
          <w:tcPr>
            <w:tcW w:w="969"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51</w:t>
            </w:r>
          </w:p>
        </w:tc>
        <w:tc>
          <w:tcPr>
            <w:tcW w:w="969"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51</w:t>
            </w:r>
          </w:p>
        </w:tc>
        <w:tc>
          <w:tcPr>
            <w:tcW w:w="1083"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9</w:t>
            </w:r>
          </w:p>
        </w:tc>
      </w:tr>
      <w:tr w:rsidR="00A55DBA" w:rsidRPr="006F05B0" w:rsidTr="00722DA6">
        <w:trPr>
          <w:trHeight w:val="300"/>
          <w:jc w:val="center"/>
        </w:trPr>
        <w:tc>
          <w:tcPr>
            <w:tcW w:w="1980" w:type="pct"/>
            <w:noWrap/>
            <w:vAlign w:val="center"/>
            <w:hideMark/>
          </w:tcPr>
          <w:p w:rsidR="00A55DBA" w:rsidRPr="006F05B0" w:rsidRDefault="00A55DBA" w:rsidP="00722DA6">
            <w:pPr>
              <w:rPr>
                <w:rFonts w:ascii="Arial" w:hAnsi="Arial" w:cs="Arial"/>
                <w:color w:val="000000"/>
                <w:lang w:val="es-CL" w:eastAsia="es-CL"/>
              </w:rPr>
            </w:pPr>
            <w:r w:rsidRPr="006F05B0">
              <w:rPr>
                <w:rFonts w:ascii="Arial" w:hAnsi="Arial" w:cs="Arial"/>
                <w:color w:val="000000"/>
                <w:lang w:val="es-CL" w:eastAsia="es-CL"/>
              </w:rPr>
              <w:t>Las Pataguas</w:t>
            </w:r>
          </w:p>
        </w:tc>
        <w:tc>
          <w:tcPr>
            <w:tcW w:w="969"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80</w:t>
            </w:r>
          </w:p>
        </w:tc>
        <w:tc>
          <w:tcPr>
            <w:tcW w:w="969"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79</w:t>
            </w:r>
          </w:p>
        </w:tc>
        <w:tc>
          <w:tcPr>
            <w:tcW w:w="1083"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25</w:t>
            </w:r>
          </w:p>
        </w:tc>
      </w:tr>
      <w:tr w:rsidR="00A55DBA" w:rsidRPr="006F05B0" w:rsidTr="00722DA6">
        <w:trPr>
          <w:trHeight w:val="313"/>
          <w:jc w:val="center"/>
        </w:trPr>
        <w:tc>
          <w:tcPr>
            <w:tcW w:w="1980" w:type="pct"/>
            <w:noWrap/>
            <w:vAlign w:val="center"/>
            <w:hideMark/>
          </w:tcPr>
          <w:p w:rsidR="00A55DBA" w:rsidRPr="006F05B0" w:rsidRDefault="00A55DBA" w:rsidP="00722DA6">
            <w:pPr>
              <w:rPr>
                <w:rFonts w:ascii="Arial" w:hAnsi="Arial" w:cs="Arial"/>
                <w:color w:val="000000"/>
                <w:lang w:val="es-CL" w:eastAsia="es-CL"/>
              </w:rPr>
            </w:pPr>
            <w:r w:rsidRPr="006F05B0">
              <w:rPr>
                <w:rFonts w:ascii="Arial" w:hAnsi="Arial" w:cs="Arial"/>
                <w:color w:val="000000"/>
                <w:lang w:val="es-CL" w:eastAsia="es-CL"/>
              </w:rPr>
              <w:t>C.E.I.A. Adultos</w:t>
            </w:r>
          </w:p>
        </w:tc>
        <w:tc>
          <w:tcPr>
            <w:tcW w:w="969"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45</w:t>
            </w:r>
          </w:p>
        </w:tc>
        <w:tc>
          <w:tcPr>
            <w:tcW w:w="969"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45</w:t>
            </w:r>
          </w:p>
        </w:tc>
        <w:tc>
          <w:tcPr>
            <w:tcW w:w="1083" w:type="pct"/>
            <w:noWrap/>
            <w:vAlign w:val="center"/>
            <w:hideMark/>
          </w:tcPr>
          <w:p w:rsidR="00A55DBA" w:rsidRPr="006F05B0" w:rsidRDefault="00A55DBA" w:rsidP="00722DA6">
            <w:pPr>
              <w:jc w:val="center"/>
              <w:rPr>
                <w:rFonts w:ascii="Arial" w:hAnsi="Arial" w:cs="Arial"/>
                <w:color w:val="000000"/>
                <w:lang w:val="es-CL" w:eastAsia="es-CL"/>
              </w:rPr>
            </w:pPr>
            <w:r w:rsidRPr="006F05B0">
              <w:rPr>
                <w:rFonts w:ascii="Arial" w:hAnsi="Arial" w:cs="Arial"/>
                <w:color w:val="000000"/>
                <w:lang w:val="es-CL" w:eastAsia="es-CL"/>
              </w:rPr>
              <w:t>130 (ONCE)</w:t>
            </w:r>
          </w:p>
        </w:tc>
      </w:tr>
      <w:tr w:rsidR="00A55DBA" w:rsidRPr="006F05B0" w:rsidTr="00722DA6">
        <w:trPr>
          <w:trHeight w:val="286"/>
          <w:jc w:val="center"/>
        </w:trPr>
        <w:tc>
          <w:tcPr>
            <w:tcW w:w="1980" w:type="pct"/>
            <w:shd w:val="clear" w:color="auto" w:fill="D9D9D9" w:themeFill="background1" w:themeFillShade="D9"/>
            <w:noWrap/>
            <w:vAlign w:val="center"/>
            <w:hideMark/>
          </w:tcPr>
          <w:p w:rsidR="00A55DBA" w:rsidRPr="006F05B0" w:rsidRDefault="00A55DBA" w:rsidP="00722DA6">
            <w:pPr>
              <w:jc w:val="center"/>
              <w:rPr>
                <w:rFonts w:ascii="Arial" w:hAnsi="Arial" w:cs="Arial"/>
                <w:b/>
                <w:color w:val="000000"/>
                <w:lang w:val="es-CL" w:eastAsia="es-CL"/>
              </w:rPr>
            </w:pPr>
            <w:r w:rsidRPr="006F05B0">
              <w:rPr>
                <w:rFonts w:ascii="Arial" w:hAnsi="Arial" w:cs="Arial"/>
                <w:b/>
                <w:color w:val="000000"/>
                <w:lang w:val="es-CL" w:eastAsia="es-CL"/>
              </w:rPr>
              <w:t>TOTAL</w:t>
            </w:r>
          </w:p>
        </w:tc>
        <w:tc>
          <w:tcPr>
            <w:tcW w:w="969" w:type="pct"/>
            <w:shd w:val="clear" w:color="auto" w:fill="D9D9D9" w:themeFill="background1" w:themeFillShade="D9"/>
            <w:noWrap/>
            <w:vAlign w:val="center"/>
            <w:hideMark/>
          </w:tcPr>
          <w:p w:rsidR="00A55DBA" w:rsidRPr="006F05B0" w:rsidRDefault="00A55DBA" w:rsidP="00722DA6">
            <w:pPr>
              <w:jc w:val="center"/>
              <w:rPr>
                <w:rFonts w:ascii="Arial" w:hAnsi="Arial" w:cs="Arial"/>
                <w:b/>
                <w:color w:val="000000"/>
                <w:lang w:val="es-CL" w:eastAsia="es-CL"/>
              </w:rPr>
            </w:pPr>
            <w:r>
              <w:rPr>
                <w:rFonts w:ascii="Arial" w:hAnsi="Arial" w:cs="Arial"/>
                <w:b/>
                <w:color w:val="000000"/>
                <w:lang w:val="es-CL" w:eastAsia="es-CL"/>
              </w:rPr>
              <w:t>4.534</w:t>
            </w:r>
          </w:p>
        </w:tc>
        <w:tc>
          <w:tcPr>
            <w:tcW w:w="969" w:type="pct"/>
            <w:shd w:val="clear" w:color="auto" w:fill="D9D9D9" w:themeFill="background1" w:themeFillShade="D9"/>
            <w:noWrap/>
            <w:vAlign w:val="center"/>
            <w:hideMark/>
          </w:tcPr>
          <w:p w:rsidR="00A55DBA" w:rsidRPr="006F05B0" w:rsidRDefault="00A55DBA" w:rsidP="00722DA6">
            <w:pPr>
              <w:jc w:val="center"/>
              <w:rPr>
                <w:rFonts w:ascii="Arial" w:hAnsi="Arial" w:cs="Arial"/>
                <w:b/>
                <w:color w:val="000000"/>
                <w:lang w:val="es-CL" w:eastAsia="es-CL"/>
              </w:rPr>
            </w:pPr>
            <w:r w:rsidRPr="006F05B0">
              <w:rPr>
                <w:rFonts w:ascii="Arial" w:hAnsi="Arial" w:cs="Arial"/>
                <w:b/>
                <w:color w:val="000000"/>
                <w:lang w:val="es-CL" w:eastAsia="es-CL"/>
              </w:rPr>
              <w:t>4</w:t>
            </w:r>
            <w:r>
              <w:rPr>
                <w:rFonts w:ascii="Arial" w:hAnsi="Arial" w:cs="Arial"/>
                <w:b/>
                <w:color w:val="000000"/>
                <w:lang w:val="es-CL" w:eastAsia="es-CL"/>
              </w:rPr>
              <w:t>.692</w:t>
            </w:r>
          </w:p>
        </w:tc>
        <w:tc>
          <w:tcPr>
            <w:tcW w:w="1083" w:type="pct"/>
            <w:shd w:val="clear" w:color="auto" w:fill="D9D9D9" w:themeFill="background1" w:themeFillShade="D9"/>
            <w:noWrap/>
            <w:vAlign w:val="center"/>
            <w:hideMark/>
          </w:tcPr>
          <w:p w:rsidR="00A55DBA" w:rsidRPr="006F05B0" w:rsidRDefault="00A55DBA" w:rsidP="00722DA6">
            <w:pPr>
              <w:jc w:val="center"/>
              <w:rPr>
                <w:rFonts w:ascii="Arial" w:hAnsi="Arial" w:cs="Arial"/>
                <w:b/>
                <w:color w:val="000000"/>
                <w:lang w:val="es-CL" w:eastAsia="es-CL"/>
              </w:rPr>
            </w:pPr>
            <w:r w:rsidRPr="006F05B0">
              <w:rPr>
                <w:rFonts w:ascii="Arial" w:hAnsi="Arial" w:cs="Arial"/>
                <w:b/>
                <w:color w:val="000000"/>
                <w:lang w:val="es-CL" w:eastAsia="es-CL"/>
              </w:rPr>
              <w:t>1.</w:t>
            </w:r>
            <w:r>
              <w:rPr>
                <w:rFonts w:ascii="Arial" w:hAnsi="Arial" w:cs="Arial"/>
                <w:b/>
                <w:color w:val="000000"/>
                <w:lang w:val="es-CL" w:eastAsia="es-CL"/>
              </w:rPr>
              <w:t>849</w:t>
            </w:r>
          </w:p>
        </w:tc>
      </w:tr>
    </w:tbl>
    <w:p w:rsidR="00A55DBA" w:rsidRDefault="00A55DBA" w:rsidP="00A55DBA">
      <w:pPr>
        <w:jc w:val="center"/>
        <w:rPr>
          <w:rFonts w:ascii="Arial" w:hAnsi="Arial" w:cs="Arial"/>
        </w:rPr>
      </w:pPr>
    </w:p>
    <w:p w:rsidR="00A55DBA" w:rsidRDefault="00A55DBA" w:rsidP="00A55DBA">
      <w:pPr>
        <w:jc w:val="center"/>
        <w:rPr>
          <w:rFonts w:ascii="Arial" w:hAnsi="Arial" w:cs="Arial"/>
        </w:rPr>
      </w:pPr>
    </w:p>
    <w:p w:rsidR="00A55DBA" w:rsidRPr="00153254" w:rsidRDefault="00A55DBA" w:rsidP="00A55DBA">
      <w:pPr>
        <w:jc w:val="center"/>
        <w:rPr>
          <w:rFonts w:ascii="Arial" w:hAnsi="Arial" w:cs="Arial"/>
        </w:rPr>
      </w:pPr>
      <w:r w:rsidRPr="00153254">
        <w:rPr>
          <w:rFonts w:ascii="Arial" w:hAnsi="Arial" w:cs="Arial"/>
        </w:rPr>
        <w:t>FUENTE: MAESTRO JULIO 2015</w:t>
      </w:r>
    </w:p>
    <w:p w:rsidR="00A55DBA" w:rsidRDefault="00A55DBA" w:rsidP="00A55DBA">
      <w:pPr>
        <w:rPr>
          <w:rFonts w:ascii="Arial" w:hAnsi="Arial" w:cs="Arial"/>
          <w:sz w:val="24"/>
        </w:rPr>
      </w:pPr>
    </w:p>
    <w:p w:rsidR="00A55DBA" w:rsidRPr="00FC07C6" w:rsidRDefault="00A55DBA" w:rsidP="00A55DBA">
      <w:pPr>
        <w:rPr>
          <w:rFonts w:ascii="Arial" w:hAnsi="Arial" w:cs="Arial"/>
          <w:sz w:val="24"/>
        </w:rPr>
      </w:pPr>
    </w:p>
    <w:p w:rsidR="00A55DBA" w:rsidRDefault="00A55DBA" w:rsidP="00A55DBA">
      <w:pPr>
        <w:jc w:val="both"/>
        <w:rPr>
          <w:rFonts w:ascii="Arial" w:hAnsi="Arial" w:cs="Arial"/>
          <w:sz w:val="24"/>
        </w:rPr>
      </w:pPr>
      <w:r>
        <w:rPr>
          <w:rFonts w:ascii="Arial" w:hAnsi="Arial" w:cs="Arial"/>
          <w:sz w:val="24"/>
        </w:rPr>
        <w:t xml:space="preserve">La tabla anterior visualiza </w:t>
      </w:r>
      <w:r w:rsidRPr="00FC07C6">
        <w:rPr>
          <w:rFonts w:ascii="Arial" w:hAnsi="Arial" w:cs="Arial"/>
          <w:sz w:val="24"/>
        </w:rPr>
        <w:t>el número de servicios de a</w:t>
      </w:r>
      <w:r>
        <w:rPr>
          <w:rFonts w:ascii="Arial" w:hAnsi="Arial" w:cs="Arial"/>
          <w:sz w:val="24"/>
        </w:rPr>
        <w:t>limentación mensual, que entregó</w:t>
      </w:r>
      <w:r w:rsidRPr="00FC07C6">
        <w:rPr>
          <w:rFonts w:ascii="Arial" w:hAnsi="Arial" w:cs="Arial"/>
          <w:sz w:val="24"/>
        </w:rPr>
        <w:t xml:space="preserve"> la </w:t>
      </w:r>
      <w:proofErr w:type="spellStart"/>
      <w:r w:rsidRPr="00FC07C6">
        <w:rPr>
          <w:rFonts w:ascii="Arial" w:hAnsi="Arial" w:cs="Arial"/>
          <w:sz w:val="24"/>
        </w:rPr>
        <w:t>Junaeb</w:t>
      </w:r>
      <w:proofErr w:type="spellEnd"/>
      <w:r w:rsidRPr="00FC07C6">
        <w:rPr>
          <w:rFonts w:ascii="Arial" w:hAnsi="Arial" w:cs="Arial"/>
          <w:sz w:val="24"/>
        </w:rPr>
        <w:t>-Red-Q, durante el año 201</w:t>
      </w:r>
      <w:r>
        <w:rPr>
          <w:rFonts w:ascii="Arial" w:hAnsi="Arial" w:cs="Arial"/>
          <w:sz w:val="24"/>
        </w:rPr>
        <w:t>5</w:t>
      </w:r>
      <w:r w:rsidRPr="00FC07C6">
        <w:rPr>
          <w:rFonts w:ascii="Arial" w:hAnsi="Arial" w:cs="Arial"/>
          <w:sz w:val="24"/>
        </w:rPr>
        <w:t xml:space="preserve"> en nuestros establecimientos educacionales. Mensualmente </w:t>
      </w:r>
      <w:r>
        <w:rPr>
          <w:rFonts w:ascii="Arial" w:hAnsi="Arial" w:cs="Arial"/>
          <w:sz w:val="24"/>
        </w:rPr>
        <w:t xml:space="preserve">proporcionó </w:t>
      </w:r>
      <w:r w:rsidRPr="00FC07C6">
        <w:rPr>
          <w:rFonts w:ascii="Arial" w:hAnsi="Arial" w:cs="Arial"/>
          <w:sz w:val="24"/>
        </w:rPr>
        <w:t>4.</w:t>
      </w:r>
      <w:r>
        <w:rPr>
          <w:rFonts w:ascii="Arial" w:hAnsi="Arial" w:cs="Arial"/>
          <w:sz w:val="24"/>
        </w:rPr>
        <w:t xml:space="preserve">534 </w:t>
      </w:r>
      <w:r w:rsidRPr="00FC07C6">
        <w:rPr>
          <w:rFonts w:ascii="Arial" w:hAnsi="Arial" w:cs="Arial"/>
          <w:sz w:val="24"/>
        </w:rPr>
        <w:t>raciones de almuerzo, 4</w:t>
      </w:r>
      <w:r>
        <w:rPr>
          <w:rFonts w:ascii="Arial" w:hAnsi="Arial" w:cs="Arial"/>
          <w:sz w:val="24"/>
        </w:rPr>
        <w:t xml:space="preserve">.692 </w:t>
      </w:r>
      <w:r w:rsidRPr="00FC07C6">
        <w:rPr>
          <w:rFonts w:ascii="Arial" w:hAnsi="Arial" w:cs="Arial"/>
          <w:sz w:val="24"/>
        </w:rPr>
        <w:t>desayunos y 1.</w:t>
      </w:r>
      <w:r>
        <w:rPr>
          <w:rFonts w:ascii="Arial" w:hAnsi="Arial" w:cs="Arial"/>
          <w:sz w:val="24"/>
        </w:rPr>
        <w:t xml:space="preserve">849 </w:t>
      </w:r>
      <w:r w:rsidRPr="00FC07C6">
        <w:rPr>
          <w:rFonts w:ascii="Arial" w:hAnsi="Arial" w:cs="Arial"/>
          <w:sz w:val="24"/>
        </w:rPr>
        <w:t>terceras colaciones.</w:t>
      </w:r>
      <w:r>
        <w:rPr>
          <w:rFonts w:ascii="Arial" w:hAnsi="Arial" w:cs="Arial"/>
          <w:sz w:val="24"/>
        </w:rPr>
        <w:t xml:space="preserve"> Cabe señalar que el servicio de desayuno y el almuerzo aumentó en número de raciones, en promedio un 10% respecto del año anterior.</w:t>
      </w:r>
    </w:p>
    <w:p w:rsidR="00A55DBA" w:rsidRDefault="00A55DBA" w:rsidP="00A55DBA">
      <w:pPr>
        <w:jc w:val="both"/>
        <w:rPr>
          <w:rFonts w:ascii="Arial" w:hAnsi="Arial" w:cs="Arial"/>
          <w:sz w:val="24"/>
        </w:rPr>
      </w:pPr>
    </w:p>
    <w:p w:rsidR="00A55DBA" w:rsidRDefault="00A55DBA" w:rsidP="00A55DBA">
      <w:pPr>
        <w:jc w:val="both"/>
        <w:rPr>
          <w:rFonts w:ascii="Arial" w:hAnsi="Arial" w:cs="Arial"/>
          <w:sz w:val="24"/>
        </w:rPr>
      </w:pPr>
    </w:p>
    <w:p w:rsidR="00A55DBA" w:rsidRDefault="00A55DBA" w:rsidP="00A55DBA">
      <w:pPr>
        <w:jc w:val="both"/>
        <w:rPr>
          <w:rFonts w:ascii="Arial" w:hAnsi="Arial" w:cs="Arial"/>
          <w:sz w:val="24"/>
        </w:rPr>
      </w:pPr>
    </w:p>
    <w:p w:rsidR="00A55DBA" w:rsidRDefault="00A55DBA" w:rsidP="00A55DBA">
      <w:pPr>
        <w:jc w:val="both"/>
        <w:rPr>
          <w:rFonts w:ascii="Arial" w:hAnsi="Arial" w:cs="Arial"/>
          <w:sz w:val="24"/>
        </w:rPr>
      </w:pPr>
    </w:p>
    <w:p w:rsidR="00A55DBA" w:rsidRPr="00FC07C6" w:rsidRDefault="00A55DBA" w:rsidP="00A55DBA">
      <w:pPr>
        <w:jc w:val="both"/>
        <w:rPr>
          <w:rFonts w:ascii="Arial" w:hAnsi="Arial" w:cs="Arial"/>
          <w:sz w:val="24"/>
        </w:rPr>
      </w:pPr>
    </w:p>
    <w:p w:rsidR="00A55DBA" w:rsidRPr="00FC07C6" w:rsidRDefault="00A55DBA" w:rsidP="00A55DBA">
      <w:pPr>
        <w:jc w:val="center"/>
        <w:rPr>
          <w:rFonts w:ascii="Arial" w:hAnsi="Arial" w:cs="Arial"/>
          <w:sz w:val="24"/>
        </w:rPr>
      </w:pPr>
    </w:p>
    <w:p w:rsidR="00A55DBA" w:rsidRDefault="00A55DBA" w:rsidP="00A55DBA">
      <w:pPr>
        <w:rPr>
          <w:rFonts w:ascii="Arial" w:hAnsi="Arial" w:cs="Arial"/>
          <w:sz w:val="24"/>
        </w:rPr>
      </w:pPr>
    </w:p>
    <w:p w:rsidR="00A55DBA" w:rsidRDefault="00A55DBA" w:rsidP="00A55DBA">
      <w:pPr>
        <w:rPr>
          <w:rFonts w:ascii="Arial" w:hAnsi="Arial" w:cs="Arial"/>
          <w:sz w:val="24"/>
        </w:rPr>
      </w:pPr>
    </w:p>
    <w:p w:rsidR="00A55DBA" w:rsidRDefault="00A55DBA" w:rsidP="00A55DBA">
      <w:pPr>
        <w:rPr>
          <w:rFonts w:ascii="Arial" w:hAnsi="Arial" w:cs="Arial"/>
          <w:sz w:val="24"/>
        </w:rPr>
      </w:pPr>
    </w:p>
    <w:p w:rsidR="00A55DBA" w:rsidRDefault="00A55DBA" w:rsidP="00A55DBA">
      <w:pPr>
        <w:rPr>
          <w:rFonts w:ascii="Arial" w:hAnsi="Arial" w:cs="Arial"/>
          <w:sz w:val="24"/>
        </w:rPr>
      </w:pPr>
    </w:p>
    <w:p w:rsidR="00A55DBA" w:rsidRDefault="00A55DBA" w:rsidP="00A55DBA">
      <w:pPr>
        <w:rPr>
          <w:rFonts w:ascii="Arial" w:hAnsi="Arial" w:cs="Arial"/>
          <w:sz w:val="24"/>
        </w:rPr>
      </w:pPr>
    </w:p>
    <w:p w:rsidR="00A55DBA" w:rsidRDefault="00A55DBA" w:rsidP="00A55DBA">
      <w:pPr>
        <w:rPr>
          <w:rFonts w:ascii="Arial" w:hAnsi="Arial" w:cs="Arial"/>
          <w:sz w:val="24"/>
        </w:rPr>
      </w:pPr>
    </w:p>
    <w:p w:rsidR="00A55DBA" w:rsidRPr="00FC07C6" w:rsidRDefault="00A55DBA" w:rsidP="00A55DBA">
      <w:pPr>
        <w:jc w:val="center"/>
        <w:rPr>
          <w:rFonts w:ascii="Arial" w:hAnsi="Arial" w:cs="Arial"/>
          <w:b/>
          <w:sz w:val="24"/>
          <w:u w:val="single"/>
        </w:rPr>
      </w:pPr>
      <w:r>
        <w:rPr>
          <w:rFonts w:ascii="Arial" w:hAnsi="Arial" w:cs="Arial"/>
          <w:b/>
          <w:sz w:val="24"/>
          <w:u w:val="single"/>
        </w:rPr>
        <w:t>Programa de Útiles Escolares JUNAEB</w:t>
      </w:r>
    </w:p>
    <w:p w:rsidR="00A55DBA" w:rsidRDefault="00A55DBA" w:rsidP="00A55DBA">
      <w:pPr>
        <w:jc w:val="both"/>
        <w:rPr>
          <w:rFonts w:ascii="Arial" w:hAnsi="Arial" w:cs="Arial"/>
          <w:sz w:val="24"/>
        </w:rPr>
      </w:pPr>
    </w:p>
    <w:tbl>
      <w:tblPr>
        <w:tblW w:w="33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37"/>
        <w:gridCol w:w="2968"/>
      </w:tblGrid>
      <w:tr w:rsidR="00A55DBA" w:rsidRPr="00817DB5" w:rsidTr="00722DA6">
        <w:trPr>
          <w:trHeight w:val="733"/>
          <w:jc w:val="center"/>
        </w:trPr>
        <w:tc>
          <w:tcPr>
            <w:tcW w:w="2819" w:type="pct"/>
            <w:shd w:val="clear" w:color="auto" w:fill="F2F2F2" w:themeFill="background1" w:themeFillShade="F2"/>
            <w:vAlign w:val="center"/>
          </w:tcPr>
          <w:p w:rsidR="00A55DBA" w:rsidRPr="00817DB5" w:rsidRDefault="00A55DBA" w:rsidP="00722DA6">
            <w:pPr>
              <w:jc w:val="center"/>
              <w:rPr>
                <w:rFonts w:ascii="Arial" w:hAnsi="Arial" w:cs="Arial"/>
                <w:b/>
                <w:bCs/>
                <w:lang w:val="es-CL" w:eastAsia="es-CL"/>
              </w:rPr>
            </w:pPr>
            <w:r w:rsidRPr="00817DB5">
              <w:rPr>
                <w:rFonts w:ascii="Arial" w:hAnsi="Arial" w:cs="Arial"/>
                <w:b/>
                <w:bCs/>
                <w:lang w:val="es-CL" w:eastAsia="es-CL"/>
              </w:rPr>
              <w:t>Establecimiento</w:t>
            </w:r>
          </w:p>
        </w:tc>
        <w:tc>
          <w:tcPr>
            <w:tcW w:w="2181" w:type="pct"/>
            <w:shd w:val="clear" w:color="auto" w:fill="F2F2F2" w:themeFill="background1" w:themeFillShade="F2"/>
            <w:vAlign w:val="center"/>
          </w:tcPr>
          <w:p w:rsidR="00A55DBA" w:rsidRPr="00817DB5" w:rsidRDefault="00A55DBA" w:rsidP="00722DA6">
            <w:pPr>
              <w:jc w:val="center"/>
              <w:rPr>
                <w:rFonts w:ascii="Arial" w:hAnsi="Arial" w:cs="Arial"/>
                <w:b/>
                <w:bCs/>
                <w:lang w:val="es-CL" w:eastAsia="es-CL"/>
              </w:rPr>
            </w:pPr>
            <w:r w:rsidRPr="00817DB5">
              <w:rPr>
                <w:rFonts w:ascii="Arial" w:hAnsi="Arial" w:cs="Arial"/>
                <w:b/>
                <w:bCs/>
                <w:lang w:val="es-CL" w:eastAsia="es-CL"/>
              </w:rPr>
              <w:t>Útiles Escolares</w:t>
            </w:r>
          </w:p>
        </w:tc>
      </w:tr>
      <w:tr w:rsidR="00A55DBA" w:rsidRPr="00817DB5" w:rsidTr="00722DA6">
        <w:trPr>
          <w:trHeight w:val="329"/>
          <w:jc w:val="center"/>
        </w:trPr>
        <w:tc>
          <w:tcPr>
            <w:tcW w:w="2819" w:type="pct"/>
            <w:noWrap/>
            <w:vAlign w:val="center"/>
            <w:hideMark/>
          </w:tcPr>
          <w:p w:rsidR="00A55DBA" w:rsidRPr="00817DB5" w:rsidRDefault="00A55DBA" w:rsidP="00722DA6">
            <w:pPr>
              <w:rPr>
                <w:rFonts w:ascii="Arial" w:hAnsi="Arial" w:cs="Arial"/>
                <w:color w:val="000000"/>
                <w:lang w:val="es-CL" w:eastAsia="es-CL"/>
              </w:rPr>
            </w:pPr>
            <w:r w:rsidRPr="00817DB5">
              <w:rPr>
                <w:rFonts w:ascii="Arial" w:hAnsi="Arial" w:cs="Arial"/>
                <w:color w:val="000000"/>
                <w:lang w:val="es-CL" w:eastAsia="es-CL"/>
              </w:rPr>
              <w:t xml:space="preserve">Liceo Santiago </w:t>
            </w:r>
            <w:proofErr w:type="spellStart"/>
            <w:r w:rsidRPr="00817DB5">
              <w:rPr>
                <w:rFonts w:ascii="Arial" w:hAnsi="Arial" w:cs="Arial"/>
                <w:color w:val="000000"/>
                <w:lang w:val="es-CL" w:eastAsia="es-CL"/>
              </w:rPr>
              <w:t>Escutti</w:t>
            </w:r>
            <w:proofErr w:type="spellEnd"/>
            <w:r w:rsidRPr="00817DB5">
              <w:rPr>
                <w:rFonts w:ascii="Arial" w:hAnsi="Arial" w:cs="Arial"/>
                <w:color w:val="000000"/>
                <w:lang w:val="es-CL" w:eastAsia="es-CL"/>
              </w:rPr>
              <w:t xml:space="preserve"> Orrego</w:t>
            </w:r>
          </w:p>
        </w:tc>
        <w:tc>
          <w:tcPr>
            <w:tcW w:w="2181" w:type="pct"/>
            <w:noWrap/>
            <w:vAlign w:val="center"/>
            <w:hideMark/>
          </w:tcPr>
          <w:p w:rsidR="00A55DBA" w:rsidRPr="00817DB5" w:rsidRDefault="00A55DBA" w:rsidP="00722DA6">
            <w:pPr>
              <w:jc w:val="center"/>
              <w:rPr>
                <w:rFonts w:ascii="Arial" w:hAnsi="Arial" w:cs="Arial"/>
                <w:color w:val="000000"/>
                <w:lang w:val="es-CL" w:eastAsia="es-CL"/>
              </w:rPr>
            </w:pPr>
            <w:r w:rsidRPr="00817DB5">
              <w:rPr>
                <w:rFonts w:ascii="Arial" w:hAnsi="Arial" w:cs="Arial"/>
                <w:color w:val="000000"/>
                <w:lang w:val="es-CL" w:eastAsia="es-CL"/>
              </w:rPr>
              <w:t>2</w:t>
            </w:r>
            <w:r>
              <w:rPr>
                <w:rFonts w:ascii="Arial" w:hAnsi="Arial" w:cs="Arial"/>
                <w:color w:val="000000"/>
                <w:lang w:val="es-CL" w:eastAsia="es-CL"/>
              </w:rPr>
              <w:t>82</w:t>
            </w:r>
          </w:p>
        </w:tc>
      </w:tr>
      <w:tr w:rsidR="00A55DBA" w:rsidRPr="00817DB5" w:rsidTr="00722DA6">
        <w:trPr>
          <w:trHeight w:val="329"/>
          <w:jc w:val="center"/>
        </w:trPr>
        <w:tc>
          <w:tcPr>
            <w:tcW w:w="2819" w:type="pct"/>
            <w:noWrap/>
            <w:vAlign w:val="center"/>
            <w:hideMark/>
          </w:tcPr>
          <w:p w:rsidR="00A55DBA" w:rsidRPr="00817DB5" w:rsidRDefault="00A55DBA" w:rsidP="00722DA6">
            <w:pPr>
              <w:rPr>
                <w:rFonts w:ascii="Arial" w:hAnsi="Arial" w:cs="Arial"/>
                <w:color w:val="000000"/>
                <w:lang w:val="es-CL" w:eastAsia="es-CL"/>
              </w:rPr>
            </w:pPr>
            <w:r w:rsidRPr="00817DB5">
              <w:rPr>
                <w:rFonts w:ascii="Arial" w:hAnsi="Arial" w:cs="Arial"/>
                <w:color w:val="000000"/>
                <w:lang w:val="es-CL" w:eastAsia="es-CL"/>
              </w:rPr>
              <w:t>Valle de Quillota</w:t>
            </w:r>
          </w:p>
        </w:tc>
        <w:tc>
          <w:tcPr>
            <w:tcW w:w="2181" w:type="pct"/>
            <w:noWrap/>
            <w:vAlign w:val="center"/>
            <w:hideMark/>
          </w:tcPr>
          <w:p w:rsidR="00A55DBA" w:rsidRPr="00817DB5" w:rsidRDefault="00A55DBA" w:rsidP="00722DA6">
            <w:pPr>
              <w:jc w:val="center"/>
              <w:rPr>
                <w:rFonts w:ascii="Arial" w:hAnsi="Arial" w:cs="Arial"/>
                <w:color w:val="000000"/>
                <w:lang w:val="es-CL" w:eastAsia="es-CL"/>
              </w:rPr>
            </w:pPr>
            <w:r>
              <w:rPr>
                <w:rFonts w:ascii="Arial" w:hAnsi="Arial" w:cs="Arial"/>
                <w:color w:val="000000"/>
                <w:lang w:val="es-CL" w:eastAsia="es-CL"/>
              </w:rPr>
              <w:t>327</w:t>
            </w:r>
          </w:p>
        </w:tc>
      </w:tr>
      <w:tr w:rsidR="00A55DBA" w:rsidRPr="00817DB5" w:rsidTr="00722DA6">
        <w:trPr>
          <w:trHeight w:val="329"/>
          <w:jc w:val="center"/>
        </w:trPr>
        <w:tc>
          <w:tcPr>
            <w:tcW w:w="2819" w:type="pct"/>
            <w:noWrap/>
            <w:vAlign w:val="center"/>
            <w:hideMark/>
          </w:tcPr>
          <w:p w:rsidR="00A55DBA" w:rsidRPr="00817DB5" w:rsidRDefault="00A55DBA" w:rsidP="00722DA6">
            <w:pPr>
              <w:rPr>
                <w:rFonts w:ascii="Arial" w:hAnsi="Arial" w:cs="Arial"/>
                <w:color w:val="000000"/>
                <w:lang w:val="es-CL" w:eastAsia="es-CL"/>
              </w:rPr>
            </w:pPr>
            <w:r w:rsidRPr="00817DB5">
              <w:rPr>
                <w:rFonts w:ascii="Arial" w:hAnsi="Arial" w:cs="Arial"/>
                <w:color w:val="000000"/>
                <w:lang w:val="es-CL" w:eastAsia="es-CL"/>
              </w:rPr>
              <w:t>Liceo Comercial</w:t>
            </w:r>
          </w:p>
        </w:tc>
        <w:tc>
          <w:tcPr>
            <w:tcW w:w="2181" w:type="pct"/>
            <w:noWrap/>
            <w:vAlign w:val="center"/>
            <w:hideMark/>
          </w:tcPr>
          <w:p w:rsidR="00A55DBA" w:rsidRPr="00817DB5" w:rsidRDefault="00A55DBA" w:rsidP="00722DA6">
            <w:pPr>
              <w:jc w:val="center"/>
              <w:rPr>
                <w:rFonts w:ascii="Arial" w:hAnsi="Arial" w:cs="Arial"/>
                <w:color w:val="000000"/>
                <w:lang w:val="es-CL" w:eastAsia="es-CL"/>
              </w:rPr>
            </w:pPr>
            <w:r>
              <w:rPr>
                <w:rFonts w:ascii="Arial" w:hAnsi="Arial" w:cs="Arial"/>
                <w:color w:val="000000"/>
                <w:lang w:val="es-CL" w:eastAsia="es-CL"/>
              </w:rPr>
              <w:t>528</w:t>
            </w:r>
          </w:p>
        </w:tc>
      </w:tr>
      <w:tr w:rsidR="00A55DBA" w:rsidRPr="00817DB5" w:rsidTr="00722DA6">
        <w:trPr>
          <w:trHeight w:val="329"/>
          <w:jc w:val="center"/>
        </w:trPr>
        <w:tc>
          <w:tcPr>
            <w:tcW w:w="2819" w:type="pct"/>
            <w:noWrap/>
            <w:vAlign w:val="center"/>
            <w:hideMark/>
          </w:tcPr>
          <w:p w:rsidR="00A55DBA" w:rsidRPr="00817DB5" w:rsidRDefault="00A55DBA" w:rsidP="00722DA6">
            <w:pPr>
              <w:rPr>
                <w:rFonts w:ascii="Arial" w:hAnsi="Arial" w:cs="Arial"/>
                <w:color w:val="000000"/>
                <w:lang w:val="es-CL" w:eastAsia="es-CL"/>
              </w:rPr>
            </w:pPr>
            <w:r w:rsidRPr="00817DB5">
              <w:rPr>
                <w:rFonts w:ascii="Arial" w:hAnsi="Arial" w:cs="Arial"/>
                <w:color w:val="000000"/>
                <w:lang w:val="es-CL" w:eastAsia="es-CL"/>
              </w:rPr>
              <w:t>Liceo Agrícola</w:t>
            </w:r>
          </w:p>
        </w:tc>
        <w:tc>
          <w:tcPr>
            <w:tcW w:w="2181" w:type="pct"/>
            <w:noWrap/>
            <w:vAlign w:val="center"/>
            <w:hideMark/>
          </w:tcPr>
          <w:p w:rsidR="00A55DBA" w:rsidRPr="00817DB5" w:rsidRDefault="00A55DBA" w:rsidP="00722DA6">
            <w:pPr>
              <w:jc w:val="center"/>
              <w:rPr>
                <w:rFonts w:ascii="Arial" w:hAnsi="Arial" w:cs="Arial"/>
                <w:color w:val="000000"/>
                <w:lang w:val="es-CL" w:eastAsia="es-CL"/>
              </w:rPr>
            </w:pPr>
            <w:r>
              <w:rPr>
                <w:rFonts w:ascii="Arial" w:hAnsi="Arial" w:cs="Arial"/>
                <w:color w:val="000000"/>
                <w:lang w:val="es-CL" w:eastAsia="es-CL"/>
              </w:rPr>
              <w:t>96</w:t>
            </w:r>
          </w:p>
        </w:tc>
      </w:tr>
      <w:tr w:rsidR="00A55DBA" w:rsidRPr="00817DB5" w:rsidTr="00722DA6">
        <w:trPr>
          <w:trHeight w:val="329"/>
          <w:jc w:val="center"/>
        </w:trPr>
        <w:tc>
          <w:tcPr>
            <w:tcW w:w="2819" w:type="pct"/>
            <w:noWrap/>
            <w:vAlign w:val="center"/>
            <w:hideMark/>
          </w:tcPr>
          <w:p w:rsidR="00A55DBA" w:rsidRPr="00817DB5" w:rsidRDefault="00A55DBA" w:rsidP="00722DA6">
            <w:pPr>
              <w:rPr>
                <w:rFonts w:ascii="Arial" w:hAnsi="Arial" w:cs="Arial"/>
                <w:color w:val="000000"/>
                <w:lang w:val="es-CL" w:eastAsia="es-CL"/>
              </w:rPr>
            </w:pPr>
            <w:r w:rsidRPr="00817DB5">
              <w:rPr>
                <w:rFonts w:ascii="Arial" w:hAnsi="Arial" w:cs="Arial"/>
                <w:color w:val="000000"/>
                <w:lang w:val="es-CL" w:eastAsia="es-CL"/>
              </w:rPr>
              <w:t>Escuela Niñas Canadá</w:t>
            </w:r>
          </w:p>
        </w:tc>
        <w:tc>
          <w:tcPr>
            <w:tcW w:w="2181" w:type="pct"/>
            <w:noWrap/>
            <w:vAlign w:val="center"/>
            <w:hideMark/>
          </w:tcPr>
          <w:p w:rsidR="00A55DBA" w:rsidRPr="00817DB5" w:rsidRDefault="00A55DBA" w:rsidP="00722DA6">
            <w:pPr>
              <w:jc w:val="center"/>
              <w:rPr>
                <w:rFonts w:ascii="Arial" w:hAnsi="Arial" w:cs="Arial"/>
                <w:color w:val="000000"/>
                <w:lang w:val="es-CL" w:eastAsia="es-CL"/>
              </w:rPr>
            </w:pPr>
            <w:r>
              <w:rPr>
                <w:rFonts w:ascii="Arial" w:hAnsi="Arial" w:cs="Arial"/>
                <w:color w:val="000000"/>
                <w:lang w:val="es-CL" w:eastAsia="es-CL"/>
              </w:rPr>
              <w:t>408</w:t>
            </w:r>
          </w:p>
        </w:tc>
      </w:tr>
      <w:tr w:rsidR="00A55DBA" w:rsidRPr="00817DB5" w:rsidTr="00722DA6">
        <w:trPr>
          <w:trHeight w:val="329"/>
          <w:jc w:val="center"/>
        </w:trPr>
        <w:tc>
          <w:tcPr>
            <w:tcW w:w="2819" w:type="pct"/>
            <w:noWrap/>
            <w:vAlign w:val="center"/>
            <w:hideMark/>
          </w:tcPr>
          <w:p w:rsidR="00A55DBA" w:rsidRPr="00817DB5" w:rsidRDefault="00A55DBA" w:rsidP="00722DA6">
            <w:pPr>
              <w:rPr>
                <w:rFonts w:ascii="Arial" w:hAnsi="Arial" w:cs="Arial"/>
                <w:color w:val="000000"/>
                <w:lang w:val="es-CL" w:eastAsia="es-CL"/>
              </w:rPr>
            </w:pPr>
            <w:r w:rsidRPr="00817DB5">
              <w:rPr>
                <w:rFonts w:ascii="Arial" w:hAnsi="Arial" w:cs="Arial"/>
                <w:color w:val="000000"/>
                <w:lang w:val="es-CL" w:eastAsia="es-CL"/>
              </w:rPr>
              <w:t>Escuela Abraham Lincoln</w:t>
            </w:r>
          </w:p>
        </w:tc>
        <w:tc>
          <w:tcPr>
            <w:tcW w:w="2181" w:type="pct"/>
            <w:noWrap/>
            <w:vAlign w:val="center"/>
            <w:hideMark/>
          </w:tcPr>
          <w:p w:rsidR="00A55DBA" w:rsidRPr="00817DB5" w:rsidRDefault="00A55DBA" w:rsidP="00722DA6">
            <w:pPr>
              <w:jc w:val="center"/>
              <w:rPr>
                <w:rFonts w:ascii="Arial" w:hAnsi="Arial" w:cs="Arial"/>
                <w:color w:val="000000"/>
                <w:lang w:val="es-CL" w:eastAsia="es-CL"/>
              </w:rPr>
            </w:pPr>
            <w:r w:rsidRPr="00817DB5">
              <w:rPr>
                <w:rFonts w:ascii="Arial" w:hAnsi="Arial" w:cs="Arial"/>
                <w:color w:val="000000"/>
                <w:lang w:val="es-CL" w:eastAsia="es-CL"/>
              </w:rPr>
              <w:t>17</w:t>
            </w:r>
            <w:r>
              <w:rPr>
                <w:rFonts w:ascii="Arial" w:hAnsi="Arial" w:cs="Arial"/>
                <w:color w:val="000000"/>
                <w:lang w:val="es-CL" w:eastAsia="es-CL"/>
              </w:rPr>
              <w:t>2</w:t>
            </w:r>
          </w:p>
        </w:tc>
      </w:tr>
      <w:tr w:rsidR="00A55DBA" w:rsidRPr="00817DB5" w:rsidTr="00722DA6">
        <w:trPr>
          <w:trHeight w:val="329"/>
          <w:jc w:val="center"/>
        </w:trPr>
        <w:tc>
          <w:tcPr>
            <w:tcW w:w="2819" w:type="pct"/>
            <w:noWrap/>
            <w:vAlign w:val="center"/>
            <w:hideMark/>
          </w:tcPr>
          <w:p w:rsidR="00A55DBA" w:rsidRPr="00817DB5" w:rsidRDefault="00A55DBA" w:rsidP="00722DA6">
            <w:pPr>
              <w:rPr>
                <w:rFonts w:ascii="Arial" w:hAnsi="Arial" w:cs="Arial"/>
                <w:color w:val="000000"/>
                <w:lang w:val="es-CL" w:eastAsia="es-CL"/>
              </w:rPr>
            </w:pPr>
            <w:r w:rsidRPr="00817DB5">
              <w:rPr>
                <w:rFonts w:ascii="Arial" w:hAnsi="Arial" w:cs="Arial"/>
                <w:color w:val="000000"/>
                <w:lang w:val="es-CL" w:eastAsia="es-CL"/>
              </w:rPr>
              <w:t>Escuela Republica de México</w:t>
            </w:r>
          </w:p>
        </w:tc>
        <w:tc>
          <w:tcPr>
            <w:tcW w:w="2181" w:type="pct"/>
            <w:noWrap/>
            <w:vAlign w:val="center"/>
            <w:hideMark/>
          </w:tcPr>
          <w:p w:rsidR="00A55DBA" w:rsidRPr="00817DB5" w:rsidRDefault="00A55DBA" w:rsidP="00722DA6">
            <w:pPr>
              <w:jc w:val="center"/>
              <w:rPr>
                <w:rFonts w:ascii="Arial" w:hAnsi="Arial" w:cs="Arial"/>
                <w:color w:val="000000"/>
                <w:lang w:val="es-CL" w:eastAsia="es-CL"/>
              </w:rPr>
            </w:pPr>
            <w:r w:rsidRPr="00817DB5">
              <w:rPr>
                <w:rFonts w:ascii="Arial" w:hAnsi="Arial" w:cs="Arial"/>
                <w:color w:val="000000"/>
                <w:lang w:val="es-CL" w:eastAsia="es-CL"/>
              </w:rPr>
              <w:t>2</w:t>
            </w:r>
            <w:r>
              <w:rPr>
                <w:rFonts w:ascii="Arial" w:hAnsi="Arial" w:cs="Arial"/>
                <w:color w:val="000000"/>
                <w:lang w:val="es-CL" w:eastAsia="es-CL"/>
              </w:rPr>
              <w:t>97</w:t>
            </w:r>
          </w:p>
        </w:tc>
      </w:tr>
      <w:tr w:rsidR="00A55DBA" w:rsidRPr="00817DB5" w:rsidTr="00722DA6">
        <w:trPr>
          <w:trHeight w:val="329"/>
          <w:jc w:val="center"/>
        </w:trPr>
        <w:tc>
          <w:tcPr>
            <w:tcW w:w="2819" w:type="pct"/>
            <w:noWrap/>
            <w:vAlign w:val="center"/>
            <w:hideMark/>
          </w:tcPr>
          <w:p w:rsidR="00A55DBA" w:rsidRPr="00817DB5" w:rsidRDefault="00A55DBA" w:rsidP="00722DA6">
            <w:pPr>
              <w:rPr>
                <w:rFonts w:ascii="Arial" w:hAnsi="Arial" w:cs="Arial"/>
                <w:color w:val="000000"/>
                <w:lang w:val="es-CL" w:eastAsia="es-CL"/>
              </w:rPr>
            </w:pPr>
            <w:r w:rsidRPr="00817DB5">
              <w:rPr>
                <w:rFonts w:ascii="Arial" w:hAnsi="Arial" w:cs="Arial"/>
                <w:color w:val="000000"/>
                <w:lang w:val="es-CL" w:eastAsia="es-CL"/>
              </w:rPr>
              <w:t>Escuela Arauco</w:t>
            </w:r>
          </w:p>
        </w:tc>
        <w:tc>
          <w:tcPr>
            <w:tcW w:w="2181" w:type="pct"/>
            <w:noWrap/>
            <w:vAlign w:val="center"/>
            <w:hideMark/>
          </w:tcPr>
          <w:p w:rsidR="00A55DBA" w:rsidRPr="00817DB5" w:rsidRDefault="00A55DBA" w:rsidP="00722DA6">
            <w:pPr>
              <w:jc w:val="center"/>
              <w:rPr>
                <w:rFonts w:ascii="Arial" w:hAnsi="Arial" w:cs="Arial"/>
                <w:color w:val="000000"/>
                <w:lang w:val="es-CL" w:eastAsia="es-CL"/>
              </w:rPr>
            </w:pPr>
            <w:r>
              <w:rPr>
                <w:rFonts w:ascii="Arial" w:hAnsi="Arial" w:cs="Arial"/>
                <w:color w:val="000000"/>
                <w:lang w:val="es-CL" w:eastAsia="es-CL"/>
              </w:rPr>
              <w:t>473</w:t>
            </w:r>
          </w:p>
        </w:tc>
      </w:tr>
      <w:tr w:rsidR="00A55DBA" w:rsidRPr="00817DB5" w:rsidTr="00722DA6">
        <w:trPr>
          <w:trHeight w:val="329"/>
          <w:jc w:val="center"/>
        </w:trPr>
        <w:tc>
          <w:tcPr>
            <w:tcW w:w="2819" w:type="pct"/>
            <w:noWrap/>
            <w:vAlign w:val="center"/>
            <w:hideMark/>
          </w:tcPr>
          <w:p w:rsidR="00A55DBA" w:rsidRPr="00817DB5" w:rsidRDefault="00A55DBA" w:rsidP="00722DA6">
            <w:pPr>
              <w:rPr>
                <w:rFonts w:ascii="Arial" w:hAnsi="Arial" w:cs="Arial"/>
                <w:color w:val="000000"/>
                <w:lang w:val="es-CL" w:eastAsia="es-CL"/>
              </w:rPr>
            </w:pPr>
            <w:r w:rsidRPr="00817DB5">
              <w:rPr>
                <w:rFonts w:ascii="Arial" w:hAnsi="Arial" w:cs="Arial"/>
                <w:color w:val="000000"/>
                <w:lang w:val="es-CL" w:eastAsia="es-CL"/>
              </w:rPr>
              <w:t>C.E.I. Los Paltos</w:t>
            </w:r>
          </w:p>
        </w:tc>
        <w:tc>
          <w:tcPr>
            <w:tcW w:w="2181" w:type="pct"/>
            <w:noWrap/>
            <w:vAlign w:val="center"/>
            <w:hideMark/>
          </w:tcPr>
          <w:p w:rsidR="00A55DBA" w:rsidRPr="00817DB5" w:rsidRDefault="00A55DBA" w:rsidP="00722DA6">
            <w:pPr>
              <w:jc w:val="center"/>
              <w:rPr>
                <w:rFonts w:ascii="Arial" w:hAnsi="Arial" w:cs="Arial"/>
                <w:color w:val="000000"/>
                <w:lang w:val="es-CL" w:eastAsia="es-CL"/>
              </w:rPr>
            </w:pPr>
            <w:r>
              <w:rPr>
                <w:rFonts w:ascii="Arial" w:hAnsi="Arial" w:cs="Arial"/>
                <w:color w:val="000000"/>
                <w:lang w:val="es-CL" w:eastAsia="es-CL"/>
              </w:rPr>
              <w:t>49</w:t>
            </w:r>
          </w:p>
        </w:tc>
      </w:tr>
      <w:tr w:rsidR="00A55DBA" w:rsidRPr="00817DB5" w:rsidTr="00722DA6">
        <w:trPr>
          <w:trHeight w:val="329"/>
          <w:jc w:val="center"/>
        </w:trPr>
        <w:tc>
          <w:tcPr>
            <w:tcW w:w="2819" w:type="pct"/>
            <w:noWrap/>
            <w:vAlign w:val="center"/>
            <w:hideMark/>
          </w:tcPr>
          <w:p w:rsidR="00A55DBA" w:rsidRPr="00817DB5" w:rsidRDefault="00A55DBA" w:rsidP="00722DA6">
            <w:pPr>
              <w:rPr>
                <w:rFonts w:ascii="Arial" w:hAnsi="Arial" w:cs="Arial"/>
                <w:color w:val="000000"/>
                <w:lang w:val="es-CL" w:eastAsia="es-CL"/>
              </w:rPr>
            </w:pPr>
            <w:r w:rsidRPr="00817DB5">
              <w:rPr>
                <w:rFonts w:ascii="Arial" w:hAnsi="Arial" w:cs="Arial"/>
                <w:color w:val="000000"/>
                <w:lang w:val="es-CL" w:eastAsia="es-CL"/>
              </w:rPr>
              <w:t>Escuela Ramón Freire</w:t>
            </w:r>
          </w:p>
        </w:tc>
        <w:tc>
          <w:tcPr>
            <w:tcW w:w="2181" w:type="pct"/>
            <w:noWrap/>
            <w:vAlign w:val="center"/>
            <w:hideMark/>
          </w:tcPr>
          <w:p w:rsidR="00A55DBA" w:rsidRPr="00817DB5" w:rsidRDefault="00A55DBA" w:rsidP="00722DA6">
            <w:pPr>
              <w:jc w:val="center"/>
              <w:rPr>
                <w:rFonts w:ascii="Arial" w:hAnsi="Arial" w:cs="Arial"/>
                <w:color w:val="000000"/>
                <w:lang w:val="es-CL" w:eastAsia="es-CL"/>
              </w:rPr>
            </w:pPr>
            <w:r>
              <w:rPr>
                <w:rFonts w:ascii="Arial" w:hAnsi="Arial" w:cs="Arial"/>
                <w:color w:val="000000"/>
                <w:lang w:val="es-CL" w:eastAsia="es-CL"/>
              </w:rPr>
              <w:t>205</w:t>
            </w:r>
          </w:p>
        </w:tc>
      </w:tr>
      <w:tr w:rsidR="00A55DBA" w:rsidRPr="00817DB5" w:rsidTr="00722DA6">
        <w:trPr>
          <w:trHeight w:val="329"/>
          <w:jc w:val="center"/>
        </w:trPr>
        <w:tc>
          <w:tcPr>
            <w:tcW w:w="2819" w:type="pct"/>
            <w:noWrap/>
            <w:vAlign w:val="center"/>
            <w:hideMark/>
          </w:tcPr>
          <w:p w:rsidR="00A55DBA" w:rsidRPr="00817DB5" w:rsidRDefault="00A55DBA" w:rsidP="00722DA6">
            <w:pPr>
              <w:rPr>
                <w:rFonts w:ascii="Arial" w:hAnsi="Arial" w:cs="Arial"/>
                <w:color w:val="000000"/>
                <w:lang w:val="es-CL" w:eastAsia="es-CL"/>
              </w:rPr>
            </w:pPr>
            <w:r w:rsidRPr="00817DB5">
              <w:rPr>
                <w:rFonts w:ascii="Arial" w:hAnsi="Arial" w:cs="Arial"/>
                <w:color w:val="000000"/>
                <w:lang w:val="es-CL" w:eastAsia="es-CL"/>
              </w:rPr>
              <w:t>Escuela Nuestro Mundo</w:t>
            </w:r>
          </w:p>
        </w:tc>
        <w:tc>
          <w:tcPr>
            <w:tcW w:w="2181" w:type="pct"/>
            <w:noWrap/>
            <w:vAlign w:val="center"/>
            <w:hideMark/>
          </w:tcPr>
          <w:p w:rsidR="00A55DBA" w:rsidRPr="00817DB5" w:rsidRDefault="00A55DBA" w:rsidP="00722DA6">
            <w:pPr>
              <w:jc w:val="center"/>
              <w:rPr>
                <w:rFonts w:ascii="Arial" w:hAnsi="Arial" w:cs="Arial"/>
                <w:color w:val="000000"/>
                <w:lang w:val="es-CL" w:eastAsia="es-CL"/>
              </w:rPr>
            </w:pPr>
            <w:r>
              <w:rPr>
                <w:rFonts w:ascii="Arial" w:hAnsi="Arial" w:cs="Arial"/>
                <w:color w:val="000000"/>
                <w:lang w:val="es-CL" w:eastAsia="es-CL"/>
              </w:rPr>
              <w:t>232</w:t>
            </w:r>
          </w:p>
        </w:tc>
      </w:tr>
      <w:tr w:rsidR="00A55DBA" w:rsidRPr="00817DB5" w:rsidTr="00722DA6">
        <w:trPr>
          <w:trHeight w:val="329"/>
          <w:jc w:val="center"/>
        </w:trPr>
        <w:tc>
          <w:tcPr>
            <w:tcW w:w="2819" w:type="pct"/>
            <w:noWrap/>
            <w:vAlign w:val="center"/>
            <w:hideMark/>
          </w:tcPr>
          <w:p w:rsidR="00A55DBA" w:rsidRPr="00817DB5" w:rsidRDefault="00A55DBA" w:rsidP="00722DA6">
            <w:pPr>
              <w:rPr>
                <w:rFonts w:ascii="Arial" w:hAnsi="Arial" w:cs="Arial"/>
                <w:color w:val="000000"/>
                <w:lang w:val="es-CL" w:eastAsia="es-CL"/>
              </w:rPr>
            </w:pPr>
            <w:r w:rsidRPr="00817DB5">
              <w:rPr>
                <w:rFonts w:ascii="Arial" w:hAnsi="Arial" w:cs="Arial"/>
                <w:color w:val="000000"/>
                <w:lang w:val="es-CL" w:eastAsia="es-CL"/>
              </w:rPr>
              <w:t>Escuela Abel Guerrero</w:t>
            </w:r>
          </w:p>
        </w:tc>
        <w:tc>
          <w:tcPr>
            <w:tcW w:w="2181" w:type="pct"/>
            <w:noWrap/>
            <w:vAlign w:val="center"/>
            <w:hideMark/>
          </w:tcPr>
          <w:p w:rsidR="00A55DBA" w:rsidRPr="00817DB5" w:rsidRDefault="00A55DBA" w:rsidP="00722DA6">
            <w:pPr>
              <w:jc w:val="center"/>
              <w:rPr>
                <w:rFonts w:ascii="Arial" w:hAnsi="Arial" w:cs="Arial"/>
                <w:color w:val="000000"/>
                <w:lang w:val="es-CL" w:eastAsia="es-CL"/>
              </w:rPr>
            </w:pPr>
            <w:r w:rsidRPr="00817DB5">
              <w:rPr>
                <w:rFonts w:ascii="Arial" w:hAnsi="Arial" w:cs="Arial"/>
                <w:color w:val="000000"/>
                <w:lang w:val="es-CL" w:eastAsia="es-CL"/>
              </w:rPr>
              <w:t>1</w:t>
            </w:r>
            <w:r>
              <w:rPr>
                <w:rFonts w:ascii="Arial" w:hAnsi="Arial" w:cs="Arial"/>
                <w:color w:val="000000"/>
                <w:lang w:val="es-CL" w:eastAsia="es-CL"/>
              </w:rPr>
              <w:t>56</w:t>
            </w:r>
          </w:p>
        </w:tc>
      </w:tr>
      <w:tr w:rsidR="00A55DBA" w:rsidRPr="00817DB5" w:rsidTr="00722DA6">
        <w:trPr>
          <w:trHeight w:val="329"/>
          <w:jc w:val="center"/>
        </w:trPr>
        <w:tc>
          <w:tcPr>
            <w:tcW w:w="2819" w:type="pct"/>
            <w:noWrap/>
            <w:vAlign w:val="center"/>
            <w:hideMark/>
          </w:tcPr>
          <w:p w:rsidR="00A55DBA" w:rsidRPr="00817DB5" w:rsidRDefault="00A55DBA" w:rsidP="00722DA6">
            <w:pPr>
              <w:rPr>
                <w:rFonts w:ascii="Arial" w:hAnsi="Arial" w:cs="Arial"/>
                <w:color w:val="000000"/>
                <w:lang w:val="es-CL" w:eastAsia="es-CL"/>
              </w:rPr>
            </w:pPr>
            <w:r w:rsidRPr="00817DB5">
              <w:rPr>
                <w:rFonts w:ascii="Arial" w:hAnsi="Arial" w:cs="Arial"/>
                <w:color w:val="000000"/>
                <w:lang w:val="es-CL" w:eastAsia="es-CL"/>
              </w:rPr>
              <w:t>Escuela Cumbres De Boco</w:t>
            </w:r>
          </w:p>
        </w:tc>
        <w:tc>
          <w:tcPr>
            <w:tcW w:w="2181" w:type="pct"/>
            <w:noWrap/>
            <w:vAlign w:val="center"/>
            <w:hideMark/>
          </w:tcPr>
          <w:p w:rsidR="00A55DBA" w:rsidRPr="00817DB5" w:rsidRDefault="00A55DBA" w:rsidP="00722DA6">
            <w:pPr>
              <w:jc w:val="center"/>
              <w:rPr>
                <w:rFonts w:ascii="Arial" w:hAnsi="Arial" w:cs="Arial"/>
                <w:color w:val="000000"/>
                <w:lang w:val="es-CL" w:eastAsia="es-CL"/>
              </w:rPr>
            </w:pPr>
            <w:r w:rsidRPr="00817DB5">
              <w:rPr>
                <w:rFonts w:ascii="Arial" w:hAnsi="Arial" w:cs="Arial"/>
                <w:color w:val="000000"/>
                <w:lang w:val="es-CL" w:eastAsia="es-CL"/>
              </w:rPr>
              <w:t>1</w:t>
            </w:r>
            <w:r>
              <w:rPr>
                <w:rFonts w:ascii="Arial" w:hAnsi="Arial" w:cs="Arial"/>
                <w:color w:val="000000"/>
                <w:lang w:val="es-CL" w:eastAsia="es-CL"/>
              </w:rPr>
              <w:t>44</w:t>
            </w:r>
          </w:p>
        </w:tc>
      </w:tr>
      <w:tr w:rsidR="00A55DBA" w:rsidRPr="00817DB5" w:rsidTr="00722DA6">
        <w:trPr>
          <w:trHeight w:val="329"/>
          <w:jc w:val="center"/>
        </w:trPr>
        <w:tc>
          <w:tcPr>
            <w:tcW w:w="2819" w:type="pct"/>
            <w:noWrap/>
            <w:vAlign w:val="center"/>
            <w:hideMark/>
          </w:tcPr>
          <w:p w:rsidR="00A55DBA" w:rsidRPr="00817DB5" w:rsidRDefault="00A55DBA" w:rsidP="00722DA6">
            <w:pPr>
              <w:rPr>
                <w:rFonts w:ascii="Arial" w:hAnsi="Arial" w:cs="Arial"/>
                <w:color w:val="000000"/>
                <w:lang w:val="es-CL" w:eastAsia="es-CL"/>
              </w:rPr>
            </w:pPr>
            <w:r w:rsidRPr="00817DB5">
              <w:rPr>
                <w:rFonts w:ascii="Arial" w:hAnsi="Arial" w:cs="Arial"/>
                <w:color w:val="000000"/>
                <w:lang w:val="es-CL" w:eastAsia="es-CL"/>
              </w:rPr>
              <w:t>Escuela La Palma</w:t>
            </w:r>
          </w:p>
        </w:tc>
        <w:tc>
          <w:tcPr>
            <w:tcW w:w="2181" w:type="pct"/>
            <w:noWrap/>
            <w:vAlign w:val="center"/>
            <w:hideMark/>
          </w:tcPr>
          <w:p w:rsidR="00A55DBA" w:rsidRPr="00817DB5" w:rsidRDefault="00A55DBA" w:rsidP="00722DA6">
            <w:pPr>
              <w:rPr>
                <w:rFonts w:ascii="Arial" w:hAnsi="Arial" w:cs="Arial"/>
                <w:color w:val="000000"/>
                <w:lang w:val="es-CL" w:eastAsia="es-CL"/>
              </w:rPr>
            </w:pPr>
            <w:r>
              <w:rPr>
                <w:rFonts w:ascii="Arial" w:hAnsi="Arial" w:cs="Arial"/>
                <w:color w:val="000000"/>
                <w:lang w:val="es-CL" w:eastAsia="es-CL"/>
              </w:rPr>
              <w:t xml:space="preserve">                     123</w:t>
            </w:r>
          </w:p>
        </w:tc>
      </w:tr>
      <w:tr w:rsidR="00A55DBA" w:rsidRPr="00817DB5" w:rsidTr="00722DA6">
        <w:trPr>
          <w:trHeight w:val="329"/>
          <w:jc w:val="center"/>
        </w:trPr>
        <w:tc>
          <w:tcPr>
            <w:tcW w:w="2819" w:type="pct"/>
            <w:noWrap/>
            <w:vAlign w:val="center"/>
            <w:hideMark/>
          </w:tcPr>
          <w:p w:rsidR="00A55DBA" w:rsidRPr="00817DB5" w:rsidRDefault="00A55DBA" w:rsidP="00722DA6">
            <w:pPr>
              <w:rPr>
                <w:rFonts w:ascii="Arial" w:hAnsi="Arial" w:cs="Arial"/>
                <w:color w:val="000000"/>
                <w:lang w:val="es-CL" w:eastAsia="es-CL"/>
              </w:rPr>
            </w:pPr>
            <w:r w:rsidRPr="00817DB5">
              <w:rPr>
                <w:rFonts w:ascii="Arial" w:hAnsi="Arial" w:cs="Arial"/>
                <w:color w:val="000000"/>
                <w:lang w:val="es-CL" w:eastAsia="es-CL"/>
              </w:rPr>
              <w:t xml:space="preserve">Escuela Roberto </w:t>
            </w:r>
            <w:proofErr w:type="spellStart"/>
            <w:r w:rsidRPr="00817DB5">
              <w:rPr>
                <w:rFonts w:ascii="Arial" w:hAnsi="Arial" w:cs="Arial"/>
                <w:color w:val="000000"/>
                <w:lang w:val="es-CL" w:eastAsia="es-CL"/>
              </w:rPr>
              <w:t>Matta</w:t>
            </w:r>
            <w:proofErr w:type="spellEnd"/>
          </w:p>
        </w:tc>
        <w:tc>
          <w:tcPr>
            <w:tcW w:w="2181" w:type="pct"/>
            <w:noWrap/>
            <w:vAlign w:val="center"/>
            <w:hideMark/>
          </w:tcPr>
          <w:p w:rsidR="00A55DBA" w:rsidRPr="00817DB5" w:rsidRDefault="00A55DBA" w:rsidP="00722DA6">
            <w:pPr>
              <w:jc w:val="center"/>
              <w:rPr>
                <w:rFonts w:ascii="Arial" w:hAnsi="Arial" w:cs="Arial"/>
                <w:color w:val="000000"/>
                <w:lang w:val="es-CL" w:eastAsia="es-CL"/>
              </w:rPr>
            </w:pPr>
            <w:r>
              <w:rPr>
                <w:rFonts w:ascii="Arial" w:hAnsi="Arial" w:cs="Arial"/>
                <w:color w:val="000000"/>
                <w:lang w:val="es-CL" w:eastAsia="es-CL"/>
              </w:rPr>
              <w:t>228</w:t>
            </w:r>
          </w:p>
        </w:tc>
      </w:tr>
      <w:tr w:rsidR="00A55DBA" w:rsidRPr="00817DB5" w:rsidTr="00722DA6">
        <w:trPr>
          <w:trHeight w:val="329"/>
          <w:jc w:val="center"/>
        </w:trPr>
        <w:tc>
          <w:tcPr>
            <w:tcW w:w="2819" w:type="pct"/>
            <w:noWrap/>
            <w:vAlign w:val="center"/>
            <w:hideMark/>
          </w:tcPr>
          <w:p w:rsidR="00A55DBA" w:rsidRPr="00817DB5" w:rsidRDefault="00A55DBA" w:rsidP="00722DA6">
            <w:pPr>
              <w:rPr>
                <w:rFonts w:ascii="Arial" w:hAnsi="Arial" w:cs="Arial"/>
                <w:color w:val="000000"/>
                <w:lang w:val="es-CL" w:eastAsia="es-CL"/>
              </w:rPr>
            </w:pPr>
            <w:r w:rsidRPr="00817DB5">
              <w:rPr>
                <w:rFonts w:ascii="Arial" w:hAnsi="Arial" w:cs="Arial"/>
                <w:color w:val="000000"/>
                <w:lang w:val="es-CL" w:eastAsia="es-CL"/>
              </w:rPr>
              <w:t>Cristina Duran</w:t>
            </w:r>
          </w:p>
        </w:tc>
        <w:tc>
          <w:tcPr>
            <w:tcW w:w="2181" w:type="pct"/>
            <w:noWrap/>
            <w:vAlign w:val="center"/>
            <w:hideMark/>
          </w:tcPr>
          <w:p w:rsidR="00A55DBA" w:rsidRPr="00817DB5" w:rsidRDefault="00A55DBA" w:rsidP="00722DA6">
            <w:pPr>
              <w:jc w:val="center"/>
              <w:rPr>
                <w:rFonts w:ascii="Arial" w:hAnsi="Arial" w:cs="Arial"/>
                <w:color w:val="000000"/>
                <w:lang w:val="es-CL" w:eastAsia="es-CL"/>
              </w:rPr>
            </w:pPr>
            <w:r>
              <w:rPr>
                <w:rFonts w:ascii="Arial" w:hAnsi="Arial" w:cs="Arial"/>
                <w:color w:val="000000"/>
                <w:lang w:val="es-CL" w:eastAsia="es-CL"/>
              </w:rPr>
              <w:t>36</w:t>
            </w:r>
          </w:p>
        </w:tc>
      </w:tr>
      <w:tr w:rsidR="00A55DBA" w:rsidRPr="00817DB5" w:rsidTr="00722DA6">
        <w:trPr>
          <w:trHeight w:val="329"/>
          <w:jc w:val="center"/>
        </w:trPr>
        <w:tc>
          <w:tcPr>
            <w:tcW w:w="2819" w:type="pct"/>
            <w:noWrap/>
            <w:vAlign w:val="center"/>
            <w:hideMark/>
          </w:tcPr>
          <w:p w:rsidR="00A55DBA" w:rsidRPr="00817DB5" w:rsidRDefault="00A55DBA" w:rsidP="00722DA6">
            <w:pPr>
              <w:rPr>
                <w:rFonts w:ascii="Arial" w:hAnsi="Arial" w:cs="Arial"/>
                <w:color w:val="000000"/>
                <w:lang w:val="es-CL" w:eastAsia="es-CL"/>
              </w:rPr>
            </w:pPr>
            <w:r w:rsidRPr="00817DB5">
              <w:rPr>
                <w:rFonts w:ascii="Arial" w:hAnsi="Arial" w:cs="Arial"/>
                <w:color w:val="000000"/>
                <w:lang w:val="es-CL" w:eastAsia="es-CL"/>
              </w:rPr>
              <w:t>Las Pataguas</w:t>
            </w:r>
          </w:p>
        </w:tc>
        <w:tc>
          <w:tcPr>
            <w:tcW w:w="2181" w:type="pct"/>
            <w:noWrap/>
            <w:vAlign w:val="center"/>
            <w:hideMark/>
          </w:tcPr>
          <w:p w:rsidR="00A55DBA" w:rsidRPr="00817DB5" w:rsidRDefault="00A55DBA" w:rsidP="00722DA6">
            <w:pPr>
              <w:jc w:val="center"/>
              <w:rPr>
                <w:rFonts w:ascii="Arial" w:hAnsi="Arial" w:cs="Arial"/>
                <w:color w:val="000000"/>
                <w:lang w:val="es-CL" w:eastAsia="es-CL"/>
              </w:rPr>
            </w:pPr>
            <w:r>
              <w:rPr>
                <w:rFonts w:ascii="Arial" w:hAnsi="Arial" w:cs="Arial"/>
                <w:color w:val="000000"/>
                <w:lang w:val="es-CL" w:eastAsia="es-CL"/>
              </w:rPr>
              <w:t>51</w:t>
            </w:r>
          </w:p>
        </w:tc>
      </w:tr>
      <w:tr w:rsidR="00A55DBA" w:rsidRPr="00817DB5" w:rsidTr="00722DA6">
        <w:trPr>
          <w:trHeight w:val="344"/>
          <w:jc w:val="center"/>
        </w:trPr>
        <w:tc>
          <w:tcPr>
            <w:tcW w:w="2819" w:type="pct"/>
            <w:noWrap/>
            <w:vAlign w:val="center"/>
            <w:hideMark/>
          </w:tcPr>
          <w:p w:rsidR="00A55DBA" w:rsidRPr="00817DB5" w:rsidRDefault="00A55DBA" w:rsidP="00722DA6">
            <w:pPr>
              <w:rPr>
                <w:rFonts w:ascii="Arial" w:hAnsi="Arial" w:cs="Arial"/>
                <w:color w:val="000000"/>
                <w:lang w:val="es-CL" w:eastAsia="es-CL"/>
              </w:rPr>
            </w:pPr>
            <w:r w:rsidRPr="00817DB5">
              <w:rPr>
                <w:rFonts w:ascii="Arial" w:hAnsi="Arial" w:cs="Arial"/>
                <w:color w:val="000000"/>
                <w:lang w:val="es-CL" w:eastAsia="es-CL"/>
              </w:rPr>
              <w:t>C.E.I.A. Adultos</w:t>
            </w:r>
          </w:p>
        </w:tc>
        <w:tc>
          <w:tcPr>
            <w:tcW w:w="2181" w:type="pct"/>
            <w:noWrap/>
            <w:vAlign w:val="center"/>
            <w:hideMark/>
          </w:tcPr>
          <w:p w:rsidR="00A55DBA" w:rsidRPr="00817DB5" w:rsidRDefault="00A55DBA" w:rsidP="00722DA6">
            <w:pPr>
              <w:rPr>
                <w:rFonts w:ascii="Arial" w:hAnsi="Arial" w:cs="Arial"/>
                <w:color w:val="000000"/>
                <w:lang w:val="es-CL" w:eastAsia="es-CL"/>
              </w:rPr>
            </w:pPr>
            <w:r>
              <w:rPr>
                <w:rFonts w:ascii="Arial" w:hAnsi="Arial" w:cs="Arial"/>
                <w:color w:val="000000"/>
                <w:lang w:val="es-CL" w:eastAsia="es-CL"/>
              </w:rPr>
              <w:t xml:space="preserve">                     132</w:t>
            </w:r>
          </w:p>
        </w:tc>
      </w:tr>
      <w:tr w:rsidR="00A55DBA" w:rsidRPr="00817DB5" w:rsidTr="00722DA6">
        <w:trPr>
          <w:trHeight w:val="314"/>
          <w:jc w:val="center"/>
        </w:trPr>
        <w:tc>
          <w:tcPr>
            <w:tcW w:w="2819" w:type="pct"/>
            <w:shd w:val="clear" w:color="auto" w:fill="D9D9D9" w:themeFill="background1" w:themeFillShade="D9"/>
            <w:noWrap/>
            <w:vAlign w:val="center"/>
            <w:hideMark/>
          </w:tcPr>
          <w:p w:rsidR="00A55DBA" w:rsidRPr="00817DB5" w:rsidRDefault="00A55DBA" w:rsidP="00722DA6">
            <w:pPr>
              <w:jc w:val="center"/>
              <w:rPr>
                <w:rFonts w:ascii="Arial" w:hAnsi="Arial" w:cs="Arial"/>
                <w:b/>
                <w:color w:val="000000"/>
                <w:lang w:val="es-CL" w:eastAsia="es-CL"/>
              </w:rPr>
            </w:pPr>
            <w:r w:rsidRPr="00817DB5">
              <w:rPr>
                <w:rFonts w:ascii="Arial" w:hAnsi="Arial" w:cs="Arial"/>
                <w:b/>
                <w:color w:val="000000"/>
                <w:lang w:val="es-CL" w:eastAsia="es-CL"/>
              </w:rPr>
              <w:t>TOTAL</w:t>
            </w:r>
          </w:p>
        </w:tc>
        <w:tc>
          <w:tcPr>
            <w:tcW w:w="2181" w:type="pct"/>
            <w:shd w:val="clear" w:color="auto" w:fill="D9D9D9" w:themeFill="background1" w:themeFillShade="D9"/>
            <w:noWrap/>
            <w:vAlign w:val="center"/>
            <w:hideMark/>
          </w:tcPr>
          <w:p w:rsidR="00A55DBA" w:rsidRPr="00817DB5" w:rsidRDefault="00A55DBA" w:rsidP="00722DA6">
            <w:pPr>
              <w:jc w:val="center"/>
              <w:rPr>
                <w:rFonts w:ascii="Arial" w:hAnsi="Arial" w:cs="Arial"/>
                <w:b/>
                <w:color w:val="000000"/>
                <w:lang w:val="es-CL" w:eastAsia="es-CL"/>
              </w:rPr>
            </w:pPr>
            <w:r>
              <w:rPr>
                <w:rFonts w:ascii="Arial" w:hAnsi="Arial" w:cs="Arial"/>
                <w:b/>
                <w:color w:val="000000"/>
                <w:lang w:val="es-CL" w:eastAsia="es-CL"/>
              </w:rPr>
              <w:t>3.939</w:t>
            </w:r>
          </w:p>
        </w:tc>
      </w:tr>
    </w:tbl>
    <w:p w:rsidR="00A55DBA" w:rsidRDefault="00A55DBA" w:rsidP="00A55DBA">
      <w:pPr>
        <w:jc w:val="both"/>
        <w:rPr>
          <w:rFonts w:ascii="Arial" w:hAnsi="Arial" w:cs="Arial"/>
          <w:sz w:val="24"/>
        </w:rPr>
      </w:pPr>
    </w:p>
    <w:p w:rsidR="00A55DBA" w:rsidRDefault="00A55DBA" w:rsidP="00A55DBA">
      <w:pPr>
        <w:jc w:val="both"/>
        <w:rPr>
          <w:rFonts w:ascii="Arial" w:hAnsi="Arial" w:cs="Arial"/>
          <w:sz w:val="24"/>
        </w:rPr>
      </w:pPr>
    </w:p>
    <w:p w:rsidR="00A55DBA" w:rsidRDefault="00A55DBA" w:rsidP="00A55DBA">
      <w:pPr>
        <w:jc w:val="both"/>
        <w:rPr>
          <w:rFonts w:ascii="Arial" w:hAnsi="Arial" w:cs="Arial"/>
          <w:sz w:val="24"/>
        </w:rPr>
      </w:pPr>
      <w:r>
        <w:rPr>
          <w:rFonts w:ascii="Arial" w:hAnsi="Arial" w:cs="Arial"/>
          <w:sz w:val="24"/>
        </w:rPr>
        <w:t>D</w:t>
      </w:r>
      <w:r w:rsidRPr="00FC07C6">
        <w:rPr>
          <w:rFonts w:ascii="Arial" w:hAnsi="Arial" w:cs="Arial"/>
          <w:sz w:val="24"/>
        </w:rPr>
        <w:t>urante el año 201</w:t>
      </w:r>
      <w:r>
        <w:rPr>
          <w:rFonts w:ascii="Arial" w:hAnsi="Arial" w:cs="Arial"/>
          <w:sz w:val="24"/>
        </w:rPr>
        <w:t xml:space="preserve">5, la entrega </w:t>
      </w:r>
      <w:r w:rsidRPr="00FC07C6">
        <w:rPr>
          <w:rFonts w:ascii="Arial" w:hAnsi="Arial" w:cs="Arial"/>
          <w:sz w:val="24"/>
        </w:rPr>
        <w:t xml:space="preserve">de </w:t>
      </w:r>
      <w:r>
        <w:rPr>
          <w:rFonts w:ascii="Arial" w:hAnsi="Arial" w:cs="Arial"/>
          <w:sz w:val="24"/>
        </w:rPr>
        <w:t>útiles escolares</w:t>
      </w:r>
      <w:r w:rsidRPr="00FC07C6">
        <w:rPr>
          <w:rFonts w:ascii="Arial" w:hAnsi="Arial" w:cs="Arial"/>
          <w:sz w:val="24"/>
        </w:rPr>
        <w:t xml:space="preserve"> en nuestros establecimientos educacionales</w:t>
      </w:r>
      <w:r>
        <w:rPr>
          <w:rFonts w:ascii="Arial" w:hAnsi="Arial" w:cs="Arial"/>
          <w:sz w:val="24"/>
        </w:rPr>
        <w:t xml:space="preserve">, ascendió a 3.939 beneficiarios, lo que significó un 40% más que el año 2014. </w:t>
      </w:r>
    </w:p>
    <w:p w:rsidR="00A55DBA" w:rsidRDefault="00A55DBA" w:rsidP="00A55DBA">
      <w:pPr>
        <w:jc w:val="both"/>
        <w:rPr>
          <w:rFonts w:ascii="Arial" w:hAnsi="Arial" w:cs="Arial"/>
          <w:sz w:val="24"/>
        </w:rPr>
      </w:pPr>
    </w:p>
    <w:p w:rsidR="00A55DBA" w:rsidRDefault="00A55DBA" w:rsidP="00A55DBA">
      <w:pPr>
        <w:jc w:val="both"/>
        <w:rPr>
          <w:rFonts w:ascii="Arial" w:hAnsi="Arial" w:cs="Arial"/>
          <w:sz w:val="24"/>
        </w:rPr>
      </w:pPr>
    </w:p>
    <w:p w:rsidR="00A55DBA" w:rsidRDefault="00A55DBA" w:rsidP="00A55DBA">
      <w:pPr>
        <w:jc w:val="both"/>
        <w:rPr>
          <w:rFonts w:ascii="Arial" w:hAnsi="Arial" w:cs="Arial"/>
          <w:sz w:val="24"/>
        </w:rPr>
      </w:pPr>
    </w:p>
    <w:p w:rsidR="00A55DBA" w:rsidRDefault="00A55DBA" w:rsidP="00A55DBA">
      <w:pPr>
        <w:jc w:val="both"/>
        <w:rPr>
          <w:rFonts w:ascii="Arial" w:hAnsi="Arial" w:cs="Arial"/>
          <w:sz w:val="24"/>
        </w:rPr>
      </w:pPr>
    </w:p>
    <w:p w:rsidR="00A55DBA" w:rsidRDefault="00A55DBA" w:rsidP="00A55DBA">
      <w:pPr>
        <w:jc w:val="both"/>
        <w:rPr>
          <w:rFonts w:ascii="Arial" w:hAnsi="Arial" w:cs="Arial"/>
          <w:sz w:val="24"/>
        </w:rPr>
      </w:pPr>
    </w:p>
    <w:p w:rsidR="00A55DBA" w:rsidRDefault="00A55DBA" w:rsidP="00A55DBA">
      <w:pPr>
        <w:jc w:val="both"/>
        <w:rPr>
          <w:rFonts w:ascii="Arial" w:hAnsi="Arial" w:cs="Arial"/>
          <w:sz w:val="24"/>
        </w:rPr>
      </w:pPr>
    </w:p>
    <w:p w:rsidR="00A55DBA" w:rsidRDefault="00A55DBA" w:rsidP="00A55DBA">
      <w:pPr>
        <w:jc w:val="both"/>
        <w:rPr>
          <w:rFonts w:ascii="Arial" w:hAnsi="Arial" w:cs="Arial"/>
          <w:sz w:val="24"/>
        </w:rPr>
      </w:pPr>
    </w:p>
    <w:p w:rsidR="00A55DBA" w:rsidRDefault="00A55DBA" w:rsidP="00A55DBA">
      <w:pPr>
        <w:jc w:val="both"/>
        <w:rPr>
          <w:rFonts w:ascii="Arial" w:hAnsi="Arial" w:cs="Arial"/>
          <w:sz w:val="24"/>
        </w:rPr>
      </w:pPr>
    </w:p>
    <w:p w:rsidR="00A55DBA" w:rsidRDefault="00A55DBA" w:rsidP="00A55DBA">
      <w:pPr>
        <w:jc w:val="both"/>
        <w:rPr>
          <w:rFonts w:ascii="Arial" w:hAnsi="Arial" w:cs="Arial"/>
          <w:sz w:val="24"/>
        </w:rPr>
      </w:pPr>
    </w:p>
    <w:p w:rsidR="00A55DBA" w:rsidRDefault="00A55DBA" w:rsidP="00A55DBA">
      <w:pPr>
        <w:jc w:val="both"/>
        <w:rPr>
          <w:rFonts w:ascii="Arial" w:hAnsi="Arial" w:cs="Arial"/>
          <w:sz w:val="24"/>
        </w:rPr>
      </w:pPr>
    </w:p>
    <w:p w:rsidR="00A55DBA" w:rsidRDefault="00A55DBA" w:rsidP="00A55DBA">
      <w:pPr>
        <w:jc w:val="both"/>
        <w:rPr>
          <w:rFonts w:ascii="Arial" w:hAnsi="Arial" w:cs="Arial"/>
          <w:sz w:val="24"/>
        </w:rPr>
      </w:pPr>
    </w:p>
    <w:p w:rsidR="00A55DBA" w:rsidRDefault="00A55DBA" w:rsidP="00A55DBA">
      <w:pPr>
        <w:jc w:val="both"/>
        <w:rPr>
          <w:rFonts w:ascii="Arial" w:hAnsi="Arial" w:cs="Arial"/>
          <w:sz w:val="24"/>
        </w:rPr>
      </w:pPr>
    </w:p>
    <w:p w:rsidR="00A55DBA" w:rsidRDefault="00A55DBA" w:rsidP="00A55DBA">
      <w:pPr>
        <w:jc w:val="both"/>
        <w:rPr>
          <w:rFonts w:ascii="Arial" w:hAnsi="Arial" w:cs="Arial"/>
          <w:sz w:val="24"/>
        </w:rPr>
      </w:pPr>
    </w:p>
    <w:p w:rsidR="00A55DBA" w:rsidRDefault="00A55DBA" w:rsidP="00A55DBA">
      <w:pPr>
        <w:jc w:val="both"/>
        <w:rPr>
          <w:rFonts w:ascii="Arial" w:hAnsi="Arial" w:cs="Arial"/>
          <w:sz w:val="24"/>
        </w:rPr>
      </w:pPr>
    </w:p>
    <w:p w:rsidR="00A55DBA" w:rsidRDefault="00A55DBA" w:rsidP="00A55DBA">
      <w:pPr>
        <w:jc w:val="both"/>
        <w:rPr>
          <w:rFonts w:ascii="Arial" w:hAnsi="Arial" w:cs="Arial"/>
          <w:sz w:val="24"/>
        </w:rPr>
      </w:pPr>
    </w:p>
    <w:p w:rsidR="00A55DBA" w:rsidRDefault="00A55DBA" w:rsidP="00A55DBA">
      <w:pPr>
        <w:jc w:val="center"/>
        <w:rPr>
          <w:rFonts w:ascii="Arial" w:hAnsi="Arial" w:cs="Arial"/>
          <w:sz w:val="24"/>
        </w:rPr>
      </w:pPr>
    </w:p>
    <w:p w:rsidR="00A55DBA" w:rsidRPr="00FC07C6" w:rsidRDefault="00A55DBA" w:rsidP="00A55DBA">
      <w:pPr>
        <w:jc w:val="center"/>
        <w:rPr>
          <w:rFonts w:ascii="Arial" w:hAnsi="Arial" w:cs="Arial"/>
          <w:sz w:val="24"/>
        </w:rPr>
      </w:pPr>
    </w:p>
    <w:p w:rsidR="00A55DBA" w:rsidRDefault="00A55DBA" w:rsidP="00A55DBA">
      <w:pPr>
        <w:jc w:val="center"/>
        <w:rPr>
          <w:rFonts w:ascii="Arial" w:hAnsi="Arial" w:cs="Arial"/>
          <w:b/>
          <w:sz w:val="24"/>
          <w:u w:val="single"/>
        </w:rPr>
      </w:pPr>
    </w:p>
    <w:p w:rsidR="00A55DBA" w:rsidRDefault="00A55DBA" w:rsidP="00A55DBA">
      <w:pPr>
        <w:jc w:val="center"/>
        <w:rPr>
          <w:rFonts w:ascii="Arial" w:hAnsi="Arial" w:cs="Arial"/>
          <w:b/>
          <w:sz w:val="24"/>
          <w:u w:val="single"/>
        </w:rPr>
      </w:pPr>
    </w:p>
    <w:p w:rsidR="00A55DBA" w:rsidRDefault="00A55DBA" w:rsidP="00A55DBA">
      <w:pPr>
        <w:jc w:val="center"/>
        <w:rPr>
          <w:rFonts w:ascii="Arial" w:hAnsi="Arial" w:cs="Arial"/>
          <w:b/>
          <w:sz w:val="24"/>
          <w:u w:val="single"/>
        </w:rPr>
      </w:pPr>
    </w:p>
    <w:p w:rsidR="00D65FA3" w:rsidRDefault="00D65FA3" w:rsidP="00A55DBA">
      <w:pPr>
        <w:jc w:val="center"/>
        <w:rPr>
          <w:rFonts w:ascii="Arial" w:hAnsi="Arial" w:cs="Arial"/>
          <w:b/>
          <w:sz w:val="24"/>
          <w:u w:val="single"/>
        </w:rPr>
      </w:pPr>
    </w:p>
    <w:p w:rsidR="00D65FA3" w:rsidRDefault="00D65FA3" w:rsidP="00A55DBA">
      <w:pPr>
        <w:jc w:val="center"/>
        <w:rPr>
          <w:rFonts w:ascii="Arial" w:hAnsi="Arial" w:cs="Arial"/>
          <w:b/>
          <w:sz w:val="24"/>
          <w:u w:val="single"/>
        </w:rPr>
      </w:pPr>
    </w:p>
    <w:p w:rsidR="00D65FA3" w:rsidRDefault="00D65FA3" w:rsidP="00A55DBA">
      <w:pPr>
        <w:jc w:val="center"/>
        <w:rPr>
          <w:rFonts w:ascii="Arial" w:hAnsi="Arial" w:cs="Arial"/>
          <w:b/>
          <w:sz w:val="24"/>
          <w:u w:val="single"/>
        </w:rPr>
      </w:pPr>
    </w:p>
    <w:p w:rsidR="00A55DBA" w:rsidRDefault="00A55DBA" w:rsidP="00A55DBA">
      <w:pPr>
        <w:jc w:val="center"/>
        <w:rPr>
          <w:rFonts w:ascii="Arial" w:hAnsi="Arial" w:cs="Arial"/>
          <w:b/>
          <w:sz w:val="24"/>
          <w:u w:val="single"/>
        </w:rPr>
      </w:pPr>
    </w:p>
    <w:p w:rsidR="00A55DBA" w:rsidRDefault="00A55DBA" w:rsidP="00A55DBA">
      <w:pPr>
        <w:jc w:val="center"/>
        <w:rPr>
          <w:rFonts w:ascii="Arial" w:hAnsi="Arial" w:cs="Arial"/>
          <w:b/>
          <w:sz w:val="24"/>
          <w:u w:val="single"/>
        </w:rPr>
      </w:pPr>
    </w:p>
    <w:p w:rsidR="00A55DBA" w:rsidRDefault="00A55DBA" w:rsidP="00A55DBA">
      <w:pPr>
        <w:jc w:val="center"/>
        <w:rPr>
          <w:rFonts w:ascii="Arial" w:hAnsi="Arial" w:cs="Arial"/>
          <w:b/>
          <w:sz w:val="24"/>
          <w:u w:val="single"/>
        </w:rPr>
      </w:pPr>
    </w:p>
    <w:p w:rsidR="00A55DBA" w:rsidRPr="00FC07C6" w:rsidRDefault="00A55DBA" w:rsidP="00A55DBA">
      <w:pPr>
        <w:jc w:val="center"/>
        <w:rPr>
          <w:rFonts w:ascii="Arial" w:hAnsi="Arial" w:cs="Arial"/>
          <w:b/>
          <w:sz w:val="24"/>
          <w:u w:val="single"/>
        </w:rPr>
      </w:pPr>
      <w:r>
        <w:rPr>
          <w:rFonts w:ascii="Arial" w:hAnsi="Arial" w:cs="Arial"/>
          <w:b/>
          <w:sz w:val="24"/>
          <w:u w:val="single"/>
        </w:rPr>
        <w:t>Programa de Servicios Médicos del Estudiante  JUNAEB</w:t>
      </w:r>
    </w:p>
    <w:p w:rsidR="00A55DBA" w:rsidRDefault="00A55DBA" w:rsidP="00A55DBA">
      <w:pPr>
        <w:rPr>
          <w:rFonts w:ascii="Arial" w:hAnsi="Arial" w:cs="Arial"/>
          <w:sz w:val="24"/>
        </w:rPr>
      </w:pPr>
    </w:p>
    <w:p w:rsidR="00A55DBA" w:rsidRPr="00FC07C6" w:rsidRDefault="00A55DBA" w:rsidP="00A55DBA">
      <w:pPr>
        <w:jc w:val="both"/>
        <w:rPr>
          <w:rFonts w:ascii="Arial" w:hAnsi="Arial" w:cs="Arial"/>
          <w:sz w:val="24"/>
          <w:szCs w:val="24"/>
        </w:rPr>
      </w:pPr>
      <w:r w:rsidRPr="00FC07C6">
        <w:rPr>
          <w:rFonts w:ascii="Arial" w:hAnsi="Arial" w:cs="Arial"/>
          <w:sz w:val="24"/>
          <w:szCs w:val="24"/>
          <w:shd w:val="clear" w:color="auto" w:fill="FFFFFF"/>
        </w:rPr>
        <w:t>Este programa JUNEB-Red-Q tiene como objetivo resolver problemas de salud vinculados al rendimiento escolar, tales como: problemas de visión, audición y columna; con el propósito de mejorar la calidad de vida de nuestros beneficiarios a través de acciones clínicas y preventivas que contribuyan a su mantención en el sistema escolar.</w:t>
      </w:r>
    </w:p>
    <w:p w:rsidR="00A55DBA" w:rsidRDefault="00A55DBA" w:rsidP="00A55DBA">
      <w:pPr>
        <w:rPr>
          <w:rFonts w:ascii="Arial" w:hAnsi="Arial" w:cs="Arial"/>
          <w:sz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800"/>
        <w:gridCol w:w="1196"/>
        <w:gridCol w:w="1780"/>
        <w:gridCol w:w="1134"/>
        <w:gridCol w:w="885"/>
        <w:gridCol w:w="1240"/>
      </w:tblGrid>
      <w:tr w:rsidR="00A55DBA" w:rsidRPr="003D043D" w:rsidTr="00722DA6">
        <w:trPr>
          <w:trHeight w:val="295"/>
        </w:trPr>
        <w:tc>
          <w:tcPr>
            <w:tcW w:w="1893" w:type="pct"/>
            <w:vMerge w:val="restart"/>
            <w:shd w:val="clear" w:color="000000" w:fill="F2F2F2"/>
            <w:noWrap/>
            <w:vAlign w:val="center"/>
            <w:hideMark/>
          </w:tcPr>
          <w:p w:rsidR="00A55DBA" w:rsidRPr="003D043D" w:rsidRDefault="00A55DBA" w:rsidP="00722DA6">
            <w:pPr>
              <w:jc w:val="center"/>
              <w:rPr>
                <w:rFonts w:ascii="Arial" w:hAnsi="Arial" w:cs="Arial"/>
                <w:b/>
                <w:bCs/>
                <w:lang w:val="es-CL" w:eastAsia="es-CL"/>
              </w:rPr>
            </w:pPr>
            <w:r w:rsidRPr="003D043D">
              <w:rPr>
                <w:rFonts w:ascii="Arial" w:hAnsi="Arial" w:cs="Arial"/>
                <w:b/>
                <w:bCs/>
                <w:lang w:val="es-CL" w:eastAsia="es-CL"/>
              </w:rPr>
              <w:t>Establecimientos</w:t>
            </w:r>
          </w:p>
        </w:tc>
        <w:tc>
          <w:tcPr>
            <w:tcW w:w="3107" w:type="pct"/>
            <w:gridSpan w:val="5"/>
            <w:shd w:val="clear" w:color="000000" w:fill="F2F2F2" w:themeFill="background1" w:themeFillShade="F2"/>
            <w:noWrap/>
            <w:vAlign w:val="center"/>
            <w:hideMark/>
          </w:tcPr>
          <w:p w:rsidR="00A55DBA" w:rsidRPr="003D043D" w:rsidRDefault="00A55DBA" w:rsidP="00722DA6">
            <w:pPr>
              <w:jc w:val="center"/>
              <w:rPr>
                <w:rFonts w:ascii="Arial" w:hAnsi="Arial" w:cs="Arial"/>
                <w:b/>
                <w:bCs/>
                <w:color w:val="000000"/>
                <w:lang w:val="es-CL" w:eastAsia="es-CL"/>
              </w:rPr>
            </w:pPr>
            <w:r w:rsidRPr="003D043D">
              <w:rPr>
                <w:rFonts w:ascii="Arial" w:hAnsi="Arial" w:cs="Arial"/>
                <w:b/>
                <w:bCs/>
                <w:color w:val="000000"/>
                <w:lang w:val="es-CL" w:eastAsia="es-CL"/>
              </w:rPr>
              <w:t xml:space="preserve">Programa </w:t>
            </w:r>
            <w:r>
              <w:rPr>
                <w:rFonts w:ascii="Arial" w:hAnsi="Arial" w:cs="Arial"/>
                <w:b/>
                <w:bCs/>
                <w:color w:val="000000"/>
                <w:lang w:val="es-CL" w:eastAsia="es-CL"/>
              </w:rPr>
              <w:t>de Servicios Médicos del Estudiante</w:t>
            </w:r>
          </w:p>
        </w:tc>
      </w:tr>
      <w:tr w:rsidR="00A55DBA" w:rsidRPr="003D043D" w:rsidTr="00722DA6">
        <w:trPr>
          <w:trHeight w:val="270"/>
        </w:trPr>
        <w:tc>
          <w:tcPr>
            <w:tcW w:w="1893" w:type="pct"/>
            <w:vMerge/>
            <w:vAlign w:val="center"/>
            <w:hideMark/>
          </w:tcPr>
          <w:p w:rsidR="00A55DBA" w:rsidRPr="003D043D" w:rsidRDefault="00A55DBA" w:rsidP="00722DA6">
            <w:pPr>
              <w:rPr>
                <w:rFonts w:ascii="Arial" w:hAnsi="Arial" w:cs="Arial"/>
                <w:b/>
                <w:bCs/>
                <w:lang w:val="es-CL" w:eastAsia="es-CL"/>
              </w:rPr>
            </w:pPr>
          </w:p>
        </w:tc>
        <w:tc>
          <w:tcPr>
            <w:tcW w:w="2489" w:type="pct"/>
            <w:gridSpan w:val="4"/>
            <w:shd w:val="clear" w:color="000000" w:fill="FFC000"/>
            <w:noWrap/>
            <w:vAlign w:val="center"/>
            <w:hideMark/>
          </w:tcPr>
          <w:p w:rsidR="00A55DBA" w:rsidRPr="003D043D" w:rsidRDefault="00A55DBA" w:rsidP="00722DA6">
            <w:pPr>
              <w:jc w:val="center"/>
              <w:rPr>
                <w:rFonts w:ascii="Arial" w:hAnsi="Arial" w:cs="Arial"/>
                <w:b/>
                <w:bCs/>
                <w:color w:val="000000"/>
                <w:lang w:val="es-CL" w:eastAsia="es-CL"/>
              </w:rPr>
            </w:pPr>
            <w:r w:rsidRPr="003D043D">
              <w:rPr>
                <w:rFonts w:ascii="Arial" w:hAnsi="Arial" w:cs="Arial"/>
                <w:b/>
                <w:bCs/>
                <w:color w:val="000000"/>
                <w:lang w:val="es-CL" w:eastAsia="es-CL"/>
              </w:rPr>
              <w:t>Controles</w:t>
            </w:r>
          </w:p>
        </w:tc>
        <w:tc>
          <w:tcPr>
            <w:tcW w:w="617" w:type="pct"/>
            <w:vMerge w:val="restart"/>
            <w:shd w:val="clear" w:color="auto" w:fill="B8CCE4" w:themeFill="accent1" w:themeFillTint="66"/>
            <w:vAlign w:val="center"/>
            <w:hideMark/>
          </w:tcPr>
          <w:p w:rsidR="00A55DBA" w:rsidRPr="003D043D" w:rsidRDefault="00A55DBA" w:rsidP="00722DA6">
            <w:pPr>
              <w:jc w:val="center"/>
              <w:rPr>
                <w:rFonts w:ascii="Arial" w:hAnsi="Arial" w:cs="Arial"/>
                <w:b/>
                <w:color w:val="000000"/>
                <w:lang w:val="es-CL" w:eastAsia="es-CL"/>
              </w:rPr>
            </w:pPr>
            <w:r w:rsidRPr="003D043D">
              <w:rPr>
                <w:rFonts w:ascii="Arial" w:hAnsi="Arial" w:cs="Arial"/>
                <w:b/>
                <w:color w:val="000000"/>
                <w:lang w:val="es-CL" w:eastAsia="es-CL"/>
              </w:rPr>
              <w:t>Modulo</w:t>
            </w:r>
            <w:r w:rsidRPr="003D043D">
              <w:rPr>
                <w:rFonts w:ascii="Arial" w:hAnsi="Arial" w:cs="Arial"/>
                <w:b/>
                <w:color w:val="000000"/>
                <w:lang w:val="es-CL" w:eastAsia="es-CL"/>
              </w:rPr>
              <w:br/>
              <w:t xml:space="preserve"> Dental </w:t>
            </w:r>
          </w:p>
        </w:tc>
      </w:tr>
      <w:tr w:rsidR="00A55DBA" w:rsidRPr="003D043D" w:rsidTr="00722DA6">
        <w:trPr>
          <w:trHeight w:val="403"/>
        </w:trPr>
        <w:tc>
          <w:tcPr>
            <w:tcW w:w="1893" w:type="pct"/>
            <w:vMerge/>
            <w:vAlign w:val="center"/>
            <w:hideMark/>
          </w:tcPr>
          <w:p w:rsidR="00A55DBA" w:rsidRPr="003D043D" w:rsidRDefault="00A55DBA" w:rsidP="00722DA6">
            <w:pPr>
              <w:rPr>
                <w:rFonts w:ascii="Arial" w:hAnsi="Arial" w:cs="Arial"/>
                <w:b/>
                <w:bCs/>
                <w:lang w:val="es-CL" w:eastAsia="es-CL"/>
              </w:rPr>
            </w:pPr>
          </w:p>
        </w:tc>
        <w:tc>
          <w:tcPr>
            <w:tcW w:w="596" w:type="pct"/>
            <w:shd w:val="clear" w:color="000000" w:fill="FFC000"/>
            <w:noWrap/>
            <w:vAlign w:val="center"/>
            <w:hideMark/>
          </w:tcPr>
          <w:p w:rsidR="00A55DBA" w:rsidRPr="003D043D" w:rsidRDefault="00A55DBA" w:rsidP="00722DA6">
            <w:pPr>
              <w:jc w:val="center"/>
              <w:rPr>
                <w:rFonts w:ascii="Arial" w:hAnsi="Arial" w:cs="Arial"/>
                <w:b/>
                <w:bCs/>
                <w:color w:val="000000"/>
                <w:lang w:val="es-CL" w:eastAsia="es-CL"/>
              </w:rPr>
            </w:pPr>
            <w:r w:rsidRPr="003D043D">
              <w:rPr>
                <w:rFonts w:ascii="Arial" w:hAnsi="Arial" w:cs="Arial"/>
                <w:b/>
                <w:bCs/>
                <w:color w:val="000000"/>
                <w:lang w:val="es-CL" w:eastAsia="es-CL"/>
              </w:rPr>
              <w:t>Otorrino</w:t>
            </w:r>
          </w:p>
        </w:tc>
        <w:tc>
          <w:tcPr>
            <w:tcW w:w="887" w:type="pct"/>
            <w:shd w:val="clear" w:color="000000" w:fill="FFC000"/>
            <w:noWrap/>
            <w:vAlign w:val="center"/>
            <w:hideMark/>
          </w:tcPr>
          <w:p w:rsidR="00A55DBA" w:rsidRPr="003D043D" w:rsidRDefault="00A55DBA" w:rsidP="00722DA6">
            <w:pPr>
              <w:jc w:val="center"/>
              <w:rPr>
                <w:rFonts w:ascii="Arial" w:hAnsi="Arial" w:cs="Arial"/>
                <w:b/>
                <w:bCs/>
                <w:color w:val="000000"/>
                <w:lang w:val="es-CL" w:eastAsia="es-CL"/>
              </w:rPr>
            </w:pPr>
            <w:r w:rsidRPr="003D043D">
              <w:rPr>
                <w:rFonts w:ascii="Arial" w:hAnsi="Arial" w:cs="Arial"/>
                <w:b/>
                <w:bCs/>
                <w:color w:val="000000"/>
                <w:lang w:val="es-CL" w:eastAsia="es-CL"/>
              </w:rPr>
              <w:t>Oftalmología</w:t>
            </w:r>
          </w:p>
        </w:tc>
        <w:tc>
          <w:tcPr>
            <w:tcW w:w="565" w:type="pct"/>
            <w:shd w:val="clear" w:color="000000" w:fill="FFC000"/>
            <w:noWrap/>
            <w:vAlign w:val="center"/>
            <w:hideMark/>
          </w:tcPr>
          <w:p w:rsidR="00A55DBA" w:rsidRPr="003D043D" w:rsidRDefault="00A55DBA" w:rsidP="00722DA6">
            <w:pPr>
              <w:jc w:val="center"/>
              <w:rPr>
                <w:rFonts w:ascii="Arial" w:hAnsi="Arial" w:cs="Arial"/>
                <w:b/>
                <w:bCs/>
                <w:color w:val="000000"/>
                <w:lang w:val="es-CL" w:eastAsia="es-CL"/>
              </w:rPr>
            </w:pPr>
            <w:r w:rsidRPr="003D043D">
              <w:rPr>
                <w:rFonts w:ascii="Arial" w:hAnsi="Arial" w:cs="Arial"/>
                <w:b/>
                <w:bCs/>
                <w:color w:val="000000"/>
                <w:lang w:val="es-CL" w:eastAsia="es-CL"/>
              </w:rPr>
              <w:t>Columna</w:t>
            </w:r>
          </w:p>
        </w:tc>
        <w:tc>
          <w:tcPr>
            <w:tcW w:w="441" w:type="pct"/>
            <w:shd w:val="clear" w:color="000000" w:fill="FFC000"/>
            <w:noWrap/>
            <w:vAlign w:val="center"/>
            <w:hideMark/>
          </w:tcPr>
          <w:p w:rsidR="00A55DBA" w:rsidRPr="003D043D" w:rsidRDefault="00A55DBA" w:rsidP="00722DA6">
            <w:pPr>
              <w:jc w:val="center"/>
              <w:rPr>
                <w:rFonts w:ascii="Arial" w:hAnsi="Arial" w:cs="Arial"/>
                <w:b/>
                <w:bCs/>
                <w:color w:val="000000"/>
                <w:lang w:val="es-CL" w:eastAsia="es-CL"/>
              </w:rPr>
            </w:pPr>
            <w:r w:rsidRPr="003D043D">
              <w:rPr>
                <w:rFonts w:ascii="Arial" w:hAnsi="Arial" w:cs="Arial"/>
                <w:b/>
                <w:bCs/>
                <w:color w:val="000000"/>
                <w:lang w:val="es-CL" w:eastAsia="es-CL"/>
              </w:rPr>
              <w:t xml:space="preserve">Lentes </w:t>
            </w:r>
          </w:p>
        </w:tc>
        <w:tc>
          <w:tcPr>
            <w:tcW w:w="617" w:type="pct"/>
            <w:vMerge/>
            <w:shd w:val="clear" w:color="auto" w:fill="B8CCE4" w:themeFill="accent1" w:themeFillTint="66"/>
            <w:vAlign w:val="center"/>
            <w:hideMark/>
          </w:tcPr>
          <w:p w:rsidR="00A55DBA" w:rsidRPr="003D043D" w:rsidRDefault="00A55DBA" w:rsidP="00722DA6">
            <w:pPr>
              <w:rPr>
                <w:rFonts w:ascii="Arial" w:hAnsi="Arial" w:cs="Arial"/>
                <w:color w:val="000000"/>
                <w:lang w:val="es-CL" w:eastAsia="es-CL"/>
              </w:rPr>
            </w:pPr>
          </w:p>
        </w:tc>
      </w:tr>
      <w:tr w:rsidR="00A55DBA" w:rsidRPr="00BB41A3" w:rsidTr="00722DA6">
        <w:trPr>
          <w:trHeight w:val="330"/>
        </w:trPr>
        <w:tc>
          <w:tcPr>
            <w:tcW w:w="1893" w:type="pct"/>
            <w:shd w:val="clear" w:color="auto" w:fill="auto"/>
            <w:noWrap/>
            <w:vAlign w:val="center"/>
            <w:hideMark/>
          </w:tcPr>
          <w:p w:rsidR="00A55DBA" w:rsidRPr="00BB41A3" w:rsidRDefault="00A55DBA" w:rsidP="00722DA6">
            <w:pPr>
              <w:rPr>
                <w:rFonts w:ascii="Arial" w:hAnsi="Arial" w:cs="Arial"/>
                <w:color w:val="000000"/>
                <w:sz w:val="16"/>
                <w:szCs w:val="16"/>
                <w:lang w:val="es-CL" w:eastAsia="es-CL"/>
              </w:rPr>
            </w:pPr>
            <w:r w:rsidRPr="00BB41A3">
              <w:rPr>
                <w:rFonts w:ascii="Arial" w:hAnsi="Arial" w:cs="Arial"/>
                <w:color w:val="000000"/>
                <w:sz w:val="16"/>
                <w:szCs w:val="16"/>
                <w:lang w:val="es-CL" w:eastAsia="es-CL"/>
              </w:rPr>
              <w:t xml:space="preserve">Liceo Santiago </w:t>
            </w:r>
            <w:proofErr w:type="spellStart"/>
            <w:r w:rsidRPr="00BB41A3">
              <w:rPr>
                <w:rFonts w:ascii="Arial" w:hAnsi="Arial" w:cs="Arial"/>
                <w:color w:val="000000"/>
                <w:sz w:val="16"/>
                <w:szCs w:val="16"/>
                <w:lang w:val="es-CL" w:eastAsia="es-CL"/>
              </w:rPr>
              <w:t>Escutti</w:t>
            </w:r>
            <w:proofErr w:type="spellEnd"/>
            <w:r w:rsidRPr="00BB41A3">
              <w:rPr>
                <w:rFonts w:ascii="Arial" w:hAnsi="Arial" w:cs="Arial"/>
                <w:color w:val="000000"/>
                <w:sz w:val="16"/>
                <w:szCs w:val="16"/>
                <w:lang w:val="es-CL" w:eastAsia="es-CL"/>
              </w:rPr>
              <w:t xml:space="preserve"> Orrego</w:t>
            </w:r>
          </w:p>
        </w:tc>
        <w:tc>
          <w:tcPr>
            <w:tcW w:w="596"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3</w:t>
            </w:r>
          </w:p>
        </w:tc>
        <w:tc>
          <w:tcPr>
            <w:tcW w:w="887"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10</w:t>
            </w:r>
          </w:p>
        </w:tc>
        <w:tc>
          <w:tcPr>
            <w:tcW w:w="565"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5</w:t>
            </w:r>
          </w:p>
        </w:tc>
        <w:tc>
          <w:tcPr>
            <w:tcW w:w="441"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8</w:t>
            </w:r>
          </w:p>
        </w:tc>
        <w:tc>
          <w:tcPr>
            <w:tcW w:w="617" w:type="pct"/>
            <w:shd w:val="clear" w:color="auto" w:fill="FFFFFF" w:themeFill="background1"/>
            <w:noWrap/>
            <w:vAlign w:val="center"/>
            <w:hideMark/>
          </w:tcPr>
          <w:p w:rsidR="00A55DBA" w:rsidRPr="00BB41A3" w:rsidRDefault="00A55DBA" w:rsidP="00722DA6">
            <w:pPr>
              <w:jc w:val="center"/>
              <w:rPr>
                <w:rFonts w:ascii="Arial" w:hAnsi="Arial" w:cs="Arial"/>
                <w:color w:val="000000"/>
                <w:sz w:val="16"/>
                <w:szCs w:val="16"/>
                <w:lang w:val="es-CL" w:eastAsia="es-CL"/>
              </w:rPr>
            </w:pPr>
          </w:p>
        </w:tc>
      </w:tr>
      <w:tr w:rsidR="00A55DBA" w:rsidRPr="00BB41A3" w:rsidTr="00722DA6">
        <w:trPr>
          <w:trHeight w:val="330"/>
        </w:trPr>
        <w:tc>
          <w:tcPr>
            <w:tcW w:w="1893" w:type="pct"/>
            <w:shd w:val="clear" w:color="auto" w:fill="auto"/>
            <w:noWrap/>
            <w:vAlign w:val="center"/>
            <w:hideMark/>
          </w:tcPr>
          <w:p w:rsidR="00A55DBA" w:rsidRPr="00BB41A3" w:rsidRDefault="00A55DBA" w:rsidP="00722DA6">
            <w:pPr>
              <w:rPr>
                <w:rFonts w:ascii="Arial" w:hAnsi="Arial" w:cs="Arial"/>
                <w:color w:val="000000"/>
                <w:sz w:val="16"/>
                <w:szCs w:val="16"/>
                <w:lang w:val="es-CL" w:eastAsia="es-CL"/>
              </w:rPr>
            </w:pPr>
            <w:r w:rsidRPr="00BB41A3">
              <w:rPr>
                <w:rFonts w:ascii="Arial" w:hAnsi="Arial" w:cs="Arial"/>
                <w:color w:val="000000"/>
                <w:sz w:val="16"/>
                <w:szCs w:val="16"/>
                <w:lang w:val="es-CL" w:eastAsia="es-CL"/>
              </w:rPr>
              <w:t xml:space="preserve">Valle </w:t>
            </w:r>
            <w:r>
              <w:rPr>
                <w:rFonts w:ascii="Arial" w:hAnsi="Arial" w:cs="Arial"/>
                <w:color w:val="000000"/>
                <w:sz w:val="16"/>
                <w:szCs w:val="16"/>
                <w:lang w:val="es-CL" w:eastAsia="es-CL"/>
              </w:rPr>
              <w:t>d</w:t>
            </w:r>
            <w:r w:rsidRPr="00BB41A3">
              <w:rPr>
                <w:rFonts w:ascii="Arial" w:hAnsi="Arial" w:cs="Arial"/>
                <w:color w:val="000000"/>
                <w:sz w:val="16"/>
                <w:szCs w:val="16"/>
                <w:lang w:val="es-CL" w:eastAsia="es-CL"/>
              </w:rPr>
              <w:t>e Quillota</w:t>
            </w:r>
          </w:p>
        </w:tc>
        <w:tc>
          <w:tcPr>
            <w:tcW w:w="596"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5</w:t>
            </w:r>
          </w:p>
        </w:tc>
        <w:tc>
          <w:tcPr>
            <w:tcW w:w="887"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32</w:t>
            </w:r>
          </w:p>
        </w:tc>
        <w:tc>
          <w:tcPr>
            <w:tcW w:w="565"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13</w:t>
            </w:r>
          </w:p>
        </w:tc>
        <w:tc>
          <w:tcPr>
            <w:tcW w:w="441"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16</w:t>
            </w:r>
          </w:p>
        </w:tc>
        <w:tc>
          <w:tcPr>
            <w:tcW w:w="617" w:type="pct"/>
            <w:shd w:val="clear" w:color="auto" w:fill="FFFFFF" w:themeFill="background1"/>
            <w:noWrap/>
            <w:vAlign w:val="center"/>
            <w:hideMark/>
          </w:tcPr>
          <w:p w:rsidR="00A55DBA" w:rsidRPr="00BB41A3" w:rsidRDefault="00A55DBA" w:rsidP="00722DA6">
            <w:pPr>
              <w:jc w:val="center"/>
              <w:rPr>
                <w:rFonts w:ascii="Arial" w:hAnsi="Arial" w:cs="Arial"/>
                <w:color w:val="000000"/>
                <w:sz w:val="16"/>
                <w:szCs w:val="16"/>
                <w:lang w:val="es-CL" w:eastAsia="es-CL"/>
              </w:rPr>
            </w:pPr>
          </w:p>
        </w:tc>
      </w:tr>
      <w:tr w:rsidR="00A55DBA" w:rsidRPr="00BB41A3" w:rsidTr="00722DA6">
        <w:trPr>
          <w:trHeight w:val="330"/>
        </w:trPr>
        <w:tc>
          <w:tcPr>
            <w:tcW w:w="1893" w:type="pct"/>
            <w:shd w:val="clear" w:color="auto" w:fill="auto"/>
            <w:noWrap/>
            <w:vAlign w:val="center"/>
            <w:hideMark/>
          </w:tcPr>
          <w:p w:rsidR="00A55DBA" w:rsidRPr="00BB41A3" w:rsidRDefault="00A55DBA" w:rsidP="00722DA6">
            <w:pPr>
              <w:rPr>
                <w:rFonts w:ascii="Arial" w:hAnsi="Arial" w:cs="Arial"/>
                <w:color w:val="000000"/>
                <w:sz w:val="16"/>
                <w:szCs w:val="16"/>
                <w:lang w:val="es-CL" w:eastAsia="es-CL"/>
              </w:rPr>
            </w:pPr>
            <w:r w:rsidRPr="00BB41A3">
              <w:rPr>
                <w:rFonts w:ascii="Arial" w:hAnsi="Arial" w:cs="Arial"/>
                <w:color w:val="000000"/>
                <w:sz w:val="16"/>
                <w:szCs w:val="16"/>
                <w:lang w:val="es-CL" w:eastAsia="es-CL"/>
              </w:rPr>
              <w:t>Liceo Comercial</w:t>
            </w:r>
          </w:p>
        </w:tc>
        <w:tc>
          <w:tcPr>
            <w:tcW w:w="596"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10</w:t>
            </w:r>
          </w:p>
        </w:tc>
        <w:tc>
          <w:tcPr>
            <w:tcW w:w="887"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10</w:t>
            </w:r>
          </w:p>
        </w:tc>
        <w:tc>
          <w:tcPr>
            <w:tcW w:w="565"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25</w:t>
            </w:r>
          </w:p>
        </w:tc>
        <w:tc>
          <w:tcPr>
            <w:tcW w:w="441"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5</w:t>
            </w:r>
          </w:p>
        </w:tc>
        <w:tc>
          <w:tcPr>
            <w:tcW w:w="617" w:type="pct"/>
            <w:shd w:val="clear" w:color="auto" w:fill="FFFFFF" w:themeFill="background1"/>
            <w:noWrap/>
            <w:vAlign w:val="center"/>
            <w:hideMark/>
          </w:tcPr>
          <w:p w:rsidR="00A55DBA" w:rsidRPr="00BB41A3" w:rsidRDefault="00A55DBA" w:rsidP="00722DA6">
            <w:pPr>
              <w:jc w:val="center"/>
              <w:rPr>
                <w:rFonts w:ascii="Arial" w:hAnsi="Arial" w:cs="Arial"/>
                <w:color w:val="000000"/>
                <w:sz w:val="16"/>
                <w:szCs w:val="16"/>
                <w:lang w:val="es-CL" w:eastAsia="es-CL"/>
              </w:rPr>
            </w:pPr>
          </w:p>
        </w:tc>
      </w:tr>
      <w:tr w:rsidR="00A55DBA" w:rsidRPr="00BB41A3" w:rsidTr="00722DA6">
        <w:trPr>
          <w:trHeight w:val="330"/>
        </w:trPr>
        <w:tc>
          <w:tcPr>
            <w:tcW w:w="1893" w:type="pct"/>
            <w:shd w:val="clear" w:color="auto" w:fill="auto"/>
            <w:noWrap/>
            <w:vAlign w:val="center"/>
            <w:hideMark/>
          </w:tcPr>
          <w:p w:rsidR="00A55DBA" w:rsidRPr="00BB41A3" w:rsidRDefault="00A55DBA" w:rsidP="00722DA6">
            <w:pPr>
              <w:rPr>
                <w:rFonts w:ascii="Arial" w:hAnsi="Arial" w:cs="Arial"/>
                <w:color w:val="000000"/>
                <w:sz w:val="16"/>
                <w:szCs w:val="16"/>
                <w:lang w:val="es-CL" w:eastAsia="es-CL"/>
              </w:rPr>
            </w:pPr>
            <w:r w:rsidRPr="00BB41A3">
              <w:rPr>
                <w:rFonts w:ascii="Arial" w:hAnsi="Arial" w:cs="Arial"/>
                <w:color w:val="000000"/>
                <w:sz w:val="16"/>
                <w:szCs w:val="16"/>
                <w:lang w:val="es-CL" w:eastAsia="es-CL"/>
              </w:rPr>
              <w:t>Liceo Agrícola</w:t>
            </w:r>
          </w:p>
        </w:tc>
        <w:tc>
          <w:tcPr>
            <w:tcW w:w="596"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3</w:t>
            </w:r>
          </w:p>
        </w:tc>
        <w:tc>
          <w:tcPr>
            <w:tcW w:w="887"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2</w:t>
            </w:r>
          </w:p>
        </w:tc>
        <w:tc>
          <w:tcPr>
            <w:tcW w:w="565"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3</w:t>
            </w:r>
          </w:p>
        </w:tc>
        <w:tc>
          <w:tcPr>
            <w:tcW w:w="441"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1</w:t>
            </w:r>
          </w:p>
        </w:tc>
        <w:tc>
          <w:tcPr>
            <w:tcW w:w="617" w:type="pct"/>
            <w:shd w:val="clear" w:color="auto" w:fill="FFFFFF" w:themeFill="background1"/>
            <w:noWrap/>
            <w:vAlign w:val="center"/>
            <w:hideMark/>
          </w:tcPr>
          <w:p w:rsidR="00A55DBA" w:rsidRPr="00BB41A3" w:rsidRDefault="00A55DBA" w:rsidP="00722DA6">
            <w:pPr>
              <w:jc w:val="center"/>
              <w:rPr>
                <w:rFonts w:ascii="Arial" w:hAnsi="Arial" w:cs="Arial"/>
                <w:color w:val="000000"/>
                <w:sz w:val="16"/>
                <w:szCs w:val="16"/>
                <w:lang w:val="es-CL" w:eastAsia="es-CL"/>
              </w:rPr>
            </w:pPr>
          </w:p>
        </w:tc>
      </w:tr>
      <w:tr w:rsidR="00A55DBA" w:rsidRPr="00BB41A3" w:rsidTr="00722DA6">
        <w:trPr>
          <w:trHeight w:val="330"/>
        </w:trPr>
        <w:tc>
          <w:tcPr>
            <w:tcW w:w="1893" w:type="pct"/>
            <w:shd w:val="clear" w:color="auto" w:fill="auto"/>
            <w:noWrap/>
            <w:vAlign w:val="center"/>
            <w:hideMark/>
          </w:tcPr>
          <w:p w:rsidR="00A55DBA" w:rsidRPr="00BB41A3" w:rsidRDefault="00A55DBA" w:rsidP="00722DA6">
            <w:pPr>
              <w:rPr>
                <w:rFonts w:ascii="Arial" w:hAnsi="Arial" w:cs="Arial"/>
                <w:color w:val="000000"/>
                <w:sz w:val="16"/>
                <w:szCs w:val="16"/>
                <w:lang w:val="es-CL" w:eastAsia="es-CL"/>
              </w:rPr>
            </w:pPr>
            <w:r w:rsidRPr="00BB41A3">
              <w:rPr>
                <w:rFonts w:ascii="Arial" w:hAnsi="Arial" w:cs="Arial"/>
                <w:color w:val="000000"/>
                <w:sz w:val="16"/>
                <w:szCs w:val="16"/>
                <w:lang w:val="es-CL" w:eastAsia="es-CL"/>
              </w:rPr>
              <w:t>Escuela Niñas Canadá</w:t>
            </w:r>
          </w:p>
        </w:tc>
        <w:tc>
          <w:tcPr>
            <w:tcW w:w="596"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16</w:t>
            </w:r>
          </w:p>
        </w:tc>
        <w:tc>
          <w:tcPr>
            <w:tcW w:w="887"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25</w:t>
            </w:r>
          </w:p>
        </w:tc>
        <w:tc>
          <w:tcPr>
            <w:tcW w:w="565"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21</w:t>
            </w:r>
          </w:p>
        </w:tc>
        <w:tc>
          <w:tcPr>
            <w:tcW w:w="441"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15</w:t>
            </w:r>
          </w:p>
        </w:tc>
        <w:tc>
          <w:tcPr>
            <w:tcW w:w="617" w:type="pct"/>
            <w:shd w:val="clear" w:color="auto" w:fill="FFFFFF" w:themeFill="background1"/>
            <w:noWrap/>
            <w:vAlign w:val="center"/>
            <w:hideMark/>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551</w:t>
            </w:r>
          </w:p>
        </w:tc>
      </w:tr>
      <w:tr w:rsidR="00A55DBA" w:rsidRPr="00BB41A3" w:rsidTr="00722DA6">
        <w:trPr>
          <w:trHeight w:val="330"/>
        </w:trPr>
        <w:tc>
          <w:tcPr>
            <w:tcW w:w="1893" w:type="pct"/>
            <w:shd w:val="clear" w:color="auto" w:fill="auto"/>
            <w:noWrap/>
            <w:vAlign w:val="center"/>
            <w:hideMark/>
          </w:tcPr>
          <w:p w:rsidR="00A55DBA" w:rsidRPr="00BB41A3" w:rsidRDefault="00A55DBA" w:rsidP="00722DA6">
            <w:pPr>
              <w:rPr>
                <w:rFonts w:ascii="Arial" w:hAnsi="Arial" w:cs="Arial"/>
                <w:color w:val="000000"/>
                <w:sz w:val="16"/>
                <w:szCs w:val="16"/>
                <w:lang w:val="es-CL" w:eastAsia="es-CL"/>
              </w:rPr>
            </w:pPr>
            <w:r w:rsidRPr="00BB41A3">
              <w:rPr>
                <w:rFonts w:ascii="Arial" w:hAnsi="Arial" w:cs="Arial"/>
                <w:color w:val="000000"/>
                <w:sz w:val="16"/>
                <w:szCs w:val="16"/>
                <w:lang w:val="es-CL" w:eastAsia="es-CL"/>
              </w:rPr>
              <w:t>Escuela Abraham Lincoln</w:t>
            </w:r>
          </w:p>
        </w:tc>
        <w:tc>
          <w:tcPr>
            <w:tcW w:w="596"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13</w:t>
            </w:r>
          </w:p>
        </w:tc>
        <w:tc>
          <w:tcPr>
            <w:tcW w:w="887"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12</w:t>
            </w:r>
          </w:p>
        </w:tc>
        <w:tc>
          <w:tcPr>
            <w:tcW w:w="565"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8</w:t>
            </w:r>
          </w:p>
        </w:tc>
        <w:tc>
          <w:tcPr>
            <w:tcW w:w="441"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10</w:t>
            </w:r>
          </w:p>
        </w:tc>
        <w:tc>
          <w:tcPr>
            <w:tcW w:w="617" w:type="pct"/>
            <w:shd w:val="clear" w:color="auto" w:fill="FFFFFF" w:themeFill="background1"/>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183</w:t>
            </w:r>
          </w:p>
        </w:tc>
      </w:tr>
      <w:tr w:rsidR="00A55DBA" w:rsidRPr="00BB41A3" w:rsidTr="00722DA6">
        <w:trPr>
          <w:trHeight w:val="330"/>
        </w:trPr>
        <w:tc>
          <w:tcPr>
            <w:tcW w:w="1893" w:type="pct"/>
            <w:shd w:val="clear" w:color="auto" w:fill="auto"/>
            <w:noWrap/>
            <w:vAlign w:val="center"/>
            <w:hideMark/>
          </w:tcPr>
          <w:p w:rsidR="00A55DBA" w:rsidRPr="00BB41A3" w:rsidRDefault="00A55DBA" w:rsidP="00722DA6">
            <w:pPr>
              <w:rPr>
                <w:rFonts w:ascii="Arial" w:hAnsi="Arial" w:cs="Arial"/>
                <w:color w:val="000000"/>
                <w:sz w:val="16"/>
                <w:szCs w:val="16"/>
                <w:lang w:val="es-CL" w:eastAsia="es-CL"/>
              </w:rPr>
            </w:pPr>
            <w:r w:rsidRPr="00BB41A3">
              <w:rPr>
                <w:rFonts w:ascii="Arial" w:hAnsi="Arial" w:cs="Arial"/>
                <w:color w:val="000000"/>
                <w:sz w:val="16"/>
                <w:szCs w:val="16"/>
                <w:lang w:val="es-CL" w:eastAsia="es-CL"/>
              </w:rPr>
              <w:t xml:space="preserve">Escuela Republica </w:t>
            </w:r>
            <w:r>
              <w:rPr>
                <w:rFonts w:ascii="Arial" w:hAnsi="Arial" w:cs="Arial"/>
                <w:color w:val="000000"/>
                <w:sz w:val="16"/>
                <w:szCs w:val="16"/>
                <w:lang w:val="es-CL" w:eastAsia="es-CL"/>
              </w:rPr>
              <w:t>d</w:t>
            </w:r>
            <w:r w:rsidRPr="00BB41A3">
              <w:rPr>
                <w:rFonts w:ascii="Arial" w:hAnsi="Arial" w:cs="Arial"/>
                <w:color w:val="000000"/>
                <w:sz w:val="16"/>
                <w:szCs w:val="16"/>
                <w:lang w:val="es-CL" w:eastAsia="es-CL"/>
              </w:rPr>
              <w:t>e México</w:t>
            </w:r>
          </w:p>
        </w:tc>
        <w:tc>
          <w:tcPr>
            <w:tcW w:w="596"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16</w:t>
            </w:r>
          </w:p>
        </w:tc>
        <w:tc>
          <w:tcPr>
            <w:tcW w:w="887"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12</w:t>
            </w:r>
          </w:p>
        </w:tc>
        <w:tc>
          <w:tcPr>
            <w:tcW w:w="565"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10</w:t>
            </w:r>
          </w:p>
        </w:tc>
        <w:tc>
          <w:tcPr>
            <w:tcW w:w="441"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8</w:t>
            </w:r>
          </w:p>
        </w:tc>
        <w:tc>
          <w:tcPr>
            <w:tcW w:w="617" w:type="pct"/>
            <w:shd w:val="clear" w:color="auto" w:fill="FFFFFF" w:themeFill="background1"/>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347</w:t>
            </w:r>
          </w:p>
        </w:tc>
      </w:tr>
      <w:tr w:rsidR="00A55DBA" w:rsidRPr="00BB41A3" w:rsidTr="00722DA6">
        <w:trPr>
          <w:trHeight w:val="330"/>
        </w:trPr>
        <w:tc>
          <w:tcPr>
            <w:tcW w:w="1893" w:type="pct"/>
            <w:shd w:val="clear" w:color="auto" w:fill="auto"/>
            <w:noWrap/>
            <w:vAlign w:val="center"/>
            <w:hideMark/>
          </w:tcPr>
          <w:p w:rsidR="00A55DBA" w:rsidRPr="00BB41A3" w:rsidRDefault="00A55DBA" w:rsidP="00722DA6">
            <w:pPr>
              <w:rPr>
                <w:rFonts w:ascii="Arial" w:hAnsi="Arial" w:cs="Arial"/>
                <w:color w:val="000000"/>
                <w:sz w:val="16"/>
                <w:szCs w:val="16"/>
                <w:lang w:val="es-CL" w:eastAsia="es-CL"/>
              </w:rPr>
            </w:pPr>
            <w:r w:rsidRPr="00BB41A3">
              <w:rPr>
                <w:rFonts w:ascii="Arial" w:hAnsi="Arial" w:cs="Arial"/>
                <w:color w:val="000000"/>
                <w:sz w:val="16"/>
                <w:szCs w:val="16"/>
                <w:lang w:val="es-CL" w:eastAsia="es-CL"/>
              </w:rPr>
              <w:t>Escuela Arauco</w:t>
            </w:r>
          </w:p>
        </w:tc>
        <w:tc>
          <w:tcPr>
            <w:tcW w:w="596"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10</w:t>
            </w:r>
          </w:p>
        </w:tc>
        <w:tc>
          <w:tcPr>
            <w:tcW w:w="887"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32</w:t>
            </w:r>
          </w:p>
        </w:tc>
        <w:tc>
          <w:tcPr>
            <w:tcW w:w="565"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27</w:t>
            </w:r>
          </w:p>
        </w:tc>
        <w:tc>
          <w:tcPr>
            <w:tcW w:w="441"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29</w:t>
            </w:r>
          </w:p>
        </w:tc>
        <w:tc>
          <w:tcPr>
            <w:tcW w:w="617" w:type="pct"/>
            <w:shd w:val="clear" w:color="auto" w:fill="FFFFFF" w:themeFill="background1"/>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546</w:t>
            </w:r>
          </w:p>
        </w:tc>
      </w:tr>
      <w:tr w:rsidR="00A55DBA" w:rsidRPr="00BB41A3" w:rsidTr="00722DA6">
        <w:trPr>
          <w:trHeight w:val="330"/>
        </w:trPr>
        <w:tc>
          <w:tcPr>
            <w:tcW w:w="1893" w:type="pct"/>
            <w:shd w:val="clear" w:color="auto" w:fill="auto"/>
            <w:noWrap/>
            <w:vAlign w:val="center"/>
            <w:hideMark/>
          </w:tcPr>
          <w:p w:rsidR="00A55DBA" w:rsidRPr="00BB41A3" w:rsidRDefault="00A55DBA" w:rsidP="00722DA6">
            <w:pPr>
              <w:rPr>
                <w:rFonts w:ascii="Arial" w:hAnsi="Arial" w:cs="Arial"/>
                <w:color w:val="000000"/>
                <w:sz w:val="16"/>
                <w:szCs w:val="16"/>
                <w:lang w:val="es-CL" w:eastAsia="es-CL"/>
              </w:rPr>
            </w:pPr>
            <w:r w:rsidRPr="00BB41A3">
              <w:rPr>
                <w:rFonts w:ascii="Arial" w:hAnsi="Arial" w:cs="Arial"/>
                <w:color w:val="000000"/>
                <w:sz w:val="16"/>
                <w:szCs w:val="16"/>
                <w:lang w:val="es-CL" w:eastAsia="es-CL"/>
              </w:rPr>
              <w:t>C.E.I. Los Paltos</w:t>
            </w:r>
          </w:p>
        </w:tc>
        <w:tc>
          <w:tcPr>
            <w:tcW w:w="596"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2</w:t>
            </w:r>
          </w:p>
        </w:tc>
        <w:tc>
          <w:tcPr>
            <w:tcW w:w="887"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13</w:t>
            </w:r>
          </w:p>
        </w:tc>
        <w:tc>
          <w:tcPr>
            <w:tcW w:w="565"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8</w:t>
            </w:r>
          </w:p>
        </w:tc>
        <w:tc>
          <w:tcPr>
            <w:tcW w:w="441"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12</w:t>
            </w:r>
          </w:p>
        </w:tc>
        <w:tc>
          <w:tcPr>
            <w:tcW w:w="617" w:type="pct"/>
            <w:shd w:val="clear" w:color="auto" w:fill="FFFFFF" w:themeFill="background1"/>
            <w:noWrap/>
            <w:vAlign w:val="center"/>
          </w:tcPr>
          <w:p w:rsidR="00A55DBA" w:rsidRPr="00BB41A3" w:rsidRDefault="00A55DBA" w:rsidP="00722DA6">
            <w:pPr>
              <w:jc w:val="center"/>
              <w:rPr>
                <w:rFonts w:ascii="Arial" w:hAnsi="Arial" w:cs="Arial"/>
                <w:color w:val="000000"/>
                <w:sz w:val="16"/>
                <w:szCs w:val="16"/>
                <w:lang w:val="es-CL" w:eastAsia="es-CL"/>
              </w:rPr>
            </w:pPr>
          </w:p>
        </w:tc>
      </w:tr>
      <w:tr w:rsidR="00A55DBA" w:rsidRPr="00BB41A3" w:rsidTr="00722DA6">
        <w:trPr>
          <w:trHeight w:val="330"/>
        </w:trPr>
        <w:tc>
          <w:tcPr>
            <w:tcW w:w="1893" w:type="pct"/>
            <w:shd w:val="clear" w:color="auto" w:fill="auto"/>
            <w:noWrap/>
            <w:vAlign w:val="center"/>
            <w:hideMark/>
          </w:tcPr>
          <w:p w:rsidR="00A55DBA" w:rsidRPr="00BB41A3" w:rsidRDefault="00A55DBA" w:rsidP="00722DA6">
            <w:pPr>
              <w:rPr>
                <w:rFonts w:ascii="Arial" w:hAnsi="Arial" w:cs="Arial"/>
                <w:color w:val="000000"/>
                <w:sz w:val="16"/>
                <w:szCs w:val="16"/>
                <w:lang w:val="es-CL" w:eastAsia="es-CL"/>
              </w:rPr>
            </w:pPr>
            <w:r w:rsidRPr="00BB41A3">
              <w:rPr>
                <w:rFonts w:ascii="Arial" w:hAnsi="Arial" w:cs="Arial"/>
                <w:color w:val="000000"/>
                <w:sz w:val="16"/>
                <w:szCs w:val="16"/>
                <w:lang w:val="es-CL" w:eastAsia="es-CL"/>
              </w:rPr>
              <w:t>Escuela Ramón Freire</w:t>
            </w:r>
          </w:p>
        </w:tc>
        <w:tc>
          <w:tcPr>
            <w:tcW w:w="596"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13</w:t>
            </w:r>
          </w:p>
        </w:tc>
        <w:tc>
          <w:tcPr>
            <w:tcW w:w="887"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15</w:t>
            </w:r>
          </w:p>
        </w:tc>
        <w:tc>
          <w:tcPr>
            <w:tcW w:w="565"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10</w:t>
            </w:r>
          </w:p>
        </w:tc>
        <w:tc>
          <w:tcPr>
            <w:tcW w:w="441"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10</w:t>
            </w:r>
          </w:p>
        </w:tc>
        <w:tc>
          <w:tcPr>
            <w:tcW w:w="617" w:type="pct"/>
            <w:shd w:val="clear" w:color="auto" w:fill="FFFFFF" w:themeFill="background1"/>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231</w:t>
            </w:r>
          </w:p>
        </w:tc>
      </w:tr>
      <w:tr w:rsidR="00A55DBA" w:rsidRPr="00BB41A3" w:rsidTr="00722DA6">
        <w:trPr>
          <w:trHeight w:val="330"/>
        </w:trPr>
        <w:tc>
          <w:tcPr>
            <w:tcW w:w="1893" w:type="pct"/>
            <w:shd w:val="clear" w:color="auto" w:fill="auto"/>
            <w:noWrap/>
            <w:vAlign w:val="center"/>
            <w:hideMark/>
          </w:tcPr>
          <w:p w:rsidR="00A55DBA" w:rsidRPr="00BB41A3" w:rsidRDefault="00A55DBA" w:rsidP="00722DA6">
            <w:pPr>
              <w:rPr>
                <w:rFonts w:ascii="Arial" w:hAnsi="Arial" w:cs="Arial"/>
                <w:color w:val="000000"/>
                <w:sz w:val="16"/>
                <w:szCs w:val="16"/>
                <w:lang w:val="es-CL" w:eastAsia="es-CL"/>
              </w:rPr>
            </w:pPr>
            <w:r w:rsidRPr="00BB41A3">
              <w:rPr>
                <w:rFonts w:ascii="Arial" w:hAnsi="Arial" w:cs="Arial"/>
                <w:color w:val="000000"/>
                <w:sz w:val="16"/>
                <w:szCs w:val="16"/>
                <w:lang w:val="es-CL" w:eastAsia="es-CL"/>
              </w:rPr>
              <w:t>Escuela Nuestro Mundo</w:t>
            </w:r>
          </w:p>
        </w:tc>
        <w:tc>
          <w:tcPr>
            <w:tcW w:w="596"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17</w:t>
            </w:r>
          </w:p>
        </w:tc>
        <w:tc>
          <w:tcPr>
            <w:tcW w:w="887"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17</w:t>
            </w:r>
          </w:p>
        </w:tc>
        <w:tc>
          <w:tcPr>
            <w:tcW w:w="565"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7</w:t>
            </w:r>
          </w:p>
        </w:tc>
        <w:tc>
          <w:tcPr>
            <w:tcW w:w="441"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8</w:t>
            </w:r>
          </w:p>
        </w:tc>
        <w:tc>
          <w:tcPr>
            <w:tcW w:w="617" w:type="pct"/>
            <w:shd w:val="clear" w:color="auto" w:fill="FFFFFF" w:themeFill="background1"/>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269</w:t>
            </w:r>
          </w:p>
        </w:tc>
      </w:tr>
      <w:tr w:rsidR="00A55DBA" w:rsidRPr="00BB41A3" w:rsidTr="00722DA6">
        <w:trPr>
          <w:trHeight w:val="330"/>
        </w:trPr>
        <w:tc>
          <w:tcPr>
            <w:tcW w:w="1893" w:type="pct"/>
            <w:shd w:val="clear" w:color="auto" w:fill="auto"/>
            <w:noWrap/>
            <w:vAlign w:val="center"/>
            <w:hideMark/>
          </w:tcPr>
          <w:p w:rsidR="00A55DBA" w:rsidRPr="00BB41A3" w:rsidRDefault="00A55DBA" w:rsidP="00722DA6">
            <w:pPr>
              <w:rPr>
                <w:rFonts w:ascii="Arial" w:hAnsi="Arial" w:cs="Arial"/>
                <w:color w:val="000000"/>
                <w:sz w:val="16"/>
                <w:szCs w:val="16"/>
                <w:lang w:val="es-CL" w:eastAsia="es-CL"/>
              </w:rPr>
            </w:pPr>
            <w:r w:rsidRPr="00BB41A3">
              <w:rPr>
                <w:rFonts w:ascii="Arial" w:hAnsi="Arial" w:cs="Arial"/>
                <w:color w:val="000000"/>
                <w:sz w:val="16"/>
                <w:szCs w:val="16"/>
                <w:lang w:val="es-CL" w:eastAsia="es-CL"/>
              </w:rPr>
              <w:t>Escuela Abel Guerrero</w:t>
            </w:r>
          </w:p>
        </w:tc>
        <w:tc>
          <w:tcPr>
            <w:tcW w:w="596"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8</w:t>
            </w:r>
          </w:p>
        </w:tc>
        <w:tc>
          <w:tcPr>
            <w:tcW w:w="887"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7</w:t>
            </w:r>
          </w:p>
        </w:tc>
        <w:tc>
          <w:tcPr>
            <w:tcW w:w="565"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5</w:t>
            </w:r>
          </w:p>
        </w:tc>
        <w:tc>
          <w:tcPr>
            <w:tcW w:w="441"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6</w:t>
            </w:r>
          </w:p>
        </w:tc>
        <w:tc>
          <w:tcPr>
            <w:tcW w:w="617" w:type="pct"/>
            <w:shd w:val="clear" w:color="auto" w:fill="FFFFFF" w:themeFill="background1"/>
            <w:noWrap/>
            <w:vAlign w:val="center"/>
          </w:tcPr>
          <w:p w:rsidR="00A55DBA" w:rsidRPr="00BB41A3" w:rsidRDefault="00A55DBA" w:rsidP="00722DA6">
            <w:pPr>
              <w:jc w:val="center"/>
              <w:rPr>
                <w:rFonts w:ascii="Arial" w:hAnsi="Arial" w:cs="Arial"/>
                <w:color w:val="000000"/>
                <w:sz w:val="16"/>
                <w:szCs w:val="16"/>
                <w:lang w:val="es-CL" w:eastAsia="es-CL"/>
              </w:rPr>
            </w:pPr>
          </w:p>
        </w:tc>
      </w:tr>
      <w:tr w:rsidR="00A55DBA" w:rsidRPr="00BB41A3" w:rsidTr="00722DA6">
        <w:trPr>
          <w:trHeight w:val="330"/>
        </w:trPr>
        <w:tc>
          <w:tcPr>
            <w:tcW w:w="1893" w:type="pct"/>
            <w:shd w:val="clear" w:color="auto" w:fill="auto"/>
            <w:noWrap/>
            <w:vAlign w:val="center"/>
            <w:hideMark/>
          </w:tcPr>
          <w:p w:rsidR="00A55DBA" w:rsidRPr="00BB41A3" w:rsidRDefault="00A55DBA" w:rsidP="00722DA6">
            <w:pPr>
              <w:rPr>
                <w:rFonts w:ascii="Arial" w:hAnsi="Arial" w:cs="Arial"/>
                <w:color w:val="000000"/>
                <w:sz w:val="16"/>
                <w:szCs w:val="16"/>
                <w:lang w:val="es-CL" w:eastAsia="es-CL"/>
              </w:rPr>
            </w:pPr>
            <w:r>
              <w:rPr>
                <w:rFonts w:ascii="Arial" w:hAnsi="Arial" w:cs="Arial"/>
                <w:color w:val="000000"/>
                <w:sz w:val="16"/>
                <w:szCs w:val="16"/>
                <w:lang w:val="es-CL" w:eastAsia="es-CL"/>
              </w:rPr>
              <w:t>Escuela Cumbres d</w:t>
            </w:r>
            <w:r w:rsidRPr="00BB41A3">
              <w:rPr>
                <w:rFonts w:ascii="Arial" w:hAnsi="Arial" w:cs="Arial"/>
                <w:color w:val="000000"/>
                <w:sz w:val="16"/>
                <w:szCs w:val="16"/>
                <w:lang w:val="es-CL" w:eastAsia="es-CL"/>
              </w:rPr>
              <w:t>e Boco</w:t>
            </w:r>
          </w:p>
        </w:tc>
        <w:tc>
          <w:tcPr>
            <w:tcW w:w="596"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8</w:t>
            </w:r>
          </w:p>
        </w:tc>
        <w:tc>
          <w:tcPr>
            <w:tcW w:w="887"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20</w:t>
            </w:r>
          </w:p>
        </w:tc>
        <w:tc>
          <w:tcPr>
            <w:tcW w:w="565"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3</w:t>
            </w:r>
          </w:p>
        </w:tc>
        <w:tc>
          <w:tcPr>
            <w:tcW w:w="441"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12</w:t>
            </w:r>
          </w:p>
        </w:tc>
        <w:tc>
          <w:tcPr>
            <w:tcW w:w="617" w:type="pct"/>
            <w:shd w:val="clear" w:color="auto" w:fill="FFFFFF" w:themeFill="background1"/>
            <w:noWrap/>
            <w:vAlign w:val="center"/>
          </w:tcPr>
          <w:p w:rsidR="00A55DBA" w:rsidRPr="00BB41A3" w:rsidRDefault="00A55DBA" w:rsidP="00722DA6">
            <w:pPr>
              <w:jc w:val="center"/>
              <w:rPr>
                <w:rFonts w:ascii="Arial" w:hAnsi="Arial" w:cs="Arial"/>
                <w:color w:val="000000"/>
                <w:sz w:val="16"/>
                <w:szCs w:val="16"/>
                <w:lang w:val="es-CL" w:eastAsia="es-CL"/>
              </w:rPr>
            </w:pPr>
          </w:p>
        </w:tc>
      </w:tr>
      <w:tr w:rsidR="00A55DBA" w:rsidRPr="00BB41A3" w:rsidTr="00722DA6">
        <w:trPr>
          <w:trHeight w:val="330"/>
        </w:trPr>
        <w:tc>
          <w:tcPr>
            <w:tcW w:w="1893" w:type="pct"/>
            <w:shd w:val="clear" w:color="auto" w:fill="auto"/>
            <w:noWrap/>
            <w:vAlign w:val="center"/>
            <w:hideMark/>
          </w:tcPr>
          <w:p w:rsidR="00A55DBA" w:rsidRPr="00BB41A3" w:rsidRDefault="00A55DBA" w:rsidP="00722DA6">
            <w:pPr>
              <w:rPr>
                <w:rFonts w:ascii="Arial" w:hAnsi="Arial" w:cs="Arial"/>
                <w:color w:val="000000"/>
                <w:sz w:val="16"/>
                <w:szCs w:val="16"/>
                <w:lang w:val="es-CL" w:eastAsia="es-CL"/>
              </w:rPr>
            </w:pPr>
            <w:r w:rsidRPr="00BB41A3">
              <w:rPr>
                <w:rFonts w:ascii="Arial" w:hAnsi="Arial" w:cs="Arial"/>
                <w:color w:val="000000"/>
                <w:sz w:val="16"/>
                <w:szCs w:val="16"/>
                <w:lang w:val="es-CL" w:eastAsia="es-CL"/>
              </w:rPr>
              <w:t>Escuela La Palma</w:t>
            </w:r>
          </w:p>
        </w:tc>
        <w:tc>
          <w:tcPr>
            <w:tcW w:w="596"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3</w:t>
            </w:r>
          </w:p>
        </w:tc>
        <w:tc>
          <w:tcPr>
            <w:tcW w:w="887"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6</w:t>
            </w:r>
          </w:p>
        </w:tc>
        <w:tc>
          <w:tcPr>
            <w:tcW w:w="565"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8</w:t>
            </w:r>
          </w:p>
        </w:tc>
        <w:tc>
          <w:tcPr>
            <w:tcW w:w="441"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4</w:t>
            </w:r>
          </w:p>
        </w:tc>
        <w:tc>
          <w:tcPr>
            <w:tcW w:w="617" w:type="pct"/>
            <w:shd w:val="clear" w:color="auto" w:fill="FFFFFF" w:themeFill="background1"/>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146</w:t>
            </w:r>
          </w:p>
        </w:tc>
      </w:tr>
      <w:tr w:rsidR="00A55DBA" w:rsidRPr="00BB41A3" w:rsidTr="00722DA6">
        <w:trPr>
          <w:trHeight w:val="330"/>
        </w:trPr>
        <w:tc>
          <w:tcPr>
            <w:tcW w:w="1893" w:type="pct"/>
            <w:shd w:val="clear" w:color="auto" w:fill="auto"/>
            <w:noWrap/>
            <w:vAlign w:val="center"/>
            <w:hideMark/>
          </w:tcPr>
          <w:p w:rsidR="00A55DBA" w:rsidRPr="00BB41A3" w:rsidRDefault="00A55DBA" w:rsidP="00722DA6">
            <w:pPr>
              <w:rPr>
                <w:rFonts w:ascii="Arial" w:hAnsi="Arial" w:cs="Arial"/>
                <w:color w:val="000000"/>
                <w:sz w:val="16"/>
                <w:szCs w:val="16"/>
                <w:lang w:val="es-CL" w:eastAsia="es-CL"/>
              </w:rPr>
            </w:pPr>
            <w:r w:rsidRPr="00BB41A3">
              <w:rPr>
                <w:rFonts w:ascii="Arial" w:hAnsi="Arial" w:cs="Arial"/>
                <w:color w:val="000000"/>
                <w:sz w:val="16"/>
                <w:szCs w:val="16"/>
                <w:lang w:val="es-CL" w:eastAsia="es-CL"/>
              </w:rPr>
              <w:t xml:space="preserve">Escuela Roberto </w:t>
            </w:r>
            <w:proofErr w:type="spellStart"/>
            <w:r w:rsidRPr="00BB41A3">
              <w:rPr>
                <w:rFonts w:ascii="Arial" w:hAnsi="Arial" w:cs="Arial"/>
                <w:color w:val="000000"/>
                <w:sz w:val="16"/>
                <w:szCs w:val="16"/>
                <w:lang w:val="es-CL" w:eastAsia="es-CL"/>
              </w:rPr>
              <w:t>Matta</w:t>
            </w:r>
            <w:proofErr w:type="spellEnd"/>
          </w:p>
        </w:tc>
        <w:tc>
          <w:tcPr>
            <w:tcW w:w="596"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5</w:t>
            </w:r>
          </w:p>
        </w:tc>
        <w:tc>
          <w:tcPr>
            <w:tcW w:w="887"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4</w:t>
            </w:r>
          </w:p>
        </w:tc>
        <w:tc>
          <w:tcPr>
            <w:tcW w:w="565"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8</w:t>
            </w:r>
          </w:p>
        </w:tc>
        <w:tc>
          <w:tcPr>
            <w:tcW w:w="441"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4</w:t>
            </w:r>
          </w:p>
        </w:tc>
        <w:tc>
          <w:tcPr>
            <w:tcW w:w="617" w:type="pct"/>
            <w:shd w:val="clear" w:color="auto" w:fill="FFFFFF" w:themeFill="background1"/>
            <w:noWrap/>
            <w:vAlign w:val="center"/>
          </w:tcPr>
          <w:p w:rsidR="00A55DBA" w:rsidRPr="00BB41A3" w:rsidRDefault="00A55DBA" w:rsidP="00722DA6">
            <w:pPr>
              <w:jc w:val="center"/>
              <w:rPr>
                <w:rFonts w:ascii="Arial" w:hAnsi="Arial" w:cs="Arial"/>
                <w:color w:val="000000"/>
                <w:sz w:val="16"/>
                <w:szCs w:val="16"/>
                <w:lang w:val="es-CL" w:eastAsia="es-CL"/>
              </w:rPr>
            </w:pPr>
          </w:p>
        </w:tc>
      </w:tr>
      <w:tr w:rsidR="00A55DBA" w:rsidRPr="00BB41A3" w:rsidTr="00722DA6">
        <w:trPr>
          <w:trHeight w:val="330"/>
        </w:trPr>
        <w:tc>
          <w:tcPr>
            <w:tcW w:w="1893" w:type="pct"/>
            <w:shd w:val="clear" w:color="auto" w:fill="auto"/>
            <w:noWrap/>
            <w:vAlign w:val="center"/>
            <w:hideMark/>
          </w:tcPr>
          <w:p w:rsidR="00A55DBA" w:rsidRPr="00BB41A3" w:rsidRDefault="00A55DBA" w:rsidP="00722DA6">
            <w:pPr>
              <w:rPr>
                <w:rFonts w:ascii="Arial" w:hAnsi="Arial" w:cs="Arial"/>
                <w:color w:val="000000"/>
                <w:sz w:val="16"/>
                <w:szCs w:val="16"/>
                <w:lang w:val="es-CL" w:eastAsia="es-CL"/>
              </w:rPr>
            </w:pPr>
            <w:r w:rsidRPr="00BB41A3">
              <w:rPr>
                <w:rFonts w:ascii="Arial" w:hAnsi="Arial" w:cs="Arial"/>
                <w:color w:val="000000"/>
                <w:sz w:val="16"/>
                <w:szCs w:val="16"/>
                <w:lang w:val="es-CL" w:eastAsia="es-CL"/>
              </w:rPr>
              <w:t>Cristina Duran</w:t>
            </w:r>
          </w:p>
        </w:tc>
        <w:tc>
          <w:tcPr>
            <w:tcW w:w="596"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0</w:t>
            </w:r>
          </w:p>
        </w:tc>
        <w:tc>
          <w:tcPr>
            <w:tcW w:w="887"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0</w:t>
            </w:r>
          </w:p>
        </w:tc>
        <w:tc>
          <w:tcPr>
            <w:tcW w:w="565"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0</w:t>
            </w:r>
          </w:p>
        </w:tc>
        <w:tc>
          <w:tcPr>
            <w:tcW w:w="441"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0</w:t>
            </w:r>
          </w:p>
        </w:tc>
        <w:tc>
          <w:tcPr>
            <w:tcW w:w="617" w:type="pct"/>
            <w:shd w:val="clear" w:color="auto" w:fill="FFFFFF" w:themeFill="background1"/>
            <w:noWrap/>
            <w:vAlign w:val="center"/>
          </w:tcPr>
          <w:p w:rsidR="00A55DBA" w:rsidRPr="00BB41A3" w:rsidRDefault="00A55DBA" w:rsidP="00722DA6">
            <w:pPr>
              <w:jc w:val="center"/>
              <w:rPr>
                <w:rFonts w:ascii="Arial" w:hAnsi="Arial" w:cs="Arial"/>
                <w:color w:val="000000"/>
                <w:sz w:val="16"/>
                <w:szCs w:val="16"/>
                <w:lang w:val="es-CL" w:eastAsia="es-CL"/>
              </w:rPr>
            </w:pPr>
          </w:p>
        </w:tc>
      </w:tr>
      <w:tr w:rsidR="00A55DBA" w:rsidRPr="00BB41A3" w:rsidTr="00722DA6">
        <w:trPr>
          <w:trHeight w:val="330"/>
        </w:trPr>
        <w:tc>
          <w:tcPr>
            <w:tcW w:w="1893" w:type="pct"/>
            <w:shd w:val="clear" w:color="auto" w:fill="auto"/>
            <w:noWrap/>
            <w:vAlign w:val="center"/>
            <w:hideMark/>
          </w:tcPr>
          <w:p w:rsidR="00A55DBA" w:rsidRPr="00BB41A3" w:rsidRDefault="00A55DBA" w:rsidP="00722DA6">
            <w:pPr>
              <w:rPr>
                <w:rFonts w:ascii="Arial" w:hAnsi="Arial" w:cs="Arial"/>
                <w:color w:val="000000"/>
                <w:sz w:val="16"/>
                <w:szCs w:val="16"/>
                <w:lang w:val="es-CL" w:eastAsia="es-CL"/>
              </w:rPr>
            </w:pPr>
            <w:r w:rsidRPr="00BB41A3">
              <w:rPr>
                <w:rFonts w:ascii="Arial" w:hAnsi="Arial" w:cs="Arial"/>
                <w:color w:val="000000"/>
                <w:sz w:val="16"/>
                <w:szCs w:val="16"/>
                <w:lang w:val="es-CL" w:eastAsia="es-CL"/>
              </w:rPr>
              <w:t>Las Pataguas</w:t>
            </w:r>
          </w:p>
        </w:tc>
        <w:tc>
          <w:tcPr>
            <w:tcW w:w="596"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2</w:t>
            </w:r>
          </w:p>
        </w:tc>
        <w:tc>
          <w:tcPr>
            <w:tcW w:w="887"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6</w:t>
            </w:r>
          </w:p>
        </w:tc>
        <w:tc>
          <w:tcPr>
            <w:tcW w:w="565"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2</w:t>
            </w:r>
          </w:p>
        </w:tc>
        <w:tc>
          <w:tcPr>
            <w:tcW w:w="441"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4</w:t>
            </w:r>
          </w:p>
        </w:tc>
        <w:tc>
          <w:tcPr>
            <w:tcW w:w="617" w:type="pct"/>
            <w:shd w:val="clear" w:color="auto" w:fill="FFFFFF" w:themeFill="background1"/>
            <w:noWrap/>
            <w:vAlign w:val="center"/>
          </w:tcPr>
          <w:p w:rsidR="00A55DBA" w:rsidRPr="00BB41A3" w:rsidRDefault="00A55DBA" w:rsidP="00722DA6">
            <w:pPr>
              <w:jc w:val="center"/>
              <w:rPr>
                <w:rFonts w:ascii="Arial" w:hAnsi="Arial" w:cs="Arial"/>
                <w:color w:val="000000"/>
                <w:sz w:val="16"/>
                <w:szCs w:val="16"/>
                <w:lang w:val="es-CL" w:eastAsia="es-CL"/>
              </w:rPr>
            </w:pPr>
          </w:p>
        </w:tc>
      </w:tr>
      <w:tr w:rsidR="00A55DBA" w:rsidRPr="00BB41A3" w:rsidTr="00722DA6">
        <w:trPr>
          <w:trHeight w:val="345"/>
        </w:trPr>
        <w:tc>
          <w:tcPr>
            <w:tcW w:w="1893" w:type="pct"/>
            <w:shd w:val="clear" w:color="auto" w:fill="auto"/>
            <w:noWrap/>
            <w:vAlign w:val="center"/>
            <w:hideMark/>
          </w:tcPr>
          <w:p w:rsidR="00A55DBA" w:rsidRPr="00BB41A3" w:rsidRDefault="00A55DBA" w:rsidP="00722DA6">
            <w:pPr>
              <w:rPr>
                <w:rFonts w:ascii="Arial" w:hAnsi="Arial" w:cs="Arial"/>
                <w:color w:val="000000"/>
                <w:sz w:val="16"/>
                <w:szCs w:val="16"/>
                <w:lang w:val="es-CL" w:eastAsia="es-CL"/>
              </w:rPr>
            </w:pPr>
            <w:r w:rsidRPr="00BB41A3">
              <w:rPr>
                <w:rFonts w:ascii="Arial" w:hAnsi="Arial" w:cs="Arial"/>
                <w:color w:val="000000"/>
                <w:sz w:val="16"/>
                <w:szCs w:val="16"/>
                <w:lang w:val="es-CL" w:eastAsia="es-CL"/>
              </w:rPr>
              <w:t>C.E.I.A. Adultos</w:t>
            </w:r>
          </w:p>
        </w:tc>
        <w:tc>
          <w:tcPr>
            <w:tcW w:w="596"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5</w:t>
            </w:r>
          </w:p>
        </w:tc>
        <w:tc>
          <w:tcPr>
            <w:tcW w:w="887"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12</w:t>
            </w:r>
          </w:p>
        </w:tc>
        <w:tc>
          <w:tcPr>
            <w:tcW w:w="565"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3</w:t>
            </w:r>
          </w:p>
        </w:tc>
        <w:tc>
          <w:tcPr>
            <w:tcW w:w="441" w:type="pct"/>
            <w:shd w:val="clear" w:color="auto" w:fill="auto"/>
            <w:noWrap/>
            <w:vAlign w:val="center"/>
          </w:tcPr>
          <w:p w:rsidR="00A55DBA" w:rsidRPr="00BB41A3" w:rsidRDefault="00A55DBA" w:rsidP="00722DA6">
            <w:pPr>
              <w:jc w:val="center"/>
              <w:rPr>
                <w:rFonts w:ascii="Arial" w:hAnsi="Arial" w:cs="Arial"/>
                <w:color w:val="000000"/>
                <w:sz w:val="16"/>
                <w:szCs w:val="16"/>
                <w:lang w:val="es-CL" w:eastAsia="es-CL"/>
              </w:rPr>
            </w:pPr>
            <w:r>
              <w:rPr>
                <w:rFonts w:ascii="Arial" w:hAnsi="Arial" w:cs="Arial"/>
                <w:color w:val="000000"/>
                <w:sz w:val="16"/>
                <w:szCs w:val="16"/>
                <w:lang w:val="es-CL" w:eastAsia="es-CL"/>
              </w:rPr>
              <w:t>8</w:t>
            </w:r>
          </w:p>
        </w:tc>
        <w:tc>
          <w:tcPr>
            <w:tcW w:w="617" w:type="pct"/>
            <w:shd w:val="clear" w:color="auto" w:fill="FFFFFF" w:themeFill="background1"/>
            <w:noWrap/>
            <w:vAlign w:val="center"/>
          </w:tcPr>
          <w:p w:rsidR="00A55DBA" w:rsidRPr="00BB41A3" w:rsidRDefault="00A55DBA" w:rsidP="00722DA6">
            <w:pPr>
              <w:jc w:val="center"/>
              <w:rPr>
                <w:rFonts w:ascii="Arial" w:hAnsi="Arial" w:cs="Arial"/>
                <w:color w:val="000000"/>
                <w:sz w:val="16"/>
                <w:szCs w:val="16"/>
                <w:lang w:val="es-CL" w:eastAsia="es-CL"/>
              </w:rPr>
            </w:pPr>
          </w:p>
        </w:tc>
      </w:tr>
      <w:tr w:rsidR="00A55DBA" w:rsidRPr="00BB41A3" w:rsidTr="00722DA6">
        <w:trPr>
          <w:trHeight w:val="315"/>
        </w:trPr>
        <w:tc>
          <w:tcPr>
            <w:tcW w:w="1893" w:type="pct"/>
            <w:shd w:val="clear" w:color="auto" w:fill="D9D9D9" w:themeFill="background1" w:themeFillShade="D9"/>
            <w:noWrap/>
            <w:vAlign w:val="center"/>
            <w:hideMark/>
          </w:tcPr>
          <w:p w:rsidR="00A55DBA" w:rsidRPr="003D043D" w:rsidRDefault="00A55DBA" w:rsidP="00722DA6">
            <w:pPr>
              <w:jc w:val="center"/>
              <w:rPr>
                <w:rFonts w:ascii="Arial" w:hAnsi="Arial" w:cs="Arial"/>
                <w:b/>
                <w:color w:val="000000"/>
                <w:lang w:val="es-CL" w:eastAsia="es-CL"/>
              </w:rPr>
            </w:pPr>
            <w:r w:rsidRPr="003D043D">
              <w:rPr>
                <w:rFonts w:ascii="Arial" w:hAnsi="Arial" w:cs="Arial"/>
                <w:b/>
                <w:color w:val="000000"/>
                <w:lang w:val="es-CL" w:eastAsia="es-CL"/>
              </w:rPr>
              <w:t>TOTAL</w:t>
            </w:r>
          </w:p>
        </w:tc>
        <w:tc>
          <w:tcPr>
            <w:tcW w:w="596" w:type="pct"/>
            <w:shd w:val="clear" w:color="auto" w:fill="D9D9D9" w:themeFill="background1" w:themeFillShade="D9"/>
            <w:noWrap/>
            <w:vAlign w:val="center"/>
          </w:tcPr>
          <w:p w:rsidR="00A55DBA" w:rsidRPr="003D043D" w:rsidRDefault="00A55DBA" w:rsidP="00722DA6">
            <w:pPr>
              <w:jc w:val="center"/>
              <w:rPr>
                <w:rFonts w:ascii="Arial" w:hAnsi="Arial" w:cs="Arial"/>
                <w:b/>
                <w:color w:val="000000"/>
                <w:lang w:val="es-CL" w:eastAsia="es-CL"/>
              </w:rPr>
            </w:pPr>
            <w:r>
              <w:rPr>
                <w:rFonts w:ascii="Arial" w:hAnsi="Arial" w:cs="Arial"/>
                <w:b/>
                <w:color w:val="000000"/>
                <w:lang w:val="es-CL" w:eastAsia="es-CL"/>
              </w:rPr>
              <w:t>139</w:t>
            </w:r>
          </w:p>
        </w:tc>
        <w:tc>
          <w:tcPr>
            <w:tcW w:w="887" w:type="pct"/>
            <w:shd w:val="clear" w:color="auto" w:fill="D9D9D9" w:themeFill="background1" w:themeFillShade="D9"/>
            <w:noWrap/>
            <w:vAlign w:val="center"/>
          </w:tcPr>
          <w:p w:rsidR="00A55DBA" w:rsidRPr="003D043D" w:rsidRDefault="00A55DBA" w:rsidP="00722DA6">
            <w:pPr>
              <w:jc w:val="center"/>
              <w:rPr>
                <w:rFonts w:ascii="Arial" w:hAnsi="Arial" w:cs="Arial"/>
                <w:b/>
                <w:color w:val="000000"/>
                <w:lang w:val="es-CL" w:eastAsia="es-CL"/>
              </w:rPr>
            </w:pPr>
            <w:r>
              <w:rPr>
                <w:rFonts w:ascii="Arial" w:hAnsi="Arial" w:cs="Arial"/>
                <w:b/>
                <w:color w:val="000000"/>
                <w:lang w:val="es-CL" w:eastAsia="es-CL"/>
              </w:rPr>
              <w:t>233</w:t>
            </w:r>
          </w:p>
        </w:tc>
        <w:tc>
          <w:tcPr>
            <w:tcW w:w="565" w:type="pct"/>
            <w:shd w:val="clear" w:color="auto" w:fill="D9D9D9" w:themeFill="background1" w:themeFillShade="D9"/>
            <w:noWrap/>
            <w:vAlign w:val="center"/>
          </w:tcPr>
          <w:p w:rsidR="00A55DBA" w:rsidRPr="003D043D" w:rsidRDefault="00A55DBA" w:rsidP="00722DA6">
            <w:pPr>
              <w:jc w:val="center"/>
              <w:rPr>
                <w:rFonts w:ascii="Arial" w:hAnsi="Arial" w:cs="Arial"/>
                <w:b/>
                <w:color w:val="000000"/>
                <w:lang w:val="es-CL" w:eastAsia="es-CL"/>
              </w:rPr>
            </w:pPr>
            <w:r>
              <w:rPr>
                <w:rFonts w:ascii="Arial" w:hAnsi="Arial" w:cs="Arial"/>
                <w:b/>
                <w:color w:val="000000"/>
                <w:lang w:val="es-CL" w:eastAsia="es-CL"/>
              </w:rPr>
              <w:t>166</w:t>
            </w:r>
          </w:p>
        </w:tc>
        <w:tc>
          <w:tcPr>
            <w:tcW w:w="441" w:type="pct"/>
            <w:shd w:val="clear" w:color="auto" w:fill="D9D9D9" w:themeFill="background1" w:themeFillShade="D9"/>
            <w:noWrap/>
            <w:vAlign w:val="center"/>
          </w:tcPr>
          <w:p w:rsidR="00A55DBA" w:rsidRPr="003D043D" w:rsidRDefault="00A55DBA" w:rsidP="00722DA6">
            <w:pPr>
              <w:jc w:val="center"/>
              <w:rPr>
                <w:rFonts w:ascii="Arial" w:hAnsi="Arial" w:cs="Arial"/>
                <w:b/>
                <w:color w:val="000000"/>
                <w:lang w:val="es-CL" w:eastAsia="es-CL"/>
              </w:rPr>
            </w:pPr>
            <w:r>
              <w:rPr>
                <w:rFonts w:ascii="Arial" w:hAnsi="Arial" w:cs="Arial"/>
                <w:b/>
                <w:color w:val="000000"/>
                <w:lang w:val="es-CL" w:eastAsia="es-CL"/>
              </w:rPr>
              <w:t>160</w:t>
            </w:r>
          </w:p>
        </w:tc>
        <w:tc>
          <w:tcPr>
            <w:tcW w:w="617" w:type="pct"/>
            <w:shd w:val="clear" w:color="auto" w:fill="D9D9D9" w:themeFill="background1" w:themeFillShade="D9"/>
            <w:noWrap/>
            <w:vAlign w:val="center"/>
          </w:tcPr>
          <w:p w:rsidR="00A55DBA" w:rsidRPr="003D043D" w:rsidRDefault="00A55DBA" w:rsidP="00722DA6">
            <w:pPr>
              <w:jc w:val="center"/>
              <w:rPr>
                <w:rFonts w:ascii="Arial" w:hAnsi="Arial" w:cs="Arial"/>
                <w:b/>
                <w:color w:val="000000"/>
                <w:lang w:val="es-CL" w:eastAsia="es-CL"/>
              </w:rPr>
            </w:pPr>
            <w:r>
              <w:rPr>
                <w:rFonts w:ascii="Arial" w:hAnsi="Arial" w:cs="Arial"/>
                <w:b/>
                <w:color w:val="000000"/>
                <w:lang w:val="es-CL" w:eastAsia="es-CL"/>
              </w:rPr>
              <w:t>2273</w:t>
            </w:r>
          </w:p>
        </w:tc>
      </w:tr>
    </w:tbl>
    <w:p w:rsidR="00A55DBA" w:rsidRDefault="00A55DBA" w:rsidP="00A55DBA">
      <w:pPr>
        <w:rPr>
          <w:rFonts w:ascii="Arial" w:hAnsi="Arial" w:cs="Arial"/>
          <w:sz w:val="24"/>
        </w:rPr>
      </w:pPr>
    </w:p>
    <w:p w:rsidR="00A55DBA" w:rsidRPr="00FC07C6" w:rsidRDefault="00A55DBA" w:rsidP="00A55DBA">
      <w:pPr>
        <w:rPr>
          <w:rFonts w:ascii="Arial" w:hAnsi="Arial" w:cs="Arial"/>
          <w:sz w:val="24"/>
        </w:rPr>
      </w:pPr>
    </w:p>
    <w:p w:rsidR="00A55DBA" w:rsidRDefault="00A55DBA" w:rsidP="00A55DBA">
      <w:pPr>
        <w:jc w:val="both"/>
        <w:rPr>
          <w:rFonts w:ascii="Arial" w:hAnsi="Arial" w:cs="Arial"/>
          <w:sz w:val="24"/>
        </w:rPr>
      </w:pPr>
      <w:r>
        <w:rPr>
          <w:rFonts w:ascii="Arial" w:hAnsi="Arial" w:cs="Arial"/>
          <w:sz w:val="24"/>
        </w:rPr>
        <w:t>D</w:t>
      </w:r>
      <w:r w:rsidRPr="00FC07C6">
        <w:rPr>
          <w:rFonts w:ascii="Arial" w:hAnsi="Arial" w:cs="Arial"/>
          <w:sz w:val="24"/>
        </w:rPr>
        <w:t>urante el 201</w:t>
      </w:r>
      <w:r>
        <w:rPr>
          <w:rFonts w:ascii="Arial" w:hAnsi="Arial" w:cs="Arial"/>
          <w:sz w:val="24"/>
        </w:rPr>
        <w:t xml:space="preserve">5, el programa de salud escolar ejecutado por </w:t>
      </w:r>
      <w:proofErr w:type="spellStart"/>
      <w:r>
        <w:rPr>
          <w:rFonts w:ascii="Arial" w:hAnsi="Arial" w:cs="Arial"/>
          <w:sz w:val="24"/>
        </w:rPr>
        <w:t>Junaeb-RedQ</w:t>
      </w:r>
      <w:proofErr w:type="spellEnd"/>
      <w:r>
        <w:rPr>
          <w:rFonts w:ascii="Arial" w:hAnsi="Arial" w:cs="Arial"/>
          <w:sz w:val="24"/>
        </w:rPr>
        <w:t xml:space="preserve"> </w:t>
      </w:r>
      <w:r w:rsidRPr="00FC07C6">
        <w:rPr>
          <w:rFonts w:ascii="Arial" w:hAnsi="Arial" w:cs="Arial"/>
          <w:sz w:val="24"/>
        </w:rPr>
        <w:t xml:space="preserve">en </w:t>
      </w:r>
      <w:r>
        <w:rPr>
          <w:rFonts w:ascii="Arial" w:hAnsi="Arial" w:cs="Arial"/>
          <w:sz w:val="24"/>
        </w:rPr>
        <w:t xml:space="preserve">los </w:t>
      </w:r>
      <w:r w:rsidRPr="00FC07C6">
        <w:rPr>
          <w:rFonts w:ascii="Arial" w:hAnsi="Arial" w:cs="Arial"/>
          <w:sz w:val="24"/>
        </w:rPr>
        <w:t>establecimientos educacionales</w:t>
      </w:r>
      <w:r>
        <w:rPr>
          <w:rFonts w:ascii="Arial" w:hAnsi="Arial" w:cs="Arial"/>
          <w:sz w:val="24"/>
        </w:rPr>
        <w:t xml:space="preserve">, benefició a 2.971 estudiantes, de los cuales 139 fueron por controles de Otorrino, 233 oftalmológicos, 166 a la Columna, 160 percibieron lentes y 2.273 fueron atendidos en los módulos dentales.  Se observa una baja respecto de prestaciones médicas tradicionales en relación al año anterior, sin embargo, la atención del módulo dental aumentó en un 19% respecto del año 2014. </w:t>
      </w:r>
    </w:p>
    <w:p w:rsidR="00A55DBA" w:rsidRPr="00FC07C6" w:rsidRDefault="00A55DBA" w:rsidP="00A55DBA">
      <w:pPr>
        <w:rPr>
          <w:rFonts w:ascii="Arial" w:hAnsi="Arial" w:cs="Arial"/>
          <w:sz w:val="24"/>
        </w:rPr>
      </w:pPr>
    </w:p>
    <w:p w:rsidR="00A55DBA" w:rsidRPr="00FC07C6" w:rsidRDefault="00A55DBA" w:rsidP="00A55DBA">
      <w:pPr>
        <w:jc w:val="center"/>
        <w:rPr>
          <w:rFonts w:ascii="Arial" w:hAnsi="Arial" w:cs="Arial"/>
          <w:sz w:val="24"/>
        </w:rPr>
      </w:pPr>
      <w:r>
        <w:rPr>
          <w:rFonts w:ascii="Arial" w:hAnsi="Arial" w:cs="Arial"/>
          <w:noProof/>
          <w:sz w:val="24"/>
          <w:lang w:val="es-CL" w:eastAsia="es-CL"/>
        </w:rPr>
        <w:drawing>
          <wp:inline distT="0" distB="0" distL="0" distR="0" wp14:anchorId="788C1064" wp14:editId="305DC796">
            <wp:extent cx="4631377" cy="2161309"/>
            <wp:effectExtent l="19050" t="19050" r="17145" b="1079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4679904" cy="2183955"/>
                    </a:xfrm>
                    <a:prstGeom prst="rect">
                      <a:avLst/>
                    </a:prstGeom>
                    <a:noFill/>
                    <a:ln>
                      <a:solidFill>
                        <a:srgbClr val="4F81BD"/>
                      </a:solidFill>
                    </a:ln>
                  </pic:spPr>
                </pic:pic>
              </a:graphicData>
            </a:graphic>
          </wp:inline>
        </w:drawing>
      </w:r>
    </w:p>
    <w:p w:rsidR="00A55DBA" w:rsidRDefault="00A55DBA" w:rsidP="00A55DBA">
      <w:pPr>
        <w:rPr>
          <w:rFonts w:ascii="Arial" w:hAnsi="Arial" w:cs="Arial"/>
          <w:b/>
          <w:sz w:val="24"/>
          <w:u w:val="single"/>
        </w:rPr>
      </w:pPr>
    </w:p>
    <w:p w:rsidR="00A55DBA" w:rsidRDefault="00A55DBA" w:rsidP="00A55DBA">
      <w:pPr>
        <w:rPr>
          <w:rFonts w:ascii="Arial" w:hAnsi="Arial" w:cs="Arial"/>
          <w:b/>
          <w:sz w:val="24"/>
          <w:u w:val="single"/>
        </w:rPr>
      </w:pPr>
    </w:p>
    <w:p w:rsidR="00A55DBA" w:rsidRDefault="00A55DBA" w:rsidP="00A55DBA">
      <w:pPr>
        <w:jc w:val="both"/>
        <w:rPr>
          <w:rFonts w:ascii="Arial" w:hAnsi="Arial" w:cs="Arial"/>
          <w:b/>
          <w:sz w:val="24"/>
          <w:u w:val="single"/>
        </w:rPr>
      </w:pPr>
      <w:r>
        <w:rPr>
          <w:rFonts w:ascii="Arial" w:hAnsi="Arial" w:cs="Arial"/>
          <w:sz w:val="24"/>
        </w:rPr>
        <w:lastRenderedPageBreak/>
        <w:t>Además, el año 2015 se realizó una estrategia adicional de difusión y socialización del programa de servicios médicos a todos los integrantes de la comunidad escolar, denominado “Componente de Participación del Programa de Servicios Médicos Estudiantiles”, implementado a través de 10 sesiones informativas y educativas en cada escuela y liceo de la RED Q.</w:t>
      </w:r>
    </w:p>
    <w:p w:rsidR="00A55DBA" w:rsidRDefault="00A55DBA" w:rsidP="00A55DBA">
      <w:pPr>
        <w:rPr>
          <w:rFonts w:ascii="Arial" w:hAnsi="Arial" w:cs="Arial"/>
          <w:b/>
          <w:sz w:val="24"/>
          <w:u w:val="single"/>
        </w:rPr>
      </w:pPr>
    </w:p>
    <w:p w:rsidR="00A55DBA" w:rsidRDefault="00A55DBA" w:rsidP="00A55DBA">
      <w:pPr>
        <w:jc w:val="center"/>
        <w:rPr>
          <w:rFonts w:ascii="Arial" w:hAnsi="Arial" w:cs="Arial"/>
          <w:b/>
          <w:sz w:val="24"/>
          <w:u w:val="single"/>
        </w:rPr>
      </w:pPr>
      <w:r>
        <w:rPr>
          <w:rFonts w:ascii="Arial" w:hAnsi="Arial" w:cs="Arial"/>
          <w:b/>
          <w:sz w:val="24"/>
          <w:u w:val="single"/>
        </w:rPr>
        <w:t>Programa Habilidades para la Vida I y II JUNAEB</w:t>
      </w:r>
    </w:p>
    <w:p w:rsidR="00A55DBA" w:rsidRDefault="00A55DBA" w:rsidP="00A55DBA">
      <w:pPr>
        <w:rPr>
          <w:rFonts w:ascii="Arial" w:hAnsi="Arial" w:cs="Arial"/>
          <w:sz w:val="24"/>
        </w:rPr>
      </w:pPr>
    </w:p>
    <w:p w:rsidR="00A55DBA" w:rsidRPr="00EA208F" w:rsidRDefault="00A55DBA" w:rsidP="00A55DBA">
      <w:pPr>
        <w:jc w:val="both"/>
        <w:rPr>
          <w:rFonts w:ascii="Arial" w:hAnsi="Arial" w:cs="Arial"/>
          <w:sz w:val="24"/>
        </w:rPr>
      </w:pPr>
      <w:r>
        <w:rPr>
          <w:rFonts w:ascii="Arial" w:hAnsi="Arial" w:cs="Arial"/>
          <w:sz w:val="24"/>
        </w:rPr>
        <w:t>Es un p</w:t>
      </w:r>
      <w:r w:rsidRPr="00EA208F">
        <w:rPr>
          <w:rFonts w:ascii="Arial" w:hAnsi="Arial" w:cs="Arial"/>
          <w:sz w:val="24"/>
        </w:rPr>
        <w:t xml:space="preserve">rograma orientado a potenciar la salud mental en establecimientos educacionales </w:t>
      </w:r>
      <w:r>
        <w:rPr>
          <w:rFonts w:ascii="Arial" w:hAnsi="Arial" w:cs="Arial"/>
          <w:sz w:val="24"/>
        </w:rPr>
        <w:t xml:space="preserve">de educación básica de la RED Q, para </w:t>
      </w:r>
      <w:r w:rsidRPr="00EA208F">
        <w:rPr>
          <w:rFonts w:ascii="Arial" w:hAnsi="Arial" w:cs="Arial"/>
          <w:sz w:val="24"/>
        </w:rPr>
        <w:t>contribuir a aumentar el éxito en el desempeño escolar, observable en altos niveles de aprendizaje y escasa deserción de las escuelas y, a largo plazo, persigue elevar el bienestar psicosocial, las competencias personales (relacionales, afectivas y sociales) y disminuir daños en salud (depresión, suicidio, alcohol, drogas, conductas violentas).</w:t>
      </w:r>
    </w:p>
    <w:p w:rsidR="00A55DBA" w:rsidRPr="00EA208F" w:rsidRDefault="00A55DBA" w:rsidP="00A55DBA">
      <w:pPr>
        <w:jc w:val="both"/>
        <w:rPr>
          <w:rFonts w:ascii="Arial" w:hAnsi="Arial" w:cs="Arial"/>
          <w:sz w:val="24"/>
        </w:rPr>
      </w:pPr>
    </w:p>
    <w:p w:rsidR="00A55DBA" w:rsidRPr="00C07E69" w:rsidRDefault="00A55DBA" w:rsidP="00A55DBA">
      <w:pPr>
        <w:jc w:val="both"/>
        <w:rPr>
          <w:rFonts w:ascii="Arial" w:hAnsi="Arial" w:cs="Arial"/>
          <w:sz w:val="24"/>
        </w:rPr>
      </w:pPr>
      <w:r>
        <w:rPr>
          <w:rFonts w:ascii="Arial" w:hAnsi="Arial" w:cs="Arial"/>
          <w:sz w:val="24"/>
        </w:rPr>
        <w:t xml:space="preserve">Habilidades para la Vida </w:t>
      </w:r>
      <w:r w:rsidRPr="00EA208F">
        <w:rPr>
          <w:rFonts w:ascii="Arial" w:hAnsi="Arial" w:cs="Arial"/>
          <w:sz w:val="24"/>
        </w:rPr>
        <w:t xml:space="preserve"> está dirigido a niños y niñas del primer y segundo nivel de transición de Educación </w:t>
      </w:r>
      <w:proofErr w:type="spellStart"/>
      <w:r w:rsidRPr="00EA208F">
        <w:rPr>
          <w:rFonts w:ascii="Arial" w:hAnsi="Arial" w:cs="Arial"/>
          <w:sz w:val="24"/>
        </w:rPr>
        <w:t>Parvularia</w:t>
      </w:r>
      <w:proofErr w:type="spellEnd"/>
      <w:r w:rsidRPr="00EA208F">
        <w:rPr>
          <w:rFonts w:ascii="Arial" w:hAnsi="Arial" w:cs="Arial"/>
          <w:sz w:val="24"/>
        </w:rPr>
        <w:t xml:space="preserve"> y del primer y segundo ciclo básico, sus padres y el equipo docente, que provengan de Establecimientos Educacionales Municipales, con alto índice de vulnerabilidad socioeconómica y psicosocial.</w:t>
      </w:r>
    </w:p>
    <w:p w:rsidR="00A55DBA" w:rsidRDefault="00A55DBA" w:rsidP="00A55DBA">
      <w:pPr>
        <w:rPr>
          <w:rFonts w:ascii="Arial" w:hAnsi="Arial" w:cs="Arial"/>
          <w:b/>
          <w:sz w:val="24"/>
          <w:u w:val="single"/>
        </w:rPr>
      </w:pPr>
    </w:p>
    <w:tbl>
      <w:tblPr>
        <w:tblW w:w="9927" w:type="dxa"/>
        <w:tblInd w:w="55" w:type="dxa"/>
        <w:tblCellMar>
          <w:left w:w="70" w:type="dxa"/>
          <w:right w:w="70" w:type="dxa"/>
        </w:tblCellMar>
        <w:tblLook w:val="04A0" w:firstRow="1" w:lastRow="0" w:firstColumn="1" w:lastColumn="0" w:noHBand="0" w:noVBand="1"/>
      </w:tblPr>
      <w:tblGrid>
        <w:gridCol w:w="2780"/>
        <w:gridCol w:w="1204"/>
        <w:gridCol w:w="1327"/>
        <w:gridCol w:w="1009"/>
        <w:gridCol w:w="1204"/>
        <w:gridCol w:w="1407"/>
        <w:gridCol w:w="996"/>
      </w:tblGrid>
      <w:tr w:rsidR="00A55DBA" w:rsidRPr="005B3438" w:rsidTr="00722DA6">
        <w:trPr>
          <w:trHeight w:val="315"/>
        </w:trPr>
        <w:tc>
          <w:tcPr>
            <w:tcW w:w="9927" w:type="dxa"/>
            <w:gridSpan w:val="7"/>
            <w:tcBorders>
              <w:top w:val="single" w:sz="4" w:space="0" w:color="auto"/>
              <w:left w:val="single" w:sz="4" w:space="0" w:color="auto"/>
              <w:bottom w:val="single" w:sz="4" w:space="0" w:color="auto"/>
              <w:right w:val="single" w:sz="4" w:space="0" w:color="auto"/>
            </w:tcBorders>
            <w:shd w:val="clear" w:color="auto" w:fill="31849B" w:themeFill="accent5" w:themeFillShade="BF"/>
            <w:noWrap/>
            <w:vAlign w:val="bottom"/>
            <w:hideMark/>
          </w:tcPr>
          <w:p w:rsidR="00A55DBA" w:rsidRPr="005B3438" w:rsidRDefault="00A55DBA" w:rsidP="00722DA6">
            <w:pPr>
              <w:jc w:val="center"/>
              <w:rPr>
                <w:rFonts w:ascii="Arial" w:hAnsi="Arial" w:cs="Arial"/>
                <w:b/>
                <w:bCs/>
                <w:color w:val="000000"/>
                <w:sz w:val="22"/>
                <w:szCs w:val="22"/>
                <w:lang w:val="es-CL" w:eastAsia="es-CL"/>
              </w:rPr>
            </w:pPr>
            <w:r w:rsidRPr="005B3438">
              <w:rPr>
                <w:rFonts w:ascii="Arial" w:hAnsi="Arial" w:cs="Arial"/>
                <w:b/>
                <w:bCs/>
                <w:color w:val="000000"/>
                <w:sz w:val="22"/>
                <w:szCs w:val="22"/>
                <w:lang w:val="es-CL" w:eastAsia="es-CL"/>
              </w:rPr>
              <w:t>JUNAEB - Programa Habilidades para la Vida I y II</w:t>
            </w:r>
          </w:p>
        </w:tc>
      </w:tr>
      <w:tr w:rsidR="00A55DBA" w:rsidRPr="005B3438" w:rsidTr="00722DA6">
        <w:trPr>
          <w:trHeight w:val="315"/>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b/>
                <w:bCs/>
                <w:color w:val="000000"/>
                <w:lang w:val="es-CL" w:eastAsia="es-CL"/>
              </w:rPr>
            </w:pPr>
            <w:r w:rsidRPr="00034177">
              <w:rPr>
                <w:rFonts w:ascii="Arial" w:hAnsi="Arial" w:cs="Arial"/>
                <w:b/>
                <w:bCs/>
                <w:color w:val="000000"/>
                <w:lang w:val="es-CL" w:eastAsia="es-CL"/>
              </w:rPr>
              <w:t>Establecimiento Educacional</w:t>
            </w:r>
          </w:p>
        </w:tc>
        <w:tc>
          <w:tcPr>
            <w:tcW w:w="3540" w:type="dxa"/>
            <w:gridSpan w:val="3"/>
            <w:tcBorders>
              <w:top w:val="nil"/>
              <w:left w:val="nil"/>
              <w:bottom w:val="single" w:sz="4" w:space="0" w:color="auto"/>
              <w:right w:val="single" w:sz="4" w:space="0" w:color="auto"/>
            </w:tcBorders>
            <w:shd w:val="clear" w:color="auto" w:fill="92CDDC" w:themeFill="accent5" w:themeFillTint="99"/>
            <w:noWrap/>
            <w:vAlign w:val="bottom"/>
            <w:hideMark/>
          </w:tcPr>
          <w:p w:rsidR="00A55DBA" w:rsidRPr="00034177" w:rsidRDefault="00A55DBA" w:rsidP="00722DA6">
            <w:pPr>
              <w:jc w:val="center"/>
              <w:rPr>
                <w:rFonts w:ascii="Arial" w:hAnsi="Arial" w:cs="Arial"/>
                <w:b/>
                <w:bCs/>
                <w:color w:val="000000"/>
                <w:lang w:val="es-CL" w:eastAsia="es-CL"/>
              </w:rPr>
            </w:pPr>
            <w:r w:rsidRPr="00034177">
              <w:rPr>
                <w:rFonts w:ascii="Arial" w:hAnsi="Arial" w:cs="Arial"/>
                <w:b/>
                <w:bCs/>
                <w:color w:val="000000"/>
                <w:lang w:val="es-CL" w:eastAsia="es-CL"/>
              </w:rPr>
              <w:t>1° Ciclo Básico</w:t>
            </w:r>
          </w:p>
        </w:tc>
        <w:tc>
          <w:tcPr>
            <w:tcW w:w="3607" w:type="dxa"/>
            <w:gridSpan w:val="3"/>
            <w:tcBorders>
              <w:top w:val="single" w:sz="4" w:space="0" w:color="auto"/>
              <w:left w:val="nil"/>
              <w:bottom w:val="single" w:sz="4" w:space="0" w:color="auto"/>
              <w:right w:val="single" w:sz="4" w:space="0" w:color="auto"/>
            </w:tcBorders>
            <w:shd w:val="clear" w:color="auto" w:fill="DAEEF3" w:themeFill="accent5" w:themeFillTint="33"/>
            <w:noWrap/>
            <w:vAlign w:val="bottom"/>
            <w:hideMark/>
          </w:tcPr>
          <w:p w:rsidR="00A55DBA" w:rsidRPr="00034177" w:rsidRDefault="00A55DBA" w:rsidP="00722DA6">
            <w:pPr>
              <w:jc w:val="center"/>
              <w:rPr>
                <w:rFonts w:ascii="Arial" w:hAnsi="Arial" w:cs="Arial"/>
                <w:b/>
                <w:bCs/>
                <w:color w:val="000000"/>
                <w:lang w:val="es-CL" w:eastAsia="es-CL"/>
              </w:rPr>
            </w:pPr>
            <w:r w:rsidRPr="00034177">
              <w:rPr>
                <w:rFonts w:ascii="Arial" w:hAnsi="Arial" w:cs="Arial"/>
                <w:b/>
                <w:bCs/>
                <w:color w:val="000000"/>
                <w:lang w:val="es-CL" w:eastAsia="es-CL"/>
              </w:rPr>
              <w:t>2° Ciclo Básico</w:t>
            </w:r>
          </w:p>
        </w:tc>
      </w:tr>
      <w:tr w:rsidR="00A55DBA" w:rsidRPr="005B3438" w:rsidTr="00722DA6">
        <w:trPr>
          <w:trHeight w:val="315"/>
        </w:trPr>
        <w:tc>
          <w:tcPr>
            <w:tcW w:w="27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Cobertura</w:t>
            </w:r>
          </w:p>
        </w:tc>
        <w:tc>
          <w:tcPr>
            <w:tcW w:w="1204" w:type="dxa"/>
            <w:tcBorders>
              <w:top w:val="nil"/>
              <w:left w:val="nil"/>
              <w:bottom w:val="single" w:sz="4" w:space="0" w:color="auto"/>
              <w:right w:val="single" w:sz="4" w:space="0" w:color="auto"/>
            </w:tcBorders>
            <w:shd w:val="clear" w:color="auto" w:fill="92CDDC" w:themeFill="accent5" w:themeFillTint="99"/>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Profesores</w:t>
            </w:r>
          </w:p>
        </w:tc>
        <w:tc>
          <w:tcPr>
            <w:tcW w:w="1327" w:type="dxa"/>
            <w:tcBorders>
              <w:top w:val="nil"/>
              <w:left w:val="nil"/>
              <w:bottom w:val="single" w:sz="4" w:space="0" w:color="auto"/>
              <w:right w:val="single" w:sz="4" w:space="0" w:color="auto"/>
            </w:tcBorders>
            <w:shd w:val="clear" w:color="auto" w:fill="92CDDC" w:themeFill="accent5" w:themeFillTint="99"/>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Apoderados</w:t>
            </w:r>
          </w:p>
        </w:tc>
        <w:tc>
          <w:tcPr>
            <w:tcW w:w="1009" w:type="dxa"/>
            <w:tcBorders>
              <w:top w:val="nil"/>
              <w:left w:val="nil"/>
              <w:bottom w:val="single" w:sz="4" w:space="0" w:color="auto"/>
              <w:right w:val="single" w:sz="4" w:space="0" w:color="auto"/>
            </w:tcBorders>
            <w:shd w:val="clear" w:color="auto" w:fill="92CDDC" w:themeFill="accent5" w:themeFillTint="99"/>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Alumnos</w:t>
            </w:r>
          </w:p>
        </w:tc>
        <w:tc>
          <w:tcPr>
            <w:tcW w:w="1204" w:type="dxa"/>
            <w:tcBorders>
              <w:top w:val="nil"/>
              <w:left w:val="nil"/>
              <w:bottom w:val="single" w:sz="4" w:space="0" w:color="auto"/>
              <w:right w:val="single" w:sz="4" w:space="0" w:color="auto"/>
            </w:tcBorders>
            <w:shd w:val="clear" w:color="auto" w:fill="DAEEF3" w:themeFill="accent5" w:themeFillTint="33"/>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Profesores</w:t>
            </w:r>
          </w:p>
        </w:tc>
        <w:tc>
          <w:tcPr>
            <w:tcW w:w="1407" w:type="dxa"/>
            <w:tcBorders>
              <w:top w:val="nil"/>
              <w:left w:val="nil"/>
              <w:bottom w:val="single" w:sz="4" w:space="0" w:color="auto"/>
              <w:right w:val="single" w:sz="4" w:space="0" w:color="auto"/>
            </w:tcBorders>
            <w:shd w:val="clear" w:color="auto" w:fill="DAEEF3" w:themeFill="accent5" w:themeFillTint="33"/>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Apoderados</w:t>
            </w:r>
          </w:p>
        </w:tc>
        <w:tc>
          <w:tcPr>
            <w:tcW w:w="996" w:type="dxa"/>
            <w:tcBorders>
              <w:top w:val="nil"/>
              <w:left w:val="nil"/>
              <w:bottom w:val="single" w:sz="4" w:space="0" w:color="auto"/>
              <w:right w:val="single" w:sz="4" w:space="0" w:color="auto"/>
            </w:tcBorders>
            <w:shd w:val="clear" w:color="auto" w:fill="DAEEF3" w:themeFill="accent5" w:themeFillTint="33"/>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Alumnos</w:t>
            </w:r>
          </w:p>
        </w:tc>
      </w:tr>
      <w:tr w:rsidR="00A55DBA" w:rsidRPr="005B3438" w:rsidTr="00722DA6">
        <w:trPr>
          <w:trHeight w:val="315"/>
        </w:trPr>
        <w:tc>
          <w:tcPr>
            <w:tcW w:w="2780"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A55DBA" w:rsidRPr="00034177" w:rsidRDefault="00A55DBA" w:rsidP="00722DA6">
            <w:pPr>
              <w:jc w:val="center"/>
              <w:rPr>
                <w:rFonts w:ascii="Arial" w:hAnsi="Arial" w:cs="Arial"/>
                <w:lang w:val="es-CL" w:eastAsia="es-CL"/>
              </w:rPr>
            </w:pPr>
            <w:r w:rsidRPr="00034177">
              <w:rPr>
                <w:rFonts w:ascii="Arial" w:hAnsi="Arial" w:cs="Arial"/>
                <w:lang w:val="es-CL" w:eastAsia="es-CL"/>
              </w:rPr>
              <w:t xml:space="preserve">Roberto </w:t>
            </w:r>
            <w:proofErr w:type="spellStart"/>
            <w:r w:rsidRPr="00034177">
              <w:rPr>
                <w:rFonts w:ascii="Arial" w:hAnsi="Arial" w:cs="Arial"/>
                <w:lang w:val="es-CL" w:eastAsia="es-CL"/>
              </w:rPr>
              <w:t>Matta</w:t>
            </w:r>
            <w:proofErr w:type="spellEnd"/>
          </w:p>
        </w:tc>
        <w:tc>
          <w:tcPr>
            <w:tcW w:w="1204"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4</w:t>
            </w:r>
          </w:p>
        </w:tc>
        <w:tc>
          <w:tcPr>
            <w:tcW w:w="1327"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112</w:t>
            </w:r>
          </w:p>
        </w:tc>
        <w:tc>
          <w:tcPr>
            <w:tcW w:w="1009"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14</w:t>
            </w:r>
          </w:p>
        </w:tc>
        <w:tc>
          <w:tcPr>
            <w:tcW w:w="1204"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4</w:t>
            </w:r>
          </w:p>
        </w:tc>
        <w:tc>
          <w:tcPr>
            <w:tcW w:w="1407"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46</w:t>
            </w:r>
          </w:p>
        </w:tc>
        <w:tc>
          <w:tcPr>
            <w:tcW w:w="996"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46</w:t>
            </w:r>
          </w:p>
        </w:tc>
      </w:tr>
      <w:tr w:rsidR="00A55DBA" w:rsidRPr="005B3438" w:rsidTr="00722DA6">
        <w:trPr>
          <w:trHeight w:val="315"/>
        </w:trPr>
        <w:tc>
          <w:tcPr>
            <w:tcW w:w="2780"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A55DBA" w:rsidRPr="00034177" w:rsidRDefault="00A55DBA" w:rsidP="00722DA6">
            <w:pPr>
              <w:jc w:val="center"/>
              <w:rPr>
                <w:rFonts w:ascii="Arial" w:hAnsi="Arial" w:cs="Arial"/>
                <w:lang w:val="es-CL" w:eastAsia="es-CL"/>
              </w:rPr>
            </w:pPr>
            <w:r w:rsidRPr="00034177">
              <w:rPr>
                <w:rFonts w:ascii="Arial" w:hAnsi="Arial" w:cs="Arial"/>
                <w:lang w:val="es-CL" w:eastAsia="es-CL"/>
              </w:rPr>
              <w:t>Niñas de Canadá</w:t>
            </w:r>
          </w:p>
        </w:tc>
        <w:tc>
          <w:tcPr>
            <w:tcW w:w="1204"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11</w:t>
            </w:r>
          </w:p>
        </w:tc>
        <w:tc>
          <w:tcPr>
            <w:tcW w:w="1327"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352</w:t>
            </w:r>
          </w:p>
        </w:tc>
        <w:tc>
          <w:tcPr>
            <w:tcW w:w="1009"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15</w:t>
            </w:r>
          </w:p>
        </w:tc>
        <w:tc>
          <w:tcPr>
            <w:tcW w:w="1204"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8</w:t>
            </w:r>
          </w:p>
        </w:tc>
        <w:tc>
          <w:tcPr>
            <w:tcW w:w="1407"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105</w:t>
            </w:r>
          </w:p>
        </w:tc>
        <w:tc>
          <w:tcPr>
            <w:tcW w:w="996"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105</w:t>
            </w:r>
          </w:p>
        </w:tc>
      </w:tr>
      <w:tr w:rsidR="00A55DBA" w:rsidRPr="005B3438" w:rsidTr="00722DA6">
        <w:trPr>
          <w:trHeight w:val="315"/>
        </w:trPr>
        <w:tc>
          <w:tcPr>
            <w:tcW w:w="2780"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A55DBA" w:rsidRPr="00034177" w:rsidRDefault="00A55DBA" w:rsidP="00722DA6">
            <w:pPr>
              <w:jc w:val="center"/>
              <w:rPr>
                <w:rFonts w:ascii="Arial" w:hAnsi="Arial" w:cs="Arial"/>
                <w:lang w:val="es-CL" w:eastAsia="es-CL"/>
              </w:rPr>
            </w:pPr>
            <w:r w:rsidRPr="00034177">
              <w:rPr>
                <w:rFonts w:ascii="Arial" w:hAnsi="Arial" w:cs="Arial"/>
                <w:lang w:val="es-CL" w:eastAsia="es-CL"/>
              </w:rPr>
              <w:t>Abraham Lincoln</w:t>
            </w:r>
          </w:p>
        </w:tc>
        <w:tc>
          <w:tcPr>
            <w:tcW w:w="1204"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5</w:t>
            </w:r>
          </w:p>
        </w:tc>
        <w:tc>
          <w:tcPr>
            <w:tcW w:w="1327"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112</w:t>
            </w:r>
          </w:p>
        </w:tc>
        <w:tc>
          <w:tcPr>
            <w:tcW w:w="1009"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11</w:t>
            </w:r>
          </w:p>
        </w:tc>
        <w:tc>
          <w:tcPr>
            <w:tcW w:w="1204"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4</w:t>
            </w:r>
          </w:p>
        </w:tc>
        <w:tc>
          <w:tcPr>
            <w:tcW w:w="1407"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59</w:t>
            </w:r>
          </w:p>
        </w:tc>
        <w:tc>
          <w:tcPr>
            <w:tcW w:w="996"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59</w:t>
            </w:r>
          </w:p>
        </w:tc>
      </w:tr>
      <w:tr w:rsidR="00A55DBA" w:rsidRPr="005B3438" w:rsidTr="00722DA6">
        <w:trPr>
          <w:trHeight w:val="315"/>
        </w:trPr>
        <w:tc>
          <w:tcPr>
            <w:tcW w:w="2780"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A55DBA" w:rsidRPr="00034177" w:rsidRDefault="00A55DBA" w:rsidP="00722DA6">
            <w:pPr>
              <w:jc w:val="center"/>
              <w:rPr>
                <w:rFonts w:ascii="Arial" w:hAnsi="Arial" w:cs="Arial"/>
                <w:lang w:val="es-CL" w:eastAsia="es-CL"/>
              </w:rPr>
            </w:pPr>
            <w:r w:rsidRPr="00034177">
              <w:rPr>
                <w:rFonts w:ascii="Arial" w:hAnsi="Arial" w:cs="Arial"/>
                <w:lang w:val="es-CL" w:eastAsia="es-CL"/>
              </w:rPr>
              <w:t>República de México</w:t>
            </w:r>
          </w:p>
        </w:tc>
        <w:tc>
          <w:tcPr>
            <w:tcW w:w="1204"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6</w:t>
            </w:r>
          </w:p>
        </w:tc>
        <w:tc>
          <w:tcPr>
            <w:tcW w:w="1327"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203</w:t>
            </w:r>
          </w:p>
        </w:tc>
        <w:tc>
          <w:tcPr>
            <w:tcW w:w="1009"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13</w:t>
            </w:r>
          </w:p>
        </w:tc>
        <w:tc>
          <w:tcPr>
            <w:tcW w:w="1204"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6</w:t>
            </w:r>
          </w:p>
        </w:tc>
        <w:tc>
          <w:tcPr>
            <w:tcW w:w="1407"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77</w:t>
            </w:r>
          </w:p>
        </w:tc>
        <w:tc>
          <w:tcPr>
            <w:tcW w:w="996"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79</w:t>
            </w:r>
          </w:p>
        </w:tc>
      </w:tr>
      <w:tr w:rsidR="00A55DBA" w:rsidRPr="005B3438" w:rsidTr="00722DA6">
        <w:trPr>
          <w:trHeight w:val="279"/>
        </w:trPr>
        <w:tc>
          <w:tcPr>
            <w:tcW w:w="2780"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A55DBA" w:rsidRPr="00034177" w:rsidRDefault="00A55DBA" w:rsidP="00722DA6">
            <w:pPr>
              <w:jc w:val="center"/>
              <w:rPr>
                <w:rFonts w:ascii="Arial" w:hAnsi="Arial" w:cs="Arial"/>
                <w:lang w:val="es-CL" w:eastAsia="es-CL"/>
              </w:rPr>
            </w:pPr>
            <w:r w:rsidRPr="00034177">
              <w:rPr>
                <w:rFonts w:ascii="Arial" w:hAnsi="Arial" w:cs="Arial"/>
                <w:lang w:val="es-CL" w:eastAsia="es-CL"/>
              </w:rPr>
              <w:t>Arauco</w:t>
            </w:r>
          </w:p>
        </w:tc>
        <w:tc>
          <w:tcPr>
            <w:tcW w:w="1204"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11</w:t>
            </w:r>
          </w:p>
        </w:tc>
        <w:tc>
          <w:tcPr>
            <w:tcW w:w="1327"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385</w:t>
            </w:r>
          </w:p>
        </w:tc>
        <w:tc>
          <w:tcPr>
            <w:tcW w:w="1009"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17</w:t>
            </w:r>
          </w:p>
        </w:tc>
        <w:tc>
          <w:tcPr>
            <w:tcW w:w="1204"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no aplica</w:t>
            </w:r>
          </w:p>
        </w:tc>
        <w:tc>
          <w:tcPr>
            <w:tcW w:w="1407"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no aplica</w:t>
            </w:r>
          </w:p>
        </w:tc>
        <w:tc>
          <w:tcPr>
            <w:tcW w:w="996"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no aplica</w:t>
            </w:r>
          </w:p>
        </w:tc>
      </w:tr>
      <w:tr w:rsidR="00A55DBA" w:rsidRPr="005B3438" w:rsidTr="00722DA6">
        <w:trPr>
          <w:trHeight w:val="315"/>
        </w:trPr>
        <w:tc>
          <w:tcPr>
            <w:tcW w:w="2780"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A55DBA" w:rsidRPr="00034177" w:rsidRDefault="00A55DBA" w:rsidP="00722DA6">
            <w:pPr>
              <w:jc w:val="center"/>
              <w:rPr>
                <w:rFonts w:ascii="Arial" w:hAnsi="Arial" w:cs="Arial"/>
                <w:lang w:val="es-CL" w:eastAsia="es-CL"/>
              </w:rPr>
            </w:pPr>
            <w:r w:rsidRPr="00034177">
              <w:rPr>
                <w:rFonts w:ascii="Arial" w:hAnsi="Arial" w:cs="Arial"/>
                <w:lang w:val="es-CL" w:eastAsia="es-CL"/>
              </w:rPr>
              <w:t>Abel Guerrero</w:t>
            </w:r>
          </w:p>
        </w:tc>
        <w:tc>
          <w:tcPr>
            <w:tcW w:w="1204"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6</w:t>
            </w:r>
          </w:p>
        </w:tc>
        <w:tc>
          <w:tcPr>
            <w:tcW w:w="1327"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121</w:t>
            </w:r>
          </w:p>
        </w:tc>
        <w:tc>
          <w:tcPr>
            <w:tcW w:w="1009"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7</w:t>
            </w:r>
          </w:p>
        </w:tc>
        <w:tc>
          <w:tcPr>
            <w:tcW w:w="1204"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no aplica</w:t>
            </w:r>
          </w:p>
        </w:tc>
        <w:tc>
          <w:tcPr>
            <w:tcW w:w="1407"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no aplica</w:t>
            </w:r>
          </w:p>
        </w:tc>
        <w:tc>
          <w:tcPr>
            <w:tcW w:w="996"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no aplica</w:t>
            </w:r>
          </w:p>
        </w:tc>
      </w:tr>
      <w:tr w:rsidR="00A55DBA" w:rsidRPr="005B3438" w:rsidTr="00722DA6">
        <w:trPr>
          <w:trHeight w:val="315"/>
        </w:trPr>
        <w:tc>
          <w:tcPr>
            <w:tcW w:w="2780"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A55DBA" w:rsidRPr="00034177" w:rsidRDefault="00A55DBA" w:rsidP="00722DA6">
            <w:pPr>
              <w:jc w:val="center"/>
              <w:rPr>
                <w:rFonts w:ascii="Arial" w:hAnsi="Arial" w:cs="Arial"/>
                <w:lang w:val="es-CL" w:eastAsia="es-CL"/>
              </w:rPr>
            </w:pPr>
            <w:r w:rsidRPr="00034177">
              <w:rPr>
                <w:rFonts w:ascii="Arial" w:hAnsi="Arial" w:cs="Arial"/>
                <w:lang w:val="es-CL" w:eastAsia="es-CL"/>
              </w:rPr>
              <w:t>Valle de Quillota</w:t>
            </w:r>
          </w:p>
        </w:tc>
        <w:tc>
          <w:tcPr>
            <w:tcW w:w="1204"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6</w:t>
            </w:r>
          </w:p>
        </w:tc>
        <w:tc>
          <w:tcPr>
            <w:tcW w:w="1327"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205</w:t>
            </w:r>
          </w:p>
        </w:tc>
        <w:tc>
          <w:tcPr>
            <w:tcW w:w="1009"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13</w:t>
            </w:r>
          </w:p>
        </w:tc>
        <w:tc>
          <w:tcPr>
            <w:tcW w:w="1204"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no aplica</w:t>
            </w:r>
          </w:p>
        </w:tc>
        <w:tc>
          <w:tcPr>
            <w:tcW w:w="1407"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no aplica</w:t>
            </w:r>
          </w:p>
        </w:tc>
        <w:tc>
          <w:tcPr>
            <w:tcW w:w="996"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no aplica</w:t>
            </w:r>
          </w:p>
        </w:tc>
      </w:tr>
      <w:tr w:rsidR="00A55DBA" w:rsidRPr="005B3438" w:rsidTr="00722DA6">
        <w:trPr>
          <w:trHeight w:val="315"/>
        </w:trPr>
        <w:tc>
          <w:tcPr>
            <w:tcW w:w="2780"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A55DBA" w:rsidRPr="00034177" w:rsidRDefault="00A55DBA" w:rsidP="00722DA6">
            <w:pPr>
              <w:jc w:val="center"/>
              <w:rPr>
                <w:rFonts w:ascii="Arial" w:hAnsi="Arial" w:cs="Arial"/>
                <w:lang w:val="es-CL" w:eastAsia="es-CL"/>
              </w:rPr>
            </w:pPr>
            <w:r w:rsidRPr="00034177">
              <w:rPr>
                <w:rFonts w:ascii="Arial" w:hAnsi="Arial" w:cs="Arial"/>
                <w:lang w:val="es-CL" w:eastAsia="es-CL"/>
              </w:rPr>
              <w:t>Cumbres de Boco</w:t>
            </w:r>
          </w:p>
        </w:tc>
        <w:tc>
          <w:tcPr>
            <w:tcW w:w="1204"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5</w:t>
            </w:r>
          </w:p>
        </w:tc>
        <w:tc>
          <w:tcPr>
            <w:tcW w:w="1327"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82</w:t>
            </w:r>
          </w:p>
        </w:tc>
        <w:tc>
          <w:tcPr>
            <w:tcW w:w="1009"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10</w:t>
            </w:r>
          </w:p>
        </w:tc>
        <w:tc>
          <w:tcPr>
            <w:tcW w:w="1204"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4</w:t>
            </w:r>
          </w:p>
        </w:tc>
        <w:tc>
          <w:tcPr>
            <w:tcW w:w="1407"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44</w:t>
            </w:r>
          </w:p>
        </w:tc>
        <w:tc>
          <w:tcPr>
            <w:tcW w:w="996"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44</w:t>
            </w:r>
          </w:p>
        </w:tc>
      </w:tr>
      <w:tr w:rsidR="00A55DBA" w:rsidRPr="005B3438" w:rsidTr="00722DA6">
        <w:trPr>
          <w:trHeight w:val="315"/>
        </w:trPr>
        <w:tc>
          <w:tcPr>
            <w:tcW w:w="2780"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A55DBA" w:rsidRPr="00034177" w:rsidRDefault="00A55DBA" w:rsidP="00722DA6">
            <w:pPr>
              <w:jc w:val="center"/>
              <w:rPr>
                <w:rFonts w:ascii="Arial" w:hAnsi="Arial" w:cs="Arial"/>
                <w:lang w:val="es-CL" w:eastAsia="es-CL"/>
              </w:rPr>
            </w:pPr>
            <w:r w:rsidRPr="00034177">
              <w:rPr>
                <w:rFonts w:ascii="Arial" w:hAnsi="Arial" w:cs="Arial"/>
                <w:lang w:val="es-CL" w:eastAsia="es-CL"/>
              </w:rPr>
              <w:t>Ramón Freire</w:t>
            </w:r>
          </w:p>
        </w:tc>
        <w:tc>
          <w:tcPr>
            <w:tcW w:w="1204"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5</w:t>
            </w:r>
          </w:p>
        </w:tc>
        <w:tc>
          <w:tcPr>
            <w:tcW w:w="1327"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168</w:t>
            </w:r>
          </w:p>
        </w:tc>
        <w:tc>
          <w:tcPr>
            <w:tcW w:w="1009"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11</w:t>
            </w:r>
          </w:p>
        </w:tc>
        <w:tc>
          <w:tcPr>
            <w:tcW w:w="1204"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4</w:t>
            </w:r>
          </w:p>
        </w:tc>
        <w:tc>
          <w:tcPr>
            <w:tcW w:w="1407"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56</w:t>
            </w:r>
          </w:p>
        </w:tc>
        <w:tc>
          <w:tcPr>
            <w:tcW w:w="996"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56</w:t>
            </w:r>
          </w:p>
        </w:tc>
      </w:tr>
      <w:tr w:rsidR="00A55DBA" w:rsidRPr="005B3438" w:rsidTr="00722DA6">
        <w:trPr>
          <w:trHeight w:val="315"/>
        </w:trPr>
        <w:tc>
          <w:tcPr>
            <w:tcW w:w="2780"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A55DBA" w:rsidRPr="00034177" w:rsidRDefault="00A55DBA" w:rsidP="00722DA6">
            <w:pPr>
              <w:jc w:val="center"/>
              <w:rPr>
                <w:rFonts w:ascii="Arial" w:hAnsi="Arial" w:cs="Arial"/>
                <w:lang w:val="es-CL" w:eastAsia="es-CL"/>
              </w:rPr>
            </w:pPr>
            <w:r w:rsidRPr="00034177">
              <w:rPr>
                <w:rFonts w:ascii="Arial" w:hAnsi="Arial" w:cs="Arial"/>
                <w:lang w:val="es-CL" w:eastAsia="es-CL"/>
              </w:rPr>
              <w:t>La Palma</w:t>
            </w:r>
          </w:p>
        </w:tc>
        <w:tc>
          <w:tcPr>
            <w:tcW w:w="1204"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5</w:t>
            </w:r>
          </w:p>
        </w:tc>
        <w:tc>
          <w:tcPr>
            <w:tcW w:w="1327"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101</w:t>
            </w:r>
          </w:p>
        </w:tc>
        <w:tc>
          <w:tcPr>
            <w:tcW w:w="1009"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5</w:t>
            </w:r>
          </w:p>
        </w:tc>
        <w:tc>
          <w:tcPr>
            <w:tcW w:w="1204"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no aplica</w:t>
            </w:r>
          </w:p>
        </w:tc>
        <w:tc>
          <w:tcPr>
            <w:tcW w:w="1407"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no aplica</w:t>
            </w:r>
          </w:p>
        </w:tc>
        <w:tc>
          <w:tcPr>
            <w:tcW w:w="996"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no aplica</w:t>
            </w:r>
          </w:p>
        </w:tc>
      </w:tr>
      <w:tr w:rsidR="00A55DBA" w:rsidRPr="005B3438" w:rsidTr="00722DA6">
        <w:trPr>
          <w:trHeight w:val="315"/>
        </w:trPr>
        <w:tc>
          <w:tcPr>
            <w:tcW w:w="2780"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A55DBA" w:rsidRPr="00034177" w:rsidRDefault="00A55DBA" w:rsidP="00722DA6">
            <w:pPr>
              <w:jc w:val="center"/>
              <w:rPr>
                <w:rFonts w:ascii="Arial" w:hAnsi="Arial" w:cs="Arial"/>
                <w:lang w:val="es-CL" w:eastAsia="es-CL"/>
              </w:rPr>
            </w:pPr>
            <w:proofErr w:type="spellStart"/>
            <w:r w:rsidRPr="00034177">
              <w:rPr>
                <w:rFonts w:ascii="Arial" w:hAnsi="Arial" w:cs="Arial"/>
                <w:lang w:val="es-CL" w:eastAsia="es-CL"/>
              </w:rPr>
              <w:t>Cristia</w:t>
            </w:r>
            <w:proofErr w:type="spellEnd"/>
            <w:r w:rsidRPr="00034177">
              <w:rPr>
                <w:rFonts w:ascii="Arial" w:hAnsi="Arial" w:cs="Arial"/>
                <w:lang w:val="es-CL" w:eastAsia="es-CL"/>
              </w:rPr>
              <w:t xml:space="preserve"> Durán</w:t>
            </w:r>
          </w:p>
        </w:tc>
        <w:tc>
          <w:tcPr>
            <w:tcW w:w="1204"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3</w:t>
            </w:r>
          </w:p>
        </w:tc>
        <w:tc>
          <w:tcPr>
            <w:tcW w:w="1327"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43</w:t>
            </w:r>
          </w:p>
        </w:tc>
        <w:tc>
          <w:tcPr>
            <w:tcW w:w="1009"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3</w:t>
            </w:r>
          </w:p>
        </w:tc>
        <w:tc>
          <w:tcPr>
            <w:tcW w:w="1204"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no aplica</w:t>
            </w:r>
          </w:p>
        </w:tc>
        <w:tc>
          <w:tcPr>
            <w:tcW w:w="1407"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no aplica</w:t>
            </w:r>
          </w:p>
        </w:tc>
        <w:tc>
          <w:tcPr>
            <w:tcW w:w="996"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no aplica</w:t>
            </w:r>
          </w:p>
        </w:tc>
      </w:tr>
      <w:tr w:rsidR="00A55DBA" w:rsidRPr="005B3438" w:rsidTr="00722DA6">
        <w:trPr>
          <w:trHeight w:val="315"/>
        </w:trPr>
        <w:tc>
          <w:tcPr>
            <w:tcW w:w="2780"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A55DBA" w:rsidRPr="00034177" w:rsidRDefault="00A55DBA" w:rsidP="00722DA6">
            <w:pPr>
              <w:jc w:val="center"/>
              <w:rPr>
                <w:rFonts w:ascii="Arial" w:hAnsi="Arial" w:cs="Arial"/>
                <w:lang w:val="es-CL" w:eastAsia="es-CL"/>
              </w:rPr>
            </w:pPr>
            <w:r w:rsidRPr="00034177">
              <w:rPr>
                <w:rFonts w:ascii="Arial" w:hAnsi="Arial" w:cs="Arial"/>
                <w:lang w:val="es-CL" w:eastAsia="es-CL"/>
              </w:rPr>
              <w:t>Nuestro Mundo</w:t>
            </w:r>
          </w:p>
        </w:tc>
        <w:tc>
          <w:tcPr>
            <w:tcW w:w="1204"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6</w:t>
            </w:r>
          </w:p>
        </w:tc>
        <w:tc>
          <w:tcPr>
            <w:tcW w:w="1327"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178</w:t>
            </w:r>
          </w:p>
        </w:tc>
        <w:tc>
          <w:tcPr>
            <w:tcW w:w="1009"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29</w:t>
            </w:r>
          </w:p>
        </w:tc>
        <w:tc>
          <w:tcPr>
            <w:tcW w:w="1204"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no aplica</w:t>
            </w:r>
          </w:p>
        </w:tc>
        <w:tc>
          <w:tcPr>
            <w:tcW w:w="1407"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no aplica</w:t>
            </w:r>
          </w:p>
        </w:tc>
        <w:tc>
          <w:tcPr>
            <w:tcW w:w="996"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no aplica</w:t>
            </w:r>
          </w:p>
        </w:tc>
      </w:tr>
      <w:tr w:rsidR="00A55DBA" w:rsidRPr="005B3438" w:rsidTr="00722DA6">
        <w:trPr>
          <w:trHeight w:val="315"/>
        </w:trPr>
        <w:tc>
          <w:tcPr>
            <w:tcW w:w="2780"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A55DBA" w:rsidRPr="00034177" w:rsidRDefault="00A55DBA" w:rsidP="00722DA6">
            <w:pPr>
              <w:jc w:val="center"/>
              <w:rPr>
                <w:rFonts w:ascii="Arial" w:hAnsi="Arial" w:cs="Arial"/>
                <w:lang w:val="es-CL" w:eastAsia="es-CL"/>
              </w:rPr>
            </w:pPr>
            <w:r w:rsidRPr="00034177">
              <w:rPr>
                <w:rFonts w:ascii="Arial" w:hAnsi="Arial" w:cs="Arial"/>
                <w:lang w:val="es-CL" w:eastAsia="es-CL"/>
              </w:rPr>
              <w:t>Las Pataguas</w:t>
            </w:r>
          </w:p>
        </w:tc>
        <w:tc>
          <w:tcPr>
            <w:tcW w:w="1204"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3</w:t>
            </w:r>
          </w:p>
        </w:tc>
        <w:tc>
          <w:tcPr>
            <w:tcW w:w="1327"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36</w:t>
            </w:r>
          </w:p>
        </w:tc>
        <w:tc>
          <w:tcPr>
            <w:tcW w:w="1009"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1</w:t>
            </w:r>
          </w:p>
        </w:tc>
        <w:tc>
          <w:tcPr>
            <w:tcW w:w="1204"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no aplica</w:t>
            </w:r>
          </w:p>
        </w:tc>
        <w:tc>
          <w:tcPr>
            <w:tcW w:w="1407"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no aplica</w:t>
            </w:r>
          </w:p>
        </w:tc>
        <w:tc>
          <w:tcPr>
            <w:tcW w:w="996"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color w:val="000000"/>
                <w:lang w:val="es-CL" w:eastAsia="es-CL"/>
              </w:rPr>
            </w:pPr>
            <w:r w:rsidRPr="00034177">
              <w:rPr>
                <w:rFonts w:ascii="Arial" w:hAnsi="Arial" w:cs="Arial"/>
                <w:color w:val="000000"/>
                <w:lang w:val="es-CL" w:eastAsia="es-CL"/>
              </w:rPr>
              <w:t>no aplica</w:t>
            </w:r>
          </w:p>
        </w:tc>
      </w:tr>
      <w:tr w:rsidR="00A55DBA" w:rsidRPr="005B3438" w:rsidTr="00722DA6">
        <w:trPr>
          <w:trHeight w:val="315"/>
        </w:trPr>
        <w:tc>
          <w:tcPr>
            <w:tcW w:w="27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b/>
                <w:color w:val="000000"/>
                <w:lang w:val="es-CL" w:eastAsia="es-CL"/>
              </w:rPr>
            </w:pPr>
            <w:r w:rsidRPr="00034177">
              <w:rPr>
                <w:rFonts w:ascii="Arial" w:hAnsi="Arial" w:cs="Arial"/>
                <w:b/>
                <w:color w:val="000000"/>
                <w:lang w:val="es-CL" w:eastAsia="es-CL"/>
              </w:rPr>
              <w:t>Total</w:t>
            </w:r>
          </w:p>
        </w:tc>
        <w:tc>
          <w:tcPr>
            <w:tcW w:w="1204"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b/>
                <w:color w:val="000000"/>
                <w:lang w:val="es-CL" w:eastAsia="es-CL"/>
              </w:rPr>
            </w:pPr>
            <w:r w:rsidRPr="00034177">
              <w:rPr>
                <w:rFonts w:ascii="Arial" w:hAnsi="Arial" w:cs="Arial"/>
                <w:b/>
                <w:color w:val="000000"/>
                <w:lang w:val="es-CL" w:eastAsia="es-CL"/>
              </w:rPr>
              <w:t>76</w:t>
            </w:r>
          </w:p>
        </w:tc>
        <w:tc>
          <w:tcPr>
            <w:tcW w:w="1327"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b/>
                <w:color w:val="000000"/>
                <w:lang w:val="es-CL" w:eastAsia="es-CL"/>
              </w:rPr>
            </w:pPr>
            <w:r w:rsidRPr="00034177">
              <w:rPr>
                <w:rFonts w:ascii="Arial" w:hAnsi="Arial" w:cs="Arial"/>
                <w:b/>
                <w:color w:val="000000"/>
                <w:lang w:val="es-CL" w:eastAsia="es-CL"/>
              </w:rPr>
              <w:t>2.098</w:t>
            </w:r>
          </w:p>
        </w:tc>
        <w:tc>
          <w:tcPr>
            <w:tcW w:w="1009"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b/>
                <w:color w:val="000000"/>
                <w:lang w:val="es-CL" w:eastAsia="es-CL"/>
              </w:rPr>
            </w:pPr>
            <w:r w:rsidRPr="00034177">
              <w:rPr>
                <w:rFonts w:ascii="Arial" w:hAnsi="Arial" w:cs="Arial"/>
                <w:b/>
                <w:color w:val="000000"/>
                <w:lang w:val="es-CL" w:eastAsia="es-CL"/>
              </w:rPr>
              <w:t>149</w:t>
            </w:r>
          </w:p>
        </w:tc>
        <w:tc>
          <w:tcPr>
            <w:tcW w:w="1204"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b/>
                <w:color w:val="000000"/>
                <w:lang w:val="es-CL" w:eastAsia="es-CL"/>
              </w:rPr>
            </w:pPr>
            <w:r w:rsidRPr="00034177">
              <w:rPr>
                <w:rFonts w:ascii="Arial" w:hAnsi="Arial" w:cs="Arial"/>
                <w:b/>
                <w:color w:val="000000"/>
                <w:lang w:val="es-CL" w:eastAsia="es-CL"/>
              </w:rPr>
              <w:t>26</w:t>
            </w:r>
          </w:p>
        </w:tc>
        <w:tc>
          <w:tcPr>
            <w:tcW w:w="1407"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b/>
                <w:color w:val="000000"/>
                <w:lang w:val="es-CL" w:eastAsia="es-CL"/>
              </w:rPr>
            </w:pPr>
            <w:r w:rsidRPr="00034177">
              <w:rPr>
                <w:rFonts w:ascii="Arial" w:hAnsi="Arial" w:cs="Arial"/>
                <w:b/>
                <w:color w:val="000000"/>
                <w:lang w:val="es-CL" w:eastAsia="es-CL"/>
              </w:rPr>
              <w:t>331</w:t>
            </w:r>
          </w:p>
        </w:tc>
        <w:tc>
          <w:tcPr>
            <w:tcW w:w="996" w:type="dxa"/>
            <w:tcBorders>
              <w:top w:val="nil"/>
              <w:left w:val="nil"/>
              <w:bottom w:val="single" w:sz="4" w:space="0" w:color="auto"/>
              <w:right w:val="single" w:sz="4" w:space="0" w:color="auto"/>
            </w:tcBorders>
            <w:shd w:val="clear" w:color="auto" w:fill="auto"/>
            <w:noWrap/>
            <w:vAlign w:val="bottom"/>
            <w:hideMark/>
          </w:tcPr>
          <w:p w:rsidR="00A55DBA" w:rsidRPr="00034177" w:rsidRDefault="00A55DBA" w:rsidP="00722DA6">
            <w:pPr>
              <w:jc w:val="center"/>
              <w:rPr>
                <w:rFonts w:ascii="Arial" w:hAnsi="Arial" w:cs="Arial"/>
                <w:b/>
                <w:color w:val="000000"/>
                <w:lang w:val="es-CL" w:eastAsia="es-CL"/>
              </w:rPr>
            </w:pPr>
            <w:r w:rsidRPr="00034177">
              <w:rPr>
                <w:rFonts w:ascii="Arial" w:hAnsi="Arial" w:cs="Arial"/>
                <w:b/>
                <w:color w:val="000000"/>
                <w:lang w:val="es-CL" w:eastAsia="es-CL"/>
              </w:rPr>
              <w:t>333</w:t>
            </w:r>
          </w:p>
        </w:tc>
      </w:tr>
    </w:tbl>
    <w:p w:rsidR="00A55DBA" w:rsidRDefault="00A55DBA" w:rsidP="00A55DBA">
      <w:pPr>
        <w:rPr>
          <w:rFonts w:ascii="Arial" w:hAnsi="Arial" w:cs="Arial"/>
          <w:b/>
          <w:sz w:val="24"/>
          <w:u w:val="single"/>
        </w:rPr>
      </w:pPr>
    </w:p>
    <w:p w:rsidR="00A55DBA" w:rsidRDefault="00A55DBA" w:rsidP="00A55DBA">
      <w:pPr>
        <w:jc w:val="both"/>
        <w:rPr>
          <w:rFonts w:ascii="Arial" w:hAnsi="Arial" w:cs="Arial"/>
          <w:b/>
          <w:sz w:val="24"/>
          <w:szCs w:val="24"/>
        </w:rPr>
      </w:pPr>
    </w:p>
    <w:p w:rsidR="00A55DBA" w:rsidRDefault="00A55DBA" w:rsidP="00A55DBA">
      <w:pPr>
        <w:jc w:val="center"/>
        <w:rPr>
          <w:rFonts w:ascii="Arial" w:hAnsi="Arial" w:cs="Arial"/>
          <w:b/>
          <w:sz w:val="24"/>
          <w:szCs w:val="24"/>
        </w:rPr>
      </w:pPr>
      <w:r>
        <w:rPr>
          <w:noProof/>
          <w:lang w:val="es-CL" w:eastAsia="es-CL"/>
        </w:rPr>
        <mc:AlternateContent>
          <mc:Choice Requires="wps">
            <w:drawing>
              <wp:inline distT="0" distB="0" distL="0" distR="0" wp14:anchorId="18BE97B1" wp14:editId="62CE1EBD">
                <wp:extent cx="304800" cy="304800"/>
                <wp:effectExtent l="0" t="0" r="0" b="0"/>
                <wp:docPr id="8" name="AutoShape 1" descr="Mostrando 2015-04-21 17.53.41.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alt="Descripción: Mostrando 2015-04-21 17.53.41.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" filled="f" stroked="f">
                <o:lock v:ext="edit" aspectratio="t"/>
                <w10:anchorlock/>
              </v:rect>
            </w:pict>
          </mc:Fallback>
        </mc:AlternateContent>
      </w:r>
      <w:r w:rsidRPr="00AC4995">
        <w:rPr>
          <w:rFonts w:ascii="Arial" w:hAnsi="Arial" w:cs="Arial"/>
          <w:b/>
          <w:noProof/>
          <w:sz w:val="24"/>
          <w:szCs w:val="24"/>
          <w:lang w:val="es-CL" w:eastAsia="es-CL"/>
        </w:rPr>
        <w:drawing>
          <wp:inline distT="0" distB="0" distL="0" distR="0" wp14:anchorId="187E36C4" wp14:editId="3D07CB94">
            <wp:extent cx="3277239" cy="2457450"/>
            <wp:effectExtent l="19050" t="19050" r="18415" b="19050"/>
            <wp:docPr id="3148" name="Imagen 3148" descr="C:\Users\Paola Rodriguez\Downloads\2015-04-21 17.53.4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ola Rodriguez\Downloads\2015-04-21 17.53.41 (1).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320508" cy="2489895"/>
                    </a:xfrm>
                    <a:prstGeom prst="rect">
                      <a:avLst/>
                    </a:prstGeom>
                    <a:noFill/>
                    <a:ln>
                      <a:solidFill>
                        <a:schemeClr val="tx1"/>
                      </a:solidFill>
                    </a:ln>
                  </pic:spPr>
                </pic:pic>
              </a:graphicData>
            </a:graphic>
          </wp:inline>
        </w:drawing>
      </w:r>
    </w:p>
    <w:p w:rsidR="00A55DBA" w:rsidRDefault="00A55DBA" w:rsidP="00A55DBA">
      <w:pPr>
        <w:jc w:val="center"/>
        <w:rPr>
          <w:rFonts w:ascii="Arial" w:hAnsi="Arial" w:cs="Arial"/>
          <w:b/>
          <w:sz w:val="24"/>
          <w:szCs w:val="24"/>
        </w:rPr>
      </w:pPr>
      <w:r w:rsidRPr="00AC4995">
        <w:rPr>
          <w:rFonts w:ascii="Arial" w:hAnsi="Arial" w:cs="Arial"/>
          <w:b/>
          <w:noProof/>
          <w:sz w:val="24"/>
          <w:szCs w:val="24"/>
          <w:lang w:val="es-CL" w:eastAsia="es-CL"/>
        </w:rPr>
        <w:lastRenderedPageBreak/>
        <w:drawing>
          <wp:inline distT="0" distB="0" distL="0" distR="0" wp14:anchorId="6F19C674" wp14:editId="4ADF3A3D">
            <wp:extent cx="2683824" cy="2011266"/>
            <wp:effectExtent l="19050" t="19050" r="21590" b="27305"/>
            <wp:docPr id="11" name="Imagen 11" descr="C:\Users\Paola Rodriguez\Downloads\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ola Rodriguez\Downloads\image (1).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686652" cy="2013386"/>
                    </a:xfrm>
                    <a:prstGeom prst="rect">
                      <a:avLst/>
                    </a:prstGeom>
                    <a:noFill/>
                    <a:ln>
                      <a:solidFill>
                        <a:schemeClr val="tx1"/>
                      </a:solidFill>
                    </a:ln>
                  </pic:spPr>
                </pic:pic>
              </a:graphicData>
            </a:graphic>
          </wp:inline>
        </w:drawing>
      </w:r>
      <w:r w:rsidRPr="00AC4995">
        <w:rPr>
          <w:rFonts w:ascii="Arial" w:hAnsi="Arial" w:cs="Arial"/>
          <w:b/>
          <w:noProof/>
          <w:sz w:val="24"/>
          <w:szCs w:val="24"/>
          <w:lang w:val="es-CL" w:eastAsia="es-CL"/>
        </w:rPr>
        <w:drawing>
          <wp:inline distT="0" distB="0" distL="0" distR="0" wp14:anchorId="70CA17CA" wp14:editId="13FF943A">
            <wp:extent cx="2683823" cy="2012476"/>
            <wp:effectExtent l="19050" t="19050" r="21590" b="26035"/>
            <wp:docPr id="3149" name="Imagen 3149" descr="C:\Users\Paola Rodriguez\Downloads\2015-04-23 08.45.5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ola Rodriguez\Downloads\2015-04-23 08.45.52 (1).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694494" cy="2020478"/>
                    </a:xfrm>
                    <a:prstGeom prst="rect">
                      <a:avLst/>
                    </a:prstGeom>
                    <a:noFill/>
                    <a:ln>
                      <a:solidFill>
                        <a:schemeClr val="tx1"/>
                      </a:solidFill>
                    </a:ln>
                  </pic:spPr>
                </pic:pic>
              </a:graphicData>
            </a:graphic>
          </wp:inline>
        </w:drawing>
      </w:r>
    </w:p>
    <w:p w:rsidR="00A55DBA" w:rsidRDefault="00A55DBA" w:rsidP="00A55DBA">
      <w:pPr>
        <w:jc w:val="both"/>
        <w:rPr>
          <w:rFonts w:ascii="Arial" w:hAnsi="Arial" w:cs="Arial"/>
          <w:b/>
          <w:sz w:val="24"/>
          <w:szCs w:val="24"/>
        </w:rPr>
      </w:pPr>
    </w:p>
    <w:p w:rsidR="00A55DBA" w:rsidRDefault="00A55DBA" w:rsidP="00A55DBA">
      <w:pPr>
        <w:jc w:val="both"/>
        <w:rPr>
          <w:rFonts w:ascii="Arial" w:hAnsi="Arial" w:cs="Arial"/>
          <w:b/>
          <w:sz w:val="24"/>
          <w:szCs w:val="24"/>
        </w:rPr>
      </w:pPr>
    </w:p>
    <w:p w:rsidR="00A55DBA" w:rsidRPr="00396308" w:rsidRDefault="00A55DBA" w:rsidP="00A55DBA">
      <w:pPr>
        <w:jc w:val="center"/>
        <w:rPr>
          <w:rFonts w:ascii="Arial" w:hAnsi="Arial" w:cs="Arial"/>
          <w:b/>
          <w:sz w:val="24"/>
          <w:szCs w:val="24"/>
          <w:u w:val="single"/>
        </w:rPr>
      </w:pPr>
      <w:r w:rsidRPr="00396308">
        <w:rPr>
          <w:rFonts w:ascii="Arial" w:hAnsi="Arial" w:cs="Arial"/>
          <w:b/>
          <w:sz w:val="24"/>
          <w:szCs w:val="24"/>
          <w:u w:val="single"/>
        </w:rPr>
        <w:t>Escuelas Saludables para el Aprendizaje (ESPA), JUNAEB</w:t>
      </w:r>
    </w:p>
    <w:p w:rsidR="00A55DBA" w:rsidRPr="00396308" w:rsidRDefault="00A55DBA" w:rsidP="00A55DBA">
      <w:pPr>
        <w:jc w:val="both"/>
        <w:rPr>
          <w:rFonts w:ascii="Arial" w:hAnsi="Arial" w:cs="Arial"/>
          <w:b/>
          <w:sz w:val="24"/>
          <w:szCs w:val="24"/>
          <w:u w:val="single"/>
        </w:rPr>
      </w:pPr>
    </w:p>
    <w:p w:rsidR="00A55DBA" w:rsidRDefault="00A55DBA" w:rsidP="00A55DBA">
      <w:pPr>
        <w:jc w:val="both"/>
        <w:rPr>
          <w:rFonts w:ascii="Arial" w:hAnsi="Arial" w:cs="Arial"/>
          <w:sz w:val="24"/>
          <w:szCs w:val="24"/>
        </w:rPr>
      </w:pPr>
      <w:r>
        <w:rPr>
          <w:rFonts w:ascii="Arial" w:hAnsi="Arial" w:cs="Arial"/>
          <w:sz w:val="24"/>
          <w:szCs w:val="24"/>
        </w:rPr>
        <w:t>Este programa tuvo por objetivo “fomentar la alimentación saludable, la salud bucal y la actividad física para fortalecer la buena calidad de vida, a través de prácticas formativas y de promoción de la salud en dos establecimientos educacionales de la comuna: Escuela Abraham Lincoln y Escuela República de México de Quillota.</w:t>
      </w:r>
    </w:p>
    <w:p w:rsidR="00A55DBA" w:rsidRDefault="00A55DBA" w:rsidP="00A55DBA">
      <w:pPr>
        <w:jc w:val="both"/>
        <w:rPr>
          <w:rFonts w:ascii="Arial" w:hAnsi="Arial" w:cs="Arial"/>
          <w:sz w:val="24"/>
          <w:szCs w:val="24"/>
        </w:rPr>
      </w:pPr>
    </w:p>
    <w:p w:rsidR="00A55DBA" w:rsidRDefault="00A55DBA" w:rsidP="00A55DBA">
      <w:pPr>
        <w:jc w:val="both"/>
        <w:rPr>
          <w:rFonts w:ascii="Arial" w:hAnsi="Arial" w:cs="Arial"/>
          <w:sz w:val="24"/>
          <w:szCs w:val="24"/>
        </w:rPr>
      </w:pPr>
      <w:r>
        <w:rPr>
          <w:rFonts w:ascii="Arial" w:hAnsi="Arial" w:cs="Arial"/>
          <w:sz w:val="24"/>
          <w:szCs w:val="24"/>
        </w:rPr>
        <w:t>Las principales actividades desarrolladas consistieron en: talleres formativos en alimentación saludable, salud bucal y actividad física, priorizado en  estudiantes de pre  básica y primer ciclo básico, seminario de Vida Saludable dirigido a docentes, asistentes de educación y a apoderados de las escuelas  focalizadas, implementación de diversas prácticas de actividad física (recreo entretenido, gimnasia de pausa, corridas, caminatas, campeonatos), incorporación de habito de cepillado, entre otras.</w:t>
      </w:r>
    </w:p>
    <w:p w:rsidR="00A55DBA" w:rsidRDefault="00A55DBA" w:rsidP="00A55DBA">
      <w:pPr>
        <w:jc w:val="both"/>
        <w:rPr>
          <w:rFonts w:ascii="Arial" w:hAnsi="Arial" w:cs="Arial"/>
          <w:sz w:val="24"/>
          <w:szCs w:val="24"/>
        </w:rPr>
      </w:pPr>
    </w:p>
    <w:p w:rsidR="00A55DBA" w:rsidRDefault="00A55DBA" w:rsidP="00A55DBA">
      <w:pPr>
        <w:jc w:val="both"/>
        <w:rPr>
          <w:rFonts w:ascii="Arial" w:hAnsi="Arial" w:cs="Arial"/>
          <w:sz w:val="24"/>
          <w:szCs w:val="24"/>
        </w:rPr>
      </w:pPr>
      <w:r>
        <w:rPr>
          <w:noProof/>
          <w:lang w:val="es-CL" w:eastAsia="es-CL"/>
        </w:rPr>
        <w:drawing>
          <wp:inline distT="0" distB="0" distL="0" distR="0" wp14:anchorId="4EE62181" wp14:editId="6DA020AF">
            <wp:extent cx="2875915" cy="1692233"/>
            <wp:effectExtent l="19050" t="19050" r="19685" b="22860"/>
            <wp:docPr id="12" name="Imagen 12" descr="C:\Users\chapuklon\Desktop\100ANDRO\DSC_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apuklon\Desktop\100ANDRO\DSC_0248.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891982" cy="1701687"/>
                    </a:xfrm>
                    <a:prstGeom prst="rect">
                      <a:avLst/>
                    </a:prstGeom>
                    <a:noFill/>
                    <a:ln>
                      <a:solidFill>
                        <a:schemeClr val="tx1"/>
                      </a:solidFill>
                    </a:ln>
                  </pic:spPr>
                </pic:pic>
              </a:graphicData>
            </a:graphic>
          </wp:inline>
        </w:drawing>
      </w:r>
      <w:r>
        <w:rPr>
          <w:rFonts w:ascii="Arial" w:hAnsi="Arial" w:cs="Arial"/>
          <w:sz w:val="24"/>
          <w:szCs w:val="24"/>
        </w:rPr>
        <w:t xml:space="preserve">    </w:t>
      </w:r>
      <w:r>
        <w:rPr>
          <w:noProof/>
          <w:sz w:val="36"/>
          <w:szCs w:val="36"/>
          <w:lang w:val="es-CL" w:eastAsia="es-CL"/>
        </w:rPr>
        <w:drawing>
          <wp:inline distT="0" distB="0" distL="0" distR="0" wp14:anchorId="3312DD13" wp14:editId="75B7F359">
            <wp:extent cx="2884997" cy="1700249"/>
            <wp:effectExtent l="19050" t="19050" r="10795" b="14605"/>
            <wp:docPr id="3150" name="Imagen 3150" descr="C:\Users\chapuklon\Desktop\fotos septiembre dic\100ANDRO\DSC_0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hapuklon\Desktop\fotos septiembre dic\100ANDRO\DSC_0423.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900557" cy="1709419"/>
                    </a:xfrm>
                    <a:prstGeom prst="rect">
                      <a:avLst/>
                    </a:prstGeom>
                    <a:noFill/>
                    <a:ln>
                      <a:solidFill>
                        <a:schemeClr val="tx1"/>
                      </a:solidFill>
                    </a:ln>
                  </pic:spPr>
                </pic:pic>
              </a:graphicData>
            </a:graphic>
          </wp:inline>
        </w:drawing>
      </w:r>
    </w:p>
    <w:p w:rsidR="00A55DBA" w:rsidRDefault="00A55DBA" w:rsidP="00A55DBA">
      <w:pPr>
        <w:jc w:val="both"/>
        <w:rPr>
          <w:rFonts w:ascii="Arial" w:hAnsi="Arial" w:cs="Arial"/>
          <w:sz w:val="24"/>
          <w:szCs w:val="24"/>
        </w:rPr>
      </w:pPr>
    </w:p>
    <w:p w:rsidR="00A55DBA" w:rsidRDefault="00A55DBA" w:rsidP="00A55DBA">
      <w:pPr>
        <w:jc w:val="center"/>
        <w:rPr>
          <w:rFonts w:ascii="Arial" w:hAnsi="Arial" w:cs="Arial"/>
          <w:sz w:val="24"/>
          <w:szCs w:val="24"/>
        </w:rPr>
      </w:pPr>
      <w:r>
        <w:rPr>
          <w:noProof/>
          <w:sz w:val="36"/>
          <w:szCs w:val="36"/>
          <w:lang w:val="es-CL" w:eastAsia="es-CL"/>
        </w:rPr>
        <w:drawing>
          <wp:inline distT="0" distB="0" distL="0" distR="0" wp14:anchorId="2CFF882E" wp14:editId="6218274C">
            <wp:extent cx="4257514" cy="2113808"/>
            <wp:effectExtent l="19050" t="19050" r="10160" b="20320"/>
            <wp:docPr id="3151" name="Imagen 3151" descr="C:\Users\chapuklon\Desktop\fotos septiembre dic\100ANDRO\DSC_0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apuklon\Desktop\fotos septiembre dic\100ANDRO\DSC_0195.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4277501" cy="2123731"/>
                    </a:xfrm>
                    <a:prstGeom prst="rect">
                      <a:avLst/>
                    </a:prstGeom>
                    <a:noFill/>
                    <a:ln>
                      <a:solidFill>
                        <a:schemeClr val="tx1"/>
                      </a:solidFill>
                    </a:ln>
                  </pic:spPr>
                </pic:pic>
              </a:graphicData>
            </a:graphic>
          </wp:inline>
        </w:drawing>
      </w:r>
    </w:p>
    <w:p w:rsidR="00A55DBA" w:rsidRDefault="00A55DBA" w:rsidP="00A55DBA">
      <w:pPr>
        <w:jc w:val="both"/>
        <w:rPr>
          <w:rFonts w:ascii="Arial" w:hAnsi="Arial" w:cs="Arial"/>
          <w:sz w:val="24"/>
          <w:szCs w:val="24"/>
        </w:rPr>
      </w:pPr>
    </w:p>
    <w:p w:rsidR="00A55DBA" w:rsidRDefault="00A55DBA" w:rsidP="00A55DBA">
      <w:pPr>
        <w:jc w:val="both"/>
        <w:rPr>
          <w:rFonts w:ascii="Arial" w:hAnsi="Arial" w:cs="Arial"/>
          <w:sz w:val="24"/>
          <w:szCs w:val="24"/>
        </w:rPr>
      </w:pPr>
    </w:p>
    <w:p w:rsidR="00A55DBA" w:rsidRDefault="00A55DBA" w:rsidP="00A55DBA">
      <w:pPr>
        <w:jc w:val="both"/>
        <w:rPr>
          <w:rFonts w:ascii="Arial" w:hAnsi="Arial" w:cs="Arial"/>
          <w:sz w:val="24"/>
          <w:szCs w:val="24"/>
        </w:rPr>
      </w:pPr>
    </w:p>
    <w:p w:rsidR="00A55DBA" w:rsidRDefault="00A55DBA" w:rsidP="00A55DBA">
      <w:pPr>
        <w:jc w:val="both"/>
        <w:rPr>
          <w:rFonts w:ascii="Arial" w:hAnsi="Arial" w:cs="Arial"/>
          <w:sz w:val="24"/>
          <w:szCs w:val="24"/>
        </w:rPr>
      </w:pPr>
    </w:p>
    <w:p w:rsidR="00A55DBA" w:rsidRDefault="00A55DBA" w:rsidP="00A55DBA">
      <w:pPr>
        <w:jc w:val="both"/>
        <w:rPr>
          <w:rFonts w:ascii="Arial" w:hAnsi="Arial" w:cs="Arial"/>
          <w:sz w:val="24"/>
          <w:szCs w:val="24"/>
        </w:rPr>
      </w:pPr>
    </w:p>
    <w:p w:rsidR="00A55DBA" w:rsidRPr="00396308" w:rsidRDefault="00A55DBA" w:rsidP="00A55DBA">
      <w:pPr>
        <w:jc w:val="both"/>
        <w:rPr>
          <w:rFonts w:ascii="Arial" w:hAnsi="Arial" w:cs="Arial"/>
          <w:sz w:val="24"/>
          <w:szCs w:val="24"/>
        </w:rPr>
      </w:pPr>
    </w:p>
    <w:p w:rsidR="00A55DBA" w:rsidRDefault="00A55DBA" w:rsidP="00A55DBA">
      <w:pPr>
        <w:jc w:val="both"/>
        <w:rPr>
          <w:rFonts w:ascii="Arial" w:hAnsi="Arial" w:cs="Arial"/>
          <w:b/>
          <w:sz w:val="24"/>
          <w:szCs w:val="24"/>
          <w:u w:val="single"/>
        </w:rPr>
      </w:pPr>
    </w:p>
    <w:p w:rsidR="00A55DBA" w:rsidRPr="00396308" w:rsidRDefault="00A55DBA" w:rsidP="00A55DBA">
      <w:pPr>
        <w:jc w:val="both"/>
        <w:rPr>
          <w:rFonts w:ascii="Arial" w:hAnsi="Arial" w:cs="Arial"/>
          <w:b/>
          <w:sz w:val="24"/>
          <w:szCs w:val="24"/>
          <w:u w:val="single"/>
        </w:rPr>
      </w:pPr>
    </w:p>
    <w:p w:rsidR="00A55DBA" w:rsidRPr="00396308" w:rsidRDefault="00A55DBA" w:rsidP="00A55DBA">
      <w:pPr>
        <w:jc w:val="center"/>
        <w:rPr>
          <w:rFonts w:ascii="Arial" w:hAnsi="Arial" w:cs="Arial"/>
          <w:b/>
          <w:sz w:val="24"/>
          <w:szCs w:val="24"/>
          <w:u w:val="single"/>
        </w:rPr>
      </w:pPr>
      <w:r w:rsidRPr="00396308">
        <w:rPr>
          <w:rFonts w:ascii="Arial" w:hAnsi="Arial" w:cs="Arial"/>
          <w:b/>
          <w:sz w:val="24"/>
          <w:szCs w:val="24"/>
          <w:u w:val="single"/>
        </w:rPr>
        <w:lastRenderedPageBreak/>
        <w:t xml:space="preserve">Beca </w:t>
      </w:r>
      <w:proofErr w:type="gramStart"/>
      <w:r w:rsidRPr="00396308">
        <w:rPr>
          <w:rFonts w:ascii="Arial" w:hAnsi="Arial" w:cs="Arial"/>
          <w:b/>
          <w:sz w:val="24"/>
          <w:szCs w:val="24"/>
          <w:u w:val="single"/>
        </w:rPr>
        <w:t>“ Me</w:t>
      </w:r>
      <w:proofErr w:type="gramEnd"/>
      <w:r w:rsidRPr="00396308">
        <w:rPr>
          <w:rFonts w:ascii="Arial" w:hAnsi="Arial" w:cs="Arial"/>
          <w:b/>
          <w:sz w:val="24"/>
          <w:szCs w:val="24"/>
          <w:u w:val="single"/>
        </w:rPr>
        <w:t xml:space="preserve"> conecto para aprender”</w:t>
      </w:r>
      <w:r>
        <w:rPr>
          <w:rFonts w:ascii="Arial" w:hAnsi="Arial" w:cs="Arial"/>
          <w:b/>
          <w:sz w:val="24"/>
          <w:szCs w:val="24"/>
          <w:u w:val="single"/>
        </w:rPr>
        <w:t xml:space="preserve"> JUNAEB</w:t>
      </w:r>
    </w:p>
    <w:p w:rsidR="00A55DBA" w:rsidRPr="00DF1FBF" w:rsidRDefault="00A55DBA" w:rsidP="00A55DBA">
      <w:pPr>
        <w:jc w:val="both"/>
        <w:rPr>
          <w:rFonts w:ascii="Arial" w:hAnsi="Arial" w:cs="Arial"/>
          <w:sz w:val="24"/>
          <w:szCs w:val="24"/>
        </w:rPr>
      </w:pPr>
    </w:p>
    <w:p w:rsidR="00A55DBA" w:rsidRPr="00DF1FBF" w:rsidRDefault="00A55DBA" w:rsidP="00A55DBA">
      <w:pPr>
        <w:jc w:val="both"/>
        <w:rPr>
          <w:rFonts w:ascii="Arial" w:hAnsi="Arial" w:cs="Arial"/>
          <w:sz w:val="24"/>
          <w:szCs w:val="24"/>
        </w:rPr>
      </w:pPr>
      <w:r>
        <w:rPr>
          <w:rFonts w:ascii="Arial" w:hAnsi="Arial" w:cs="Arial"/>
          <w:sz w:val="24"/>
          <w:szCs w:val="24"/>
        </w:rPr>
        <w:t xml:space="preserve">Este programa permitió la entrega de equipo computacional </w:t>
      </w:r>
      <w:r w:rsidRPr="00DF1FBF">
        <w:rPr>
          <w:rFonts w:ascii="Arial" w:hAnsi="Arial" w:cs="Arial"/>
          <w:sz w:val="24"/>
          <w:szCs w:val="24"/>
        </w:rPr>
        <w:t>al 100% de los</w:t>
      </w:r>
      <w:r>
        <w:rPr>
          <w:rFonts w:ascii="Arial" w:hAnsi="Arial" w:cs="Arial"/>
          <w:sz w:val="24"/>
          <w:szCs w:val="24"/>
        </w:rPr>
        <w:t xml:space="preserve"> estudiantes </w:t>
      </w:r>
      <w:r w:rsidRPr="00DF1FBF">
        <w:rPr>
          <w:rFonts w:ascii="Arial" w:hAnsi="Arial" w:cs="Arial"/>
          <w:sz w:val="24"/>
          <w:szCs w:val="24"/>
        </w:rPr>
        <w:t xml:space="preserve">matriculados en 7° año básico </w:t>
      </w:r>
      <w:r>
        <w:rPr>
          <w:rFonts w:ascii="Arial" w:hAnsi="Arial" w:cs="Arial"/>
          <w:sz w:val="24"/>
          <w:szCs w:val="24"/>
        </w:rPr>
        <w:t xml:space="preserve">en 2015, </w:t>
      </w:r>
      <w:r w:rsidRPr="00DF1FBF">
        <w:rPr>
          <w:rFonts w:ascii="Arial" w:hAnsi="Arial" w:cs="Arial"/>
          <w:sz w:val="24"/>
          <w:szCs w:val="24"/>
        </w:rPr>
        <w:t>de los colegios municipales</w:t>
      </w:r>
      <w:r>
        <w:rPr>
          <w:rFonts w:ascii="Arial" w:hAnsi="Arial" w:cs="Arial"/>
          <w:sz w:val="24"/>
          <w:szCs w:val="24"/>
        </w:rPr>
        <w:t>, alcanzando un total de 403 beneficiados.</w:t>
      </w:r>
    </w:p>
    <w:p w:rsidR="00A55DBA" w:rsidRDefault="00A55DBA" w:rsidP="00A55DBA">
      <w:pPr>
        <w:jc w:val="both"/>
        <w:rPr>
          <w:rFonts w:ascii="Arial" w:hAnsi="Arial" w:cs="Arial"/>
          <w:b/>
          <w:sz w:val="24"/>
          <w:szCs w:val="24"/>
        </w:rPr>
      </w:pPr>
    </w:p>
    <w:p w:rsidR="00A55DBA" w:rsidRDefault="00A55DBA" w:rsidP="00A55DBA">
      <w:pPr>
        <w:jc w:val="center"/>
        <w:rPr>
          <w:rFonts w:ascii="Arial" w:hAnsi="Arial" w:cs="Arial"/>
          <w:b/>
          <w:sz w:val="24"/>
          <w:szCs w:val="24"/>
        </w:rPr>
      </w:pPr>
      <w:r>
        <w:rPr>
          <w:rFonts w:ascii="Arial" w:hAnsi="Arial" w:cs="Arial"/>
          <w:b/>
          <w:noProof/>
          <w:sz w:val="24"/>
          <w:szCs w:val="24"/>
          <w:lang w:val="es-CL" w:eastAsia="es-CL"/>
        </w:rPr>
        <w:drawing>
          <wp:inline distT="0" distB="0" distL="0" distR="0" wp14:anchorId="53A87F9A" wp14:editId="02340D7E">
            <wp:extent cx="2754630" cy="1787237"/>
            <wp:effectExtent l="19050" t="19050" r="26670" b="22860"/>
            <wp:docPr id="3152" name="Imagen 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766596" cy="1795001"/>
                    </a:xfrm>
                    <a:prstGeom prst="rect">
                      <a:avLst/>
                    </a:prstGeom>
                    <a:noFill/>
                    <a:ln>
                      <a:solidFill>
                        <a:schemeClr val="tx1"/>
                      </a:solidFill>
                    </a:ln>
                  </pic:spPr>
                </pic:pic>
              </a:graphicData>
            </a:graphic>
          </wp:inline>
        </w:drawing>
      </w:r>
    </w:p>
    <w:p w:rsidR="00A55DBA" w:rsidRDefault="00A55DBA" w:rsidP="00A55DBA">
      <w:pPr>
        <w:jc w:val="both"/>
        <w:rPr>
          <w:rFonts w:ascii="Arial" w:hAnsi="Arial" w:cs="Arial"/>
          <w:b/>
          <w:sz w:val="24"/>
          <w:szCs w:val="24"/>
        </w:rPr>
      </w:pPr>
    </w:p>
    <w:p w:rsidR="00A55DBA" w:rsidRDefault="00A55DBA" w:rsidP="00A55DBA">
      <w:pPr>
        <w:jc w:val="both"/>
        <w:rPr>
          <w:rFonts w:ascii="Arial" w:hAnsi="Arial" w:cs="Arial"/>
          <w:b/>
          <w:sz w:val="24"/>
          <w:szCs w:val="24"/>
        </w:rPr>
      </w:pPr>
    </w:p>
    <w:p w:rsidR="00A55DBA" w:rsidRPr="00F20848" w:rsidRDefault="00A55DBA" w:rsidP="00A55DBA">
      <w:pPr>
        <w:jc w:val="center"/>
        <w:rPr>
          <w:rFonts w:ascii="Arial" w:hAnsi="Arial" w:cs="Arial"/>
          <w:b/>
          <w:sz w:val="24"/>
          <w:szCs w:val="24"/>
          <w:u w:val="single"/>
        </w:rPr>
      </w:pPr>
      <w:r w:rsidRPr="00F20848">
        <w:rPr>
          <w:rFonts w:ascii="Arial" w:hAnsi="Arial" w:cs="Arial"/>
          <w:b/>
          <w:sz w:val="24"/>
          <w:szCs w:val="24"/>
          <w:u w:val="single"/>
        </w:rPr>
        <w:t>Beca Banco de la Solidaridad Estudiantil Valparaíso</w:t>
      </w:r>
    </w:p>
    <w:p w:rsidR="00A55DBA" w:rsidRDefault="00A55DBA" w:rsidP="00A55DBA">
      <w:pPr>
        <w:jc w:val="both"/>
        <w:rPr>
          <w:rFonts w:ascii="Arial" w:hAnsi="Arial" w:cs="Arial"/>
          <w:b/>
          <w:sz w:val="24"/>
          <w:szCs w:val="24"/>
        </w:rPr>
      </w:pPr>
    </w:p>
    <w:p w:rsidR="00A55DBA" w:rsidRPr="00DF1FBF" w:rsidRDefault="00A55DBA" w:rsidP="00A55DBA">
      <w:pPr>
        <w:jc w:val="both"/>
        <w:rPr>
          <w:rFonts w:ascii="Arial" w:hAnsi="Arial" w:cs="Arial"/>
          <w:sz w:val="24"/>
          <w:szCs w:val="24"/>
        </w:rPr>
      </w:pPr>
      <w:r>
        <w:rPr>
          <w:rFonts w:ascii="Arial" w:hAnsi="Arial" w:cs="Arial"/>
          <w:sz w:val="24"/>
          <w:szCs w:val="24"/>
        </w:rPr>
        <w:t>A partir de una alianza de colaboración gestionada con representantes en la zona del Banco de Solidaridad Estudiantil de Valparaíso, se logró la entrega de apoyos escolares, consistentes en c</w:t>
      </w:r>
      <w:r w:rsidRPr="00DF1FBF">
        <w:rPr>
          <w:rFonts w:ascii="Arial" w:hAnsi="Arial" w:cs="Arial"/>
          <w:sz w:val="24"/>
          <w:szCs w:val="24"/>
        </w:rPr>
        <w:t>alzado y útiles escolares</w:t>
      </w:r>
      <w:r>
        <w:rPr>
          <w:rFonts w:ascii="Arial" w:hAnsi="Arial" w:cs="Arial"/>
          <w:sz w:val="24"/>
          <w:szCs w:val="24"/>
        </w:rPr>
        <w:t xml:space="preserve">, a </w:t>
      </w:r>
      <w:r w:rsidRPr="00DF1FBF">
        <w:rPr>
          <w:rFonts w:ascii="Arial" w:hAnsi="Arial" w:cs="Arial"/>
          <w:sz w:val="24"/>
          <w:szCs w:val="24"/>
        </w:rPr>
        <w:t xml:space="preserve">97 estudiantes de </w:t>
      </w:r>
      <w:r>
        <w:rPr>
          <w:rFonts w:ascii="Arial" w:hAnsi="Arial" w:cs="Arial"/>
          <w:sz w:val="24"/>
          <w:szCs w:val="24"/>
        </w:rPr>
        <w:t>escuelas y liceos de la RED Q.</w:t>
      </w:r>
    </w:p>
    <w:p w:rsidR="00A55DBA" w:rsidRDefault="00A55DBA" w:rsidP="00A55DBA">
      <w:pPr>
        <w:jc w:val="center"/>
        <w:rPr>
          <w:rFonts w:ascii="Arial" w:hAnsi="Arial" w:cs="Arial"/>
          <w:b/>
          <w:sz w:val="24"/>
          <w:szCs w:val="24"/>
        </w:rPr>
      </w:pPr>
      <w:r>
        <w:rPr>
          <w:rFonts w:ascii="Quattrocento Sans" w:hAnsi="Quattrocento Sans"/>
          <w:noProof/>
          <w:color w:val="557FAE"/>
          <w:sz w:val="21"/>
          <w:szCs w:val="21"/>
          <w:lang w:val="es-CL" w:eastAsia="es-CL"/>
        </w:rPr>
        <w:drawing>
          <wp:inline distT="0" distB="0" distL="0" distR="0" wp14:anchorId="21F64662" wp14:editId="7FF6EC80">
            <wp:extent cx="2256309" cy="1692233"/>
            <wp:effectExtent l="19050" t="19050" r="10795" b="22860"/>
            <wp:docPr id="14" name="Imagen 14" descr="20160310_112610">
              <a:hlinkClick xmlns:a="http://schemas.openxmlformats.org/drawingml/2006/main" r:id="rId190"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60310_112610">
                      <a:hlinkClick r:id="rId190" tooltip="&quot;&quot;"/>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278573" cy="1708931"/>
                    </a:xfrm>
                    <a:prstGeom prst="rect">
                      <a:avLst/>
                    </a:prstGeom>
                    <a:noFill/>
                    <a:ln>
                      <a:solidFill>
                        <a:schemeClr val="tx1"/>
                      </a:solidFill>
                    </a:ln>
                  </pic:spPr>
                </pic:pic>
              </a:graphicData>
            </a:graphic>
          </wp:inline>
        </w:drawing>
      </w:r>
      <w:r>
        <w:rPr>
          <w:rFonts w:ascii="Quattrocento Sans" w:hAnsi="Quattrocento Sans"/>
          <w:noProof/>
          <w:color w:val="557FAE"/>
          <w:sz w:val="21"/>
          <w:szCs w:val="21"/>
          <w:lang w:val="es-CL" w:eastAsia="es-CL"/>
        </w:rPr>
        <w:drawing>
          <wp:inline distT="0" distB="0" distL="0" distR="0" wp14:anchorId="3EDBE59C" wp14:editId="150455EF">
            <wp:extent cx="2264227" cy="1698171"/>
            <wp:effectExtent l="19050" t="19050" r="22225" b="16510"/>
            <wp:docPr id="3153" name="Imagen 3153" descr="20160311_103138">
              <a:hlinkClick xmlns:a="http://schemas.openxmlformats.org/drawingml/2006/main" r:id="rId192"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60311_103138">
                      <a:hlinkClick r:id="rId192" tooltip="&quot;&quot;"/>
                    </pic:cNvPr>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279490" cy="1709618"/>
                    </a:xfrm>
                    <a:prstGeom prst="rect">
                      <a:avLst/>
                    </a:prstGeom>
                    <a:noFill/>
                    <a:ln>
                      <a:solidFill>
                        <a:schemeClr val="tx1"/>
                      </a:solidFill>
                    </a:ln>
                  </pic:spPr>
                </pic:pic>
              </a:graphicData>
            </a:graphic>
          </wp:inline>
        </w:drawing>
      </w:r>
    </w:p>
    <w:p w:rsidR="00A55DBA" w:rsidRDefault="00A55DBA" w:rsidP="00A55DBA">
      <w:pPr>
        <w:jc w:val="both"/>
        <w:rPr>
          <w:rFonts w:ascii="Arial" w:hAnsi="Arial" w:cs="Arial"/>
          <w:b/>
          <w:sz w:val="24"/>
          <w:szCs w:val="24"/>
        </w:rPr>
      </w:pPr>
    </w:p>
    <w:p w:rsidR="00A55DBA" w:rsidRDefault="00A55DBA" w:rsidP="00A55DBA">
      <w:pPr>
        <w:jc w:val="both"/>
        <w:rPr>
          <w:rFonts w:ascii="Arial" w:hAnsi="Arial" w:cs="Arial"/>
          <w:b/>
          <w:sz w:val="24"/>
          <w:szCs w:val="24"/>
        </w:rPr>
      </w:pPr>
    </w:p>
    <w:p w:rsidR="00A55DBA" w:rsidRDefault="00A55DBA" w:rsidP="00A55DBA">
      <w:pPr>
        <w:jc w:val="both"/>
        <w:rPr>
          <w:rFonts w:ascii="Arial" w:hAnsi="Arial" w:cs="Arial"/>
          <w:b/>
          <w:sz w:val="24"/>
          <w:szCs w:val="24"/>
        </w:rPr>
      </w:pPr>
    </w:p>
    <w:p w:rsidR="00A55DBA" w:rsidRDefault="00A55DBA" w:rsidP="00A55DBA">
      <w:pPr>
        <w:jc w:val="both"/>
        <w:rPr>
          <w:rFonts w:ascii="Arial" w:hAnsi="Arial" w:cs="Arial"/>
          <w:b/>
          <w:sz w:val="24"/>
          <w:szCs w:val="24"/>
        </w:rPr>
      </w:pPr>
      <w:r>
        <w:rPr>
          <w:rFonts w:ascii="Arial" w:hAnsi="Arial" w:cs="Arial"/>
          <w:b/>
          <w:sz w:val="24"/>
          <w:szCs w:val="24"/>
        </w:rPr>
        <w:t xml:space="preserve">Programas orientados a fortalecer la trayectoria educativa de los estudiantes </w:t>
      </w:r>
    </w:p>
    <w:p w:rsidR="00A55DBA" w:rsidRDefault="00A55DBA" w:rsidP="00A55DBA">
      <w:pPr>
        <w:jc w:val="both"/>
        <w:rPr>
          <w:rFonts w:ascii="Arial" w:hAnsi="Arial" w:cs="Arial"/>
          <w:b/>
          <w:sz w:val="24"/>
          <w:szCs w:val="24"/>
        </w:rPr>
      </w:pPr>
    </w:p>
    <w:p w:rsidR="00A55DBA" w:rsidRDefault="00A55DBA" w:rsidP="00A55DBA">
      <w:pPr>
        <w:jc w:val="center"/>
        <w:rPr>
          <w:rFonts w:ascii="Arial" w:hAnsi="Arial" w:cs="Arial"/>
          <w:b/>
          <w:sz w:val="24"/>
          <w:szCs w:val="24"/>
          <w:u w:val="single"/>
        </w:rPr>
      </w:pPr>
      <w:r w:rsidRPr="006C2800">
        <w:rPr>
          <w:rFonts w:ascii="Arial" w:hAnsi="Arial" w:cs="Arial"/>
          <w:b/>
          <w:sz w:val="24"/>
          <w:szCs w:val="24"/>
          <w:u w:val="single"/>
        </w:rPr>
        <w:t>Programa de Pre Universitario RED Q</w:t>
      </w:r>
    </w:p>
    <w:p w:rsidR="00A55DBA" w:rsidRPr="006C2800" w:rsidRDefault="00A55DBA" w:rsidP="00A55DBA">
      <w:pPr>
        <w:jc w:val="center"/>
        <w:rPr>
          <w:rFonts w:ascii="Arial" w:hAnsi="Arial" w:cs="Arial"/>
          <w:b/>
          <w:sz w:val="24"/>
          <w:szCs w:val="24"/>
          <w:u w:val="single"/>
        </w:rPr>
      </w:pPr>
    </w:p>
    <w:tbl>
      <w:tblPr>
        <w:tblW w:w="471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77"/>
        <w:gridCol w:w="1297"/>
        <w:gridCol w:w="2645"/>
        <w:gridCol w:w="2046"/>
      </w:tblGrid>
      <w:tr w:rsidR="00A55DBA" w:rsidRPr="007C029C" w:rsidTr="00722DA6">
        <w:trPr>
          <w:trHeight w:val="220"/>
          <w:jc w:val="center"/>
        </w:trPr>
        <w:tc>
          <w:tcPr>
            <w:tcW w:w="1837" w:type="pct"/>
            <w:shd w:val="clear" w:color="auto" w:fill="BFBFBF" w:themeFill="background1" w:themeFillShade="BF"/>
            <w:vAlign w:val="center"/>
          </w:tcPr>
          <w:p w:rsidR="00A55DBA" w:rsidRPr="007C029C" w:rsidRDefault="00A55DBA" w:rsidP="00722DA6">
            <w:pPr>
              <w:jc w:val="center"/>
              <w:rPr>
                <w:rFonts w:ascii="Arial" w:hAnsi="Arial" w:cs="Arial"/>
                <w:b/>
                <w:bCs/>
                <w:color w:val="000000"/>
                <w:lang w:val="es-CL" w:eastAsia="es-CL"/>
              </w:rPr>
            </w:pPr>
            <w:r w:rsidRPr="007C029C">
              <w:rPr>
                <w:rFonts w:ascii="Arial" w:hAnsi="Arial" w:cs="Arial"/>
                <w:b/>
                <w:bCs/>
                <w:color w:val="000000"/>
                <w:lang w:val="es-CL" w:eastAsia="es-CL"/>
              </w:rPr>
              <w:t>Establecimiento Educacional</w:t>
            </w:r>
          </w:p>
        </w:tc>
        <w:tc>
          <w:tcPr>
            <w:tcW w:w="685" w:type="pct"/>
            <w:shd w:val="clear" w:color="auto" w:fill="BFBFBF" w:themeFill="background1" w:themeFillShade="BF"/>
            <w:vAlign w:val="center"/>
          </w:tcPr>
          <w:p w:rsidR="00A55DBA" w:rsidRPr="007C029C" w:rsidRDefault="00A55DBA" w:rsidP="00722DA6">
            <w:pPr>
              <w:jc w:val="center"/>
              <w:rPr>
                <w:rFonts w:ascii="Arial" w:hAnsi="Arial" w:cs="Arial"/>
                <w:b/>
                <w:bCs/>
                <w:color w:val="000000"/>
                <w:lang w:val="es-CL" w:eastAsia="es-CL"/>
              </w:rPr>
            </w:pPr>
            <w:r w:rsidRPr="007C029C">
              <w:rPr>
                <w:rFonts w:ascii="Arial" w:hAnsi="Arial" w:cs="Arial"/>
                <w:b/>
                <w:bCs/>
                <w:color w:val="000000"/>
                <w:lang w:val="es-CL" w:eastAsia="es-CL"/>
              </w:rPr>
              <w:t>RBD</w:t>
            </w:r>
          </w:p>
        </w:tc>
        <w:tc>
          <w:tcPr>
            <w:tcW w:w="1397" w:type="pct"/>
            <w:shd w:val="clear" w:color="auto" w:fill="BFBFBF" w:themeFill="background1" w:themeFillShade="BF"/>
            <w:vAlign w:val="center"/>
          </w:tcPr>
          <w:p w:rsidR="00A55DBA" w:rsidRPr="007C029C" w:rsidRDefault="00A55DBA" w:rsidP="00722DA6">
            <w:pPr>
              <w:jc w:val="center"/>
              <w:rPr>
                <w:rFonts w:ascii="Arial" w:hAnsi="Arial" w:cs="Arial"/>
                <w:b/>
                <w:bCs/>
                <w:color w:val="000000"/>
                <w:lang w:val="es-CL" w:eastAsia="es-CL"/>
              </w:rPr>
            </w:pPr>
            <w:r w:rsidRPr="007C029C">
              <w:rPr>
                <w:rFonts w:ascii="Arial" w:hAnsi="Arial" w:cs="Arial"/>
                <w:b/>
                <w:bCs/>
                <w:color w:val="000000"/>
                <w:lang w:val="es-CL" w:eastAsia="es-CL"/>
              </w:rPr>
              <w:t>Beca Pre-Universitario</w:t>
            </w:r>
          </w:p>
        </w:tc>
        <w:tc>
          <w:tcPr>
            <w:tcW w:w="1082" w:type="pct"/>
            <w:shd w:val="clear" w:color="auto" w:fill="BFBFBF" w:themeFill="background1" w:themeFillShade="BF"/>
            <w:vAlign w:val="center"/>
          </w:tcPr>
          <w:p w:rsidR="00A55DBA" w:rsidRPr="007C029C" w:rsidRDefault="00A55DBA" w:rsidP="00722DA6">
            <w:pPr>
              <w:jc w:val="center"/>
              <w:rPr>
                <w:rFonts w:ascii="Arial" w:hAnsi="Arial" w:cs="Arial"/>
                <w:b/>
                <w:bCs/>
                <w:color w:val="000000"/>
                <w:lang w:val="es-CL" w:eastAsia="es-CL"/>
              </w:rPr>
            </w:pPr>
            <w:r w:rsidRPr="007C029C">
              <w:rPr>
                <w:rFonts w:ascii="Arial" w:hAnsi="Arial" w:cs="Arial"/>
                <w:b/>
                <w:bCs/>
                <w:color w:val="000000"/>
                <w:lang w:val="es-CL" w:eastAsia="es-CL"/>
              </w:rPr>
              <w:t>Programa BETA</w:t>
            </w:r>
          </w:p>
        </w:tc>
      </w:tr>
      <w:tr w:rsidR="00A55DBA" w:rsidRPr="007C029C" w:rsidTr="00722DA6">
        <w:trPr>
          <w:trHeight w:val="314"/>
          <w:jc w:val="center"/>
        </w:trPr>
        <w:tc>
          <w:tcPr>
            <w:tcW w:w="1837" w:type="pct"/>
            <w:shd w:val="clear" w:color="auto" w:fill="auto"/>
            <w:noWrap/>
            <w:vAlign w:val="bottom"/>
            <w:hideMark/>
          </w:tcPr>
          <w:p w:rsidR="00A55DBA" w:rsidRPr="007C029C" w:rsidRDefault="00A55DBA" w:rsidP="00722DA6">
            <w:pPr>
              <w:rPr>
                <w:rFonts w:ascii="Arial" w:hAnsi="Arial" w:cs="Arial"/>
                <w:color w:val="000000"/>
                <w:sz w:val="16"/>
                <w:szCs w:val="16"/>
                <w:lang w:val="es-CL" w:eastAsia="es-CL"/>
              </w:rPr>
            </w:pPr>
            <w:r w:rsidRPr="007C029C">
              <w:rPr>
                <w:rFonts w:ascii="Arial" w:hAnsi="Arial" w:cs="Arial"/>
                <w:color w:val="000000"/>
                <w:sz w:val="16"/>
                <w:szCs w:val="16"/>
                <w:lang w:val="es-CL" w:eastAsia="es-CL"/>
              </w:rPr>
              <w:t>Escuela Arauco</w:t>
            </w:r>
          </w:p>
        </w:tc>
        <w:tc>
          <w:tcPr>
            <w:tcW w:w="685" w:type="pct"/>
            <w:shd w:val="clear" w:color="auto" w:fill="auto"/>
            <w:noWrap/>
            <w:vAlign w:val="bottom"/>
            <w:hideMark/>
          </w:tcPr>
          <w:p w:rsidR="00A55DBA" w:rsidRPr="007C029C" w:rsidRDefault="00A55DBA" w:rsidP="00722DA6">
            <w:pPr>
              <w:jc w:val="center"/>
              <w:rPr>
                <w:rFonts w:ascii="Arial" w:hAnsi="Arial" w:cs="Arial"/>
                <w:color w:val="000000"/>
                <w:sz w:val="16"/>
                <w:szCs w:val="16"/>
                <w:lang w:val="es-CL" w:eastAsia="es-CL"/>
              </w:rPr>
            </w:pPr>
            <w:r w:rsidRPr="007C029C">
              <w:rPr>
                <w:rFonts w:ascii="Arial" w:hAnsi="Arial" w:cs="Arial"/>
                <w:color w:val="000000"/>
                <w:sz w:val="16"/>
                <w:szCs w:val="16"/>
                <w:lang w:val="es-CL" w:eastAsia="es-CL"/>
              </w:rPr>
              <w:t>1371-4</w:t>
            </w:r>
          </w:p>
        </w:tc>
        <w:tc>
          <w:tcPr>
            <w:tcW w:w="1397" w:type="pct"/>
            <w:shd w:val="clear" w:color="auto" w:fill="FABF8F" w:themeFill="accent6" w:themeFillTint="99"/>
            <w:noWrap/>
            <w:vAlign w:val="bottom"/>
            <w:hideMark/>
          </w:tcPr>
          <w:p w:rsidR="00A55DBA" w:rsidRPr="007C029C" w:rsidRDefault="00A55DBA" w:rsidP="00722DA6">
            <w:pPr>
              <w:jc w:val="center"/>
              <w:rPr>
                <w:rFonts w:ascii="Arial" w:hAnsi="Arial" w:cs="Arial"/>
                <w:color w:val="000000"/>
                <w:sz w:val="16"/>
                <w:szCs w:val="16"/>
                <w:lang w:val="es-CL" w:eastAsia="es-CL"/>
              </w:rPr>
            </w:pPr>
            <w:r w:rsidRPr="007C029C">
              <w:rPr>
                <w:rFonts w:ascii="Arial" w:hAnsi="Arial" w:cs="Arial"/>
                <w:color w:val="000000"/>
                <w:sz w:val="16"/>
                <w:szCs w:val="16"/>
                <w:lang w:val="es-CL" w:eastAsia="es-CL"/>
              </w:rPr>
              <w:t> </w:t>
            </w:r>
          </w:p>
        </w:tc>
        <w:tc>
          <w:tcPr>
            <w:tcW w:w="1082" w:type="pct"/>
            <w:shd w:val="clear" w:color="auto" w:fill="auto"/>
            <w:noWrap/>
            <w:vAlign w:val="bottom"/>
          </w:tcPr>
          <w:p w:rsidR="00A55DBA" w:rsidRPr="007C029C" w:rsidRDefault="00A55DBA" w:rsidP="00722DA6">
            <w:pPr>
              <w:jc w:val="center"/>
              <w:rPr>
                <w:rFonts w:ascii="Arial" w:hAnsi="Arial" w:cs="Arial"/>
                <w:color w:val="000000"/>
                <w:sz w:val="16"/>
                <w:szCs w:val="16"/>
                <w:lang w:val="es-CL" w:eastAsia="es-CL"/>
              </w:rPr>
            </w:pPr>
            <w:r w:rsidRPr="007C029C">
              <w:rPr>
                <w:rFonts w:ascii="Arial" w:hAnsi="Arial" w:cs="Arial"/>
                <w:color w:val="000000"/>
                <w:sz w:val="16"/>
                <w:szCs w:val="16"/>
                <w:lang w:val="es-CL" w:eastAsia="es-CL"/>
              </w:rPr>
              <w:t>09</w:t>
            </w:r>
          </w:p>
        </w:tc>
      </w:tr>
      <w:tr w:rsidR="00A55DBA" w:rsidRPr="007C029C" w:rsidTr="00722DA6">
        <w:trPr>
          <w:trHeight w:val="314"/>
          <w:jc w:val="center"/>
        </w:trPr>
        <w:tc>
          <w:tcPr>
            <w:tcW w:w="1837" w:type="pct"/>
            <w:shd w:val="clear" w:color="auto" w:fill="auto"/>
            <w:noWrap/>
            <w:vAlign w:val="bottom"/>
            <w:hideMark/>
          </w:tcPr>
          <w:p w:rsidR="00A55DBA" w:rsidRPr="007C029C" w:rsidRDefault="00A55DBA" w:rsidP="00722DA6">
            <w:pPr>
              <w:rPr>
                <w:rFonts w:ascii="Arial" w:hAnsi="Arial" w:cs="Arial"/>
                <w:color w:val="000000"/>
                <w:sz w:val="16"/>
                <w:szCs w:val="16"/>
                <w:lang w:val="es-CL" w:eastAsia="es-CL"/>
              </w:rPr>
            </w:pPr>
            <w:r w:rsidRPr="007C029C">
              <w:rPr>
                <w:rFonts w:ascii="Arial" w:hAnsi="Arial" w:cs="Arial"/>
                <w:color w:val="000000"/>
                <w:sz w:val="16"/>
                <w:szCs w:val="16"/>
                <w:lang w:val="es-CL" w:eastAsia="es-CL"/>
              </w:rPr>
              <w:t>Colegio Valle De Quillota</w:t>
            </w:r>
          </w:p>
        </w:tc>
        <w:tc>
          <w:tcPr>
            <w:tcW w:w="685" w:type="pct"/>
            <w:shd w:val="clear" w:color="auto" w:fill="auto"/>
            <w:noWrap/>
            <w:vAlign w:val="bottom"/>
            <w:hideMark/>
          </w:tcPr>
          <w:p w:rsidR="00A55DBA" w:rsidRPr="007C029C" w:rsidRDefault="00A55DBA" w:rsidP="00722DA6">
            <w:pPr>
              <w:jc w:val="center"/>
              <w:rPr>
                <w:rFonts w:ascii="Arial" w:hAnsi="Arial" w:cs="Arial"/>
                <w:color w:val="000000"/>
                <w:sz w:val="16"/>
                <w:szCs w:val="16"/>
                <w:lang w:val="es-CL" w:eastAsia="es-CL"/>
              </w:rPr>
            </w:pPr>
            <w:r w:rsidRPr="007C029C">
              <w:rPr>
                <w:rFonts w:ascii="Arial" w:hAnsi="Arial" w:cs="Arial"/>
                <w:color w:val="000000"/>
                <w:sz w:val="16"/>
                <w:szCs w:val="16"/>
                <w:lang w:val="es-CL" w:eastAsia="es-CL"/>
              </w:rPr>
              <w:t>1364-1</w:t>
            </w:r>
          </w:p>
        </w:tc>
        <w:tc>
          <w:tcPr>
            <w:tcW w:w="1397" w:type="pct"/>
            <w:shd w:val="clear" w:color="auto" w:fill="auto"/>
            <w:noWrap/>
            <w:vAlign w:val="bottom"/>
            <w:hideMark/>
          </w:tcPr>
          <w:p w:rsidR="00A55DBA" w:rsidRPr="007C029C" w:rsidRDefault="00A55DBA" w:rsidP="00722DA6">
            <w:pPr>
              <w:jc w:val="center"/>
              <w:rPr>
                <w:rFonts w:ascii="Arial" w:hAnsi="Arial" w:cs="Arial"/>
                <w:color w:val="000000"/>
                <w:sz w:val="16"/>
                <w:szCs w:val="16"/>
                <w:lang w:val="es-CL" w:eastAsia="es-CL"/>
              </w:rPr>
            </w:pPr>
            <w:r w:rsidRPr="007C029C">
              <w:rPr>
                <w:rFonts w:ascii="Arial" w:hAnsi="Arial" w:cs="Arial"/>
                <w:color w:val="000000"/>
                <w:sz w:val="16"/>
                <w:szCs w:val="16"/>
                <w:lang w:val="es-CL" w:eastAsia="es-CL"/>
              </w:rPr>
              <w:t>23</w:t>
            </w:r>
          </w:p>
        </w:tc>
        <w:tc>
          <w:tcPr>
            <w:tcW w:w="1082" w:type="pct"/>
            <w:shd w:val="clear" w:color="auto" w:fill="auto"/>
            <w:noWrap/>
            <w:vAlign w:val="bottom"/>
          </w:tcPr>
          <w:p w:rsidR="00A55DBA" w:rsidRPr="007C029C" w:rsidRDefault="00A55DBA" w:rsidP="00722DA6">
            <w:pPr>
              <w:jc w:val="center"/>
              <w:rPr>
                <w:rFonts w:ascii="Arial" w:hAnsi="Arial" w:cs="Arial"/>
                <w:color w:val="000000"/>
                <w:sz w:val="16"/>
                <w:szCs w:val="16"/>
                <w:lang w:val="es-CL" w:eastAsia="es-CL"/>
              </w:rPr>
            </w:pPr>
            <w:r w:rsidRPr="007C029C">
              <w:rPr>
                <w:rFonts w:ascii="Arial" w:hAnsi="Arial" w:cs="Arial"/>
                <w:color w:val="000000"/>
                <w:sz w:val="16"/>
                <w:szCs w:val="16"/>
                <w:lang w:val="es-CL" w:eastAsia="es-CL"/>
              </w:rPr>
              <w:t>12</w:t>
            </w:r>
          </w:p>
        </w:tc>
      </w:tr>
      <w:tr w:rsidR="00A55DBA" w:rsidRPr="007C029C" w:rsidTr="00722DA6">
        <w:trPr>
          <w:trHeight w:val="314"/>
          <w:jc w:val="center"/>
        </w:trPr>
        <w:tc>
          <w:tcPr>
            <w:tcW w:w="1837" w:type="pct"/>
            <w:shd w:val="clear" w:color="auto" w:fill="auto"/>
            <w:noWrap/>
            <w:vAlign w:val="bottom"/>
            <w:hideMark/>
          </w:tcPr>
          <w:p w:rsidR="00A55DBA" w:rsidRPr="007C029C" w:rsidRDefault="00A55DBA" w:rsidP="00722DA6">
            <w:pPr>
              <w:rPr>
                <w:rFonts w:ascii="Arial" w:hAnsi="Arial" w:cs="Arial"/>
                <w:color w:val="000000"/>
                <w:sz w:val="16"/>
                <w:szCs w:val="16"/>
                <w:lang w:val="es-CL" w:eastAsia="es-CL"/>
              </w:rPr>
            </w:pPr>
            <w:r w:rsidRPr="007C029C">
              <w:rPr>
                <w:rFonts w:ascii="Arial" w:hAnsi="Arial" w:cs="Arial"/>
                <w:color w:val="000000"/>
                <w:sz w:val="16"/>
                <w:szCs w:val="16"/>
                <w:lang w:val="es-CL" w:eastAsia="es-CL"/>
              </w:rPr>
              <w:t>Ramón Freire</w:t>
            </w:r>
          </w:p>
        </w:tc>
        <w:tc>
          <w:tcPr>
            <w:tcW w:w="685" w:type="pct"/>
            <w:shd w:val="clear" w:color="auto" w:fill="auto"/>
            <w:noWrap/>
            <w:vAlign w:val="bottom"/>
            <w:hideMark/>
          </w:tcPr>
          <w:p w:rsidR="00A55DBA" w:rsidRPr="007C029C" w:rsidRDefault="00A55DBA" w:rsidP="00722DA6">
            <w:pPr>
              <w:jc w:val="center"/>
              <w:rPr>
                <w:rFonts w:ascii="Arial" w:hAnsi="Arial" w:cs="Arial"/>
                <w:color w:val="000000"/>
                <w:sz w:val="16"/>
                <w:szCs w:val="16"/>
                <w:lang w:val="es-CL" w:eastAsia="es-CL"/>
              </w:rPr>
            </w:pPr>
            <w:r w:rsidRPr="007C029C">
              <w:rPr>
                <w:rFonts w:ascii="Arial" w:hAnsi="Arial" w:cs="Arial"/>
                <w:color w:val="000000"/>
                <w:sz w:val="16"/>
                <w:szCs w:val="16"/>
                <w:lang w:val="es-CL" w:eastAsia="es-CL"/>
              </w:rPr>
              <w:t>1376-5</w:t>
            </w:r>
          </w:p>
        </w:tc>
        <w:tc>
          <w:tcPr>
            <w:tcW w:w="1397" w:type="pct"/>
            <w:shd w:val="clear" w:color="auto" w:fill="auto"/>
            <w:noWrap/>
            <w:vAlign w:val="bottom"/>
            <w:hideMark/>
          </w:tcPr>
          <w:p w:rsidR="00A55DBA" w:rsidRPr="007C029C" w:rsidRDefault="00A55DBA" w:rsidP="00722DA6">
            <w:pPr>
              <w:jc w:val="center"/>
              <w:rPr>
                <w:rFonts w:ascii="Arial" w:hAnsi="Arial" w:cs="Arial"/>
                <w:color w:val="000000"/>
                <w:sz w:val="16"/>
                <w:szCs w:val="16"/>
                <w:lang w:val="es-CL" w:eastAsia="es-CL"/>
              </w:rPr>
            </w:pPr>
            <w:r w:rsidRPr="007C029C">
              <w:rPr>
                <w:rFonts w:ascii="Arial" w:hAnsi="Arial" w:cs="Arial"/>
                <w:color w:val="000000"/>
                <w:sz w:val="16"/>
                <w:szCs w:val="16"/>
                <w:lang w:val="es-CL" w:eastAsia="es-CL"/>
              </w:rPr>
              <w:t> </w:t>
            </w:r>
          </w:p>
        </w:tc>
        <w:tc>
          <w:tcPr>
            <w:tcW w:w="1082" w:type="pct"/>
            <w:shd w:val="clear" w:color="auto" w:fill="auto"/>
            <w:noWrap/>
            <w:vAlign w:val="bottom"/>
          </w:tcPr>
          <w:p w:rsidR="00A55DBA" w:rsidRPr="007C029C" w:rsidRDefault="00A55DBA" w:rsidP="00722DA6">
            <w:pPr>
              <w:jc w:val="center"/>
              <w:rPr>
                <w:rFonts w:ascii="Arial" w:hAnsi="Arial" w:cs="Arial"/>
                <w:color w:val="000000"/>
                <w:sz w:val="16"/>
                <w:szCs w:val="16"/>
                <w:lang w:val="es-CL" w:eastAsia="es-CL"/>
              </w:rPr>
            </w:pPr>
            <w:r w:rsidRPr="007C029C">
              <w:rPr>
                <w:rFonts w:ascii="Arial" w:hAnsi="Arial" w:cs="Arial"/>
                <w:color w:val="000000"/>
                <w:sz w:val="16"/>
                <w:szCs w:val="16"/>
                <w:lang w:val="es-CL" w:eastAsia="es-CL"/>
              </w:rPr>
              <w:t>02</w:t>
            </w:r>
          </w:p>
        </w:tc>
      </w:tr>
      <w:tr w:rsidR="00A55DBA" w:rsidRPr="007C029C" w:rsidTr="00722DA6">
        <w:trPr>
          <w:trHeight w:val="314"/>
          <w:jc w:val="center"/>
        </w:trPr>
        <w:tc>
          <w:tcPr>
            <w:tcW w:w="1837" w:type="pct"/>
            <w:shd w:val="clear" w:color="auto" w:fill="auto"/>
            <w:noWrap/>
            <w:vAlign w:val="bottom"/>
            <w:hideMark/>
          </w:tcPr>
          <w:p w:rsidR="00A55DBA" w:rsidRPr="007C029C" w:rsidRDefault="00A55DBA" w:rsidP="00722DA6">
            <w:pPr>
              <w:rPr>
                <w:rFonts w:ascii="Arial" w:hAnsi="Arial" w:cs="Arial"/>
                <w:color w:val="000000"/>
                <w:sz w:val="16"/>
                <w:szCs w:val="16"/>
                <w:lang w:val="es-CL" w:eastAsia="es-CL"/>
              </w:rPr>
            </w:pPr>
            <w:r w:rsidRPr="007C029C">
              <w:rPr>
                <w:rFonts w:ascii="Arial" w:hAnsi="Arial" w:cs="Arial"/>
                <w:color w:val="000000"/>
                <w:sz w:val="16"/>
                <w:szCs w:val="16"/>
                <w:lang w:val="es-CL" w:eastAsia="es-CL"/>
              </w:rPr>
              <w:t>Escuela Nuestro Mundo</w:t>
            </w:r>
          </w:p>
        </w:tc>
        <w:tc>
          <w:tcPr>
            <w:tcW w:w="685" w:type="pct"/>
            <w:shd w:val="clear" w:color="auto" w:fill="auto"/>
            <w:noWrap/>
            <w:vAlign w:val="bottom"/>
            <w:hideMark/>
          </w:tcPr>
          <w:p w:rsidR="00A55DBA" w:rsidRPr="007C029C" w:rsidRDefault="00A55DBA" w:rsidP="00722DA6">
            <w:pPr>
              <w:jc w:val="center"/>
              <w:rPr>
                <w:rFonts w:ascii="Arial" w:hAnsi="Arial" w:cs="Arial"/>
                <w:color w:val="000000"/>
                <w:sz w:val="16"/>
                <w:szCs w:val="16"/>
                <w:lang w:val="es-CL" w:eastAsia="es-CL"/>
              </w:rPr>
            </w:pPr>
            <w:r w:rsidRPr="007C029C">
              <w:rPr>
                <w:rFonts w:ascii="Arial" w:hAnsi="Arial" w:cs="Arial"/>
                <w:color w:val="000000"/>
                <w:sz w:val="16"/>
                <w:szCs w:val="16"/>
                <w:lang w:val="es-CL" w:eastAsia="es-CL"/>
              </w:rPr>
              <w:t>1377-3</w:t>
            </w:r>
          </w:p>
        </w:tc>
        <w:tc>
          <w:tcPr>
            <w:tcW w:w="1397" w:type="pct"/>
            <w:shd w:val="clear" w:color="auto" w:fill="auto"/>
            <w:noWrap/>
            <w:vAlign w:val="bottom"/>
            <w:hideMark/>
          </w:tcPr>
          <w:p w:rsidR="00A55DBA" w:rsidRPr="007C029C" w:rsidRDefault="00A55DBA" w:rsidP="00722DA6">
            <w:pPr>
              <w:jc w:val="center"/>
              <w:rPr>
                <w:rFonts w:ascii="Arial" w:hAnsi="Arial" w:cs="Arial"/>
                <w:color w:val="000000"/>
                <w:sz w:val="16"/>
                <w:szCs w:val="16"/>
                <w:lang w:val="es-CL" w:eastAsia="es-CL"/>
              </w:rPr>
            </w:pPr>
            <w:r w:rsidRPr="007C029C">
              <w:rPr>
                <w:rFonts w:ascii="Arial" w:hAnsi="Arial" w:cs="Arial"/>
                <w:color w:val="000000"/>
                <w:sz w:val="16"/>
                <w:szCs w:val="16"/>
                <w:lang w:val="es-CL" w:eastAsia="es-CL"/>
              </w:rPr>
              <w:t> </w:t>
            </w:r>
          </w:p>
        </w:tc>
        <w:tc>
          <w:tcPr>
            <w:tcW w:w="1082" w:type="pct"/>
            <w:shd w:val="clear" w:color="auto" w:fill="auto"/>
            <w:noWrap/>
            <w:vAlign w:val="bottom"/>
          </w:tcPr>
          <w:p w:rsidR="00A55DBA" w:rsidRPr="007C029C" w:rsidRDefault="00A55DBA" w:rsidP="00722DA6">
            <w:pPr>
              <w:jc w:val="center"/>
              <w:rPr>
                <w:rFonts w:ascii="Arial" w:hAnsi="Arial" w:cs="Arial"/>
                <w:color w:val="000000"/>
                <w:sz w:val="16"/>
                <w:szCs w:val="16"/>
                <w:lang w:val="es-CL" w:eastAsia="es-CL"/>
              </w:rPr>
            </w:pPr>
            <w:r w:rsidRPr="007C029C">
              <w:rPr>
                <w:rFonts w:ascii="Arial" w:hAnsi="Arial" w:cs="Arial"/>
                <w:color w:val="000000"/>
                <w:sz w:val="16"/>
                <w:szCs w:val="16"/>
                <w:lang w:val="es-CL" w:eastAsia="es-CL"/>
              </w:rPr>
              <w:t>01</w:t>
            </w:r>
          </w:p>
        </w:tc>
      </w:tr>
      <w:tr w:rsidR="00A55DBA" w:rsidRPr="007C029C" w:rsidTr="00722DA6">
        <w:trPr>
          <w:trHeight w:val="314"/>
          <w:jc w:val="center"/>
        </w:trPr>
        <w:tc>
          <w:tcPr>
            <w:tcW w:w="1837" w:type="pct"/>
            <w:shd w:val="clear" w:color="auto" w:fill="auto"/>
            <w:noWrap/>
            <w:vAlign w:val="bottom"/>
            <w:hideMark/>
          </w:tcPr>
          <w:p w:rsidR="00A55DBA" w:rsidRPr="007C029C" w:rsidRDefault="00A55DBA" w:rsidP="00722DA6">
            <w:pPr>
              <w:rPr>
                <w:rFonts w:ascii="Arial" w:hAnsi="Arial" w:cs="Arial"/>
                <w:color w:val="000000"/>
                <w:sz w:val="16"/>
                <w:szCs w:val="16"/>
                <w:lang w:val="es-CL" w:eastAsia="es-CL"/>
              </w:rPr>
            </w:pPr>
            <w:r w:rsidRPr="007C029C">
              <w:rPr>
                <w:rFonts w:ascii="Arial" w:hAnsi="Arial" w:cs="Arial"/>
                <w:color w:val="000000"/>
                <w:sz w:val="16"/>
                <w:szCs w:val="16"/>
                <w:lang w:val="es-CL" w:eastAsia="es-CL"/>
              </w:rPr>
              <w:t>Escuela Niñas Canadá</w:t>
            </w:r>
          </w:p>
        </w:tc>
        <w:tc>
          <w:tcPr>
            <w:tcW w:w="685" w:type="pct"/>
            <w:shd w:val="clear" w:color="auto" w:fill="auto"/>
            <w:noWrap/>
            <w:vAlign w:val="bottom"/>
            <w:hideMark/>
          </w:tcPr>
          <w:p w:rsidR="00A55DBA" w:rsidRPr="007C029C" w:rsidRDefault="00A55DBA" w:rsidP="00722DA6">
            <w:pPr>
              <w:jc w:val="center"/>
              <w:rPr>
                <w:rFonts w:ascii="Arial" w:hAnsi="Arial" w:cs="Arial"/>
                <w:color w:val="000000"/>
                <w:sz w:val="16"/>
                <w:szCs w:val="16"/>
                <w:lang w:val="es-CL" w:eastAsia="es-CL"/>
              </w:rPr>
            </w:pPr>
            <w:r w:rsidRPr="007C029C">
              <w:rPr>
                <w:rFonts w:ascii="Arial" w:hAnsi="Arial" w:cs="Arial"/>
                <w:color w:val="000000"/>
                <w:sz w:val="16"/>
                <w:szCs w:val="16"/>
                <w:lang w:val="es-CL" w:eastAsia="es-CL"/>
              </w:rPr>
              <w:t>1368-4</w:t>
            </w:r>
          </w:p>
        </w:tc>
        <w:tc>
          <w:tcPr>
            <w:tcW w:w="1397" w:type="pct"/>
            <w:shd w:val="clear" w:color="auto" w:fill="FABF8F" w:themeFill="accent6" w:themeFillTint="99"/>
            <w:noWrap/>
            <w:vAlign w:val="bottom"/>
            <w:hideMark/>
          </w:tcPr>
          <w:p w:rsidR="00A55DBA" w:rsidRPr="007C029C" w:rsidRDefault="00A55DBA" w:rsidP="00722DA6">
            <w:pPr>
              <w:jc w:val="center"/>
              <w:rPr>
                <w:rFonts w:ascii="Arial" w:hAnsi="Arial" w:cs="Arial"/>
                <w:color w:val="000000"/>
                <w:sz w:val="16"/>
                <w:szCs w:val="16"/>
                <w:lang w:val="es-CL" w:eastAsia="es-CL"/>
              </w:rPr>
            </w:pPr>
            <w:r w:rsidRPr="007C029C">
              <w:rPr>
                <w:rFonts w:ascii="Arial" w:hAnsi="Arial" w:cs="Arial"/>
                <w:color w:val="000000"/>
                <w:sz w:val="16"/>
                <w:szCs w:val="16"/>
                <w:lang w:val="es-CL" w:eastAsia="es-CL"/>
              </w:rPr>
              <w:t> </w:t>
            </w:r>
          </w:p>
        </w:tc>
        <w:tc>
          <w:tcPr>
            <w:tcW w:w="1082" w:type="pct"/>
            <w:shd w:val="clear" w:color="auto" w:fill="auto"/>
            <w:noWrap/>
            <w:vAlign w:val="bottom"/>
          </w:tcPr>
          <w:p w:rsidR="00A55DBA" w:rsidRPr="007C029C" w:rsidRDefault="00A55DBA" w:rsidP="00722DA6">
            <w:pPr>
              <w:jc w:val="center"/>
              <w:rPr>
                <w:rFonts w:ascii="Arial" w:hAnsi="Arial" w:cs="Arial"/>
                <w:color w:val="000000"/>
                <w:sz w:val="16"/>
                <w:szCs w:val="16"/>
                <w:lang w:val="es-CL" w:eastAsia="es-CL"/>
              </w:rPr>
            </w:pPr>
            <w:r w:rsidRPr="007C029C">
              <w:rPr>
                <w:rFonts w:ascii="Arial" w:hAnsi="Arial" w:cs="Arial"/>
                <w:color w:val="000000"/>
                <w:sz w:val="16"/>
                <w:szCs w:val="16"/>
                <w:lang w:val="es-CL" w:eastAsia="es-CL"/>
              </w:rPr>
              <w:t>06</w:t>
            </w:r>
          </w:p>
        </w:tc>
      </w:tr>
      <w:tr w:rsidR="00A55DBA" w:rsidRPr="007C029C" w:rsidTr="00722DA6">
        <w:trPr>
          <w:trHeight w:val="314"/>
          <w:jc w:val="center"/>
        </w:trPr>
        <w:tc>
          <w:tcPr>
            <w:tcW w:w="1837" w:type="pct"/>
            <w:shd w:val="clear" w:color="auto" w:fill="auto"/>
            <w:noWrap/>
            <w:vAlign w:val="bottom"/>
            <w:hideMark/>
          </w:tcPr>
          <w:p w:rsidR="00A55DBA" w:rsidRPr="007C029C" w:rsidRDefault="00A55DBA" w:rsidP="00722DA6">
            <w:pPr>
              <w:rPr>
                <w:rFonts w:ascii="Arial" w:hAnsi="Arial" w:cs="Arial"/>
                <w:color w:val="000000"/>
                <w:sz w:val="16"/>
                <w:szCs w:val="16"/>
                <w:lang w:val="es-CL" w:eastAsia="es-CL"/>
              </w:rPr>
            </w:pPr>
            <w:r w:rsidRPr="007C029C">
              <w:rPr>
                <w:rFonts w:ascii="Arial" w:hAnsi="Arial" w:cs="Arial"/>
                <w:color w:val="000000"/>
                <w:sz w:val="16"/>
                <w:szCs w:val="16"/>
                <w:lang w:val="es-CL" w:eastAsia="es-CL"/>
              </w:rPr>
              <w:t>Liceo Agrícola</w:t>
            </w:r>
          </w:p>
        </w:tc>
        <w:tc>
          <w:tcPr>
            <w:tcW w:w="685" w:type="pct"/>
            <w:shd w:val="clear" w:color="auto" w:fill="auto"/>
            <w:noWrap/>
            <w:vAlign w:val="bottom"/>
            <w:hideMark/>
          </w:tcPr>
          <w:p w:rsidR="00A55DBA" w:rsidRPr="007C029C" w:rsidRDefault="00A55DBA" w:rsidP="00722DA6">
            <w:pPr>
              <w:jc w:val="center"/>
              <w:rPr>
                <w:rFonts w:ascii="Arial" w:hAnsi="Arial" w:cs="Arial"/>
                <w:color w:val="000000"/>
                <w:sz w:val="16"/>
                <w:szCs w:val="16"/>
                <w:lang w:val="es-CL" w:eastAsia="es-CL"/>
              </w:rPr>
            </w:pPr>
            <w:r w:rsidRPr="007C029C">
              <w:rPr>
                <w:rFonts w:ascii="Arial" w:hAnsi="Arial" w:cs="Arial"/>
                <w:color w:val="000000"/>
                <w:sz w:val="16"/>
                <w:szCs w:val="16"/>
                <w:lang w:val="es-CL" w:eastAsia="es-CL"/>
              </w:rPr>
              <w:t>14206-9</w:t>
            </w:r>
          </w:p>
        </w:tc>
        <w:tc>
          <w:tcPr>
            <w:tcW w:w="1397" w:type="pct"/>
            <w:shd w:val="clear" w:color="auto" w:fill="auto"/>
            <w:noWrap/>
            <w:vAlign w:val="bottom"/>
            <w:hideMark/>
          </w:tcPr>
          <w:p w:rsidR="00A55DBA" w:rsidRPr="007C029C" w:rsidRDefault="00A55DBA" w:rsidP="00722DA6">
            <w:pPr>
              <w:jc w:val="center"/>
              <w:rPr>
                <w:rFonts w:ascii="Arial" w:hAnsi="Arial" w:cs="Arial"/>
                <w:color w:val="000000"/>
                <w:sz w:val="16"/>
                <w:szCs w:val="16"/>
                <w:lang w:val="es-CL" w:eastAsia="es-CL"/>
              </w:rPr>
            </w:pPr>
            <w:r w:rsidRPr="007C029C">
              <w:rPr>
                <w:rFonts w:ascii="Arial" w:hAnsi="Arial" w:cs="Arial"/>
                <w:color w:val="000000"/>
                <w:sz w:val="16"/>
                <w:szCs w:val="16"/>
                <w:lang w:val="es-CL" w:eastAsia="es-CL"/>
              </w:rPr>
              <w:t>01</w:t>
            </w:r>
          </w:p>
        </w:tc>
        <w:tc>
          <w:tcPr>
            <w:tcW w:w="1082" w:type="pct"/>
            <w:shd w:val="clear" w:color="auto" w:fill="FABF8F" w:themeFill="accent6" w:themeFillTint="99"/>
            <w:noWrap/>
            <w:vAlign w:val="bottom"/>
          </w:tcPr>
          <w:p w:rsidR="00A55DBA" w:rsidRPr="007C029C" w:rsidRDefault="00A55DBA" w:rsidP="00722DA6">
            <w:pPr>
              <w:jc w:val="center"/>
              <w:rPr>
                <w:rFonts w:ascii="Arial" w:hAnsi="Arial" w:cs="Arial"/>
                <w:color w:val="000000"/>
                <w:sz w:val="16"/>
                <w:szCs w:val="16"/>
                <w:lang w:val="es-CL" w:eastAsia="es-CL"/>
              </w:rPr>
            </w:pPr>
          </w:p>
        </w:tc>
      </w:tr>
      <w:tr w:rsidR="00A55DBA" w:rsidRPr="007C029C" w:rsidTr="00722DA6">
        <w:trPr>
          <w:trHeight w:val="314"/>
          <w:jc w:val="center"/>
        </w:trPr>
        <w:tc>
          <w:tcPr>
            <w:tcW w:w="1837" w:type="pct"/>
            <w:shd w:val="clear" w:color="auto" w:fill="auto"/>
            <w:noWrap/>
            <w:vAlign w:val="bottom"/>
            <w:hideMark/>
          </w:tcPr>
          <w:p w:rsidR="00A55DBA" w:rsidRPr="007C029C" w:rsidRDefault="00A55DBA" w:rsidP="00722DA6">
            <w:pPr>
              <w:rPr>
                <w:rFonts w:ascii="Arial" w:hAnsi="Arial" w:cs="Arial"/>
                <w:color w:val="000000"/>
                <w:sz w:val="16"/>
                <w:szCs w:val="16"/>
                <w:lang w:val="es-CL" w:eastAsia="es-CL"/>
              </w:rPr>
            </w:pPr>
            <w:r w:rsidRPr="007C029C">
              <w:rPr>
                <w:rFonts w:ascii="Arial" w:hAnsi="Arial" w:cs="Arial"/>
                <w:color w:val="000000"/>
                <w:sz w:val="16"/>
                <w:szCs w:val="16"/>
                <w:lang w:val="es-CL" w:eastAsia="es-CL"/>
              </w:rPr>
              <w:t>Liceo Comercial</w:t>
            </w:r>
          </w:p>
        </w:tc>
        <w:tc>
          <w:tcPr>
            <w:tcW w:w="685" w:type="pct"/>
            <w:shd w:val="clear" w:color="auto" w:fill="auto"/>
            <w:noWrap/>
            <w:vAlign w:val="bottom"/>
            <w:hideMark/>
          </w:tcPr>
          <w:p w:rsidR="00A55DBA" w:rsidRPr="007C029C" w:rsidRDefault="00A55DBA" w:rsidP="00722DA6">
            <w:pPr>
              <w:jc w:val="center"/>
              <w:rPr>
                <w:rFonts w:ascii="Arial" w:hAnsi="Arial" w:cs="Arial"/>
                <w:color w:val="000000"/>
                <w:sz w:val="16"/>
                <w:szCs w:val="16"/>
                <w:lang w:val="es-CL" w:eastAsia="es-CL"/>
              </w:rPr>
            </w:pPr>
            <w:r w:rsidRPr="007C029C">
              <w:rPr>
                <w:rFonts w:ascii="Arial" w:hAnsi="Arial" w:cs="Arial"/>
                <w:color w:val="000000"/>
                <w:sz w:val="16"/>
                <w:szCs w:val="16"/>
                <w:lang w:val="es-CL" w:eastAsia="es-CL"/>
              </w:rPr>
              <w:t>1366-8</w:t>
            </w:r>
          </w:p>
        </w:tc>
        <w:tc>
          <w:tcPr>
            <w:tcW w:w="1397" w:type="pct"/>
            <w:shd w:val="clear" w:color="auto" w:fill="auto"/>
            <w:noWrap/>
            <w:vAlign w:val="bottom"/>
            <w:hideMark/>
          </w:tcPr>
          <w:p w:rsidR="00A55DBA" w:rsidRPr="007C029C" w:rsidRDefault="00A55DBA" w:rsidP="00722DA6">
            <w:pPr>
              <w:jc w:val="center"/>
              <w:rPr>
                <w:rFonts w:ascii="Arial" w:hAnsi="Arial" w:cs="Arial"/>
                <w:color w:val="000000"/>
                <w:sz w:val="16"/>
                <w:szCs w:val="16"/>
                <w:lang w:val="es-CL" w:eastAsia="es-CL"/>
              </w:rPr>
            </w:pPr>
            <w:r w:rsidRPr="007C029C">
              <w:rPr>
                <w:rFonts w:ascii="Arial" w:hAnsi="Arial" w:cs="Arial"/>
                <w:color w:val="000000"/>
                <w:sz w:val="16"/>
                <w:szCs w:val="16"/>
                <w:lang w:val="es-CL" w:eastAsia="es-CL"/>
              </w:rPr>
              <w:t>63</w:t>
            </w:r>
          </w:p>
        </w:tc>
        <w:tc>
          <w:tcPr>
            <w:tcW w:w="1082" w:type="pct"/>
            <w:shd w:val="clear" w:color="auto" w:fill="auto"/>
            <w:noWrap/>
            <w:vAlign w:val="bottom"/>
          </w:tcPr>
          <w:p w:rsidR="00A55DBA" w:rsidRPr="007C029C" w:rsidRDefault="00A55DBA" w:rsidP="00722DA6">
            <w:pPr>
              <w:jc w:val="center"/>
              <w:rPr>
                <w:rFonts w:ascii="Arial" w:hAnsi="Arial" w:cs="Arial"/>
                <w:color w:val="000000"/>
                <w:sz w:val="16"/>
                <w:szCs w:val="16"/>
                <w:lang w:val="es-CL" w:eastAsia="es-CL"/>
              </w:rPr>
            </w:pPr>
            <w:r w:rsidRPr="007C029C">
              <w:rPr>
                <w:rFonts w:ascii="Arial" w:hAnsi="Arial" w:cs="Arial"/>
                <w:color w:val="000000"/>
                <w:sz w:val="16"/>
                <w:szCs w:val="16"/>
                <w:lang w:val="es-CL" w:eastAsia="es-CL"/>
              </w:rPr>
              <w:t>05</w:t>
            </w:r>
          </w:p>
        </w:tc>
      </w:tr>
      <w:tr w:rsidR="00A55DBA" w:rsidRPr="007C029C" w:rsidTr="00722DA6">
        <w:trPr>
          <w:trHeight w:val="314"/>
          <w:jc w:val="center"/>
        </w:trPr>
        <w:tc>
          <w:tcPr>
            <w:tcW w:w="1837" w:type="pct"/>
            <w:shd w:val="clear" w:color="auto" w:fill="auto"/>
            <w:noWrap/>
            <w:vAlign w:val="bottom"/>
            <w:hideMark/>
          </w:tcPr>
          <w:p w:rsidR="00A55DBA" w:rsidRPr="007C029C" w:rsidRDefault="00A55DBA" w:rsidP="00722DA6">
            <w:pPr>
              <w:rPr>
                <w:rFonts w:ascii="Arial" w:hAnsi="Arial" w:cs="Arial"/>
                <w:color w:val="000000"/>
                <w:sz w:val="16"/>
                <w:szCs w:val="16"/>
                <w:lang w:val="es-CL" w:eastAsia="es-CL"/>
              </w:rPr>
            </w:pPr>
            <w:r w:rsidRPr="007C029C">
              <w:rPr>
                <w:rFonts w:ascii="Arial" w:hAnsi="Arial" w:cs="Arial"/>
                <w:color w:val="000000"/>
                <w:sz w:val="16"/>
                <w:szCs w:val="16"/>
                <w:lang w:val="es-CL" w:eastAsia="es-CL"/>
              </w:rPr>
              <w:t xml:space="preserve">Liceo Santiago </w:t>
            </w:r>
            <w:proofErr w:type="spellStart"/>
            <w:r w:rsidRPr="007C029C">
              <w:rPr>
                <w:rFonts w:ascii="Arial" w:hAnsi="Arial" w:cs="Arial"/>
                <w:color w:val="000000"/>
                <w:sz w:val="16"/>
                <w:szCs w:val="16"/>
                <w:lang w:val="es-CL" w:eastAsia="es-CL"/>
              </w:rPr>
              <w:t>Escuti</w:t>
            </w:r>
            <w:proofErr w:type="spellEnd"/>
            <w:r w:rsidRPr="007C029C">
              <w:rPr>
                <w:rFonts w:ascii="Arial" w:hAnsi="Arial" w:cs="Arial"/>
                <w:color w:val="000000"/>
                <w:sz w:val="16"/>
                <w:szCs w:val="16"/>
                <w:lang w:val="es-CL" w:eastAsia="es-CL"/>
              </w:rPr>
              <w:t xml:space="preserve"> O.</w:t>
            </w:r>
          </w:p>
        </w:tc>
        <w:tc>
          <w:tcPr>
            <w:tcW w:w="685" w:type="pct"/>
            <w:shd w:val="clear" w:color="auto" w:fill="auto"/>
            <w:noWrap/>
            <w:vAlign w:val="bottom"/>
            <w:hideMark/>
          </w:tcPr>
          <w:p w:rsidR="00A55DBA" w:rsidRPr="007C029C" w:rsidRDefault="00A55DBA" w:rsidP="00722DA6">
            <w:pPr>
              <w:jc w:val="center"/>
              <w:rPr>
                <w:rFonts w:ascii="Arial" w:hAnsi="Arial" w:cs="Arial"/>
                <w:color w:val="000000"/>
                <w:sz w:val="16"/>
                <w:szCs w:val="16"/>
                <w:lang w:val="es-CL" w:eastAsia="es-CL"/>
              </w:rPr>
            </w:pPr>
            <w:r w:rsidRPr="007C029C">
              <w:rPr>
                <w:rFonts w:ascii="Arial" w:hAnsi="Arial" w:cs="Arial"/>
                <w:color w:val="000000"/>
                <w:sz w:val="16"/>
                <w:szCs w:val="16"/>
                <w:lang w:val="es-CL" w:eastAsia="es-CL"/>
              </w:rPr>
              <w:t>1363-3</w:t>
            </w:r>
          </w:p>
        </w:tc>
        <w:tc>
          <w:tcPr>
            <w:tcW w:w="1397" w:type="pct"/>
            <w:shd w:val="clear" w:color="auto" w:fill="auto"/>
            <w:noWrap/>
            <w:vAlign w:val="bottom"/>
            <w:hideMark/>
          </w:tcPr>
          <w:p w:rsidR="00A55DBA" w:rsidRPr="007C029C" w:rsidRDefault="00A55DBA" w:rsidP="00722DA6">
            <w:pPr>
              <w:jc w:val="center"/>
              <w:rPr>
                <w:rFonts w:ascii="Arial" w:hAnsi="Arial" w:cs="Arial"/>
                <w:color w:val="000000"/>
                <w:sz w:val="16"/>
                <w:szCs w:val="16"/>
                <w:lang w:val="es-CL" w:eastAsia="es-CL"/>
              </w:rPr>
            </w:pPr>
            <w:r w:rsidRPr="007C029C">
              <w:rPr>
                <w:rFonts w:ascii="Arial" w:hAnsi="Arial" w:cs="Arial"/>
                <w:color w:val="000000"/>
                <w:sz w:val="16"/>
                <w:szCs w:val="16"/>
                <w:lang w:val="es-CL" w:eastAsia="es-CL"/>
              </w:rPr>
              <w:t>17</w:t>
            </w:r>
          </w:p>
        </w:tc>
        <w:tc>
          <w:tcPr>
            <w:tcW w:w="1082" w:type="pct"/>
            <w:shd w:val="clear" w:color="auto" w:fill="auto"/>
            <w:noWrap/>
            <w:vAlign w:val="bottom"/>
          </w:tcPr>
          <w:p w:rsidR="00A55DBA" w:rsidRPr="007C029C" w:rsidRDefault="00A55DBA" w:rsidP="00722DA6">
            <w:pPr>
              <w:jc w:val="center"/>
              <w:rPr>
                <w:rFonts w:ascii="Arial" w:hAnsi="Arial" w:cs="Arial"/>
                <w:color w:val="000000"/>
                <w:sz w:val="16"/>
                <w:szCs w:val="16"/>
                <w:lang w:val="es-CL" w:eastAsia="es-CL"/>
              </w:rPr>
            </w:pPr>
          </w:p>
        </w:tc>
      </w:tr>
      <w:tr w:rsidR="00A55DBA" w:rsidRPr="007C029C" w:rsidTr="00722DA6">
        <w:trPr>
          <w:trHeight w:val="286"/>
          <w:jc w:val="center"/>
        </w:trPr>
        <w:tc>
          <w:tcPr>
            <w:tcW w:w="1837" w:type="pct"/>
            <w:shd w:val="clear" w:color="auto" w:fill="BFBFBF" w:themeFill="background1" w:themeFillShade="BF"/>
            <w:noWrap/>
            <w:vAlign w:val="bottom"/>
            <w:hideMark/>
          </w:tcPr>
          <w:p w:rsidR="00A55DBA" w:rsidRPr="007C029C" w:rsidRDefault="00A55DBA" w:rsidP="00722DA6">
            <w:pPr>
              <w:rPr>
                <w:rFonts w:ascii="Arial" w:hAnsi="Arial" w:cs="Arial"/>
                <w:b/>
                <w:sz w:val="16"/>
                <w:szCs w:val="16"/>
                <w:lang w:val="es-CL" w:eastAsia="es-CL"/>
              </w:rPr>
            </w:pPr>
            <w:r w:rsidRPr="007C029C">
              <w:rPr>
                <w:rFonts w:ascii="Arial" w:hAnsi="Arial" w:cs="Arial"/>
                <w:b/>
                <w:sz w:val="16"/>
                <w:szCs w:val="16"/>
                <w:lang w:val="es-CL" w:eastAsia="es-CL"/>
              </w:rPr>
              <w:t>Total</w:t>
            </w:r>
          </w:p>
        </w:tc>
        <w:tc>
          <w:tcPr>
            <w:tcW w:w="685" w:type="pct"/>
            <w:shd w:val="clear" w:color="auto" w:fill="BFBFBF" w:themeFill="background1" w:themeFillShade="BF"/>
            <w:noWrap/>
            <w:vAlign w:val="bottom"/>
            <w:hideMark/>
          </w:tcPr>
          <w:p w:rsidR="00A55DBA" w:rsidRPr="007C029C" w:rsidRDefault="00A55DBA" w:rsidP="00722DA6">
            <w:pPr>
              <w:rPr>
                <w:rFonts w:ascii="Arial" w:hAnsi="Arial" w:cs="Arial"/>
                <w:sz w:val="16"/>
                <w:szCs w:val="16"/>
                <w:lang w:val="es-CL" w:eastAsia="es-CL"/>
              </w:rPr>
            </w:pPr>
          </w:p>
        </w:tc>
        <w:tc>
          <w:tcPr>
            <w:tcW w:w="1397" w:type="pct"/>
            <w:shd w:val="clear" w:color="auto" w:fill="BFBFBF" w:themeFill="background1" w:themeFillShade="BF"/>
            <w:noWrap/>
            <w:vAlign w:val="bottom"/>
            <w:hideMark/>
          </w:tcPr>
          <w:p w:rsidR="00A55DBA" w:rsidRPr="007C029C" w:rsidRDefault="00A55DBA" w:rsidP="00722DA6">
            <w:pPr>
              <w:jc w:val="center"/>
              <w:rPr>
                <w:rFonts w:ascii="Arial" w:hAnsi="Arial" w:cs="Arial"/>
                <w:b/>
                <w:bCs/>
                <w:color w:val="000000"/>
                <w:sz w:val="16"/>
                <w:szCs w:val="16"/>
                <w:lang w:val="es-CL" w:eastAsia="es-CL"/>
              </w:rPr>
            </w:pPr>
            <w:r w:rsidRPr="007C029C">
              <w:rPr>
                <w:rFonts w:ascii="Arial" w:hAnsi="Arial" w:cs="Arial"/>
                <w:b/>
                <w:bCs/>
                <w:color w:val="000000"/>
                <w:sz w:val="16"/>
                <w:szCs w:val="16"/>
                <w:lang w:val="es-CL" w:eastAsia="es-CL"/>
              </w:rPr>
              <w:t>104</w:t>
            </w:r>
          </w:p>
        </w:tc>
        <w:tc>
          <w:tcPr>
            <w:tcW w:w="1082" w:type="pct"/>
            <w:shd w:val="clear" w:color="auto" w:fill="BFBFBF" w:themeFill="background1" w:themeFillShade="BF"/>
            <w:noWrap/>
            <w:vAlign w:val="bottom"/>
            <w:hideMark/>
          </w:tcPr>
          <w:p w:rsidR="00A55DBA" w:rsidRPr="007C029C" w:rsidRDefault="00A55DBA" w:rsidP="00722DA6">
            <w:pPr>
              <w:jc w:val="center"/>
              <w:rPr>
                <w:rFonts w:ascii="Arial" w:hAnsi="Arial" w:cs="Arial"/>
                <w:b/>
                <w:bCs/>
                <w:color w:val="000000"/>
                <w:sz w:val="16"/>
                <w:szCs w:val="16"/>
                <w:lang w:val="es-CL" w:eastAsia="es-CL"/>
              </w:rPr>
            </w:pPr>
            <w:r w:rsidRPr="007C029C">
              <w:rPr>
                <w:rFonts w:ascii="Arial" w:hAnsi="Arial" w:cs="Arial"/>
                <w:b/>
                <w:bCs/>
                <w:color w:val="000000"/>
                <w:sz w:val="16"/>
                <w:szCs w:val="16"/>
                <w:lang w:val="es-CL" w:eastAsia="es-CL"/>
              </w:rPr>
              <w:t>35</w:t>
            </w:r>
          </w:p>
        </w:tc>
      </w:tr>
    </w:tbl>
    <w:p w:rsidR="00A55DBA" w:rsidRPr="00EA49CB" w:rsidRDefault="00A55DBA" w:rsidP="00A55DBA">
      <w:pPr>
        <w:jc w:val="center"/>
        <w:rPr>
          <w:rFonts w:ascii="Arial" w:hAnsi="Arial" w:cs="Arial"/>
          <w:b/>
          <w:sz w:val="24"/>
          <w:szCs w:val="24"/>
        </w:rPr>
      </w:pPr>
      <w:r>
        <w:rPr>
          <w:rFonts w:ascii="Arial" w:hAnsi="Arial" w:cs="Arial"/>
          <w:noProof/>
          <w:sz w:val="24"/>
          <w:lang w:val="es-CL" w:eastAsia="es-CL"/>
        </w:rPr>
        <w:lastRenderedPageBreak/>
        <w:drawing>
          <wp:inline distT="0" distB="0" distL="0" distR="0" wp14:anchorId="62617781" wp14:editId="50328D38">
            <wp:extent cx="4285397" cy="2749796"/>
            <wp:effectExtent l="19050" t="19050" r="20320" b="12700"/>
            <wp:docPr id="3154" name="Imagen 3154" descr="Z:\ADM\Cuenta Pública 2014\_DSC8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ADM\Cuenta Pública 2014\_DSC8847.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4286057" cy="2750219"/>
                    </a:xfrm>
                    <a:prstGeom prst="rect">
                      <a:avLst/>
                    </a:prstGeom>
                    <a:noFill/>
                    <a:ln>
                      <a:solidFill>
                        <a:schemeClr val="tx1"/>
                      </a:solidFill>
                    </a:ln>
                  </pic:spPr>
                </pic:pic>
              </a:graphicData>
            </a:graphic>
          </wp:inline>
        </w:drawing>
      </w:r>
    </w:p>
    <w:p w:rsidR="00A55DBA" w:rsidRDefault="00A55DBA" w:rsidP="00A55DBA">
      <w:pPr>
        <w:jc w:val="center"/>
        <w:rPr>
          <w:rFonts w:ascii="Arial" w:hAnsi="Arial" w:cs="Arial"/>
        </w:rPr>
      </w:pPr>
      <w:r w:rsidRPr="00507300">
        <w:rPr>
          <w:rFonts w:ascii="Arial" w:hAnsi="Arial" w:cs="Arial"/>
        </w:rPr>
        <w:t>Grupo becarios Pre Universitario 2015</w:t>
      </w:r>
    </w:p>
    <w:p w:rsidR="00A55DBA" w:rsidRDefault="00A55DBA" w:rsidP="00A55DBA">
      <w:pPr>
        <w:jc w:val="center"/>
        <w:rPr>
          <w:rFonts w:ascii="Arial" w:hAnsi="Arial" w:cs="Arial"/>
        </w:rPr>
      </w:pPr>
    </w:p>
    <w:p w:rsidR="00A55DBA" w:rsidRDefault="00A55DBA" w:rsidP="00A55DBA">
      <w:pPr>
        <w:jc w:val="center"/>
        <w:rPr>
          <w:rFonts w:ascii="Arial" w:hAnsi="Arial" w:cs="Arial"/>
        </w:rPr>
      </w:pPr>
    </w:p>
    <w:p w:rsidR="00A55DBA" w:rsidRDefault="00A55DBA" w:rsidP="00A55DBA">
      <w:pPr>
        <w:rPr>
          <w:rFonts w:ascii="Arial" w:hAnsi="Arial" w:cs="Arial"/>
        </w:rPr>
      </w:pPr>
    </w:p>
    <w:p w:rsidR="00A55DBA" w:rsidRPr="00F31CBF" w:rsidRDefault="00A55DBA" w:rsidP="00A55DBA">
      <w:pPr>
        <w:spacing w:line="276" w:lineRule="auto"/>
        <w:jc w:val="both"/>
        <w:rPr>
          <w:rFonts w:ascii="Arial" w:eastAsiaTheme="minorEastAsia" w:hAnsi="Arial" w:cs="Arial"/>
          <w:sz w:val="22"/>
          <w:szCs w:val="22"/>
          <w:lang w:val="es-CL" w:eastAsia="es-CL"/>
        </w:rPr>
      </w:pPr>
      <w:r w:rsidRPr="00F31CBF">
        <w:rPr>
          <w:rFonts w:ascii="Arial" w:eastAsiaTheme="minorEastAsia" w:hAnsi="Arial" w:cs="Arial"/>
          <w:sz w:val="22"/>
          <w:szCs w:val="22"/>
          <w:lang w:val="es-CL" w:eastAsia="es-CL"/>
        </w:rPr>
        <w:t>La Beca  Preuniversitario  RED Q 2015, financiada con fondos ENDESA para educación, benefició a 104 estudiantes de  3° y 4° medio de los liceos de la red pública municipal, 92 becas completas y 12 medias becas. El servicio contratado por cada becario, en sistema de libre elección dentro de las ofertas de preuniversitario de la comuna, implementó entre los meses de abril a noviembre, logrando este año un inicio temprano del proceso de preparación para la rendición de PSU.</w:t>
      </w:r>
    </w:p>
    <w:p w:rsidR="00A55DBA" w:rsidRPr="00F31CBF" w:rsidRDefault="00A55DBA" w:rsidP="00A55DBA">
      <w:pPr>
        <w:spacing w:line="276" w:lineRule="auto"/>
        <w:jc w:val="both"/>
        <w:rPr>
          <w:rFonts w:ascii="Arial" w:eastAsiaTheme="minorEastAsia" w:hAnsi="Arial" w:cs="Arial"/>
          <w:sz w:val="22"/>
          <w:szCs w:val="22"/>
          <w:lang w:val="es-CL" w:eastAsia="es-CL"/>
        </w:rPr>
      </w:pPr>
      <w:r w:rsidRPr="00F31CBF">
        <w:rPr>
          <w:rFonts w:ascii="Arial" w:eastAsiaTheme="minorEastAsia" w:hAnsi="Arial" w:cs="Arial"/>
          <w:sz w:val="22"/>
          <w:szCs w:val="22"/>
          <w:lang w:val="es-CL" w:eastAsia="es-CL"/>
        </w:rPr>
        <w:t>De los 104 beneficiarios, 28 estudiantes (27%) obtienen la continuidad de beca de 2014, por lo que contamos, por primera vez, con resultados de PSU de estudiantes becarios por dos años de preparación, comparativamente con los estudiantes que solo se prepararon un año.</w:t>
      </w:r>
    </w:p>
    <w:p w:rsidR="00A55DBA" w:rsidRPr="00F31CBF" w:rsidRDefault="00A55DBA" w:rsidP="00A55DBA">
      <w:pPr>
        <w:spacing w:after="200" w:line="276" w:lineRule="auto"/>
        <w:jc w:val="both"/>
        <w:rPr>
          <w:rFonts w:ascii="Arial" w:eastAsiaTheme="minorEastAsia" w:hAnsi="Arial" w:cs="Arial"/>
          <w:sz w:val="22"/>
          <w:szCs w:val="22"/>
          <w:lang w:val="es-CL" w:eastAsia="es-CL"/>
        </w:rPr>
      </w:pPr>
      <w:r w:rsidRPr="00F31CBF">
        <w:rPr>
          <w:rFonts w:ascii="Arial" w:eastAsiaTheme="minorEastAsia" w:hAnsi="Arial" w:cs="Arial"/>
          <w:sz w:val="22"/>
          <w:szCs w:val="22"/>
          <w:lang w:val="es-CL" w:eastAsia="es-CL"/>
        </w:rPr>
        <w:t>Concluyeron su preparación en preuniversitario   100 becarios, correspondiente al 96% del total del grupo inicial.  Lo que constituye un gran logro, considerando que las situaciones de deserción se tratan de situaciones sociales complejas. De igual manera, rindieron PSU el 96% de los estudiantes de 4° medio.</w:t>
      </w:r>
    </w:p>
    <w:p w:rsidR="00A55DBA" w:rsidRDefault="00A55DBA" w:rsidP="00A55DBA">
      <w:pPr>
        <w:jc w:val="center"/>
        <w:rPr>
          <w:rFonts w:ascii="Arial" w:hAnsi="Arial" w:cs="Arial"/>
        </w:rPr>
      </w:pPr>
    </w:p>
    <w:p w:rsidR="00A55DBA" w:rsidRDefault="00A55DBA" w:rsidP="00A55DBA">
      <w:pPr>
        <w:jc w:val="center"/>
        <w:rPr>
          <w:rFonts w:ascii="Arial" w:hAnsi="Arial" w:cs="Arial"/>
        </w:rPr>
      </w:pPr>
    </w:p>
    <w:p w:rsidR="00A55DBA" w:rsidRPr="006C2800" w:rsidRDefault="00A55DBA" w:rsidP="00A55DBA">
      <w:pPr>
        <w:jc w:val="center"/>
        <w:rPr>
          <w:rFonts w:ascii="Arial" w:hAnsi="Arial" w:cs="Arial"/>
          <w:b/>
          <w:sz w:val="24"/>
          <w:szCs w:val="24"/>
          <w:u w:val="single"/>
        </w:rPr>
      </w:pPr>
      <w:r w:rsidRPr="006C2800">
        <w:rPr>
          <w:rFonts w:ascii="Arial" w:hAnsi="Arial" w:cs="Arial"/>
          <w:b/>
          <w:sz w:val="24"/>
          <w:szCs w:val="24"/>
          <w:u w:val="single"/>
        </w:rPr>
        <w:t xml:space="preserve">Programa de </w:t>
      </w:r>
      <w:r>
        <w:rPr>
          <w:rFonts w:ascii="Arial" w:hAnsi="Arial" w:cs="Arial"/>
          <w:b/>
          <w:sz w:val="24"/>
          <w:szCs w:val="24"/>
          <w:u w:val="single"/>
        </w:rPr>
        <w:t>Desarrollo de Talento Académico BETA PUCV</w:t>
      </w:r>
    </w:p>
    <w:p w:rsidR="00A55DBA" w:rsidRDefault="00A55DBA" w:rsidP="00A55DBA">
      <w:pPr>
        <w:jc w:val="center"/>
        <w:rPr>
          <w:rFonts w:ascii="Arial" w:hAnsi="Arial" w:cs="Arial"/>
        </w:rPr>
      </w:pPr>
    </w:p>
    <w:p w:rsidR="00A55DBA" w:rsidRDefault="00A55DBA" w:rsidP="00A55DBA">
      <w:pPr>
        <w:jc w:val="center"/>
        <w:rPr>
          <w:rFonts w:ascii="Arial" w:hAnsi="Arial" w:cs="Arial"/>
        </w:rPr>
      </w:pPr>
    </w:p>
    <w:p w:rsidR="00A55DBA" w:rsidRPr="007C029C" w:rsidRDefault="00A55DBA" w:rsidP="00A55DBA">
      <w:pPr>
        <w:spacing w:line="276" w:lineRule="auto"/>
        <w:jc w:val="both"/>
        <w:rPr>
          <w:rFonts w:ascii="Arial" w:eastAsiaTheme="minorEastAsia" w:hAnsi="Arial" w:cs="Arial"/>
          <w:sz w:val="22"/>
          <w:szCs w:val="22"/>
          <w:lang w:val="es-CL" w:eastAsia="es-CL"/>
        </w:rPr>
      </w:pPr>
      <w:r w:rsidRPr="007C029C">
        <w:rPr>
          <w:rFonts w:ascii="Arial" w:eastAsiaTheme="minorEastAsia" w:hAnsi="Arial" w:cs="Arial"/>
          <w:sz w:val="22"/>
          <w:szCs w:val="22"/>
          <w:lang w:val="es-CL" w:eastAsia="es-CL"/>
        </w:rPr>
        <w:t>BETA es un programa desarrollado por la Pontificia Universidad Católica de Valparaíso que entrega atención educativa a estudiantes con talento académico de la región, entregándoles una formación integral, incentivando capacidades intelectuales, físicas, afectivas y sociales. Es un programa de vinculación con el mundo escolar, que buscan aportar al desarrollo de una sociedad más justa, considerando que los talentos se encuentran distribuidos en toda la población, sin discriminar origen socioeconómico o establecimiento educacional. Nuestra comuna participa de éste a partir de un convenio de colaboración establecido a partir del año 2.012, beneficiando anualmente a 35 niños, niñas y jóvenes pertenecientes a los colegios de la RED Q</w:t>
      </w:r>
    </w:p>
    <w:p w:rsidR="00A55DBA" w:rsidRPr="007C029C" w:rsidRDefault="00A55DBA" w:rsidP="00A55DBA">
      <w:pPr>
        <w:spacing w:line="276" w:lineRule="auto"/>
        <w:jc w:val="both"/>
        <w:rPr>
          <w:rFonts w:ascii="Arial" w:eastAsiaTheme="minorEastAsia" w:hAnsi="Arial" w:cs="Arial"/>
          <w:sz w:val="22"/>
          <w:szCs w:val="22"/>
          <w:lang w:val="es-CL" w:eastAsia="es-CL"/>
        </w:rPr>
      </w:pPr>
      <w:r w:rsidRPr="007C029C">
        <w:rPr>
          <w:rFonts w:ascii="Arial" w:eastAsiaTheme="minorEastAsia" w:hAnsi="Arial" w:cs="Arial"/>
          <w:sz w:val="22"/>
          <w:szCs w:val="22"/>
          <w:lang w:val="es-CL" w:eastAsia="es-CL"/>
        </w:rPr>
        <w:t>El año 2.015 participaron de este programa 35 estudiantes desde 7° básico hasta 4° medio, de 6 colegios de la RED Q: Liceo Comercial de Quillota, Colegio Valle de Quillota, Escuela de Niñas Canadá, Escuela Arauco, Colegio Deportivo Ramón Freire y Escuela Nuestro Mundo.</w:t>
      </w:r>
    </w:p>
    <w:p w:rsidR="00A55DBA" w:rsidRDefault="00A55DBA" w:rsidP="00A55DBA">
      <w:pPr>
        <w:jc w:val="center"/>
        <w:rPr>
          <w:rFonts w:ascii="Arial" w:hAnsi="Arial" w:cs="Arial"/>
        </w:rPr>
      </w:pPr>
    </w:p>
    <w:p w:rsidR="00A55DBA" w:rsidRDefault="00A55DBA" w:rsidP="00A55DBA">
      <w:pPr>
        <w:jc w:val="center"/>
        <w:rPr>
          <w:rFonts w:ascii="Arial" w:hAnsi="Arial" w:cs="Arial"/>
        </w:rPr>
      </w:pPr>
    </w:p>
    <w:p w:rsidR="00A55DBA" w:rsidRDefault="00A55DBA" w:rsidP="00A55DBA">
      <w:pPr>
        <w:jc w:val="center"/>
        <w:rPr>
          <w:rFonts w:ascii="Arial" w:hAnsi="Arial" w:cs="Arial"/>
        </w:rPr>
      </w:pPr>
    </w:p>
    <w:p w:rsidR="00A55DBA" w:rsidRDefault="00A55DBA" w:rsidP="00A55DBA">
      <w:pPr>
        <w:jc w:val="center"/>
        <w:rPr>
          <w:rFonts w:ascii="Arial" w:hAnsi="Arial" w:cs="Arial"/>
        </w:rPr>
      </w:pPr>
    </w:p>
    <w:p w:rsidR="00A55DBA" w:rsidRDefault="00A55DBA" w:rsidP="00A55DBA">
      <w:pPr>
        <w:jc w:val="center"/>
        <w:rPr>
          <w:rFonts w:ascii="Arial" w:hAnsi="Arial" w:cs="Arial"/>
        </w:rPr>
      </w:pPr>
    </w:p>
    <w:p w:rsidR="00A55DBA" w:rsidRDefault="00A55DBA" w:rsidP="00A55DBA">
      <w:pPr>
        <w:jc w:val="center"/>
        <w:rPr>
          <w:rFonts w:ascii="Arial" w:hAnsi="Arial" w:cs="Arial"/>
        </w:rPr>
      </w:pPr>
    </w:p>
    <w:p w:rsidR="00A55DBA" w:rsidRDefault="00A55DBA" w:rsidP="00A55DBA">
      <w:pPr>
        <w:jc w:val="center"/>
        <w:rPr>
          <w:rFonts w:ascii="Arial" w:hAnsi="Arial" w:cs="Arial"/>
        </w:rPr>
      </w:pPr>
    </w:p>
    <w:p w:rsidR="00A55DBA" w:rsidRDefault="00A55DBA" w:rsidP="00A55DBA">
      <w:pPr>
        <w:jc w:val="center"/>
        <w:rPr>
          <w:rFonts w:ascii="Arial" w:hAnsi="Arial" w:cs="Arial"/>
        </w:rPr>
      </w:pPr>
    </w:p>
    <w:p w:rsidR="00A55DBA" w:rsidRDefault="00A55DBA" w:rsidP="00A55DBA">
      <w:pPr>
        <w:jc w:val="center"/>
        <w:rPr>
          <w:rFonts w:ascii="Arial" w:hAnsi="Arial" w:cs="Arial"/>
        </w:rPr>
      </w:pPr>
    </w:p>
    <w:p w:rsidR="00A55DBA" w:rsidRDefault="00A55DBA" w:rsidP="00A55DBA">
      <w:pPr>
        <w:jc w:val="center"/>
        <w:rPr>
          <w:rFonts w:ascii="Arial" w:hAnsi="Arial" w:cs="Arial"/>
        </w:rPr>
      </w:pPr>
    </w:p>
    <w:p w:rsidR="00A55DBA" w:rsidRDefault="00A55DBA" w:rsidP="00A55DBA">
      <w:pPr>
        <w:jc w:val="center"/>
        <w:rPr>
          <w:rFonts w:ascii="Arial" w:hAnsi="Arial" w:cs="Arial"/>
        </w:rPr>
      </w:pPr>
    </w:p>
    <w:p w:rsidR="00A55DBA" w:rsidRDefault="00A55DBA" w:rsidP="00A55DBA">
      <w:pPr>
        <w:jc w:val="center"/>
        <w:rPr>
          <w:rFonts w:ascii="Arial" w:hAnsi="Arial" w:cs="Arial"/>
        </w:rPr>
      </w:pPr>
    </w:p>
    <w:p w:rsidR="00A55DBA" w:rsidRDefault="00A55DBA" w:rsidP="00A55DBA">
      <w:pPr>
        <w:jc w:val="center"/>
        <w:rPr>
          <w:rFonts w:ascii="Arial" w:hAnsi="Arial" w:cs="Arial"/>
        </w:rPr>
      </w:pPr>
    </w:p>
    <w:p w:rsidR="00A55DBA" w:rsidRDefault="00A55DBA" w:rsidP="00A55DBA">
      <w:pPr>
        <w:jc w:val="center"/>
        <w:rPr>
          <w:rFonts w:ascii="Arial" w:hAnsi="Arial" w:cs="Arial"/>
        </w:rPr>
      </w:pPr>
    </w:p>
    <w:p w:rsidR="00A55DBA" w:rsidRDefault="00A55DBA" w:rsidP="00A55DBA">
      <w:pPr>
        <w:jc w:val="center"/>
        <w:rPr>
          <w:rFonts w:ascii="Arial" w:hAnsi="Arial" w:cs="Arial"/>
        </w:rPr>
      </w:pPr>
    </w:p>
    <w:p w:rsidR="00A55DBA" w:rsidRPr="00507300" w:rsidRDefault="00A55DBA" w:rsidP="00A55DBA">
      <w:pPr>
        <w:jc w:val="center"/>
        <w:rPr>
          <w:rFonts w:ascii="Arial" w:hAnsi="Arial" w:cs="Arial"/>
        </w:rPr>
      </w:pPr>
      <w:r>
        <w:rPr>
          <w:noProof/>
          <w:lang w:val="es-CL" w:eastAsia="es-CL"/>
        </w:rPr>
        <w:drawing>
          <wp:inline distT="0" distB="0" distL="0" distR="0" wp14:anchorId="3E6072C3" wp14:editId="151F7F61">
            <wp:extent cx="3524250" cy="2428875"/>
            <wp:effectExtent l="19050" t="19050" r="19050" b="28575"/>
            <wp:docPr id="3155" name="Imagen 3155" descr="Año Académico en BETA-PUCV concluye con Temporada Académica de Ver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ño Académico en BETA-PUCV concluye con Temporada Académica de Verano"/>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524250" cy="2428875"/>
                    </a:xfrm>
                    <a:prstGeom prst="rect">
                      <a:avLst/>
                    </a:prstGeom>
                    <a:noFill/>
                    <a:ln>
                      <a:solidFill>
                        <a:schemeClr val="tx1"/>
                      </a:solidFill>
                    </a:ln>
                  </pic:spPr>
                </pic:pic>
              </a:graphicData>
            </a:graphic>
          </wp:inline>
        </w:drawing>
      </w:r>
    </w:p>
    <w:p w:rsidR="00A55DBA" w:rsidRPr="00507300" w:rsidRDefault="00A55DBA" w:rsidP="00A55DBA">
      <w:pPr>
        <w:jc w:val="center"/>
        <w:rPr>
          <w:rFonts w:ascii="Arial" w:hAnsi="Arial" w:cs="Arial"/>
        </w:rPr>
      </w:pPr>
      <w:r>
        <w:rPr>
          <w:rFonts w:ascii="Arial" w:hAnsi="Arial" w:cs="Arial"/>
        </w:rPr>
        <w:t>Actividades Programa BETA PUCV</w:t>
      </w:r>
    </w:p>
    <w:p w:rsidR="00A55DBA" w:rsidRDefault="00A55DBA" w:rsidP="00A55DBA">
      <w:pPr>
        <w:jc w:val="both"/>
        <w:rPr>
          <w:rFonts w:ascii="Arial" w:hAnsi="Arial" w:cs="Arial"/>
          <w:b/>
          <w:sz w:val="24"/>
          <w:szCs w:val="24"/>
        </w:rPr>
      </w:pPr>
    </w:p>
    <w:p w:rsidR="00A55DBA" w:rsidRDefault="00A55DBA" w:rsidP="00A55DBA">
      <w:pPr>
        <w:jc w:val="both"/>
        <w:rPr>
          <w:rFonts w:ascii="Arial" w:hAnsi="Arial" w:cs="Arial"/>
          <w:b/>
          <w:sz w:val="24"/>
          <w:szCs w:val="24"/>
        </w:rPr>
      </w:pPr>
    </w:p>
    <w:p w:rsidR="00A55DBA" w:rsidRPr="00EA49CB" w:rsidRDefault="00A55DBA" w:rsidP="00A55DBA">
      <w:pPr>
        <w:jc w:val="both"/>
        <w:rPr>
          <w:rFonts w:ascii="Arial" w:hAnsi="Arial" w:cs="Arial"/>
          <w:b/>
          <w:sz w:val="24"/>
          <w:szCs w:val="24"/>
        </w:rPr>
      </w:pPr>
    </w:p>
    <w:p w:rsidR="00A55DBA" w:rsidRDefault="00A55DBA" w:rsidP="00A55DBA">
      <w:pPr>
        <w:jc w:val="center"/>
        <w:rPr>
          <w:rFonts w:ascii="Arial" w:hAnsi="Arial" w:cs="Arial"/>
          <w:b/>
          <w:sz w:val="24"/>
          <w:szCs w:val="24"/>
        </w:rPr>
      </w:pPr>
      <w:r>
        <w:rPr>
          <w:rFonts w:ascii="Arial" w:hAnsi="Arial" w:cs="Arial"/>
          <w:b/>
          <w:sz w:val="24"/>
          <w:szCs w:val="24"/>
        </w:rPr>
        <w:t>Convivencia Escolar</w:t>
      </w:r>
    </w:p>
    <w:p w:rsidR="00A55DBA" w:rsidRDefault="00A55DBA" w:rsidP="00A55DBA">
      <w:pPr>
        <w:jc w:val="both"/>
        <w:rPr>
          <w:rFonts w:ascii="Arial" w:hAnsi="Arial" w:cs="Arial"/>
          <w:sz w:val="24"/>
          <w:szCs w:val="24"/>
        </w:rPr>
      </w:pPr>
    </w:p>
    <w:p w:rsidR="00A55DBA" w:rsidRPr="00320C06" w:rsidRDefault="00A55DBA" w:rsidP="00A55DBA">
      <w:pPr>
        <w:jc w:val="both"/>
        <w:rPr>
          <w:rFonts w:ascii="Arial" w:eastAsiaTheme="minorEastAsia" w:hAnsi="Arial" w:cs="Arial"/>
          <w:sz w:val="22"/>
          <w:szCs w:val="22"/>
          <w:lang w:val="es-CL" w:eastAsia="es-CL"/>
        </w:rPr>
      </w:pPr>
      <w:r w:rsidRPr="00320C06">
        <w:rPr>
          <w:rFonts w:ascii="Arial" w:eastAsiaTheme="minorEastAsia" w:hAnsi="Arial" w:cs="Arial"/>
          <w:sz w:val="22"/>
          <w:szCs w:val="22"/>
          <w:lang w:val="es-CL" w:eastAsia="es-CL"/>
        </w:rPr>
        <w:t>Una línea central de acción del área de promoción social estudiantil es el acompañamiento y asesoría en la gestión de la Convivencia Escolar de los establecimientos educacionales de la RED Q.</w:t>
      </w:r>
    </w:p>
    <w:p w:rsidR="00A55DBA" w:rsidRPr="00320C06" w:rsidRDefault="00A55DBA" w:rsidP="00A55DBA">
      <w:pPr>
        <w:jc w:val="both"/>
        <w:rPr>
          <w:rFonts w:ascii="Arial" w:eastAsiaTheme="minorEastAsia" w:hAnsi="Arial" w:cs="Arial"/>
          <w:sz w:val="22"/>
          <w:szCs w:val="22"/>
          <w:lang w:val="es-CL" w:eastAsia="es-CL"/>
        </w:rPr>
      </w:pPr>
    </w:p>
    <w:p w:rsidR="00A55DBA" w:rsidRPr="00320C06" w:rsidRDefault="00A55DBA" w:rsidP="00A55DBA">
      <w:pPr>
        <w:jc w:val="both"/>
        <w:rPr>
          <w:rFonts w:ascii="Arial" w:eastAsiaTheme="minorEastAsia" w:hAnsi="Arial" w:cs="Arial"/>
          <w:sz w:val="22"/>
          <w:szCs w:val="22"/>
          <w:lang w:val="es-CL" w:eastAsia="es-CL"/>
        </w:rPr>
      </w:pPr>
      <w:r w:rsidRPr="00320C06">
        <w:rPr>
          <w:rFonts w:ascii="Arial" w:eastAsiaTheme="minorEastAsia" w:hAnsi="Arial" w:cs="Arial"/>
          <w:sz w:val="22"/>
          <w:szCs w:val="22"/>
          <w:lang w:val="es-CL" w:eastAsia="es-CL"/>
        </w:rPr>
        <w:t>En el año 2015, dentro de las acciones centrales desarrolladas, se destacó el desarrollo de talleres dirigidos a los Encargados de Convivencia de las escuelas y liceos en el fortalecimiento de sus competencias genéricas o habilidades blandas para la gestión de convivencia escolar, contando con la participación de 16 profesionales que desempeñaron el rol durante el año escolar.</w:t>
      </w:r>
    </w:p>
    <w:p w:rsidR="00A55DBA" w:rsidRDefault="00A55DBA" w:rsidP="00A55DBA">
      <w:pPr>
        <w:jc w:val="both"/>
        <w:rPr>
          <w:rFonts w:ascii="Arial" w:hAnsi="Arial" w:cs="Arial"/>
          <w:sz w:val="24"/>
          <w:szCs w:val="24"/>
        </w:rPr>
      </w:pPr>
    </w:p>
    <w:p w:rsidR="00A55DBA" w:rsidRDefault="00A55DBA" w:rsidP="00A55DBA">
      <w:pPr>
        <w:jc w:val="both"/>
        <w:rPr>
          <w:rFonts w:ascii="Arial" w:hAnsi="Arial" w:cs="Arial"/>
          <w:sz w:val="24"/>
          <w:szCs w:val="24"/>
        </w:rPr>
      </w:pPr>
    </w:p>
    <w:p w:rsidR="00A55DBA" w:rsidRDefault="00A55DBA" w:rsidP="00A55DBA">
      <w:pPr>
        <w:jc w:val="center"/>
        <w:rPr>
          <w:rFonts w:ascii="Arial" w:hAnsi="Arial" w:cs="Arial"/>
          <w:sz w:val="24"/>
          <w:szCs w:val="24"/>
        </w:rPr>
      </w:pPr>
      <w:r w:rsidRPr="00900359">
        <w:rPr>
          <w:rFonts w:ascii="Arial" w:hAnsi="Arial" w:cs="Arial"/>
          <w:noProof/>
          <w:sz w:val="24"/>
          <w:szCs w:val="24"/>
          <w:lang w:val="es-CL" w:eastAsia="es-CL"/>
        </w:rPr>
        <w:drawing>
          <wp:inline distT="0" distB="0" distL="0" distR="0" wp14:anchorId="74666C39" wp14:editId="1852CB8F">
            <wp:extent cx="2927959" cy="2195970"/>
            <wp:effectExtent l="19050" t="19050" r="25400" b="13970"/>
            <wp:docPr id="3156" name="Imagen 3156" descr="C:\Users\Usuuario\Downloads\IMG_20151001_175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uario\Downloads\IMG_20151001_175916.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935539" cy="2201655"/>
                    </a:xfrm>
                    <a:prstGeom prst="rect">
                      <a:avLst/>
                    </a:prstGeom>
                    <a:noFill/>
                    <a:ln>
                      <a:solidFill>
                        <a:schemeClr val="tx1"/>
                      </a:solidFill>
                    </a:ln>
                  </pic:spPr>
                </pic:pic>
              </a:graphicData>
            </a:graphic>
          </wp:inline>
        </w:drawing>
      </w:r>
      <w:r w:rsidRPr="00900359">
        <w:rPr>
          <w:rFonts w:ascii="Arial" w:hAnsi="Arial" w:cs="Arial"/>
          <w:noProof/>
          <w:sz w:val="24"/>
          <w:szCs w:val="24"/>
          <w:lang w:val="es-CL" w:eastAsia="es-CL"/>
        </w:rPr>
        <w:drawing>
          <wp:inline distT="0" distB="0" distL="0" distR="0" wp14:anchorId="3B57E260" wp14:editId="359443E8">
            <wp:extent cx="2764769" cy="2196867"/>
            <wp:effectExtent l="19050" t="19050" r="17145" b="13335"/>
            <wp:docPr id="3157" name="Imagen 3157" descr="C:\Users\Usuuario\Downloads\IMG_20150827_173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uario\Downloads\IMG_20150827_173621.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784334" cy="2212413"/>
                    </a:xfrm>
                    <a:prstGeom prst="rect">
                      <a:avLst/>
                    </a:prstGeom>
                    <a:noFill/>
                    <a:ln>
                      <a:solidFill>
                        <a:schemeClr val="tx1"/>
                      </a:solidFill>
                    </a:ln>
                  </pic:spPr>
                </pic:pic>
              </a:graphicData>
            </a:graphic>
          </wp:inline>
        </w:drawing>
      </w:r>
    </w:p>
    <w:p w:rsidR="00A55DBA" w:rsidRDefault="00A55DBA" w:rsidP="00A55DBA">
      <w:pPr>
        <w:jc w:val="both"/>
        <w:rPr>
          <w:rFonts w:ascii="Arial" w:hAnsi="Arial" w:cs="Arial"/>
          <w:sz w:val="24"/>
          <w:szCs w:val="24"/>
        </w:rPr>
      </w:pPr>
    </w:p>
    <w:p w:rsidR="00A55DBA" w:rsidRDefault="00A55DBA" w:rsidP="00A55DBA">
      <w:pPr>
        <w:jc w:val="both"/>
        <w:rPr>
          <w:rFonts w:ascii="Arial" w:hAnsi="Arial" w:cs="Arial"/>
          <w:sz w:val="24"/>
          <w:szCs w:val="24"/>
        </w:rPr>
      </w:pPr>
    </w:p>
    <w:p w:rsidR="00A55DBA" w:rsidRPr="00320C06" w:rsidRDefault="00A55DBA" w:rsidP="00A55DBA">
      <w:pPr>
        <w:jc w:val="both"/>
        <w:rPr>
          <w:rFonts w:ascii="Arial" w:eastAsiaTheme="minorEastAsia" w:hAnsi="Arial" w:cs="Arial"/>
          <w:sz w:val="22"/>
          <w:szCs w:val="22"/>
          <w:lang w:val="es-CL" w:eastAsia="es-CL"/>
        </w:rPr>
      </w:pPr>
      <w:r w:rsidRPr="00320C06">
        <w:rPr>
          <w:rFonts w:ascii="Arial" w:eastAsiaTheme="minorEastAsia" w:hAnsi="Arial" w:cs="Arial"/>
          <w:sz w:val="22"/>
          <w:szCs w:val="22"/>
          <w:lang w:val="es-CL" w:eastAsia="es-CL"/>
        </w:rPr>
        <w:t xml:space="preserve">Otras actividades destacadas fueron: Jornada con padres y apoderados “Fotografiando la Convivencia Escolar” para el fortalecimiento de su participación en la escuela; Jornadas de análisis de Reglamento de Convivencia Escolar con Encargados de Convivencia  en conjunto con la Superintendencia de Educación V Región y la Dirección Provincial de Educación Quillota - </w:t>
      </w:r>
      <w:proofErr w:type="spellStart"/>
      <w:r w:rsidRPr="00320C06">
        <w:rPr>
          <w:rFonts w:ascii="Arial" w:eastAsiaTheme="minorEastAsia" w:hAnsi="Arial" w:cs="Arial"/>
          <w:sz w:val="22"/>
          <w:szCs w:val="22"/>
          <w:lang w:val="es-CL" w:eastAsia="es-CL"/>
        </w:rPr>
        <w:t>Petorca</w:t>
      </w:r>
      <w:proofErr w:type="spellEnd"/>
      <w:r w:rsidRPr="00320C06">
        <w:rPr>
          <w:rFonts w:ascii="Arial" w:eastAsiaTheme="minorEastAsia" w:hAnsi="Arial" w:cs="Arial"/>
          <w:sz w:val="22"/>
          <w:szCs w:val="22"/>
          <w:lang w:val="es-CL" w:eastAsia="es-CL"/>
        </w:rPr>
        <w:t xml:space="preserve">  en el marco de la red territorial, jornadas con Consejos Escolares de participación e inclusión escolar y jornadas con estudiantes de Centros de Alumnos de Escuelas y Colegios de la RED Q.</w:t>
      </w:r>
    </w:p>
    <w:p w:rsidR="00A55DBA" w:rsidRPr="00320C06" w:rsidRDefault="00A55DBA" w:rsidP="00A55DBA">
      <w:pPr>
        <w:jc w:val="both"/>
        <w:rPr>
          <w:rFonts w:ascii="Arial" w:eastAsiaTheme="minorEastAsia" w:hAnsi="Arial" w:cs="Arial"/>
          <w:sz w:val="22"/>
          <w:szCs w:val="22"/>
          <w:lang w:val="es-CL" w:eastAsia="es-CL"/>
        </w:rPr>
      </w:pPr>
    </w:p>
    <w:p w:rsidR="00A55DBA" w:rsidRDefault="00A55DBA" w:rsidP="00A55DBA">
      <w:pPr>
        <w:rPr>
          <w:rFonts w:ascii="Arial" w:eastAsiaTheme="minorEastAsia" w:hAnsi="Arial" w:cs="Arial"/>
          <w:sz w:val="22"/>
          <w:szCs w:val="22"/>
          <w:lang w:val="es-CL" w:eastAsia="es-CL"/>
        </w:rPr>
      </w:pPr>
      <w:r>
        <w:rPr>
          <w:rFonts w:ascii="Arial" w:eastAsiaTheme="minorEastAsia" w:hAnsi="Arial" w:cs="Arial"/>
          <w:sz w:val="22"/>
          <w:szCs w:val="22"/>
          <w:lang w:val="es-CL" w:eastAsia="es-CL"/>
        </w:rPr>
        <w:br w:type="page"/>
      </w:r>
    </w:p>
    <w:p w:rsidR="00A55DBA" w:rsidRDefault="00A55DBA" w:rsidP="00A55DBA">
      <w:pPr>
        <w:jc w:val="both"/>
        <w:rPr>
          <w:rFonts w:ascii="Arial" w:eastAsiaTheme="minorEastAsia" w:hAnsi="Arial" w:cs="Arial"/>
          <w:sz w:val="22"/>
          <w:szCs w:val="22"/>
          <w:lang w:val="es-CL" w:eastAsia="es-CL"/>
        </w:rPr>
      </w:pPr>
    </w:p>
    <w:p w:rsidR="00A55DBA" w:rsidRPr="00320C06" w:rsidRDefault="00A55DBA" w:rsidP="00A55DBA">
      <w:pPr>
        <w:jc w:val="both"/>
        <w:rPr>
          <w:rFonts w:ascii="Arial" w:eastAsiaTheme="minorEastAsia" w:hAnsi="Arial" w:cs="Arial"/>
          <w:sz w:val="22"/>
          <w:szCs w:val="22"/>
          <w:lang w:val="es-CL" w:eastAsia="es-CL"/>
        </w:rPr>
      </w:pPr>
      <w:r w:rsidRPr="00320C06">
        <w:rPr>
          <w:rFonts w:ascii="Arial" w:eastAsiaTheme="minorEastAsia" w:hAnsi="Arial" w:cs="Arial"/>
          <w:sz w:val="22"/>
          <w:szCs w:val="22"/>
          <w:lang w:val="es-CL" w:eastAsia="es-CL"/>
        </w:rPr>
        <w:t>Finalmente, destaca el incentivo a la conmemoración del Día Internacional de la Felicidad en todas las comunidades escolares y jardines infantiles pertenecientes a la RED Q.</w:t>
      </w:r>
    </w:p>
    <w:p w:rsidR="00A55DBA" w:rsidRPr="00320C06" w:rsidRDefault="00A55DBA" w:rsidP="00A55DBA">
      <w:pPr>
        <w:jc w:val="both"/>
        <w:rPr>
          <w:rFonts w:ascii="Arial" w:eastAsiaTheme="minorEastAsia" w:hAnsi="Arial" w:cs="Arial"/>
          <w:sz w:val="22"/>
          <w:szCs w:val="22"/>
          <w:lang w:val="es-CL" w:eastAsia="es-CL"/>
        </w:rPr>
      </w:pPr>
    </w:p>
    <w:p w:rsidR="00A55DBA" w:rsidRDefault="00A55DBA" w:rsidP="00A55DBA">
      <w:r>
        <w:rPr>
          <w:noProof/>
          <w:lang w:val="es-CL" w:eastAsia="es-CL"/>
        </w:rPr>
        <w:drawing>
          <wp:inline distT="0" distB="0" distL="0" distR="0" wp14:anchorId="13FDFC9E" wp14:editId="11D0EB01">
            <wp:extent cx="2945081" cy="1958479"/>
            <wp:effectExtent l="19050" t="19050" r="27305" b="22860"/>
            <wp:docPr id="3158" name="Imagen 3158" descr="http://www.redq.cl/admin/www/contenidoWeb/Galeria/DocAdjDetalle/_2215CB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edq.cl/admin/www/contenidoWeb/Galeria/DocAdjDetalle/_2215CB12.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952452" cy="1963381"/>
                    </a:xfrm>
                    <a:prstGeom prst="rect">
                      <a:avLst/>
                    </a:prstGeom>
                    <a:noFill/>
                    <a:ln>
                      <a:solidFill>
                        <a:schemeClr val="tx1"/>
                      </a:solidFill>
                    </a:ln>
                  </pic:spPr>
                </pic:pic>
              </a:graphicData>
            </a:graphic>
          </wp:inline>
        </w:drawing>
      </w:r>
      <w:r>
        <w:t xml:space="preserve"> </w:t>
      </w:r>
      <w:r>
        <w:rPr>
          <w:noProof/>
          <w:lang w:val="es-CL" w:eastAsia="es-CL"/>
        </w:rPr>
        <w:drawing>
          <wp:inline distT="0" distB="0" distL="0" distR="0" wp14:anchorId="16D44248" wp14:editId="67FF917B">
            <wp:extent cx="2956231" cy="1965894"/>
            <wp:effectExtent l="19050" t="19050" r="15875" b="15875"/>
            <wp:docPr id="3159" name="Imagen 3159" descr="http://www.redq.cl/admin/www/contenidoWeb/Galeria/DocAdjDetalle/_2212C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redq.cl/admin/www/contenidoWeb/Galeria/DocAdjDetalle/_2212CB9.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976784" cy="1979562"/>
                    </a:xfrm>
                    <a:prstGeom prst="rect">
                      <a:avLst/>
                    </a:prstGeom>
                    <a:noFill/>
                    <a:ln>
                      <a:solidFill>
                        <a:schemeClr val="tx1"/>
                      </a:solidFill>
                    </a:ln>
                  </pic:spPr>
                </pic:pic>
              </a:graphicData>
            </a:graphic>
          </wp:inline>
        </w:drawing>
      </w:r>
    </w:p>
    <w:p w:rsidR="00A55DBA" w:rsidRPr="00DD0DD3" w:rsidRDefault="00A55DBA" w:rsidP="00A55DBA">
      <w:r>
        <w:rPr>
          <w:noProof/>
          <w:lang w:val="es-CL" w:eastAsia="es-CL"/>
        </w:rPr>
        <w:drawing>
          <wp:inline distT="0" distB="0" distL="0" distR="0" wp14:anchorId="527D06E8" wp14:editId="217EC95A">
            <wp:extent cx="2949575" cy="1961468"/>
            <wp:effectExtent l="19050" t="19050" r="22225" b="20320"/>
            <wp:docPr id="3160" name="Imagen 3160" descr="http://www.redq.cl/admin/www/contenidoWeb/Galeria/DocAdjDetalle/_2226MEX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redq.cl/admin/www/contenidoWeb/Galeria/DocAdjDetalle/_2226MEX3.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975338" cy="1978600"/>
                    </a:xfrm>
                    <a:prstGeom prst="rect">
                      <a:avLst/>
                    </a:prstGeom>
                    <a:noFill/>
                    <a:ln>
                      <a:solidFill>
                        <a:schemeClr val="tx1"/>
                      </a:solidFill>
                    </a:ln>
                  </pic:spPr>
                </pic:pic>
              </a:graphicData>
            </a:graphic>
          </wp:inline>
        </w:drawing>
      </w:r>
      <w:r>
        <w:t xml:space="preserve"> </w:t>
      </w:r>
      <w:r>
        <w:rPr>
          <w:noProof/>
          <w:lang w:val="es-CL" w:eastAsia="es-CL"/>
        </w:rPr>
        <w:drawing>
          <wp:inline distT="0" distB="0" distL="0" distR="0" wp14:anchorId="17FF37B9" wp14:editId="35096643">
            <wp:extent cx="2955136" cy="1962117"/>
            <wp:effectExtent l="19050" t="19050" r="17145" b="19685"/>
            <wp:docPr id="3161" name="Imagen 3161" descr="http://www.redq.cl/admin/www/contenidoWeb/Galeria/DocAdjDetalle/_1177_DSC4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redq.cl/admin/www/contenidoWeb/Galeria/DocAdjDetalle/_1177_DSC4293.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969218" cy="1971467"/>
                    </a:xfrm>
                    <a:prstGeom prst="rect">
                      <a:avLst/>
                    </a:prstGeom>
                    <a:noFill/>
                    <a:ln>
                      <a:solidFill>
                        <a:schemeClr val="tx1"/>
                      </a:solidFill>
                    </a:ln>
                  </pic:spPr>
                </pic:pic>
              </a:graphicData>
            </a:graphic>
          </wp:inline>
        </w:drawing>
      </w:r>
    </w:p>
    <w:p w:rsidR="00A55DBA" w:rsidRDefault="00A55DBA" w:rsidP="00A55DBA">
      <w:pPr>
        <w:rPr>
          <w:rFonts w:ascii="Arial" w:hAnsi="Arial" w:cs="Arial"/>
          <w:b/>
          <w:sz w:val="24"/>
          <w:u w:val="single"/>
        </w:rPr>
      </w:pPr>
    </w:p>
    <w:p w:rsidR="0047053D" w:rsidRPr="00FC07C6" w:rsidRDefault="0047053D" w:rsidP="00B26908">
      <w:pPr>
        <w:jc w:val="both"/>
        <w:rPr>
          <w:rFonts w:ascii="Arial" w:hAnsi="Arial" w:cs="Arial"/>
          <w:b/>
          <w:sz w:val="24"/>
          <w:szCs w:val="24"/>
        </w:rPr>
      </w:pPr>
    </w:p>
    <w:p w:rsidR="0047053D" w:rsidRPr="00FC07C6" w:rsidRDefault="0047053D" w:rsidP="00B26908">
      <w:pPr>
        <w:jc w:val="both"/>
        <w:rPr>
          <w:rFonts w:ascii="Arial" w:hAnsi="Arial" w:cs="Arial"/>
          <w:b/>
          <w:sz w:val="24"/>
          <w:szCs w:val="24"/>
        </w:rPr>
      </w:pPr>
    </w:p>
    <w:p w:rsidR="0047053D" w:rsidRPr="00FC07C6" w:rsidRDefault="0047053D" w:rsidP="00B26908">
      <w:pPr>
        <w:jc w:val="both"/>
        <w:rPr>
          <w:rFonts w:ascii="Arial" w:hAnsi="Arial" w:cs="Arial"/>
          <w:b/>
          <w:sz w:val="24"/>
          <w:szCs w:val="24"/>
        </w:rPr>
      </w:pPr>
    </w:p>
    <w:p w:rsidR="0047053D" w:rsidRPr="00FC07C6" w:rsidRDefault="0047053D" w:rsidP="00B26908">
      <w:pPr>
        <w:jc w:val="both"/>
        <w:rPr>
          <w:rFonts w:ascii="Arial" w:hAnsi="Arial" w:cs="Arial"/>
          <w:b/>
          <w:sz w:val="24"/>
          <w:szCs w:val="24"/>
        </w:rPr>
      </w:pPr>
    </w:p>
    <w:p w:rsidR="0047053D" w:rsidRPr="00FC07C6" w:rsidRDefault="0047053D" w:rsidP="00B26908">
      <w:pPr>
        <w:jc w:val="both"/>
        <w:rPr>
          <w:rFonts w:ascii="Arial" w:hAnsi="Arial" w:cs="Arial"/>
          <w:b/>
          <w:sz w:val="24"/>
          <w:szCs w:val="24"/>
        </w:rPr>
      </w:pPr>
    </w:p>
    <w:p w:rsidR="0047053D" w:rsidRPr="00FC07C6" w:rsidRDefault="0047053D" w:rsidP="00B26908">
      <w:pPr>
        <w:jc w:val="both"/>
        <w:rPr>
          <w:rFonts w:ascii="Arial" w:hAnsi="Arial" w:cs="Arial"/>
          <w:b/>
          <w:sz w:val="24"/>
          <w:szCs w:val="24"/>
        </w:rPr>
      </w:pPr>
    </w:p>
    <w:p w:rsidR="0047053D" w:rsidRPr="00FC07C6" w:rsidRDefault="0047053D" w:rsidP="00B26908">
      <w:pPr>
        <w:jc w:val="both"/>
        <w:rPr>
          <w:rFonts w:ascii="Arial" w:hAnsi="Arial" w:cs="Arial"/>
          <w:b/>
          <w:sz w:val="24"/>
          <w:szCs w:val="24"/>
        </w:rPr>
      </w:pPr>
    </w:p>
    <w:p w:rsidR="0047053D" w:rsidRPr="00FC07C6" w:rsidRDefault="0047053D" w:rsidP="00B26908">
      <w:pPr>
        <w:jc w:val="both"/>
        <w:rPr>
          <w:rFonts w:ascii="Arial" w:hAnsi="Arial" w:cs="Arial"/>
          <w:b/>
          <w:sz w:val="24"/>
          <w:szCs w:val="24"/>
        </w:rPr>
      </w:pPr>
    </w:p>
    <w:p w:rsidR="0047053D" w:rsidRPr="00FC07C6" w:rsidRDefault="0047053D" w:rsidP="00B26908">
      <w:pPr>
        <w:jc w:val="both"/>
        <w:rPr>
          <w:rFonts w:ascii="Arial" w:hAnsi="Arial" w:cs="Arial"/>
          <w:b/>
          <w:sz w:val="24"/>
          <w:szCs w:val="24"/>
        </w:rPr>
      </w:pPr>
    </w:p>
    <w:p w:rsidR="0047053D" w:rsidRPr="00FC07C6" w:rsidRDefault="0047053D" w:rsidP="00B26908">
      <w:pPr>
        <w:jc w:val="both"/>
        <w:rPr>
          <w:rFonts w:ascii="Arial" w:hAnsi="Arial" w:cs="Arial"/>
          <w:b/>
          <w:sz w:val="24"/>
          <w:szCs w:val="24"/>
        </w:rPr>
      </w:pPr>
    </w:p>
    <w:p w:rsidR="0047053D" w:rsidRPr="00FC07C6" w:rsidRDefault="0047053D" w:rsidP="00B26908">
      <w:pPr>
        <w:jc w:val="both"/>
        <w:rPr>
          <w:rFonts w:ascii="Arial" w:hAnsi="Arial" w:cs="Arial"/>
          <w:b/>
          <w:sz w:val="24"/>
          <w:szCs w:val="24"/>
        </w:rPr>
      </w:pPr>
    </w:p>
    <w:p w:rsidR="0047053D" w:rsidRPr="00FC07C6" w:rsidRDefault="0047053D" w:rsidP="00B26908">
      <w:pPr>
        <w:jc w:val="both"/>
        <w:rPr>
          <w:rFonts w:ascii="Arial" w:hAnsi="Arial" w:cs="Arial"/>
          <w:b/>
          <w:sz w:val="24"/>
          <w:szCs w:val="24"/>
        </w:rPr>
      </w:pPr>
    </w:p>
    <w:p w:rsidR="0047053D" w:rsidRPr="00FC07C6" w:rsidRDefault="0047053D" w:rsidP="00B26908">
      <w:pPr>
        <w:jc w:val="both"/>
        <w:rPr>
          <w:rFonts w:ascii="Arial" w:hAnsi="Arial" w:cs="Arial"/>
          <w:b/>
          <w:sz w:val="24"/>
          <w:szCs w:val="24"/>
        </w:rPr>
      </w:pPr>
    </w:p>
    <w:p w:rsidR="0047053D" w:rsidRPr="00FC07C6" w:rsidRDefault="0047053D" w:rsidP="00B26908">
      <w:pPr>
        <w:jc w:val="both"/>
        <w:rPr>
          <w:rFonts w:ascii="Arial" w:hAnsi="Arial" w:cs="Arial"/>
          <w:b/>
          <w:sz w:val="24"/>
          <w:szCs w:val="24"/>
        </w:rPr>
      </w:pPr>
    </w:p>
    <w:p w:rsidR="0047053D" w:rsidRPr="00FC07C6" w:rsidRDefault="0047053D" w:rsidP="00B26908">
      <w:pPr>
        <w:jc w:val="center"/>
        <w:rPr>
          <w:rFonts w:ascii="Arial" w:hAnsi="Arial" w:cs="Arial"/>
          <w:sz w:val="32"/>
          <w:szCs w:val="32"/>
        </w:rPr>
      </w:pPr>
    </w:p>
    <w:p w:rsidR="0047053D" w:rsidRPr="00FC07C6" w:rsidRDefault="0047053D" w:rsidP="00B26908">
      <w:pPr>
        <w:jc w:val="center"/>
        <w:rPr>
          <w:rFonts w:ascii="Arial" w:hAnsi="Arial" w:cs="Arial"/>
          <w:sz w:val="32"/>
          <w:szCs w:val="32"/>
        </w:rPr>
      </w:pPr>
    </w:p>
    <w:p w:rsidR="0047053D" w:rsidRPr="00FC07C6" w:rsidRDefault="0047053D" w:rsidP="00B26908">
      <w:pPr>
        <w:jc w:val="center"/>
        <w:rPr>
          <w:rFonts w:ascii="Arial" w:hAnsi="Arial" w:cs="Arial"/>
          <w:sz w:val="32"/>
          <w:szCs w:val="32"/>
        </w:rPr>
      </w:pPr>
    </w:p>
    <w:p w:rsidR="00F22C86" w:rsidRPr="00FC07C6" w:rsidRDefault="00F22C86" w:rsidP="00B26908">
      <w:pPr>
        <w:jc w:val="center"/>
        <w:rPr>
          <w:rFonts w:ascii="Arial" w:hAnsi="Arial" w:cs="Arial"/>
          <w:sz w:val="32"/>
          <w:szCs w:val="32"/>
        </w:rPr>
      </w:pPr>
    </w:p>
    <w:p w:rsidR="00F22C86" w:rsidRPr="00FC07C6" w:rsidRDefault="00F22C86" w:rsidP="00B26908">
      <w:pPr>
        <w:jc w:val="center"/>
        <w:rPr>
          <w:rFonts w:ascii="Arial" w:hAnsi="Arial" w:cs="Arial"/>
          <w:sz w:val="32"/>
          <w:szCs w:val="32"/>
        </w:rPr>
      </w:pPr>
    </w:p>
    <w:p w:rsidR="00F22C86" w:rsidRPr="00FC07C6" w:rsidRDefault="00F22C86" w:rsidP="00B26908">
      <w:pPr>
        <w:jc w:val="center"/>
        <w:rPr>
          <w:rFonts w:ascii="Arial" w:hAnsi="Arial" w:cs="Arial"/>
          <w:sz w:val="32"/>
          <w:szCs w:val="32"/>
        </w:rPr>
      </w:pPr>
    </w:p>
    <w:p w:rsidR="00E45E41" w:rsidRPr="00FC07C6" w:rsidRDefault="00E45E41" w:rsidP="00275F5C">
      <w:pPr>
        <w:rPr>
          <w:rFonts w:ascii="Arial" w:hAnsi="Arial" w:cs="Arial"/>
          <w:sz w:val="32"/>
          <w:szCs w:val="32"/>
        </w:rPr>
      </w:pPr>
    </w:p>
    <w:p w:rsidR="00E45E41" w:rsidRDefault="00E45E41" w:rsidP="00275F5C">
      <w:pPr>
        <w:rPr>
          <w:rFonts w:ascii="Arial" w:hAnsi="Arial" w:cs="Arial"/>
          <w:sz w:val="32"/>
          <w:szCs w:val="32"/>
        </w:rPr>
      </w:pPr>
    </w:p>
    <w:p w:rsidR="00C07601" w:rsidRDefault="00C07601" w:rsidP="00275F5C">
      <w:pPr>
        <w:rPr>
          <w:rFonts w:ascii="Arial" w:hAnsi="Arial" w:cs="Arial"/>
          <w:sz w:val="32"/>
          <w:szCs w:val="32"/>
        </w:rPr>
      </w:pPr>
    </w:p>
    <w:p w:rsidR="00A55DBA" w:rsidRDefault="00A55DBA" w:rsidP="00275F5C">
      <w:pPr>
        <w:rPr>
          <w:rFonts w:ascii="Arial" w:hAnsi="Arial" w:cs="Arial"/>
          <w:sz w:val="32"/>
          <w:szCs w:val="32"/>
        </w:rPr>
      </w:pPr>
    </w:p>
    <w:p w:rsidR="00A55DBA" w:rsidRDefault="00A55DBA" w:rsidP="00275F5C">
      <w:pPr>
        <w:rPr>
          <w:rFonts w:ascii="Arial" w:hAnsi="Arial" w:cs="Arial"/>
          <w:sz w:val="32"/>
          <w:szCs w:val="32"/>
        </w:rPr>
      </w:pPr>
    </w:p>
    <w:p w:rsidR="00A55DBA" w:rsidRDefault="00A55DBA" w:rsidP="00275F5C">
      <w:pPr>
        <w:rPr>
          <w:rFonts w:ascii="Arial" w:hAnsi="Arial" w:cs="Arial"/>
          <w:sz w:val="32"/>
          <w:szCs w:val="32"/>
        </w:rPr>
      </w:pPr>
    </w:p>
    <w:p w:rsidR="00A55DBA" w:rsidRDefault="00A55DBA" w:rsidP="00275F5C">
      <w:pPr>
        <w:rPr>
          <w:rFonts w:ascii="Arial" w:hAnsi="Arial" w:cs="Arial"/>
          <w:sz w:val="32"/>
          <w:szCs w:val="32"/>
        </w:rPr>
      </w:pPr>
    </w:p>
    <w:p w:rsidR="00A55DBA" w:rsidRDefault="00A55DBA" w:rsidP="00275F5C">
      <w:pPr>
        <w:rPr>
          <w:rFonts w:ascii="Arial" w:hAnsi="Arial" w:cs="Arial"/>
          <w:sz w:val="32"/>
          <w:szCs w:val="32"/>
        </w:rPr>
      </w:pPr>
    </w:p>
    <w:p w:rsidR="00A55DBA" w:rsidRDefault="00A55DBA" w:rsidP="00275F5C">
      <w:pPr>
        <w:rPr>
          <w:rFonts w:ascii="Arial" w:hAnsi="Arial" w:cs="Arial"/>
          <w:sz w:val="32"/>
          <w:szCs w:val="32"/>
        </w:rPr>
      </w:pPr>
    </w:p>
    <w:p w:rsidR="00A55DBA" w:rsidRDefault="00A55DBA" w:rsidP="00275F5C">
      <w:pPr>
        <w:rPr>
          <w:rFonts w:ascii="Arial" w:hAnsi="Arial" w:cs="Arial"/>
          <w:sz w:val="32"/>
          <w:szCs w:val="32"/>
        </w:rPr>
      </w:pPr>
    </w:p>
    <w:p w:rsidR="00D65FA3" w:rsidRDefault="00D65FA3" w:rsidP="00275F5C">
      <w:pPr>
        <w:rPr>
          <w:rFonts w:ascii="Arial" w:hAnsi="Arial" w:cs="Arial"/>
          <w:sz w:val="32"/>
          <w:szCs w:val="32"/>
        </w:rPr>
      </w:pPr>
    </w:p>
    <w:p w:rsidR="00D91BE1" w:rsidRDefault="00D91BE1" w:rsidP="00275F5C">
      <w:pPr>
        <w:rPr>
          <w:rFonts w:ascii="Arial" w:hAnsi="Arial" w:cs="Arial"/>
          <w:sz w:val="32"/>
          <w:szCs w:val="32"/>
        </w:rPr>
      </w:pPr>
    </w:p>
    <w:p w:rsidR="00D91BE1" w:rsidRDefault="00D91BE1" w:rsidP="00275F5C">
      <w:pPr>
        <w:rPr>
          <w:rFonts w:ascii="Arial" w:hAnsi="Arial" w:cs="Arial"/>
          <w:sz w:val="32"/>
          <w:szCs w:val="32"/>
        </w:rPr>
      </w:pPr>
    </w:p>
    <w:p w:rsidR="00A55DBA" w:rsidRDefault="00A55DBA" w:rsidP="00275F5C">
      <w:pPr>
        <w:rPr>
          <w:rFonts w:ascii="Arial" w:hAnsi="Arial" w:cs="Arial"/>
          <w:sz w:val="32"/>
          <w:szCs w:val="32"/>
        </w:rPr>
      </w:pPr>
    </w:p>
    <w:p w:rsidR="00A55DBA" w:rsidRDefault="00A55DBA" w:rsidP="00275F5C">
      <w:pPr>
        <w:rPr>
          <w:rFonts w:ascii="Arial" w:hAnsi="Arial" w:cs="Arial"/>
          <w:sz w:val="32"/>
          <w:szCs w:val="32"/>
        </w:rPr>
      </w:pPr>
    </w:p>
    <w:p w:rsidR="00A55DBA" w:rsidRDefault="00A55DBA" w:rsidP="00275F5C">
      <w:pPr>
        <w:rPr>
          <w:rFonts w:ascii="Arial" w:hAnsi="Arial" w:cs="Arial"/>
          <w:sz w:val="32"/>
          <w:szCs w:val="32"/>
        </w:rPr>
      </w:pPr>
    </w:p>
    <w:p w:rsidR="00A55DBA" w:rsidRDefault="00A55DBA" w:rsidP="00275F5C">
      <w:pPr>
        <w:rPr>
          <w:rFonts w:ascii="Arial" w:hAnsi="Arial" w:cs="Arial"/>
          <w:sz w:val="32"/>
          <w:szCs w:val="32"/>
        </w:rPr>
      </w:pPr>
    </w:p>
    <w:p w:rsidR="00C07601" w:rsidRPr="00FC07C6" w:rsidRDefault="00C07601" w:rsidP="00275F5C">
      <w:pPr>
        <w:rPr>
          <w:rFonts w:ascii="Arial" w:hAnsi="Arial" w:cs="Arial"/>
          <w:sz w:val="32"/>
          <w:szCs w:val="32"/>
        </w:rPr>
      </w:pPr>
    </w:p>
    <w:p w:rsidR="00E45E41" w:rsidRPr="00FC07C6" w:rsidRDefault="00E45E41" w:rsidP="00275F5C">
      <w:pPr>
        <w:rPr>
          <w:rFonts w:ascii="Arial" w:hAnsi="Arial" w:cs="Arial"/>
          <w:sz w:val="32"/>
          <w:szCs w:val="32"/>
        </w:rPr>
      </w:pPr>
    </w:p>
    <w:p w:rsidR="006F6D9B" w:rsidRPr="00FC07C6" w:rsidRDefault="006F6D9B" w:rsidP="00B26908">
      <w:pPr>
        <w:jc w:val="center"/>
        <w:rPr>
          <w:rFonts w:ascii="Arial" w:hAnsi="Arial" w:cs="Arial"/>
          <w:sz w:val="32"/>
          <w:szCs w:val="32"/>
        </w:rPr>
      </w:pPr>
    </w:p>
    <w:p w:rsidR="00B26908" w:rsidRDefault="00B26908" w:rsidP="00B26908">
      <w:pPr>
        <w:jc w:val="center"/>
        <w:rPr>
          <w:rFonts w:ascii="Arial" w:hAnsi="Arial" w:cs="Arial"/>
          <w:b/>
          <w:sz w:val="40"/>
          <w:szCs w:val="40"/>
        </w:rPr>
      </w:pPr>
      <w:r w:rsidRPr="00FC07C6">
        <w:rPr>
          <w:rFonts w:ascii="Arial" w:hAnsi="Arial" w:cs="Arial"/>
          <w:b/>
          <w:sz w:val="40"/>
          <w:szCs w:val="40"/>
        </w:rPr>
        <w:t>CAPITULO III</w:t>
      </w:r>
    </w:p>
    <w:p w:rsidR="00957823" w:rsidRDefault="00957823" w:rsidP="00B26908">
      <w:pPr>
        <w:jc w:val="center"/>
        <w:rPr>
          <w:rFonts w:ascii="Arial" w:hAnsi="Arial" w:cs="Arial"/>
          <w:b/>
          <w:sz w:val="40"/>
          <w:szCs w:val="40"/>
        </w:rPr>
      </w:pPr>
    </w:p>
    <w:p w:rsidR="00957823" w:rsidRDefault="00957823" w:rsidP="00B26908">
      <w:pPr>
        <w:jc w:val="center"/>
        <w:rPr>
          <w:rFonts w:ascii="Arial" w:hAnsi="Arial" w:cs="Arial"/>
          <w:b/>
          <w:sz w:val="40"/>
          <w:szCs w:val="40"/>
        </w:rPr>
      </w:pPr>
    </w:p>
    <w:p w:rsidR="00957823" w:rsidRPr="00FC07C6" w:rsidRDefault="00957823" w:rsidP="00B26908">
      <w:pPr>
        <w:jc w:val="center"/>
        <w:rPr>
          <w:rFonts w:ascii="Arial" w:hAnsi="Arial" w:cs="Arial"/>
          <w:b/>
          <w:sz w:val="40"/>
          <w:szCs w:val="40"/>
        </w:rPr>
      </w:pPr>
    </w:p>
    <w:p w:rsidR="00145253" w:rsidRPr="00FC07C6" w:rsidRDefault="00145253" w:rsidP="00B26908">
      <w:pPr>
        <w:jc w:val="center"/>
        <w:rPr>
          <w:rFonts w:ascii="Arial" w:hAnsi="Arial" w:cs="Arial"/>
          <w:b/>
          <w:sz w:val="40"/>
          <w:szCs w:val="40"/>
        </w:rPr>
      </w:pPr>
      <w:r w:rsidRPr="00FC07C6">
        <w:rPr>
          <w:rFonts w:ascii="Arial" w:hAnsi="Arial" w:cs="Arial"/>
          <w:b/>
          <w:sz w:val="40"/>
          <w:szCs w:val="40"/>
        </w:rPr>
        <w:t xml:space="preserve">Secretaria Comunal de </w:t>
      </w:r>
      <w:r w:rsidR="00346714">
        <w:rPr>
          <w:rFonts w:ascii="Arial" w:hAnsi="Arial" w:cs="Arial"/>
          <w:b/>
          <w:sz w:val="40"/>
          <w:szCs w:val="40"/>
        </w:rPr>
        <w:t>Planificació</w:t>
      </w:r>
      <w:r w:rsidRPr="00FC07C6">
        <w:rPr>
          <w:rFonts w:ascii="Arial" w:hAnsi="Arial" w:cs="Arial"/>
          <w:b/>
          <w:sz w:val="40"/>
          <w:szCs w:val="40"/>
        </w:rPr>
        <w:t>n</w:t>
      </w:r>
    </w:p>
    <w:p w:rsidR="00B26908" w:rsidRPr="00FC07C6" w:rsidRDefault="00B26908" w:rsidP="00B26908">
      <w:pPr>
        <w:jc w:val="center"/>
        <w:rPr>
          <w:rFonts w:ascii="Arial" w:hAnsi="Arial" w:cs="Arial"/>
          <w:b/>
          <w:sz w:val="40"/>
          <w:szCs w:val="40"/>
        </w:rPr>
      </w:pPr>
      <w:r w:rsidRPr="00FC07C6">
        <w:rPr>
          <w:rFonts w:ascii="Arial" w:hAnsi="Arial" w:cs="Arial"/>
          <w:b/>
          <w:sz w:val="40"/>
          <w:szCs w:val="40"/>
        </w:rPr>
        <w:t>Plan de inversión</w:t>
      </w:r>
    </w:p>
    <w:p w:rsidR="00B26908" w:rsidRPr="00FC07C6" w:rsidRDefault="00B26908" w:rsidP="00B26908">
      <w:pPr>
        <w:jc w:val="center"/>
        <w:rPr>
          <w:rFonts w:ascii="Arial" w:hAnsi="Arial" w:cs="Arial"/>
          <w:b/>
          <w:sz w:val="32"/>
          <w:szCs w:val="32"/>
        </w:rPr>
      </w:pPr>
    </w:p>
    <w:p w:rsidR="00B26908" w:rsidRPr="00FC07C6" w:rsidRDefault="00B26908" w:rsidP="00B26908">
      <w:pPr>
        <w:jc w:val="both"/>
        <w:rPr>
          <w:rFonts w:ascii="Arial" w:hAnsi="Arial" w:cs="Arial"/>
          <w:sz w:val="32"/>
          <w:szCs w:val="32"/>
        </w:rPr>
      </w:pPr>
    </w:p>
    <w:p w:rsidR="00DE74E7" w:rsidRPr="00FC07C6" w:rsidRDefault="00DE74E7" w:rsidP="00B26908">
      <w:pPr>
        <w:jc w:val="center"/>
        <w:rPr>
          <w:rFonts w:ascii="Arial" w:hAnsi="Arial" w:cs="Arial"/>
          <w:b/>
          <w:sz w:val="32"/>
          <w:szCs w:val="32"/>
        </w:rPr>
      </w:pPr>
    </w:p>
    <w:p w:rsidR="00DE74E7" w:rsidRPr="00FC07C6" w:rsidRDefault="00DE74E7" w:rsidP="00B26908">
      <w:pPr>
        <w:jc w:val="center"/>
        <w:rPr>
          <w:rFonts w:ascii="Arial" w:hAnsi="Arial" w:cs="Arial"/>
          <w:b/>
          <w:sz w:val="32"/>
          <w:szCs w:val="32"/>
        </w:rPr>
      </w:pPr>
    </w:p>
    <w:p w:rsidR="00DE74E7" w:rsidRPr="00FC07C6" w:rsidRDefault="00DE74E7" w:rsidP="00B26908">
      <w:pPr>
        <w:jc w:val="center"/>
        <w:rPr>
          <w:rFonts w:ascii="Arial" w:hAnsi="Arial" w:cs="Arial"/>
          <w:b/>
          <w:sz w:val="24"/>
          <w:szCs w:val="24"/>
        </w:rPr>
      </w:pPr>
    </w:p>
    <w:p w:rsidR="00DE74E7" w:rsidRPr="00FC07C6" w:rsidRDefault="00DE74E7" w:rsidP="00B26908">
      <w:pPr>
        <w:jc w:val="center"/>
        <w:rPr>
          <w:rFonts w:ascii="Arial" w:hAnsi="Arial" w:cs="Arial"/>
          <w:b/>
          <w:sz w:val="24"/>
          <w:szCs w:val="24"/>
        </w:rPr>
      </w:pPr>
    </w:p>
    <w:p w:rsidR="00E45E41" w:rsidRPr="00FC07C6" w:rsidRDefault="00E45E41" w:rsidP="00B26908">
      <w:pPr>
        <w:jc w:val="center"/>
        <w:rPr>
          <w:rFonts w:ascii="Arial" w:hAnsi="Arial" w:cs="Arial"/>
          <w:b/>
          <w:sz w:val="24"/>
          <w:szCs w:val="24"/>
        </w:rPr>
      </w:pPr>
    </w:p>
    <w:p w:rsidR="00E45E41" w:rsidRPr="00FC07C6" w:rsidRDefault="00E45E41" w:rsidP="00B26908">
      <w:pPr>
        <w:jc w:val="center"/>
        <w:rPr>
          <w:rFonts w:ascii="Arial" w:hAnsi="Arial" w:cs="Arial"/>
          <w:b/>
          <w:sz w:val="24"/>
          <w:szCs w:val="24"/>
        </w:rPr>
      </w:pPr>
    </w:p>
    <w:p w:rsidR="00E45E41" w:rsidRPr="00FC07C6" w:rsidRDefault="00E45E41" w:rsidP="00B26908">
      <w:pPr>
        <w:jc w:val="center"/>
        <w:rPr>
          <w:rFonts w:ascii="Arial" w:hAnsi="Arial" w:cs="Arial"/>
          <w:b/>
          <w:sz w:val="24"/>
          <w:szCs w:val="24"/>
        </w:rPr>
      </w:pPr>
    </w:p>
    <w:p w:rsidR="00E45E41" w:rsidRPr="00FC07C6" w:rsidRDefault="00E45E41" w:rsidP="00B26908">
      <w:pPr>
        <w:jc w:val="center"/>
        <w:rPr>
          <w:rFonts w:ascii="Arial" w:hAnsi="Arial" w:cs="Arial"/>
          <w:b/>
          <w:sz w:val="24"/>
          <w:szCs w:val="24"/>
        </w:rPr>
      </w:pPr>
    </w:p>
    <w:p w:rsidR="00E45E41" w:rsidRDefault="00E45E41" w:rsidP="00B26908">
      <w:pPr>
        <w:jc w:val="center"/>
        <w:rPr>
          <w:rFonts w:ascii="Arial" w:hAnsi="Arial" w:cs="Arial"/>
          <w:b/>
          <w:sz w:val="24"/>
          <w:szCs w:val="24"/>
        </w:rPr>
      </w:pPr>
    </w:p>
    <w:p w:rsidR="00D91BE1" w:rsidRPr="00FC07C6" w:rsidRDefault="00D91BE1" w:rsidP="00B26908">
      <w:pPr>
        <w:jc w:val="center"/>
        <w:rPr>
          <w:rFonts w:ascii="Arial" w:hAnsi="Arial" w:cs="Arial"/>
          <w:b/>
          <w:sz w:val="24"/>
          <w:szCs w:val="24"/>
        </w:rPr>
      </w:pPr>
    </w:p>
    <w:p w:rsidR="00E45E41" w:rsidRPr="00FC07C6" w:rsidRDefault="00E45E41" w:rsidP="00B26908">
      <w:pPr>
        <w:jc w:val="center"/>
        <w:rPr>
          <w:rFonts w:ascii="Arial" w:hAnsi="Arial" w:cs="Arial"/>
          <w:b/>
          <w:sz w:val="24"/>
          <w:szCs w:val="24"/>
        </w:rPr>
      </w:pPr>
    </w:p>
    <w:p w:rsidR="00E45E41" w:rsidRPr="00FC07C6" w:rsidRDefault="00E45E41" w:rsidP="00B26908">
      <w:pPr>
        <w:jc w:val="center"/>
        <w:rPr>
          <w:rFonts w:ascii="Arial" w:hAnsi="Arial" w:cs="Arial"/>
          <w:b/>
          <w:sz w:val="24"/>
          <w:szCs w:val="24"/>
        </w:rPr>
      </w:pPr>
    </w:p>
    <w:p w:rsidR="00E45E41" w:rsidRPr="00FC07C6" w:rsidRDefault="00E45E41" w:rsidP="00B26908">
      <w:pPr>
        <w:jc w:val="center"/>
        <w:rPr>
          <w:rFonts w:ascii="Arial" w:hAnsi="Arial" w:cs="Arial"/>
          <w:b/>
          <w:sz w:val="24"/>
          <w:szCs w:val="24"/>
        </w:rPr>
      </w:pPr>
    </w:p>
    <w:p w:rsidR="00E45E41" w:rsidRPr="00FC07C6" w:rsidRDefault="00E45E41" w:rsidP="00B26908">
      <w:pPr>
        <w:jc w:val="center"/>
        <w:rPr>
          <w:rFonts w:ascii="Arial" w:hAnsi="Arial" w:cs="Arial"/>
          <w:b/>
          <w:sz w:val="24"/>
          <w:szCs w:val="24"/>
        </w:rPr>
      </w:pPr>
    </w:p>
    <w:p w:rsidR="00E45E41" w:rsidRPr="00FC07C6" w:rsidRDefault="00E45E41" w:rsidP="00B26908">
      <w:pPr>
        <w:jc w:val="center"/>
        <w:rPr>
          <w:rFonts w:ascii="Arial" w:hAnsi="Arial" w:cs="Arial"/>
          <w:b/>
          <w:sz w:val="24"/>
          <w:szCs w:val="24"/>
        </w:rPr>
      </w:pPr>
    </w:p>
    <w:p w:rsidR="00E45E41" w:rsidRPr="00FC07C6" w:rsidRDefault="00E45E41" w:rsidP="00B26908">
      <w:pPr>
        <w:jc w:val="center"/>
        <w:rPr>
          <w:rFonts w:ascii="Arial" w:hAnsi="Arial" w:cs="Arial"/>
          <w:b/>
          <w:sz w:val="24"/>
          <w:szCs w:val="24"/>
        </w:rPr>
      </w:pPr>
    </w:p>
    <w:p w:rsidR="00E45E41" w:rsidRPr="00FC07C6" w:rsidRDefault="00E45E41" w:rsidP="00B26908">
      <w:pPr>
        <w:jc w:val="center"/>
        <w:rPr>
          <w:rFonts w:ascii="Arial" w:hAnsi="Arial" w:cs="Arial"/>
          <w:b/>
          <w:sz w:val="24"/>
          <w:szCs w:val="24"/>
        </w:rPr>
      </w:pPr>
    </w:p>
    <w:p w:rsidR="00E45E41" w:rsidRPr="00FC07C6" w:rsidRDefault="00E45E41" w:rsidP="00B26908">
      <w:pPr>
        <w:jc w:val="center"/>
        <w:rPr>
          <w:rFonts w:ascii="Arial" w:hAnsi="Arial" w:cs="Arial"/>
          <w:b/>
          <w:sz w:val="24"/>
          <w:szCs w:val="24"/>
        </w:rPr>
      </w:pPr>
    </w:p>
    <w:p w:rsidR="00E45E41" w:rsidRPr="00FC07C6" w:rsidRDefault="00E45E41" w:rsidP="00B26908">
      <w:pPr>
        <w:jc w:val="center"/>
        <w:rPr>
          <w:rFonts w:ascii="Arial" w:hAnsi="Arial" w:cs="Arial"/>
          <w:b/>
          <w:sz w:val="24"/>
          <w:szCs w:val="24"/>
        </w:rPr>
      </w:pPr>
    </w:p>
    <w:p w:rsidR="00DE74E7" w:rsidRPr="00FC07C6" w:rsidRDefault="00DE74E7" w:rsidP="00B26908">
      <w:pPr>
        <w:jc w:val="center"/>
        <w:rPr>
          <w:rFonts w:ascii="Arial" w:hAnsi="Arial" w:cs="Arial"/>
          <w:b/>
          <w:sz w:val="24"/>
          <w:szCs w:val="24"/>
        </w:rPr>
      </w:pPr>
    </w:p>
    <w:p w:rsidR="00DE74E7" w:rsidRPr="00FC07C6" w:rsidRDefault="00DE74E7" w:rsidP="00B26908">
      <w:pPr>
        <w:jc w:val="center"/>
        <w:rPr>
          <w:rFonts w:ascii="Arial" w:hAnsi="Arial" w:cs="Arial"/>
          <w:b/>
          <w:sz w:val="24"/>
          <w:szCs w:val="24"/>
        </w:rPr>
      </w:pPr>
    </w:p>
    <w:p w:rsidR="00DE74E7" w:rsidRPr="00FC07C6" w:rsidRDefault="00DE74E7" w:rsidP="00B26908">
      <w:pPr>
        <w:jc w:val="center"/>
        <w:rPr>
          <w:rFonts w:ascii="Arial" w:hAnsi="Arial" w:cs="Arial"/>
          <w:b/>
          <w:sz w:val="24"/>
          <w:szCs w:val="24"/>
        </w:rPr>
      </w:pPr>
    </w:p>
    <w:p w:rsidR="00914529" w:rsidRPr="00FC07C6" w:rsidRDefault="00914529" w:rsidP="00B26908">
      <w:pPr>
        <w:jc w:val="center"/>
        <w:rPr>
          <w:rFonts w:ascii="Arial" w:hAnsi="Arial" w:cs="Arial"/>
          <w:b/>
          <w:sz w:val="24"/>
          <w:szCs w:val="24"/>
        </w:rPr>
      </w:pPr>
    </w:p>
    <w:p w:rsidR="00914529" w:rsidRPr="00FC07C6" w:rsidRDefault="00914529" w:rsidP="00B26908">
      <w:pPr>
        <w:jc w:val="center"/>
        <w:rPr>
          <w:rFonts w:ascii="Arial" w:hAnsi="Arial" w:cs="Arial"/>
          <w:b/>
          <w:sz w:val="24"/>
          <w:szCs w:val="24"/>
        </w:rPr>
      </w:pPr>
    </w:p>
    <w:p w:rsidR="00E45E41" w:rsidRPr="00FC07C6" w:rsidRDefault="00E45E41" w:rsidP="00B26908">
      <w:pPr>
        <w:jc w:val="center"/>
        <w:rPr>
          <w:rFonts w:ascii="Arial" w:hAnsi="Arial" w:cs="Arial"/>
          <w:b/>
          <w:sz w:val="24"/>
          <w:szCs w:val="24"/>
        </w:rPr>
      </w:pPr>
    </w:p>
    <w:p w:rsidR="00957823" w:rsidRDefault="00957823" w:rsidP="00957823"/>
    <w:p w:rsidR="00957823" w:rsidRDefault="00957823" w:rsidP="00957823"/>
    <w:p w:rsidR="00957823" w:rsidRPr="00957823" w:rsidRDefault="00957823" w:rsidP="00957823"/>
    <w:p w:rsidR="00145253" w:rsidRPr="00FC07C6" w:rsidRDefault="00145253" w:rsidP="008879B0">
      <w:pPr>
        <w:pStyle w:val="Ttulo4"/>
        <w:shd w:val="clear" w:color="auto" w:fill="FFFFFF"/>
        <w:spacing w:before="0" w:line="240" w:lineRule="atLeast"/>
        <w:jc w:val="both"/>
        <w:rPr>
          <w:rFonts w:ascii="Arial" w:hAnsi="Arial" w:cs="Arial"/>
          <w:i w:val="0"/>
          <w:caps/>
          <w:color w:val="auto"/>
          <w:sz w:val="24"/>
          <w:szCs w:val="24"/>
        </w:rPr>
      </w:pPr>
      <w:r w:rsidRPr="00FC07C6">
        <w:rPr>
          <w:rFonts w:ascii="Arial" w:hAnsi="Arial" w:cs="Arial"/>
          <w:i w:val="0"/>
          <w:caps/>
          <w:color w:val="auto"/>
          <w:sz w:val="24"/>
          <w:szCs w:val="24"/>
        </w:rPr>
        <w:lastRenderedPageBreak/>
        <w:t>OBJETIVOS</w:t>
      </w:r>
    </w:p>
    <w:p w:rsidR="00145253" w:rsidRPr="00FC07C6" w:rsidRDefault="00145253" w:rsidP="008879B0">
      <w:pPr>
        <w:pStyle w:val="Ttulo4"/>
        <w:shd w:val="clear" w:color="auto" w:fill="FFFFFF"/>
        <w:spacing w:before="0" w:line="240" w:lineRule="atLeast"/>
        <w:jc w:val="both"/>
        <w:rPr>
          <w:rFonts w:ascii="Arial" w:hAnsi="Arial" w:cs="Arial"/>
          <w:caps/>
          <w:color w:val="auto"/>
        </w:rPr>
      </w:pPr>
    </w:p>
    <w:p w:rsidR="00145253" w:rsidRPr="00FC07C6" w:rsidRDefault="00145253" w:rsidP="008879B0">
      <w:pPr>
        <w:pStyle w:val="NormalWeb"/>
        <w:shd w:val="clear" w:color="auto" w:fill="FFFFFF"/>
        <w:spacing w:before="0" w:beforeAutospacing="0" w:after="150" w:afterAutospacing="0" w:line="300" w:lineRule="atLeast"/>
        <w:jc w:val="both"/>
        <w:rPr>
          <w:rFonts w:ascii="Arial" w:hAnsi="Arial" w:cs="Arial"/>
        </w:rPr>
      </w:pPr>
      <w:r w:rsidRPr="00FC07C6">
        <w:rPr>
          <w:rFonts w:ascii="Arial" w:hAnsi="Arial" w:cs="Arial"/>
        </w:rPr>
        <w:t>La Secretaría Comunal de Planificación desempeña funciones de asesoría del alcalde y del concejo, en materias de estudios y evaluación, propias de las competencias de ambos órganos municipales.</w:t>
      </w:r>
    </w:p>
    <w:p w:rsidR="00145253" w:rsidRPr="00FC07C6" w:rsidRDefault="00145253" w:rsidP="008879B0">
      <w:pPr>
        <w:shd w:val="clear" w:color="auto" w:fill="FFFFFF"/>
        <w:spacing w:line="240" w:lineRule="atLeast"/>
        <w:jc w:val="both"/>
        <w:outlineLvl w:val="3"/>
        <w:rPr>
          <w:rFonts w:ascii="Arial" w:hAnsi="Arial" w:cs="Arial"/>
          <w:b/>
          <w:bCs/>
          <w:caps/>
          <w:sz w:val="24"/>
          <w:szCs w:val="24"/>
        </w:rPr>
      </w:pPr>
    </w:p>
    <w:p w:rsidR="00145253" w:rsidRPr="00FC07C6" w:rsidRDefault="00145253" w:rsidP="008879B0">
      <w:pPr>
        <w:shd w:val="clear" w:color="auto" w:fill="FFFFFF"/>
        <w:spacing w:line="240" w:lineRule="atLeast"/>
        <w:jc w:val="both"/>
        <w:outlineLvl w:val="3"/>
        <w:rPr>
          <w:rFonts w:ascii="Arial" w:hAnsi="Arial" w:cs="Arial"/>
          <w:b/>
          <w:bCs/>
          <w:caps/>
          <w:sz w:val="24"/>
          <w:szCs w:val="24"/>
        </w:rPr>
      </w:pPr>
      <w:r w:rsidRPr="00FC07C6">
        <w:rPr>
          <w:rFonts w:ascii="Arial" w:hAnsi="Arial" w:cs="Arial"/>
          <w:b/>
          <w:bCs/>
          <w:caps/>
          <w:sz w:val="24"/>
          <w:szCs w:val="24"/>
        </w:rPr>
        <w:t>PRINCIPALES SERVICIOS</w:t>
      </w:r>
    </w:p>
    <w:p w:rsidR="00145253" w:rsidRPr="00FC07C6" w:rsidRDefault="00145253" w:rsidP="008879B0">
      <w:pPr>
        <w:shd w:val="clear" w:color="auto" w:fill="FFFFFF"/>
        <w:spacing w:line="240" w:lineRule="atLeast"/>
        <w:jc w:val="both"/>
        <w:outlineLvl w:val="3"/>
        <w:rPr>
          <w:rFonts w:ascii="Arial" w:hAnsi="Arial" w:cs="Arial"/>
          <w:b/>
          <w:bCs/>
          <w:caps/>
          <w:sz w:val="24"/>
          <w:szCs w:val="24"/>
        </w:rPr>
      </w:pPr>
    </w:p>
    <w:p w:rsidR="00145253" w:rsidRPr="00FC07C6" w:rsidRDefault="00145253" w:rsidP="00FE412B">
      <w:pPr>
        <w:numPr>
          <w:ilvl w:val="0"/>
          <w:numId w:val="2"/>
        </w:numPr>
        <w:shd w:val="clear" w:color="auto" w:fill="FFFFFF"/>
        <w:spacing w:after="150" w:line="300" w:lineRule="atLeast"/>
        <w:ind w:left="180"/>
        <w:jc w:val="both"/>
        <w:rPr>
          <w:rFonts w:ascii="Arial" w:hAnsi="Arial" w:cs="Arial"/>
          <w:sz w:val="24"/>
          <w:szCs w:val="24"/>
        </w:rPr>
      </w:pPr>
      <w:r w:rsidRPr="00FC07C6">
        <w:rPr>
          <w:rFonts w:ascii="Arial" w:hAnsi="Arial" w:cs="Arial"/>
          <w:sz w:val="24"/>
          <w:szCs w:val="24"/>
        </w:rPr>
        <w:t>Secretaría técnica permanente del alcalde y del concejo en la formulación de la estrategia municipal, como asimismo de las políticas, planes, programas y proyectos de desarrollo de la comuna;</w:t>
      </w:r>
    </w:p>
    <w:p w:rsidR="00145253" w:rsidRPr="00FC07C6" w:rsidRDefault="00145253" w:rsidP="00FE412B">
      <w:pPr>
        <w:numPr>
          <w:ilvl w:val="0"/>
          <w:numId w:val="2"/>
        </w:numPr>
        <w:shd w:val="clear" w:color="auto" w:fill="FFFFFF"/>
        <w:spacing w:after="75" w:line="255" w:lineRule="atLeast"/>
        <w:ind w:left="180"/>
        <w:jc w:val="both"/>
        <w:rPr>
          <w:rFonts w:ascii="Arial" w:hAnsi="Arial" w:cs="Arial"/>
          <w:sz w:val="24"/>
          <w:szCs w:val="24"/>
        </w:rPr>
      </w:pPr>
      <w:r w:rsidRPr="00FC07C6">
        <w:rPr>
          <w:rFonts w:ascii="Arial" w:hAnsi="Arial" w:cs="Arial"/>
          <w:sz w:val="24"/>
          <w:szCs w:val="24"/>
        </w:rPr>
        <w:t>Asesorar al alcalde en la elaboración de los proyectos de plan comunal de desarrollo y de presupuesto municipal;</w:t>
      </w:r>
    </w:p>
    <w:p w:rsidR="00145253" w:rsidRPr="00FC07C6" w:rsidRDefault="00145253" w:rsidP="00FE412B">
      <w:pPr>
        <w:numPr>
          <w:ilvl w:val="0"/>
          <w:numId w:val="2"/>
        </w:numPr>
        <w:shd w:val="clear" w:color="auto" w:fill="FFFFFF"/>
        <w:spacing w:after="75" w:line="255" w:lineRule="atLeast"/>
        <w:ind w:left="180"/>
        <w:jc w:val="both"/>
        <w:rPr>
          <w:rFonts w:ascii="Arial" w:hAnsi="Arial" w:cs="Arial"/>
          <w:sz w:val="24"/>
          <w:szCs w:val="24"/>
        </w:rPr>
      </w:pPr>
      <w:r w:rsidRPr="00FC07C6">
        <w:rPr>
          <w:rFonts w:ascii="Arial" w:hAnsi="Arial" w:cs="Arial"/>
          <w:sz w:val="24"/>
          <w:szCs w:val="24"/>
        </w:rPr>
        <w:t>Evaluar el cumplimiento de los planes, programas, proyectos, inversiones y el presupuesto municipal,</w:t>
      </w:r>
    </w:p>
    <w:p w:rsidR="00145253" w:rsidRPr="00FC07C6" w:rsidRDefault="00145253" w:rsidP="00FE412B">
      <w:pPr>
        <w:numPr>
          <w:ilvl w:val="0"/>
          <w:numId w:val="2"/>
        </w:numPr>
        <w:shd w:val="clear" w:color="auto" w:fill="FFFFFF"/>
        <w:spacing w:after="75" w:line="255" w:lineRule="atLeast"/>
        <w:ind w:left="180"/>
        <w:jc w:val="both"/>
        <w:rPr>
          <w:rFonts w:ascii="Arial" w:hAnsi="Arial" w:cs="Arial"/>
          <w:sz w:val="24"/>
          <w:szCs w:val="24"/>
        </w:rPr>
      </w:pPr>
      <w:r w:rsidRPr="00FC07C6">
        <w:rPr>
          <w:rFonts w:ascii="Arial" w:hAnsi="Arial" w:cs="Arial"/>
          <w:sz w:val="24"/>
          <w:szCs w:val="24"/>
        </w:rPr>
        <w:t>Efectuar análisis y evaluaciones permanentes de la situación de desarrollo de la comuna,</w:t>
      </w:r>
    </w:p>
    <w:p w:rsidR="00145253" w:rsidRPr="00FC07C6" w:rsidRDefault="00145253" w:rsidP="00FE412B">
      <w:pPr>
        <w:numPr>
          <w:ilvl w:val="0"/>
          <w:numId w:val="2"/>
        </w:numPr>
        <w:shd w:val="clear" w:color="auto" w:fill="FFFFFF"/>
        <w:spacing w:after="75" w:line="255" w:lineRule="atLeast"/>
        <w:ind w:left="180"/>
        <w:jc w:val="both"/>
        <w:rPr>
          <w:rFonts w:ascii="Arial" w:hAnsi="Arial" w:cs="Arial"/>
          <w:sz w:val="24"/>
          <w:szCs w:val="24"/>
        </w:rPr>
      </w:pPr>
      <w:r w:rsidRPr="00FC07C6">
        <w:rPr>
          <w:rFonts w:ascii="Arial" w:hAnsi="Arial" w:cs="Arial"/>
          <w:sz w:val="24"/>
          <w:szCs w:val="24"/>
        </w:rPr>
        <w:t>Elaborar las bases generales y específicas, según corresponda, para los llamados a licitación,</w:t>
      </w:r>
    </w:p>
    <w:p w:rsidR="00145253" w:rsidRPr="00FC07C6" w:rsidRDefault="00145253" w:rsidP="00FE412B">
      <w:pPr>
        <w:numPr>
          <w:ilvl w:val="0"/>
          <w:numId w:val="2"/>
        </w:numPr>
        <w:shd w:val="clear" w:color="auto" w:fill="FFFFFF"/>
        <w:spacing w:after="75" w:line="255" w:lineRule="atLeast"/>
        <w:ind w:left="180"/>
        <w:jc w:val="both"/>
        <w:rPr>
          <w:rFonts w:ascii="Arial" w:hAnsi="Arial" w:cs="Arial"/>
          <w:sz w:val="24"/>
          <w:szCs w:val="24"/>
        </w:rPr>
      </w:pPr>
      <w:r w:rsidRPr="00FC07C6">
        <w:rPr>
          <w:rFonts w:ascii="Arial" w:hAnsi="Arial" w:cs="Arial"/>
          <w:sz w:val="24"/>
          <w:szCs w:val="24"/>
        </w:rPr>
        <w:t>Fomentar vinculaciones de carácter técnico con los servicios públicos y con el sector privado de la comuna.</w:t>
      </w:r>
    </w:p>
    <w:p w:rsidR="00145253" w:rsidRPr="00FC07C6" w:rsidRDefault="00145253" w:rsidP="00FE412B">
      <w:pPr>
        <w:pStyle w:val="Prrafodelista"/>
        <w:numPr>
          <w:ilvl w:val="0"/>
          <w:numId w:val="2"/>
        </w:numPr>
        <w:shd w:val="clear" w:color="auto" w:fill="FFFFFF"/>
        <w:spacing w:after="150" w:line="300" w:lineRule="atLeast"/>
        <w:jc w:val="both"/>
        <w:rPr>
          <w:rFonts w:ascii="Arial" w:hAnsi="Arial" w:cs="Arial"/>
          <w:sz w:val="24"/>
          <w:szCs w:val="24"/>
        </w:rPr>
      </w:pPr>
      <w:r w:rsidRPr="00FC07C6">
        <w:rPr>
          <w:rFonts w:ascii="Arial" w:hAnsi="Arial" w:cs="Arial"/>
          <w:sz w:val="24"/>
          <w:szCs w:val="24"/>
        </w:rPr>
        <w:t>Adscrito a esta unidad existe el asesor urbanista, correspondiéndole las siguientes funciones:</w:t>
      </w:r>
    </w:p>
    <w:p w:rsidR="00145253" w:rsidRPr="00FC07C6" w:rsidRDefault="00145253" w:rsidP="00FE412B">
      <w:pPr>
        <w:pStyle w:val="Prrafodelista"/>
        <w:numPr>
          <w:ilvl w:val="0"/>
          <w:numId w:val="3"/>
        </w:numPr>
        <w:shd w:val="clear" w:color="auto" w:fill="FFFFFF"/>
        <w:spacing w:after="75" w:line="240" w:lineRule="atLeast"/>
        <w:ind w:right="150"/>
        <w:jc w:val="both"/>
        <w:rPr>
          <w:rFonts w:ascii="Arial" w:hAnsi="Arial" w:cs="Arial"/>
          <w:sz w:val="24"/>
          <w:szCs w:val="24"/>
        </w:rPr>
      </w:pPr>
      <w:r w:rsidRPr="00FC07C6">
        <w:rPr>
          <w:rFonts w:ascii="Arial" w:hAnsi="Arial" w:cs="Arial"/>
          <w:sz w:val="24"/>
          <w:szCs w:val="24"/>
        </w:rPr>
        <w:t>Asesorar al alcalde y al concejo en la promoción del desarrollo urbano;</w:t>
      </w:r>
    </w:p>
    <w:p w:rsidR="00145253" w:rsidRPr="00FC07C6" w:rsidRDefault="00145253" w:rsidP="00FE412B">
      <w:pPr>
        <w:pStyle w:val="Prrafodelista"/>
        <w:numPr>
          <w:ilvl w:val="0"/>
          <w:numId w:val="3"/>
        </w:numPr>
        <w:shd w:val="clear" w:color="auto" w:fill="FFFFFF"/>
        <w:spacing w:after="75" w:line="240" w:lineRule="atLeast"/>
        <w:ind w:right="150"/>
        <w:jc w:val="both"/>
        <w:rPr>
          <w:rFonts w:ascii="Arial" w:hAnsi="Arial" w:cs="Arial"/>
          <w:sz w:val="24"/>
          <w:szCs w:val="24"/>
        </w:rPr>
      </w:pPr>
      <w:r w:rsidRPr="00FC07C6">
        <w:rPr>
          <w:rFonts w:ascii="Arial" w:hAnsi="Arial" w:cs="Arial"/>
          <w:sz w:val="24"/>
          <w:szCs w:val="24"/>
        </w:rPr>
        <w:t>Estudiar y elaborar el plan regulador comunal</w:t>
      </w:r>
      <w:r w:rsidR="00E45E41" w:rsidRPr="00FC07C6">
        <w:rPr>
          <w:rFonts w:ascii="Arial" w:hAnsi="Arial" w:cs="Arial"/>
          <w:sz w:val="24"/>
          <w:szCs w:val="24"/>
        </w:rPr>
        <w:t xml:space="preserve"> </w:t>
      </w:r>
      <w:r w:rsidRPr="00FC07C6">
        <w:rPr>
          <w:rFonts w:ascii="Arial" w:hAnsi="Arial" w:cs="Arial"/>
          <w:sz w:val="24"/>
          <w:szCs w:val="24"/>
        </w:rPr>
        <w:t xml:space="preserve"> y mantenerlo actualizado,</w:t>
      </w:r>
    </w:p>
    <w:p w:rsidR="00145253" w:rsidRPr="00FC07C6" w:rsidRDefault="00145253" w:rsidP="00FE412B">
      <w:pPr>
        <w:pStyle w:val="Prrafodelista"/>
        <w:numPr>
          <w:ilvl w:val="0"/>
          <w:numId w:val="3"/>
        </w:numPr>
        <w:shd w:val="clear" w:color="auto" w:fill="FFFFFF"/>
        <w:spacing w:after="75" w:line="240" w:lineRule="atLeast"/>
        <w:ind w:right="150"/>
        <w:jc w:val="both"/>
        <w:rPr>
          <w:rFonts w:ascii="Arial" w:hAnsi="Arial" w:cs="Arial"/>
          <w:sz w:val="24"/>
          <w:szCs w:val="24"/>
        </w:rPr>
      </w:pPr>
      <w:r w:rsidRPr="00FC07C6">
        <w:rPr>
          <w:rFonts w:ascii="Arial" w:hAnsi="Arial" w:cs="Arial"/>
          <w:sz w:val="24"/>
          <w:szCs w:val="24"/>
        </w:rPr>
        <w:t>Informar técnicamente las proposiciones sobre planificación urbana Intercomunal.</w:t>
      </w:r>
    </w:p>
    <w:p w:rsidR="00914529" w:rsidRPr="00FC07C6" w:rsidRDefault="00914529" w:rsidP="008879B0">
      <w:pPr>
        <w:jc w:val="both"/>
        <w:rPr>
          <w:rFonts w:ascii="Arial" w:hAnsi="Arial" w:cs="Arial"/>
          <w:b/>
          <w:sz w:val="24"/>
          <w:szCs w:val="24"/>
        </w:rPr>
      </w:pPr>
    </w:p>
    <w:p w:rsidR="00914529" w:rsidRPr="00FC07C6" w:rsidRDefault="00914529" w:rsidP="008879B0">
      <w:pPr>
        <w:jc w:val="both"/>
        <w:rPr>
          <w:rFonts w:ascii="Arial" w:hAnsi="Arial" w:cs="Arial"/>
          <w:b/>
          <w:sz w:val="24"/>
          <w:szCs w:val="24"/>
        </w:rPr>
      </w:pPr>
    </w:p>
    <w:p w:rsidR="000D21F9" w:rsidRPr="00FC07C6" w:rsidRDefault="000D21F9" w:rsidP="008879B0">
      <w:pPr>
        <w:numPr>
          <w:ilvl w:val="0"/>
          <w:numId w:val="1"/>
        </w:numPr>
        <w:autoSpaceDE w:val="0"/>
        <w:autoSpaceDN w:val="0"/>
        <w:adjustRightInd w:val="0"/>
        <w:ind w:left="1080" w:hanging="1080"/>
        <w:jc w:val="both"/>
        <w:rPr>
          <w:rFonts w:ascii="Arial" w:hAnsi="Arial" w:cs="Arial"/>
          <w:b/>
          <w:sz w:val="24"/>
          <w:szCs w:val="24"/>
        </w:rPr>
      </w:pPr>
      <w:r w:rsidRPr="00FC07C6">
        <w:rPr>
          <w:rFonts w:ascii="Arial" w:hAnsi="Arial" w:cs="Arial"/>
          <w:b/>
          <w:sz w:val="24"/>
          <w:szCs w:val="24"/>
        </w:rPr>
        <w:t>Lineamientos Generales del Plan de Inversión:</w:t>
      </w:r>
    </w:p>
    <w:p w:rsidR="000D21F9" w:rsidRPr="00FC07C6" w:rsidRDefault="000D21F9" w:rsidP="008879B0">
      <w:pPr>
        <w:autoSpaceDE w:val="0"/>
        <w:autoSpaceDN w:val="0"/>
        <w:adjustRightInd w:val="0"/>
        <w:jc w:val="both"/>
        <w:rPr>
          <w:rFonts w:ascii="Arial" w:hAnsi="Arial" w:cs="Arial"/>
          <w:sz w:val="24"/>
          <w:szCs w:val="24"/>
        </w:rPr>
      </w:pPr>
    </w:p>
    <w:p w:rsidR="000D21F9" w:rsidRPr="00FC07C6" w:rsidRDefault="000D21F9" w:rsidP="008879B0">
      <w:pPr>
        <w:autoSpaceDE w:val="0"/>
        <w:autoSpaceDN w:val="0"/>
        <w:adjustRightInd w:val="0"/>
        <w:jc w:val="both"/>
        <w:rPr>
          <w:rFonts w:ascii="Arial" w:hAnsi="Arial" w:cs="Arial"/>
          <w:sz w:val="24"/>
          <w:szCs w:val="24"/>
        </w:rPr>
      </w:pPr>
    </w:p>
    <w:p w:rsidR="00202F28" w:rsidRDefault="007543C6" w:rsidP="00426147">
      <w:pPr>
        <w:autoSpaceDE w:val="0"/>
        <w:autoSpaceDN w:val="0"/>
        <w:adjustRightInd w:val="0"/>
        <w:ind w:firstLine="708"/>
        <w:jc w:val="both"/>
        <w:rPr>
          <w:rFonts w:ascii="Arial" w:hAnsi="Arial" w:cs="Arial"/>
          <w:sz w:val="24"/>
          <w:szCs w:val="24"/>
        </w:rPr>
      </w:pPr>
      <w:r>
        <w:rPr>
          <w:rFonts w:ascii="Arial" w:hAnsi="Arial" w:cs="Arial"/>
          <w:sz w:val="24"/>
          <w:szCs w:val="24"/>
        </w:rPr>
        <w:t xml:space="preserve">La cuenta de la Secretaría Comunal de Planificación, se basa principalmente en los proyectos de obras y servicios elaborados, desarrollados y ejecutados durante el año 2015. Estos proyectos están financiados tanto con fondos municipales, como por fondos externos </w:t>
      </w:r>
      <w:r w:rsidR="00426147">
        <w:rPr>
          <w:rFonts w:ascii="Arial" w:hAnsi="Arial" w:cs="Arial"/>
          <w:sz w:val="24"/>
          <w:szCs w:val="24"/>
        </w:rPr>
        <w:t>como son: el Fondo Nacional de Desarrollo Regional, PMU, Pavimentos Participativos, Circular 33 y FRIL.</w:t>
      </w:r>
    </w:p>
    <w:p w:rsidR="00D27D36" w:rsidRDefault="00426147" w:rsidP="007543C6">
      <w:pPr>
        <w:autoSpaceDE w:val="0"/>
        <w:autoSpaceDN w:val="0"/>
        <w:adjustRightInd w:val="0"/>
        <w:jc w:val="both"/>
        <w:rPr>
          <w:rFonts w:ascii="Arial" w:hAnsi="Arial" w:cs="Arial"/>
          <w:sz w:val="24"/>
          <w:szCs w:val="24"/>
        </w:rPr>
      </w:pPr>
      <w:r>
        <w:rPr>
          <w:rFonts w:ascii="Arial" w:hAnsi="Arial" w:cs="Arial"/>
          <w:sz w:val="24"/>
          <w:szCs w:val="24"/>
        </w:rPr>
        <w:tab/>
        <w:t xml:space="preserve">Cabe destacar que durante el año 2015, fueron aprobados 2 grandes proyectos a través del financiamiento FNDR, que van a cambiar sustancialmente el funcionamiento en ciertos ámbitos de la cuidad, como son la construcción </w:t>
      </w:r>
      <w:r w:rsidR="00D27D36">
        <w:rPr>
          <w:rFonts w:ascii="Arial" w:hAnsi="Arial" w:cs="Arial"/>
          <w:sz w:val="24"/>
          <w:szCs w:val="24"/>
        </w:rPr>
        <w:t>del “Centro Cultural”  y  la construcción del “Circuito Peatonal / Vial Plaza de Armas – Plazuela San Francisco”.</w:t>
      </w:r>
    </w:p>
    <w:p w:rsidR="00426147" w:rsidRPr="00FC07C6" w:rsidRDefault="00D27D36" w:rsidP="007543C6">
      <w:pPr>
        <w:autoSpaceDE w:val="0"/>
        <w:autoSpaceDN w:val="0"/>
        <w:adjustRightInd w:val="0"/>
        <w:jc w:val="both"/>
        <w:rPr>
          <w:rFonts w:ascii="Arial" w:hAnsi="Arial" w:cs="Arial"/>
          <w:sz w:val="24"/>
          <w:szCs w:val="24"/>
        </w:rPr>
      </w:pPr>
      <w:r>
        <w:rPr>
          <w:rFonts w:ascii="Arial" w:hAnsi="Arial" w:cs="Arial"/>
          <w:sz w:val="24"/>
          <w:szCs w:val="24"/>
        </w:rPr>
        <w:tab/>
        <w:t xml:space="preserve">Todo lo anteriormente expuesto, inspirado en construir una Comuna Humana, Saludable e Innovadora y que busca aportar a través de sus servicios y proyectos que sus ciudadanos sean más felices.   </w:t>
      </w:r>
    </w:p>
    <w:p w:rsidR="00202F28" w:rsidRPr="00FC07C6" w:rsidRDefault="00202F28" w:rsidP="008879B0">
      <w:pPr>
        <w:autoSpaceDE w:val="0"/>
        <w:autoSpaceDN w:val="0"/>
        <w:adjustRightInd w:val="0"/>
        <w:jc w:val="both"/>
        <w:rPr>
          <w:rFonts w:ascii="Arial" w:hAnsi="Arial" w:cs="Arial"/>
          <w:sz w:val="24"/>
          <w:szCs w:val="24"/>
        </w:rPr>
      </w:pPr>
    </w:p>
    <w:p w:rsidR="00145253" w:rsidRPr="00FC07C6" w:rsidRDefault="00145253" w:rsidP="008879B0">
      <w:pPr>
        <w:jc w:val="both"/>
        <w:rPr>
          <w:rFonts w:ascii="Arial" w:hAnsi="Arial" w:cs="Arial"/>
          <w:b/>
          <w:sz w:val="24"/>
          <w:szCs w:val="24"/>
        </w:rPr>
      </w:pPr>
    </w:p>
    <w:p w:rsidR="00E45E41" w:rsidRPr="00FC07C6" w:rsidRDefault="00E45E41" w:rsidP="00B26908">
      <w:pPr>
        <w:jc w:val="both"/>
        <w:rPr>
          <w:rFonts w:ascii="Arial" w:hAnsi="Arial" w:cs="Arial"/>
          <w:sz w:val="24"/>
          <w:szCs w:val="24"/>
        </w:rPr>
      </w:pPr>
    </w:p>
    <w:p w:rsidR="00E811B1" w:rsidRDefault="00E811B1" w:rsidP="00B26908">
      <w:pPr>
        <w:jc w:val="both"/>
        <w:rPr>
          <w:rFonts w:ascii="Arial" w:hAnsi="Arial" w:cs="Arial"/>
          <w:sz w:val="24"/>
          <w:szCs w:val="24"/>
        </w:rPr>
      </w:pPr>
    </w:p>
    <w:p w:rsidR="00E811B1" w:rsidRDefault="00E811B1" w:rsidP="00B26908">
      <w:pPr>
        <w:jc w:val="both"/>
        <w:rPr>
          <w:rFonts w:ascii="Arial" w:hAnsi="Arial" w:cs="Arial"/>
          <w:sz w:val="24"/>
          <w:szCs w:val="24"/>
        </w:rPr>
      </w:pPr>
    </w:p>
    <w:p w:rsidR="00D65FA3" w:rsidRDefault="00D65FA3" w:rsidP="00B26908">
      <w:pPr>
        <w:jc w:val="both"/>
        <w:rPr>
          <w:rFonts w:ascii="Arial" w:hAnsi="Arial" w:cs="Arial"/>
          <w:sz w:val="24"/>
          <w:szCs w:val="24"/>
        </w:rPr>
      </w:pPr>
    </w:p>
    <w:p w:rsidR="00D65FA3" w:rsidRDefault="00D65FA3" w:rsidP="00B26908">
      <w:pPr>
        <w:jc w:val="both"/>
        <w:rPr>
          <w:rFonts w:ascii="Arial" w:hAnsi="Arial" w:cs="Arial"/>
          <w:sz w:val="24"/>
          <w:szCs w:val="24"/>
        </w:rPr>
      </w:pPr>
    </w:p>
    <w:p w:rsidR="00D65FA3" w:rsidRDefault="00D65FA3" w:rsidP="00B26908">
      <w:pPr>
        <w:jc w:val="both"/>
        <w:rPr>
          <w:rFonts w:ascii="Arial" w:hAnsi="Arial" w:cs="Arial"/>
          <w:sz w:val="24"/>
          <w:szCs w:val="24"/>
        </w:rPr>
      </w:pPr>
    </w:p>
    <w:p w:rsidR="00D65FA3" w:rsidRDefault="00D65FA3" w:rsidP="00B26908">
      <w:pPr>
        <w:jc w:val="both"/>
        <w:rPr>
          <w:rFonts w:ascii="Arial" w:hAnsi="Arial" w:cs="Arial"/>
          <w:sz w:val="24"/>
          <w:szCs w:val="24"/>
        </w:rPr>
      </w:pPr>
    </w:p>
    <w:p w:rsidR="00D65FA3" w:rsidRDefault="00D65FA3" w:rsidP="00B26908">
      <w:pPr>
        <w:jc w:val="both"/>
        <w:rPr>
          <w:rFonts w:ascii="Arial" w:hAnsi="Arial" w:cs="Arial"/>
          <w:sz w:val="24"/>
          <w:szCs w:val="24"/>
        </w:rPr>
      </w:pPr>
    </w:p>
    <w:p w:rsidR="00E811B1" w:rsidRDefault="00E811B1" w:rsidP="00B26908">
      <w:pPr>
        <w:jc w:val="both"/>
        <w:rPr>
          <w:rFonts w:ascii="Arial" w:hAnsi="Arial" w:cs="Arial"/>
          <w:sz w:val="24"/>
          <w:szCs w:val="24"/>
        </w:rPr>
      </w:pPr>
    </w:p>
    <w:p w:rsidR="00E811B1" w:rsidRDefault="00E811B1" w:rsidP="00B26908">
      <w:pPr>
        <w:jc w:val="both"/>
        <w:rPr>
          <w:rFonts w:ascii="Arial" w:hAnsi="Arial" w:cs="Arial"/>
          <w:sz w:val="24"/>
          <w:szCs w:val="24"/>
        </w:rPr>
      </w:pPr>
    </w:p>
    <w:p w:rsidR="00E811B1" w:rsidRDefault="00E811B1" w:rsidP="00B26908">
      <w:pPr>
        <w:jc w:val="both"/>
        <w:rPr>
          <w:rFonts w:ascii="Arial" w:hAnsi="Arial" w:cs="Arial"/>
          <w:sz w:val="24"/>
          <w:szCs w:val="24"/>
        </w:rPr>
      </w:pPr>
    </w:p>
    <w:p w:rsidR="000A0BBD" w:rsidRDefault="000A0BBD" w:rsidP="00B26908">
      <w:pPr>
        <w:jc w:val="both"/>
        <w:rPr>
          <w:rFonts w:ascii="Arial" w:hAnsi="Arial" w:cs="Arial"/>
          <w:sz w:val="24"/>
          <w:szCs w:val="24"/>
        </w:rPr>
      </w:pPr>
    </w:p>
    <w:p w:rsidR="00DE085E" w:rsidRPr="00D7623A" w:rsidRDefault="007B5FC8" w:rsidP="007B5FC8">
      <w:pPr>
        <w:jc w:val="center"/>
        <w:rPr>
          <w:rFonts w:ascii="Arial" w:hAnsi="Arial" w:cs="Arial"/>
          <w:b/>
          <w:sz w:val="28"/>
          <w:szCs w:val="28"/>
        </w:rPr>
      </w:pPr>
      <w:r w:rsidRPr="00D7623A">
        <w:rPr>
          <w:rFonts w:ascii="Arial" w:hAnsi="Arial" w:cs="Arial"/>
          <w:b/>
          <w:sz w:val="28"/>
          <w:szCs w:val="28"/>
        </w:rPr>
        <w:t>INVERSION MUNICIPAL</w:t>
      </w:r>
    </w:p>
    <w:p w:rsidR="007B5FC8" w:rsidRPr="00D7623A" w:rsidRDefault="00D3295C" w:rsidP="007B5FC8">
      <w:pPr>
        <w:jc w:val="center"/>
        <w:rPr>
          <w:rFonts w:ascii="Arial" w:hAnsi="Arial" w:cs="Arial"/>
          <w:b/>
          <w:sz w:val="28"/>
          <w:szCs w:val="28"/>
        </w:rPr>
      </w:pPr>
      <w:r w:rsidRPr="00D7623A">
        <w:rPr>
          <w:rFonts w:ascii="Arial" w:hAnsi="Arial" w:cs="Arial"/>
          <w:b/>
          <w:sz w:val="28"/>
          <w:szCs w:val="28"/>
        </w:rPr>
        <w:t>EJECUTADA</w:t>
      </w:r>
      <w:r w:rsidR="007B5FC8" w:rsidRPr="00D7623A">
        <w:rPr>
          <w:rFonts w:ascii="Arial" w:hAnsi="Arial" w:cs="Arial"/>
          <w:b/>
          <w:sz w:val="28"/>
          <w:szCs w:val="28"/>
        </w:rPr>
        <w:t xml:space="preserve"> 201</w:t>
      </w:r>
      <w:r w:rsidR="00957823">
        <w:rPr>
          <w:rFonts w:ascii="Arial" w:hAnsi="Arial" w:cs="Arial"/>
          <w:b/>
          <w:sz w:val="28"/>
          <w:szCs w:val="28"/>
        </w:rPr>
        <w:t>5</w:t>
      </w:r>
    </w:p>
    <w:p w:rsidR="007B5FC8" w:rsidRDefault="007B5FC8" w:rsidP="00B26908">
      <w:pPr>
        <w:jc w:val="both"/>
        <w:rPr>
          <w:rFonts w:ascii="Arial" w:hAnsi="Arial" w:cs="Arial"/>
          <w:sz w:val="24"/>
          <w:szCs w:val="24"/>
        </w:rPr>
      </w:pPr>
    </w:p>
    <w:p w:rsidR="00CE6A1C" w:rsidRPr="00FC07C6" w:rsidRDefault="00CE6A1C" w:rsidP="00B26908">
      <w:pPr>
        <w:jc w:val="both"/>
        <w:rPr>
          <w:rFonts w:ascii="Arial" w:hAnsi="Arial" w:cs="Arial"/>
          <w:sz w:val="24"/>
          <w:szCs w:val="24"/>
        </w:rPr>
      </w:pPr>
    </w:p>
    <w:tbl>
      <w:tblPr>
        <w:tblW w:w="10566"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19"/>
        <w:gridCol w:w="4844"/>
        <w:gridCol w:w="1418"/>
        <w:gridCol w:w="1559"/>
        <w:gridCol w:w="2126"/>
      </w:tblGrid>
      <w:tr w:rsidR="00DE085E" w:rsidRPr="00FC07C6" w:rsidTr="00872C25">
        <w:trPr>
          <w:trHeight w:val="410"/>
        </w:trPr>
        <w:tc>
          <w:tcPr>
            <w:tcW w:w="619" w:type="dxa"/>
            <w:vMerge w:val="restart"/>
          </w:tcPr>
          <w:p w:rsidR="00DE085E" w:rsidRPr="00FC07C6" w:rsidRDefault="00DE085E" w:rsidP="00EC0E7C">
            <w:pPr>
              <w:tabs>
                <w:tab w:val="left" w:pos="3460"/>
              </w:tabs>
              <w:jc w:val="center"/>
              <w:rPr>
                <w:rFonts w:ascii="Arial" w:hAnsi="Arial" w:cs="Arial"/>
                <w:b/>
              </w:rPr>
            </w:pPr>
            <w:r w:rsidRPr="00FC07C6">
              <w:rPr>
                <w:rFonts w:ascii="Arial" w:hAnsi="Arial" w:cs="Arial"/>
                <w:b/>
              </w:rPr>
              <w:t>N°</w:t>
            </w:r>
          </w:p>
        </w:tc>
        <w:tc>
          <w:tcPr>
            <w:tcW w:w="4844" w:type="dxa"/>
            <w:vMerge w:val="restart"/>
          </w:tcPr>
          <w:p w:rsidR="00DE085E" w:rsidRPr="00673DEA" w:rsidRDefault="00DE085E" w:rsidP="00EC0E7C">
            <w:pPr>
              <w:tabs>
                <w:tab w:val="left" w:pos="3460"/>
              </w:tabs>
              <w:jc w:val="center"/>
              <w:rPr>
                <w:rFonts w:asciiTheme="minorHAnsi" w:hAnsiTheme="minorHAnsi" w:cs="Arial"/>
                <w:b/>
                <w:sz w:val="22"/>
                <w:szCs w:val="22"/>
              </w:rPr>
            </w:pPr>
            <w:r w:rsidRPr="00673DEA">
              <w:rPr>
                <w:rFonts w:asciiTheme="minorHAnsi" w:hAnsiTheme="minorHAnsi" w:cs="Arial"/>
                <w:b/>
                <w:sz w:val="22"/>
                <w:szCs w:val="22"/>
              </w:rPr>
              <w:t>PROYECTO</w:t>
            </w:r>
          </w:p>
        </w:tc>
        <w:tc>
          <w:tcPr>
            <w:tcW w:w="1418" w:type="dxa"/>
            <w:vMerge w:val="restart"/>
          </w:tcPr>
          <w:p w:rsidR="00DE085E" w:rsidRPr="00673DEA" w:rsidRDefault="00B269A4" w:rsidP="00EC0E7C">
            <w:pPr>
              <w:tabs>
                <w:tab w:val="left" w:pos="3460"/>
              </w:tabs>
              <w:jc w:val="center"/>
              <w:rPr>
                <w:rFonts w:asciiTheme="minorHAnsi" w:hAnsiTheme="minorHAnsi" w:cs="Arial"/>
                <w:b/>
                <w:sz w:val="22"/>
                <w:szCs w:val="22"/>
              </w:rPr>
            </w:pPr>
            <w:r w:rsidRPr="00673DEA">
              <w:rPr>
                <w:rFonts w:asciiTheme="minorHAnsi" w:hAnsiTheme="minorHAnsi" w:cs="Arial"/>
                <w:b/>
                <w:sz w:val="22"/>
                <w:szCs w:val="22"/>
              </w:rPr>
              <w:t>FINANCIAM</w:t>
            </w:r>
          </w:p>
        </w:tc>
        <w:tc>
          <w:tcPr>
            <w:tcW w:w="1559" w:type="dxa"/>
            <w:vMerge w:val="restart"/>
          </w:tcPr>
          <w:p w:rsidR="00407CBB" w:rsidRPr="00673DEA" w:rsidRDefault="00407CBB" w:rsidP="00407CBB">
            <w:pPr>
              <w:tabs>
                <w:tab w:val="left" w:pos="3460"/>
              </w:tabs>
              <w:jc w:val="center"/>
              <w:rPr>
                <w:rFonts w:asciiTheme="minorHAnsi" w:hAnsiTheme="minorHAnsi" w:cs="Arial"/>
                <w:b/>
                <w:sz w:val="22"/>
                <w:szCs w:val="22"/>
              </w:rPr>
            </w:pPr>
            <w:r w:rsidRPr="00673DEA">
              <w:rPr>
                <w:rFonts w:asciiTheme="minorHAnsi" w:hAnsiTheme="minorHAnsi" w:cs="Arial"/>
                <w:b/>
                <w:sz w:val="22"/>
                <w:szCs w:val="22"/>
              </w:rPr>
              <w:t xml:space="preserve">MONTO $ </w:t>
            </w:r>
            <w:r w:rsidRPr="00673DEA">
              <w:rPr>
                <w:rFonts w:asciiTheme="minorHAnsi" w:hAnsiTheme="minorHAnsi" w:cs="Arial"/>
                <w:sz w:val="22"/>
                <w:szCs w:val="22"/>
              </w:rPr>
              <w:t>IVA incluido</w:t>
            </w:r>
          </w:p>
          <w:p w:rsidR="00DE085E" w:rsidRPr="00673DEA" w:rsidRDefault="00DE085E" w:rsidP="00407CBB">
            <w:pPr>
              <w:tabs>
                <w:tab w:val="left" w:pos="3460"/>
              </w:tabs>
              <w:jc w:val="center"/>
              <w:rPr>
                <w:rFonts w:asciiTheme="minorHAnsi" w:hAnsiTheme="minorHAnsi" w:cs="Arial"/>
                <w:b/>
                <w:sz w:val="22"/>
                <w:szCs w:val="22"/>
              </w:rPr>
            </w:pPr>
          </w:p>
        </w:tc>
        <w:tc>
          <w:tcPr>
            <w:tcW w:w="2126" w:type="dxa"/>
            <w:vMerge w:val="restart"/>
          </w:tcPr>
          <w:p w:rsidR="00407CBB" w:rsidRPr="00673DEA" w:rsidRDefault="00407CBB" w:rsidP="00407CBB">
            <w:pPr>
              <w:tabs>
                <w:tab w:val="left" w:pos="3460"/>
              </w:tabs>
              <w:jc w:val="center"/>
              <w:rPr>
                <w:rFonts w:asciiTheme="minorHAnsi" w:hAnsiTheme="minorHAnsi" w:cs="Arial"/>
                <w:b/>
                <w:sz w:val="22"/>
                <w:szCs w:val="22"/>
              </w:rPr>
            </w:pPr>
            <w:r w:rsidRPr="00673DEA">
              <w:rPr>
                <w:rFonts w:asciiTheme="minorHAnsi" w:hAnsiTheme="minorHAnsi"/>
                <w:color w:val="FF0000"/>
                <w:sz w:val="22"/>
                <w:szCs w:val="22"/>
              </w:rPr>
              <w:t> </w:t>
            </w:r>
            <w:r w:rsidRPr="00673DEA">
              <w:rPr>
                <w:rFonts w:asciiTheme="minorHAnsi" w:hAnsiTheme="minorHAnsi" w:cs="Arial"/>
                <w:b/>
                <w:sz w:val="22"/>
                <w:szCs w:val="22"/>
              </w:rPr>
              <w:t>EMPRESA</w:t>
            </w:r>
          </w:p>
          <w:p w:rsidR="00DE085E" w:rsidRPr="00673DEA" w:rsidRDefault="00407CBB" w:rsidP="00407CBB">
            <w:pPr>
              <w:tabs>
                <w:tab w:val="left" w:pos="3460"/>
              </w:tabs>
              <w:jc w:val="center"/>
              <w:rPr>
                <w:rFonts w:asciiTheme="minorHAnsi" w:hAnsiTheme="minorHAnsi" w:cs="Arial"/>
                <w:b/>
                <w:sz w:val="22"/>
                <w:szCs w:val="22"/>
              </w:rPr>
            </w:pPr>
            <w:r w:rsidRPr="00673DEA">
              <w:rPr>
                <w:rFonts w:asciiTheme="minorHAnsi" w:hAnsiTheme="minorHAnsi" w:cs="Arial"/>
                <w:b/>
                <w:sz w:val="22"/>
                <w:szCs w:val="22"/>
              </w:rPr>
              <w:t>ADJUDICADA</w:t>
            </w:r>
          </w:p>
        </w:tc>
      </w:tr>
      <w:tr w:rsidR="00DE085E" w:rsidRPr="00FC07C6" w:rsidTr="00872C25">
        <w:trPr>
          <w:trHeight w:val="230"/>
        </w:trPr>
        <w:tc>
          <w:tcPr>
            <w:tcW w:w="619" w:type="dxa"/>
            <w:vMerge/>
          </w:tcPr>
          <w:p w:rsidR="00DE085E" w:rsidRPr="00FC07C6" w:rsidRDefault="00DE085E" w:rsidP="00EC0E7C">
            <w:pPr>
              <w:tabs>
                <w:tab w:val="left" w:pos="3460"/>
              </w:tabs>
              <w:jc w:val="center"/>
              <w:rPr>
                <w:rFonts w:ascii="Arial" w:hAnsi="Arial" w:cs="Arial"/>
                <w:b/>
              </w:rPr>
            </w:pPr>
          </w:p>
        </w:tc>
        <w:tc>
          <w:tcPr>
            <w:tcW w:w="4844" w:type="dxa"/>
            <w:vMerge/>
          </w:tcPr>
          <w:p w:rsidR="00DE085E" w:rsidRPr="00673DEA" w:rsidRDefault="00DE085E" w:rsidP="00EC0E7C">
            <w:pPr>
              <w:tabs>
                <w:tab w:val="left" w:pos="3460"/>
              </w:tabs>
              <w:jc w:val="center"/>
              <w:rPr>
                <w:rFonts w:asciiTheme="minorHAnsi" w:hAnsiTheme="minorHAnsi" w:cs="Arial"/>
                <w:b/>
                <w:sz w:val="22"/>
                <w:szCs w:val="22"/>
              </w:rPr>
            </w:pPr>
          </w:p>
        </w:tc>
        <w:tc>
          <w:tcPr>
            <w:tcW w:w="1418" w:type="dxa"/>
            <w:vMerge/>
          </w:tcPr>
          <w:p w:rsidR="00DE085E" w:rsidRPr="00673DEA" w:rsidRDefault="00DE085E" w:rsidP="00EC0E7C">
            <w:pPr>
              <w:tabs>
                <w:tab w:val="left" w:pos="3460"/>
              </w:tabs>
              <w:jc w:val="center"/>
              <w:rPr>
                <w:rFonts w:asciiTheme="minorHAnsi" w:hAnsiTheme="minorHAnsi" w:cs="Arial"/>
                <w:b/>
                <w:sz w:val="22"/>
                <w:szCs w:val="22"/>
              </w:rPr>
            </w:pPr>
          </w:p>
        </w:tc>
        <w:tc>
          <w:tcPr>
            <w:tcW w:w="1559" w:type="dxa"/>
            <w:vMerge/>
          </w:tcPr>
          <w:p w:rsidR="00DE085E" w:rsidRPr="00673DEA" w:rsidRDefault="00DE085E" w:rsidP="00407CBB">
            <w:pPr>
              <w:tabs>
                <w:tab w:val="left" w:pos="3460"/>
              </w:tabs>
              <w:jc w:val="center"/>
              <w:rPr>
                <w:rFonts w:asciiTheme="minorHAnsi" w:hAnsiTheme="minorHAnsi" w:cs="Arial"/>
                <w:b/>
                <w:sz w:val="22"/>
                <w:szCs w:val="22"/>
              </w:rPr>
            </w:pPr>
          </w:p>
        </w:tc>
        <w:tc>
          <w:tcPr>
            <w:tcW w:w="2126" w:type="dxa"/>
            <w:vMerge/>
          </w:tcPr>
          <w:p w:rsidR="00DE085E" w:rsidRPr="00673DEA" w:rsidRDefault="00DE085E" w:rsidP="00EC0E7C">
            <w:pPr>
              <w:tabs>
                <w:tab w:val="left" w:pos="3460"/>
              </w:tabs>
              <w:jc w:val="center"/>
              <w:rPr>
                <w:rFonts w:asciiTheme="minorHAnsi" w:hAnsiTheme="minorHAnsi" w:cs="Arial"/>
                <w:b/>
                <w:sz w:val="22"/>
                <w:szCs w:val="22"/>
              </w:rPr>
            </w:pPr>
          </w:p>
        </w:tc>
      </w:tr>
      <w:tr w:rsidR="00872C25" w:rsidRPr="00872C25" w:rsidTr="00872C25">
        <w:tc>
          <w:tcPr>
            <w:tcW w:w="619" w:type="dxa"/>
          </w:tcPr>
          <w:p w:rsidR="001B7B31" w:rsidRPr="00872C25" w:rsidRDefault="001B7B31" w:rsidP="00EC0E7C">
            <w:pPr>
              <w:tabs>
                <w:tab w:val="left" w:pos="3460"/>
              </w:tabs>
              <w:jc w:val="center"/>
              <w:rPr>
                <w:rFonts w:ascii="Arial" w:hAnsi="Arial" w:cs="Arial"/>
              </w:rPr>
            </w:pPr>
            <w:r w:rsidRPr="00872C25">
              <w:rPr>
                <w:rFonts w:ascii="Arial" w:hAnsi="Arial" w:cs="Arial"/>
              </w:rPr>
              <w:t>1</w:t>
            </w:r>
          </w:p>
        </w:tc>
        <w:tc>
          <w:tcPr>
            <w:tcW w:w="4844" w:type="dxa"/>
            <w:vAlign w:val="bottom"/>
          </w:tcPr>
          <w:p w:rsidR="001B7B31" w:rsidRPr="00673DEA" w:rsidRDefault="009C5AB2" w:rsidP="00CC16F5">
            <w:pPr>
              <w:jc w:val="both"/>
              <w:rPr>
                <w:rFonts w:asciiTheme="minorHAnsi" w:hAnsiTheme="minorHAnsi"/>
                <w:sz w:val="22"/>
                <w:szCs w:val="22"/>
              </w:rPr>
            </w:pPr>
            <w:r w:rsidRPr="00673DEA">
              <w:rPr>
                <w:rFonts w:asciiTheme="minorHAnsi" w:hAnsiTheme="minorHAnsi"/>
                <w:sz w:val="22"/>
                <w:szCs w:val="22"/>
              </w:rPr>
              <w:t>Mejoramiento Teatro Diego Portales, Quillota</w:t>
            </w:r>
          </w:p>
          <w:p w:rsidR="00B42D76" w:rsidRPr="00673DEA" w:rsidRDefault="00B42D76" w:rsidP="00CC16F5">
            <w:pPr>
              <w:jc w:val="both"/>
              <w:rPr>
                <w:rFonts w:asciiTheme="minorHAnsi" w:hAnsiTheme="minorHAnsi"/>
                <w:sz w:val="22"/>
                <w:szCs w:val="22"/>
              </w:rPr>
            </w:pPr>
          </w:p>
        </w:tc>
        <w:tc>
          <w:tcPr>
            <w:tcW w:w="1418" w:type="dxa"/>
            <w:vAlign w:val="center"/>
          </w:tcPr>
          <w:p w:rsidR="001B7B31" w:rsidRPr="00673DEA" w:rsidRDefault="001B7B31">
            <w:pPr>
              <w:rPr>
                <w:rFonts w:asciiTheme="minorHAnsi" w:hAnsiTheme="minorHAnsi"/>
                <w:sz w:val="22"/>
                <w:szCs w:val="22"/>
              </w:rPr>
            </w:pPr>
            <w:r w:rsidRPr="00673DEA">
              <w:rPr>
                <w:rFonts w:asciiTheme="minorHAnsi" w:hAnsiTheme="minorHAnsi"/>
                <w:sz w:val="22"/>
                <w:szCs w:val="22"/>
              </w:rPr>
              <w:t>Municipal</w:t>
            </w:r>
          </w:p>
          <w:p w:rsidR="00B42D76" w:rsidRPr="00673DEA" w:rsidRDefault="00B42D76">
            <w:pPr>
              <w:rPr>
                <w:rFonts w:asciiTheme="minorHAnsi" w:hAnsiTheme="minorHAnsi"/>
                <w:sz w:val="22"/>
                <w:szCs w:val="22"/>
              </w:rPr>
            </w:pPr>
          </w:p>
        </w:tc>
        <w:tc>
          <w:tcPr>
            <w:tcW w:w="1559" w:type="dxa"/>
            <w:vAlign w:val="center"/>
          </w:tcPr>
          <w:p w:rsidR="001B7B31" w:rsidRPr="00673DEA" w:rsidRDefault="00AF5170" w:rsidP="00407CBB">
            <w:pPr>
              <w:jc w:val="center"/>
              <w:rPr>
                <w:rFonts w:asciiTheme="minorHAnsi" w:hAnsiTheme="minorHAnsi"/>
                <w:sz w:val="22"/>
                <w:szCs w:val="22"/>
              </w:rPr>
            </w:pPr>
            <w:r w:rsidRPr="00673DEA">
              <w:rPr>
                <w:rFonts w:asciiTheme="minorHAnsi" w:hAnsiTheme="minorHAnsi"/>
                <w:sz w:val="22"/>
                <w:szCs w:val="22"/>
              </w:rPr>
              <w:t>4.999.839.-</w:t>
            </w:r>
          </w:p>
        </w:tc>
        <w:tc>
          <w:tcPr>
            <w:tcW w:w="2126" w:type="dxa"/>
            <w:vAlign w:val="center"/>
          </w:tcPr>
          <w:p w:rsidR="001B7B31" w:rsidRPr="00673DEA" w:rsidRDefault="00AF5170">
            <w:pPr>
              <w:rPr>
                <w:rFonts w:asciiTheme="minorHAnsi" w:hAnsiTheme="minorHAnsi"/>
                <w:sz w:val="22"/>
                <w:szCs w:val="22"/>
              </w:rPr>
            </w:pPr>
            <w:r w:rsidRPr="00673DEA">
              <w:rPr>
                <w:rFonts w:asciiTheme="minorHAnsi" w:hAnsiTheme="minorHAnsi"/>
                <w:sz w:val="22"/>
                <w:szCs w:val="22"/>
              </w:rPr>
              <w:t>CAMECSOL  LTDA.</w:t>
            </w:r>
          </w:p>
        </w:tc>
      </w:tr>
      <w:tr w:rsidR="00872C25" w:rsidRPr="00872C25" w:rsidTr="00872C25">
        <w:tc>
          <w:tcPr>
            <w:tcW w:w="619" w:type="dxa"/>
          </w:tcPr>
          <w:p w:rsidR="001B7B31" w:rsidRPr="00872C25" w:rsidRDefault="001B7B31" w:rsidP="00EC0E7C">
            <w:pPr>
              <w:tabs>
                <w:tab w:val="left" w:pos="3460"/>
              </w:tabs>
              <w:jc w:val="center"/>
              <w:rPr>
                <w:rFonts w:ascii="Arial" w:hAnsi="Arial" w:cs="Arial"/>
              </w:rPr>
            </w:pPr>
            <w:r w:rsidRPr="00872C25">
              <w:rPr>
                <w:rFonts w:ascii="Arial" w:hAnsi="Arial" w:cs="Arial"/>
              </w:rPr>
              <w:t>2</w:t>
            </w:r>
          </w:p>
          <w:p w:rsidR="001B7B31" w:rsidRPr="00872C25" w:rsidRDefault="001B7B31" w:rsidP="00EC0E7C">
            <w:pPr>
              <w:tabs>
                <w:tab w:val="left" w:pos="3460"/>
              </w:tabs>
              <w:jc w:val="center"/>
              <w:rPr>
                <w:rFonts w:ascii="Arial" w:hAnsi="Arial" w:cs="Arial"/>
              </w:rPr>
            </w:pPr>
          </w:p>
        </w:tc>
        <w:tc>
          <w:tcPr>
            <w:tcW w:w="4844" w:type="dxa"/>
            <w:vAlign w:val="bottom"/>
          </w:tcPr>
          <w:p w:rsidR="001B7B31" w:rsidRPr="00673DEA" w:rsidRDefault="009C5AB2" w:rsidP="00CC16F5">
            <w:pPr>
              <w:jc w:val="both"/>
              <w:rPr>
                <w:rFonts w:asciiTheme="minorHAnsi" w:hAnsiTheme="minorHAnsi"/>
                <w:sz w:val="22"/>
                <w:szCs w:val="22"/>
              </w:rPr>
            </w:pPr>
            <w:r w:rsidRPr="00673DEA">
              <w:rPr>
                <w:rFonts w:asciiTheme="minorHAnsi" w:hAnsiTheme="minorHAnsi"/>
                <w:sz w:val="22"/>
                <w:szCs w:val="22"/>
              </w:rPr>
              <w:t xml:space="preserve">Contratación traslado dos Postes pasaje Las Lilas  con </w:t>
            </w:r>
            <w:proofErr w:type="spellStart"/>
            <w:r w:rsidRPr="00673DEA">
              <w:rPr>
                <w:rFonts w:asciiTheme="minorHAnsi" w:hAnsiTheme="minorHAnsi"/>
                <w:sz w:val="22"/>
                <w:szCs w:val="22"/>
              </w:rPr>
              <w:t>Chilquinta</w:t>
            </w:r>
            <w:proofErr w:type="spellEnd"/>
          </w:p>
        </w:tc>
        <w:tc>
          <w:tcPr>
            <w:tcW w:w="1418" w:type="dxa"/>
            <w:vAlign w:val="bottom"/>
          </w:tcPr>
          <w:p w:rsidR="001B7B31" w:rsidRPr="00673DEA" w:rsidRDefault="001B7B31">
            <w:pPr>
              <w:rPr>
                <w:rFonts w:asciiTheme="minorHAnsi" w:hAnsiTheme="minorHAnsi"/>
                <w:sz w:val="22"/>
                <w:szCs w:val="22"/>
              </w:rPr>
            </w:pPr>
            <w:r w:rsidRPr="00673DEA">
              <w:rPr>
                <w:rFonts w:asciiTheme="minorHAnsi" w:hAnsiTheme="minorHAnsi"/>
                <w:sz w:val="22"/>
                <w:szCs w:val="22"/>
              </w:rPr>
              <w:t>Municipal</w:t>
            </w:r>
          </w:p>
          <w:p w:rsidR="00A73410" w:rsidRPr="00673DEA" w:rsidRDefault="00A73410">
            <w:pPr>
              <w:rPr>
                <w:rFonts w:asciiTheme="minorHAnsi" w:hAnsiTheme="minorHAnsi"/>
                <w:sz w:val="22"/>
                <w:szCs w:val="22"/>
              </w:rPr>
            </w:pPr>
          </w:p>
        </w:tc>
        <w:tc>
          <w:tcPr>
            <w:tcW w:w="1559" w:type="dxa"/>
            <w:vAlign w:val="bottom"/>
          </w:tcPr>
          <w:p w:rsidR="00A73410" w:rsidRPr="00673DEA" w:rsidRDefault="009A00ED" w:rsidP="00407CBB">
            <w:pPr>
              <w:jc w:val="center"/>
              <w:rPr>
                <w:rFonts w:asciiTheme="minorHAnsi" w:hAnsiTheme="minorHAnsi"/>
                <w:sz w:val="22"/>
                <w:szCs w:val="22"/>
              </w:rPr>
            </w:pPr>
            <w:r w:rsidRPr="00673DEA">
              <w:rPr>
                <w:rFonts w:asciiTheme="minorHAnsi" w:hAnsiTheme="minorHAnsi"/>
                <w:sz w:val="22"/>
                <w:szCs w:val="22"/>
              </w:rPr>
              <w:t>5.866.836.-</w:t>
            </w:r>
          </w:p>
          <w:p w:rsidR="009A00ED" w:rsidRPr="00673DEA" w:rsidRDefault="009A00ED" w:rsidP="00407CBB">
            <w:pPr>
              <w:jc w:val="center"/>
              <w:rPr>
                <w:rFonts w:asciiTheme="minorHAnsi" w:hAnsiTheme="minorHAnsi"/>
                <w:sz w:val="22"/>
                <w:szCs w:val="22"/>
              </w:rPr>
            </w:pPr>
          </w:p>
        </w:tc>
        <w:tc>
          <w:tcPr>
            <w:tcW w:w="2126" w:type="dxa"/>
            <w:vAlign w:val="bottom"/>
          </w:tcPr>
          <w:p w:rsidR="009A00ED" w:rsidRPr="00673DEA" w:rsidRDefault="009A00ED" w:rsidP="009A00ED">
            <w:pPr>
              <w:rPr>
                <w:rFonts w:asciiTheme="minorHAnsi" w:hAnsiTheme="minorHAnsi"/>
                <w:sz w:val="22"/>
                <w:szCs w:val="22"/>
              </w:rPr>
            </w:pPr>
            <w:r w:rsidRPr="00673DEA">
              <w:rPr>
                <w:rFonts w:asciiTheme="minorHAnsi" w:hAnsiTheme="minorHAnsi"/>
                <w:sz w:val="22"/>
                <w:szCs w:val="22"/>
              </w:rPr>
              <w:t>CHILQUINTA ENERGIA  S.A.</w:t>
            </w:r>
          </w:p>
        </w:tc>
      </w:tr>
      <w:tr w:rsidR="00872C25" w:rsidRPr="00872C25" w:rsidTr="00872C25">
        <w:tc>
          <w:tcPr>
            <w:tcW w:w="619" w:type="dxa"/>
          </w:tcPr>
          <w:p w:rsidR="001B7B31" w:rsidRPr="00872C25" w:rsidRDefault="001B7B31" w:rsidP="00EC0E7C">
            <w:pPr>
              <w:tabs>
                <w:tab w:val="left" w:pos="3460"/>
              </w:tabs>
              <w:jc w:val="center"/>
              <w:rPr>
                <w:rFonts w:ascii="Arial" w:hAnsi="Arial" w:cs="Arial"/>
              </w:rPr>
            </w:pPr>
            <w:r w:rsidRPr="00872C25">
              <w:rPr>
                <w:rFonts w:ascii="Arial" w:hAnsi="Arial" w:cs="Arial"/>
              </w:rPr>
              <w:t>3</w:t>
            </w:r>
          </w:p>
        </w:tc>
        <w:tc>
          <w:tcPr>
            <w:tcW w:w="4844" w:type="dxa"/>
            <w:vAlign w:val="bottom"/>
          </w:tcPr>
          <w:p w:rsidR="001B7B31" w:rsidRPr="00673DEA" w:rsidRDefault="009C5AB2" w:rsidP="00CC16F5">
            <w:pPr>
              <w:jc w:val="both"/>
              <w:rPr>
                <w:rFonts w:asciiTheme="minorHAnsi" w:hAnsiTheme="minorHAnsi"/>
                <w:sz w:val="22"/>
                <w:szCs w:val="22"/>
              </w:rPr>
            </w:pPr>
            <w:r w:rsidRPr="00673DEA">
              <w:rPr>
                <w:rFonts w:asciiTheme="minorHAnsi" w:hAnsiTheme="minorHAnsi"/>
                <w:sz w:val="22"/>
                <w:szCs w:val="22"/>
              </w:rPr>
              <w:t>Reposición Piso Pasillo Edificio Consistorial, Comuna de Quillota</w:t>
            </w:r>
          </w:p>
        </w:tc>
        <w:tc>
          <w:tcPr>
            <w:tcW w:w="1418" w:type="dxa"/>
            <w:vAlign w:val="bottom"/>
          </w:tcPr>
          <w:p w:rsidR="001B7B31" w:rsidRPr="00673DEA" w:rsidRDefault="001B7B31">
            <w:pPr>
              <w:rPr>
                <w:rFonts w:asciiTheme="minorHAnsi" w:hAnsiTheme="minorHAnsi"/>
                <w:sz w:val="22"/>
                <w:szCs w:val="22"/>
              </w:rPr>
            </w:pPr>
            <w:r w:rsidRPr="00673DEA">
              <w:rPr>
                <w:rFonts w:asciiTheme="minorHAnsi" w:hAnsiTheme="minorHAnsi"/>
                <w:sz w:val="22"/>
                <w:szCs w:val="22"/>
              </w:rPr>
              <w:t>Municipal</w:t>
            </w:r>
          </w:p>
          <w:p w:rsidR="00A73410" w:rsidRPr="00673DEA" w:rsidRDefault="00A73410">
            <w:pPr>
              <w:rPr>
                <w:rFonts w:asciiTheme="minorHAnsi" w:hAnsiTheme="minorHAnsi"/>
                <w:sz w:val="22"/>
                <w:szCs w:val="22"/>
              </w:rPr>
            </w:pPr>
          </w:p>
        </w:tc>
        <w:tc>
          <w:tcPr>
            <w:tcW w:w="1559" w:type="dxa"/>
            <w:vAlign w:val="bottom"/>
          </w:tcPr>
          <w:p w:rsidR="001B7B31" w:rsidRPr="00673DEA" w:rsidRDefault="000B3887" w:rsidP="00407CBB">
            <w:pPr>
              <w:jc w:val="center"/>
              <w:rPr>
                <w:rFonts w:asciiTheme="minorHAnsi" w:hAnsiTheme="minorHAnsi"/>
                <w:sz w:val="22"/>
                <w:szCs w:val="22"/>
              </w:rPr>
            </w:pPr>
            <w:r w:rsidRPr="00673DEA">
              <w:rPr>
                <w:rFonts w:asciiTheme="minorHAnsi" w:hAnsiTheme="minorHAnsi"/>
                <w:sz w:val="22"/>
                <w:szCs w:val="22"/>
              </w:rPr>
              <w:t>3.925.284.-</w:t>
            </w:r>
          </w:p>
          <w:p w:rsidR="009A00ED" w:rsidRPr="00673DEA" w:rsidRDefault="009A00ED" w:rsidP="00407CBB">
            <w:pPr>
              <w:jc w:val="center"/>
              <w:rPr>
                <w:rFonts w:asciiTheme="minorHAnsi" w:hAnsiTheme="minorHAnsi"/>
                <w:sz w:val="22"/>
                <w:szCs w:val="22"/>
              </w:rPr>
            </w:pPr>
          </w:p>
        </w:tc>
        <w:tc>
          <w:tcPr>
            <w:tcW w:w="2126" w:type="dxa"/>
            <w:vAlign w:val="bottom"/>
          </w:tcPr>
          <w:p w:rsidR="009A00ED" w:rsidRPr="00673DEA" w:rsidRDefault="000B3887" w:rsidP="000B3887">
            <w:pPr>
              <w:rPr>
                <w:rFonts w:asciiTheme="minorHAnsi" w:hAnsiTheme="minorHAnsi"/>
                <w:sz w:val="22"/>
                <w:szCs w:val="22"/>
              </w:rPr>
            </w:pPr>
            <w:r w:rsidRPr="00673DEA">
              <w:rPr>
                <w:rFonts w:asciiTheme="minorHAnsi" w:hAnsiTheme="minorHAnsi"/>
                <w:sz w:val="22"/>
                <w:szCs w:val="22"/>
              </w:rPr>
              <w:t>CESAR GONZALEZ TAPIA</w:t>
            </w:r>
          </w:p>
        </w:tc>
      </w:tr>
      <w:tr w:rsidR="00872C25" w:rsidRPr="00872C25" w:rsidTr="00872C25">
        <w:trPr>
          <w:trHeight w:val="410"/>
        </w:trPr>
        <w:tc>
          <w:tcPr>
            <w:tcW w:w="619" w:type="dxa"/>
          </w:tcPr>
          <w:p w:rsidR="001B7B31" w:rsidRPr="00872C25" w:rsidRDefault="001B7B31" w:rsidP="00EC0E7C">
            <w:pPr>
              <w:tabs>
                <w:tab w:val="left" w:pos="3460"/>
              </w:tabs>
              <w:jc w:val="center"/>
              <w:rPr>
                <w:rFonts w:ascii="Arial" w:hAnsi="Arial" w:cs="Arial"/>
              </w:rPr>
            </w:pPr>
            <w:r w:rsidRPr="00872C25">
              <w:rPr>
                <w:rFonts w:ascii="Arial" w:hAnsi="Arial" w:cs="Arial"/>
              </w:rPr>
              <w:t>4</w:t>
            </w:r>
          </w:p>
        </w:tc>
        <w:tc>
          <w:tcPr>
            <w:tcW w:w="4844" w:type="dxa"/>
          </w:tcPr>
          <w:p w:rsidR="001B7B31" w:rsidRPr="00673DEA" w:rsidRDefault="00D27D36" w:rsidP="00CC16F5">
            <w:pPr>
              <w:jc w:val="both"/>
              <w:rPr>
                <w:rFonts w:asciiTheme="minorHAnsi" w:hAnsiTheme="minorHAnsi" w:cs="Arial"/>
                <w:sz w:val="22"/>
                <w:szCs w:val="22"/>
              </w:rPr>
            </w:pPr>
            <w:r w:rsidRPr="00673DEA">
              <w:rPr>
                <w:rFonts w:asciiTheme="minorHAnsi" w:hAnsiTheme="minorHAnsi" w:cs="Arial"/>
                <w:sz w:val="22"/>
                <w:szCs w:val="22"/>
              </w:rPr>
              <w:t>Adquisición</w:t>
            </w:r>
            <w:r w:rsidR="009C5AB2" w:rsidRPr="00673DEA">
              <w:rPr>
                <w:rFonts w:asciiTheme="minorHAnsi" w:hAnsiTheme="minorHAnsi" w:cs="Arial"/>
                <w:sz w:val="22"/>
                <w:szCs w:val="22"/>
              </w:rPr>
              <w:t xml:space="preserve">  Camioneta  Estadio Municipal - Casa del Deporte, Municipalidad de Quillota</w:t>
            </w:r>
          </w:p>
        </w:tc>
        <w:tc>
          <w:tcPr>
            <w:tcW w:w="1418" w:type="dxa"/>
            <w:vAlign w:val="bottom"/>
          </w:tcPr>
          <w:p w:rsidR="001B7B31" w:rsidRPr="00673DEA" w:rsidRDefault="001B7B31" w:rsidP="001B7B31">
            <w:pPr>
              <w:rPr>
                <w:rFonts w:asciiTheme="minorHAnsi" w:hAnsiTheme="minorHAnsi"/>
                <w:sz w:val="22"/>
                <w:szCs w:val="22"/>
              </w:rPr>
            </w:pPr>
            <w:r w:rsidRPr="00673DEA">
              <w:rPr>
                <w:rFonts w:asciiTheme="minorHAnsi" w:hAnsiTheme="minorHAnsi"/>
                <w:sz w:val="22"/>
                <w:szCs w:val="22"/>
              </w:rPr>
              <w:t>Municipal</w:t>
            </w:r>
          </w:p>
          <w:p w:rsidR="00A73410" w:rsidRPr="00673DEA" w:rsidRDefault="00A73410" w:rsidP="001B7B31">
            <w:pPr>
              <w:rPr>
                <w:rFonts w:asciiTheme="minorHAnsi" w:hAnsiTheme="minorHAnsi"/>
                <w:sz w:val="22"/>
                <w:szCs w:val="22"/>
              </w:rPr>
            </w:pPr>
          </w:p>
        </w:tc>
        <w:tc>
          <w:tcPr>
            <w:tcW w:w="1559" w:type="dxa"/>
            <w:vAlign w:val="center"/>
          </w:tcPr>
          <w:p w:rsidR="001B7B31" w:rsidRPr="00673DEA" w:rsidRDefault="000B3887" w:rsidP="00407CBB">
            <w:pPr>
              <w:jc w:val="center"/>
              <w:rPr>
                <w:rFonts w:asciiTheme="minorHAnsi" w:hAnsiTheme="minorHAnsi"/>
                <w:sz w:val="22"/>
                <w:szCs w:val="22"/>
              </w:rPr>
            </w:pPr>
            <w:r w:rsidRPr="00673DEA">
              <w:rPr>
                <w:rFonts w:asciiTheme="minorHAnsi" w:hAnsiTheme="minorHAnsi"/>
                <w:sz w:val="22"/>
                <w:szCs w:val="22"/>
              </w:rPr>
              <w:t>12.493.810.-</w:t>
            </w:r>
          </w:p>
          <w:p w:rsidR="000B3887" w:rsidRPr="00673DEA" w:rsidRDefault="000B3887" w:rsidP="00407CBB">
            <w:pPr>
              <w:jc w:val="center"/>
              <w:rPr>
                <w:rFonts w:asciiTheme="minorHAnsi" w:hAnsiTheme="minorHAnsi"/>
                <w:sz w:val="22"/>
                <w:szCs w:val="22"/>
              </w:rPr>
            </w:pPr>
          </w:p>
        </w:tc>
        <w:tc>
          <w:tcPr>
            <w:tcW w:w="2126" w:type="dxa"/>
            <w:vAlign w:val="bottom"/>
          </w:tcPr>
          <w:p w:rsidR="00A73410" w:rsidRPr="00673DEA" w:rsidRDefault="000B3887">
            <w:pPr>
              <w:rPr>
                <w:rFonts w:asciiTheme="minorHAnsi" w:hAnsiTheme="minorHAnsi"/>
                <w:sz w:val="22"/>
                <w:szCs w:val="22"/>
              </w:rPr>
            </w:pPr>
            <w:r w:rsidRPr="00673DEA">
              <w:rPr>
                <w:rFonts w:asciiTheme="minorHAnsi" w:hAnsiTheme="minorHAnsi"/>
                <w:sz w:val="22"/>
                <w:szCs w:val="22"/>
              </w:rPr>
              <w:t>PIAMONTE  S.A.</w:t>
            </w:r>
          </w:p>
          <w:p w:rsidR="000B3887" w:rsidRPr="00673DEA" w:rsidRDefault="000B3887">
            <w:pPr>
              <w:rPr>
                <w:rFonts w:asciiTheme="minorHAnsi" w:hAnsiTheme="minorHAnsi"/>
                <w:sz w:val="22"/>
                <w:szCs w:val="22"/>
              </w:rPr>
            </w:pPr>
          </w:p>
        </w:tc>
      </w:tr>
      <w:tr w:rsidR="00872C25" w:rsidRPr="00872C25" w:rsidTr="00872C25">
        <w:trPr>
          <w:trHeight w:val="410"/>
        </w:trPr>
        <w:tc>
          <w:tcPr>
            <w:tcW w:w="619" w:type="dxa"/>
          </w:tcPr>
          <w:p w:rsidR="002C1D8E" w:rsidRPr="00872C25" w:rsidRDefault="002C1D8E" w:rsidP="00EC0E7C">
            <w:pPr>
              <w:tabs>
                <w:tab w:val="left" w:pos="3460"/>
              </w:tabs>
              <w:jc w:val="center"/>
              <w:rPr>
                <w:rFonts w:ascii="Arial" w:hAnsi="Arial" w:cs="Arial"/>
              </w:rPr>
            </w:pPr>
            <w:r w:rsidRPr="00872C25">
              <w:rPr>
                <w:rFonts w:ascii="Arial" w:hAnsi="Arial" w:cs="Arial"/>
              </w:rPr>
              <w:t>5</w:t>
            </w:r>
          </w:p>
        </w:tc>
        <w:tc>
          <w:tcPr>
            <w:tcW w:w="4844" w:type="dxa"/>
            <w:vAlign w:val="bottom"/>
          </w:tcPr>
          <w:p w:rsidR="002C1D8E" w:rsidRPr="00673DEA" w:rsidRDefault="00182DC7" w:rsidP="00CC16F5">
            <w:pPr>
              <w:jc w:val="both"/>
              <w:rPr>
                <w:rFonts w:asciiTheme="minorHAnsi" w:hAnsiTheme="minorHAnsi"/>
                <w:sz w:val="22"/>
                <w:szCs w:val="22"/>
              </w:rPr>
            </w:pPr>
            <w:r w:rsidRPr="00673DEA">
              <w:rPr>
                <w:rFonts w:asciiTheme="minorHAnsi" w:hAnsiTheme="minorHAnsi"/>
                <w:sz w:val="22"/>
                <w:szCs w:val="22"/>
              </w:rPr>
              <w:t xml:space="preserve">Servicio de Mantención y Reparación de los Ascensores del Estadio Municipal Lucio Fariña </w:t>
            </w:r>
            <w:r w:rsidR="00D27D36" w:rsidRPr="00673DEA">
              <w:rPr>
                <w:rFonts w:asciiTheme="minorHAnsi" w:hAnsiTheme="minorHAnsi"/>
                <w:sz w:val="22"/>
                <w:szCs w:val="22"/>
              </w:rPr>
              <w:t>Fernández</w:t>
            </w:r>
            <w:r w:rsidRPr="00673DEA">
              <w:rPr>
                <w:rFonts w:asciiTheme="minorHAnsi" w:hAnsiTheme="minorHAnsi"/>
                <w:sz w:val="22"/>
                <w:szCs w:val="22"/>
              </w:rPr>
              <w:t>, Comuna de Quillota</w:t>
            </w:r>
          </w:p>
        </w:tc>
        <w:tc>
          <w:tcPr>
            <w:tcW w:w="1418" w:type="dxa"/>
            <w:vAlign w:val="bottom"/>
          </w:tcPr>
          <w:p w:rsidR="002C1D8E" w:rsidRPr="00673DEA" w:rsidRDefault="002C1D8E">
            <w:pPr>
              <w:rPr>
                <w:rFonts w:asciiTheme="minorHAnsi" w:hAnsiTheme="minorHAnsi"/>
                <w:sz w:val="22"/>
                <w:szCs w:val="22"/>
              </w:rPr>
            </w:pPr>
            <w:r w:rsidRPr="00673DEA">
              <w:rPr>
                <w:rFonts w:asciiTheme="minorHAnsi" w:hAnsiTheme="minorHAnsi"/>
                <w:sz w:val="22"/>
                <w:szCs w:val="22"/>
              </w:rPr>
              <w:t>Municipal</w:t>
            </w:r>
          </w:p>
          <w:p w:rsidR="00876979" w:rsidRPr="00673DEA" w:rsidRDefault="00876979">
            <w:pPr>
              <w:rPr>
                <w:rFonts w:asciiTheme="minorHAnsi" w:hAnsiTheme="minorHAnsi"/>
                <w:sz w:val="22"/>
                <w:szCs w:val="22"/>
              </w:rPr>
            </w:pPr>
          </w:p>
          <w:p w:rsidR="000B3887" w:rsidRPr="00673DEA" w:rsidRDefault="000B3887">
            <w:pPr>
              <w:rPr>
                <w:rFonts w:asciiTheme="minorHAnsi" w:hAnsiTheme="minorHAnsi"/>
                <w:sz w:val="22"/>
                <w:szCs w:val="22"/>
              </w:rPr>
            </w:pPr>
          </w:p>
        </w:tc>
        <w:tc>
          <w:tcPr>
            <w:tcW w:w="1559" w:type="dxa"/>
            <w:vAlign w:val="bottom"/>
          </w:tcPr>
          <w:p w:rsidR="00876979" w:rsidRPr="00673DEA" w:rsidRDefault="000B3887" w:rsidP="00407CBB">
            <w:pPr>
              <w:jc w:val="center"/>
              <w:rPr>
                <w:rFonts w:asciiTheme="minorHAnsi" w:hAnsiTheme="minorHAnsi"/>
                <w:sz w:val="22"/>
                <w:szCs w:val="22"/>
              </w:rPr>
            </w:pPr>
            <w:r w:rsidRPr="00673DEA">
              <w:rPr>
                <w:rFonts w:asciiTheme="minorHAnsi" w:hAnsiTheme="minorHAnsi"/>
                <w:sz w:val="22"/>
                <w:szCs w:val="22"/>
              </w:rPr>
              <w:t>7</w:t>
            </w:r>
            <w:r w:rsidR="004516C7">
              <w:rPr>
                <w:rFonts w:asciiTheme="minorHAnsi" w:hAnsiTheme="minorHAnsi"/>
                <w:sz w:val="22"/>
                <w:szCs w:val="22"/>
              </w:rPr>
              <w:t>.</w:t>
            </w:r>
            <w:r w:rsidRPr="00673DEA">
              <w:rPr>
                <w:rFonts w:asciiTheme="minorHAnsi" w:hAnsiTheme="minorHAnsi"/>
                <w:sz w:val="22"/>
                <w:szCs w:val="22"/>
              </w:rPr>
              <w:t>085.400.-</w:t>
            </w:r>
          </w:p>
          <w:p w:rsidR="000B3887" w:rsidRPr="00673DEA" w:rsidRDefault="000B3887" w:rsidP="00407CBB">
            <w:pPr>
              <w:jc w:val="center"/>
              <w:rPr>
                <w:rFonts w:asciiTheme="minorHAnsi" w:hAnsiTheme="minorHAnsi"/>
                <w:sz w:val="22"/>
                <w:szCs w:val="22"/>
              </w:rPr>
            </w:pPr>
          </w:p>
          <w:p w:rsidR="000B3887" w:rsidRPr="00673DEA" w:rsidRDefault="000B3887" w:rsidP="00407CBB">
            <w:pPr>
              <w:jc w:val="center"/>
              <w:rPr>
                <w:rFonts w:asciiTheme="minorHAnsi" w:hAnsiTheme="minorHAnsi"/>
                <w:sz w:val="22"/>
                <w:szCs w:val="22"/>
              </w:rPr>
            </w:pPr>
          </w:p>
        </w:tc>
        <w:tc>
          <w:tcPr>
            <w:tcW w:w="2126" w:type="dxa"/>
            <w:vAlign w:val="bottom"/>
          </w:tcPr>
          <w:p w:rsidR="000B3887" w:rsidRPr="00673DEA" w:rsidRDefault="000B3887">
            <w:pPr>
              <w:rPr>
                <w:rFonts w:asciiTheme="minorHAnsi" w:hAnsiTheme="minorHAnsi"/>
                <w:sz w:val="22"/>
                <w:szCs w:val="22"/>
              </w:rPr>
            </w:pPr>
            <w:r w:rsidRPr="00673DEA">
              <w:rPr>
                <w:rFonts w:asciiTheme="minorHAnsi" w:hAnsiTheme="minorHAnsi"/>
                <w:sz w:val="22"/>
                <w:szCs w:val="22"/>
              </w:rPr>
              <w:t>RODRIO RAMIREZ FIGUEROA</w:t>
            </w:r>
            <w:r w:rsidR="001508A6" w:rsidRPr="00673DEA">
              <w:rPr>
                <w:rFonts w:asciiTheme="minorHAnsi" w:hAnsiTheme="minorHAnsi"/>
                <w:sz w:val="22"/>
                <w:szCs w:val="22"/>
              </w:rPr>
              <w:t>.</w:t>
            </w:r>
          </w:p>
          <w:p w:rsidR="000B3887" w:rsidRPr="00673DEA" w:rsidRDefault="000B3887">
            <w:pPr>
              <w:rPr>
                <w:rFonts w:asciiTheme="minorHAnsi" w:hAnsiTheme="minorHAnsi"/>
                <w:sz w:val="22"/>
                <w:szCs w:val="22"/>
              </w:rPr>
            </w:pPr>
          </w:p>
        </w:tc>
      </w:tr>
      <w:tr w:rsidR="00872C25" w:rsidRPr="00872C25" w:rsidTr="00872C25">
        <w:trPr>
          <w:trHeight w:val="696"/>
        </w:trPr>
        <w:tc>
          <w:tcPr>
            <w:tcW w:w="619" w:type="dxa"/>
          </w:tcPr>
          <w:p w:rsidR="005960AF" w:rsidRPr="00872C25" w:rsidRDefault="005960AF" w:rsidP="00EC0E7C">
            <w:pPr>
              <w:tabs>
                <w:tab w:val="left" w:pos="3460"/>
              </w:tabs>
              <w:jc w:val="center"/>
              <w:rPr>
                <w:rFonts w:ascii="Arial" w:hAnsi="Arial" w:cs="Arial"/>
              </w:rPr>
            </w:pPr>
          </w:p>
          <w:p w:rsidR="002C1D8E" w:rsidRPr="00872C25" w:rsidRDefault="002C1D8E" w:rsidP="005960AF">
            <w:pPr>
              <w:tabs>
                <w:tab w:val="left" w:pos="3460"/>
              </w:tabs>
              <w:jc w:val="center"/>
              <w:rPr>
                <w:rFonts w:ascii="Arial" w:hAnsi="Arial" w:cs="Arial"/>
              </w:rPr>
            </w:pPr>
            <w:r w:rsidRPr="00872C25">
              <w:rPr>
                <w:rFonts w:ascii="Arial" w:hAnsi="Arial" w:cs="Arial"/>
              </w:rPr>
              <w:t>6</w:t>
            </w:r>
          </w:p>
        </w:tc>
        <w:tc>
          <w:tcPr>
            <w:tcW w:w="4844" w:type="dxa"/>
            <w:vAlign w:val="bottom"/>
          </w:tcPr>
          <w:p w:rsidR="001508A6" w:rsidRDefault="00182DC7" w:rsidP="001508A6">
            <w:pPr>
              <w:jc w:val="both"/>
              <w:rPr>
                <w:rFonts w:asciiTheme="minorHAnsi" w:hAnsiTheme="minorHAnsi"/>
                <w:sz w:val="22"/>
                <w:szCs w:val="22"/>
              </w:rPr>
            </w:pPr>
            <w:r w:rsidRPr="00673DEA">
              <w:rPr>
                <w:rFonts w:asciiTheme="minorHAnsi" w:hAnsiTheme="minorHAnsi"/>
                <w:sz w:val="22"/>
                <w:szCs w:val="22"/>
              </w:rPr>
              <w:t xml:space="preserve">Suministro del </w:t>
            </w:r>
            <w:r w:rsidR="00D27D36" w:rsidRPr="00673DEA">
              <w:rPr>
                <w:rFonts w:asciiTheme="minorHAnsi" w:hAnsiTheme="minorHAnsi"/>
                <w:sz w:val="22"/>
                <w:szCs w:val="22"/>
              </w:rPr>
              <w:t>Servicios</w:t>
            </w:r>
            <w:r w:rsidRPr="00673DEA">
              <w:rPr>
                <w:rFonts w:asciiTheme="minorHAnsi" w:hAnsiTheme="minorHAnsi"/>
                <w:sz w:val="22"/>
                <w:szCs w:val="22"/>
              </w:rPr>
              <w:t xml:space="preserve"> de Mantención y Reparación de Pantalla </w:t>
            </w:r>
            <w:proofErr w:type="spellStart"/>
            <w:r w:rsidRPr="00673DEA">
              <w:rPr>
                <w:rFonts w:asciiTheme="minorHAnsi" w:hAnsiTheme="minorHAnsi"/>
                <w:sz w:val="22"/>
                <w:szCs w:val="22"/>
              </w:rPr>
              <w:t>Led</w:t>
            </w:r>
            <w:proofErr w:type="spellEnd"/>
            <w:r w:rsidRPr="00673DEA">
              <w:rPr>
                <w:rFonts w:asciiTheme="minorHAnsi" w:hAnsiTheme="minorHAnsi"/>
                <w:sz w:val="22"/>
                <w:szCs w:val="22"/>
              </w:rPr>
              <w:t xml:space="preserve"> Estadio Municipal Lucio Fariña de Quillota</w:t>
            </w:r>
          </w:p>
          <w:p w:rsidR="00293154" w:rsidRPr="00673DEA" w:rsidRDefault="00293154" w:rsidP="001508A6">
            <w:pPr>
              <w:jc w:val="both"/>
              <w:rPr>
                <w:rFonts w:asciiTheme="minorHAnsi" w:hAnsiTheme="minorHAnsi"/>
                <w:sz w:val="22"/>
                <w:szCs w:val="22"/>
              </w:rPr>
            </w:pPr>
          </w:p>
        </w:tc>
        <w:tc>
          <w:tcPr>
            <w:tcW w:w="1418" w:type="dxa"/>
            <w:vAlign w:val="bottom"/>
          </w:tcPr>
          <w:p w:rsidR="002C1D8E" w:rsidRPr="00673DEA" w:rsidRDefault="002C1D8E">
            <w:pPr>
              <w:rPr>
                <w:rFonts w:asciiTheme="minorHAnsi" w:hAnsiTheme="minorHAnsi"/>
                <w:sz w:val="22"/>
                <w:szCs w:val="22"/>
              </w:rPr>
            </w:pPr>
            <w:r w:rsidRPr="00673DEA">
              <w:rPr>
                <w:rFonts w:asciiTheme="minorHAnsi" w:hAnsiTheme="minorHAnsi"/>
                <w:sz w:val="22"/>
                <w:szCs w:val="22"/>
              </w:rPr>
              <w:t>Municipal</w:t>
            </w:r>
          </w:p>
          <w:p w:rsidR="006E4818" w:rsidRDefault="006E4818">
            <w:pPr>
              <w:rPr>
                <w:rFonts w:asciiTheme="minorHAnsi" w:hAnsiTheme="minorHAnsi"/>
                <w:sz w:val="22"/>
                <w:szCs w:val="22"/>
              </w:rPr>
            </w:pPr>
          </w:p>
          <w:p w:rsidR="00293154" w:rsidRPr="00673DEA" w:rsidRDefault="00293154">
            <w:pPr>
              <w:rPr>
                <w:rFonts w:asciiTheme="minorHAnsi" w:hAnsiTheme="minorHAnsi"/>
                <w:sz w:val="22"/>
                <w:szCs w:val="22"/>
              </w:rPr>
            </w:pPr>
          </w:p>
          <w:p w:rsidR="001508A6" w:rsidRPr="00673DEA" w:rsidRDefault="001508A6">
            <w:pPr>
              <w:rPr>
                <w:rFonts w:asciiTheme="minorHAnsi" w:hAnsiTheme="minorHAnsi"/>
                <w:sz w:val="22"/>
                <w:szCs w:val="22"/>
              </w:rPr>
            </w:pPr>
          </w:p>
        </w:tc>
        <w:tc>
          <w:tcPr>
            <w:tcW w:w="1559" w:type="dxa"/>
            <w:vAlign w:val="bottom"/>
          </w:tcPr>
          <w:p w:rsidR="006E4818" w:rsidRPr="00673DEA" w:rsidRDefault="001508A6" w:rsidP="00407CBB">
            <w:pPr>
              <w:jc w:val="center"/>
              <w:rPr>
                <w:rFonts w:asciiTheme="minorHAnsi" w:hAnsiTheme="minorHAnsi"/>
                <w:sz w:val="22"/>
                <w:szCs w:val="22"/>
              </w:rPr>
            </w:pPr>
            <w:r w:rsidRPr="00673DEA">
              <w:rPr>
                <w:rFonts w:asciiTheme="minorHAnsi" w:hAnsiTheme="minorHAnsi"/>
                <w:sz w:val="22"/>
                <w:szCs w:val="22"/>
              </w:rPr>
              <w:t>2.000.000.-</w:t>
            </w:r>
          </w:p>
          <w:p w:rsidR="001508A6" w:rsidRDefault="001508A6" w:rsidP="00407CBB">
            <w:pPr>
              <w:jc w:val="center"/>
              <w:rPr>
                <w:rFonts w:asciiTheme="minorHAnsi" w:hAnsiTheme="minorHAnsi"/>
                <w:sz w:val="22"/>
                <w:szCs w:val="22"/>
              </w:rPr>
            </w:pPr>
          </w:p>
          <w:p w:rsidR="00293154" w:rsidRPr="00673DEA" w:rsidRDefault="00293154" w:rsidP="00407CBB">
            <w:pPr>
              <w:jc w:val="center"/>
              <w:rPr>
                <w:rFonts w:asciiTheme="minorHAnsi" w:hAnsiTheme="minorHAnsi"/>
                <w:sz w:val="22"/>
                <w:szCs w:val="22"/>
              </w:rPr>
            </w:pPr>
          </w:p>
          <w:p w:rsidR="001508A6" w:rsidRPr="00673DEA" w:rsidRDefault="001508A6" w:rsidP="00407CBB">
            <w:pPr>
              <w:jc w:val="center"/>
              <w:rPr>
                <w:rFonts w:asciiTheme="minorHAnsi" w:hAnsiTheme="minorHAnsi"/>
                <w:sz w:val="22"/>
                <w:szCs w:val="22"/>
              </w:rPr>
            </w:pPr>
          </w:p>
        </w:tc>
        <w:tc>
          <w:tcPr>
            <w:tcW w:w="2126" w:type="dxa"/>
            <w:vAlign w:val="bottom"/>
          </w:tcPr>
          <w:p w:rsidR="001508A6" w:rsidRPr="00673DEA" w:rsidRDefault="001508A6" w:rsidP="001508A6">
            <w:pPr>
              <w:rPr>
                <w:rFonts w:asciiTheme="minorHAnsi" w:hAnsiTheme="minorHAnsi"/>
                <w:sz w:val="22"/>
                <w:szCs w:val="22"/>
              </w:rPr>
            </w:pPr>
            <w:r w:rsidRPr="00673DEA">
              <w:rPr>
                <w:rFonts w:asciiTheme="minorHAnsi" w:hAnsiTheme="minorHAnsi"/>
                <w:sz w:val="22"/>
                <w:szCs w:val="22"/>
              </w:rPr>
              <w:t>EMPRESA DE SONIDOS Y EVENTOS FRANCISCO MORALES  R.I.R.L.</w:t>
            </w:r>
          </w:p>
        </w:tc>
      </w:tr>
      <w:tr w:rsidR="00872C25" w:rsidRPr="00872C25" w:rsidTr="00872C25">
        <w:tc>
          <w:tcPr>
            <w:tcW w:w="619" w:type="dxa"/>
          </w:tcPr>
          <w:p w:rsidR="002C1D8E" w:rsidRPr="00872C25" w:rsidRDefault="002C1D8E" w:rsidP="00EC0E7C">
            <w:pPr>
              <w:tabs>
                <w:tab w:val="left" w:pos="3460"/>
              </w:tabs>
              <w:jc w:val="center"/>
              <w:rPr>
                <w:rFonts w:ascii="Arial" w:hAnsi="Arial" w:cs="Arial"/>
              </w:rPr>
            </w:pPr>
            <w:r w:rsidRPr="00872C25">
              <w:rPr>
                <w:rFonts w:ascii="Arial" w:hAnsi="Arial" w:cs="Arial"/>
              </w:rPr>
              <w:t>7</w:t>
            </w:r>
          </w:p>
        </w:tc>
        <w:tc>
          <w:tcPr>
            <w:tcW w:w="4844" w:type="dxa"/>
            <w:vAlign w:val="bottom"/>
          </w:tcPr>
          <w:p w:rsidR="002C1D8E" w:rsidRDefault="00182DC7" w:rsidP="00CC16F5">
            <w:pPr>
              <w:jc w:val="both"/>
              <w:rPr>
                <w:rFonts w:asciiTheme="minorHAnsi" w:hAnsiTheme="minorHAnsi"/>
                <w:sz w:val="22"/>
                <w:szCs w:val="22"/>
              </w:rPr>
            </w:pPr>
            <w:r w:rsidRPr="00673DEA">
              <w:rPr>
                <w:rFonts w:asciiTheme="minorHAnsi" w:hAnsiTheme="minorHAnsi"/>
                <w:sz w:val="22"/>
                <w:szCs w:val="22"/>
              </w:rPr>
              <w:t xml:space="preserve">Suministro de Insumos </w:t>
            </w:r>
            <w:r w:rsidR="00D27D36" w:rsidRPr="00673DEA">
              <w:rPr>
                <w:rFonts w:asciiTheme="minorHAnsi" w:hAnsiTheme="minorHAnsi"/>
                <w:sz w:val="22"/>
                <w:szCs w:val="22"/>
              </w:rPr>
              <w:t>Médicos</w:t>
            </w:r>
            <w:r w:rsidRPr="00673DEA">
              <w:rPr>
                <w:rFonts w:asciiTheme="minorHAnsi" w:hAnsiTheme="minorHAnsi"/>
                <w:sz w:val="22"/>
                <w:szCs w:val="22"/>
              </w:rPr>
              <w:t xml:space="preserve"> Veterinarios, Comuna de Quillota</w:t>
            </w:r>
          </w:p>
          <w:p w:rsidR="009E1BD1" w:rsidRPr="00673DEA" w:rsidRDefault="009E1BD1" w:rsidP="00CC16F5">
            <w:pPr>
              <w:jc w:val="both"/>
              <w:rPr>
                <w:rFonts w:asciiTheme="minorHAnsi" w:hAnsiTheme="minorHAnsi"/>
                <w:sz w:val="22"/>
                <w:szCs w:val="22"/>
              </w:rPr>
            </w:pPr>
          </w:p>
        </w:tc>
        <w:tc>
          <w:tcPr>
            <w:tcW w:w="1418" w:type="dxa"/>
            <w:vAlign w:val="bottom"/>
          </w:tcPr>
          <w:p w:rsidR="002C1D8E" w:rsidRPr="00673DEA" w:rsidRDefault="002C1D8E">
            <w:pPr>
              <w:rPr>
                <w:rFonts w:asciiTheme="minorHAnsi" w:hAnsiTheme="minorHAnsi"/>
                <w:sz w:val="22"/>
                <w:szCs w:val="22"/>
              </w:rPr>
            </w:pPr>
            <w:r w:rsidRPr="00673DEA">
              <w:rPr>
                <w:rFonts w:asciiTheme="minorHAnsi" w:hAnsiTheme="minorHAnsi"/>
                <w:sz w:val="22"/>
                <w:szCs w:val="22"/>
              </w:rPr>
              <w:t>Municipal</w:t>
            </w:r>
          </w:p>
          <w:p w:rsidR="00876979" w:rsidRDefault="00876979">
            <w:pPr>
              <w:rPr>
                <w:rFonts w:asciiTheme="minorHAnsi" w:hAnsiTheme="minorHAnsi"/>
                <w:sz w:val="22"/>
                <w:szCs w:val="22"/>
              </w:rPr>
            </w:pPr>
          </w:p>
          <w:p w:rsidR="00293154" w:rsidRPr="00673DEA" w:rsidRDefault="00293154">
            <w:pPr>
              <w:rPr>
                <w:rFonts w:asciiTheme="minorHAnsi" w:hAnsiTheme="minorHAnsi"/>
                <w:sz w:val="22"/>
                <w:szCs w:val="22"/>
              </w:rPr>
            </w:pPr>
          </w:p>
        </w:tc>
        <w:tc>
          <w:tcPr>
            <w:tcW w:w="1559" w:type="dxa"/>
            <w:vAlign w:val="bottom"/>
          </w:tcPr>
          <w:p w:rsidR="009E1BD1" w:rsidRDefault="009E1BD1" w:rsidP="009E1BD1">
            <w:pPr>
              <w:rPr>
                <w:rFonts w:asciiTheme="minorHAnsi" w:hAnsiTheme="minorHAnsi"/>
                <w:sz w:val="22"/>
                <w:szCs w:val="22"/>
              </w:rPr>
            </w:pPr>
            <w:r>
              <w:rPr>
                <w:rFonts w:asciiTheme="minorHAnsi" w:hAnsiTheme="minorHAnsi"/>
                <w:sz w:val="22"/>
                <w:szCs w:val="22"/>
              </w:rPr>
              <w:t>17.177.115.-</w:t>
            </w:r>
          </w:p>
          <w:p w:rsidR="009E1BD1" w:rsidRDefault="009E1BD1" w:rsidP="009E1BD1">
            <w:pPr>
              <w:rPr>
                <w:rFonts w:asciiTheme="minorHAnsi" w:hAnsiTheme="minorHAnsi"/>
                <w:sz w:val="22"/>
                <w:szCs w:val="22"/>
              </w:rPr>
            </w:pPr>
          </w:p>
          <w:p w:rsidR="00293154" w:rsidRPr="00673DEA" w:rsidRDefault="00293154" w:rsidP="009E1BD1">
            <w:pPr>
              <w:rPr>
                <w:rFonts w:asciiTheme="minorHAnsi" w:hAnsiTheme="minorHAnsi"/>
                <w:sz w:val="22"/>
                <w:szCs w:val="22"/>
              </w:rPr>
            </w:pPr>
          </w:p>
        </w:tc>
        <w:tc>
          <w:tcPr>
            <w:tcW w:w="2126" w:type="dxa"/>
            <w:vAlign w:val="bottom"/>
          </w:tcPr>
          <w:p w:rsidR="00876979" w:rsidRPr="00673DEA" w:rsidRDefault="009E1BD1">
            <w:pPr>
              <w:rPr>
                <w:rFonts w:asciiTheme="minorHAnsi" w:hAnsiTheme="minorHAnsi"/>
                <w:sz w:val="22"/>
                <w:szCs w:val="22"/>
              </w:rPr>
            </w:pPr>
            <w:r>
              <w:rPr>
                <w:rFonts w:asciiTheme="minorHAnsi" w:hAnsiTheme="minorHAnsi"/>
                <w:sz w:val="22"/>
                <w:szCs w:val="22"/>
              </w:rPr>
              <w:t xml:space="preserve">ORGANIZACIÓN SOCIAL </w:t>
            </w:r>
            <w:proofErr w:type="gramStart"/>
            <w:r>
              <w:rPr>
                <w:rFonts w:asciiTheme="minorHAnsi" w:hAnsiTheme="minorHAnsi"/>
                <w:sz w:val="22"/>
                <w:szCs w:val="22"/>
              </w:rPr>
              <w:t>MEDICA</w:t>
            </w:r>
            <w:proofErr w:type="gramEnd"/>
            <w:r>
              <w:rPr>
                <w:rFonts w:asciiTheme="minorHAnsi" w:hAnsiTheme="minorHAnsi"/>
                <w:sz w:val="22"/>
                <w:szCs w:val="22"/>
              </w:rPr>
              <w:t xml:space="preserve"> LTDA.</w:t>
            </w:r>
          </w:p>
        </w:tc>
      </w:tr>
      <w:tr w:rsidR="00872C25" w:rsidRPr="00872C25" w:rsidTr="00872C25">
        <w:tc>
          <w:tcPr>
            <w:tcW w:w="619" w:type="dxa"/>
          </w:tcPr>
          <w:p w:rsidR="002C1D8E" w:rsidRPr="00872C25" w:rsidRDefault="002C1D8E" w:rsidP="00EC0E7C">
            <w:pPr>
              <w:tabs>
                <w:tab w:val="left" w:pos="3460"/>
              </w:tabs>
              <w:jc w:val="center"/>
              <w:rPr>
                <w:rFonts w:ascii="Arial" w:hAnsi="Arial" w:cs="Arial"/>
              </w:rPr>
            </w:pPr>
            <w:r w:rsidRPr="00872C25">
              <w:rPr>
                <w:rFonts w:ascii="Arial" w:hAnsi="Arial" w:cs="Arial"/>
              </w:rPr>
              <w:t>8</w:t>
            </w:r>
          </w:p>
        </w:tc>
        <w:tc>
          <w:tcPr>
            <w:tcW w:w="4844" w:type="dxa"/>
            <w:vAlign w:val="bottom"/>
          </w:tcPr>
          <w:p w:rsidR="002C1D8E" w:rsidRPr="00673DEA" w:rsidRDefault="00182DC7" w:rsidP="00CC16F5">
            <w:pPr>
              <w:jc w:val="both"/>
              <w:rPr>
                <w:rFonts w:asciiTheme="minorHAnsi" w:hAnsiTheme="minorHAnsi"/>
                <w:sz w:val="22"/>
                <w:szCs w:val="22"/>
              </w:rPr>
            </w:pPr>
            <w:r w:rsidRPr="00673DEA">
              <w:rPr>
                <w:rFonts w:asciiTheme="minorHAnsi" w:hAnsiTheme="minorHAnsi"/>
                <w:sz w:val="22"/>
                <w:szCs w:val="22"/>
              </w:rPr>
              <w:t xml:space="preserve">Servicio de Tratamiento de Documentos </w:t>
            </w:r>
            <w:r w:rsidR="00D27D36" w:rsidRPr="00673DEA">
              <w:rPr>
                <w:rFonts w:asciiTheme="minorHAnsi" w:hAnsiTheme="minorHAnsi"/>
                <w:sz w:val="22"/>
                <w:szCs w:val="22"/>
              </w:rPr>
              <w:t>Electrónicos</w:t>
            </w:r>
            <w:r w:rsidRPr="00673DEA">
              <w:rPr>
                <w:rFonts w:asciiTheme="minorHAnsi" w:hAnsiTheme="minorHAnsi"/>
                <w:sz w:val="22"/>
                <w:szCs w:val="22"/>
              </w:rPr>
              <w:t>, Municipalidad de Quillota</w:t>
            </w:r>
          </w:p>
        </w:tc>
        <w:tc>
          <w:tcPr>
            <w:tcW w:w="1418" w:type="dxa"/>
            <w:vAlign w:val="bottom"/>
          </w:tcPr>
          <w:p w:rsidR="002C1D8E" w:rsidRPr="00673DEA" w:rsidRDefault="002C1D8E">
            <w:pPr>
              <w:rPr>
                <w:rFonts w:asciiTheme="minorHAnsi" w:hAnsiTheme="minorHAnsi"/>
                <w:sz w:val="22"/>
                <w:szCs w:val="22"/>
              </w:rPr>
            </w:pPr>
            <w:r w:rsidRPr="00673DEA">
              <w:rPr>
                <w:rFonts w:asciiTheme="minorHAnsi" w:hAnsiTheme="minorHAnsi"/>
                <w:sz w:val="22"/>
                <w:szCs w:val="22"/>
              </w:rPr>
              <w:t>Municipal</w:t>
            </w:r>
          </w:p>
          <w:p w:rsidR="00876979" w:rsidRPr="00673DEA" w:rsidRDefault="00876979">
            <w:pPr>
              <w:rPr>
                <w:rFonts w:asciiTheme="minorHAnsi" w:hAnsiTheme="minorHAnsi"/>
                <w:sz w:val="22"/>
                <w:szCs w:val="22"/>
              </w:rPr>
            </w:pPr>
          </w:p>
        </w:tc>
        <w:tc>
          <w:tcPr>
            <w:tcW w:w="1559" w:type="dxa"/>
            <w:vAlign w:val="bottom"/>
          </w:tcPr>
          <w:p w:rsidR="002C1D8E" w:rsidRDefault="009E1BD1" w:rsidP="00407CBB">
            <w:pPr>
              <w:jc w:val="center"/>
              <w:rPr>
                <w:rFonts w:asciiTheme="minorHAnsi" w:hAnsiTheme="minorHAnsi"/>
                <w:sz w:val="22"/>
                <w:szCs w:val="22"/>
              </w:rPr>
            </w:pPr>
            <w:r>
              <w:rPr>
                <w:rFonts w:asciiTheme="minorHAnsi" w:hAnsiTheme="minorHAnsi"/>
                <w:sz w:val="22"/>
                <w:szCs w:val="22"/>
              </w:rPr>
              <w:t>7.168.560.-</w:t>
            </w:r>
          </w:p>
          <w:p w:rsidR="009E1BD1" w:rsidRPr="00673DEA" w:rsidRDefault="009E1BD1" w:rsidP="00407CBB">
            <w:pPr>
              <w:jc w:val="center"/>
              <w:rPr>
                <w:rFonts w:asciiTheme="minorHAnsi" w:hAnsiTheme="minorHAnsi"/>
                <w:sz w:val="22"/>
                <w:szCs w:val="22"/>
              </w:rPr>
            </w:pPr>
          </w:p>
        </w:tc>
        <w:tc>
          <w:tcPr>
            <w:tcW w:w="2126" w:type="dxa"/>
            <w:vAlign w:val="bottom"/>
          </w:tcPr>
          <w:p w:rsidR="00876979" w:rsidRDefault="009E1BD1">
            <w:pPr>
              <w:rPr>
                <w:rFonts w:asciiTheme="minorHAnsi" w:hAnsiTheme="minorHAnsi"/>
                <w:sz w:val="22"/>
                <w:szCs w:val="22"/>
              </w:rPr>
            </w:pPr>
            <w:r>
              <w:rPr>
                <w:rFonts w:asciiTheme="minorHAnsi" w:hAnsiTheme="minorHAnsi"/>
                <w:sz w:val="22"/>
                <w:szCs w:val="22"/>
              </w:rPr>
              <w:t>ESING  S.A.</w:t>
            </w:r>
          </w:p>
          <w:p w:rsidR="009E1BD1" w:rsidRPr="00673DEA" w:rsidRDefault="009E1BD1">
            <w:pPr>
              <w:rPr>
                <w:rFonts w:asciiTheme="minorHAnsi" w:hAnsiTheme="minorHAnsi"/>
                <w:sz w:val="22"/>
                <w:szCs w:val="22"/>
              </w:rPr>
            </w:pPr>
          </w:p>
        </w:tc>
      </w:tr>
      <w:tr w:rsidR="00872C25" w:rsidRPr="00872C25" w:rsidTr="00872C25">
        <w:tc>
          <w:tcPr>
            <w:tcW w:w="619" w:type="dxa"/>
          </w:tcPr>
          <w:p w:rsidR="002C1D8E" w:rsidRPr="00872C25" w:rsidRDefault="002C1D8E" w:rsidP="00EC0E7C">
            <w:pPr>
              <w:tabs>
                <w:tab w:val="left" w:pos="3460"/>
              </w:tabs>
              <w:jc w:val="center"/>
              <w:rPr>
                <w:rFonts w:ascii="Arial" w:hAnsi="Arial" w:cs="Arial"/>
              </w:rPr>
            </w:pPr>
            <w:r w:rsidRPr="00872C25">
              <w:rPr>
                <w:rFonts w:ascii="Arial" w:hAnsi="Arial" w:cs="Arial"/>
              </w:rPr>
              <w:t>9</w:t>
            </w:r>
          </w:p>
        </w:tc>
        <w:tc>
          <w:tcPr>
            <w:tcW w:w="4844" w:type="dxa"/>
            <w:vAlign w:val="bottom"/>
          </w:tcPr>
          <w:p w:rsidR="002C1D8E" w:rsidRPr="00673DEA" w:rsidRDefault="00182DC7" w:rsidP="00CC16F5">
            <w:pPr>
              <w:jc w:val="both"/>
              <w:rPr>
                <w:rFonts w:asciiTheme="minorHAnsi" w:hAnsiTheme="minorHAnsi"/>
                <w:sz w:val="22"/>
                <w:szCs w:val="22"/>
              </w:rPr>
            </w:pPr>
            <w:r w:rsidRPr="00673DEA">
              <w:rPr>
                <w:rFonts w:asciiTheme="minorHAnsi" w:hAnsiTheme="minorHAnsi"/>
                <w:sz w:val="22"/>
                <w:szCs w:val="22"/>
              </w:rPr>
              <w:t>Suministro e Instalación Módulos Carpas, Toldos y Otros, XVII Expo Feria, Yo Creo en Quillota 2015, Comuna de Quillota</w:t>
            </w:r>
          </w:p>
        </w:tc>
        <w:tc>
          <w:tcPr>
            <w:tcW w:w="1418" w:type="dxa"/>
            <w:vAlign w:val="bottom"/>
          </w:tcPr>
          <w:p w:rsidR="002C1D8E" w:rsidRPr="00673DEA" w:rsidRDefault="002C1D8E">
            <w:pPr>
              <w:rPr>
                <w:rFonts w:asciiTheme="minorHAnsi" w:hAnsiTheme="minorHAnsi"/>
                <w:sz w:val="22"/>
                <w:szCs w:val="22"/>
              </w:rPr>
            </w:pPr>
            <w:r w:rsidRPr="00673DEA">
              <w:rPr>
                <w:rFonts w:asciiTheme="minorHAnsi" w:hAnsiTheme="minorHAnsi"/>
                <w:sz w:val="22"/>
                <w:szCs w:val="22"/>
              </w:rPr>
              <w:t>Municipal</w:t>
            </w:r>
          </w:p>
          <w:p w:rsidR="00876979" w:rsidRDefault="00876979">
            <w:pPr>
              <w:rPr>
                <w:rFonts w:asciiTheme="minorHAnsi" w:hAnsiTheme="minorHAnsi"/>
                <w:sz w:val="22"/>
                <w:szCs w:val="22"/>
              </w:rPr>
            </w:pPr>
          </w:p>
          <w:p w:rsidR="009E1BD1" w:rsidRPr="00673DEA" w:rsidRDefault="009E1BD1">
            <w:pPr>
              <w:rPr>
                <w:rFonts w:asciiTheme="minorHAnsi" w:hAnsiTheme="minorHAnsi"/>
                <w:sz w:val="22"/>
                <w:szCs w:val="22"/>
              </w:rPr>
            </w:pPr>
          </w:p>
        </w:tc>
        <w:tc>
          <w:tcPr>
            <w:tcW w:w="1559" w:type="dxa"/>
            <w:vAlign w:val="bottom"/>
          </w:tcPr>
          <w:p w:rsidR="00876979" w:rsidRDefault="00293154" w:rsidP="00407CBB">
            <w:pPr>
              <w:jc w:val="center"/>
              <w:rPr>
                <w:rFonts w:asciiTheme="minorHAnsi" w:hAnsiTheme="minorHAnsi"/>
                <w:sz w:val="22"/>
                <w:szCs w:val="22"/>
              </w:rPr>
            </w:pPr>
            <w:r>
              <w:rPr>
                <w:rFonts w:asciiTheme="minorHAnsi" w:hAnsiTheme="minorHAnsi"/>
                <w:sz w:val="22"/>
                <w:szCs w:val="22"/>
              </w:rPr>
              <w:t>33.439.000.-</w:t>
            </w:r>
          </w:p>
          <w:p w:rsidR="009E1BD1" w:rsidRDefault="009E1BD1" w:rsidP="00407CBB">
            <w:pPr>
              <w:jc w:val="center"/>
              <w:rPr>
                <w:rFonts w:asciiTheme="minorHAnsi" w:hAnsiTheme="minorHAnsi"/>
                <w:sz w:val="22"/>
                <w:szCs w:val="22"/>
              </w:rPr>
            </w:pPr>
          </w:p>
          <w:p w:rsidR="009E1BD1" w:rsidRPr="00673DEA" w:rsidRDefault="009E1BD1" w:rsidP="00407CBB">
            <w:pPr>
              <w:jc w:val="center"/>
              <w:rPr>
                <w:rFonts w:asciiTheme="minorHAnsi" w:hAnsiTheme="minorHAnsi"/>
                <w:sz w:val="22"/>
                <w:szCs w:val="22"/>
              </w:rPr>
            </w:pPr>
          </w:p>
        </w:tc>
        <w:tc>
          <w:tcPr>
            <w:tcW w:w="2126" w:type="dxa"/>
            <w:vAlign w:val="bottom"/>
          </w:tcPr>
          <w:p w:rsidR="00293154" w:rsidRDefault="00293154">
            <w:pPr>
              <w:rPr>
                <w:rFonts w:asciiTheme="minorHAnsi" w:hAnsiTheme="minorHAnsi"/>
                <w:sz w:val="22"/>
                <w:szCs w:val="22"/>
              </w:rPr>
            </w:pPr>
            <w:r>
              <w:rPr>
                <w:rFonts w:asciiTheme="minorHAnsi" w:hAnsiTheme="minorHAnsi"/>
                <w:sz w:val="22"/>
                <w:szCs w:val="22"/>
              </w:rPr>
              <w:t>MARIO AVILES Y CIA.  LTDA.</w:t>
            </w:r>
          </w:p>
          <w:p w:rsidR="00293154" w:rsidRPr="00673DEA" w:rsidRDefault="00293154">
            <w:pPr>
              <w:rPr>
                <w:rFonts w:asciiTheme="minorHAnsi" w:hAnsiTheme="minorHAnsi"/>
                <w:sz w:val="22"/>
                <w:szCs w:val="22"/>
              </w:rPr>
            </w:pPr>
          </w:p>
        </w:tc>
      </w:tr>
      <w:tr w:rsidR="00872C25" w:rsidRPr="00872C25" w:rsidTr="00872C25">
        <w:tc>
          <w:tcPr>
            <w:tcW w:w="619" w:type="dxa"/>
          </w:tcPr>
          <w:p w:rsidR="002C1D8E" w:rsidRPr="00872C25" w:rsidRDefault="002C1D8E" w:rsidP="00EC0E7C">
            <w:pPr>
              <w:tabs>
                <w:tab w:val="left" w:pos="3460"/>
              </w:tabs>
              <w:jc w:val="center"/>
              <w:rPr>
                <w:rFonts w:ascii="Arial" w:hAnsi="Arial" w:cs="Arial"/>
              </w:rPr>
            </w:pPr>
            <w:r w:rsidRPr="00872C25">
              <w:rPr>
                <w:rFonts w:ascii="Arial" w:hAnsi="Arial" w:cs="Arial"/>
              </w:rPr>
              <w:t>10</w:t>
            </w:r>
          </w:p>
        </w:tc>
        <w:tc>
          <w:tcPr>
            <w:tcW w:w="4844" w:type="dxa"/>
            <w:vAlign w:val="bottom"/>
          </w:tcPr>
          <w:p w:rsidR="002C1D8E" w:rsidRPr="00673DEA" w:rsidRDefault="00182DC7" w:rsidP="00CC16F5">
            <w:pPr>
              <w:jc w:val="both"/>
              <w:rPr>
                <w:rFonts w:asciiTheme="minorHAnsi" w:hAnsiTheme="minorHAnsi"/>
                <w:sz w:val="22"/>
                <w:szCs w:val="22"/>
              </w:rPr>
            </w:pPr>
            <w:r w:rsidRPr="00673DEA">
              <w:rPr>
                <w:rFonts w:asciiTheme="minorHAnsi" w:hAnsiTheme="minorHAnsi"/>
                <w:sz w:val="22"/>
                <w:szCs w:val="22"/>
              </w:rPr>
              <w:t>Adquisición de Juguetes Navideños 2015, Comuna de Quillota</w:t>
            </w:r>
          </w:p>
        </w:tc>
        <w:tc>
          <w:tcPr>
            <w:tcW w:w="1418" w:type="dxa"/>
            <w:vAlign w:val="bottom"/>
          </w:tcPr>
          <w:p w:rsidR="002C1D8E" w:rsidRPr="00673DEA" w:rsidRDefault="002C1D8E">
            <w:pPr>
              <w:rPr>
                <w:rFonts w:asciiTheme="minorHAnsi" w:hAnsiTheme="minorHAnsi"/>
                <w:sz w:val="22"/>
                <w:szCs w:val="22"/>
              </w:rPr>
            </w:pPr>
            <w:r w:rsidRPr="00673DEA">
              <w:rPr>
                <w:rFonts w:asciiTheme="minorHAnsi" w:hAnsiTheme="minorHAnsi"/>
                <w:sz w:val="22"/>
                <w:szCs w:val="22"/>
              </w:rPr>
              <w:t>Municipal</w:t>
            </w:r>
          </w:p>
          <w:p w:rsidR="00A73410" w:rsidRPr="00673DEA" w:rsidRDefault="00A73410">
            <w:pPr>
              <w:rPr>
                <w:rFonts w:asciiTheme="minorHAnsi" w:hAnsiTheme="minorHAnsi"/>
                <w:sz w:val="22"/>
                <w:szCs w:val="22"/>
              </w:rPr>
            </w:pPr>
          </w:p>
        </w:tc>
        <w:tc>
          <w:tcPr>
            <w:tcW w:w="1559" w:type="dxa"/>
            <w:vAlign w:val="bottom"/>
          </w:tcPr>
          <w:p w:rsidR="00A73410" w:rsidRDefault="00293154" w:rsidP="00407CBB">
            <w:pPr>
              <w:jc w:val="center"/>
              <w:rPr>
                <w:rFonts w:asciiTheme="minorHAnsi" w:hAnsiTheme="minorHAnsi"/>
                <w:sz w:val="22"/>
                <w:szCs w:val="22"/>
              </w:rPr>
            </w:pPr>
            <w:r>
              <w:rPr>
                <w:rFonts w:asciiTheme="minorHAnsi" w:hAnsiTheme="minorHAnsi"/>
                <w:sz w:val="22"/>
                <w:szCs w:val="22"/>
              </w:rPr>
              <w:t>18.742.214.-</w:t>
            </w:r>
          </w:p>
          <w:p w:rsidR="00293154" w:rsidRPr="00673DEA" w:rsidRDefault="00293154" w:rsidP="00407CBB">
            <w:pPr>
              <w:jc w:val="center"/>
              <w:rPr>
                <w:rFonts w:asciiTheme="minorHAnsi" w:hAnsiTheme="minorHAnsi"/>
                <w:sz w:val="22"/>
                <w:szCs w:val="22"/>
              </w:rPr>
            </w:pPr>
          </w:p>
        </w:tc>
        <w:tc>
          <w:tcPr>
            <w:tcW w:w="2126" w:type="dxa"/>
            <w:vAlign w:val="bottom"/>
          </w:tcPr>
          <w:p w:rsidR="00293154" w:rsidRPr="00673DEA" w:rsidRDefault="00293154" w:rsidP="00293154">
            <w:pPr>
              <w:rPr>
                <w:rFonts w:asciiTheme="minorHAnsi" w:hAnsiTheme="minorHAnsi"/>
                <w:sz w:val="22"/>
                <w:szCs w:val="22"/>
              </w:rPr>
            </w:pPr>
            <w:r>
              <w:rPr>
                <w:rFonts w:asciiTheme="minorHAnsi" w:hAnsiTheme="minorHAnsi"/>
                <w:sz w:val="22"/>
                <w:szCs w:val="22"/>
              </w:rPr>
              <w:t>IMPORTACIONES MAYA LTDA.</w:t>
            </w:r>
          </w:p>
        </w:tc>
      </w:tr>
      <w:tr w:rsidR="00872C25" w:rsidRPr="00872C25" w:rsidTr="00872C25">
        <w:tc>
          <w:tcPr>
            <w:tcW w:w="619" w:type="dxa"/>
          </w:tcPr>
          <w:p w:rsidR="002C1D8E" w:rsidRPr="00872C25" w:rsidRDefault="002C1D8E" w:rsidP="00EC0E7C">
            <w:pPr>
              <w:tabs>
                <w:tab w:val="left" w:pos="3460"/>
              </w:tabs>
              <w:jc w:val="center"/>
              <w:rPr>
                <w:rFonts w:ascii="Arial" w:hAnsi="Arial" w:cs="Arial"/>
              </w:rPr>
            </w:pPr>
            <w:r w:rsidRPr="00872C25">
              <w:rPr>
                <w:rFonts w:ascii="Arial" w:hAnsi="Arial" w:cs="Arial"/>
              </w:rPr>
              <w:t>11</w:t>
            </w:r>
          </w:p>
        </w:tc>
        <w:tc>
          <w:tcPr>
            <w:tcW w:w="4844" w:type="dxa"/>
          </w:tcPr>
          <w:p w:rsidR="002C1D8E" w:rsidRPr="00673DEA" w:rsidRDefault="00A56B6D" w:rsidP="00CC16F5">
            <w:pPr>
              <w:tabs>
                <w:tab w:val="left" w:pos="3460"/>
              </w:tabs>
              <w:jc w:val="both"/>
              <w:rPr>
                <w:rFonts w:asciiTheme="minorHAnsi" w:hAnsiTheme="minorHAnsi" w:cs="Arial"/>
                <w:sz w:val="22"/>
                <w:szCs w:val="22"/>
              </w:rPr>
            </w:pPr>
            <w:r w:rsidRPr="00673DEA">
              <w:rPr>
                <w:rFonts w:asciiTheme="minorHAnsi" w:hAnsiTheme="minorHAnsi" w:cs="Arial"/>
                <w:sz w:val="22"/>
                <w:szCs w:val="22"/>
              </w:rPr>
              <w:t>Diseño de Ingeniería Pavimentos Participativos Sector Ruta Norte, Comuna de Quillota</w:t>
            </w:r>
          </w:p>
        </w:tc>
        <w:tc>
          <w:tcPr>
            <w:tcW w:w="1418" w:type="dxa"/>
            <w:vAlign w:val="center"/>
          </w:tcPr>
          <w:p w:rsidR="002C1D8E" w:rsidRDefault="002C1D8E">
            <w:pPr>
              <w:rPr>
                <w:rFonts w:asciiTheme="minorHAnsi" w:hAnsiTheme="minorHAnsi"/>
                <w:sz w:val="22"/>
                <w:szCs w:val="22"/>
              </w:rPr>
            </w:pPr>
            <w:r w:rsidRPr="00673DEA">
              <w:rPr>
                <w:rFonts w:asciiTheme="minorHAnsi" w:hAnsiTheme="minorHAnsi"/>
                <w:sz w:val="22"/>
                <w:szCs w:val="22"/>
              </w:rPr>
              <w:t>Municipal</w:t>
            </w:r>
          </w:p>
          <w:p w:rsidR="00293154" w:rsidRPr="00673DEA" w:rsidRDefault="00293154">
            <w:pPr>
              <w:rPr>
                <w:rFonts w:asciiTheme="minorHAnsi" w:hAnsiTheme="minorHAnsi"/>
                <w:sz w:val="22"/>
                <w:szCs w:val="22"/>
              </w:rPr>
            </w:pPr>
          </w:p>
        </w:tc>
        <w:tc>
          <w:tcPr>
            <w:tcW w:w="1559" w:type="dxa"/>
            <w:vAlign w:val="center"/>
          </w:tcPr>
          <w:p w:rsidR="002C1D8E" w:rsidRDefault="00A02C3E" w:rsidP="00407CBB">
            <w:pPr>
              <w:jc w:val="center"/>
              <w:rPr>
                <w:rFonts w:asciiTheme="minorHAnsi" w:hAnsiTheme="minorHAnsi"/>
                <w:sz w:val="22"/>
                <w:szCs w:val="22"/>
              </w:rPr>
            </w:pPr>
            <w:r>
              <w:rPr>
                <w:rFonts w:asciiTheme="minorHAnsi" w:hAnsiTheme="minorHAnsi"/>
                <w:sz w:val="22"/>
                <w:szCs w:val="22"/>
              </w:rPr>
              <w:t>7.283.068.-</w:t>
            </w:r>
          </w:p>
          <w:p w:rsidR="00293154" w:rsidRPr="00673DEA" w:rsidRDefault="00293154" w:rsidP="00407CBB">
            <w:pPr>
              <w:jc w:val="center"/>
              <w:rPr>
                <w:rFonts w:asciiTheme="minorHAnsi" w:hAnsiTheme="minorHAnsi"/>
                <w:sz w:val="22"/>
                <w:szCs w:val="22"/>
              </w:rPr>
            </w:pPr>
          </w:p>
        </w:tc>
        <w:tc>
          <w:tcPr>
            <w:tcW w:w="2126" w:type="dxa"/>
            <w:vAlign w:val="center"/>
          </w:tcPr>
          <w:p w:rsidR="002C1D8E" w:rsidRPr="00673DEA" w:rsidRDefault="00A02C3E">
            <w:pPr>
              <w:rPr>
                <w:rFonts w:asciiTheme="minorHAnsi" w:hAnsiTheme="minorHAnsi"/>
                <w:sz w:val="22"/>
                <w:szCs w:val="22"/>
              </w:rPr>
            </w:pPr>
            <w:r>
              <w:rPr>
                <w:rFonts w:asciiTheme="minorHAnsi" w:hAnsiTheme="minorHAnsi"/>
                <w:sz w:val="22"/>
                <w:szCs w:val="22"/>
              </w:rPr>
              <w:t>GERMAN VALENZUELA ORTEGA</w:t>
            </w:r>
          </w:p>
        </w:tc>
      </w:tr>
      <w:tr w:rsidR="00872C25" w:rsidRPr="00872C25" w:rsidTr="00872C25">
        <w:tc>
          <w:tcPr>
            <w:tcW w:w="619" w:type="dxa"/>
          </w:tcPr>
          <w:p w:rsidR="002C1D8E" w:rsidRPr="00872C25" w:rsidRDefault="002C1D8E" w:rsidP="00EC0E7C">
            <w:pPr>
              <w:tabs>
                <w:tab w:val="left" w:pos="3460"/>
              </w:tabs>
              <w:jc w:val="center"/>
              <w:rPr>
                <w:rFonts w:ascii="Arial" w:hAnsi="Arial" w:cs="Arial"/>
              </w:rPr>
            </w:pPr>
            <w:r w:rsidRPr="00872C25">
              <w:rPr>
                <w:rFonts w:ascii="Arial" w:hAnsi="Arial" w:cs="Arial"/>
              </w:rPr>
              <w:t>12</w:t>
            </w:r>
          </w:p>
        </w:tc>
        <w:tc>
          <w:tcPr>
            <w:tcW w:w="4844" w:type="dxa"/>
          </w:tcPr>
          <w:p w:rsidR="002C1D8E" w:rsidRPr="00673DEA" w:rsidRDefault="00A56B6D" w:rsidP="00CC16F5">
            <w:pPr>
              <w:tabs>
                <w:tab w:val="left" w:pos="3460"/>
              </w:tabs>
              <w:jc w:val="both"/>
              <w:rPr>
                <w:rFonts w:asciiTheme="minorHAnsi" w:hAnsiTheme="minorHAnsi" w:cs="Arial"/>
                <w:sz w:val="22"/>
                <w:szCs w:val="22"/>
              </w:rPr>
            </w:pPr>
            <w:r w:rsidRPr="00673DEA">
              <w:rPr>
                <w:rFonts w:asciiTheme="minorHAnsi" w:hAnsiTheme="minorHAnsi" w:cs="Arial"/>
                <w:sz w:val="22"/>
                <w:szCs w:val="22"/>
              </w:rPr>
              <w:t>Contratación del Servicio Expo -Feria 2015 "Yo Creo en Quillota" Vigilancia de Feria Shows y Portería</w:t>
            </w:r>
          </w:p>
        </w:tc>
        <w:tc>
          <w:tcPr>
            <w:tcW w:w="1418" w:type="dxa"/>
            <w:vAlign w:val="bottom"/>
          </w:tcPr>
          <w:p w:rsidR="002C1D8E" w:rsidRPr="00673DEA" w:rsidRDefault="002C1D8E">
            <w:pPr>
              <w:rPr>
                <w:rFonts w:asciiTheme="minorHAnsi" w:hAnsiTheme="minorHAnsi"/>
                <w:sz w:val="22"/>
                <w:szCs w:val="22"/>
              </w:rPr>
            </w:pPr>
            <w:r w:rsidRPr="00673DEA">
              <w:rPr>
                <w:rFonts w:asciiTheme="minorHAnsi" w:hAnsiTheme="minorHAnsi"/>
                <w:sz w:val="22"/>
                <w:szCs w:val="22"/>
              </w:rPr>
              <w:t>Municipal</w:t>
            </w:r>
          </w:p>
          <w:p w:rsidR="00A73410" w:rsidRPr="00673DEA" w:rsidRDefault="00A73410">
            <w:pPr>
              <w:rPr>
                <w:rFonts w:asciiTheme="minorHAnsi" w:hAnsiTheme="minorHAnsi"/>
                <w:sz w:val="22"/>
                <w:szCs w:val="22"/>
              </w:rPr>
            </w:pPr>
          </w:p>
        </w:tc>
        <w:tc>
          <w:tcPr>
            <w:tcW w:w="1559" w:type="dxa"/>
            <w:vAlign w:val="bottom"/>
          </w:tcPr>
          <w:p w:rsidR="00A73410" w:rsidRDefault="00A02C3E" w:rsidP="00407CBB">
            <w:pPr>
              <w:jc w:val="center"/>
              <w:rPr>
                <w:rFonts w:asciiTheme="minorHAnsi" w:hAnsiTheme="minorHAnsi"/>
                <w:sz w:val="22"/>
                <w:szCs w:val="22"/>
              </w:rPr>
            </w:pPr>
            <w:r>
              <w:rPr>
                <w:rFonts w:asciiTheme="minorHAnsi" w:hAnsiTheme="minorHAnsi"/>
                <w:sz w:val="22"/>
                <w:szCs w:val="22"/>
              </w:rPr>
              <w:t>15.000.000.-</w:t>
            </w:r>
          </w:p>
          <w:p w:rsidR="00A02C3E" w:rsidRPr="00673DEA" w:rsidRDefault="00A02C3E" w:rsidP="00A02C3E">
            <w:pPr>
              <w:rPr>
                <w:rFonts w:asciiTheme="minorHAnsi" w:hAnsiTheme="minorHAnsi"/>
                <w:sz w:val="22"/>
                <w:szCs w:val="22"/>
              </w:rPr>
            </w:pPr>
          </w:p>
        </w:tc>
        <w:tc>
          <w:tcPr>
            <w:tcW w:w="2126" w:type="dxa"/>
            <w:vAlign w:val="bottom"/>
          </w:tcPr>
          <w:p w:rsidR="00A02C3E" w:rsidRPr="00673DEA" w:rsidRDefault="00A02C3E" w:rsidP="00293154">
            <w:pPr>
              <w:rPr>
                <w:rFonts w:asciiTheme="minorHAnsi" w:hAnsiTheme="minorHAnsi"/>
                <w:sz w:val="22"/>
                <w:szCs w:val="22"/>
              </w:rPr>
            </w:pPr>
            <w:r>
              <w:rPr>
                <w:rFonts w:asciiTheme="minorHAnsi" w:hAnsiTheme="minorHAnsi"/>
                <w:sz w:val="22"/>
                <w:szCs w:val="22"/>
              </w:rPr>
              <w:t>SAMPER FIRT SECURITY  LTDA.</w:t>
            </w:r>
          </w:p>
        </w:tc>
      </w:tr>
      <w:tr w:rsidR="00872C25" w:rsidRPr="00872C25" w:rsidTr="00872C25">
        <w:trPr>
          <w:trHeight w:val="410"/>
        </w:trPr>
        <w:tc>
          <w:tcPr>
            <w:tcW w:w="619" w:type="dxa"/>
          </w:tcPr>
          <w:p w:rsidR="002C1D8E" w:rsidRPr="00872C25" w:rsidRDefault="002C1D8E" w:rsidP="00EC0E7C">
            <w:pPr>
              <w:tabs>
                <w:tab w:val="left" w:pos="3460"/>
              </w:tabs>
              <w:jc w:val="center"/>
              <w:rPr>
                <w:rFonts w:ascii="Arial" w:hAnsi="Arial" w:cs="Arial"/>
              </w:rPr>
            </w:pPr>
            <w:r w:rsidRPr="00872C25">
              <w:rPr>
                <w:rFonts w:ascii="Arial" w:hAnsi="Arial" w:cs="Arial"/>
              </w:rPr>
              <w:t>13</w:t>
            </w:r>
          </w:p>
        </w:tc>
        <w:tc>
          <w:tcPr>
            <w:tcW w:w="4844" w:type="dxa"/>
          </w:tcPr>
          <w:p w:rsidR="002C1D8E" w:rsidRPr="00673DEA" w:rsidRDefault="00A56B6D" w:rsidP="00CC16F5">
            <w:pPr>
              <w:tabs>
                <w:tab w:val="left" w:pos="3460"/>
              </w:tabs>
              <w:jc w:val="both"/>
              <w:rPr>
                <w:rFonts w:asciiTheme="minorHAnsi" w:hAnsiTheme="minorHAnsi" w:cs="Arial"/>
                <w:sz w:val="22"/>
                <w:szCs w:val="22"/>
              </w:rPr>
            </w:pPr>
            <w:r w:rsidRPr="00673DEA">
              <w:rPr>
                <w:rFonts w:asciiTheme="minorHAnsi" w:hAnsiTheme="minorHAnsi" w:cs="Arial"/>
                <w:sz w:val="22"/>
                <w:szCs w:val="22"/>
              </w:rPr>
              <w:t>Reposición de Pavimentos e Instalación de Mobiliario en Camarines y Baños Estadio Municipal, Comuna de Quillota</w:t>
            </w:r>
          </w:p>
        </w:tc>
        <w:tc>
          <w:tcPr>
            <w:tcW w:w="1418" w:type="dxa"/>
            <w:vAlign w:val="bottom"/>
          </w:tcPr>
          <w:p w:rsidR="002C1D8E" w:rsidRPr="00673DEA" w:rsidRDefault="002C1D8E">
            <w:pPr>
              <w:rPr>
                <w:rFonts w:asciiTheme="minorHAnsi" w:hAnsiTheme="minorHAnsi"/>
                <w:sz w:val="22"/>
                <w:szCs w:val="22"/>
              </w:rPr>
            </w:pPr>
            <w:r w:rsidRPr="00673DEA">
              <w:rPr>
                <w:rFonts w:asciiTheme="minorHAnsi" w:hAnsiTheme="minorHAnsi"/>
                <w:sz w:val="22"/>
                <w:szCs w:val="22"/>
              </w:rPr>
              <w:t>Municipal</w:t>
            </w:r>
          </w:p>
          <w:p w:rsidR="00A73410" w:rsidRPr="00673DEA" w:rsidRDefault="00A73410">
            <w:pPr>
              <w:rPr>
                <w:rFonts w:asciiTheme="minorHAnsi" w:hAnsiTheme="minorHAnsi"/>
                <w:sz w:val="22"/>
                <w:szCs w:val="22"/>
              </w:rPr>
            </w:pPr>
          </w:p>
        </w:tc>
        <w:tc>
          <w:tcPr>
            <w:tcW w:w="1559" w:type="dxa"/>
            <w:vAlign w:val="bottom"/>
          </w:tcPr>
          <w:p w:rsidR="00A73410" w:rsidRDefault="00A02C3E" w:rsidP="00407CBB">
            <w:pPr>
              <w:jc w:val="center"/>
              <w:rPr>
                <w:rFonts w:asciiTheme="minorHAnsi" w:hAnsiTheme="minorHAnsi"/>
                <w:sz w:val="22"/>
                <w:szCs w:val="22"/>
              </w:rPr>
            </w:pPr>
            <w:r>
              <w:rPr>
                <w:rFonts w:asciiTheme="minorHAnsi" w:hAnsiTheme="minorHAnsi"/>
                <w:sz w:val="22"/>
                <w:szCs w:val="22"/>
              </w:rPr>
              <w:t>6.498.296.-</w:t>
            </w:r>
          </w:p>
          <w:p w:rsidR="00A02C3E" w:rsidRPr="00673DEA" w:rsidRDefault="00A02C3E" w:rsidP="00407CBB">
            <w:pPr>
              <w:jc w:val="center"/>
              <w:rPr>
                <w:rFonts w:asciiTheme="minorHAnsi" w:hAnsiTheme="minorHAnsi"/>
                <w:sz w:val="22"/>
                <w:szCs w:val="22"/>
              </w:rPr>
            </w:pPr>
          </w:p>
        </w:tc>
        <w:tc>
          <w:tcPr>
            <w:tcW w:w="2126" w:type="dxa"/>
            <w:vAlign w:val="bottom"/>
          </w:tcPr>
          <w:p w:rsidR="00A73410" w:rsidRDefault="00A02C3E">
            <w:pPr>
              <w:rPr>
                <w:rFonts w:asciiTheme="minorHAnsi" w:hAnsiTheme="minorHAnsi"/>
                <w:sz w:val="22"/>
                <w:szCs w:val="22"/>
              </w:rPr>
            </w:pPr>
            <w:r>
              <w:rPr>
                <w:rFonts w:asciiTheme="minorHAnsi" w:hAnsiTheme="minorHAnsi"/>
                <w:sz w:val="22"/>
                <w:szCs w:val="22"/>
              </w:rPr>
              <w:t>SEICO  LTDA.</w:t>
            </w:r>
          </w:p>
          <w:p w:rsidR="00A02C3E" w:rsidRPr="00673DEA" w:rsidRDefault="00A02C3E">
            <w:pPr>
              <w:rPr>
                <w:rFonts w:asciiTheme="minorHAnsi" w:hAnsiTheme="minorHAnsi"/>
                <w:sz w:val="22"/>
                <w:szCs w:val="22"/>
              </w:rPr>
            </w:pPr>
          </w:p>
        </w:tc>
      </w:tr>
      <w:tr w:rsidR="00872C25" w:rsidRPr="00872C25" w:rsidTr="00872C25">
        <w:trPr>
          <w:trHeight w:val="410"/>
        </w:trPr>
        <w:tc>
          <w:tcPr>
            <w:tcW w:w="619" w:type="dxa"/>
          </w:tcPr>
          <w:p w:rsidR="006B5990" w:rsidRPr="00872C25" w:rsidRDefault="006B5990" w:rsidP="00EC0E7C">
            <w:pPr>
              <w:tabs>
                <w:tab w:val="left" w:pos="3460"/>
              </w:tabs>
              <w:jc w:val="center"/>
              <w:rPr>
                <w:rFonts w:ascii="Arial" w:hAnsi="Arial" w:cs="Arial"/>
              </w:rPr>
            </w:pPr>
            <w:r w:rsidRPr="00872C25">
              <w:rPr>
                <w:rFonts w:ascii="Arial" w:hAnsi="Arial" w:cs="Arial"/>
              </w:rPr>
              <w:t>14</w:t>
            </w:r>
          </w:p>
        </w:tc>
        <w:tc>
          <w:tcPr>
            <w:tcW w:w="4844" w:type="dxa"/>
          </w:tcPr>
          <w:p w:rsidR="006B5990" w:rsidRPr="00673DEA" w:rsidRDefault="00A56B6D" w:rsidP="00CC16F5">
            <w:pPr>
              <w:tabs>
                <w:tab w:val="left" w:pos="3460"/>
              </w:tabs>
              <w:jc w:val="both"/>
              <w:rPr>
                <w:rFonts w:asciiTheme="minorHAnsi" w:hAnsiTheme="minorHAnsi" w:cs="Arial"/>
                <w:sz w:val="22"/>
                <w:szCs w:val="22"/>
              </w:rPr>
            </w:pPr>
            <w:r w:rsidRPr="00673DEA">
              <w:rPr>
                <w:rFonts w:asciiTheme="minorHAnsi" w:hAnsiTheme="minorHAnsi" w:cs="Arial"/>
                <w:sz w:val="22"/>
                <w:szCs w:val="22"/>
              </w:rPr>
              <w:t>Servicio de Mantención y Reparación Pasto Sintético Estadio Lucio Fariña de Quillota</w:t>
            </w:r>
          </w:p>
        </w:tc>
        <w:tc>
          <w:tcPr>
            <w:tcW w:w="1418" w:type="dxa"/>
            <w:vAlign w:val="center"/>
          </w:tcPr>
          <w:p w:rsidR="006B5990" w:rsidRPr="00673DEA" w:rsidRDefault="006B5990">
            <w:pPr>
              <w:rPr>
                <w:rFonts w:asciiTheme="minorHAnsi" w:hAnsiTheme="minorHAnsi"/>
                <w:sz w:val="22"/>
                <w:szCs w:val="22"/>
              </w:rPr>
            </w:pPr>
            <w:r w:rsidRPr="00673DEA">
              <w:rPr>
                <w:rFonts w:asciiTheme="minorHAnsi" w:hAnsiTheme="minorHAnsi"/>
                <w:sz w:val="22"/>
                <w:szCs w:val="22"/>
              </w:rPr>
              <w:t>Municipal</w:t>
            </w:r>
          </w:p>
        </w:tc>
        <w:tc>
          <w:tcPr>
            <w:tcW w:w="1559" w:type="dxa"/>
            <w:vAlign w:val="center"/>
          </w:tcPr>
          <w:p w:rsidR="006B5990" w:rsidRPr="00673DEA" w:rsidRDefault="00A02C3E" w:rsidP="00407CBB">
            <w:pPr>
              <w:jc w:val="center"/>
              <w:rPr>
                <w:rFonts w:asciiTheme="minorHAnsi" w:hAnsiTheme="minorHAnsi"/>
                <w:sz w:val="22"/>
                <w:szCs w:val="22"/>
              </w:rPr>
            </w:pPr>
            <w:r>
              <w:rPr>
                <w:rFonts w:asciiTheme="minorHAnsi" w:hAnsiTheme="minorHAnsi"/>
                <w:sz w:val="22"/>
                <w:szCs w:val="22"/>
              </w:rPr>
              <w:t>4.986.130.-</w:t>
            </w:r>
          </w:p>
        </w:tc>
        <w:tc>
          <w:tcPr>
            <w:tcW w:w="2126" w:type="dxa"/>
            <w:vAlign w:val="center"/>
          </w:tcPr>
          <w:p w:rsidR="006B5990" w:rsidRPr="00673DEA" w:rsidRDefault="00A02C3E">
            <w:pPr>
              <w:rPr>
                <w:rFonts w:asciiTheme="minorHAnsi" w:hAnsiTheme="minorHAnsi"/>
                <w:sz w:val="22"/>
                <w:szCs w:val="22"/>
              </w:rPr>
            </w:pPr>
            <w:r>
              <w:rPr>
                <w:rFonts w:asciiTheme="minorHAnsi" w:hAnsiTheme="minorHAnsi"/>
                <w:sz w:val="22"/>
                <w:szCs w:val="22"/>
              </w:rPr>
              <w:t>REVESTIMIENTOS SINTETICOS  S.A.</w:t>
            </w:r>
          </w:p>
        </w:tc>
      </w:tr>
      <w:tr w:rsidR="00872C25" w:rsidRPr="00872C25" w:rsidTr="00872C25">
        <w:trPr>
          <w:trHeight w:val="410"/>
        </w:trPr>
        <w:tc>
          <w:tcPr>
            <w:tcW w:w="619" w:type="dxa"/>
          </w:tcPr>
          <w:p w:rsidR="006B5990" w:rsidRPr="00872C25" w:rsidRDefault="00491E2B" w:rsidP="00EC0E7C">
            <w:pPr>
              <w:tabs>
                <w:tab w:val="left" w:pos="3460"/>
              </w:tabs>
              <w:jc w:val="center"/>
              <w:rPr>
                <w:rFonts w:ascii="Arial" w:hAnsi="Arial" w:cs="Arial"/>
              </w:rPr>
            </w:pPr>
            <w:r>
              <w:rPr>
                <w:rFonts w:ascii="Arial" w:hAnsi="Arial" w:cs="Arial"/>
              </w:rPr>
              <w:t>15</w:t>
            </w:r>
          </w:p>
        </w:tc>
        <w:tc>
          <w:tcPr>
            <w:tcW w:w="4844" w:type="dxa"/>
            <w:vAlign w:val="center"/>
          </w:tcPr>
          <w:p w:rsidR="006B5990" w:rsidRPr="00673DEA" w:rsidRDefault="00491E2B" w:rsidP="00CC16F5">
            <w:pPr>
              <w:jc w:val="both"/>
              <w:rPr>
                <w:rFonts w:asciiTheme="minorHAnsi" w:hAnsiTheme="minorHAnsi"/>
                <w:sz w:val="22"/>
                <w:szCs w:val="22"/>
              </w:rPr>
            </w:pPr>
            <w:r w:rsidRPr="00673DEA">
              <w:rPr>
                <w:rFonts w:asciiTheme="minorHAnsi" w:hAnsiTheme="minorHAnsi"/>
                <w:sz w:val="22"/>
                <w:szCs w:val="22"/>
              </w:rPr>
              <w:t>Fortalecimiento Dirigentes Comunitarios Segunda Etapa, del Programa de Recuperación de Barrios, Sector Aconcagua Sur, Comuna de Quillota</w:t>
            </w:r>
          </w:p>
        </w:tc>
        <w:tc>
          <w:tcPr>
            <w:tcW w:w="1418" w:type="dxa"/>
            <w:vAlign w:val="center"/>
          </w:tcPr>
          <w:p w:rsidR="006B5990" w:rsidRPr="00673DEA" w:rsidRDefault="00293154">
            <w:pPr>
              <w:rPr>
                <w:rFonts w:asciiTheme="minorHAnsi" w:hAnsiTheme="minorHAnsi"/>
                <w:sz w:val="22"/>
                <w:szCs w:val="22"/>
              </w:rPr>
            </w:pPr>
            <w:r>
              <w:rPr>
                <w:rFonts w:asciiTheme="minorHAnsi" w:hAnsiTheme="minorHAnsi"/>
                <w:sz w:val="22"/>
                <w:szCs w:val="22"/>
              </w:rPr>
              <w:t>Municipal</w:t>
            </w:r>
          </w:p>
          <w:p w:rsidR="00491E2B" w:rsidRPr="00673DEA" w:rsidRDefault="00491E2B">
            <w:pPr>
              <w:rPr>
                <w:rFonts w:asciiTheme="minorHAnsi" w:hAnsiTheme="minorHAnsi"/>
                <w:sz w:val="22"/>
                <w:szCs w:val="22"/>
              </w:rPr>
            </w:pPr>
          </w:p>
        </w:tc>
        <w:tc>
          <w:tcPr>
            <w:tcW w:w="1559" w:type="dxa"/>
            <w:vAlign w:val="center"/>
          </w:tcPr>
          <w:p w:rsidR="006B5990" w:rsidRPr="00673DEA" w:rsidRDefault="00293154" w:rsidP="00407CBB">
            <w:pPr>
              <w:jc w:val="center"/>
              <w:rPr>
                <w:rFonts w:asciiTheme="minorHAnsi" w:hAnsiTheme="minorHAnsi"/>
                <w:sz w:val="22"/>
                <w:szCs w:val="22"/>
              </w:rPr>
            </w:pPr>
            <w:r>
              <w:rPr>
                <w:rFonts w:asciiTheme="minorHAnsi" w:hAnsiTheme="minorHAnsi"/>
                <w:sz w:val="22"/>
                <w:szCs w:val="22"/>
              </w:rPr>
              <w:t>2.499.990.-</w:t>
            </w:r>
          </w:p>
        </w:tc>
        <w:tc>
          <w:tcPr>
            <w:tcW w:w="2126" w:type="dxa"/>
            <w:vAlign w:val="center"/>
          </w:tcPr>
          <w:p w:rsidR="006B5990" w:rsidRPr="00673DEA" w:rsidRDefault="00293154">
            <w:pPr>
              <w:rPr>
                <w:rFonts w:asciiTheme="minorHAnsi" w:hAnsiTheme="minorHAnsi"/>
                <w:sz w:val="22"/>
                <w:szCs w:val="22"/>
              </w:rPr>
            </w:pPr>
            <w:r>
              <w:rPr>
                <w:rFonts w:asciiTheme="minorHAnsi" w:hAnsiTheme="minorHAnsi"/>
                <w:sz w:val="22"/>
                <w:szCs w:val="22"/>
              </w:rPr>
              <w:t>MARIA GABRIELA GONZALEZ MIRANDA</w:t>
            </w:r>
          </w:p>
        </w:tc>
      </w:tr>
      <w:tr w:rsidR="00915D16" w:rsidRPr="00872C25" w:rsidTr="00872C25">
        <w:trPr>
          <w:trHeight w:val="410"/>
        </w:trPr>
        <w:tc>
          <w:tcPr>
            <w:tcW w:w="619" w:type="dxa"/>
          </w:tcPr>
          <w:p w:rsidR="00915D16" w:rsidRDefault="00915D16" w:rsidP="00EC0E7C">
            <w:pPr>
              <w:tabs>
                <w:tab w:val="left" w:pos="3460"/>
              </w:tabs>
              <w:jc w:val="center"/>
              <w:rPr>
                <w:rFonts w:ascii="Arial" w:hAnsi="Arial" w:cs="Arial"/>
              </w:rPr>
            </w:pPr>
            <w:r>
              <w:rPr>
                <w:rFonts w:ascii="Arial" w:hAnsi="Arial" w:cs="Arial"/>
              </w:rPr>
              <w:t>16</w:t>
            </w:r>
          </w:p>
        </w:tc>
        <w:tc>
          <w:tcPr>
            <w:tcW w:w="4844" w:type="dxa"/>
            <w:vAlign w:val="center"/>
          </w:tcPr>
          <w:p w:rsidR="00915D16" w:rsidRPr="00673DEA" w:rsidRDefault="00915D16" w:rsidP="00CC16F5">
            <w:pPr>
              <w:jc w:val="both"/>
              <w:rPr>
                <w:rFonts w:asciiTheme="minorHAnsi" w:hAnsiTheme="minorHAnsi"/>
                <w:sz w:val="22"/>
                <w:szCs w:val="22"/>
              </w:rPr>
            </w:pPr>
            <w:r w:rsidRPr="00915D16">
              <w:rPr>
                <w:rFonts w:asciiTheme="minorHAnsi" w:hAnsiTheme="minorHAnsi"/>
                <w:sz w:val="22"/>
                <w:szCs w:val="22"/>
              </w:rPr>
              <w:t>Plan de Manejo de Sondeo Arqueológico Cancha N°2 Estadio Municipal, Quillota</w:t>
            </w:r>
          </w:p>
        </w:tc>
        <w:tc>
          <w:tcPr>
            <w:tcW w:w="1418" w:type="dxa"/>
            <w:vAlign w:val="center"/>
          </w:tcPr>
          <w:p w:rsidR="00915D16" w:rsidRDefault="00915D16">
            <w:pPr>
              <w:rPr>
                <w:rFonts w:asciiTheme="minorHAnsi" w:hAnsiTheme="minorHAnsi"/>
                <w:sz w:val="22"/>
                <w:szCs w:val="22"/>
              </w:rPr>
            </w:pPr>
            <w:r>
              <w:rPr>
                <w:rFonts w:asciiTheme="minorHAnsi" w:hAnsiTheme="minorHAnsi"/>
                <w:sz w:val="22"/>
                <w:szCs w:val="22"/>
              </w:rPr>
              <w:t>Municipal</w:t>
            </w:r>
          </w:p>
          <w:p w:rsidR="00915D16" w:rsidRDefault="00915D16">
            <w:pPr>
              <w:rPr>
                <w:rFonts w:asciiTheme="minorHAnsi" w:hAnsiTheme="minorHAnsi"/>
                <w:sz w:val="22"/>
                <w:szCs w:val="22"/>
              </w:rPr>
            </w:pPr>
          </w:p>
        </w:tc>
        <w:tc>
          <w:tcPr>
            <w:tcW w:w="1559" w:type="dxa"/>
            <w:vAlign w:val="center"/>
          </w:tcPr>
          <w:p w:rsidR="00915D16" w:rsidRDefault="00915D16" w:rsidP="00407CBB">
            <w:pPr>
              <w:jc w:val="center"/>
              <w:rPr>
                <w:rFonts w:asciiTheme="minorHAnsi" w:hAnsiTheme="minorHAnsi"/>
                <w:sz w:val="22"/>
                <w:szCs w:val="22"/>
              </w:rPr>
            </w:pPr>
            <w:r>
              <w:rPr>
                <w:rFonts w:asciiTheme="minorHAnsi" w:hAnsiTheme="minorHAnsi"/>
                <w:sz w:val="22"/>
                <w:szCs w:val="22"/>
              </w:rPr>
              <w:t>604.672.-</w:t>
            </w:r>
          </w:p>
          <w:p w:rsidR="00915D16" w:rsidRDefault="00915D16" w:rsidP="00407CBB">
            <w:pPr>
              <w:jc w:val="center"/>
              <w:rPr>
                <w:rFonts w:asciiTheme="minorHAnsi" w:hAnsiTheme="minorHAnsi"/>
                <w:sz w:val="22"/>
                <w:szCs w:val="22"/>
              </w:rPr>
            </w:pPr>
          </w:p>
        </w:tc>
        <w:tc>
          <w:tcPr>
            <w:tcW w:w="2126" w:type="dxa"/>
            <w:vAlign w:val="center"/>
          </w:tcPr>
          <w:p w:rsidR="00915D16" w:rsidRDefault="00915D16">
            <w:pPr>
              <w:rPr>
                <w:rFonts w:asciiTheme="minorHAnsi" w:hAnsiTheme="minorHAnsi"/>
                <w:sz w:val="22"/>
                <w:szCs w:val="22"/>
              </w:rPr>
            </w:pPr>
            <w:r>
              <w:rPr>
                <w:rFonts w:asciiTheme="minorHAnsi" w:hAnsiTheme="minorHAnsi"/>
                <w:sz w:val="22"/>
                <w:szCs w:val="22"/>
              </w:rPr>
              <w:t>CHARLES GARCIAU SAAVEDRA</w:t>
            </w:r>
          </w:p>
        </w:tc>
      </w:tr>
    </w:tbl>
    <w:p w:rsidR="00DE085E" w:rsidRPr="00872C25" w:rsidRDefault="00DE085E" w:rsidP="00B26908">
      <w:pPr>
        <w:jc w:val="both"/>
        <w:rPr>
          <w:rFonts w:ascii="Arial" w:hAnsi="Arial" w:cs="Arial"/>
          <w:sz w:val="24"/>
          <w:szCs w:val="24"/>
        </w:rPr>
      </w:pPr>
    </w:p>
    <w:p w:rsidR="00436451" w:rsidRDefault="00436451" w:rsidP="00B9401B">
      <w:pPr>
        <w:rPr>
          <w:rFonts w:ascii="Arial" w:hAnsi="Arial" w:cs="Arial"/>
          <w:sz w:val="24"/>
          <w:szCs w:val="24"/>
        </w:rPr>
      </w:pPr>
    </w:p>
    <w:p w:rsidR="00436451" w:rsidRDefault="00436451" w:rsidP="00B9401B">
      <w:pPr>
        <w:rPr>
          <w:rFonts w:ascii="Arial" w:hAnsi="Arial" w:cs="Arial"/>
          <w:sz w:val="24"/>
          <w:szCs w:val="24"/>
        </w:rPr>
      </w:pPr>
    </w:p>
    <w:p w:rsidR="00B9401B" w:rsidRPr="00D7623A" w:rsidRDefault="00B9401B" w:rsidP="00B9401B">
      <w:pPr>
        <w:rPr>
          <w:rFonts w:ascii="Arial" w:hAnsi="Arial" w:cs="Arial"/>
          <w:b/>
          <w:sz w:val="24"/>
          <w:szCs w:val="24"/>
        </w:rPr>
      </w:pPr>
      <w:r w:rsidRPr="00872C25">
        <w:rPr>
          <w:rFonts w:ascii="Arial" w:hAnsi="Arial" w:cs="Arial"/>
          <w:sz w:val="24"/>
          <w:szCs w:val="24"/>
        </w:rPr>
        <w:t xml:space="preserve">INVERSION </w:t>
      </w:r>
      <w:r w:rsidR="00EE5DB5" w:rsidRPr="00872C25">
        <w:rPr>
          <w:rFonts w:ascii="Arial" w:hAnsi="Arial" w:cs="Arial"/>
          <w:sz w:val="24"/>
          <w:szCs w:val="24"/>
        </w:rPr>
        <w:t xml:space="preserve"> </w:t>
      </w:r>
      <w:r w:rsidRPr="00872C25">
        <w:rPr>
          <w:rFonts w:ascii="Arial" w:hAnsi="Arial" w:cs="Arial"/>
          <w:sz w:val="24"/>
          <w:szCs w:val="24"/>
        </w:rPr>
        <w:t xml:space="preserve">MUNICIPAL </w:t>
      </w:r>
      <w:r w:rsidRPr="00872C25">
        <w:rPr>
          <w:rFonts w:ascii="Arial" w:hAnsi="Arial" w:cs="Arial"/>
          <w:sz w:val="24"/>
          <w:szCs w:val="24"/>
        </w:rPr>
        <w:tab/>
      </w:r>
      <w:r w:rsidRPr="00872C25">
        <w:rPr>
          <w:rFonts w:ascii="Arial" w:hAnsi="Arial" w:cs="Arial"/>
          <w:sz w:val="24"/>
          <w:szCs w:val="24"/>
        </w:rPr>
        <w:tab/>
      </w:r>
      <w:r w:rsidR="00643715" w:rsidRPr="00872C25">
        <w:rPr>
          <w:rFonts w:ascii="Arial" w:hAnsi="Arial" w:cs="Arial"/>
          <w:sz w:val="24"/>
          <w:szCs w:val="24"/>
        </w:rPr>
        <w:tab/>
      </w:r>
      <w:r w:rsidR="00643715" w:rsidRPr="00872C25">
        <w:rPr>
          <w:rFonts w:ascii="Arial" w:hAnsi="Arial" w:cs="Arial"/>
          <w:sz w:val="24"/>
          <w:szCs w:val="24"/>
        </w:rPr>
        <w:tab/>
      </w:r>
      <w:r w:rsidR="00643715" w:rsidRPr="00872C25">
        <w:rPr>
          <w:rFonts w:ascii="Arial" w:hAnsi="Arial" w:cs="Arial"/>
          <w:sz w:val="24"/>
          <w:szCs w:val="24"/>
        </w:rPr>
        <w:tab/>
      </w:r>
      <w:r w:rsidR="00643715" w:rsidRPr="00872C25">
        <w:rPr>
          <w:rFonts w:ascii="Arial" w:hAnsi="Arial" w:cs="Arial"/>
          <w:sz w:val="24"/>
          <w:szCs w:val="24"/>
        </w:rPr>
        <w:tab/>
      </w:r>
      <w:r w:rsidR="00BF1936" w:rsidRPr="00872C25">
        <w:rPr>
          <w:rFonts w:ascii="Arial" w:hAnsi="Arial" w:cs="Arial"/>
          <w:sz w:val="24"/>
          <w:szCs w:val="24"/>
        </w:rPr>
        <w:tab/>
      </w:r>
      <w:r w:rsidR="00BF1936" w:rsidRPr="00D7623A">
        <w:rPr>
          <w:rFonts w:ascii="Arial" w:hAnsi="Arial" w:cs="Arial"/>
          <w:b/>
          <w:sz w:val="24"/>
          <w:szCs w:val="24"/>
        </w:rPr>
        <w:t>$</w:t>
      </w:r>
      <w:r w:rsidR="009D1993">
        <w:rPr>
          <w:rFonts w:ascii="Arial" w:hAnsi="Arial" w:cs="Arial"/>
          <w:b/>
          <w:sz w:val="24"/>
          <w:szCs w:val="24"/>
        </w:rPr>
        <w:t xml:space="preserve">    </w:t>
      </w:r>
      <w:r w:rsidR="00A12BF3">
        <w:rPr>
          <w:rFonts w:ascii="Arial" w:hAnsi="Arial" w:cs="Arial"/>
          <w:b/>
          <w:sz w:val="24"/>
          <w:szCs w:val="24"/>
        </w:rPr>
        <w:t>149.770.214</w:t>
      </w:r>
      <w:r w:rsidR="00E83AEF" w:rsidRPr="00D7623A">
        <w:rPr>
          <w:rFonts w:ascii="Arial" w:hAnsi="Arial" w:cs="Arial"/>
          <w:b/>
          <w:sz w:val="24"/>
          <w:szCs w:val="24"/>
        </w:rPr>
        <w:t>.-</w:t>
      </w:r>
    </w:p>
    <w:p w:rsidR="00367D77" w:rsidRDefault="00367D77" w:rsidP="00B9401B">
      <w:pPr>
        <w:rPr>
          <w:rFonts w:ascii="Arial" w:hAnsi="Arial" w:cs="Arial"/>
          <w:b/>
          <w:sz w:val="24"/>
          <w:szCs w:val="24"/>
        </w:rPr>
      </w:pPr>
    </w:p>
    <w:p w:rsidR="00654159" w:rsidRDefault="00654159" w:rsidP="00B9401B">
      <w:pPr>
        <w:rPr>
          <w:rFonts w:ascii="Arial" w:hAnsi="Arial" w:cs="Arial"/>
          <w:b/>
          <w:sz w:val="24"/>
          <w:szCs w:val="24"/>
        </w:rPr>
      </w:pPr>
    </w:p>
    <w:p w:rsidR="00654159" w:rsidRDefault="00654159" w:rsidP="00B9401B">
      <w:pPr>
        <w:rPr>
          <w:rFonts w:ascii="Arial" w:hAnsi="Arial" w:cs="Arial"/>
          <w:b/>
          <w:sz w:val="24"/>
          <w:szCs w:val="24"/>
        </w:rPr>
      </w:pPr>
    </w:p>
    <w:p w:rsidR="00654159" w:rsidRDefault="00654159" w:rsidP="00B9401B">
      <w:pPr>
        <w:rPr>
          <w:rFonts w:ascii="Arial" w:hAnsi="Arial" w:cs="Arial"/>
          <w:b/>
          <w:sz w:val="24"/>
          <w:szCs w:val="24"/>
        </w:rPr>
      </w:pPr>
    </w:p>
    <w:p w:rsidR="00CC16F5" w:rsidRDefault="00CC16F5" w:rsidP="00B9401B">
      <w:pPr>
        <w:rPr>
          <w:rFonts w:ascii="Arial" w:hAnsi="Arial" w:cs="Arial"/>
          <w:b/>
          <w:sz w:val="24"/>
          <w:szCs w:val="24"/>
        </w:rPr>
      </w:pPr>
    </w:p>
    <w:p w:rsidR="00CC16F5" w:rsidRDefault="00CC16F5" w:rsidP="00B9401B">
      <w:pPr>
        <w:rPr>
          <w:rFonts w:ascii="Arial" w:hAnsi="Arial" w:cs="Arial"/>
          <w:b/>
          <w:sz w:val="24"/>
          <w:szCs w:val="24"/>
        </w:rPr>
      </w:pPr>
    </w:p>
    <w:p w:rsidR="00CC16F5" w:rsidRDefault="00CC16F5" w:rsidP="00B9401B">
      <w:pPr>
        <w:rPr>
          <w:rFonts w:ascii="Arial" w:hAnsi="Arial" w:cs="Arial"/>
          <w:b/>
          <w:sz w:val="24"/>
          <w:szCs w:val="24"/>
        </w:rPr>
      </w:pPr>
    </w:p>
    <w:p w:rsidR="00CC16F5" w:rsidRDefault="00CC16F5" w:rsidP="00B9401B">
      <w:pPr>
        <w:rPr>
          <w:rFonts w:ascii="Arial" w:hAnsi="Arial" w:cs="Arial"/>
          <w:b/>
          <w:sz w:val="24"/>
          <w:szCs w:val="24"/>
        </w:rPr>
      </w:pPr>
    </w:p>
    <w:p w:rsidR="00D65FA3" w:rsidRDefault="00D65FA3" w:rsidP="00B9401B">
      <w:pPr>
        <w:rPr>
          <w:rFonts w:ascii="Arial" w:hAnsi="Arial" w:cs="Arial"/>
          <w:b/>
          <w:sz w:val="24"/>
          <w:szCs w:val="24"/>
        </w:rPr>
      </w:pPr>
    </w:p>
    <w:p w:rsidR="00DE085E" w:rsidRPr="00872C25" w:rsidRDefault="00762E41" w:rsidP="007B5FC8">
      <w:pPr>
        <w:jc w:val="center"/>
        <w:rPr>
          <w:rFonts w:ascii="Arial" w:hAnsi="Arial" w:cs="Arial"/>
          <w:b/>
          <w:sz w:val="28"/>
          <w:szCs w:val="28"/>
        </w:rPr>
      </w:pPr>
      <w:r w:rsidRPr="00872C25">
        <w:rPr>
          <w:rFonts w:ascii="Arial" w:hAnsi="Arial" w:cs="Arial"/>
          <w:b/>
          <w:sz w:val="28"/>
          <w:szCs w:val="28"/>
        </w:rPr>
        <w:t>INVERSIONES</w:t>
      </w:r>
      <w:r w:rsidR="007B5FC8" w:rsidRPr="00872C25">
        <w:rPr>
          <w:rFonts w:ascii="Arial" w:hAnsi="Arial" w:cs="Arial"/>
          <w:b/>
          <w:sz w:val="28"/>
          <w:szCs w:val="28"/>
        </w:rPr>
        <w:t xml:space="preserve"> </w:t>
      </w:r>
      <w:r w:rsidR="00190B12">
        <w:rPr>
          <w:rFonts w:ascii="Arial" w:hAnsi="Arial" w:cs="Arial"/>
          <w:b/>
          <w:sz w:val="28"/>
          <w:szCs w:val="28"/>
        </w:rPr>
        <w:t xml:space="preserve"> </w:t>
      </w:r>
      <w:r w:rsidR="00034A74" w:rsidRPr="00872C25">
        <w:rPr>
          <w:rFonts w:ascii="Arial" w:hAnsi="Arial" w:cs="Arial"/>
          <w:b/>
          <w:sz w:val="28"/>
          <w:szCs w:val="28"/>
        </w:rPr>
        <w:t>EXTERNAS</w:t>
      </w:r>
      <w:r w:rsidR="00190B12">
        <w:rPr>
          <w:rFonts w:ascii="Arial" w:hAnsi="Arial" w:cs="Arial"/>
          <w:b/>
          <w:sz w:val="28"/>
          <w:szCs w:val="28"/>
        </w:rPr>
        <w:t xml:space="preserve"> </w:t>
      </w:r>
      <w:r w:rsidR="00034A74" w:rsidRPr="00872C25">
        <w:rPr>
          <w:rFonts w:ascii="Arial" w:hAnsi="Arial" w:cs="Arial"/>
          <w:b/>
          <w:sz w:val="28"/>
          <w:szCs w:val="28"/>
        </w:rPr>
        <w:t xml:space="preserve"> </w:t>
      </w:r>
      <w:r w:rsidR="007B5FC8" w:rsidRPr="00872C25">
        <w:rPr>
          <w:rFonts w:ascii="Arial" w:hAnsi="Arial" w:cs="Arial"/>
          <w:b/>
          <w:sz w:val="28"/>
          <w:szCs w:val="28"/>
        </w:rPr>
        <w:t xml:space="preserve">EJECUTADAS </w:t>
      </w:r>
    </w:p>
    <w:p w:rsidR="00DE085E" w:rsidRDefault="00D2421D" w:rsidP="00CE6A1C">
      <w:pPr>
        <w:jc w:val="center"/>
        <w:rPr>
          <w:rFonts w:ascii="Arial" w:hAnsi="Arial" w:cs="Arial"/>
          <w:b/>
          <w:sz w:val="28"/>
          <w:szCs w:val="28"/>
        </w:rPr>
      </w:pPr>
      <w:r w:rsidRPr="00872C25">
        <w:rPr>
          <w:rFonts w:ascii="Arial" w:hAnsi="Arial" w:cs="Arial"/>
          <w:b/>
          <w:sz w:val="28"/>
          <w:szCs w:val="28"/>
        </w:rPr>
        <w:t xml:space="preserve">FONDOS </w:t>
      </w:r>
      <w:r w:rsidR="00034A74" w:rsidRPr="00872C25">
        <w:rPr>
          <w:rFonts w:ascii="Arial" w:hAnsi="Arial" w:cs="Arial"/>
          <w:b/>
          <w:sz w:val="28"/>
          <w:szCs w:val="28"/>
        </w:rPr>
        <w:t>201</w:t>
      </w:r>
      <w:r w:rsidR="00957823">
        <w:rPr>
          <w:rFonts w:ascii="Arial" w:hAnsi="Arial" w:cs="Arial"/>
          <w:b/>
          <w:sz w:val="28"/>
          <w:szCs w:val="28"/>
        </w:rPr>
        <w:t>5</w:t>
      </w:r>
    </w:p>
    <w:p w:rsidR="00CE6A1C" w:rsidRDefault="00CE6A1C" w:rsidP="00CE6A1C">
      <w:pPr>
        <w:jc w:val="center"/>
        <w:rPr>
          <w:rFonts w:ascii="Arial" w:hAnsi="Arial" w:cs="Arial"/>
          <w:sz w:val="24"/>
          <w:szCs w:val="24"/>
        </w:rPr>
      </w:pPr>
    </w:p>
    <w:p w:rsidR="00CE6A1C" w:rsidRDefault="00CE6A1C" w:rsidP="00CE6A1C">
      <w:pPr>
        <w:jc w:val="center"/>
        <w:rPr>
          <w:rFonts w:ascii="Arial" w:hAnsi="Arial" w:cs="Arial"/>
          <w:sz w:val="24"/>
          <w:szCs w:val="24"/>
        </w:rPr>
      </w:pPr>
      <w:bookmarkStart w:id="24" w:name="_GoBack"/>
      <w:bookmarkEnd w:id="24"/>
    </w:p>
    <w:p w:rsidR="00CE6A1C" w:rsidRPr="00872C25" w:rsidRDefault="00CE6A1C" w:rsidP="00CE6A1C">
      <w:pPr>
        <w:jc w:val="center"/>
        <w:rPr>
          <w:rFonts w:ascii="Arial" w:hAnsi="Arial" w:cs="Arial"/>
          <w:sz w:val="24"/>
          <w:szCs w:val="24"/>
        </w:rPr>
      </w:pPr>
    </w:p>
    <w:tbl>
      <w:tblPr>
        <w:tblW w:w="10707"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19"/>
        <w:gridCol w:w="5128"/>
        <w:gridCol w:w="1276"/>
        <w:gridCol w:w="1842"/>
        <w:gridCol w:w="1842"/>
      </w:tblGrid>
      <w:tr w:rsidR="00872C25" w:rsidRPr="00872C25" w:rsidTr="00A12BF3">
        <w:trPr>
          <w:trHeight w:val="410"/>
        </w:trPr>
        <w:tc>
          <w:tcPr>
            <w:tcW w:w="619" w:type="dxa"/>
            <w:vMerge w:val="restart"/>
          </w:tcPr>
          <w:p w:rsidR="0073238F" w:rsidRPr="00872C25" w:rsidRDefault="0073238F" w:rsidP="007C7792">
            <w:pPr>
              <w:tabs>
                <w:tab w:val="left" w:pos="3460"/>
              </w:tabs>
              <w:rPr>
                <w:rFonts w:ascii="Arial" w:hAnsi="Arial" w:cs="Arial"/>
                <w:b/>
              </w:rPr>
            </w:pPr>
            <w:r w:rsidRPr="00872C25">
              <w:rPr>
                <w:rFonts w:ascii="Arial" w:hAnsi="Arial" w:cs="Arial"/>
                <w:b/>
              </w:rPr>
              <w:t>N°</w:t>
            </w:r>
          </w:p>
        </w:tc>
        <w:tc>
          <w:tcPr>
            <w:tcW w:w="5128" w:type="dxa"/>
            <w:vMerge w:val="restart"/>
          </w:tcPr>
          <w:p w:rsidR="00BF1936" w:rsidRPr="00673DEA" w:rsidRDefault="0073238F" w:rsidP="00BF1936">
            <w:pPr>
              <w:tabs>
                <w:tab w:val="left" w:pos="3460"/>
              </w:tabs>
              <w:jc w:val="center"/>
              <w:rPr>
                <w:rFonts w:asciiTheme="minorHAnsi" w:hAnsiTheme="minorHAnsi" w:cs="Arial"/>
                <w:b/>
                <w:sz w:val="22"/>
                <w:szCs w:val="22"/>
              </w:rPr>
            </w:pPr>
            <w:r w:rsidRPr="00673DEA">
              <w:rPr>
                <w:rFonts w:asciiTheme="minorHAnsi" w:hAnsiTheme="minorHAnsi" w:cs="Arial"/>
                <w:b/>
                <w:sz w:val="22"/>
                <w:szCs w:val="22"/>
              </w:rPr>
              <w:t>PROYECTO</w:t>
            </w:r>
            <w:r w:rsidR="00BF1936" w:rsidRPr="00673DEA">
              <w:rPr>
                <w:rFonts w:asciiTheme="minorHAnsi" w:hAnsiTheme="minorHAnsi" w:cs="Arial"/>
                <w:b/>
                <w:sz w:val="22"/>
                <w:szCs w:val="22"/>
              </w:rPr>
              <w:t xml:space="preserve"> </w:t>
            </w:r>
          </w:p>
          <w:p w:rsidR="0073238F" w:rsidRPr="00673DEA" w:rsidRDefault="0073238F" w:rsidP="00BF1936">
            <w:pPr>
              <w:tabs>
                <w:tab w:val="left" w:pos="3460"/>
              </w:tabs>
              <w:jc w:val="center"/>
              <w:rPr>
                <w:rFonts w:asciiTheme="minorHAnsi" w:hAnsiTheme="minorHAnsi" w:cs="Arial"/>
                <w:b/>
                <w:sz w:val="22"/>
                <w:szCs w:val="22"/>
              </w:rPr>
            </w:pPr>
          </w:p>
        </w:tc>
        <w:tc>
          <w:tcPr>
            <w:tcW w:w="1276" w:type="dxa"/>
            <w:vMerge w:val="restart"/>
          </w:tcPr>
          <w:p w:rsidR="0073238F" w:rsidRPr="00673DEA" w:rsidRDefault="00364D30" w:rsidP="00EC0E7C">
            <w:pPr>
              <w:tabs>
                <w:tab w:val="left" w:pos="3460"/>
              </w:tabs>
              <w:jc w:val="center"/>
              <w:rPr>
                <w:rFonts w:asciiTheme="minorHAnsi" w:hAnsiTheme="minorHAnsi" w:cs="Arial"/>
                <w:b/>
                <w:sz w:val="22"/>
                <w:szCs w:val="22"/>
              </w:rPr>
            </w:pPr>
            <w:r w:rsidRPr="00673DEA">
              <w:rPr>
                <w:rFonts w:asciiTheme="minorHAnsi" w:hAnsiTheme="minorHAnsi" w:cs="Arial"/>
                <w:b/>
                <w:sz w:val="22"/>
                <w:szCs w:val="22"/>
              </w:rPr>
              <w:t>FINANCIAM</w:t>
            </w:r>
          </w:p>
        </w:tc>
        <w:tc>
          <w:tcPr>
            <w:tcW w:w="1842" w:type="dxa"/>
            <w:vMerge w:val="restart"/>
          </w:tcPr>
          <w:p w:rsidR="0073238F" w:rsidRPr="00673DEA" w:rsidRDefault="00BF1936" w:rsidP="00EC0E7C">
            <w:pPr>
              <w:tabs>
                <w:tab w:val="left" w:pos="3460"/>
              </w:tabs>
              <w:jc w:val="center"/>
              <w:rPr>
                <w:rFonts w:asciiTheme="minorHAnsi" w:hAnsiTheme="minorHAnsi" w:cs="Arial"/>
                <w:b/>
                <w:sz w:val="22"/>
                <w:szCs w:val="22"/>
              </w:rPr>
            </w:pPr>
            <w:r w:rsidRPr="00673DEA">
              <w:rPr>
                <w:rFonts w:asciiTheme="minorHAnsi" w:hAnsiTheme="minorHAnsi" w:cs="Arial"/>
                <w:b/>
                <w:sz w:val="22"/>
                <w:szCs w:val="22"/>
              </w:rPr>
              <w:t xml:space="preserve">MONTO $ </w:t>
            </w:r>
            <w:r w:rsidRPr="00673DEA">
              <w:rPr>
                <w:rFonts w:asciiTheme="minorHAnsi" w:hAnsiTheme="minorHAnsi" w:cs="Arial"/>
                <w:sz w:val="22"/>
                <w:szCs w:val="22"/>
              </w:rPr>
              <w:t xml:space="preserve">IVA </w:t>
            </w:r>
            <w:proofErr w:type="spellStart"/>
            <w:r w:rsidRPr="00673DEA">
              <w:rPr>
                <w:rFonts w:asciiTheme="minorHAnsi" w:hAnsiTheme="minorHAnsi" w:cs="Arial"/>
                <w:sz w:val="22"/>
                <w:szCs w:val="22"/>
              </w:rPr>
              <w:t>incluído</w:t>
            </w:r>
            <w:proofErr w:type="spellEnd"/>
          </w:p>
        </w:tc>
        <w:tc>
          <w:tcPr>
            <w:tcW w:w="1842" w:type="dxa"/>
            <w:vMerge w:val="restart"/>
          </w:tcPr>
          <w:p w:rsidR="00BF1936" w:rsidRPr="00673DEA" w:rsidRDefault="00BF1936" w:rsidP="00BF1936">
            <w:pPr>
              <w:tabs>
                <w:tab w:val="left" w:pos="3460"/>
              </w:tabs>
              <w:jc w:val="center"/>
              <w:rPr>
                <w:rFonts w:asciiTheme="minorHAnsi" w:hAnsiTheme="minorHAnsi" w:cs="Arial"/>
                <w:b/>
                <w:sz w:val="22"/>
                <w:szCs w:val="22"/>
              </w:rPr>
            </w:pPr>
            <w:r w:rsidRPr="00673DEA">
              <w:rPr>
                <w:rFonts w:asciiTheme="minorHAnsi" w:hAnsiTheme="minorHAnsi" w:cs="Arial"/>
                <w:b/>
                <w:sz w:val="22"/>
                <w:szCs w:val="22"/>
              </w:rPr>
              <w:t>EMPRESA</w:t>
            </w:r>
          </w:p>
          <w:p w:rsidR="0073238F" w:rsidRPr="00673DEA" w:rsidRDefault="00BF1936" w:rsidP="00BF1936">
            <w:pPr>
              <w:tabs>
                <w:tab w:val="left" w:pos="3460"/>
              </w:tabs>
              <w:jc w:val="center"/>
              <w:rPr>
                <w:rFonts w:asciiTheme="minorHAnsi" w:hAnsiTheme="minorHAnsi" w:cs="Arial"/>
                <w:b/>
                <w:sz w:val="22"/>
                <w:szCs w:val="22"/>
              </w:rPr>
            </w:pPr>
            <w:r w:rsidRPr="00673DEA">
              <w:rPr>
                <w:rFonts w:asciiTheme="minorHAnsi" w:hAnsiTheme="minorHAnsi" w:cs="Arial"/>
                <w:b/>
                <w:sz w:val="22"/>
                <w:szCs w:val="22"/>
              </w:rPr>
              <w:t>ADJUDICADA</w:t>
            </w:r>
          </w:p>
        </w:tc>
      </w:tr>
      <w:tr w:rsidR="00872C25" w:rsidRPr="00872C25" w:rsidTr="00A12BF3">
        <w:trPr>
          <w:trHeight w:val="230"/>
        </w:trPr>
        <w:tc>
          <w:tcPr>
            <w:tcW w:w="619" w:type="dxa"/>
            <w:vMerge/>
          </w:tcPr>
          <w:p w:rsidR="0073238F" w:rsidRPr="00872C25" w:rsidRDefault="0073238F" w:rsidP="00EC0E7C">
            <w:pPr>
              <w:tabs>
                <w:tab w:val="left" w:pos="3460"/>
              </w:tabs>
              <w:jc w:val="center"/>
              <w:rPr>
                <w:rFonts w:ascii="Arial" w:hAnsi="Arial" w:cs="Arial"/>
                <w:b/>
              </w:rPr>
            </w:pPr>
          </w:p>
        </w:tc>
        <w:tc>
          <w:tcPr>
            <w:tcW w:w="5128" w:type="dxa"/>
            <w:vMerge/>
          </w:tcPr>
          <w:p w:rsidR="0073238F" w:rsidRPr="00673DEA" w:rsidRDefault="0073238F" w:rsidP="00EC0E7C">
            <w:pPr>
              <w:tabs>
                <w:tab w:val="left" w:pos="3460"/>
              </w:tabs>
              <w:jc w:val="center"/>
              <w:rPr>
                <w:rFonts w:asciiTheme="minorHAnsi" w:hAnsiTheme="minorHAnsi" w:cs="Arial"/>
                <w:b/>
                <w:sz w:val="22"/>
                <w:szCs w:val="22"/>
              </w:rPr>
            </w:pPr>
          </w:p>
        </w:tc>
        <w:tc>
          <w:tcPr>
            <w:tcW w:w="1276" w:type="dxa"/>
            <w:vMerge/>
          </w:tcPr>
          <w:p w:rsidR="0073238F" w:rsidRPr="00673DEA" w:rsidRDefault="0073238F" w:rsidP="00EC0E7C">
            <w:pPr>
              <w:tabs>
                <w:tab w:val="left" w:pos="3460"/>
              </w:tabs>
              <w:jc w:val="center"/>
              <w:rPr>
                <w:rFonts w:asciiTheme="minorHAnsi" w:hAnsiTheme="minorHAnsi" w:cs="Arial"/>
                <w:b/>
                <w:sz w:val="22"/>
                <w:szCs w:val="22"/>
              </w:rPr>
            </w:pPr>
          </w:p>
        </w:tc>
        <w:tc>
          <w:tcPr>
            <w:tcW w:w="1842" w:type="dxa"/>
            <w:vMerge/>
          </w:tcPr>
          <w:p w:rsidR="0073238F" w:rsidRPr="00673DEA" w:rsidRDefault="0073238F" w:rsidP="00EC0E7C">
            <w:pPr>
              <w:tabs>
                <w:tab w:val="left" w:pos="3460"/>
              </w:tabs>
              <w:jc w:val="center"/>
              <w:rPr>
                <w:rFonts w:asciiTheme="minorHAnsi" w:hAnsiTheme="minorHAnsi" w:cs="Arial"/>
                <w:b/>
                <w:sz w:val="22"/>
                <w:szCs w:val="22"/>
              </w:rPr>
            </w:pPr>
          </w:p>
        </w:tc>
        <w:tc>
          <w:tcPr>
            <w:tcW w:w="1842" w:type="dxa"/>
            <w:vMerge/>
          </w:tcPr>
          <w:p w:rsidR="0073238F" w:rsidRPr="00673DEA" w:rsidRDefault="0073238F" w:rsidP="00EC0E7C">
            <w:pPr>
              <w:tabs>
                <w:tab w:val="left" w:pos="3460"/>
              </w:tabs>
              <w:jc w:val="center"/>
              <w:rPr>
                <w:rFonts w:asciiTheme="minorHAnsi" w:hAnsiTheme="minorHAnsi" w:cs="Arial"/>
                <w:b/>
                <w:sz w:val="22"/>
                <w:szCs w:val="22"/>
              </w:rPr>
            </w:pPr>
          </w:p>
        </w:tc>
      </w:tr>
      <w:tr w:rsidR="00872C25" w:rsidRPr="00872C25" w:rsidTr="00A12BF3">
        <w:tc>
          <w:tcPr>
            <w:tcW w:w="619" w:type="dxa"/>
          </w:tcPr>
          <w:p w:rsidR="00B269A4" w:rsidRPr="00872C25" w:rsidRDefault="00B269A4" w:rsidP="00EC0E7C">
            <w:pPr>
              <w:tabs>
                <w:tab w:val="left" w:pos="3460"/>
              </w:tabs>
              <w:jc w:val="center"/>
              <w:rPr>
                <w:rFonts w:ascii="Arial" w:hAnsi="Arial" w:cs="Arial"/>
                <w:sz w:val="22"/>
                <w:szCs w:val="22"/>
              </w:rPr>
            </w:pPr>
            <w:r w:rsidRPr="00872C25">
              <w:rPr>
                <w:rFonts w:ascii="Arial" w:hAnsi="Arial" w:cs="Arial"/>
                <w:sz w:val="22"/>
                <w:szCs w:val="22"/>
              </w:rPr>
              <w:t>1</w:t>
            </w:r>
          </w:p>
        </w:tc>
        <w:tc>
          <w:tcPr>
            <w:tcW w:w="5128" w:type="dxa"/>
            <w:vAlign w:val="bottom"/>
          </w:tcPr>
          <w:p w:rsidR="00B269A4" w:rsidRPr="00673DEA" w:rsidRDefault="008C7D13" w:rsidP="00CC16F5">
            <w:pPr>
              <w:jc w:val="both"/>
              <w:rPr>
                <w:rFonts w:asciiTheme="minorHAnsi" w:hAnsiTheme="minorHAnsi"/>
                <w:sz w:val="22"/>
                <w:szCs w:val="22"/>
              </w:rPr>
            </w:pPr>
            <w:r w:rsidRPr="00673DEA">
              <w:rPr>
                <w:rFonts w:asciiTheme="minorHAnsi" w:hAnsiTheme="minorHAnsi"/>
                <w:sz w:val="22"/>
                <w:szCs w:val="22"/>
              </w:rPr>
              <w:t>Construcción Alumbrado Público Cementerio de Manzanar</w:t>
            </w:r>
          </w:p>
          <w:p w:rsidR="00A23734" w:rsidRPr="00673DEA" w:rsidRDefault="00A23734" w:rsidP="00CC16F5">
            <w:pPr>
              <w:jc w:val="both"/>
              <w:rPr>
                <w:rFonts w:asciiTheme="minorHAnsi" w:hAnsiTheme="minorHAnsi"/>
                <w:sz w:val="22"/>
                <w:szCs w:val="22"/>
              </w:rPr>
            </w:pPr>
          </w:p>
        </w:tc>
        <w:tc>
          <w:tcPr>
            <w:tcW w:w="1276" w:type="dxa"/>
            <w:vAlign w:val="bottom"/>
          </w:tcPr>
          <w:p w:rsidR="009D1993" w:rsidRDefault="00B269A4" w:rsidP="008C7D13">
            <w:pPr>
              <w:rPr>
                <w:rFonts w:asciiTheme="minorHAnsi" w:hAnsiTheme="minorHAnsi"/>
                <w:sz w:val="22"/>
                <w:szCs w:val="22"/>
              </w:rPr>
            </w:pPr>
            <w:r w:rsidRPr="00673DEA">
              <w:rPr>
                <w:rFonts w:asciiTheme="minorHAnsi" w:hAnsiTheme="minorHAnsi"/>
                <w:sz w:val="22"/>
                <w:szCs w:val="22"/>
              </w:rPr>
              <w:t>F</w:t>
            </w:r>
            <w:r w:rsidR="008C7D13" w:rsidRPr="00673DEA">
              <w:rPr>
                <w:rFonts w:asciiTheme="minorHAnsi" w:hAnsiTheme="minorHAnsi"/>
                <w:sz w:val="22"/>
                <w:szCs w:val="22"/>
              </w:rPr>
              <w:t>NDR</w:t>
            </w:r>
          </w:p>
          <w:p w:rsidR="00A12BF3" w:rsidRPr="00673DEA" w:rsidRDefault="00A12BF3" w:rsidP="008C7D13">
            <w:pPr>
              <w:rPr>
                <w:rFonts w:asciiTheme="minorHAnsi" w:hAnsiTheme="minorHAnsi"/>
                <w:sz w:val="22"/>
                <w:szCs w:val="22"/>
              </w:rPr>
            </w:pPr>
          </w:p>
          <w:p w:rsidR="008C7D13" w:rsidRPr="00673DEA" w:rsidRDefault="008C7D13" w:rsidP="008C7D13">
            <w:pPr>
              <w:rPr>
                <w:rFonts w:asciiTheme="minorHAnsi" w:hAnsiTheme="minorHAnsi"/>
                <w:sz w:val="22"/>
                <w:szCs w:val="22"/>
              </w:rPr>
            </w:pPr>
          </w:p>
        </w:tc>
        <w:tc>
          <w:tcPr>
            <w:tcW w:w="1842" w:type="dxa"/>
            <w:vAlign w:val="center"/>
          </w:tcPr>
          <w:p w:rsidR="00B269A4" w:rsidRDefault="00692688">
            <w:pPr>
              <w:jc w:val="center"/>
              <w:rPr>
                <w:rFonts w:asciiTheme="minorHAnsi" w:hAnsiTheme="minorHAnsi"/>
                <w:sz w:val="22"/>
                <w:szCs w:val="22"/>
              </w:rPr>
            </w:pPr>
            <w:r w:rsidRPr="00673DEA">
              <w:rPr>
                <w:rFonts w:asciiTheme="minorHAnsi" w:hAnsiTheme="minorHAnsi"/>
                <w:sz w:val="22"/>
                <w:szCs w:val="22"/>
              </w:rPr>
              <w:t>24.929.000</w:t>
            </w:r>
          </w:p>
          <w:p w:rsidR="00A12BF3" w:rsidRPr="00673DEA" w:rsidRDefault="00A12BF3">
            <w:pPr>
              <w:jc w:val="center"/>
              <w:rPr>
                <w:rFonts w:asciiTheme="minorHAnsi" w:hAnsiTheme="minorHAnsi"/>
                <w:sz w:val="22"/>
                <w:szCs w:val="22"/>
              </w:rPr>
            </w:pPr>
          </w:p>
        </w:tc>
        <w:tc>
          <w:tcPr>
            <w:tcW w:w="1842" w:type="dxa"/>
            <w:vAlign w:val="bottom"/>
          </w:tcPr>
          <w:p w:rsidR="00692688" w:rsidRPr="00673DEA" w:rsidRDefault="00692688" w:rsidP="00692688">
            <w:pPr>
              <w:rPr>
                <w:rFonts w:asciiTheme="minorHAnsi" w:hAnsiTheme="minorHAnsi"/>
                <w:sz w:val="22"/>
                <w:szCs w:val="22"/>
              </w:rPr>
            </w:pPr>
            <w:r w:rsidRPr="00673DEA">
              <w:rPr>
                <w:rFonts w:asciiTheme="minorHAnsi" w:hAnsiTheme="minorHAnsi"/>
                <w:sz w:val="22"/>
                <w:szCs w:val="22"/>
              </w:rPr>
              <w:t>FRACISCO CARRASCO SALAZAR</w:t>
            </w:r>
          </w:p>
        </w:tc>
      </w:tr>
      <w:tr w:rsidR="00872C25" w:rsidRPr="00872C25" w:rsidTr="00A12BF3">
        <w:tc>
          <w:tcPr>
            <w:tcW w:w="619" w:type="dxa"/>
          </w:tcPr>
          <w:p w:rsidR="00B269A4" w:rsidRPr="00872C25" w:rsidRDefault="00B269A4" w:rsidP="00EC0E7C">
            <w:pPr>
              <w:tabs>
                <w:tab w:val="left" w:pos="3460"/>
              </w:tabs>
              <w:jc w:val="center"/>
              <w:rPr>
                <w:rFonts w:ascii="Arial" w:hAnsi="Arial" w:cs="Arial"/>
                <w:sz w:val="22"/>
                <w:szCs w:val="22"/>
              </w:rPr>
            </w:pPr>
            <w:r w:rsidRPr="00872C25">
              <w:rPr>
                <w:rFonts w:ascii="Arial" w:hAnsi="Arial" w:cs="Arial"/>
                <w:sz w:val="22"/>
                <w:szCs w:val="22"/>
              </w:rPr>
              <w:t>2</w:t>
            </w:r>
          </w:p>
        </w:tc>
        <w:tc>
          <w:tcPr>
            <w:tcW w:w="5128" w:type="dxa"/>
            <w:vAlign w:val="bottom"/>
          </w:tcPr>
          <w:p w:rsidR="008F0D34" w:rsidRPr="00673DEA" w:rsidRDefault="008C7D13" w:rsidP="00692688">
            <w:pPr>
              <w:jc w:val="both"/>
              <w:rPr>
                <w:rFonts w:asciiTheme="minorHAnsi" w:hAnsiTheme="minorHAnsi"/>
                <w:sz w:val="22"/>
                <w:szCs w:val="22"/>
              </w:rPr>
            </w:pPr>
            <w:r w:rsidRPr="00673DEA">
              <w:rPr>
                <w:rFonts w:asciiTheme="minorHAnsi" w:hAnsiTheme="minorHAnsi"/>
                <w:sz w:val="22"/>
                <w:szCs w:val="22"/>
              </w:rPr>
              <w:t>Reposición Pavimento de Veredas Calle Lorca, Comuna de Quillota</w:t>
            </w:r>
          </w:p>
        </w:tc>
        <w:tc>
          <w:tcPr>
            <w:tcW w:w="1276" w:type="dxa"/>
            <w:vAlign w:val="bottom"/>
          </w:tcPr>
          <w:p w:rsidR="008C7D13" w:rsidRPr="00673DEA" w:rsidRDefault="008C7D13" w:rsidP="00692688">
            <w:pPr>
              <w:rPr>
                <w:rFonts w:asciiTheme="minorHAnsi" w:hAnsiTheme="minorHAnsi"/>
                <w:sz w:val="22"/>
                <w:szCs w:val="22"/>
              </w:rPr>
            </w:pPr>
            <w:r w:rsidRPr="00673DEA">
              <w:rPr>
                <w:rFonts w:asciiTheme="minorHAnsi" w:hAnsiTheme="minorHAnsi"/>
                <w:sz w:val="22"/>
                <w:szCs w:val="22"/>
              </w:rPr>
              <w:t>PMU Emergencia</w:t>
            </w:r>
          </w:p>
        </w:tc>
        <w:tc>
          <w:tcPr>
            <w:tcW w:w="1842" w:type="dxa"/>
            <w:vAlign w:val="center"/>
          </w:tcPr>
          <w:p w:rsidR="00B269A4" w:rsidRDefault="00692688">
            <w:pPr>
              <w:jc w:val="center"/>
              <w:rPr>
                <w:rFonts w:asciiTheme="minorHAnsi" w:hAnsiTheme="minorHAnsi"/>
                <w:sz w:val="22"/>
                <w:szCs w:val="22"/>
              </w:rPr>
            </w:pPr>
            <w:r w:rsidRPr="00673DEA">
              <w:rPr>
                <w:rFonts w:asciiTheme="minorHAnsi" w:hAnsiTheme="minorHAnsi"/>
                <w:sz w:val="22"/>
                <w:szCs w:val="22"/>
              </w:rPr>
              <w:t>34.517.075.-</w:t>
            </w:r>
          </w:p>
          <w:p w:rsidR="00A12BF3" w:rsidRPr="00673DEA" w:rsidRDefault="00A12BF3">
            <w:pPr>
              <w:jc w:val="center"/>
              <w:rPr>
                <w:rFonts w:asciiTheme="minorHAnsi" w:hAnsiTheme="minorHAnsi"/>
                <w:sz w:val="22"/>
                <w:szCs w:val="22"/>
              </w:rPr>
            </w:pPr>
          </w:p>
        </w:tc>
        <w:tc>
          <w:tcPr>
            <w:tcW w:w="1842" w:type="dxa"/>
            <w:vAlign w:val="bottom"/>
          </w:tcPr>
          <w:p w:rsidR="00692688" w:rsidRPr="00673DEA" w:rsidRDefault="00692688" w:rsidP="00692688">
            <w:pPr>
              <w:rPr>
                <w:rFonts w:asciiTheme="minorHAnsi" w:hAnsiTheme="minorHAnsi"/>
                <w:sz w:val="22"/>
                <w:szCs w:val="22"/>
              </w:rPr>
            </w:pPr>
            <w:r w:rsidRPr="00673DEA">
              <w:rPr>
                <w:rFonts w:asciiTheme="minorHAnsi" w:hAnsiTheme="minorHAnsi"/>
                <w:sz w:val="22"/>
                <w:szCs w:val="22"/>
              </w:rPr>
              <w:t>OMAR CHAVEZ COLLAO</w:t>
            </w:r>
          </w:p>
        </w:tc>
      </w:tr>
      <w:tr w:rsidR="00872C25" w:rsidRPr="00872C25" w:rsidTr="00A12BF3">
        <w:tc>
          <w:tcPr>
            <w:tcW w:w="619" w:type="dxa"/>
          </w:tcPr>
          <w:p w:rsidR="00364D30" w:rsidRPr="00872C25" w:rsidRDefault="00364D30" w:rsidP="00EC0E7C">
            <w:pPr>
              <w:tabs>
                <w:tab w:val="left" w:pos="3460"/>
              </w:tabs>
              <w:jc w:val="center"/>
              <w:rPr>
                <w:rFonts w:ascii="Arial" w:hAnsi="Arial" w:cs="Arial"/>
                <w:sz w:val="22"/>
                <w:szCs w:val="22"/>
              </w:rPr>
            </w:pPr>
            <w:r w:rsidRPr="00872C25">
              <w:rPr>
                <w:rFonts w:ascii="Arial" w:hAnsi="Arial" w:cs="Arial"/>
                <w:sz w:val="22"/>
                <w:szCs w:val="22"/>
              </w:rPr>
              <w:t>3</w:t>
            </w:r>
          </w:p>
        </w:tc>
        <w:tc>
          <w:tcPr>
            <w:tcW w:w="5128" w:type="dxa"/>
            <w:vAlign w:val="bottom"/>
          </w:tcPr>
          <w:p w:rsidR="00A23734" w:rsidRPr="00673DEA" w:rsidRDefault="008C7D13" w:rsidP="00692688">
            <w:pPr>
              <w:jc w:val="both"/>
              <w:rPr>
                <w:rFonts w:asciiTheme="minorHAnsi" w:hAnsiTheme="minorHAnsi"/>
                <w:sz w:val="22"/>
                <w:szCs w:val="22"/>
              </w:rPr>
            </w:pPr>
            <w:r w:rsidRPr="00673DEA">
              <w:rPr>
                <w:rFonts w:asciiTheme="minorHAnsi" w:hAnsiTheme="minorHAnsi"/>
                <w:sz w:val="22"/>
                <w:szCs w:val="22"/>
              </w:rPr>
              <w:t>Construcción Sistemas de Evacuación Aguas Lluvias Calle Yungay</w:t>
            </w:r>
          </w:p>
        </w:tc>
        <w:tc>
          <w:tcPr>
            <w:tcW w:w="1276" w:type="dxa"/>
            <w:vAlign w:val="bottom"/>
          </w:tcPr>
          <w:p w:rsidR="00692688" w:rsidRPr="00673DEA" w:rsidRDefault="00364D30" w:rsidP="00692688">
            <w:pPr>
              <w:rPr>
                <w:rFonts w:asciiTheme="minorHAnsi" w:hAnsiTheme="minorHAnsi"/>
                <w:sz w:val="22"/>
                <w:szCs w:val="22"/>
              </w:rPr>
            </w:pPr>
            <w:r w:rsidRPr="00673DEA">
              <w:rPr>
                <w:rFonts w:asciiTheme="minorHAnsi" w:hAnsiTheme="minorHAnsi"/>
                <w:sz w:val="22"/>
                <w:szCs w:val="22"/>
              </w:rPr>
              <w:t>FRIL</w:t>
            </w:r>
          </w:p>
          <w:p w:rsidR="00692688" w:rsidRPr="00673DEA" w:rsidRDefault="00692688" w:rsidP="00692688">
            <w:pPr>
              <w:rPr>
                <w:rFonts w:asciiTheme="minorHAnsi" w:hAnsiTheme="minorHAnsi"/>
                <w:sz w:val="22"/>
                <w:szCs w:val="22"/>
              </w:rPr>
            </w:pPr>
          </w:p>
        </w:tc>
        <w:tc>
          <w:tcPr>
            <w:tcW w:w="1842" w:type="dxa"/>
            <w:vAlign w:val="bottom"/>
          </w:tcPr>
          <w:p w:rsidR="00CE6A1C" w:rsidRPr="00673DEA" w:rsidRDefault="00692688">
            <w:pPr>
              <w:jc w:val="center"/>
              <w:rPr>
                <w:rFonts w:asciiTheme="minorHAnsi" w:hAnsiTheme="minorHAnsi"/>
                <w:sz w:val="22"/>
                <w:szCs w:val="22"/>
              </w:rPr>
            </w:pPr>
            <w:r w:rsidRPr="00673DEA">
              <w:rPr>
                <w:rFonts w:asciiTheme="minorHAnsi" w:hAnsiTheme="minorHAnsi"/>
                <w:sz w:val="22"/>
                <w:szCs w:val="22"/>
              </w:rPr>
              <w:t>81.869.247.-</w:t>
            </w:r>
          </w:p>
          <w:p w:rsidR="00692688" w:rsidRPr="00673DEA" w:rsidRDefault="00692688">
            <w:pPr>
              <w:jc w:val="center"/>
              <w:rPr>
                <w:rFonts w:asciiTheme="minorHAnsi" w:hAnsiTheme="minorHAnsi"/>
                <w:sz w:val="22"/>
                <w:szCs w:val="22"/>
              </w:rPr>
            </w:pPr>
          </w:p>
        </w:tc>
        <w:tc>
          <w:tcPr>
            <w:tcW w:w="1842" w:type="dxa"/>
            <w:vAlign w:val="bottom"/>
          </w:tcPr>
          <w:p w:rsidR="00692688" w:rsidRPr="00673DEA" w:rsidRDefault="00692688">
            <w:pPr>
              <w:rPr>
                <w:rFonts w:asciiTheme="minorHAnsi" w:hAnsiTheme="minorHAnsi"/>
                <w:sz w:val="22"/>
                <w:szCs w:val="22"/>
              </w:rPr>
            </w:pPr>
            <w:r w:rsidRPr="00673DEA">
              <w:rPr>
                <w:rFonts w:asciiTheme="minorHAnsi" w:hAnsiTheme="minorHAnsi"/>
                <w:sz w:val="22"/>
                <w:szCs w:val="22"/>
              </w:rPr>
              <w:t>SEICO  LTDA.</w:t>
            </w:r>
            <w:r w:rsidR="00AF5170" w:rsidRPr="00673DEA">
              <w:rPr>
                <w:rFonts w:asciiTheme="minorHAnsi" w:hAnsiTheme="minorHAnsi"/>
                <w:sz w:val="22"/>
                <w:szCs w:val="22"/>
              </w:rPr>
              <w:t>-</w:t>
            </w:r>
          </w:p>
          <w:p w:rsidR="00CE6A1C" w:rsidRPr="00673DEA" w:rsidRDefault="00CE6A1C">
            <w:pPr>
              <w:rPr>
                <w:rFonts w:asciiTheme="minorHAnsi" w:hAnsiTheme="minorHAnsi"/>
                <w:sz w:val="22"/>
                <w:szCs w:val="22"/>
              </w:rPr>
            </w:pPr>
          </w:p>
        </w:tc>
      </w:tr>
      <w:tr w:rsidR="00872C25" w:rsidRPr="00872C25" w:rsidTr="00A12BF3">
        <w:tc>
          <w:tcPr>
            <w:tcW w:w="619" w:type="dxa"/>
          </w:tcPr>
          <w:p w:rsidR="00364D30" w:rsidRPr="00872C25" w:rsidRDefault="00401A00" w:rsidP="00EC0E7C">
            <w:pPr>
              <w:tabs>
                <w:tab w:val="left" w:pos="3460"/>
              </w:tabs>
              <w:jc w:val="center"/>
              <w:rPr>
                <w:rFonts w:ascii="Arial" w:hAnsi="Arial" w:cs="Arial"/>
                <w:sz w:val="22"/>
                <w:szCs w:val="22"/>
              </w:rPr>
            </w:pPr>
            <w:r w:rsidRPr="00872C25">
              <w:rPr>
                <w:rFonts w:ascii="Arial" w:hAnsi="Arial" w:cs="Arial"/>
                <w:sz w:val="22"/>
                <w:szCs w:val="22"/>
              </w:rPr>
              <w:t>4</w:t>
            </w:r>
          </w:p>
        </w:tc>
        <w:tc>
          <w:tcPr>
            <w:tcW w:w="5128" w:type="dxa"/>
            <w:vAlign w:val="center"/>
          </w:tcPr>
          <w:p w:rsidR="00A23734" w:rsidRPr="00673DEA" w:rsidRDefault="008C7D13" w:rsidP="00692688">
            <w:pPr>
              <w:jc w:val="both"/>
              <w:rPr>
                <w:rFonts w:asciiTheme="minorHAnsi" w:hAnsiTheme="minorHAnsi"/>
                <w:sz w:val="22"/>
                <w:szCs w:val="22"/>
              </w:rPr>
            </w:pPr>
            <w:r w:rsidRPr="00673DEA">
              <w:rPr>
                <w:rFonts w:asciiTheme="minorHAnsi" w:hAnsiTheme="minorHAnsi"/>
                <w:sz w:val="22"/>
                <w:szCs w:val="22"/>
              </w:rPr>
              <w:t>Reposición Pavimento de Veredas Calle Alberdi y O´Higgins, comuna de Quillota</w:t>
            </w:r>
          </w:p>
        </w:tc>
        <w:tc>
          <w:tcPr>
            <w:tcW w:w="1276" w:type="dxa"/>
            <w:vAlign w:val="center"/>
          </w:tcPr>
          <w:p w:rsidR="00364D30" w:rsidRPr="00673DEA" w:rsidRDefault="00364D30">
            <w:pPr>
              <w:rPr>
                <w:rFonts w:asciiTheme="minorHAnsi" w:hAnsiTheme="minorHAnsi"/>
                <w:sz w:val="22"/>
                <w:szCs w:val="22"/>
              </w:rPr>
            </w:pPr>
            <w:r w:rsidRPr="00673DEA">
              <w:rPr>
                <w:rFonts w:asciiTheme="minorHAnsi" w:hAnsiTheme="minorHAnsi"/>
                <w:sz w:val="22"/>
                <w:szCs w:val="22"/>
              </w:rPr>
              <w:t>PMU Emergencia</w:t>
            </w:r>
          </w:p>
        </w:tc>
        <w:tc>
          <w:tcPr>
            <w:tcW w:w="1842" w:type="dxa"/>
            <w:vAlign w:val="center"/>
          </w:tcPr>
          <w:p w:rsidR="00364D30" w:rsidRDefault="00692688">
            <w:pPr>
              <w:jc w:val="center"/>
              <w:rPr>
                <w:rFonts w:asciiTheme="minorHAnsi" w:hAnsiTheme="minorHAnsi"/>
                <w:sz w:val="22"/>
                <w:szCs w:val="22"/>
              </w:rPr>
            </w:pPr>
            <w:r w:rsidRPr="00673DEA">
              <w:rPr>
                <w:rFonts w:asciiTheme="minorHAnsi" w:hAnsiTheme="minorHAnsi"/>
                <w:sz w:val="22"/>
                <w:szCs w:val="22"/>
              </w:rPr>
              <w:t>27.110.931.-</w:t>
            </w:r>
          </w:p>
          <w:p w:rsidR="00A12BF3" w:rsidRPr="00673DEA" w:rsidRDefault="00A12BF3">
            <w:pPr>
              <w:jc w:val="center"/>
              <w:rPr>
                <w:rFonts w:asciiTheme="minorHAnsi" w:hAnsiTheme="minorHAnsi"/>
                <w:sz w:val="22"/>
                <w:szCs w:val="22"/>
              </w:rPr>
            </w:pPr>
          </w:p>
        </w:tc>
        <w:tc>
          <w:tcPr>
            <w:tcW w:w="1842" w:type="dxa"/>
            <w:vAlign w:val="center"/>
          </w:tcPr>
          <w:p w:rsidR="00364D30" w:rsidRPr="00673DEA" w:rsidRDefault="00692688">
            <w:pPr>
              <w:rPr>
                <w:rFonts w:asciiTheme="minorHAnsi" w:hAnsiTheme="minorHAnsi"/>
                <w:sz w:val="22"/>
                <w:szCs w:val="22"/>
              </w:rPr>
            </w:pPr>
            <w:r w:rsidRPr="00673DEA">
              <w:rPr>
                <w:rFonts w:asciiTheme="minorHAnsi" w:hAnsiTheme="minorHAnsi"/>
                <w:sz w:val="22"/>
                <w:szCs w:val="22"/>
              </w:rPr>
              <w:t>OMAR CHAVEZ COLLAO</w:t>
            </w:r>
          </w:p>
        </w:tc>
      </w:tr>
      <w:tr w:rsidR="00872C25" w:rsidRPr="00872C25" w:rsidTr="00A12BF3">
        <w:tc>
          <w:tcPr>
            <w:tcW w:w="619" w:type="dxa"/>
          </w:tcPr>
          <w:p w:rsidR="00364D30" w:rsidRPr="00872C25" w:rsidRDefault="00401A00" w:rsidP="00EC0E7C">
            <w:pPr>
              <w:tabs>
                <w:tab w:val="left" w:pos="3460"/>
              </w:tabs>
              <w:jc w:val="center"/>
              <w:rPr>
                <w:rFonts w:ascii="Arial" w:hAnsi="Arial" w:cs="Arial"/>
                <w:sz w:val="22"/>
                <w:szCs w:val="22"/>
              </w:rPr>
            </w:pPr>
            <w:r w:rsidRPr="00872C25">
              <w:rPr>
                <w:rFonts w:ascii="Arial" w:hAnsi="Arial" w:cs="Arial"/>
                <w:sz w:val="22"/>
                <w:szCs w:val="22"/>
              </w:rPr>
              <w:t>5</w:t>
            </w:r>
          </w:p>
        </w:tc>
        <w:tc>
          <w:tcPr>
            <w:tcW w:w="5128" w:type="dxa"/>
            <w:vAlign w:val="bottom"/>
          </w:tcPr>
          <w:p w:rsidR="00A23734" w:rsidRPr="00673DEA" w:rsidRDefault="008C7D13" w:rsidP="00692688">
            <w:pPr>
              <w:jc w:val="both"/>
              <w:rPr>
                <w:rFonts w:asciiTheme="minorHAnsi" w:hAnsiTheme="minorHAnsi"/>
                <w:sz w:val="22"/>
                <w:szCs w:val="22"/>
              </w:rPr>
            </w:pPr>
            <w:r w:rsidRPr="00673DEA">
              <w:rPr>
                <w:rFonts w:asciiTheme="minorHAnsi" w:hAnsiTheme="minorHAnsi"/>
                <w:sz w:val="22"/>
                <w:szCs w:val="22"/>
              </w:rPr>
              <w:t xml:space="preserve">Construcción Reposición Multicancha Villa México, </w:t>
            </w:r>
            <w:r w:rsidR="00692688" w:rsidRPr="00673DEA">
              <w:rPr>
                <w:rFonts w:asciiTheme="minorHAnsi" w:hAnsiTheme="minorHAnsi"/>
                <w:sz w:val="22"/>
                <w:szCs w:val="22"/>
              </w:rPr>
              <w:t>C</w:t>
            </w:r>
            <w:r w:rsidRPr="00673DEA">
              <w:rPr>
                <w:rFonts w:asciiTheme="minorHAnsi" w:hAnsiTheme="minorHAnsi"/>
                <w:sz w:val="22"/>
                <w:szCs w:val="22"/>
              </w:rPr>
              <w:t>omuna de Quillota</w:t>
            </w:r>
          </w:p>
          <w:p w:rsidR="00692688" w:rsidRPr="00673DEA" w:rsidRDefault="00692688" w:rsidP="00692688">
            <w:pPr>
              <w:jc w:val="both"/>
              <w:rPr>
                <w:rFonts w:asciiTheme="minorHAnsi" w:hAnsiTheme="minorHAnsi"/>
                <w:sz w:val="22"/>
                <w:szCs w:val="22"/>
              </w:rPr>
            </w:pPr>
          </w:p>
        </w:tc>
        <w:tc>
          <w:tcPr>
            <w:tcW w:w="1276" w:type="dxa"/>
            <w:vAlign w:val="bottom"/>
          </w:tcPr>
          <w:p w:rsidR="00364D30" w:rsidRPr="00673DEA" w:rsidRDefault="008C7D13">
            <w:pPr>
              <w:rPr>
                <w:rFonts w:asciiTheme="minorHAnsi" w:hAnsiTheme="minorHAnsi"/>
                <w:sz w:val="22"/>
                <w:szCs w:val="22"/>
              </w:rPr>
            </w:pPr>
            <w:r w:rsidRPr="00673DEA">
              <w:rPr>
                <w:rFonts w:asciiTheme="minorHAnsi" w:hAnsiTheme="minorHAnsi"/>
                <w:sz w:val="22"/>
                <w:szCs w:val="22"/>
              </w:rPr>
              <w:t>FRI</w:t>
            </w:r>
            <w:r w:rsidR="00364D30" w:rsidRPr="00673DEA">
              <w:rPr>
                <w:rFonts w:asciiTheme="minorHAnsi" w:hAnsiTheme="minorHAnsi"/>
                <w:sz w:val="22"/>
                <w:szCs w:val="22"/>
              </w:rPr>
              <w:t>L</w:t>
            </w:r>
          </w:p>
          <w:p w:rsidR="00CE6A1C" w:rsidRPr="00673DEA" w:rsidRDefault="00CE6A1C">
            <w:pPr>
              <w:rPr>
                <w:rFonts w:asciiTheme="minorHAnsi" w:hAnsiTheme="minorHAnsi"/>
                <w:sz w:val="22"/>
                <w:szCs w:val="22"/>
              </w:rPr>
            </w:pPr>
          </w:p>
          <w:p w:rsidR="00692688" w:rsidRPr="00673DEA" w:rsidRDefault="00692688">
            <w:pPr>
              <w:rPr>
                <w:rFonts w:asciiTheme="minorHAnsi" w:hAnsiTheme="minorHAnsi"/>
                <w:sz w:val="22"/>
                <w:szCs w:val="22"/>
              </w:rPr>
            </w:pPr>
          </w:p>
        </w:tc>
        <w:tc>
          <w:tcPr>
            <w:tcW w:w="1842" w:type="dxa"/>
            <w:vAlign w:val="bottom"/>
          </w:tcPr>
          <w:p w:rsidR="00CE6A1C" w:rsidRPr="00673DEA" w:rsidRDefault="00692688">
            <w:pPr>
              <w:jc w:val="center"/>
              <w:rPr>
                <w:rFonts w:asciiTheme="minorHAnsi" w:hAnsiTheme="minorHAnsi"/>
                <w:sz w:val="22"/>
                <w:szCs w:val="22"/>
              </w:rPr>
            </w:pPr>
            <w:r w:rsidRPr="00673DEA">
              <w:rPr>
                <w:rFonts w:asciiTheme="minorHAnsi" w:hAnsiTheme="minorHAnsi"/>
                <w:sz w:val="22"/>
                <w:szCs w:val="22"/>
              </w:rPr>
              <w:t>39.000.000.-</w:t>
            </w:r>
          </w:p>
          <w:p w:rsidR="00692688" w:rsidRPr="00673DEA" w:rsidRDefault="00692688">
            <w:pPr>
              <w:jc w:val="center"/>
              <w:rPr>
                <w:rFonts w:asciiTheme="minorHAnsi" w:hAnsiTheme="minorHAnsi"/>
                <w:sz w:val="22"/>
                <w:szCs w:val="22"/>
              </w:rPr>
            </w:pPr>
          </w:p>
          <w:p w:rsidR="00692688" w:rsidRPr="00673DEA" w:rsidRDefault="00692688">
            <w:pPr>
              <w:jc w:val="center"/>
              <w:rPr>
                <w:rFonts w:asciiTheme="minorHAnsi" w:hAnsiTheme="minorHAnsi"/>
                <w:sz w:val="22"/>
                <w:szCs w:val="22"/>
              </w:rPr>
            </w:pPr>
          </w:p>
        </w:tc>
        <w:tc>
          <w:tcPr>
            <w:tcW w:w="1842" w:type="dxa"/>
            <w:vAlign w:val="bottom"/>
          </w:tcPr>
          <w:p w:rsidR="00CE6A1C" w:rsidRPr="00673DEA" w:rsidRDefault="00692688">
            <w:pPr>
              <w:rPr>
                <w:rFonts w:asciiTheme="minorHAnsi" w:hAnsiTheme="minorHAnsi"/>
                <w:sz w:val="22"/>
                <w:szCs w:val="22"/>
              </w:rPr>
            </w:pPr>
            <w:r w:rsidRPr="00673DEA">
              <w:rPr>
                <w:rFonts w:asciiTheme="minorHAnsi" w:hAnsiTheme="minorHAnsi"/>
                <w:sz w:val="22"/>
                <w:szCs w:val="22"/>
              </w:rPr>
              <w:t>RODRIGO CORONEL ARANCIBIA</w:t>
            </w:r>
          </w:p>
        </w:tc>
      </w:tr>
      <w:tr w:rsidR="00872C25" w:rsidRPr="00872C25" w:rsidTr="00A12BF3">
        <w:tc>
          <w:tcPr>
            <w:tcW w:w="619" w:type="dxa"/>
          </w:tcPr>
          <w:p w:rsidR="00364D30" w:rsidRPr="00872C25" w:rsidRDefault="00401A00" w:rsidP="00EC0E7C">
            <w:pPr>
              <w:tabs>
                <w:tab w:val="left" w:pos="3460"/>
              </w:tabs>
              <w:jc w:val="center"/>
              <w:rPr>
                <w:rFonts w:ascii="Arial" w:hAnsi="Arial" w:cs="Arial"/>
                <w:sz w:val="22"/>
                <w:szCs w:val="22"/>
              </w:rPr>
            </w:pPr>
            <w:r w:rsidRPr="00872C25">
              <w:rPr>
                <w:rFonts w:ascii="Arial" w:hAnsi="Arial" w:cs="Arial"/>
                <w:sz w:val="22"/>
                <w:szCs w:val="22"/>
              </w:rPr>
              <w:t>6</w:t>
            </w:r>
          </w:p>
        </w:tc>
        <w:tc>
          <w:tcPr>
            <w:tcW w:w="5128" w:type="dxa"/>
            <w:vAlign w:val="bottom"/>
          </w:tcPr>
          <w:p w:rsidR="00A23734" w:rsidRPr="00673DEA" w:rsidRDefault="008C7D13" w:rsidP="00692688">
            <w:pPr>
              <w:jc w:val="both"/>
              <w:rPr>
                <w:rFonts w:asciiTheme="minorHAnsi" w:hAnsiTheme="minorHAnsi"/>
                <w:sz w:val="22"/>
                <w:szCs w:val="22"/>
              </w:rPr>
            </w:pPr>
            <w:r w:rsidRPr="00673DEA">
              <w:rPr>
                <w:rFonts w:asciiTheme="minorHAnsi" w:hAnsiTheme="minorHAnsi"/>
                <w:sz w:val="22"/>
                <w:szCs w:val="22"/>
              </w:rPr>
              <w:t>Plan Medioambiental y emprendimiento productivos del programa de recuperación de barrios, sector Aconcagua Sur, comuna de Quillota</w:t>
            </w:r>
          </w:p>
        </w:tc>
        <w:tc>
          <w:tcPr>
            <w:tcW w:w="1276" w:type="dxa"/>
            <w:vAlign w:val="bottom"/>
          </w:tcPr>
          <w:p w:rsidR="00364D30" w:rsidRPr="00673DEA" w:rsidRDefault="008C7D13">
            <w:pPr>
              <w:rPr>
                <w:rFonts w:asciiTheme="minorHAnsi" w:hAnsiTheme="minorHAnsi"/>
                <w:sz w:val="22"/>
                <w:szCs w:val="22"/>
              </w:rPr>
            </w:pPr>
            <w:r w:rsidRPr="00673DEA">
              <w:rPr>
                <w:rFonts w:asciiTheme="minorHAnsi" w:hAnsiTheme="minorHAnsi"/>
                <w:sz w:val="22"/>
                <w:szCs w:val="22"/>
              </w:rPr>
              <w:t>SERVIU</w:t>
            </w:r>
          </w:p>
          <w:p w:rsidR="00CC16F5" w:rsidRPr="00673DEA" w:rsidRDefault="00CC16F5">
            <w:pPr>
              <w:rPr>
                <w:rFonts w:asciiTheme="minorHAnsi" w:hAnsiTheme="minorHAnsi"/>
                <w:sz w:val="22"/>
                <w:szCs w:val="22"/>
              </w:rPr>
            </w:pPr>
          </w:p>
          <w:p w:rsidR="00CE6A1C" w:rsidRPr="00673DEA" w:rsidRDefault="00CE6A1C">
            <w:pPr>
              <w:rPr>
                <w:rFonts w:asciiTheme="minorHAnsi" w:hAnsiTheme="minorHAnsi"/>
                <w:sz w:val="22"/>
                <w:szCs w:val="22"/>
              </w:rPr>
            </w:pPr>
          </w:p>
        </w:tc>
        <w:tc>
          <w:tcPr>
            <w:tcW w:w="1842" w:type="dxa"/>
            <w:vAlign w:val="bottom"/>
          </w:tcPr>
          <w:p w:rsidR="00CE6A1C" w:rsidRPr="00673DEA" w:rsidRDefault="00692688">
            <w:pPr>
              <w:jc w:val="center"/>
              <w:rPr>
                <w:rFonts w:asciiTheme="minorHAnsi" w:hAnsiTheme="minorHAnsi"/>
                <w:sz w:val="22"/>
                <w:szCs w:val="22"/>
              </w:rPr>
            </w:pPr>
            <w:r w:rsidRPr="00673DEA">
              <w:rPr>
                <w:rFonts w:asciiTheme="minorHAnsi" w:hAnsiTheme="minorHAnsi"/>
                <w:sz w:val="22"/>
                <w:szCs w:val="22"/>
              </w:rPr>
              <w:t>10.000.000.-</w:t>
            </w:r>
          </w:p>
          <w:p w:rsidR="00692688" w:rsidRPr="00673DEA" w:rsidRDefault="00692688">
            <w:pPr>
              <w:jc w:val="center"/>
              <w:rPr>
                <w:rFonts w:asciiTheme="minorHAnsi" w:hAnsiTheme="minorHAnsi"/>
                <w:sz w:val="22"/>
                <w:szCs w:val="22"/>
              </w:rPr>
            </w:pPr>
          </w:p>
          <w:p w:rsidR="00692688" w:rsidRPr="00673DEA" w:rsidRDefault="00692688">
            <w:pPr>
              <w:jc w:val="center"/>
              <w:rPr>
                <w:rFonts w:asciiTheme="minorHAnsi" w:hAnsiTheme="minorHAnsi"/>
                <w:sz w:val="22"/>
                <w:szCs w:val="22"/>
              </w:rPr>
            </w:pPr>
          </w:p>
        </w:tc>
        <w:tc>
          <w:tcPr>
            <w:tcW w:w="1842" w:type="dxa"/>
            <w:vAlign w:val="bottom"/>
          </w:tcPr>
          <w:p w:rsidR="00AF5170" w:rsidRPr="00673DEA" w:rsidRDefault="00AF5170">
            <w:pPr>
              <w:rPr>
                <w:rFonts w:asciiTheme="minorHAnsi" w:hAnsiTheme="minorHAnsi"/>
                <w:sz w:val="22"/>
                <w:szCs w:val="22"/>
              </w:rPr>
            </w:pPr>
            <w:r w:rsidRPr="00673DEA">
              <w:rPr>
                <w:rFonts w:asciiTheme="minorHAnsi" w:hAnsiTheme="minorHAnsi"/>
                <w:sz w:val="22"/>
                <w:szCs w:val="22"/>
              </w:rPr>
              <w:t>GEOCICLOS  LTDA.-</w:t>
            </w:r>
          </w:p>
          <w:p w:rsidR="00AF5170" w:rsidRPr="00673DEA" w:rsidRDefault="00AF5170">
            <w:pPr>
              <w:rPr>
                <w:rFonts w:asciiTheme="minorHAnsi" w:hAnsiTheme="minorHAnsi"/>
                <w:sz w:val="22"/>
                <w:szCs w:val="22"/>
              </w:rPr>
            </w:pPr>
          </w:p>
        </w:tc>
      </w:tr>
      <w:tr w:rsidR="00872C25" w:rsidRPr="00872C25" w:rsidTr="00A12BF3">
        <w:trPr>
          <w:trHeight w:val="492"/>
        </w:trPr>
        <w:tc>
          <w:tcPr>
            <w:tcW w:w="619" w:type="dxa"/>
          </w:tcPr>
          <w:p w:rsidR="00364D30" w:rsidRPr="00872C25" w:rsidRDefault="00401A00" w:rsidP="00EC0E7C">
            <w:pPr>
              <w:tabs>
                <w:tab w:val="left" w:pos="3460"/>
              </w:tabs>
              <w:jc w:val="center"/>
              <w:rPr>
                <w:rFonts w:ascii="Arial" w:hAnsi="Arial" w:cs="Arial"/>
                <w:sz w:val="22"/>
                <w:szCs w:val="22"/>
              </w:rPr>
            </w:pPr>
            <w:r w:rsidRPr="00872C25">
              <w:rPr>
                <w:rFonts w:ascii="Arial" w:hAnsi="Arial" w:cs="Arial"/>
                <w:sz w:val="22"/>
                <w:szCs w:val="22"/>
              </w:rPr>
              <w:t>7</w:t>
            </w:r>
          </w:p>
        </w:tc>
        <w:tc>
          <w:tcPr>
            <w:tcW w:w="5128" w:type="dxa"/>
            <w:vAlign w:val="bottom"/>
          </w:tcPr>
          <w:p w:rsidR="00A23734" w:rsidRPr="00673DEA" w:rsidRDefault="008C7D13" w:rsidP="00AF5170">
            <w:pPr>
              <w:jc w:val="both"/>
              <w:rPr>
                <w:rFonts w:asciiTheme="minorHAnsi" w:hAnsiTheme="minorHAnsi"/>
                <w:sz w:val="22"/>
                <w:szCs w:val="22"/>
              </w:rPr>
            </w:pPr>
            <w:r w:rsidRPr="00673DEA">
              <w:rPr>
                <w:rFonts w:asciiTheme="minorHAnsi" w:hAnsiTheme="minorHAnsi"/>
                <w:sz w:val="22"/>
                <w:szCs w:val="22"/>
              </w:rPr>
              <w:t>Construcción Circuito Peatonal / Vial Plaza de Armas - Plazuela San Francisco</w:t>
            </w:r>
          </w:p>
        </w:tc>
        <w:tc>
          <w:tcPr>
            <w:tcW w:w="1276" w:type="dxa"/>
            <w:vAlign w:val="bottom"/>
          </w:tcPr>
          <w:p w:rsidR="00AF5170" w:rsidRPr="00673DEA" w:rsidRDefault="008F0D34" w:rsidP="00AF5170">
            <w:pPr>
              <w:rPr>
                <w:rFonts w:asciiTheme="minorHAnsi" w:hAnsiTheme="minorHAnsi"/>
                <w:sz w:val="22"/>
                <w:szCs w:val="22"/>
              </w:rPr>
            </w:pPr>
            <w:r w:rsidRPr="00673DEA">
              <w:rPr>
                <w:rFonts w:asciiTheme="minorHAnsi" w:hAnsiTheme="minorHAnsi"/>
                <w:sz w:val="22"/>
                <w:szCs w:val="22"/>
              </w:rPr>
              <w:t>F</w:t>
            </w:r>
            <w:r w:rsidR="008C7D13" w:rsidRPr="00673DEA">
              <w:rPr>
                <w:rFonts w:asciiTheme="minorHAnsi" w:hAnsiTheme="minorHAnsi"/>
                <w:sz w:val="22"/>
                <w:szCs w:val="22"/>
              </w:rPr>
              <w:t>NDR</w:t>
            </w:r>
          </w:p>
          <w:p w:rsidR="00AF5170" w:rsidRPr="00673DEA" w:rsidRDefault="00AF5170" w:rsidP="00AF5170">
            <w:pPr>
              <w:rPr>
                <w:rFonts w:asciiTheme="minorHAnsi" w:hAnsiTheme="minorHAnsi"/>
                <w:sz w:val="22"/>
                <w:szCs w:val="22"/>
              </w:rPr>
            </w:pPr>
          </w:p>
        </w:tc>
        <w:tc>
          <w:tcPr>
            <w:tcW w:w="1842" w:type="dxa"/>
            <w:vAlign w:val="bottom"/>
          </w:tcPr>
          <w:p w:rsidR="00AF5170" w:rsidRPr="00673DEA" w:rsidRDefault="00AF5170" w:rsidP="00AF5170">
            <w:pPr>
              <w:jc w:val="center"/>
              <w:rPr>
                <w:rFonts w:asciiTheme="minorHAnsi" w:hAnsiTheme="minorHAnsi"/>
                <w:sz w:val="22"/>
                <w:szCs w:val="22"/>
              </w:rPr>
            </w:pPr>
            <w:r w:rsidRPr="00673DEA">
              <w:rPr>
                <w:rFonts w:asciiTheme="minorHAnsi" w:hAnsiTheme="minorHAnsi"/>
                <w:sz w:val="22"/>
                <w:szCs w:val="22"/>
              </w:rPr>
              <w:t>2.599.899.541.-</w:t>
            </w:r>
          </w:p>
          <w:p w:rsidR="00AF5170" w:rsidRPr="00673DEA" w:rsidRDefault="00AF5170" w:rsidP="00AF5170">
            <w:pPr>
              <w:jc w:val="center"/>
              <w:rPr>
                <w:rFonts w:asciiTheme="minorHAnsi" w:hAnsiTheme="minorHAnsi"/>
                <w:sz w:val="22"/>
                <w:szCs w:val="22"/>
              </w:rPr>
            </w:pPr>
          </w:p>
        </w:tc>
        <w:tc>
          <w:tcPr>
            <w:tcW w:w="1842" w:type="dxa"/>
            <w:vAlign w:val="bottom"/>
          </w:tcPr>
          <w:p w:rsidR="00AF5170" w:rsidRPr="00673DEA" w:rsidRDefault="00AF5170" w:rsidP="00AF5170">
            <w:pPr>
              <w:rPr>
                <w:rFonts w:asciiTheme="minorHAnsi" w:hAnsiTheme="minorHAnsi"/>
                <w:sz w:val="22"/>
                <w:szCs w:val="22"/>
              </w:rPr>
            </w:pPr>
            <w:r w:rsidRPr="00673DEA">
              <w:rPr>
                <w:rFonts w:asciiTheme="minorHAnsi" w:hAnsiTheme="minorHAnsi"/>
                <w:sz w:val="22"/>
                <w:szCs w:val="22"/>
              </w:rPr>
              <w:t>PEDRO AVILES R.  Y  CIA. LTDA.-</w:t>
            </w:r>
          </w:p>
        </w:tc>
      </w:tr>
      <w:tr w:rsidR="00872C25" w:rsidRPr="00872C25" w:rsidTr="00A12BF3">
        <w:tc>
          <w:tcPr>
            <w:tcW w:w="619" w:type="dxa"/>
          </w:tcPr>
          <w:p w:rsidR="00364D30" w:rsidRPr="00872C25" w:rsidRDefault="00401A00" w:rsidP="00EC0E7C">
            <w:pPr>
              <w:tabs>
                <w:tab w:val="left" w:pos="3460"/>
              </w:tabs>
              <w:jc w:val="center"/>
              <w:rPr>
                <w:rFonts w:ascii="Arial" w:hAnsi="Arial" w:cs="Arial"/>
                <w:sz w:val="22"/>
                <w:szCs w:val="22"/>
              </w:rPr>
            </w:pPr>
            <w:r w:rsidRPr="00872C25">
              <w:rPr>
                <w:rFonts w:ascii="Arial" w:hAnsi="Arial" w:cs="Arial"/>
                <w:sz w:val="22"/>
                <w:szCs w:val="22"/>
              </w:rPr>
              <w:t>8</w:t>
            </w:r>
          </w:p>
        </w:tc>
        <w:tc>
          <w:tcPr>
            <w:tcW w:w="5128" w:type="dxa"/>
            <w:vAlign w:val="bottom"/>
          </w:tcPr>
          <w:p w:rsidR="00401A00" w:rsidRPr="00673DEA" w:rsidRDefault="008F0D34" w:rsidP="00CC16F5">
            <w:pPr>
              <w:jc w:val="both"/>
              <w:rPr>
                <w:rFonts w:asciiTheme="minorHAnsi" w:hAnsiTheme="minorHAnsi"/>
                <w:sz w:val="22"/>
                <w:szCs w:val="22"/>
              </w:rPr>
            </w:pPr>
            <w:r w:rsidRPr="00673DEA">
              <w:rPr>
                <w:rFonts w:asciiTheme="minorHAnsi" w:hAnsiTheme="minorHAnsi"/>
                <w:sz w:val="22"/>
                <w:szCs w:val="22"/>
              </w:rPr>
              <w:t>Plan Pinturas Escuela Básica Arauco, Quillota</w:t>
            </w:r>
          </w:p>
          <w:p w:rsidR="008F0D34" w:rsidRPr="00673DEA" w:rsidRDefault="008F0D34" w:rsidP="00CC16F5">
            <w:pPr>
              <w:jc w:val="both"/>
              <w:rPr>
                <w:rFonts w:asciiTheme="minorHAnsi" w:hAnsiTheme="minorHAnsi"/>
                <w:sz w:val="22"/>
                <w:szCs w:val="22"/>
              </w:rPr>
            </w:pPr>
          </w:p>
          <w:p w:rsidR="00AF5170" w:rsidRPr="00673DEA" w:rsidRDefault="00AF5170" w:rsidP="00CC16F5">
            <w:pPr>
              <w:jc w:val="both"/>
              <w:rPr>
                <w:rFonts w:asciiTheme="minorHAnsi" w:hAnsiTheme="minorHAnsi"/>
                <w:sz w:val="22"/>
                <w:szCs w:val="22"/>
              </w:rPr>
            </w:pPr>
          </w:p>
        </w:tc>
        <w:tc>
          <w:tcPr>
            <w:tcW w:w="1276" w:type="dxa"/>
            <w:vAlign w:val="bottom"/>
          </w:tcPr>
          <w:p w:rsidR="00CE6A1C" w:rsidRPr="00673DEA" w:rsidRDefault="008F0D34" w:rsidP="008F0D34">
            <w:pPr>
              <w:rPr>
                <w:rFonts w:asciiTheme="minorHAnsi" w:hAnsiTheme="minorHAnsi"/>
                <w:sz w:val="22"/>
                <w:szCs w:val="22"/>
              </w:rPr>
            </w:pPr>
            <w:r w:rsidRPr="00673DEA">
              <w:rPr>
                <w:rFonts w:asciiTheme="minorHAnsi" w:hAnsiTheme="minorHAnsi"/>
                <w:sz w:val="22"/>
                <w:szCs w:val="22"/>
              </w:rPr>
              <w:t>Ministerio Educación</w:t>
            </w:r>
          </w:p>
          <w:p w:rsidR="00AF5170" w:rsidRPr="00673DEA" w:rsidRDefault="00AF5170" w:rsidP="008F0D34">
            <w:pPr>
              <w:rPr>
                <w:rFonts w:asciiTheme="minorHAnsi" w:hAnsiTheme="minorHAnsi"/>
                <w:sz w:val="22"/>
                <w:szCs w:val="22"/>
              </w:rPr>
            </w:pPr>
          </w:p>
        </w:tc>
        <w:tc>
          <w:tcPr>
            <w:tcW w:w="1842" w:type="dxa"/>
            <w:vAlign w:val="bottom"/>
          </w:tcPr>
          <w:p w:rsidR="00CE6A1C" w:rsidRPr="00673DEA" w:rsidRDefault="00AF5170">
            <w:pPr>
              <w:jc w:val="center"/>
              <w:rPr>
                <w:rFonts w:asciiTheme="minorHAnsi" w:hAnsiTheme="minorHAnsi"/>
                <w:sz w:val="22"/>
                <w:szCs w:val="22"/>
              </w:rPr>
            </w:pPr>
            <w:r w:rsidRPr="00673DEA">
              <w:rPr>
                <w:rFonts w:asciiTheme="minorHAnsi" w:hAnsiTheme="minorHAnsi"/>
                <w:sz w:val="22"/>
                <w:szCs w:val="22"/>
              </w:rPr>
              <w:t>22.758.322.-</w:t>
            </w:r>
          </w:p>
          <w:p w:rsidR="00AF5170" w:rsidRPr="00673DEA" w:rsidRDefault="00AF5170">
            <w:pPr>
              <w:jc w:val="center"/>
              <w:rPr>
                <w:rFonts w:asciiTheme="minorHAnsi" w:hAnsiTheme="minorHAnsi"/>
                <w:sz w:val="22"/>
                <w:szCs w:val="22"/>
              </w:rPr>
            </w:pPr>
          </w:p>
          <w:p w:rsidR="00AF5170" w:rsidRPr="00673DEA" w:rsidRDefault="00AF5170">
            <w:pPr>
              <w:jc w:val="center"/>
              <w:rPr>
                <w:rFonts w:asciiTheme="minorHAnsi" w:hAnsiTheme="minorHAnsi"/>
                <w:sz w:val="22"/>
                <w:szCs w:val="22"/>
              </w:rPr>
            </w:pPr>
          </w:p>
        </w:tc>
        <w:tc>
          <w:tcPr>
            <w:tcW w:w="1842" w:type="dxa"/>
            <w:vAlign w:val="bottom"/>
          </w:tcPr>
          <w:p w:rsidR="00AF5170" w:rsidRPr="00673DEA" w:rsidRDefault="009A00ED" w:rsidP="009A00ED">
            <w:pPr>
              <w:rPr>
                <w:rFonts w:asciiTheme="minorHAnsi" w:hAnsiTheme="minorHAnsi"/>
                <w:sz w:val="22"/>
                <w:szCs w:val="22"/>
              </w:rPr>
            </w:pPr>
            <w:r w:rsidRPr="00673DEA">
              <w:rPr>
                <w:rFonts w:asciiTheme="minorHAnsi" w:hAnsiTheme="minorHAnsi"/>
                <w:sz w:val="22"/>
                <w:szCs w:val="22"/>
              </w:rPr>
              <w:t>CONSTRUCTORA</w:t>
            </w:r>
            <w:r w:rsidR="00AF5170" w:rsidRPr="00673DEA">
              <w:rPr>
                <w:rFonts w:asciiTheme="minorHAnsi" w:hAnsiTheme="minorHAnsi"/>
                <w:sz w:val="22"/>
                <w:szCs w:val="22"/>
              </w:rPr>
              <w:t xml:space="preserve"> TORREJON  LTDA.-</w:t>
            </w:r>
          </w:p>
        </w:tc>
      </w:tr>
      <w:tr w:rsidR="008F0D34" w:rsidRPr="00872C25" w:rsidTr="00A12BF3">
        <w:tc>
          <w:tcPr>
            <w:tcW w:w="619" w:type="dxa"/>
          </w:tcPr>
          <w:p w:rsidR="008F0D34" w:rsidRPr="00872C25" w:rsidRDefault="008F0D34" w:rsidP="00EC0E7C">
            <w:pPr>
              <w:tabs>
                <w:tab w:val="left" w:pos="3460"/>
              </w:tabs>
              <w:jc w:val="center"/>
              <w:rPr>
                <w:rFonts w:ascii="Arial" w:hAnsi="Arial" w:cs="Arial"/>
                <w:sz w:val="22"/>
                <w:szCs w:val="22"/>
              </w:rPr>
            </w:pPr>
            <w:r w:rsidRPr="00872C25">
              <w:rPr>
                <w:rFonts w:ascii="Arial" w:hAnsi="Arial" w:cs="Arial"/>
                <w:sz w:val="22"/>
                <w:szCs w:val="22"/>
              </w:rPr>
              <w:t>9</w:t>
            </w:r>
          </w:p>
        </w:tc>
        <w:tc>
          <w:tcPr>
            <w:tcW w:w="5128" w:type="dxa"/>
            <w:vAlign w:val="bottom"/>
          </w:tcPr>
          <w:p w:rsidR="008F0D34" w:rsidRPr="00673DEA" w:rsidRDefault="008F0D34" w:rsidP="00CC16F5">
            <w:pPr>
              <w:jc w:val="both"/>
              <w:rPr>
                <w:rFonts w:asciiTheme="minorHAnsi" w:hAnsiTheme="minorHAnsi"/>
                <w:sz w:val="22"/>
                <w:szCs w:val="22"/>
              </w:rPr>
            </w:pPr>
            <w:r w:rsidRPr="00673DEA">
              <w:rPr>
                <w:rFonts w:asciiTheme="minorHAnsi" w:hAnsiTheme="minorHAnsi"/>
                <w:sz w:val="22"/>
                <w:szCs w:val="22"/>
              </w:rPr>
              <w:t>Plan Pinturas Colegio Valle de Quillota</w:t>
            </w:r>
          </w:p>
          <w:p w:rsidR="008F0D34" w:rsidRPr="00673DEA" w:rsidRDefault="008F0D34" w:rsidP="00CC16F5">
            <w:pPr>
              <w:jc w:val="both"/>
              <w:rPr>
                <w:rFonts w:asciiTheme="minorHAnsi" w:hAnsiTheme="minorHAnsi"/>
                <w:sz w:val="22"/>
                <w:szCs w:val="22"/>
              </w:rPr>
            </w:pPr>
          </w:p>
        </w:tc>
        <w:tc>
          <w:tcPr>
            <w:tcW w:w="1276" w:type="dxa"/>
            <w:vAlign w:val="bottom"/>
          </w:tcPr>
          <w:p w:rsidR="008F0D34" w:rsidRPr="00673DEA" w:rsidRDefault="008F0D34" w:rsidP="008F0D34">
            <w:pPr>
              <w:rPr>
                <w:rFonts w:asciiTheme="minorHAnsi" w:hAnsiTheme="minorHAnsi"/>
                <w:sz w:val="22"/>
                <w:szCs w:val="22"/>
              </w:rPr>
            </w:pPr>
            <w:r w:rsidRPr="00673DEA">
              <w:rPr>
                <w:rFonts w:asciiTheme="minorHAnsi" w:hAnsiTheme="minorHAnsi"/>
                <w:sz w:val="22"/>
                <w:szCs w:val="22"/>
              </w:rPr>
              <w:t>Ministerio Educación</w:t>
            </w:r>
          </w:p>
        </w:tc>
        <w:tc>
          <w:tcPr>
            <w:tcW w:w="1842" w:type="dxa"/>
            <w:vAlign w:val="bottom"/>
          </w:tcPr>
          <w:p w:rsidR="008F0D34" w:rsidRPr="00673DEA" w:rsidRDefault="00AF5170">
            <w:pPr>
              <w:jc w:val="center"/>
              <w:rPr>
                <w:rFonts w:asciiTheme="minorHAnsi" w:hAnsiTheme="minorHAnsi"/>
                <w:sz w:val="22"/>
                <w:szCs w:val="22"/>
              </w:rPr>
            </w:pPr>
            <w:r w:rsidRPr="00673DEA">
              <w:rPr>
                <w:rFonts w:asciiTheme="minorHAnsi" w:hAnsiTheme="minorHAnsi"/>
                <w:sz w:val="22"/>
                <w:szCs w:val="22"/>
              </w:rPr>
              <w:t>18.169.813.-</w:t>
            </w:r>
          </w:p>
          <w:p w:rsidR="00AF5170" w:rsidRPr="00673DEA" w:rsidRDefault="00AF5170">
            <w:pPr>
              <w:jc w:val="center"/>
              <w:rPr>
                <w:rFonts w:asciiTheme="minorHAnsi" w:hAnsiTheme="minorHAnsi"/>
                <w:sz w:val="22"/>
                <w:szCs w:val="22"/>
              </w:rPr>
            </w:pPr>
          </w:p>
        </w:tc>
        <w:tc>
          <w:tcPr>
            <w:tcW w:w="1842" w:type="dxa"/>
            <w:vAlign w:val="bottom"/>
          </w:tcPr>
          <w:p w:rsidR="008F0D34" w:rsidRPr="00673DEA" w:rsidRDefault="00AF5170">
            <w:pPr>
              <w:rPr>
                <w:rFonts w:asciiTheme="minorHAnsi" w:hAnsiTheme="minorHAnsi"/>
                <w:sz w:val="22"/>
                <w:szCs w:val="22"/>
              </w:rPr>
            </w:pPr>
            <w:r w:rsidRPr="00673DEA">
              <w:rPr>
                <w:rFonts w:asciiTheme="minorHAnsi" w:hAnsiTheme="minorHAnsi"/>
                <w:sz w:val="22"/>
                <w:szCs w:val="22"/>
              </w:rPr>
              <w:t>HAXTER  LTDA.-</w:t>
            </w:r>
          </w:p>
          <w:p w:rsidR="00AF5170" w:rsidRPr="00673DEA" w:rsidRDefault="00AF5170">
            <w:pPr>
              <w:rPr>
                <w:rFonts w:asciiTheme="minorHAnsi" w:hAnsiTheme="minorHAnsi"/>
                <w:sz w:val="22"/>
                <w:szCs w:val="22"/>
              </w:rPr>
            </w:pPr>
          </w:p>
        </w:tc>
      </w:tr>
      <w:tr w:rsidR="008F0D34" w:rsidRPr="00872C25" w:rsidTr="00A12BF3">
        <w:tc>
          <w:tcPr>
            <w:tcW w:w="619" w:type="dxa"/>
          </w:tcPr>
          <w:p w:rsidR="008F0D34" w:rsidRPr="00872C25" w:rsidRDefault="008F0D34" w:rsidP="00EC0E7C">
            <w:pPr>
              <w:tabs>
                <w:tab w:val="left" w:pos="3460"/>
              </w:tabs>
              <w:jc w:val="center"/>
              <w:rPr>
                <w:rFonts w:ascii="Arial" w:hAnsi="Arial" w:cs="Arial"/>
                <w:sz w:val="22"/>
                <w:szCs w:val="22"/>
              </w:rPr>
            </w:pPr>
            <w:r w:rsidRPr="00872C25">
              <w:rPr>
                <w:rFonts w:ascii="Arial" w:hAnsi="Arial" w:cs="Arial"/>
                <w:sz w:val="22"/>
                <w:szCs w:val="22"/>
              </w:rPr>
              <w:t>10</w:t>
            </w:r>
          </w:p>
        </w:tc>
        <w:tc>
          <w:tcPr>
            <w:tcW w:w="5128" w:type="dxa"/>
            <w:vAlign w:val="bottom"/>
          </w:tcPr>
          <w:p w:rsidR="008F0D34" w:rsidRPr="00673DEA" w:rsidRDefault="008F0D34" w:rsidP="00CC16F5">
            <w:pPr>
              <w:jc w:val="both"/>
              <w:rPr>
                <w:rFonts w:asciiTheme="minorHAnsi" w:hAnsiTheme="minorHAnsi"/>
                <w:sz w:val="22"/>
                <w:szCs w:val="22"/>
              </w:rPr>
            </w:pPr>
            <w:r w:rsidRPr="00673DEA">
              <w:rPr>
                <w:rFonts w:asciiTheme="minorHAnsi" w:hAnsiTheme="minorHAnsi"/>
                <w:sz w:val="22"/>
                <w:szCs w:val="22"/>
              </w:rPr>
              <w:t>Plan Pinturas Liceo Comercial de Quillota</w:t>
            </w:r>
          </w:p>
          <w:p w:rsidR="008F0D34" w:rsidRPr="00673DEA" w:rsidRDefault="008F0D34" w:rsidP="00CC16F5">
            <w:pPr>
              <w:jc w:val="both"/>
              <w:rPr>
                <w:rFonts w:asciiTheme="minorHAnsi" w:hAnsiTheme="minorHAnsi"/>
                <w:sz w:val="22"/>
                <w:szCs w:val="22"/>
              </w:rPr>
            </w:pPr>
          </w:p>
        </w:tc>
        <w:tc>
          <w:tcPr>
            <w:tcW w:w="1276" w:type="dxa"/>
            <w:vAlign w:val="bottom"/>
          </w:tcPr>
          <w:p w:rsidR="008F0D34" w:rsidRPr="00673DEA" w:rsidRDefault="008F0D34" w:rsidP="00435672">
            <w:pPr>
              <w:rPr>
                <w:rFonts w:asciiTheme="minorHAnsi" w:hAnsiTheme="minorHAnsi"/>
                <w:sz w:val="22"/>
                <w:szCs w:val="22"/>
              </w:rPr>
            </w:pPr>
            <w:r w:rsidRPr="00673DEA">
              <w:rPr>
                <w:rFonts w:asciiTheme="minorHAnsi" w:hAnsiTheme="minorHAnsi"/>
                <w:sz w:val="22"/>
                <w:szCs w:val="22"/>
              </w:rPr>
              <w:t>Ministerio Educación</w:t>
            </w:r>
          </w:p>
        </w:tc>
        <w:tc>
          <w:tcPr>
            <w:tcW w:w="1842" w:type="dxa"/>
            <w:vAlign w:val="bottom"/>
          </w:tcPr>
          <w:p w:rsidR="008F0D34" w:rsidRPr="00673DEA" w:rsidRDefault="00AF5170">
            <w:pPr>
              <w:jc w:val="center"/>
              <w:rPr>
                <w:rFonts w:asciiTheme="minorHAnsi" w:hAnsiTheme="minorHAnsi"/>
                <w:sz w:val="22"/>
                <w:szCs w:val="22"/>
              </w:rPr>
            </w:pPr>
            <w:r w:rsidRPr="00673DEA">
              <w:rPr>
                <w:rFonts w:asciiTheme="minorHAnsi" w:hAnsiTheme="minorHAnsi"/>
                <w:sz w:val="22"/>
                <w:szCs w:val="22"/>
              </w:rPr>
              <w:t>24.638.926.-</w:t>
            </w:r>
          </w:p>
          <w:p w:rsidR="00AF5170" w:rsidRPr="00673DEA" w:rsidRDefault="00AF5170">
            <w:pPr>
              <w:jc w:val="center"/>
              <w:rPr>
                <w:rFonts w:asciiTheme="minorHAnsi" w:hAnsiTheme="minorHAnsi"/>
                <w:sz w:val="22"/>
                <w:szCs w:val="22"/>
              </w:rPr>
            </w:pPr>
          </w:p>
        </w:tc>
        <w:tc>
          <w:tcPr>
            <w:tcW w:w="1842" w:type="dxa"/>
            <w:vAlign w:val="bottom"/>
          </w:tcPr>
          <w:p w:rsidR="00AF5170" w:rsidRPr="00673DEA" w:rsidRDefault="009A00ED" w:rsidP="00293154">
            <w:pPr>
              <w:rPr>
                <w:rFonts w:asciiTheme="minorHAnsi" w:hAnsiTheme="minorHAnsi"/>
                <w:sz w:val="22"/>
                <w:szCs w:val="22"/>
              </w:rPr>
            </w:pPr>
            <w:r w:rsidRPr="00673DEA">
              <w:rPr>
                <w:rFonts w:asciiTheme="minorHAnsi" w:hAnsiTheme="minorHAnsi"/>
                <w:sz w:val="22"/>
                <w:szCs w:val="22"/>
              </w:rPr>
              <w:t>CONSTRUCTORA</w:t>
            </w:r>
            <w:r w:rsidR="00AF5170" w:rsidRPr="00673DEA">
              <w:rPr>
                <w:rFonts w:asciiTheme="minorHAnsi" w:hAnsiTheme="minorHAnsi"/>
                <w:sz w:val="22"/>
                <w:szCs w:val="22"/>
              </w:rPr>
              <w:t xml:space="preserve"> TORREJON LTDA.-</w:t>
            </w:r>
          </w:p>
        </w:tc>
      </w:tr>
      <w:tr w:rsidR="008F0D34" w:rsidRPr="00872C25" w:rsidTr="00A12BF3">
        <w:tc>
          <w:tcPr>
            <w:tcW w:w="619" w:type="dxa"/>
          </w:tcPr>
          <w:p w:rsidR="008F0D34" w:rsidRPr="00872C25" w:rsidRDefault="008F0D34" w:rsidP="00EC0E7C">
            <w:pPr>
              <w:tabs>
                <w:tab w:val="left" w:pos="3460"/>
              </w:tabs>
              <w:jc w:val="center"/>
              <w:rPr>
                <w:rFonts w:ascii="Arial" w:hAnsi="Arial" w:cs="Arial"/>
                <w:sz w:val="22"/>
                <w:szCs w:val="22"/>
              </w:rPr>
            </w:pPr>
            <w:r w:rsidRPr="00872C25">
              <w:rPr>
                <w:rFonts w:ascii="Arial" w:hAnsi="Arial" w:cs="Arial"/>
                <w:sz w:val="22"/>
                <w:szCs w:val="22"/>
              </w:rPr>
              <w:t>11</w:t>
            </w:r>
          </w:p>
        </w:tc>
        <w:tc>
          <w:tcPr>
            <w:tcW w:w="5128" w:type="dxa"/>
            <w:vAlign w:val="bottom"/>
          </w:tcPr>
          <w:p w:rsidR="008F0D34" w:rsidRPr="00673DEA" w:rsidRDefault="00765B14" w:rsidP="00CC16F5">
            <w:pPr>
              <w:jc w:val="both"/>
              <w:rPr>
                <w:rFonts w:asciiTheme="minorHAnsi" w:hAnsiTheme="minorHAnsi"/>
                <w:sz w:val="22"/>
                <w:szCs w:val="22"/>
              </w:rPr>
            </w:pPr>
            <w:r w:rsidRPr="00673DEA">
              <w:rPr>
                <w:rFonts w:asciiTheme="minorHAnsi" w:hAnsiTheme="minorHAnsi"/>
                <w:sz w:val="22"/>
                <w:szCs w:val="22"/>
              </w:rPr>
              <w:t>Asesoría Inspección Técnica Circuito Peatonal / Vial Plaza de Armas - Plazuela San Francisco</w:t>
            </w:r>
          </w:p>
          <w:p w:rsidR="009A00ED" w:rsidRPr="00673DEA" w:rsidRDefault="009A00ED" w:rsidP="00CC16F5">
            <w:pPr>
              <w:jc w:val="both"/>
              <w:rPr>
                <w:rFonts w:asciiTheme="minorHAnsi" w:hAnsiTheme="minorHAnsi"/>
                <w:sz w:val="22"/>
                <w:szCs w:val="22"/>
              </w:rPr>
            </w:pPr>
          </w:p>
          <w:p w:rsidR="009A00ED" w:rsidRPr="00673DEA" w:rsidRDefault="009A00ED" w:rsidP="00CC16F5">
            <w:pPr>
              <w:jc w:val="both"/>
              <w:rPr>
                <w:rFonts w:asciiTheme="minorHAnsi" w:hAnsiTheme="minorHAnsi"/>
                <w:sz w:val="22"/>
                <w:szCs w:val="22"/>
              </w:rPr>
            </w:pPr>
          </w:p>
        </w:tc>
        <w:tc>
          <w:tcPr>
            <w:tcW w:w="1276" w:type="dxa"/>
            <w:vAlign w:val="bottom"/>
          </w:tcPr>
          <w:p w:rsidR="008F0D34" w:rsidRPr="00673DEA" w:rsidRDefault="00765B14">
            <w:pPr>
              <w:rPr>
                <w:rFonts w:asciiTheme="minorHAnsi" w:hAnsiTheme="minorHAnsi"/>
                <w:sz w:val="22"/>
                <w:szCs w:val="22"/>
              </w:rPr>
            </w:pPr>
            <w:r w:rsidRPr="00673DEA">
              <w:rPr>
                <w:rFonts w:asciiTheme="minorHAnsi" w:hAnsiTheme="minorHAnsi"/>
                <w:sz w:val="22"/>
                <w:szCs w:val="22"/>
              </w:rPr>
              <w:t>FNDR</w:t>
            </w:r>
          </w:p>
          <w:p w:rsidR="008F0D34" w:rsidRPr="00673DEA" w:rsidRDefault="008F0D34">
            <w:pPr>
              <w:rPr>
                <w:rFonts w:asciiTheme="minorHAnsi" w:hAnsiTheme="minorHAnsi"/>
                <w:sz w:val="22"/>
                <w:szCs w:val="22"/>
              </w:rPr>
            </w:pPr>
          </w:p>
          <w:p w:rsidR="009A00ED" w:rsidRPr="00673DEA" w:rsidRDefault="009A00ED">
            <w:pPr>
              <w:rPr>
                <w:rFonts w:asciiTheme="minorHAnsi" w:hAnsiTheme="minorHAnsi"/>
                <w:sz w:val="22"/>
                <w:szCs w:val="22"/>
              </w:rPr>
            </w:pPr>
          </w:p>
          <w:p w:rsidR="009A00ED" w:rsidRPr="00673DEA" w:rsidRDefault="009A00ED">
            <w:pPr>
              <w:rPr>
                <w:rFonts w:asciiTheme="minorHAnsi" w:hAnsiTheme="minorHAnsi"/>
                <w:sz w:val="22"/>
                <w:szCs w:val="22"/>
              </w:rPr>
            </w:pPr>
          </w:p>
        </w:tc>
        <w:tc>
          <w:tcPr>
            <w:tcW w:w="1842" w:type="dxa"/>
            <w:vAlign w:val="bottom"/>
          </w:tcPr>
          <w:p w:rsidR="008F0D34" w:rsidRPr="00673DEA" w:rsidRDefault="009A00ED">
            <w:pPr>
              <w:jc w:val="center"/>
              <w:rPr>
                <w:rFonts w:asciiTheme="minorHAnsi" w:hAnsiTheme="minorHAnsi"/>
                <w:sz w:val="22"/>
                <w:szCs w:val="22"/>
              </w:rPr>
            </w:pPr>
            <w:r w:rsidRPr="00673DEA">
              <w:rPr>
                <w:rFonts w:asciiTheme="minorHAnsi" w:hAnsiTheme="minorHAnsi"/>
                <w:sz w:val="22"/>
                <w:szCs w:val="22"/>
              </w:rPr>
              <w:t>28.640.000.-</w:t>
            </w:r>
          </w:p>
          <w:p w:rsidR="009A00ED" w:rsidRPr="00673DEA" w:rsidRDefault="009A00ED">
            <w:pPr>
              <w:jc w:val="center"/>
              <w:rPr>
                <w:rFonts w:asciiTheme="minorHAnsi" w:hAnsiTheme="minorHAnsi"/>
                <w:sz w:val="22"/>
                <w:szCs w:val="22"/>
              </w:rPr>
            </w:pPr>
          </w:p>
          <w:p w:rsidR="009A00ED" w:rsidRPr="00673DEA" w:rsidRDefault="009A00ED">
            <w:pPr>
              <w:jc w:val="center"/>
              <w:rPr>
                <w:rFonts w:asciiTheme="minorHAnsi" w:hAnsiTheme="minorHAnsi"/>
                <w:sz w:val="22"/>
                <w:szCs w:val="22"/>
              </w:rPr>
            </w:pPr>
          </w:p>
          <w:p w:rsidR="009A00ED" w:rsidRPr="00673DEA" w:rsidRDefault="009A00ED">
            <w:pPr>
              <w:jc w:val="center"/>
              <w:rPr>
                <w:rFonts w:asciiTheme="minorHAnsi" w:hAnsiTheme="minorHAnsi"/>
                <w:sz w:val="22"/>
                <w:szCs w:val="22"/>
              </w:rPr>
            </w:pPr>
          </w:p>
        </w:tc>
        <w:tc>
          <w:tcPr>
            <w:tcW w:w="1842" w:type="dxa"/>
            <w:vAlign w:val="bottom"/>
          </w:tcPr>
          <w:p w:rsidR="008F0D34" w:rsidRPr="00673DEA" w:rsidRDefault="009A00ED">
            <w:pPr>
              <w:rPr>
                <w:rFonts w:asciiTheme="minorHAnsi" w:hAnsiTheme="minorHAnsi"/>
                <w:sz w:val="22"/>
                <w:szCs w:val="22"/>
              </w:rPr>
            </w:pPr>
            <w:r w:rsidRPr="00673DEA">
              <w:rPr>
                <w:rFonts w:asciiTheme="minorHAnsi" w:hAnsiTheme="minorHAnsi"/>
                <w:sz w:val="22"/>
                <w:szCs w:val="22"/>
              </w:rPr>
              <w:t>MARCELA ROJAS ARRIAGADA</w:t>
            </w:r>
          </w:p>
          <w:p w:rsidR="009A00ED" w:rsidRPr="00673DEA" w:rsidRDefault="009A00ED" w:rsidP="009A00ED">
            <w:pPr>
              <w:rPr>
                <w:rFonts w:asciiTheme="minorHAnsi" w:hAnsiTheme="minorHAnsi"/>
                <w:sz w:val="22"/>
                <w:szCs w:val="22"/>
              </w:rPr>
            </w:pPr>
            <w:r w:rsidRPr="00673DEA">
              <w:rPr>
                <w:rFonts w:asciiTheme="minorHAnsi" w:hAnsiTheme="minorHAnsi"/>
                <w:sz w:val="22"/>
                <w:szCs w:val="22"/>
              </w:rPr>
              <w:t>CLAUDIO PIZARRO ARAYA</w:t>
            </w:r>
          </w:p>
        </w:tc>
      </w:tr>
      <w:tr w:rsidR="008F0D34" w:rsidRPr="00872C25" w:rsidTr="00A12BF3">
        <w:tc>
          <w:tcPr>
            <w:tcW w:w="619" w:type="dxa"/>
          </w:tcPr>
          <w:p w:rsidR="008F0D34" w:rsidRPr="00872C25" w:rsidRDefault="008F0D34" w:rsidP="00EC0E7C">
            <w:pPr>
              <w:tabs>
                <w:tab w:val="left" w:pos="3460"/>
              </w:tabs>
              <w:jc w:val="center"/>
              <w:rPr>
                <w:rFonts w:ascii="Arial" w:hAnsi="Arial" w:cs="Arial"/>
                <w:sz w:val="22"/>
                <w:szCs w:val="22"/>
              </w:rPr>
            </w:pPr>
            <w:r w:rsidRPr="00872C25">
              <w:rPr>
                <w:rFonts w:ascii="Arial" w:hAnsi="Arial" w:cs="Arial"/>
                <w:sz w:val="22"/>
                <w:szCs w:val="22"/>
              </w:rPr>
              <w:t>12</w:t>
            </w:r>
          </w:p>
        </w:tc>
        <w:tc>
          <w:tcPr>
            <w:tcW w:w="5128" w:type="dxa"/>
            <w:vAlign w:val="bottom"/>
          </w:tcPr>
          <w:p w:rsidR="008F0D34" w:rsidRPr="00673DEA" w:rsidRDefault="00765B14" w:rsidP="00CC16F5">
            <w:pPr>
              <w:jc w:val="both"/>
              <w:rPr>
                <w:rFonts w:asciiTheme="minorHAnsi" w:hAnsiTheme="minorHAnsi"/>
                <w:sz w:val="22"/>
                <w:szCs w:val="22"/>
              </w:rPr>
            </w:pPr>
            <w:r w:rsidRPr="00673DEA">
              <w:rPr>
                <w:rFonts w:asciiTheme="minorHAnsi" w:hAnsiTheme="minorHAnsi"/>
                <w:sz w:val="22"/>
                <w:szCs w:val="22"/>
              </w:rPr>
              <w:t>Construcción Laboratorio Clínico Comunal, Quillota</w:t>
            </w:r>
          </w:p>
          <w:p w:rsidR="00765B14" w:rsidRPr="00673DEA" w:rsidRDefault="00765B14" w:rsidP="00CC16F5">
            <w:pPr>
              <w:jc w:val="both"/>
              <w:rPr>
                <w:rFonts w:asciiTheme="minorHAnsi" w:hAnsiTheme="minorHAnsi"/>
                <w:sz w:val="22"/>
                <w:szCs w:val="22"/>
              </w:rPr>
            </w:pPr>
          </w:p>
        </w:tc>
        <w:tc>
          <w:tcPr>
            <w:tcW w:w="1276" w:type="dxa"/>
            <w:vAlign w:val="bottom"/>
          </w:tcPr>
          <w:p w:rsidR="008F0D34" w:rsidRPr="00673DEA" w:rsidRDefault="00765B14">
            <w:pPr>
              <w:rPr>
                <w:rFonts w:asciiTheme="minorHAnsi" w:hAnsiTheme="minorHAnsi"/>
                <w:sz w:val="22"/>
                <w:szCs w:val="22"/>
              </w:rPr>
            </w:pPr>
            <w:r w:rsidRPr="00673DEA">
              <w:rPr>
                <w:rFonts w:asciiTheme="minorHAnsi" w:hAnsiTheme="minorHAnsi"/>
                <w:sz w:val="22"/>
                <w:szCs w:val="22"/>
              </w:rPr>
              <w:t>FRIL</w:t>
            </w:r>
          </w:p>
          <w:p w:rsidR="008F0D34" w:rsidRPr="00673DEA" w:rsidRDefault="008F0D34">
            <w:pPr>
              <w:rPr>
                <w:rFonts w:asciiTheme="minorHAnsi" w:hAnsiTheme="minorHAnsi"/>
                <w:sz w:val="22"/>
                <w:szCs w:val="22"/>
              </w:rPr>
            </w:pPr>
          </w:p>
        </w:tc>
        <w:tc>
          <w:tcPr>
            <w:tcW w:w="1842" w:type="dxa"/>
            <w:vAlign w:val="bottom"/>
          </w:tcPr>
          <w:p w:rsidR="008F0D34" w:rsidRPr="00673DEA" w:rsidRDefault="009A00ED">
            <w:pPr>
              <w:jc w:val="center"/>
              <w:rPr>
                <w:rFonts w:asciiTheme="minorHAnsi" w:hAnsiTheme="minorHAnsi"/>
                <w:sz w:val="22"/>
                <w:szCs w:val="22"/>
              </w:rPr>
            </w:pPr>
            <w:r w:rsidRPr="00673DEA">
              <w:rPr>
                <w:rFonts w:asciiTheme="minorHAnsi" w:hAnsiTheme="minorHAnsi"/>
                <w:sz w:val="22"/>
                <w:szCs w:val="22"/>
              </w:rPr>
              <w:t>81.517.393.-</w:t>
            </w:r>
          </w:p>
          <w:p w:rsidR="009A00ED" w:rsidRPr="00673DEA" w:rsidRDefault="009A00ED">
            <w:pPr>
              <w:jc w:val="center"/>
              <w:rPr>
                <w:rFonts w:asciiTheme="minorHAnsi" w:hAnsiTheme="minorHAnsi"/>
                <w:sz w:val="22"/>
                <w:szCs w:val="22"/>
              </w:rPr>
            </w:pPr>
          </w:p>
        </w:tc>
        <w:tc>
          <w:tcPr>
            <w:tcW w:w="1842" w:type="dxa"/>
            <w:vAlign w:val="bottom"/>
          </w:tcPr>
          <w:p w:rsidR="008F0D34" w:rsidRPr="00673DEA" w:rsidRDefault="009A00ED">
            <w:pPr>
              <w:rPr>
                <w:rFonts w:asciiTheme="minorHAnsi" w:hAnsiTheme="minorHAnsi"/>
                <w:sz w:val="22"/>
                <w:szCs w:val="22"/>
              </w:rPr>
            </w:pPr>
            <w:r w:rsidRPr="00673DEA">
              <w:rPr>
                <w:rFonts w:asciiTheme="minorHAnsi" w:hAnsiTheme="minorHAnsi"/>
                <w:sz w:val="22"/>
                <w:szCs w:val="22"/>
              </w:rPr>
              <w:t>CAMECSOL  LTDA.</w:t>
            </w:r>
          </w:p>
          <w:p w:rsidR="009A00ED" w:rsidRPr="00673DEA" w:rsidRDefault="009A00ED">
            <w:pPr>
              <w:rPr>
                <w:rFonts w:asciiTheme="minorHAnsi" w:hAnsiTheme="minorHAnsi"/>
                <w:sz w:val="22"/>
                <w:szCs w:val="22"/>
              </w:rPr>
            </w:pPr>
          </w:p>
        </w:tc>
      </w:tr>
      <w:tr w:rsidR="008F0D34" w:rsidRPr="00872C25" w:rsidTr="00A12BF3">
        <w:tc>
          <w:tcPr>
            <w:tcW w:w="619" w:type="dxa"/>
          </w:tcPr>
          <w:p w:rsidR="008F0D34" w:rsidRPr="00872C25" w:rsidRDefault="008F0D34" w:rsidP="00EC0E7C">
            <w:pPr>
              <w:tabs>
                <w:tab w:val="left" w:pos="3460"/>
              </w:tabs>
              <w:jc w:val="center"/>
              <w:rPr>
                <w:rFonts w:ascii="Arial" w:hAnsi="Arial" w:cs="Arial"/>
                <w:sz w:val="22"/>
                <w:szCs w:val="22"/>
              </w:rPr>
            </w:pPr>
            <w:r w:rsidRPr="00872C25">
              <w:rPr>
                <w:rFonts w:ascii="Arial" w:hAnsi="Arial" w:cs="Arial"/>
                <w:sz w:val="22"/>
                <w:szCs w:val="22"/>
              </w:rPr>
              <w:t>13</w:t>
            </w:r>
          </w:p>
        </w:tc>
        <w:tc>
          <w:tcPr>
            <w:tcW w:w="5128" w:type="dxa"/>
            <w:vAlign w:val="bottom"/>
          </w:tcPr>
          <w:p w:rsidR="008F0D34" w:rsidRPr="00673DEA" w:rsidRDefault="00765B14" w:rsidP="00CC16F5">
            <w:pPr>
              <w:jc w:val="both"/>
              <w:rPr>
                <w:rFonts w:asciiTheme="minorHAnsi" w:hAnsiTheme="minorHAnsi"/>
                <w:sz w:val="22"/>
                <w:szCs w:val="22"/>
              </w:rPr>
            </w:pPr>
            <w:r w:rsidRPr="00673DEA">
              <w:rPr>
                <w:rFonts w:asciiTheme="minorHAnsi" w:hAnsiTheme="minorHAnsi"/>
                <w:sz w:val="22"/>
                <w:szCs w:val="22"/>
              </w:rPr>
              <w:t>Construcción Sede Vecinal Villa Las Palmas, Quillota</w:t>
            </w:r>
          </w:p>
          <w:p w:rsidR="00765B14" w:rsidRPr="00673DEA" w:rsidRDefault="00765B14" w:rsidP="00CC16F5">
            <w:pPr>
              <w:jc w:val="both"/>
              <w:rPr>
                <w:rFonts w:asciiTheme="minorHAnsi" w:hAnsiTheme="minorHAnsi"/>
                <w:sz w:val="22"/>
                <w:szCs w:val="22"/>
              </w:rPr>
            </w:pPr>
          </w:p>
        </w:tc>
        <w:tc>
          <w:tcPr>
            <w:tcW w:w="1276" w:type="dxa"/>
            <w:vAlign w:val="bottom"/>
          </w:tcPr>
          <w:p w:rsidR="00765B14" w:rsidRPr="00673DEA" w:rsidRDefault="00765B14">
            <w:pPr>
              <w:rPr>
                <w:rFonts w:asciiTheme="minorHAnsi" w:hAnsiTheme="minorHAnsi"/>
                <w:sz w:val="22"/>
                <w:szCs w:val="22"/>
              </w:rPr>
            </w:pPr>
            <w:r w:rsidRPr="00673DEA">
              <w:rPr>
                <w:rFonts w:asciiTheme="minorHAnsi" w:hAnsiTheme="minorHAnsi"/>
                <w:sz w:val="22"/>
                <w:szCs w:val="22"/>
              </w:rPr>
              <w:t>FRIL</w:t>
            </w:r>
          </w:p>
          <w:p w:rsidR="00765B14" w:rsidRPr="00673DEA" w:rsidRDefault="00765B14">
            <w:pPr>
              <w:rPr>
                <w:rFonts w:asciiTheme="minorHAnsi" w:hAnsiTheme="minorHAnsi"/>
                <w:sz w:val="22"/>
                <w:szCs w:val="22"/>
              </w:rPr>
            </w:pPr>
          </w:p>
        </w:tc>
        <w:tc>
          <w:tcPr>
            <w:tcW w:w="1842" w:type="dxa"/>
            <w:vAlign w:val="bottom"/>
          </w:tcPr>
          <w:p w:rsidR="008F0D34" w:rsidRPr="00673DEA" w:rsidRDefault="000B3887">
            <w:pPr>
              <w:jc w:val="center"/>
              <w:rPr>
                <w:rFonts w:asciiTheme="minorHAnsi" w:hAnsiTheme="minorHAnsi"/>
                <w:sz w:val="22"/>
                <w:szCs w:val="22"/>
              </w:rPr>
            </w:pPr>
            <w:r w:rsidRPr="00673DEA">
              <w:rPr>
                <w:rFonts w:asciiTheme="minorHAnsi" w:hAnsiTheme="minorHAnsi"/>
                <w:sz w:val="22"/>
                <w:szCs w:val="22"/>
              </w:rPr>
              <w:t>48.900.224.-</w:t>
            </w:r>
          </w:p>
          <w:p w:rsidR="000B3887" w:rsidRPr="00673DEA" w:rsidRDefault="000B3887">
            <w:pPr>
              <w:jc w:val="center"/>
              <w:rPr>
                <w:rFonts w:asciiTheme="minorHAnsi" w:hAnsiTheme="minorHAnsi"/>
                <w:sz w:val="22"/>
                <w:szCs w:val="22"/>
              </w:rPr>
            </w:pPr>
          </w:p>
        </w:tc>
        <w:tc>
          <w:tcPr>
            <w:tcW w:w="1842" w:type="dxa"/>
            <w:vAlign w:val="bottom"/>
          </w:tcPr>
          <w:p w:rsidR="000B3887" w:rsidRPr="00673DEA" w:rsidRDefault="000B3887" w:rsidP="000B3887">
            <w:pPr>
              <w:rPr>
                <w:rFonts w:asciiTheme="minorHAnsi" w:hAnsiTheme="minorHAnsi"/>
                <w:sz w:val="22"/>
                <w:szCs w:val="22"/>
              </w:rPr>
            </w:pPr>
            <w:r w:rsidRPr="00673DEA">
              <w:rPr>
                <w:rFonts w:asciiTheme="minorHAnsi" w:hAnsiTheme="minorHAnsi"/>
                <w:sz w:val="22"/>
                <w:szCs w:val="22"/>
              </w:rPr>
              <w:t>ALVARO LOPEZ GALLEGUILLOS</w:t>
            </w:r>
          </w:p>
        </w:tc>
      </w:tr>
      <w:tr w:rsidR="008F0D34" w:rsidRPr="00872C25" w:rsidTr="00A12BF3">
        <w:tc>
          <w:tcPr>
            <w:tcW w:w="619" w:type="dxa"/>
          </w:tcPr>
          <w:p w:rsidR="008F0D34" w:rsidRPr="00872C25" w:rsidRDefault="008F0D34" w:rsidP="00475026">
            <w:pPr>
              <w:tabs>
                <w:tab w:val="left" w:pos="3460"/>
              </w:tabs>
              <w:jc w:val="center"/>
              <w:rPr>
                <w:rFonts w:ascii="Arial" w:hAnsi="Arial" w:cs="Arial"/>
                <w:sz w:val="22"/>
                <w:szCs w:val="22"/>
              </w:rPr>
            </w:pPr>
            <w:r w:rsidRPr="00872C25">
              <w:rPr>
                <w:rFonts w:ascii="Arial" w:hAnsi="Arial" w:cs="Arial"/>
                <w:sz w:val="22"/>
                <w:szCs w:val="22"/>
              </w:rPr>
              <w:t>14</w:t>
            </w:r>
          </w:p>
        </w:tc>
        <w:tc>
          <w:tcPr>
            <w:tcW w:w="5128" w:type="dxa"/>
            <w:vAlign w:val="center"/>
          </w:tcPr>
          <w:p w:rsidR="008F0D34" w:rsidRPr="00673DEA" w:rsidRDefault="00765B14" w:rsidP="00CC16F5">
            <w:pPr>
              <w:jc w:val="both"/>
              <w:rPr>
                <w:rFonts w:asciiTheme="minorHAnsi" w:hAnsiTheme="minorHAnsi"/>
                <w:sz w:val="22"/>
                <w:szCs w:val="22"/>
              </w:rPr>
            </w:pPr>
            <w:r w:rsidRPr="00673DEA">
              <w:rPr>
                <w:rFonts w:asciiTheme="minorHAnsi" w:hAnsiTheme="minorHAnsi"/>
                <w:sz w:val="22"/>
                <w:szCs w:val="22"/>
              </w:rPr>
              <w:t>Mejoramiento Alumbrado Público Cerro Mayaca Bajo, Quillota</w:t>
            </w:r>
          </w:p>
        </w:tc>
        <w:tc>
          <w:tcPr>
            <w:tcW w:w="1276" w:type="dxa"/>
            <w:vAlign w:val="center"/>
          </w:tcPr>
          <w:p w:rsidR="008F0D34" w:rsidRPr="00673DEA" w:rsidRDefault="00765B14">
            <w:pPr>
              <w:rPr>
                <w:rFonts w:asciiTheme="minorHAnsi" w:hAnsiTheme="minorHAnsi"/>
                <w:sz w:val="22"/>
                <w:szCs w:val="22"/>
              </w:rPr>
            </w:pPr>
            <w:r w:rsidRPr="00673DEA">
              <w:rPr>
                <w:rFonts w:asciiTheme="minorHAnsi" w:hAnsiTheme="minorHAnsi"/>
                <w:sz w:val="22"/>
                <w:szCs w:val="22"/>
              </w:rPr>
              <w:t>MINVU</w:t>
            </w:r>
          </w:p>
          <w:p w:rsidR="00765B14" w:rsidRPr="00673DEA" w:rsidRDefault="00765B14">
            <w:pPr>
              <w:rPr>
                <w:rFonts w:asciiTheme="minorHAnsi" w:hAnsiTheme="minorHAnsi"/>
                <w:sz w:val="22"/>
                <w:szCs w:val="22"/>
              </w:rPr>
            </w:pPr>
          </w:p>
        </w:tc>
        <w:tc>
          <w:tcPr>
            <w:tcW w:w="1842" w:type="dxa"/>
            <w:vAlign w:val="center"/>
          </w:tcPr>
          <w:p w:rsidR="008F0D34" w:rsidRPr="00673DEA" w:rsidRDefault="000B3887">
            <w:pPr>
              <w:jc w:val="center"/>
              <w:rPr>
                <w:rFonts w:asciiTheme="minorHAnsi" w:hAnsiTheme="minorHAnsi"/>
                <w:sz w:val="22"/>
                <w:szCs w:val="22"/>
              </w:rPr>
            </w:pPr>
            <w:r w:rsidRPr="00673DEA">
              <w:rPr>
                <w:rFonts w:asciiTheme="minorHAnsi" w:hAnsiTheme="minorHAnsi"/>
                <w:sz w:val="22"/>
                <w:szCs w:val="22"/>
              </w:rPr>
              <w:t>34.419.560.-</w:t>
            </w:r>
          </w:p>
          <w:p w:rsidR="000B3887" w:rsidRPr="00673DEA" w:rsidRDefault="000B3887">
            <w:pPr>
              <w:jc w:val="center"/>
              <w:rPr>
                <w:rFonts w:asciiTheme="minorHAnsi" w:hAnsiTheme="minorHAnsi"/>
                <w:sz w:val="22"/>
                <w:szCs w:val="22"/>
              </w:rPr>
            </w:pPr>
          </w:p>
        </w:tc>
        <w:tc>
          <w:tcPr>
            <w:tcW w:w="1842" w:type="dxa"/>
            <w:vAlign w:val="center"/>
          </w:tcPr>
          <w:p w:rsidR="008F0D34" w:rsidRPr="00673DEA" w:rsidRDefault="000B3887">
            <w:pPr>
              <w:rPr>
                <w:rFonts w:asciiTheme="minorHAnsi" w:hAnsiTheme="minorHAnsi"/>
                <w:sz w:val="22"/>
                <w:szCs w:val="22"/>
              </w:rPr>
            </w:pPr>
            <w:r w:rsidRPr="00673DEA">
              <w:rPr>
                <w:rFonts w:asciiTheme="minorHAnsi" w:hAnsiTheme="minorHAnsi"/>
                <w:sz w:val="22"/>
                <w:szCs w:val="22"/>
              </w:rPr>
              <w:t>TECNORED  S.A.</w:t>
            </w:r>
          </w:p>
          <w:p w:rsidR="000B3887" w:rsidRPr="00673DEA" w:rsidRDefault="000B3887">
            <w:pPr>
              <w:rPr>
                <w:rFonts w:asciiTheme="minorHAnsi" w:hAnsiTheme="minorHAnsi"/>
                <w:sz w:val="22"/>
                <w:szCs w:val="22"/>
              </w:rPr>
            </w:pPr>
          </w:p>
        </w:tc>
      </w:tr>
      <w:tr w:rsidR="008F0D34" w:rsidRPr="00872C25" w:rsidTr="00A12BF3">
        <w:tc>
          <w:tcPr>
            <w:tcW w:w="619" w:type="dxa"/>
          </w:tcPr>
          <w:p w:rsidR="008F0D34" w:rsidRPr="00872C25" w:rsidRDefault="008F0D34" w:rsidP="00475026">
            <w:pPr>
              <w:tabs>
                <w:tab w:val="left" w:pos="3460"/>
              </w:tabs>
              <w:jc w:val="center"/>
              <w:rPr>
                <w:rFonts w:ascii="Arial" w:hAnsi="Arial" w:cs="Arial"/>
                <w:sz w:val="22"/>
                <w:szCs w:val="22"/>
              </w:rPr>
            </w:pPr>
            <w:r w:rsidRPr="00872C25">
              <w:rPr>
                <w:rFonts w:ascii="Arial" w:hAnsi="Arial" w:cs="Arial"/>
                <w:sz w:val="22"/>
                <w:szCs w:val="22"/>
              </w:rPr>
              <w:t>15</w:t>
            </w:r>
          </w:p>
        </w:tc>
        <w:tc>
          <w:tcPr>
            <w:tcW w:w="5128" w:type="dxa"/>
            <w:vAlign w:val="bottom"/>
          </w:tcPr>
          <w:p w:rsidR="008F0D34" w:rsidRPr="00673DEA" w:rsidRDefault="00765B14" w:rsidP="00CC16F5">
            <w:pPr>
              <w:jc w:val="both"/>
              <w:rPr>
                <w:rFonts w:asciiTheme="minorHAnsi" w:hAnsiTheme="minorHAnsi"/>
                <w:sz w:val="22"/>
                <w:szCs w:val="22"/>
              </w:rPr>
            </w:pPr>
            <w:r w:rsidRPr="00673DEA">
              <w:rPr>
                <w:rFonts w:asciiTheme="minorHAnsi" w:hAnsiTheme="minorHAnsi"/>
                <w:sz w:val="22"/>
                <w:szCs w:val="22"/>
              </w:rPr>
              <w:t>Reposición de Equipos Informáticos Unidad SIG, Municipio de Quillota</w:t>
            </w:r>
          </w:p>
        </w:tc>
        <w:tc>
          <w:tcPr>
            <w:tcW w:w="1276" w:type="dxa"/>
            <w:vAlign w:val="center"/>
          </w:tcPr>
          <w:p w:rsidR="008F0D34" w:rsidRPr="00673DEA" w:rsidRDefault="00765B14">
            <w:pPr>
              <w:rPr>
                <w:rFonts w:asciiTheme="minorHAnsi" w:hAnsiTheme="minorHAnsi"/>
                <w:sz w:val="22"/>
                <w:szCs w:val="22"/>
              </w:rPr>
            </w:pPr>
            <w:r w:rsidRPr="00673DEA">
              <w:rPr>
                <w:rFonts w:asciiTheme="minorHAnsi" w:hAnsiTheme="minorHAnsi"/>
                <w:sz w:val="22"/>
                <w:szCs w:val="22"/>
              </w:rPr>
              <w:t>FNDR</w:t>
            </w:r>
          </w:p>
          <w:p w:rsidR="00765B14" w:rsidRPr="00673DEA" w:rsidRDefault="00765B14">
            <w:pPr>
              <w:rPr>
                <w:rFonts w:asciiTheme="minorHAnsi" w:hAnsiTheme="minorHAnsi"/>
                <w:sz w:val="22"/>
                <w:szCs w:val="22"/>
              </w:rPr>
            </w:pPr>
          </w:p>
        </w:tc>
        <w:tc>
          <w:tcPr>
            <w:tcW w:w="1842" w:type="dxa"/>
            <w:vAlign w:val="center"/>
          </w:tcPr>
          <w:p w:rsidR="008F0D34" w:rsidRPr="00673DEA" w:rsidRDefault="000B3887">
            <w:pPr>
              <w:jc w:val="center"/>
              <w:rPr>
                <w:rFonts w:asciiTheme="minorHAnsi" w:hAnsiTheme="minorHAnsi"/>
                <w:sz w:val="22"/>
                <w:szCs w:val="22"/>
              </w:rPr>
            </w:pPr>
            <w:r w:rsidRPr="00673DEA">
              <w:rPr>
                <w:rFonts w:asciiTheme="minorHAnsi" w:hAnsiTheme="minorHAnsi"/>
                <w:sz w:val="22"/>
                <w:szCs w:val="22"/>
              </w:rPr>
              <w:t>17.353.000.-</w:t>
            </w:r>
          </w:p>
          <w:p w:rsidR="000B3887" w:rsidRPr="00673DEA" w:rsidRDefault="000B3887">
            <w:pPr>
              <w:jc w:val="center"/>
              <w:rPr>
                <w:rFonts w:asciiTheme="minorHAnsi" w:hAnsiTheme="minorHAnsi"/>
                <w:sz w:val="22"/>
                <w:szCs w:val="22"/>
              </w:rPr>
            </w:pPr>
          </w:p>
        </w:tc>
        <w:tc>
          <w:tcPr>
            <w:tcW w:w="1842" w:type="dxa"/>
            <w:vAlign w:val="center"/>
          </w:tcPr>
          <w:p w:rsidR="008F0D34" w:rsidRPr="00673DEA" w:rsidRDefault="000B3887" w:rsidP="00C55C14">
            <w:pPr>
              <w:jc w:val="both"/>
              <w:rPr>
                <w:rFonts w:asciiTheme="minorHAnsi" w:hAnsiTheme="minorHAnsi"/>
                <w:sz w:val="22"/>
                <w:szCs w:val="22"/>
              </w:rPr>
            </w:pPr>
            <w:r w:rsidRPr="00673DEA">
              <w:rPr>
                <w:rFonts w:asciiTheme="minorHAnsi" w:hAnsiTheme="minorHAnsi"/>
                <w:sz w:val="22"/>
                <w:szCs w:val="22"/>
              </w:rPr>
              <w:t>LECHNER   S.A.</w:t>
            </w:r>
          </w:p>
          <w:p w:rsidR="000B3887" w:rsidRPr="00673DEA" w:rsidRDefault="000B3887" w:rsidP="00C55C14">
            <w:pPr>
              <w:jc w:val="both"/>
              <w:rPr>
                <w:rFonts w:asciiTheme="minorHAnsi" w:hAnsiTheme="minorHAnsi"/>
                <w:sz w:val="22"/>
                <w:szCs w:val="22"/>
              </w:rPr>
            </w:pPr>
          </w:p>
        </w:tc>
      </w:tr>
      <w:tr w:rsidR="008F0D34" w:rsidRPr="00872C25" w:rsidTr="00A12BF3">
        <w:tc>
          <w:tcPr>
            <w:tcW w:w="619" w:type="dxa"/>
          </w:tcPr>
          <w:p w:rsidR="008F0D34" w:rsidRPr="00872C25" w:rsidRDefault="008F0D34" w:rsidP="00475026">
            <w:pPr>
              <w:tabs>
                <w:tab w:val="left" w:pos="3460"/>
              </w:tabs>
              <w:jc w:val="center"/>
              <w:rPr>
                <w:rFonts w:ascii="Arial" w:hAnsi="Arial" w:cs="Arial"/>
                <w:sz w:val="22"/>
                <w:szCs w:val="22"/>
              </w:rPr>
            </w:pPr>
            <w:r w:rsidRPr="00872C25">
              <w:rPr>
                <w:rFonts w:ascii="Arial" w:hAnsi="Arial" w:cs="Arial"/>
                <w:sz w:val="22"/>
                <w:szCs w:val="22"/>
              </w:rPr>
              <w:t>16</w:t>
            </w:r>
          </w:p>
        </w:tc>
        <w:tc>
          <w:tcPr>
            <w:tcW w:w="5128" w:type="dxa"/>
            <w:vAlign w:val="center"/>
          </w:tcPr>
          <w:p w:rsidR="008F0D34" w:rsidRDefault="00765B14" w:rsidP="00CC16F5">
            <w:pPr>
              <w:jc w:val="both"/>
              <w:rPr>
                <w:rFonts w:asciiTheme="minorHAnsi" w:hAnsiTheme="minorHAnsi"/>
                <w:sz w:val="22"/>
                <w:szCs w:val="22"/>
              </w:rPr>
            </w:pPr>
            <w:r w:rsidRPr="00673DEA">
              <w:rPr>
                <w:rFonts w:asciiTheme="minorHAnsi" w:hAnsiTheme="minorHAnsi"/>
                <w:sz w:val="22"/>
                <w:szCs w:val="22"/>
              </w:rPr>
              <w:t>Habilitación Centro Cultural Estación, Quillota</w:t>
            </w:r>
          </w:p>
          <w:p w:rsidR="00293154" w:rsidRDefault="00293154" w:rsidP="00CC16F5">
            <w:pPr>
              <w:jc w:val="both"/>
              <w:rPr>
                <w:rFonts w:asciiTheme="minorHAnsi" w:hAnsiTheme="minorHAnsi"/>
                <w:sz w:val="22"/>
                <w:szCs w:val="22"/>
              </w:rPr>
            </w:pPr>
          </w:p>
          <w:p w:rsidR="00293154" w:rsidRPr="00673DEA" w:rsidRDefault="00293154" w:rsidP="00CC16F5">
            <w:pPr>
              <w:jc w:val="both"/>
              <w:rPr>
                <w:rFonts w:asciiTheme="minorHAnsi" w:hAnsiTheme="minorHAnsi"/>
                <w:sz w:val="22"/>
                <w:szCs w:val="22"/>
              </w:rPr>
            </w:pPr>
          </w:p>
        </w:tc>
        <w:tc>
          <w:tcPr>
            <w:tcW w:w="1276" w:type="dxa"/>
            <w:vAlign w:val="center"/>
          </w:tcPr>
          <w:p w:rsidR="008F0D34" w:rsidRPr="00673DEA" w:rsidRDefault="00765B14">
            <w:pPr>
              <w:rPr>
                <w:rFonts w:asciiTheme="minorHAnsi" w:hAnsiTheme="minorHAnsi"/>
                <w:sz w:val="22"/>
                <w:szCs w:val="22"/>
              </w:rPr>
            </w:pPr>
            <w:r w:rsidRPr="00673DEA">
              <w:rPr>
                <w:rFonts w:asciiTheme="minorHAnsi" w:hAnsiTheme="minorHAnsi"/>
                <w:sz w:val="22"/>
                <w:szCs w:val="22"/>
              </w:rPr>
              <w:t>FNDR</w:t>
            </w:r>
          </w:p>
          <w:p w:rsidR="00765B14" w:rsidRDefault="00765B14">
            <w:pPr>
              <w:rPr>
                <w:rFonts w:asciiTheme="minorHAnsi" w:hAnsiTheme="minorHAnsi"/>
                <w:sz w:val="22"/>
                <w:szCs w:val="22"/>
              </w:rPr>
            </w:pPr>
          </w:p>
          <w:p w:rsidR="00293154" w:rsidRPr="00673DEA" w:rsidRDefault="00293154">
            <w:pPr>
              <w:rPr>
                <w:rFonts w:asciiTheme="minorHAnsi" w:hAnsiTheme="minorHAnsi"/>
                <w:sz w:val="22"/>
                <w:szCs w:val="22"/>
              </w:rPr>
            </w:pPr>
          </w:p>
        </w:tc>
        <w:tc>
          <w:tcPr>
            <w:tcW w:w="1842" w:type="dxa"/>
            <w:vAlign w:val="center"/>
          </w:tcPr>
          <w:p w:rsidR="008F0D34" w:rsidRPr="00673DEA" w:rsidRDefault="001508A6">
            <w:pPr>
              <w:jc w:val="center"/>
              <w:rPr>
                <w:rFonts w:asciiTheme="minorHAnsi" w:hAnsiTheme="minorHAnsi"/>
                <w:sz w:val="22"/>
                <w:szCs w:val="22"/>
              </w:rPr>
            </w:pPr>
            <w:r w:rsidRPr="00673DEA">
              <w:rPr>
                <w:rFonts w:asciiTheme="minorHAnsi" w:hAnsiTheme="minorHAnsi"/>
                <w:sz w:val="22"/>
                <w:szCs w:val="22"/>
              </w:rPr>
              <w:t>3.290.889.151.-</w:t>
            </w:r>
          </w:p>
          <w:p w:rsidR="001508A6" w:rsidRDefault="001508A6">
            <w:pPr>
              <w:jc w:val="center"/>
              <w:rPr>
                <w:rFonts w:asciiTheme="minorHAnsi" w:hAnsiTheme="minorHAnsi"/>
                <w:sz w:val="22"/>
                <w:szCs w:val="22"/>
              </w:rPr>
            </w:pPr>
          </w:p>
          <w:p w:rsidR="00293154" w:rsidRPr="00673DEA" w:rsidRDefault="00293154">
            <w:pPr>
              <w:jc w:val="center"/>
              <w:rPr>
                <w:rFonts w:asciiTheme="minorHAnsi" w:hAnsiTheme="minorHAnsi"/>
                <w:sz w:val="22"/>
                <w:szCs w:val="22"/>
              </w:rPr>
            </w:pPr>
          </w:p>
        </w:tc>
        <w:tc>
          <w:tcPr>
            <w:tcW w:w="1842" w:type="dxa"/>
            <w:vAlign w:val="center"/>
          </w:tcPr>
          <w:p w:rsidR="001508A6" w:rsidRPr="00673DEA" w:rsidRDefault="001508A6" w:rsidP="001508A6">
            <w:pPr>
              <w:rPr>
                <w:rFonts w:asciiTheme="minorHAnsi" w:hAnsiTheme="minorHAnsi"/>
                <w:sz w:val="22"/>
                <w:szCs w:val="22"/>
              </w:rPr>
            </w:pPr>
            <w:r w:rsidRPr="00673DEA">
              <w:rPr>
                <w:rFonts w:asciiTheme="minorHAnsi" w:hAnsiTheme="minorHAnsi"/>
                <w:sz w:val="22"/>
                <w:szCs w:val="22"/>
              </w:rPr>
              <w:t>CONST.  GOMEZ RECABARREN LTDA.</w:t>
            </w:r>
          </w:p>
        </w:tc>
      </w:tr>
      <w:tr w:rsidR="008F0D34" w:rsidRPr="00872C25" w:rsidTr="00A12BF3">
        <w:tc>
          <w:tcPr>
            <w:tcW w:w="619" w:type="dxa"/>
          </w:tcPr>
          <w:p w:rsidR="008F0D34" w:rsidRPr="00872C25" w:rsidRDefault="008F0D34" w:rsidP="00475026">
            <w:pPr>
              <w:tabs>
                <w:tab w:val="left" w:pos="3460"/>
              </w:tabs>
              <w:jc w:val="center"/>
              <w:rPr>
                <w:rFonts w:ascii="Arial" w:hAnsi="Arial" w:cs="Arial"/>
                <w:sz w:val="22"/>
                <w:szCs w:val="22"/>
              </w:rPr>
            </w:pPr>
            <w:r w:rsidRPr="00872C25">
              <w:rPr>
                <w:rFonts w:ascii="Arial" w:hAnsi="Arial" w:cs="Arial"/>
                <w:sz w:val="22"/>
                <w:szCs w:val="22"/>
              </w:rPr>
              <w:t>17</w:t>
            </w:r>
          </w:p>
        </w:tc>
        <w:tc>
          <w:tcPr>
            <w:tcW w:w="5128" w:type="dxa"/>
            <w:vAlign w:val="center"/>
          </w:tcPr>
          <w:p w:rsidR="009D607D" w:rsidRPr="00673DEA" w:rsidRDefault="00765B14" w:rsidP="000B3887">
            <w:pPr>
              <w:jc w:val="both"/>
              <w:rPr>
                <w:rFonts w:asciiTheme="minorHAnsi" w:hAnsiTheme="minorHAnsi"/>
                <w:sz w:val="22"/>
                <w:szCs w:val="22"/>
              </w:rPr>
            </w:pPr>
            <w:r w:rsidRPr="00673DEA">
              <w:rPr>
                <w:rFonts w:asciiTheme="minorHAnsi" w:hAnsiTheme="minorHAnsi"/>
                <w:sz w:val="22"/>
                <w:szCs w:val="22"/>
              </w:rPr>
              <w:t>Asesoría Técnica de Obras Habilitación Centro Cultural Estación Quillota</w:t>
            </w:r>
          </w:p>
          <w:p w:rsidR="000B3887" w:rsidRDefault="000B3887" w:rsidP="000B3887">
            <w:pPr>
              <w:jc w:val="both"/>
              <w:rPr>
                <w:rFonts w:asciiTheme="minorHAnsi" w:hAnsiTheme="minorHAnsi"/>
                <w:sz w:val="22"/>
                <w:szCs w:val="22"/>
              </w:rPr>
            </w:pPr>
          </w:p>
          <w:p w:rsidR="00293154" w:rsidRDefault="00293154" w:rsidP="000B3887">
            <w:pPr>
              <w:jc w:val="both"/>
              <w:rPr>
                <w:rFonts w:asciiTheme="minorHAnsi" w:hAnsiTheme="minorHAnsi"/>
                <w:sz w:val="22"/>
                <w:szCs w:val="22"/>
              </w:rPr>
            </w:pPr>
          </w:p>
          <w:p w:rsidR="00293154" w:rsidRPr="00673DEA" w:rsidRDefault="00293154" w:rsidP="000B3887">
            <w:pPr>
              <w:jc w:val="both"/>
              <w:rPr>
                <w:rFonts w:asciiTheme="minorHAnsi" w:hAnsiTheme="minorHAnsi"/>
                <w:sz w:val="22"/>
                <w:szCs w:val="22"/>
              </w:rPr>
            </w:pPr>
          </w:p>
          <w:p w:rsidR="000B3887" w:rsidRPr="00673DEA" w:rsidRDefault="000B3887" w:rsidP="000B3887">
            <w:pPr>
              <w:jc w:val="both"/>
              <w:rPr>
                <w:rFonts w:asciiTheme="minorHAnsi" w:hAnsiTheme="minorHAnsi"/>
                <w:sz w:val="22"/>
                <w:szCs w:val="22"/>
              </w:rPr>
            </w:pPr>
          </w:p>
        </w:tc>
        <w:tc>
          <w:tcPr>
            <w:tcW w:w="1276" w:type="dxa"/>
            <w:vAlign w:val="center"/>
          </w:tcPr>
          <w:p w:rsidR="008F0D34" w:rsidRPr="00673DEA" w:rsidRDefault="008F0D34">
            <w:pPr>
              <w:rPr>
                <w:rFonts w:asciiTheme="minorHAnsi" w:hAnsiTheme="minorHAnsi"/>
                <w:sz w:val="22"/>
                <w:szCs w:val="22"/>
              </w:rPr>
            </w:pPr>
            <w:r w:rsidRPr="00673DEA">
              <w:rPr>
                <w:rFonts w:asciiTheme="minorHAnsi" w:hAnsiTheme="minorHAnsi"/>
                <w:sz w:val="22"/>
                <w:szCs w:val="22"/>
              </w:rPr>
              <w:t>FNDR</w:t>
            </w:r>
          </w:p>
          <w:p w:rsidR="000B3887" w:rsidRDefault="000B3887">
            <w:pPr>
              <w:rPr>
                <w:rFonts w:asciiTheme="minorHAnsi" w:hAnsiTheme="minorHAnsi"/>
                <w:sz w:val="22"/>
                <w:szCs w:val="22"/>
              </w:rPr>
            </w:pPr>
          </w:p>
          <w:p w:rsidR="00293154" w:rsidRDefault="00293154">
            <w:pPr>
              <w:rPr>
                <w:rFonts w:asciiTheme="minorHAnsi" w:hAnsiTheme="minorHAnsi"/>
                <w:sz w:val="22"/>
                <w:szCs w:val="22"/>
              </w:rPr>
            </w:pPr>
          </w:p>
          <w:p w:rsidR="00293154" w:rsidRPr="00673DEA" w:rsidRDefault="00293154">
            <w:pPr>
              <w:rPr>
                <w:rFonts w:asciiTheme="minorHAnsi" w:hAnsiTheme="minorHAnsi"/>
                <w:sz w:val="22"/>
                <w:szCs w:val="22"/>
              </w:rPr>
            </w:pPr>
          </w:p>
          <w:p w:rsidR="000B3887" w:rsidRPr="00673DEA" w:rsidRDefault="000B3887">
            <w:pPr>
              <w:rPr>
                <w:rFonts w:asciiTheme="minorHAnsi" w:hAnsiTheme="minorHAnsi"/>
                <w:sz w:val="22"/>
                <w:szCs w:val="22"/>
              </w:rPr>
            </w:pPr>
          </w:p>
          <w:p w:rsidR="000B3887" w:rsidRPr="00673DEA" w:rsidRDefault="000B3887">
            <w:pPr>
              <w:rPr>
                <w:rFonts w:asciiTheme="minorHAnsi" w:hAnsiTheme="minorHAnsi"/>
                <w:sz w:val="22"/>
                <w:szCs w:val="22"/>
              </w:rPr>
            </w:pPr>
          </w:p>
        </w:tc>
        <w:tc>
          <w:tcPr>
            <w:tcW w:w="1842" w:type="dxa"/>
            <w:vAlign w:val="center"/>
          </w:tcPr>
          <w:p w:rsidR="008F0D34" w:rsidRPr="00673DEA" w:rsidRDefault="000B3887">
            <w:pPr>
              <w:jc w:val="center"/>
              <w:rPr>
                <w:rFonts w:asciiTheme="minorHAnsi" w:hAnsiTheme="minorHAnsi"/>
                <w:sz w:val="22"/>
                <w:szCs w:val="22"/>
              </w:rPr>
            </w:pPr>
            <w:r w:rsidRPr="00673DEA">
              <w:rPr>
                <w:rFonts w:asciiTheme="minorHAnsi" w:hAnsiTheme="minorHAnsi"/>
                <w:sz w:val="22"/>
                <w:szCs w:val="22"/>
              </w:rPr>
              <w:t>55.000.000.-</w:t>
            </w:r>
          </w:p>
          <w:p w:rsidR="000B3887" w:rsidRPr="00673DEA" w:rsidRDefault="000B3887">
            <w:pPr>
              <w:jc w:val="center"/>
              <w:rPr>
                <w:rFonts w:asciiTheme="minorHAnsi" w:hAnsiTheme="minorHAnsi"/>
                <w:sz w:val="22"/>
                <w:szCs w:val="22"/>
              </w:rPr>
            </w:pPr>
          </w:p>
          <w:p w:rsidR="000B3887" w:rsidRDefault="000B3887">
            <w:pPr>
              <w:jc w:val="center"/>
              <w:rPr>
                <w:rFonts w:asciiTheme="minorHAnsi" w:hAnsiTheme="minorHAnsi"/>
                <w:sz w:val="22"/>
                <w:szCs w:val="22"/>
              </w:rPr>
            </w:pPr>
          </w:p>
          <w:p w:rsidR="00293154" w:rsidRDefault="00293154">
            <w:pPr>
              <w:jc w:val="center"/>
              <w:rPr>
                <w:rFonts w:asciiTheme="minorHAnsi" w:hAnsiTheme="minorHAnsi"/>
                <w:sz w:val="22"/>
                <w:szCs w:val="22"/>
              </w:rPr>
            </w:pPr>
          </w:p>
          <w:p w:rsidR="00293154" w:rsidRPr="00673DEA" w:rsidRDefault="00293154">
            <w:pPr>
              <w:jc w:val="center"/>
              <w:rPr>
                <w:rFonts w:asciiTheme="minorHAnsi" w:hAnsiTheme="minorHAnsi"/>
                <w:sz w:val="22"/>
                <w:szCs w:val="22"/>
              </w:rPr>
            </w:pPr>
          </w:p>
          <w:p w:rsidR="000B3887" w:rsidRPr="00673DEA" w:rsidRDefault="000B3887">
            <w:pPr>
              <w:jc w:val="center"/>
              <w:rPr>
                <w:rFonts w:asciiTheme="minorHAnsi" w:hAnsiTheme="minorHAnsi"/>
                <w:sz w:val="22"/>
                <w:szCs w:val="22"/>
              </w:rPr>
            </w:pPr>
          </w:p>
        </w:tc>
        <w:tc>
          <w:tcPr>
            <w:tcW w:w="1842" w:type="dxa"/>
            <w:vAlign w:val="center"/>
          </w:tcPr>
          <w:p w:rsidR="008F0D34" w:rsidRPr="00673DEA" w:rsidRDefault="00915D16">
            <w:pPr>
              <w:rPr>
                <w:rFonts w:asciiTheme="minorHAnsi" w:hAnsiTheme="minorHAnsi"/>
                <w:sz w:val="22"/>
                <w:szCs w:val="22"/>
              </w:rPr>
            </w:pPr>
            <w:r>
              <w:rPr>
                <w:rFonts w:asciiTheme="minorHAnsi" w:hAnsiTheme="minorHAnsi"/>
                <w:sz w:val="22"/>
                <w:szCs w:val="22"/>
              </w:rPr>
              <w:t>-</w:t>
            </w:r>
            <w:r w:rsidR="000B3887" w:rsidRPr="00673DEA">
              <w:rPr>
                <w:rFonts w:asciiTheme="minorHAnsi" w:hAnsiTheme="minorHAnsi"/>
                <w:sz w:val="22"/>
                <w:szCs w:val="22"/>
              </w:rPr>
              <w:t>ARTURO TALAMILLA ESCOBAR</w:t>
            </w:r>
          </w:p>
          <w:p w:rsidR="000B3887" w:rsidRPr="00673DEA" w:rsidRDefault="00915D16" w:rsidP="000B3887">
            <w:pPr>
              <w:rPr>
                <w:rFonts w:asciiTheme="minorHAnsi" w:hAnsiTheme="minorHAnsi"/>
                <w:sz w:val="22"/>
                <w:szCs w:val="22"/>
              </w:rPr>
            </w:pPr>
            <w:r>
              <w:rPr>
                <w:rFonts w:asciiTheme="minorHAnsi" w:hAnsiTheme="minorHAnsi"/>
                <w:sz w:val="22"/>
                <w:szCs w:val="22"/>
              </w:rPr>
              <w:t>-</w:t>
            </w:r>
            <w:r w:rsidR="000B3887" w:rsidRPr="00673DEA">
              <w:rPr>
                <w:rFonts w:asciiTheme="minorHAnsi" w:hAnsiTheme="minorHAnsi"/>
                <w:sz w:val="22"/>
                <w:szCs w:val="22"/>
              </w:rPr>
              <w:t>DARWIN ROBLEDO OLAVARRIA</w:t>
            </w:r>
          </w:p>
        </w:tc>
      </w:tr>
      <w:tr w:rsidR="008F0D34" w:rsidRPr="00872C25" w:rsidTr="00A12BF3">
        <w:tc>
          <w:tcPr>
            <w:tcW w:w="619" w:type="dxa"/>
          </w:tcPr>
          <w:p w:rsidR="008F0D34" w:rsidRPr="00872C25" w:rsidRDefault="008F0D34" w:rsidP="00475026">
            <w:pPr>
              <w:tabs>
                <w:tab w:val="left" w:pos="3460"/>
              </w:tabs>
              <w:jc w:val="center"/>
              <w:rPr>
                <w:rFonts w:ascii="Arial" w:hAnsi="Arial" w:cs="Arial"/>
                <w:sz w:val="22"/>
                <w:szCs w:val="22"/>
              </w:rPr>
            </w:pPr>
            <w:r w:rsidRPr="00872C25">
              <w:rPr>
                <w:rFonts w:ascii="Arial" w:hAnsi="Arial" w:cs="Arial"/>
                <w:sz w:val="22"/>
                <w:szCs w:val="22"/>
              </w:rPr>
              <w:t>18</w:t>
            </w:r>
          </w:p>
        </w:tc>
        <w:tc>
          <w:tcPr>
            <w:tcW w:w="5128" w:type="dxa"/>
          </w:tcPr>
          <w:p w:rsidR="008F0D34" w:rsidRPr="00673DEA" w:rsidRDefault="00765B14" w:rsidP="00CC16F5">
            <w:pPr>
              <w:tabs>
                <w:tab w:val="left" w:pos="3460"/>
              </w:tabs>
              <w:jc w:val="both"/>
              <w:rPr>
                <w:rFonts w:asciiTheme="minorHAnsi" w:hAnsiTheme="minorHAnsi" w:cs="Arial"/>
                <w:sz w:val="22"/>
                <w:szCs w:val="22"/>
              </w:rPr>
            </w:pPr>
            <w:r w:rsidRPr="00673DEA">
              <w:rPr>
                <w:rFonts w:asciiTheme="minorHAnsi" w:hAnsiTheme="minorHAnsi" w:cs="Arial"/>
                <w:sz w:val="22"/>
                <w:szCs w:val="22"/>
              </w:rPr>
              <w:t>Adquisición Máquinas de Ejercicios Retoño, Sendero y Otros, Comuna de Quillota</w:t>
            </w:r>
          </w:p>
        </w:tc>
        <w:tc>
          <w:tcPr>
            <w:tcW w:w="1276" w:type="dxa"/>
            <w:vAlign w:val="bottom"/>
          </w:tcPr>
          <w:p w:rsidR="00765B14" w:rsidRPr="00673DEA" w:rsidRDefault="00765B14">
            <w:pPr>
              <w:rPr>
                <w:rFonts w:asciiTheme="minorHAnsi" w:hAnsiTheme="minorHAnsi"/>
                <w:sz w:val="22"/>
                <w:szCs w:val="22"/>
              </w:rPr>
            </w:pPr>
            <w:r w:rsidRPr="00673DEA">
              <w:rPr>
                <w:rFonts w:asciiTheme="minorHAnsi" w:hAnsiTheme="minorHAnsi"/>
                <w:sz w:val="22"/>
                <w:szCs w:val="22"/>
              </w:rPr>
              <w:t>FNDR</w:t>
            </w:r>
          </w:p>
          <w:p w:rsidR="00765B14" w:rsidRPr="00673DEA" w:rsidRDefault="00765B14">
            <w:pPr>
              <w:rPr>
                <w:rFonts w:asciiTheme="minorHAnsi" w:hAnsiTheme="minorHAnsi"/>
                <w:sz w:val="22"/>
                <w:szCs w:val="22"/>
              </w:rPr>
            </w:pPr>
          </w:p>
        </w:tc>
        <w:tc>
          <w:tcPr>
            <w:tcW w:w="1842" w:type="dxa"/>
            <w:vAlign w:val="center"/>
          </w:tcPr>
          <w:p w:rsidR="008F0D34" w:rsidRPr="00673DEA" w:rsidRDefault="000B3887">
            <w:pPr>
              <w:jc w:val="center"/>
              <w:rPr>
                <w:rFonts w:asciiTheme="minorHAnsi" w:hAnsiTheme="minorHAnsi"/>
                <w:sz w:val="22"/>
                <w:szCs w:val="22"/>
              </w:rPr>
            </w:pPr>
            <w:r w:rsidRPr="00673DEA">
              <w:rPr>
                <w:rFonts w:asciiTheme="minorHAnsi" w:hAnsiTheme="minorHAnsi"/>
                <w:sz w:val="22"/>
                <w:szCs w:val="22"/>
              </w:rPr>
              <w:t>56.382.200.-</w:t>
            </w:r>
          </w:p>
          <w:p w:rsidR="000B3887" w:rsidRPr="00673DEA" w:rsidRDefault="000B3887">
            <w:pPr>
              <w:jc w:val="center"/>
              <w:rPr>
                <w:rFonts w:asciiTheme="minorHAnsi" w:hAnsiTheme="minorHAnsi"/>
                <w:sz w:val="22"/>
                <w:szCs w:val="22"/>
              </w:rPr>
            </w:pPr>
          </w:p>
        </w:tc>
        <w:tc>
          <w:tcPr>
            <w:tcW w:w="1842" w:type="dxa"/>
            <w:vAlign w:val="bottom"/>
          </w:tcPr>
          <w:p w:rsidR="000B3887" w:rsidRPr="00673DEA" w:rsidRDefault="000B3887" w:rsidP="00293154">
            <w:pPr>
              <w:rPr>
                <w:rFonts w:asciiTheme="minorHAnsi" w:hAnsiTheme="minorHAnsi"/>
                <w:sz w:val="22"/>
                <w:szCs w:val="22"/>
              </w:rPr>
            </w:pPr>
            <w:r w:rsidRPr="00673DEA">
              <w:rPr>
                <w:rFonts w:asciiTheme="minorHAnsi" w:hAnsiTheme="minorHAnsi"/>
                <w:sz w:val="22"/>
                <w:szCs w:val="22"/>
              </w:rPr>
              <w:t xml:space="preserve">LUIS DOUGLAS DBSON </w:t>
            </w:r>
          </w:p>
        </w:tc>
      </w:tr>
      <w:tr w:rsidR="008F0D34" w:rsidRPr="00872C25" w:rsidTr="00A12BF3">
        <w:tc>
          <w:tcPr>
            <w:tcW w:w="619" w:type="dxa"/>
          </w:tcPr>
          <w:p w:rsidR="008F0D34" w:rsidRPr="00872C25" w:rsidRDefault="008F0D34" w:rsidP="00475026">
            <w:pPr>
              <w:tabs>
                <w:tab w:val="left" w:pos="3460"/>
              </w:tabs>
              <w:jc w:val="center"/>
              <w:rPr>
                <w:rFonts w:ascii="Arial" w:hAnsi="Arial" w:cs="Arial"/>
                <w:sz w:val="22"/>
                <w:szCs w:val="22"/>
              </w:rPr>
            </w:pPr>
            <w:r w:rsidRPr="00872C25">
              <w:rPr>
                <w:rFonts w:ascii="Arial" w:hAnsi="Arial" w:cs="Arial"/>
                <w:sz w:val="22"/>
                <w:szCs w:val="22"/>
              </w:rPr>
              <w:t>19</w:t>
            </w:r>
          </w:p>
        </w:tc>
        <w:tc>
          <w:tcPr>
            <w:tcW w:w="5128" w:type="dxa"/>
            <w:vAlign w:val="bottom"/>
          </w:tcPr>
          <w:p w:rsidR="008F0D34" w:rsidRPr="00673DEA" w:rsidRDefault="00765B14" w:rsidP="00CC16F5">
            <w:pPr>
              <w:jc w:val="both"/>
              <w:rPr>
                <w:rFonts w:asciiTheme="minorHAnsi" w:hAnsiTheme="minorHAnsi"/>
                <w:sz w:val="22"/>
                <w:szCs w:val="22"/>
              </w:rPr>
            </w:pPr>
            <w:r w:rsidRPr="00673DEA">
              <w:rPr>
                <w:rFonts w:asciiTheme="minorHAnsi" w:hAnsiTheme="minorHAnsi"/>
                <w:sz w:val="22"/>
                <w:szCs w:val="22"/>
              </w:rPr>
              <w:t>Reposición Multicancha Vista Hermosa, Boco</w:t>
            </w:r>
          </w:p>
          <w:p w:rsidR="00765B14" w:rsidRPr="00673DEA" w:rsidRDefault="00765B14" w:rsidP="00CC16F5">
            <w:pPr>
              <w:jc w:val="both"/>
              <w:rPr>
                <w:rFonts w:asciiTheme="minorHAnsi" w:hAnsiTheme="minorHAnsi"/>
                <w:sz w:val="22"/>
                <w:szCs w:val="22"/>
              </w:rPr>
            </w:pPr>
          </w:p>
          <w:p w:rsidR="000B3887" w:rsidRPr="00673DEA" w:rsidRDefault="000B3887" w:rsidP="00CC16F5">
            <w:pPr>
              <w:jc w:val="both"/>
              <w:rPr>
                <w:rFonts w:asciiTheme="minorHAnsi" w:hAnsiTheme="minorHAnsi"/>
                <w:sz w:val="22"/>
                <w:szCs w:val="22"/>
              </w:rPr>
            </w:pPr>
          </w:p>
        </w:tc>
        <w:tc>
          <w:tcPr>
            <w:tcW w:w="1276" w:type="dxa"/>
            <w:vAlign w:val="bottom"/>
          </w:tcPr>
          <w:p w:rsidR="008F0D34" w:rsidRPr="00673DEA" w:rsidRDefault="008F0D34">
            <w:pPr>
              <w:rPr>
                <w:rFonts w:asciiTheme="minorHAnsi" w:hAnsiTheme="minorHAnsi"/>
                <w:sz w:val="22"/>
                <w:szCs w:val="22"/>
              </w:rPr>
            </w:pPr>
            <w:r w:rsidRPr="00673DEA">
              <w:rPr>
                <w:rFonts w:asciiTheme="minorHAnsi" w:hAnsiTheme="minorHAnsi"/>
                <w:sz w:val="22"/>
                <w:szCs w:val="22"/>
              </w:rPr>
              <w:t>F</w:t>
            </w:r>
            <w:r w:rsidR="00765B14" w:rsidRPr="00673DEA">
              <w:rPr>
                <w:rFonts w:asciiTheme="minorHAnsi" w:hAnsiTheme="minorHAnsi"/>
                <w:sz w:val="22"/>
                <w:szCs w:val="22"/>
              </w:rPr>
              <w:t>NDR</w:t>
            </w:r>
          </w:p>
          <w:p w:rsidR="008F0D34" w:rsidRPr="00673DEA" w:rsidRDefault="008F0D34">
            <w:pPr>
              <w:rPr>
                <w:rFonts w:asciiTheme="minorHAnsi" w:hAnsiTheme="minorHAnsi"/>
                <w:sz w:val="22"/>
                <w:szCs w:val="22"/>
              </w:rPr>
            </w:pPr>
          </w:p>
          <w:p w:rsidR="000B3887" w:rsidRPr="00673DEA" w:rsidRDefault="000B3887">
            <w:pPr>
              <w:rPr>
                <w:rFonts w:asciiTheme="minorHAnsi" w:hAnsiTheme="minorHAnsi"/>
                <w:sz w:val="22"/>
                <w:szCs w:val="22"/>
              </w:rPr>
            </w:pPr>
          </w:p>
        </w:tc>
        <w:tc>
          <w:tcPr>
            <w:tcW w:w="1842" w:type="dxa"/>
            <w:vAlign w:val="bottom"/>
          </w:tcPr>
          <w:p w:rsidR="008F0D34" w:rsidRPr="00673DEA" w:rsidRDefault="000B3887">
            <w:pPr>
              <w:jc w:val="center"/>
              <w:rPr>
                <w:rFonts w:asciiTheme="minorHAnsi" w:hAnsiTheme="minorHAnsi"/>
                <w:sz w:val="22"/>
                <w:szCs w:val="22"/>
              </w:rPr>
            </w:pPr>
            <w:r w:rsidRPr="00673DEA">
              <w:rPr>
                <w:rFonts w:asciiTheme="minorHAnsi" w:hAnsiTheme="minorHAnsi"/>
                <w:sz w:val="22"/>
                <w:szCs w:val="22"/>
              </w:rPr>
              <w:t>36.800.309.-</w:t>
            </w:r>
          </w:p>
          <w:p w:rsidR="000B3887" w:rsidRPr="00673DEA" w:rsidRDefault="000B3887">
            <w:pPr>
              <w:jc w:val="center"/>
              <w:rPr>
                <w:rFonts w:asciiTheme="minorHAnsi" w:hAnsiTheme="minorHAnsi"/>
                <w:sz w:val="22"/>
                <w:szCs w:val="22"/>
              </w:rPr>
            </w:pPr>
          </w:p>
          <w:p w:rsidR="000B3887" w:rsidRPr="00673DEA" w:rsidRDefault="000B3887">
            <w:pPr>
              <w:jc w:val="center"/>
              <w:rPr>
                <w:rFonts w:asciiTheme="minorHAnsi" w:hAnsiTheme="minorHAnsi"/>
                <w:sz w:val="22"/>
                <w:szCs w:val="22"/>
              </w:rPr>
            </w:pPr>
          </w:p>
        </w:tc>
        <w:tc>
          <w:tcPr>
            <w:tcW w:w="1842" w:type="dxa"/>
            <w:vAlign w:val="bottom"/>
          </w:tcPr>
          <w:p w:rsidR="000B3887" w:rsidRPr="00673DEA" w:rsidRDefault="000B3887" w:rsidP="000B3887">
            <w:pPr>
              <w:rPr>
                <w:rFonts w:asciiTheme="minorHAnsi" w:hAnsiTheme="minorHAnsi"/>
                <w:sz w:val="22"/>
                <w:szCs w:val="22"/>
              </w:rPr>
            </w:pPr>
            <w:r w:rsidRPr="00673DEA">
              <w:rPr>
                <w:rFonts w:asciiTheme="minorHAnsi" w:hAnsiTheme="minorHAnsi"/>
                <w:sz w:val="22"/>
                <w:szCs w:val="22"/>
              </w:rPr>
              <w:t>RODRIGO CORONEL ARANCIBIA</w:t>
            </w:r>
          </w:p>
        </w:tc>
      </w:tr>
      <w:tr w:rsidR="008F0D34" w:rsidRPr="00872C25" w:rsidTr="00A12BF3">
        <w:trPr>
          <w:trHeight w:val="706"/>
        </w:trPr>
        <w:tc>
          <w:tcPr>
            <w:tcW w:w="619" w:type="dxa"/>
          </w:tcPr>
          <w:p w:rsidR="00293154" w:rsidRPr="00872C25" w:rsidRDefault="008F0D34" w:rsidP="00293154">
            <w:pPr>
              <w:tabs>
                <w:tab w:val="left" w:pos="3460"/>
              </w:tabs>
              <w:jc w:val="center"/>
              <w:rPr>
                <w:rFonts w:ascii="Arial" w:hAnsi="Arial" w:cs="Arial"/>
                <w:sz w:val="22"/>
                <w:szCs w:val="22"/>
              </w:rPr>
            </w:pPr>
            <w:r w:rsidRPr="00872C25">
              <w:rPr>
                <w:rFonts w:ascii="Arial" w:hAnsi="Arial" w:cs="Arial"/>
                <w:sz w:val="22"/>
                <w:szCs w:val="22"/>
              </w:rPr>
              <w:lastRenderedPageBreak/>
              <w:t>20</w:t>
            </w:r>
          </w:p>
        </w:tc>
        <w:tc>
          <w:tcPr>
            <w:tcW w:w="5128" w:type="dxa"/>
            <w:vAlign w:val="bottom"/>
          </w:tcPr>
          <w:p w:rsidR="009E1BD1" w:rsidRPr="00673DEA" w:rsidRDefault="00765B14" w:rsidP="00293154">
            <w:pPr>
              <w:jc w:val="both"/>
              <w:rPr>
                <w:rFonts w:asciiTheme="minorHAnsi" w:hAnsiTheme="minorHAnsi"/>
                <w:sz w:val="22"/>
                <w:szCs w:val="22"/>
              </w:rPr>
            </w:pPr>
            <w:r w:rsidRPr="00673DEA">
              <w:rPr>
                <w:rFonts w:asciiTheme="minorHAnsi" w:hAnsiTheme="minorHAnsi"/>
                <w:sz w:val="22"/>
                <w:szCs w:val="22"/>
              </w:rPr>
              <w:t>Construcción Cierre Perimetral Villa Lorca, Comuna de Quillota</w:t>
            </w:r>
          </w:p>
        </w:tc>
        <w:tc>
          <w:tcPr>
            <w:tcW w:w="1276" w:type="dxa"/>
            <w:vAlign w:val="center"/>
          </w:tcPr>
          <w:p w:rsidR="009E1BD1" w:rsidRPr="00673DEA" w:rsidRDefault="009D607D" w:rsidP="00293154">
            <w:pPr>
              <w:rPr>
                <w:rFonts w:asciiTheme="minorHAnsi" w:hAnsiTheme="minorHAnsi"/>
                <w:sz w:val="22"/>
                <w:szCs w:val="22"/>
              </w:rPr>
            </w:pPr>
            <w:r w:rsidRPr="00673DEA">
              <w:rPr>
                <w:rFonts w:asciiTheme="minorHAnsi" w:hAnsiTheme="minorHAnsi"/>
                <w:sz w:val="22"/>
                <w:szCs w:val="22"/>
              </w:rPr>
              <w:t>FNDR</w:t>
            </w:r>
          </w:p>
        </w:tc>
        <w:tc>
          <w:tcPr>
            <w:tcW w:w="1842" w:type="dxa"/>
            <w:vAlign w:val="center"/>
          </w:tcPr>
          <w:p w:rsidR="009E1BD1" w:rsidRPr="00673DEA" w:rsidRDefault="009E1BD1" w:rsidP="00293154">
            <w:pPr>
              <w:jc w:val="center"/>
              <w:rPr>
                <w:rFonts w:asciiTheme="minorHAnsi" w:hAnsiTheme="minorHAnsi"/>
                <w:sz w:val="22"/>
                <w:szCs w:val="22"/>
              </w:rPr>
            </w:pPr>
            <w:r>
              <w:rPr>
                <w:rFonts w:asciiTheme="minorHAnsi" w:hAnsiTheme="minorHAnsi"/>
                <w:sz w:val="22"/>
                <w:szCs w:val="22"/>
              </w:rPr>
              <w:t>46.172.450.-</w:t>
            </w:r>
          </w:p>
        </w:tc>
        <w:tc>
          <w:tcPr>
            <w:tcW w:w="1842" w:type="dxa"/>
            <w:vAlign w:val="center"/>
          </w:tcPr>
          <w:p w:rsidR="008F0D34" w:rsidRPr="00673DEA" w:rsidRDefault="009E1BD1" w:rsidP="001478BA">
            <w:pPr>
              <w:jc w:val="both"/>
              <w:rPr>
                <w:rFonts w:asciiTheme="minorHAnsi" w:hAnsiTheme="minorHAnsi"/>
                <w:sz w:val="22"/>
                <w:szCs w:val="22"/>
              </w:rPr>
            </w:pPr>
            <w:r>
              <w:rPr>
                <w:rFonts w:asciiTheme="minorHAnsi" w:hAnsiTheme="minorHAnsi"/>
                <w:sz w:val="22"/>
                <w:szCs w:val="22"/>
              </w:rPr>
              <w:t>ALVARO LOPEZ GALLEGUILLOS</w:t>
            </w:r>
          </w:p>
        </w:tc>
      </w:tr>
      <w:tr w:rsidR="008F0D34" w:rsidRPr="00872C25" w:rsidTr="00A12BF3">
        <w:trPr>
          <w:trHeight w:val="603"/>
        </w:trPr>
        <w:tc>
          <w:tcPr>
            <w:tcW w:w="619" w:type="dxa"/>
            <w:tcBorders>
              <w:top w:val="single" w:sz="4" w:space="0" w:color="auto"/>
              <w:left w:val="single" w:sz="4" w:space="0" w:color="auto"/>
              <w:bottom w:val="single" w:sz="4" w:space="0" w:color="auto"/>
              <w:right w:val="single" w:sz="4" w:space="0" w:color="auto"/>
            </w:tcBorders>
          </w:tcPr>
          <w:p w:rsidR="008F0D34" w:rsidRDefault="008F0D34" w:rsidP="001508A6">
            <w:pPr>
              <w:tabs>
                <w:tab w:val="left" w:pos="3460"/>
              </w:tabs>
              <w:jc w:val="center"/>
              <w:rPr>
                <w:rFonts w:ascii="Arial" w:hAnsi="Arial" w:cs="Arial"/>
                <w:sz w:val="22"/>
                <w:szCs w:val="22"/>
              </w:rPr>
            </w:pPr>
            <w:r>
              <w:rPr>
                <w:rFonts w:ascii="Arial" w:hAnsi="Arial" w:cs="Arial"/>
                <w:sz w:val="22"/>
                <w:szCs w:val="22"/>
              </w:rPr>
              <w:t>21</w:t>
            </w:r>
          </w:p>
        </w:tc>
        <w:tc>
          <w:tcPr>
            <w:tcW w:w="5128" w:type="dxa"/>
            <w:tcBorders>
              <w:top w:val="single" w:sz="4" w:space="0" w:color="auto"/>
              <w:left w:val="single" w:sz="4" w:space="0" w:color="auto"/>
              <w:bottom w:val="single" w:sz="4" w:space="0" w:color="auto"/>
              <w:right w:val="single" w:sz="4" w:space="0" w:color="auto"/>
            </w:tcBorders>
            <w:vAlign w:val="bottom"/>
          </w:tcPr>
          <w:p w:rsidR="00CC16F5" w:rsidRPr="00673DEA" w:rsidRDefault="009D607D" w:rsidP="001508A6">
            <w:pPr>
              <w:jc w:val="both"/>
              <w:rPr>
                <w:rFonts w:asciiTheme="minorHAnsi" w:hAnsiTheme="minorHAnsi"/>
                <w:sz w:val="22"/>
                <w:szCs w:val="22"/>
              </w:rPr>
            </w:pPr>
            <w:r w:rsidRPr="00673DEA">
              <w:rPr>
                <w:rFonts w:asciiTheme="minorHAnsi" w:hAnsiTheme="minorHAnsi"/>
                <w:sz w:val="22"/>
                <w:szCs w:val="22"/>
              </w:rPr>
              <w:t xml:space="preserve">Reposición Sede Vecinal DR. </w:t>
            </w:r>
            <w:proofErr w:type="spellStart"/>
            <w:r w:rsidRPr="00673DEA">
              <w:rPr>
                <w:rFonts w:asciiTheme="minorHAnsi" w:hAnsiTheme="minorHAnsi"/>
                <w:sz w:val="22"/>
                <w:szCs w:val="22"/>
              </w:rPr>
              <w:t>Sagre</w:t>
            </w:r>
            <w:proofErr w:type="spellEnd"/>
            <w:r w:rsidRPr="00673DEA">
              <w:rPr>
                <w:rFonts w:asciiTheme="minorHAnsi" w:hAnsiTheme="minorHAnsi"/>
                <w:sz w:val="22"/>
                <w:szCs w:val="22"/>
              </w:rPr>
              <w:t>, Quillota</w:t>
            </w:r>
          </w:p>
          <w:p w:rsidR="001508A6" w:rsidRPr="00673DEA" w:rsidRDefault="001508A6" w:rsidP="001508A6">
            <w:pPr>
              <w:jc w:val="both"/>
              <w:rPr>
                <w:rFonts w:asciiTheme="minorHAnsi" w:hAnsiTheme="minorHAnsi"/>
                <w:sz w:val="22"/>
                <w:szCs w:val="22"/>
              </w:rPr>
            </w:pPr>
          </w:p>
        </w:tc>
        <w:tc>
          <w:tcPr>
            <w:tcW w:w="1276" w:type="dxa"/>
            <w:tcBorders>
              <w:top w:val="single" w:sz="4" w:space="0" w:color="auto"/>
              <w:left w:val="single" w:sz="4" w:space="0" w:color="auto"/>
              <w:bottom w:val="single" w:sz="4" w:space="0" w:color="auto"/>
              <w:right w:val="single" w:sz="4" w:space="0" w:color="auto"/>
            </w:tcBorders>
            <w:vAlign w:val="center"/>
          </w:tcPr>
          <w:p w:rsidR="00CC16F5" w:rsidRPr="00673DEA" w:rsidRDefault="009D607D" w:rsidP="001508A6">
            <w:pPr>
              <w:rPr>
                <w:rFonts w:asciiTheme="minorHAnsi" w:hAnsiTheme="minorHAnsi"/>
                <w:sz w:val="22"/>
                <w:szCs w:val="22"/>
              </w:rPr>
            </w:pPr>
            <w:r w:rsidRPr="00673DEA">
              <w:rPr>
                <w:rFonts w:asciiTheme="minorHAnsi" w:hAnsiTheme="minorHAnsi"/>
                <w:sz w:val="22"/>
                <w:szCs w:val="22"/>
              </w:rPr>
              <w:t>FNDR</w:t>
            </w:r>
          </w:p>
          <w:p w:rsidR="001508A6" w:rsidRPr="00673DEA" w:rsidRDefault="001508A6" w:rsidP="001508A6">
            <w:pPr>
              <w:rPr>
                <w:rFonts w:asciiTheme="minorHAnsi" w:hAnsiTheme="minorHAnsi"/>
                <w:sz w:val="22"/>
                <w:szCs w:val="22"/>
              </w:rPr>
            </w:pPr>
          </w:p>
        </w:tc>
        <w:tc>
          <w:tcPr>
            <w:tcW w:w="1842" w:type="dxa"/>
            <w:tcBorders>
              <w:top w:val="single" w:sz="4" w:space="0" w:color="auto"/>
              <w:left w:val="single" w:sz="4" w:space="0" w:color="auto"/>
              <w:bottom w:val="single" w:sz="4" w:space="0" w:color="auto"/>
              <w:right w:val="single" w:sz="4" w:space="0" w:color="auto"/>
            </w:tcBorders>
            <w:vAlign w:val="center"/>
          </w:tcPr>
          <w:p w:rsidR="001508A6" w:rsidRPr="00673DEA" w:rsidRDefault="001508A6" w:rsidP="006E4818">
            <w:pPr>
              <w:jc w:val="center"/>
              <w:rPr>
                <w:rFonts w:asciiTheme="minorHAnsi" w:hAnsiTheme="minorHAnsi"/>
                <w:sz w:val="22"/>
                <w:szCs w:val="22"/>
              </w:rPr>
            </w:pPr>
            <w:r w:rsidRPr="00673DEA">
              <w:rPr>
                <w:rFonts w:asciiTheme="minorHAnsi" w:hAnsiTheme="minorHAnsi"/>
                <w:sz w:val="22"/>
                <w:szCs w:val="22"/>
              </w:rPr>
              <w:t>72.012.879.-</w:t>
            </w:r>
          </w:p>
          <w:p w:rsidR="001508A6" w:rsidRPr="00673DEA" w:rsidRDefault="001508A6" w:rsidP="006E4818">
            <w:pPr>
              <w:jc w:val="center"/>
              <w:rPr>
                <w:rFonts w:asciiTheme="minorHAnsi" w:hAnsiTheme="minorHAnsi"/>
                <w:sz w:val="22"/>
                <w:szCs w:val="22"/>
              </w:rPr>
            </w:pPr>
          </w:p>
        </w:tc>
        <w:tc>
          <w:tcPr>
            <w:tcW w:w="1842" w:type="dxa"/>
            <w:tcBorders>
              <w:top w:val="single" w:sz="4" w:space="0" w:color="auto"/>
              <w:left w:val="single" w:sz="4" w:space="0" w:color="auto"/>
              <w:bottom w:val="single" w:sz="4" w:space="0" w:color="auto"/>
              <w:right w:val="single" w:sz="4" w:space="0" w:color="auto"/>
            </w:tcBorders>
            <w:vAlign w:val="center"/>
          </w:tcPr>
          <w:p w:rsidR="008F0D34" w:rsidRPr="00673DEA" w:rsidRDefault="001508A6" w:rsidP="00F825D4">
            <w:pPr>
              <w:jc w:val="both"/>
              <w:rPr>
                <w:rFonts w:asciiTheme="minorHAnsi" w:hAnsiTheme="minorHAnsi"/>
                <w:sz w:val="22"/>
                <w:szCs w:val="22"/>
              </w:rPr>
            </w:pPr>
            <w:r w:rsidRPr="00673DEA">
              <w:rPr>
                <w:rFonts w:asciiTheme="minorHAnsi" w:hAnsiTheme="minorHAnsi"/>
                <w:sz w:val="22"/>
                <w:szCs w:val="22"/>
              </w:rPr>
              <w:t>CONSTRUCTORA TORREJON LTDA.</w:t>
            </w:r>
          </w:p>
        </w:tc>
      </w:tr>
      <w:tr w:rsidR="008F0D34" w:rsidRPr="00872C25" w:rsidTr="00A12BF3">
        <w:trPr>
          <w:trHeight w:val="657"/>
        </w:trPr>
        <w:tc>
          <w:tcPr>
            <w:tcW w:w="619" w:type="dxa"/>
            <w:tcBorders>
              <w:top w:val="single" w:sz="4" w:space="0" w:color="auto"/>
              <w:left w:val="single" w:sz="4" w:space="0" w:color="auto"/>
              <w:bottom w:val="single" w:sz="4" w:space="0" w:color="auto"/>
              <w:right w:val="single" w:sz="4" w:space="0" w:color="auto"/>
            </w:tcBorders>
          </w:tcPr>
          <w:p w:rsidR="008F0D34" w:rsidRDefault="008F0D34" w:rsidP="00CC16F5">
            <w:pPr>
              <w:tabs>
                <w:tab w:val="left" w:pos="3460"/>
              </w:tabs>
              <w:rPr>
                <w:rFonts w:ascii="Arial" w:hAnsi="Arial" w:cs="Arial"/>
                <w:sz w:val="22"/>
                <w:szCs w:val="22"/>
              </w:rPr>
            </w:pPr>
            <w:r>
              <w:rPr>
                <w:rFonts w:ascii="Arial" w:hAnsi="Arial" w:cs="Arial"/>
                <w:sz w:val="22"/>
                <w:szCs w:val="22"/>
              </w:rPr>
              <w:t>22</w:t>
            </w:r>
          </w:p>
          <w:p w:rsidR="008F0D34" w:rsidRDefault="008F0D34" w:rsidP="00AE67AC">
            <w:pPr>
              <w:tabs>
                <w:tab w:val="left" w:pos="3460"/>
              </w:tabs>
              <w:jc w:val="center"/>
              <w:rPr>
                <w:rFonts w:ascii="Arial" w:hAnsi="Arial" w:cs="Arial"/>
                <w:sz w:val="22"/>
                <w:szCs w:val="22"/>
              </w:rPr>
            </w:pPr>
          </w:p>
        </w:tc>
        <w:tc>
          <w:tcPr>
            <w:tcW w:w="5128" w:type="dxa"/>
            <w:tcBorders>
              <w:top w:val="single" w:sz="4" w:space="0" w:color="auto"/>
              <w:left w:val="single" w:sz="4" w:space="0" w:color="auto"/>
              <w:bottom w:val="single" w:sz="4" w:space="0" w:color="auto"/>
              <w:right w:val="single" w:sz="4" w:space="0" w:color="auto"/>
            </w:tcBorders>
            <w:vAlign w:val="bottom"/>
          </w:tcPr>
          <w:p w:rsidR="00CC16F5" w:rsidRDefault="009D607D" w:rsidP="00293154">
            <w:pPr>
              <w:jc w:val="both"/>
              <w:rPr>
                <w:rFonts w:asciiTheme="minorHAnsi" w:hAnsiTheme="minorHAnsi"/>
                <w:sz w:val="22"/>
                <w:szCs w:val="22"/>
              </w:rPr>
            </w:pPr>
            <w:r w:rsidRPr="00673DEA">
              <w:rPr>
                <w:rFonts w:asciiTheme="minorHAnsi" w:hAnsiTheme="minorHAnsi"/>
                <w:sz w:val="22"/>
                <w:szCs w:val="22"/>
              </w:rPr>
              <w:t xml:space="preserve">Construcción </w:t>
            </w:r>
            <w:proofErr w:type="spellStart"/>
            <w:r w:rsidRPr="00673DEA">
              <w:rPr>
                <w:rFonts w:asciiTheme="minorHAnsi" w:hAnsiTheme="minorHAnsi"/>
                <w:sz w:val="22"/>
                <w:szCs w:val="22"/>
              </w:rPr>
              <w:t>Skatepark</w:t>
            </w:r>
            <w:proofErr w:type="spellEnd"/>
            <w:r w:rsidRPr="00673DEA">
              <w:rPr>
                <w:rFonts w:asciiTheme="minorHAnsi" w:hAnsiTheme="minorHAnsi"/>
                <w:sz w:val="22"/>
                <w:szCs w:val="22"/>
              </w:rPr>
              <w:t>, Comuna de Quillota</w:t>
            </w:r>
          </w:p>
          <w:p w:rsidR="00293154" w:rsidRPr="00673DEA" w:rsidRDefault="00293154" w:rsidP="00293154">
            <w:pPr>
              <w:jc w:val="both"/>
              <w:rPr>
                <w:rFonts w:asciiTheme="minorHAnsi" w:hAnsiTheme="minorHAnsi"/>
                <w:sz w:val="22"/>
                <w:szCs w:val="22"/>
              </w:rPr>
            </w:pPr>
          </w:p>
        </w:tc>
        <w:tc>
          <w:tcPr>
            <w:tcW w:w="1276" w:type="dxa"/>
            <w:tcBorders>
              <w:top w:val="single" w:sz="4" w:space="0" w:color="auto"/>
              <w:left w:val="single" w:sz="4" w:space="0" w:color="auto"/>
              <w:bottom w:val="single" w:sz="4" w:space="0" w:color="auto"/>
              <w:right w:val="single" w:sz="4" w:space="0" w:color="auto"/>
            </w:tcBorders>
            <w:vAlign w:val="center"/>
          </w:tcPr>
          <w:p w:rsidR="009D607D" w:rsidRPr="00673DEA" w:rsidRDefault="009D607D" w:rsidP="00293154">
            <w:pPr>
              <w:rPr>
                <w:rFonts w:asciiTheme="minorHAnsi" w:hAnsiTheme="minorHAnsi"/>
                <w:sz w:val="22"/>
                <w:szCs w:val="22"/>
              </w:rPr>
            </w:pPr>
            <w:r w:rsidRPr="00673DEA">
              <w:rPr>
                <w:rFonts w:asciiTheme="minorHAnsi" w:hAnsiTheme="minorHAnsi"/>
                <w:sz w:val="22"/>
                <w:szCs w:val="22"/>
              </w:rPr>
              <w:t>FRIL</w:t>
            </w:r>
          </w:p>
        </w:tc>
        <w:tc>
          <w:tcPr>
            <w:tcW w:w="1842" w:type="dxa"/>
            <w:tcBorders>
              <w:top w:val="single" w:sz="4" w:space="0" w:color="auto"/>
              <w:left w:val="single" w:sz="4" w:space="0" w:color="auto"/>
              <w:bottom w:val="single" w:sz="4" w:space="0" w:color="auto"/>
              <w:right w:val="single" w:sz="4" w:space="0" w:color="auto"/>
            </w:tcBorders>
            <w:vAlign w:val="center"/>
          </w:tcPr>
          <w:p w:rsidR="007B6763" w:rsidRPr="00673DEA" w:rsidRDefault="00915D16" w:rsidP="00293154">
            <w:pPr>
              <w:jc w:val="center"/>
              <w:rPr>
                <w:rFonts w:asciiTheme="minorHAnsi" w:hAnsiTheme="minorHAnsi"/>
                <w:sz w:val="22"/>
                <w:szCs w:val="22"/>
              </w:rPr>
            </w:pPr>
            <w:r>
              <w:rPr>
                <w:rFonts w:asciiTheme="minorHAnsi" w:hAnsiTheme="minorHAnsi"/>
                <w:sz w:val="22"/>
                <w:szCs w:val="22"/>
              </w:rPr>
              <w:t>82.408.951.-</w:t>
            </w:r>
          </w:p>
        </w:tc>
        <w:tc>
          <w:tcPr>
            <w:tcW w:w="1842" w:type="dxa"/>
            <w:tcBorders>
              <w:top w:val="single" w:sz="4" w:space="0" w:color="auto"/>
              <w:left w:val="single" w:sz="4" w:space="0" w:color="auto"/>
              <w:bottom w:val="single" w:sz="4" w:space="0" w:color="auto"/>
              <w:right w:val="single" w:sz="4" w:space="0" w:color="auto"/>
            </w:tcBorders>
            <w:vAlign w:val="center"/>
          </w:tcPr>
          <w:p w:rsidR="007B6763" w:rsidRPr="00673DEA" w:rsidRDefault="00915D16" w:rsidP="00293154">
            <w:pPr>
              <w:jc w:val="both"/>
              <w:rPr>
                <w:rFonts w:asciiTheme="minorHAnsi" w:hAnsiTheme="minorHAnsi"/>
                <w:sz w:val="22"/>
                <w:szCs w:val="22"/>
              </w:rPr>
            </w:pPr>
            <w:r>
              <w:rPr>
                <w:rFonts w:asciiTheme="minorHAnsi" w:hAnsiTheme="minorHAnsi"/>
                <w:sz w:val="22"/>
                <w:szCs w:val="22"/>
              </w:rPr>
              <w:t>CONSTRUCTORA SOCOHER LTDA.</w:t>
            </w:r>
          </w:p>
        </w:tc>
      </w:tr>
      <w:tr w:rsidR="008F0D34" w:rsidRPr="00872C25" w:rsidTr="00A12BF3">
        <w:tc>
          <w:tcPr>
            <w:tcW w:w="619" w:type="dxa"/>
            <w:tcBorders>
              <w:top w:val="single" w:sz="4" w:space="0" w:color="auto"/>
              <w:left w:val="single" w:sz="4" w:space="0" w:color="auto"/>
              <w:bottom w:val="single" w:sz="4" w:space="0" w:color="auto"/>
              <w:right w:val="single" w:sz="4" w:space="0" w:color="auto"/>
            </w:tcBorders>
          </w:tcPr>
          <w:p w:rsidR="008F0D34" w:rsidRDefault="008F0D34" w:rsidP="00AE67AC">
            <w:pPr>
              <w:tabs>
                <w:tab w:val="left" w:pos="3460"/>
              </w:tabs>
              <w:jc w:val="center"/>
              <w:rPr>
                <w:rFonts w:ascii="Arial" w:hAnsi="Arial" w:cs="Arial"/>
                <w:sz w:val="22"/>
                <w:szCs w:val="22"/>
              </w:rPr>
            </w:pPr>
            <w:r>
              <w:rPr>
                <w:rFonts w:ascii="Arial" w:hAnsi="Arial" w:cs="Arial"/>
                <w:sz w:val="22"/>
                <w:szCs w:val="22"/>
              </w:rPr>
              <w:t>23</w:t>
            </w:r>
          </w:p>
        </w:tc>
        <w:tc>
          <w:tcPr>
            <w:tcW w:w="5128" w:type="dxa"/>
            <w:tcBorders>
              <w:top w:val="single" w:sz="4" w:space="0" w:color="auto"/>
              <w:left w:val="single" w:sz="4" w:space="0" w:color="auto"/>
              <w:bottom w:val="single" w:sz="4" w:space="0" w:color="auto"/>
              <w:right w:val="single" w:sz="4" w:space="0" w:color="auto"/>
            </w:tcBorders>
            <w:vAlign w:val="bottom"/>
          </w:tcPr>
          <w:p w:rsidR="008F0D34" w:rsidRPr="00673DEA" w:rsidRDefault="00A23734" w:rsidP="00CC16F5">
            <w:pPr>
              <w:jc w:val="both"/>
              <w:rPr>
                <w:rFonts w:asciiTheme="minorHAnsi" w:hAnsiTheme="minorHAnsi"/>
                <w:sz w:val="22"/>
                <w:szCs w:val="22"/>
              </w:rPr>
            </w:pPr>
            <w:r w:rsidRPr="00673DEA">
              <w:rPr>
                <w:rFonts w:asciiTheme="minorHAnsi" w:hAnsiTheme="minorHAnsi"/>
                <w:sz w:val="22"/>
                <w:szCs w:val="22"/>
              </w:rPr>
              <w:t>Plan de Esterilización Canina y Felina, Comuna de Quillota</w:t>
            </w:r>
          </w:p>
          <w:p w:rsidR="00A23734" w:rsidRPr="00673DEA" w:rsidRDefault="00A23734" w:rsidP="00CC16F5">
            <w:pPr>
              <w:jc w:val="both"/>
              <w:rPr>
                <w:rFonts w:asciiTheme="minorHAnsi" w:hAnsiTheme="minorHAnsi"/>
                <w:sz w:val="22"/>
                <w:szCs w:val="22"/>
              </w:rPr>
            </w:pPr>
          </w:p>
        </w:tc>
        <w:tc>
          <w:tcPr>
            <w:tcW w:w="1276" w:type="dxa"/>
            <w:tcBorders>
              <w:top w:val="single" w:sz="4" w:space="0" w:color="auto"/>
              <w:left w:val="single" w:sz="4" w:space="0" w:color="auto"/>
              <w:bottom w:val="single" w:sz="4" w:space="0" w:color="auto"/>
              <w:right w:val="single" w:sz="4" w:space="0" w:color="auto"/>
            </w:tcBorders>
            <w:vAlign w:val="center"/>
          </w:tcPr>
          <w:p w:rsidR="00A23734" w:rsidRPr="00673DEA" w:rsidRDefault="00A23734" w:rsidP="006C21D4">
            <w:pPr>
              <w:rPr>
                <w:rFonts w:asciiTheme="minorHAnsi" w:hAnsiTheme="minorHAnsi"/>
                <w:sz w:val="22"/>
                <w:szCs w:val="22"/>
              </w:rPr>
            </w:pPr>
            <w:r w:rsidRPr="00673DEA">
              <w:rPr>
                <w:rFonts w:asciiTheme="minorHAnsi" w:hAnsiTheme="minorHAnsi"/>
                <w:sz w:val="22"/>
                <w:szCs w:val="22"/>
              </w:rPr>
              <w:t>SUBDERE</w:t>
            </w:r>
          </w:p>
          <w:p w:rsidR="00A23734" w:rsidRPr="00673DEA" w:rsidRDefault="00A23734" w:rsidP="006C21D4">
            <w:pPr>
              <w:rPr>
                <w:rFonts w:asciiTheme="minorHAnsi" w:hAnsiTheme="minorHAnsi"/>
                <w:sz w:val="22"/>
                <w:szCs w:val="22"/>
              </w:rPr>
            </w:pPr>
          </w:p>
        </w:tc>
        <w:tc>
          <w:tcPr>
            <w:tcW w:w="1842" w:type="dxa"/>
            <w:tcBorders>
              <w:top w:val="single" w:sz="4" w:space="0" w:color="auto"/>
              <w:left w:val="single" w:sz="4" w:space="0" w:color="auto"/>
              <w:bottom w:val="single" w:sz="4" w:space="0" w:color="auto"/>
              <w:right w:val="single" w:sz="4" w:space="0" w:color="auto"/>
            </w:tcBorders>
            <w:vAlign w:val="center"/>
          </w:tcPr>
          <w:p w:rsidR="008F0D34" w:rsidRDefault="00C720C5" w:rsidP="006E4818">
            <w:pPr>
              <w:jc w:val="center"/>
              <w:rPr>
                <w:rFonts w:asciiTheme="minorHAnsi" w:hAnsiTheme="minorHAnsi"/>
                <w:sz w:val="22"/>
                <w:szCs w:val="22"/>
              </w:rPr>
            </w:pPr>
            <w:r>
              <w:rPr>
                <w:rFonts w:asciiTheme="minorHAnsi" w:hAnsiTheme="minorHAnsi"/>
                <w:sz w:val="22"/>
                <w:szCs w:val="22"/>
              </w:rPr>
              <w:t>21.021.624.-</w:t>
            </w:r>
          </w:p>
          <w:p w:rsidR="00A12BF3" w:rsidRPr="00673DEA" w:rsidRDefault="00A12BF3" w:rsidP="006E4818">
            <w:pPr>
              <w:jc w:val="center"/>
              <w:rPr>
                <w:rFonts w:asciiTheme="minorHAnsi" w:hAnsiTheme="minorHAnsi"/>
                <w:sz w:val="22"/>
                <w:szCs w:val="22"/>
              </w:rPr>
            </w:pPr>
          </w:p>
        </w:tc>
        <w:tc>
          <w:tcPr>
            <w:tcW w:w="1842" w:type="dxa"/>
            <w:tcBorders>
              <w:top w:val="single" w:sz="4" w:space="0" w:color="auto"/>
              <w:left w:val="single" w:sz="4" w:space="0" w:color="auto"/>
              <w:bottom w:val="single" w:sz="4" w:space="0" w:color="auto"/>
              <w:right w:val="single" w:sz="4" w:space="0" w:color="auto"/>
            </w:tcBorders>
            <w:vAlign w:val="center"/>
          </w:tcPr>
          <w:p w:rsidR="008F0D34" w:rsidRPr="00673DEA" w:rsidRDefault="00C720C5" w:rsidP="006E4818">
            <w:pPr>
              <w:jc w:val="both"/>
              <w:rPr>
                <w:rFonts w:asciiTheme="minorHAnsi" w:hAnsiTheme="minorHAnsi"/>
                <w:sz w:val="22"/>
                <w:szCs w:val="22"/>
              </w:rPr>
            </w:pPr>
            <w:r>
              <w:rPr>
                <w:rFonts w:asciiTheme="minorHAnsi" w:hAnsiTheme="minorHAnsi"/>
                <w:sz w:val="22"/>
                <w:szCs w:val="22"/>
              </w:rPr>
              <w:t>HUGO ARAYA VELIZ ASESORIAS E.I.R.L.</w:t>
            </w:r>
          </w:p>
        </w:tc>
      </w:tr>
      <w:tr w:rsidR="00915D16" w:rsidRPr="00872C25" w:rsidTr="00A12BF3">
        <w:tc>
          <w:tcPr>
            <w:tcW w:w="619" w:type="dxa"/>
            <w:tcBorders>
              <w:top w:val="single" w:sz="4" w:space="0" w:color="auto"/>
              <w:left w:val="single" w:sz="4" w:space="0" w:color="auto"/>
              <w:bottom w:val="single" w:sz="4" w:space="0" w:color="auto"/>
              <w:right w:val="single" w:sz="4" w:space="0" w:color="auto"/>
            </w:tcBorders>
          </w:tcPr>
          <w:p w:rsidR="00915D16" w:rsidRDefault="00915D16" w:rsidP="00AE67AC">
            <w:pPr>
              <w:tabs>
                <w:tab w:val="left" w:pos="3460"/>
              </w:tabs>
              <w:jc w:val="center"/>
              <w:rPr>
                <w:rFonts w:ascii="Arial" w:hAnsi="Arial" w:cs="Arial"/>
                <w:sz w:val="22"/>
                <w:szCs w:val="22"/>
              </w:rPr>
            </w:pPr>
            <w:r>
              <w:rPr>
                <w:rFonts w:ascii="Arial" w:hAnsi="Arial" w:cs="Arial"/>
                <w:sz w:val="22"/>
                <w:szCs w:val="22"/>
              </w:rPr>
              <w:t>24</w:t>
            </w:r>
          </w:p>
        </w:tc>
        <w:tc>
          <w:tcPr>
            <w:tcW w:w="5128" w:type="dxa"/>
            <w:tcBorders>
              <w:top w:val="single" w:sz="4" w:space="0" w:color="auto"/>
              <w:left w:val="single" w:sz="4" w:space="0" w:color="auto"/>
              <w:bottom w:val="single" w:sz="4" w:space="0" w:color="auto"/>
              <w:right w:val="single" w:sz="4" w:space="0" w:color="auto"/>
            </w:tcBorders>
            <w:vAlign w:val="bottom"/>
          </w:tcPr>
          <w:p w:rsidR="00915D16" w:rsidRPr="00673DEA" w:rsidRDefault="00915D16" w:rsidP="00CC16F5">
            <w:pPr>
              <w:jc w:val="both"/>
              <w:rPr>
                <w:rFonts w:asciiTheme="minorHAnsi" w:hAnsiTheme="minorHAnsi"/>
                <w:sz w:val="22"/>
                <w:szCs w:val="22"/>
              </w:rPr>
            </w:pPr>
            <w:r w:rsidRPr="00673DEA">
              <w:rPr>
                <w:rFonts w:asciiTheme="minorHAnsi" w:hAnsiTheme="minorHAnsi"/>
                <w:sz w:val="22"/>
                <w:szCs w:val="22"/>
              </w:rPr>
              <w:t>Reposición Juegos Infantiles Plaza de Armas Quillota</w:t>
            </w:r>
          </w:p>
          <w:p w:rsidR="00915D16" w:rsidRPr="00673DEA" w:rsidRDefault="00915D16" w:rsidP="00CC16F5">
            <w:pPr>
              <w:jc w:val="both"/>
              <w:rPr>
                <w:rFonts w:asciiTheme="minorHAnsi" w:hAnsiTheme="minorHAnsi"/>
                <w:sz w:val="22"/>
                <w:szCs w:val="22"/>
              </w:rPr>
            </w:pPr>
          </w:p>
        </w:tc>
        <w:tc>
          <w:tcPr>
            <w:tcW w:w="1276" w:type="dxa"/>
            <w:tcBorders>
              <w:top w:val="single" w:sz="4" w:space="0" w:color="auto"/>
              <w:left w:val="single" w:sz="4" w:space="0" w:color="auto"/>
              <w:bottom w:val="single" w:sz="4" w:space="0" w:color="auto"/>
              <w:right w:val="single" w:sz="4" w:space="0" w:color="auto"/>
            </w:tcBorders>
            <w:vAlign w:val="center"/>
          </w:tcPr>
          <w:p w:rsidR="00915D16" w:rsidRPr="00673DEA" w:rsidRDefault="00915D16" w:rsidP="006C21D4">
            <w:pPr>
              <w:rPr>
                <w:rFonts w:asciiTheme="minorHAnsi" w:hAnsiTheme="minorHAnsi"/>
                <w:sz w:val="22"/>
                <w:szCs w:val="22"/>
              </w:rPr>
            </w:pPr>
            <w:r w:rsidRPr="00673DEA">
              <w:rPr>
                <w:rFonts w:asciiTheme="minorHAnsi" w:hAnsiTheme="minorHAnsi"/>
                <w:sz w:val="22"/>
                <w:szCs w:val="22"/>
              </w:rPr>
              <w:t>CIRCULAR 33</w:t>
            </w:r>
          </w:p>
        </w:tc>
        <w:tc>
          <w:tcPr>
            <w:tcW w:w="1842" w:type="dxa"/>
            <w:tcBorders>
              <w:top w:val="single" w:sz="4" w:space="0" w:color="auto"/>
              <w:left w:val="single" w:sz="4" w:space="0" w:color="auto"/>
              <w:bottom w:val="single" w:sz="4" w:space="0" w:color="auto"/>
              <w:right w:val="single" w:sz="4" w:space="0" w:color="auto"/>
            </w:tcBorders>
            <w:vAlign w:val="center"/>
          </w:tcPr>
          <w:p w:rsidR="00915D16" w:rsidRDefault="00915D16" w:rsidP="006E4818">
            <w:pPr>
              <w:jc w:val="center"/>
              <w:rPr>
                <w:rFonts w:asciiTheme="minorHAnsi" w:hAnsiTheme="minorHAnsi"/>
                <w:sz w:val="22"/>
                <w:szCs w:val="22"/>
              </w:rPr>
            </w:pPr>
            <w:r>
              <w:rPr>
                <w:rFonts w:asciiTheme="minorHAnsi" w:hAnsiTheme="minorHAnsi"/>
                <w:sz w:val="22"/>
                <w:szCs w:val="22"/>
              </w:rPr>
              <w:t>20.638.686.-</w:t>
            </w:r>
          </w:p>
          <w:p w:rsidR="00A12BF3" w:rsidRPr="00673DEA" w:rsidRDefault="00A12BF3" w:rsidP="006E4818">
            <w:pPr>
              <w:jc w:val="center"/>
              <w:rPr>
                <w:rFonts w:asciiTheme="minorHAnsi" w:hAnsiTheme="minorHAnsi"/>
                <w:sz w:val="22"/>
                <w:szCs w:val="22"/>
              </w:rPr>
            </w:pPr>
          </w:p>
        </w:tc>
        <w:tc>
          <w:tcPr>
            <w:tcW w:w="1842" w:type="dxa"/>
            <w:tcBorders>
              <w:top w:val="single" w:sz="4" w:space="0" w:color="auto"/>
              <w:left w:val="single" w:sz="4" w:space="0" w:color="auto"/>
              <w:bottom w:val="single" w:sz="4" w:space="0" w:color="auto"/>
              <w:right w:val="single" w:sz="4" w:space="0" w:color="auto"/>
            </w:tcBorders>
            <w:vAlign w:val="center"/>
          </w:tcPr>
          <w:p w:rsidR="00915D16" w:rsidRPr="00673DEA" w:rsidRDefault="00915D16" w:rsidP="009D3C9D">
            <w:pPr>
              <w:jc w:val="both"/>
              <w:rPr>
                <w:rFonts w:asciiTheme="minorHAnsi" w:hAnsiTheme="minorHAnsi"/>
                <w:sz w:val="22"/>
                <w:szCs w:val="22"/>
              </w:rPr>
            </w:pPr>
            <w:r>
              <w:rPr>
                <w:rFonts w:asciiTheme="minorHAnsi" w:hAnsiTheme="minorHAnsi"/>
                <w:sz w:val="22"/>
                <w:szCs w:val="22"/>
              </w:rPr>
              <w:t>AGUILAR Y CIA. LTDA.</w:t>
            </w:r>
          </w:p>
        </w:tc>
      </w:tr>
      <w:tr w:rsidR="00915D16" w:rsidRPr="00872C25" w:rsidTr="00A12BF3">
        <w:tc>
          <w:tcPr>
            <w:tcW w:w="619" w:type="dxa"/>
            <w:tcBorders>
              <w:top w:val="single" w:sz="4" w:space="0" w:color="auto"/>
              <w:left w:val="single" w:sz="4" w:space="0" w:color="auto"/>
              <w:bottom w:val="single" w:sz="4" w:space="0" w:color="auto"/>
              <w:right w:val="single" w:sz="4" w:space="0" w:color="auto"/>
            </w:tcBorders>
          </w:tcPr>
          <w:p w:rsidR="00915D16" w:rsidRDefault="00915D16" w:rsidP="00AE67AC">
            <w:pPr>
              <w:tabs>
                <w:tab w:val="left" w:pos="3460"/>
              </w:tabs>
              <w:jc w:val="center"/>
              <w:rPr>
                <w:rFonts w:ascii="Arial" w:hAnsi="Arial" w:cs="Arial"/>
                <w:sz w:val="22"/>
                <w:szCs w:val="22"/>
              </w:rPr>
            </w:pPr>
            <w:r>
              <w:rPr>
                <w:rFonts w:ascii="Arial" w:hAnsi="Arial" w:cs="Arial"/>
                <w:sz w:val="22"/>
                <w:szCs w:val="22"/>
              </w:rPr>
              <w:t>25</w:t>
            </w:r>
          </w:p>
        </w:tc>
        <w:tc>
          <w:tcPr>
            <w:tcW w:w="5128" w:type="dxa"/>
            <w:tcBorders>
              <w:top w:val="single" w:sz="4" w:space="0" w:color="auto"/>
              <w:left w:val="single" w:sz="4" w:space="0" w:color="auto"/>
              <w:bottom w:val="single" w:sz="4" w:space="0" w:color="auto"/>
              <w:right w:val="single" w:sz="4" w:space="0" w:color="auto"/>
            </w:tcBorders>
            <w:vAlign w:val="bottom"/>
          </w:tcPr>
          <w:p w:rsidR="00915D16" w:rsidRPr="00673DEA" w:rsidRDefault="00915D16" w:rsidP="00915D16">
            <w:pPr>
              <w:jc w:val="both"/>
              <w:rPr>
                <w:rFonts w:asciiTheme="minorHAnsi" w:hAnsiTheme="minorHAnsi"/>
                <w:sz w:val="22"/>
                <w:szCs w:val="22"/>
              </w:rPr>
            </w:pPr>
            <w:r w:rsidRPr="00673DEA">
              <w:rPr>
                <w:rFonts w:asciiTheme="minorHAnsi" w:hAnsiTheme="minorHAnsi"/>
                <w:sz w:val="22"/>
                <w:szCs w:val="22"/>
              </w:rPr>
              <w:t>Adquisición Implementos Deportivos para la casa del Deporte Municipalidad de Quillota</w:t>
            </w:r>
          </w:p>
        </w:tc>
        <w:tc>
          <w:tcPr>
            <w:tcW w:w="1276" w:type="dxa"/>
            <w:tcBorders>
              <w:top w:val="single" w:sz="4" w:space="0" w:color="auto"/>
              <w:left w:val="single" w:sz="4" w:space="0" w:color="auto"/>
              <w:bottom w:val="single" w:sz="4" w:space="0" w:color="auto"/>
              <w:right w:val="single" w:sz="4" w:space="0" w:color="auto"/>
            </w:tcBorders>
            <w:vAlign w:val="center"/>
          </w:tcPr>
          <w:p w:rsidR="00915D16" w:rsidRPr="00673DEA" w:rsidRDefault="00915D16" w:rsidP="00915D16">
            <w:pPr>
              <w:rPr>
                <w:rFonts w:asciiTheme="minorHAnsi" w:hAnsiTheme="minorHAnsi"/>
                <w:sz w:val="22"/>
                <w:szCs w:val="22"/>
              </w:rPr>
            </w:pPr>
            <w:r w:rsidRPr="00673DEA">
              <w:rPr>
                <w:rFonts w:asciiTheme="minorHAnsi" w:hAnsiTheme="minorHAnsi"/>
                <w:sz w:val="22"/>
                <w:szCs w:val="22"/>
              </w:rPr>
              <w:t>ENDESA</w:t>
            </w:r>
          </w:p>
        </w:tc>
        <w:tc>
          <w:tcPr>
            <w:tcW w:w="1842" w:type="dxa"/>
            <w:tcBorders>
              <w:top w:val="single" w:sz="4" w:space="0" w:color="auto"/>
              <w:left w:val="single" w:sz="4" w:space="0" w:color="auto"/>
              <w:bottom w:val="single" w:sz="4" w:space="0" w:color="auto"/>
              <w:right w:val="single" w:sz="4" w:space="0" w:color="auto"/>
            </w:tcBorders>
            <w:vAlign w:val="center"/>
          </w:tcPr>
          <w:p w:rsidR="00915D16" w:rsidRDefault="00915D16" w:rsidP="00915D16">
            <w:pPr>
              <w:jc w:val="center"/>
              <w:rPr>
                <w:rFonts w:asciiTheme="minorHAnsi" w:hAnsiTheme="minorHAnsi"/>
                <w:sz w:val="22"/>
                <w:szCs w:val="22"/>
              </w:rPr>
            </w:pPr>
            <w:r>
              <w:rPr>
                <w:rFonts w:asciiTheme="minorHAnsi" w:hAnsiTheme="minorHAnsi"/>
                <w:sz w:val="22"/>
                <w:szCs w:val="22"/>
              </w:rPr>
              <w:t>10.982.575.-</w:t>
            </w:r>
          </w:p>
          <w:p w:rsidR="00A12BF3" w:rsidRPr="00673DEA" w:rsidRDefault="00A12BF3" w:rsidP="00915D16">
            <w:pPr>
              <w:jc w:val="center"/>
              <w:rPr>
                <w:rFonts w:asciiTheme="minorHAnsi" w:hAnsiTheme="minorHAnsi"/>
                <w:sz w:val="22"/>
                <w:szCs w:val="22"/>
              </w:rPr>
            </w:pPr>
          </w:p>
        </w:tc>
        <w:tc>
          <w:tcPr>
            <w:tcW w:w="1842" w:type="dxa"/>
            <w:tcBorders>
              <w:top w:val="single" w:sz="4" w:space="0" w:color="auto"/>
              <w:left w:val="single" w:sz="4" w:space="0" w:color="auto"/>
              <w:bottom w:val="single" w:sz="4" w:space="0" w:color="auto"/>
              <w:right w:val="single" w:sz="4" w:space="0" w:color="auto"/>
            </w:tcBorders>
            <w:vAlign w:val="center"/>
          </w:tcPr>
          <w:p w:rsidR="00915D16" w:rsidRPr="00673DEA" w:rsidRDefault="00915D16" w:rsidP="00915D16">
            <w:pPr>
              <w:jc w:val="both"/>
              <w:rPr>
                <w:rFonts w:asciiTheme="minorHAnsi" w:hAnsiTheme="minorHAnsi"/>
                <w:sz w:val="22"/>
                <w:szCs w:val="22"/>
              </w:rPr>
            </w:pPr>
            <w:r>
              <w:rPr>
                <w:rFonts w:asciiTheme="minorHAnsi" w:hAnsiTheme="minorHAnsi"/>
                <w:sz w:val="22"/>
                <w:szCs w:val="22"/>
              </w:rPr>
              <w:t>LAURA SUSANA NAVARRO</w:t>
            </w:r>
          </w:p>
        </w:tc>
      </w:tr>
      <w:tr w:rsidR="00915D16" w:rsidRPr="00872C25" w:rsidTr="00A12BF3">
        <w:tc>
          <w:tcPr>
            <w:tcW w:w="619" w:type="dxa"/>
            <w:tcBorders>
              <w:top w:val="single" w:sz="4" w:space="0" w:color="auto"/>
              <w:left w:val="single" w:sz="4" w:space="0" w:color="auto"/>
              <w:bottom w:val="single" w:sz="4" w:space="0" w:color="auto"/>
              <w:right w:val="single" w:sz="4" w:space="0" w:color="auto"/>
            </w:tcBorders>
          </w:tcPr>
          <w:p w:rsidR="00915D16" w:rsidRDefault="00915D16" w:rsidP="00AE67AC">
            <w:pPr>
              <w:tabs>
                <w:tab w:val="left" w:pos="3460"/>
              </w:tabs>
              <w:jc w:val="center"/>
              <w:rPr>
                <w:rFonts w:ascii="Arial" w:hAnsi="Arial" w:cs="Arial"/>
                <w:sz w:val="22"/>
                <w:szCs w:val="22"/>
              </w:rPr>
            </w:pPr>
            <w:r>
              <w:rPr>
                <w:rFonts w:ascii="Arial" w:hAnsi="Arial" w:cs="Arial"/>
                <w:sz w:val="22"/>
                <w:szCs w:val="22"/>
              </w:rPr>
              <w:t>26</w:t>
            </w:r>
          </w:p>
          <w:p w:rsidR="00915D16" w:rsidRDefault="00915D16" w:rsidP="00AE67AC">
            <w:pPr>
              <w:tabs>
                <w:tab w:val="left" w:pos="3460"/>
              </w:tabs>
              <w:jc w:val="center"/>
              <w:rPr>
                <w:rFonts w:ascii="Arial" w:hAnsi="Arial" w:cs="Arial"/>
                <w:sz w:val="22"/>
                <w:szCs w:val="22"/>
              </w:rPr>
            </w:pPr>
          </w:p>
        </w:tc>
        <w:tc>
          <w:tcPr>
            <w:tcW w:w="5128" w:type="dxa"/>
            <w:tcBorders>
              <w:top w:val="single" w:sz="4" w:space="0" w:color="auto"/>
              <w:left w:val="single" w:sz="4" w:space="0" w:color="auto"/>
              <w:bottom w:val="single" w:sz="4" w:space="0" w:color="auto"/>
              <w:right w:val="single" w:sz="4" w:space="0" w:color="auto"/>
            </w:tcBorders>
            <w:vAlign w:val="bottom"/>
          </w:tcPr>
          <w:p w:rsidR="00915D16" w:rsidRPr="00673DEA" w:rsidRDefault="00915D16" w:rsidP="00CC16F5">
            <w:pPr>
              <w:jc w:val="both"/>
              <w:rPr>
                <w:rFonts w:asciiTheme="minorHAnsi" w:hAnsiTheme="minorHAnsi"/>
                <w:sz w:val="22"/>
                <w:szCs w:val="22"/>
              </w:rPr>
            </w:pPr>
            <w:r w:rsidRPr="00673DEA">
              <w:rPr>
                <w:rFonts w:asciiTheme="minorHAnsi" w:hAnsiTheme="minorHAnsi"/>
                <w:sz w:val="22"/>
                <w:szCs w:val="22"/>
              </w:rPr>
              <w:t>Conservación Multicancha San Isidro, Comuna de Quillota</w:t>
            </w:r>
          </w:p>
          <w:p w:rsidR="00915D16" w:rsidRPr="00673DEA" w:rsidRDefault="00915D16" w:rsidP="00CC16F5">
            <w:pPr>
              <w:jc w:val="both"/>
              <w:rPr>
                <w:rFonts w:asciiTheme="minorHAnsi" w:hAnsiTheme="minorHAnsi"/>
                <w:sz w:val="22"/>
                <w:szCs w:val="22"/>
              </w:rPr>
            </w:pPr>
          </w:p>
        </w:tc>
        <w:tc>
          <w:tcPr>
            <w:tcW w:w="1276" w:type="dxa"/>
            <w:tcBorders>
              <w:top w:val="single" w:sz="4" w:space="0" w:color="auto"/>
              <w:left w:val="single" w:sz="4" w:space="0" w:color="auto"/>
              <w:bottom w:val="single" w:sz="4" w:space="0" w:color="auto"/>
              <w:right w:val="single" w:sz="4" w:space="0" w:color="auto"/>
            </w:tcBorders>
            <w:vAlign w:val="center"/>
          </w:tcPr>
          <w:p w:rsidR="00915D16" w:rsidRPr="00673DEA" w:rsidRDefault="00915D16" w:rsidP="006C21D4">
            <w:pPr>
              <w:rPr>
                <w:rFonts w:asciiTheme="minorHAnsi" w:hAnsiTheme="minorHAnsi"/>
                <w:sz w:val="22"/>
                <w:szCs w:val="22"/>
              </w:rPr>
            </w:pPr>
            <w:r w:rsidRPr="00673DEA">
              <w:rPr>
                <w:rFonts w:asciiTheme="minorHAnsi" w:hAnsiTheme="minorHAnsi"/>
                <w:sz w:val="22"/>
                <w:szCs w:val="22"/>
              </w:rPr>
              <w:t>CIRCULAR 33</w:t>
            </w:r>
          </w:p>
          <w:p w:rsidR="00915D16" w:rsidRPr="00673DEA" w:rsidRDefault="00915D16" w:rsidP="006C21D4">
            <w:pPr>
              <w:rPr>
                <w:rFonts w:asciiTheme="minorHAnsi" w:hAnsiTheme="minorHAnsi"/>
                <w:sz w:val="22"/>
                <w:szCs w:val="22"/>
              </w:rPr>
            </w:pPr>
          </w:p>
        </w:tc>
        <w:tc>
          <w:tcPr>
            <w:tcW w:w="1842" w:type="dxa"/>
            <w:tcBorders>
              <w:top w:val="single" w:sz="4" w:space="0" w:color="auto"/>
              <w:left w:val="single" w:sz="4" w:space="0" w:color="auto"/>
              <w:bottom w:val="single" w:sz="4" w:space="0" w:color="auto"/>
              <w:right w:val="single" w:sz="4" w:space="0" w:color="auto"/>
            </w:tcBorders>
            <w:vAlign w:val="center"/>
          </w:tcPr>
          <w:p w:rsidR="00915D16" w:rsidRDefault="00915D16" w:rsidP="006E4818">
            <w:pPr>
              <w:jc w:val="center"/>
              <w:rPr>
                <w:rFonts w:asciiTheme="minorHAnsi" w:hAnsiTheme="minorHAnsi"/>
                <w:sz w:val="22"/>
                <w:szCs w:val="22"/>
              </w:rPr>
            </w:pPr>
            <w:r>
              <w:rPr>
                <w:rFonts w:asciiTheme="minorHAnsi" w:hAnsiTheme="minorHAnsi"/>
                <w:sz w:val="22"/>
                <w:szCs w:val="22"/>
              </w:rPr>
              <w:t>24.009.232.-</w:t>
            </w:r>
          </w:p>
          <w:p w:rsidR="00A12BF3" w:rsidRDefault="00A12BF3" w:rsidP="006E4818">
            <w:pPr>
              <w:jc w:val="center"/>
              <w:rPr>
                <w:rFonts w:asciiTheme="minorHAnsi" w:hAnsiTheme="minorHAnsi"/>
                <w:sz w:val="22"/>
                <w:szCs w:val="22"/>
              </w:rPr>
            </w:pPr>
          </w:p>
          <w:p w:rsidR="00915D16" w:rsidRPr="00673DEA" w:rsidRDefault="00915D16" w:rsidP="006E4818">
            <w:pPr>
              <w:jc w:val="center"/>
              <w:rPr>
                <w:rFonts w:asciiTheme="minorHAnsi" w:hAnsiTheme="minorHAnsi"/>
                <w:sz w:val="22"/>
                <w:szCs w:val="22"/>
              </w:rPr>
            </w:pPr>
          </w:p>
        </w:tc>
        <w:tc>
          <w:tcPr>
            <w:tcW w:w="1842" w:type="dxa"/>
            <w:tcBorders>
              <w:top w:val="single" w:sz="4" w:space="0" w:color="auto"/>
              <w:left w:val="single" w:sz="4" w:space="0" w:color="auto"/>
              <w:bottom w:val="single" w:sz="4" w:space="0" w:color="auto"/>
              <w:right w:val="single" w:sz="4" w:space="0" w:color="auto"/>
            </w:tcBorders>
            <w:vAlign w:val="center"/>
          </w:tcPr>
          <w:p w:rsidR="00915D16" w:rsidRDefault="00915D16" w:rsidP="006E4818">
            <w:pPr>
              <w:jc w:val="both"/>
              <w:rPr>
                <w:rFonts w:asciiTheme="minorHAnsi" w:hAnsiTheme="minorHAnsi"/>
                <w:sz w:val="22"/>
                <w:szCs w:val="22"/>
              </w:rPr>
            </w:pPr>
            <w:r>
              <w:rPr>
                <w:rFonts w:asciiTheme="minorHAnsi" w:hAnsiTheme="minorHAnsi"/>
                <w:sz w:val="22"/>
                <w:szCs w:val="22"/>
              </w:rPr>
              <w:t>CONSTRUCTORA ROCO  LTDA.</w:t>
            </w:r>
          </w:p>
          <w:p w:rsidR="00915D16" w:rsidRPr="00673DEA" w:rsidRDefault="00915D16" w:rsidP="006E4818">
            <w:pPr>
              <w:jc w:val="both"/>
              <w:rPr>
                <w:rFonts w:asciiTheme="minorHAnsi" w:hAnsiTheme="minorHAnsi"/>
                <w:sz w:val="22"/>
                <w:szCs w:val="22"/>
              </w:rPr>
            </w:pPr>
          </w:p>
        </w:tc>
      </w:tr>
      <w:tr w:rsidR="00915D16" w:rsidRPr="00872C25" w:rsidTr="00A12BF3">
        <w:tc>
          <w:tcPr>
            <w:tcW w:w="619" w:type="dxa"/>
            <w:tcBorders>
              <w:top w:val="single" w:sz="4" w:space="0" w:color="auto"/>
              <w:left w:val="single" w:sz="4" w:space="0" w:color="auto"/>
              <w:bottom w:val="single" w:sz="4" w:space="0" w:color="auto"/>
              <w:right w:val="single" w:sz="4" w:space="0" w:color="auto"/>
            </w:tcBorders>
          </w:tcPr>
          <w:p w:rsidR="00915D16" w:rsidRDefault="00915D16" w:rsidP="00AE67AC">
            <w:pPr>
              <w:tabs>
                <w:tab w:val="left" w:pos="3460"/>
              </w:tabs>
              <w:jc w:val="center"/>
              <w:rPr>
                <w:rFonts w:ascii="Arial" w:hAnsi="Arial" w:cs="Arial"/>
                <w:sz w:val="22"/>
                <w:szCs w:val="22"/>
              </w:rPr>
            </w:pPr>
            <w:r>
              <w:rPr>
                <w:rFonts w:ascii="Arial" w:hAnsi="Arial" w:cs="Arial"/>
                <w:sz w:val="22"/>
                <w:szCs w:val="22"/>
              </w:rPr>
              <w:t>27</w:t>
            </w:r>
          </w:p>
          <w:p w:rsidR="00915D16" w:rsidRDefault="00915D16" w:rsidP="00AE67AC">
            <w:pPr>
              <w:tabs>
                <w:tab w:val="left" w:pos="3460"/>
              </w:tabs>
              <w:jc w:val="center"/>
              <w:rPr>
                <w:rFonts w:ascii="Arial" w:hAnsi="Arial" w:cs="Arial"/>
                <w:sz w:val="22"/>
                <w:szCs w:val="22"/>
              </w:rPr>
            </w:pPr>
          </w:p>
        </w:tc>
        <w:tc>
          <w:tcPr>
            <w:tcW w:w="5128" w:type="dxa"/>
            <w:tcBorders>
              <w:top w:val="single" w:sz="4" w:space="0" w:color="auto"/>
              <w:left w:val="single" w:sz="4" w:space="0" w:color="auto"/>
              <w:bottom w:val="single" w:sz="4" w:space="0" w:color="auto"/>
              <w:right w:val="single" w:sz="4" w:space="0" w:color="auto"/>
            </w:tcBorders>
            <w:vAlign w:val="bottom"/>
          </w:tcPr>
          <w:p w:rsidR="00915D16" w:rsidRPr="00673DEA" w:rsidRDefault="00915D16" w:rsidP="00CC16F5">
            <w:pPr>
              <w:jc w:val="both"/>
              <w:rPr>
                <w:rFonts w:asciiTheme="minorHAnsi" w:hAnsiTheme="minorHAnsi"/>
                <w:sz w:val="22"/>
                <w:szCs w:val="22"/>
              </w:rPr>
            </w:pPr>
            <w:r w:rsidRPr="00673DEA">
              <w:rPr>
                <w:rFonts w:asciiTheme="minorHAnsi" w:hAnsiTheme="minorHAnsi"/>
                <w:sz w:val="22"/>
                <w:szCs w:val="22"/>
              </w:rPr>
              <w:t>Construcción Estabilización Talud Vista Hermosa, Sector Boco, Comuna de Quillota</w:t>
            </w:r>
          </w:p>
          <w:p w:rsidR="00915D16" w:rsidRPr="00673DEA" w:rsidRDefault="00915D16" w:rsidP="00CC16F5">
            <w:pPr>
              <w:jc w:val="both"/>
              <w:rPr>
                <w:rFonts w:asciiTheme="minorHAnsi" w:hAnsiTheme="minorHAnsi"/>
                <w:sz w:val="22"/>
                <w:szCs w:val="22"/>
              </w:rPr>
            </w:pPr>
          </w:p>
        </w:tc>
        <w:tc>
          <w:tcPr>
            <w:tcW w:w="1276" w:type="dxa"/>
            <w:tcBorders>
              <w:top w:val="single" w:sz="4" w:space="0" w:color="auto"/>
              <w:left w:val="single" w:sz="4" w:space="0" w:color="auto"/>
              <w:bottom w:val="single" w:sz="4" w:space="0" w:color="auto"/>
              <w:right w:val="single" w:sz="4" w:space="0" w:color="auto"/>
            </w:tcBorders>
            <w:vAlign w:val="center"/>
          </w:tcPr>
          <w:p w:rsidR="00915D16" w:rsidRDefault="00915D16" w:rsidP="006C21D4">
            <w:pPr>
              <w:rPr>
                <w:rFonts w:asciiTheme="minorHAnsi" w:hAnsiTheme="minorHAnsi"/>
                <w:sz w:val="22"/>
                <w:szCs w:val="22"/>
              </w:rPr>
            </w:pPr>
            <w:r w:rsidRPr="00673DEA">
              <w:rPr>
                <w:rFonts w:asciiTheme="minorHAnsi" w:hAnsiTheme="minorHAnsi"/>
                <w:sz w:val="22"/>
                <w:szCs w:val="22"/>
              </w:rPr>
              <w:t>FNDR</w:t>
            </w:r>
          </w:p>
          <w:p w:rsidR="00915D16" w:rsidRPr="00673DEA" w:rsidRDefault="00915D16" w:rsidP="006C21D4">
            <w:pPr>
              <w:rPr>
                <w:rFonts w:asciiTheme="minorHAnsi" w:hAnsiTheme="minorHAnsi"/>
                <w:sz w:val="22"/>
                <w:szCs w:val="22"/>
              </w:rPr>
            </w:pPr>
          </w:p>
        </w:tc>
        <w:tc>
          <w:tcPr>
            <w:tcW w:w="1842" w:type="dxa"/>
            <w:tcBorders>
              <w:top w:val="single" w:sz="4" w:space="0" w:color="auto"/>
              <w:left w:val="single" w:sz="4" w:space="0" w:color="auto"/>
              <w:bottom w:val="single" w:sz="4" w:space="0" w:color="auto"/>
              <w:right w:val="single" w:sz="4" w:space="0" w:color="auto"/>
            </w:tcBorders>
            <w:vAlign w:val="center"/>
          </w:tcPr>
          <w:p w:rsidR="00915D16" w:rsidRDefault="00915D16" w:rsidP="006E4818">
            <w:pPr>
              <w:jc w:val="center"/>
              <w:rPr>
                <w:rFonts w:asciiTheme="minorHAnsi" w:hAnsiTheme="minorHAnsi"/>
                <w:sz w:val="22"/>
                <w:szCs w:val="22"/>
              </w:rPr>
            </w:pPr>
            <w:r>
              <w:rPr>
                <w:rFonts w:asciiTheme="minorHAnsi" w:hAnsiTheme="minorHAnsi"/>
                <w:sz w:val="22"/>
                <w:szCs w:val="22"/>
              </w:rPr>
              <w:t>126.038.662.-</w:t>
            </w:r>
          </w:p>
          <w:p w:rsidR="00A12BF3" w:rsidRDefault="00A12BF3" w:rsidP="006E4818">
            <w:pPr>
              <w:jc w:val="center"/>
              <w:rPr>
                <w:rFonts w:asciiTheme="minorHAnsi" w:hAnsiTheme="minorHAnsi"/>
                <w:sz w:val="22"/>
                <w:szCs w:val="22"/>
              </w:rPr>
            </w:pPr>
          </w:p>
          <w:p w:rsidR="00915D16" w:rsidRPr="00673DEA" w:rsidRDefault="00915D16" w:rsidP="006E4818">
            <w:pPr>
              <w:jc w:val="center"/>
              <w:rPr>
                <w:rFonts w:asciiTheme="minorHAnsi" w:hAnsiTheme="minorHAnsi"/>
                <w:sz w:val="22"/>
                <w:szCs w:val="22"/>
              </w:rPr>
            </w:pPr>
          </w:p>
        </w:tc>
        <w:tc>
          <w:tcPr>
            <w:tcW w:w="1842" w:type="dxa"/>
            <w:tcBorders>
              <w:top w:val="single" w:sz="4" w:space="0" w:color="auto"/>
              <w:left w:val="single" w:sz="4" w:space="0" w:color="auto"/>
              <w:bottom w:val="single" w:sz="4" w:space="0" w:color="auto"/>
              <w:right w:val="single" w:sz="4" w:space="0" w:color="auto"/>
            </w:tcBorders>
            <w:vAlign w:val="center"/>
          </w:tcPr>
          <w:p w:rsidR="00915D16" w:rsidRPr="00673DEA" w:rsidRDefault="00915D16" w:rsidP="006E4818">
            <w:pPr>
              <w:jc w:val="both"/>
              <w:rPr>
                <w:rFonts w:asciiTheme="minorHAnsi" w:hAnsiTheme="minorHAnsi"/>
                <w:sz w:val="22"/>
                <w:szCs w:val="22"/>
              </w:rPr>
            </w:pPr>
            <w:r>
              <w:rPr>
                <w:rFonts w:asciiTheme="minorHAnsi" w:hAnsiTheme="minorHAnsi"/>
                <w:sz w:val="22"/>
                <w:szCs w:val="22"/>
              </w:rPr>
              <w:t>CONSTRUCTORA TORREJON  LTDA.</w:t>
            </w:r>
          </w:p>
        </w:tc>
      </w:tr>
      <w:tr w:rsidR="00915D16" w:rsidRPr="00872C25" w:rsidTr="00A12BF3">
        <w:tc>
          <w:tcPr>
            <w:tcW w:w="619" w:type="dxa"/>
            <w:tcBorders>
              <w:top w:val="single" w:sz="4" w:space="0" w:color="auto"/>
              <w:left w:val="single" w:sz="4" w:space="0" w:color="auto"/>
              <w:bottom w:val="single" w:sz="4" w:space="0" w:color="auto"/>
              <w:right w:val="single" w:sz="4" w:space="0" w:color="auto"/>
            </w:tcBorders>
          </w:tcPr>
          <w:p w:rsidR="00915D16" w:rsidRDefault="00915D16" w:rsidP="00AE67AC">
            <w:pPr>
              <w:tabs>
                <w:tab w:val="left" w:pos="3460"/>
              </w:tabs>
              <w:jc w:val="center"/>
              <w:rPr>
                <w:rFonts w:ascii="Arial" w:hAnsi="Arial" w:cs="Arial"/>
                <w:sz w:val="22"/>
                <w:szCs w:val="22"/>
              </w:rPr>
            </w:pPr>
            <w:r>
              <w:rPr>
                <w:rFonts w:ascii="Arial" w:hAnsi="Arial" w:cs="Arial"/>
                <w:sz w:val="22"/>
                <w:szCs w:val="22"/>
              </w:rPr>
              <w:t>28</w:t>
            </w:r>
          </w:p>
          <w:p w:rsidR="00915D16" w:rsidRDefault="00915D16" w:rsidP="00AE67AC">
            <w:pPr>
              <w:tabs>
                <w:tab w:val="left" w:pos="3460"/>
              </w:tabs>
              <w:jc w:val="center"/>
              <w:rPr>
                <w:rFonts w:ascii="Arial" w:hAnsi="Arial" w:cs="Arial"/>
                <w:sz w:val="22"/>
                <w:szCs w:val="22"/>
              </w:rPr>
            </w:pPr>
          </w:p>
        </w:tc>
        <w:tc>
          <w:tcPr>
            <w:tcW w:w="5128" w:type="dxa"/>
            <w:tcBorders>
              <w:top w:val="single" w:sz="4" w:space="0" w:color="auto"/>
              <w:left w:val="single" w:sz="4" w:space="0" w:color="auto"/>
              <w:bottom w:val="single" w:sz="4" w:space="0" w:color="auto"/>
              <w:right w:val="single" w:sz="4" w:space="0" w:color="auto"/>
            </w:tcBorders>
            <w:vAlign w:val="bottom"/>
          </w:tcPr>
          <w:p w:rsidR="00915D16" w:rsidRDefault="00915D16" w:rsidP="00CC16F5">
            <w:pPr>
              <w:jc w:val="both"/>
              <w:rPr>
                <w:rFonts w:asciiTheme="minorHAnsi" w:hAnsiTheme="minorHAnsi"/>
                <w:sz w:val="22"/>
                <w:szCs w:val="22"/>
              </w:rPr>
            </w:pPr>
            <w:r w:rsidRPr="00673DEA">
              <w:rPr>
                <w:rFonts w:asciiTheme="minorHAnsi" w:hAnsiTheme="minorHAnsi"/>
                <w:sz w:val="22"/>
                <w:szCs w:val="22"/>
              </w:rPr>
              <w:t>Construcción de Viviendas Solidarias, Comité El Portal de San Pedro, Comuna de Quillota</w:t>
            </w:r>
          </w:p>
          <w:p w:rsidR="00A12BF3" w:rsidRPr="00673DEA" w:rsidRDefault="00A12BF3" w:rsidP="00CC16F5">
            <w:pPr>
              <w:jc w:val="both"/>
              <w:rPr>
                <w:rFonts w:asciiTheme="minorHAnsi" w:hAnsiTheme="minorHAnsi"/>
                <w:sz w:val="22"/>
                <w:szCs w:val="22"/>
              </w:rPr>
            </w:pPr>
          </w:p>
        </w:tc>
        <w:tc>
          <w:tcPr>
            <w:tcW w:w="1276" w:type="dxa"/>
            <w:tcBorders>
              <w:top w:val="single" w:sz="4" w:space="0" w:color="auto"/>
              <w:left w:val="single" w:sz="4" w:space="0" w:color="auto"/>
              <w:bottom w:val="single" w:sz="4" w:space="0" w:color="auto"/>
              <w:right w:val="single" w:sz="4" w:space="0" w:color="auto"/>
            </w:tcBorders>
            <w:vAlign w:val="center"/>
          </w:tcPr>
          <w:p w:rsidR="00915D16" w:rsidRPr="00673DEA" w:rsidRDefault="00915D16" w:rsidP="006C21D4">
            <w:pPr>
              <w:rPr>
                <w:rFonts w:asciiTheme="minorHAnsi" w:hAnsiTheme="minorHAnsi"/>
                <w:sz w:val="22"/>
                <w:szCs w:val="22"/>
              </w:rPr>
            </w:pPr>
            <w:r w:rsidRPr="00673DEA">
              <w:rPr>
                <w:rFonts w:asciiTheme="minorHAnsi" w:hAnsiTheme="minorHAnsi"/>
                <w:sz w:val="22"/>
                <w:szCs w:val="22"/>
              </w:rPr>
              <w:t>SERVIU</w:t>
            </w:r>
          </w:p>
          <w:p w:rsidR="00915D16" w:rsidRPr="00673DEA" w:rsidRDefault="00915D16" w:rsidP="006C21D4">
            <w:pPr>
              <w:rPr>
                <w:rFonts w:asciiTheme="minorHAnsi" w:hAnsiTheme="minorHAnsi"/>
                <w:sz w:val="22"/>
                <w:szCs w:val="22"/>
              </w:rPr>
            </w:pPr>
          </w:p>
        </w:tc>
        <w:tc>
          <w:tcPr>
            <w:tcW w:w="1842" w:type="dxa"/>
            <w:tcBorders>
              <w:top w:val="single" w:sz="4" w:space="0" w:color="auto"/>
              <w:left w:val="single" w:sz="4" w:space="0" w:color="auto"/>
              <w:bottom w:val="single" w:sz="4" w:space="0" w:color="auto"/>
              <w:right w:val="single" w:sz="4" w:space="0" w:color="auto"/>
            </w:tcBorders>
            <w:vAlign w:val="center"/>
          </w:tcPr>
          <w:p w:rsidR="00915D16" w:rsidRDefault="00915D16" w:rsidP="006E4818">
            <w:pPr>
              <w:jc w:val="center"/>
              <w:rPr>
                <w:rFonts w:asciiTheme="minorHAnsi" w:hAnsiTheme="minorHAnsi"/>
                <w:sz w:val="22"/>
                <w:szCs w:val="22"/>
              </w:rPr>
            </w:pPr>
            <w:r w:rsidRPr="00673DEA">
              <w:rPr>
                <w:rFonts w:asciiTheme="minorHAnsi" w:hAnsiTheme="minorHAnsi"/>
                <w:sz w:val="22"/>
                <w:szCs w:val="22"/>
              </w:rPr>
              <w:t>UF 74.128,5</w:t>
            </w:r>
          </w:p>
          <w:p w:rsidR="00A12BF3" w:rsidRPr="00673DEA" w:rsidRDefault="00A12BF3" w:rsidP="006E4818">
            <w:pPr>
              <w:jc w:val="center"/>
              <w:rPr>
                <w:rFonts w:asciiTheme="minorHAnsi" w:hAnsiTheme="minorHAnsi"/>
                <w:sz w:val="22"/>
                <w:szCs w:val="22"/>
              </w:rPr>
            </w:pPr>
            <w:r>
              <w:rPr>
                <w:rFonts w:asciiTheme="minorHAnsi" w:hAnsiTheme="minorHAnsi"/>
                <w:sz w:val="22"/>
                <w:szCs w:val="22"/>
              </w:rPr>
              <w:t>(1.853.212.500.-)</w:t>
            </w:r>
          </w:p>
          <w:p w:rsidR="00915D16" w:rsidRPr="00673DEA" w:rsidRDefault="00915D16" w:rsidP="006E4818">
            <w:pPr>
              <w:jc w:val="center"/>
              <w:rPr>
                <w:rFonts w:asciiTheme="minorHAnsi" w:hAnsiTheme="minorHAnsi"/>
                <w:sz w:val="22"/>
                <w:szCs w:val="22"/>
              </w:rPr>
            </w:pPr>
          </w:p>
        </w:tc>
        <w:tc>
          <w:tcPr>
            <w:tcW w:w="1842" w:type="dxa"/>
            <w:tcBorders>
              <w:top w:val="single" w:sz="4" w:space="0" w:color="auto"/>
              <w:left w:val="single" w:sz="4" w:space="0" w:color="auto"/>
              <w:bottom w:val="single" w:sz="4" w:space="0" w:color="auto"/>
              <w:right w:val="single" w:sz="4" w:space="0" w:color="auto"/>
            </w:tcBorders>
            <w:vAlign w:val="center"/>
          </w:tcPr>
          <w:p w:rsidR="00915D16" w:rsidRDefault="00915D16" w:rsidP="006E4818">
            <w:pPr>
              <w:jc w:val="both"/>
              <w:rPr>
                <w:rFonts w:asciiTheme="minorHAnsi" w:hAnsiTheme="minorHAnsi"/>
                <w:sz w:val="22"/>
                <w:szCs w:val="22"/>
              </w:rPr>
            </w:pPr>
            <w:r w:rsidRPr="00673DEA">
              <w:rPr>
                <w:rFonts w:asciiTheme="minorHAnsi" w:hAnsiTheme="minorHAnsi"/>
                <w:sz w:val="22"/>
                <w:szCs w:val="22"/>
              </w:rPr>
              <w:t>CONST. VALLE MAR.</w:t>
            </w:r>
          </w:p>
          <w:p w:rsidR="00A12BF3" w:rsidRPr="00673DEA" w:rsidRDefault="00A12BF3" w:rsidP="006E4818">
            <w:pPr>
              <w:jc w:val="both"/>
              <w:rPr>
                <w:rFonts w:asciiTheme="minorHAnsi" w:hAnsiTheme="minorHAnsi"/>
                <w:sz w:val="22"/>
                <w:szCs w:val="22"/>
              </w:rPr>
            </w:pPr>
          </w:p>
        </w:tc>
      </w:tr>
      <w:tr w:rsidR="00915D16" w:rsidRPr="00872C25" w:rsidTr="00A12BF3">
        <w:tc>
          <w:tcPr>
            <w:tcW w:w="619" w:type="dxa"/>
            <w:tcBorders>
              <w:top w:val="single" w:sz="4" w:space="0" w:color="auto"/>
              <w:left w:val="single" w:sz="4" w:space="0" w:color="auto"/>
              <w:bottom w:val="single" w:sz="4" w:space="0" w:color="auto"/>
              <w:right w:val="single" w:sz="4" w:space="0" w:color="auto"/>
            </w:tcBorders>
          </w:tcPr>
          <w:p w:rsidR="00915D16" w:rsidRDefault="00915D16" w:rsidP="00AE67AC">
            <w:pPr>
              <w:tabs>
                <w:tab w:val="left" w:pos="3460"/>
              </w:tabs>
              <w:jc w:val="center"/>
              <w:rPr>
                <w:rFonts w:ascii="Arial" w:hAnsi="Arial" w:cs="Arial"/>
                <w:sz w:val="22"/>
                <w:szCs w:val="22"/>
              </w:rPr>
            </w:pPr>
            <w:r>
              <w:rPr>
                <w:rFonts w:ascii="Arial" w:hAnsi="Arial" w:cs="Arial"/>
                <w:sz w:val="22"/>
                <w:szCs w:val="22"/>
              </w:rPr>
              <w:t>29</w:t>
            </w:r>
          </w:p>
          <w:p w:rsidR="00915D16" w:rsidRDefault="00915D16" w:rsidP="00AE67AC">
            <w:pPr>
              <w:tabs>
                <w:tab w:val="left" w:pos="3460"/>
              </w:tabs>
              <w:jc w:val="center"/>
              <w:rPr>
                <w:rFonts w:ascii="Arial" w:hAnsi="Arial" w:cs="Arial"/>
                <w:sz w:val="22"/>
                <w:szCs w:val="22"/>
              </w:rPr>
            </w:pPr>
          </w:p>
        </w:tc>
        <w:tc>
          <w:tcPr>
            <w:tcW w:w="5128" w:type="dxa"/>
            <w:tcBorders>
              <w:top w:val="single" w:sz="4" w:space="0" w:color="auto"/>
              <w:left w:val="single" w:sz="4" w:space="0" w:color="auto"/>
              <w:bottom w:val="single" w:sz="4" w:space="0" w:color="auto"/>
              <w:right w:val="single" w:sz="4" w:space="0" w:color="auto"/>
            </w:tcBorders>
            <w:vAlign w:val="bottom"/>
          </w:tcPr>
          <w:p w:rsidR="00915D16" w:rsidRDefault="00915D16" w:rsidP="00CC16F5">
            <w:pPr>
              <w:jc w:val="both"/>
              <w:rPr>
                <w:rFonts w:asciiTheme="minorHAnsi" w:hAnsiTheme="minorHAnsi"/>
                <w:sz w:val="22"/>
                <w:szCs w:val="22"/>
              </w:rPr>
            </w:pPr>
            <w:r w:rsidRPr="00673DEA">
              <w:rPr>
                <w:rFonts w:asciiTheme="minorHAnsi" w:hAnsiTheme="minorHAnsi"/>
                <w:sz w:val="22"/>
                <w:szCs w:val="22"/>
              </w:rPr>
              <w:t>Estudio Alcantarillado Población Diego Portales, Comuna de Quillota</w:t>
            </w:r>
          </w:p>
          <w:p w:rsidR="00A12BF3" w:rsidRPr="00673DEA" w:rsidRDefault="00A12BF3" w:rsidP="00CC16F5">
            <w:pPr>
              <w:jc w:val="both"/>
              <w:rPr>
                <w:rFonts w:asciiTheme="minorHAnsi" w:hAnsiTheme="minorHAnsi"/>
                <w:sz w:val="22"/>
                <w:szCs w:val="22"/>
              </w:rPr>
            </w:pPr>
          </w:p>
        </w:tc>
        <w:tc>
          <w:tcPr>
            <w:tcW w:w="1276" w:type="dxa"/>
            <w:tcBorders>
              <w:top w:val="single" w:sz="4" w:space="0" w:color="auto"/>
              <w:left w:val="single" w:sz="4" w:space="0" w:color="auto"/>
              <w:bottom w:val="single" w:sz="4" w:space="0" w:color="auto"/>
              <w:right w:val="single" w:sz="4" w:space="0" w:color="auto"/>
            </w:tcBorders>
            <w:vAlign w:val="center"/>
          </w:tcPr>
          <w:p w:rsidR="00915D16" w:rsidRDefault="00915D16" w:rsidP="006C21D4">
            <w:pPr>
              <w:rPr>
                <w:rFonts w:asciiTheme="minorHAnsi" w:hAnsiTheme="minorHAnsi"/>
                <w:sz w:val="22"/>
                <w:szCs w:val="22"/>
              </w:rPr>
            </w:pPr>
            <w:r>
              <w:rPr>
                <w:rFonts w:asciiTheme="minorHAnsi" w:hAnsiTheme="minorHAnsi"/>
                <w:sz w:val="22"/>
                <w:szCs w:val="22"/>
              </w:rPr>
              <w:t>PMB</w:t>
            </w:r>
          </w:p>
          <w:p w:rsidR="00A12BF3" w:rsidRPr="00673DEA" w:rsidRDefault="00A12BF3" w:rsidP="006C21D4">
            <w:pPr>
              <w:rPr>
                <w:rFonts w:asciiTheme="minorHAnsi" w:hAnsiTheme="minorHAnsi"/>
                <w:sz w:val="22"/>
                <w:szCs w:val="22"/>
              </w:rPr>
            </w:pPr>
          </w:p>
        </w:tc>
        <w:tc>
          <w:tcPr>
            <w:tcW w:w="1842" w:type="dxa"/>
            <w:tcBorders>
              <w:top w:val="single" w:sz="4" w:space="0" w:color="auto"/>
              <w:left w:val="single" w:sz="4" w:space="0" w:color="auto"/>
              <w:bottom w:val="single" w:sz="4" w:space="0" w:color="auto"/>
              <w:right w:val="single" w:sz="4" w:space="0" w:color="auto"/>
            </w:tcBorders>
            <w:vAlign w:val="center"/>
          </w:tcPr>
          <w:p w:rsidR="00915D16" w:rsidRDefault="00915D16" w:rsidP="006E4818">
            <w:pPr>
              <w:jc w:val="center"/>
              <w:rPr>
                <w:rFonts w:asciiTheme="minorHAnsi" w:hAnsiTheme="minorHAnsi"/>
                <w:sz w:val="22"/>
                <w:szCs w:val="22"/>
              </w:rPr>
            </w:pPr>
            <w:r>
              <w:rPr>
                <w:rFonts w:asciiTheme="minorHAnsi" w:hAnsiTheme="minorHAnsi"/>
                <w:sz w:val="22"/>
                <w:szCs w:val="22"/>
              </w:rPr>
              <w:t>12.628.000.-</w:t>
            </w:r>
          </w:p>
          <w:p w:rsidR="00A12BF3" w:rsidRPr="00673DEA" w:rsidRDefault="00A12BF3" w:rsidP="006E4818">
            <w:pPr>
              <w:jc w:val="center"/>
              <w:rPr>
                <w:rFonts w:asciiTheme="minorHAnsi" w:hAnsiTheme="minorHAnsi"/>
                <w:sz w:val="22"/>
                <w:szCs w:val="22"/>
              </w:rPr>
            </w:pPr>
          </w:p>
        </w:tc>
        <w:tc>
          <w:tcPr>
            <w:tcW w:w="1842" w:type="dxa"/>
            <w:tcBorders>
              <w:top w:val="single" w:sz="4" w:space="0" w:color="auto"/>
              <w:left w:val="single" w:sz="4" w:space="0" w:color="auto"/>
              <w:bottom w:val="single" w:sz="4" w:space="0" w:color="auto"/>
              <w:right w:val="single" w:sz="4" w:space="0" w:color="auto"/>
            </w:tcBorders>
            <w:vAlign w:val="center"/>
          </w:tcPr>
          <w:p w:rsidR="00915D16" w:rsidRPr="00673DEA" w:rsidRDefault="00915D16" w:rsidP="006E4818">
            <w:pPr>
              <w:jc w:val="both"/>
              <w:rPr>
                <w:rFonts w:asciiTheme="minorHAnsi" w:hAnsiTheme="minorHAnsi"/>
                <w:sz w:val="22"/>
                <w:szCs w:val="22"/>
              </w:rPr>
            </w:pPr>
            <w:r>
              <w:rPr>
                <w:rFonts w:asciiTheme="minorHAnsi" w:hAnsiTheme="minorHAnsi"/>
                <w:sz w:val="22"/>
                <w:szCs w:val="22"/>
              </w:rPr>
              <w:t>GERMAN VALENZUELA ORTEGA</w:t>
            </w:r>
          </w:p>
        </w:tc>
      </w:tr>
      <w:tr w:rsidR="00915D16" w:rsidRPr="00872C25" w:rsidTr="00A12BF3">
        <w:tc>
          <w:tcPr>
            <w:tcW w:w="619" w:type="dxa"/>
            <w:tcBorders>
              <w:top w:val="single" w:sz="4" w:space="0" w:color="auto"/>
              <w:left w:val="single" w:sz="4" w:space="0" w:color="auto"/>
              <w:bottom w:val="single" w:sz="4" w:space="0" w:color="auto"/>
              <w:right w:val="single" w:sz="4" w:space="0" w:color="auto"/>
            </w:tcBorders>
          </w:tcPr>
          <w:p w:rsidR="00915D16" w:rsidRDefault="00915D16" w:rsidP="00AE67AC">
            <w:pPr>
              <w:tabs>
                <w:tab w:val="left" w:pos="3460"/>
              </w:tabs>
              <w:jc w:val="center"/>
              <w:rPr>
                <w:rFonts w:ascii="Arial" w:hAnsi="Arial" w:cs="Arial"/>
                <w:sz w:val="22"/>
                <w:szCs w:val="22"/>
              </w:rPr>
            </w:pPr>
            <w:r>
              <w:rPr>
                <w:rFonts w:ascii="Arial" w:hAnsi="Arial" w:cs="Arial"/>
                <w:sz w:val="22"/>
                <w:szCs w:val="22"/>
              </w:rPr>
              <w:t>30</w:t>
            </w:r>
          </w:p>
        </w:tc>
        <w:tc>
          <w:tcPr>
            <w:tcW w:w="5128" w:type="dxa"/>
            <w:tcBorders>
              <w:top w:val="single" w:sz="4" w:space="0" w:color="auto"/>
              <w:left w:val="single" w:sz="4" w:space="0" w:color="auto"/>
              <w:bottom w:val="single" w:sz="4" w:space="0" w:color="auto"/>
              <w:right w:val="single" w:sz="4" w:space="0" w:color="auto"/>
            </w:tcBorders>
            <w:vAlign w:val="bottom"/>
          </w:tcPr>
          <w:p w:rsidR="00915D16" w:rsidRDefault="00915D16" w:rsidP="00111611">
            <w:pPr>
              <w:jc w:val="both"/>
              <w:rPr>
                <w:rFonts w:asciiTheme="minorHAnsi" w:hAnsiTheme="minorHAnsi"/>
                <w:sz w:val="22"/>
                <w:szCs w:val="22"/>
              </w:rPr>
            </w:pPr>
            <w:r w:rsidRPr="00673DEA">
              <w:rPr>
                <w:rFonts w:asciiTheme="minorHAnsi" w:hAnsiTheme="minorHAnsi"/>
                <w:sz w:val="22"/>
                <w:szCs w:val="22"/>
              </w:rPr>
              <w:t>Construcción de Viviendas en Sitio Propio  del Fondo Solidario Elección de Viviendas Comité Por un Futuro Mejor II, Comuna de Quillota</w:t>
            </w:r>
          </w:p>
          <w:p w:rsidR="00A12BF3" w:rsidRPr="00673DEA" w:rsidRDefault="00A12BF3" w:rsidP="00111611">
            <w:pPr>
              <w:jc w:val="both"/>
              <w:rPr>
                <w:rFonts w:asciiTheme="minorHAnsi" w:hAnsiTheme="minorHAnsi"/>
                <w:sz w:val="22"/>
                <w:szCs w:val="22"/>
              </w:rPr>
            </w:pPr>
          </w:p>
        </w:tc>
        <w:tc>
          <w:tcPr>
            <w:tcW w:w="1276" w:type="dxa"/>
            <w:tcBorders>
              <w:top w:val="single" w:sz="4" w:space="0" w:color="auto"/>
              <w:left w:val="single" w:sz="4" w:space="0" w:color="auto"/>
              <w:bottom w:val="single" w:sz="4" w:space="0" w:color="auto"/>
              <w:right w:val="single" w:sz="4" w:space="0" w:color="auto"/>
            </w:tcBorders>
            <w:vAlign w:val="center"/>
          </w:tcPr>
          <w:p w:rsidR="00915D16" w:rsidRPr="00673DEA" w:rsidRDefault="00915D16" w:rsidP="006C21D4">
            <w:pPr>
              <w:rPr>
                <w:rFonts w:asciiTheme="minorHAnsi" w:hAnsiTheme="minorHAnsi"/>
                <w:sz w:val="22"/>
                <w:szCs w:val="22"/>
              </w:rPr>
            </w:pPr>
            <w:r w:rsidRPr="00673DEA">
              <w:rPr>
                <w:rFonts w:asciiTheme="minorHAnsi" w:hAnsiTheme="minorHAnsi"/>
                <w:sz w:val="22"/>
                <w:szCs w:val="22"/>
              </w:rPr>
              <w:t>SERVIU</w:t>
            </w:r>
          </w:p>
          <w:p w:rsidR="00915D16" w:rsidRPr="00673DEA" w:rsidRDefault="00915D16" w:rsidP="006C21D4">
            <w:pPr>
              <w:rPr>
                <w:rFonts w:asciiTheme="minorHAnsi" w:hAnsiTheme="minorHAnsi"/>
                <w:sz w:val="22"/>
                <w:szCs w:val="22"/>
              </w:rPr>
            </w:pPr>
          </w:p>
          <w:p w:rsidR="00915D16" w:rsidRPr="00673DEA" w:rsidRDefault="00915D16" w:rsidP="006C21D4">
            <w:pPr>
              <w:rPr>
                <w:rFonts w:asciiTheme="minorHAnsi" w:hAnsiTheme="minorHAnsi"/>
                <w:sz w:val="22"/>
                <w:szCs w:val="22"/>
              </w:rPr>
            </w:pPr>
          </w:p>
        </w:tc>
        <w:tc>
          <w:tcPr>
            <w:tcW w:w="1842" w:type="dxa"/>
            <w:tcBorders>
              <w:top w:val="single" w:sz="4" w:space="0" w:color="auto"/>
              <w:left w:val="single" w:sz="4" w:space="0" w:color="auto"/>
              <w:bottom w:val="single" w:sz="4" w:space="0" w:color="auto"/>
              <w:right w:val="single" w:sz="4" w:space="0" w:color="auto"/>
            </w:tcBorders>
            <w:vAlign w:val="center"/>
          </w:tcPr>
          <w:p w:rsidR="00915D16" w:rsidRDefault="00915D16" w:rsidP="006E4818">
            <w:pPr>
              <w:jc w:val="center"/>
              <w:rPr>
                <w:rFonts w:asciiTheme="minorHAnsi" w:hAnsiTheme="minorHAnsi"/>
                <w:sz w:val="22"/>
                <w:szCs w:val="22"/>
              </w:rPr>
            </w:pPr>
            <w:r w:rsidRPr="00673DEA">
              <w:rPr>
                <w:rFonts w:asciiTheme="minorHAnsi" w:hAnsiTheme="minorHAnsi"/>
                <w:sz w:val="22"/>
                <w:szCs w:val="22"/>
              </w:rPr>
              <w:t>UF.  13.970.-</w:t>
            </w:r>
          </w:p>
          <w:p w:rsidR="00A12BF3" w:rsidRPr="00673DEA" w:rsidRDefault="00A12BF3" w:rsidP="006E4818">
            <w:pPr>
              <w:jc w:val="center"/>
              <w:rPr>
                <w:rFonts w:asciiTheme="minorHAnsi" w:hAnsiTheme="minorHAnsi"/>
                <w:sz w:val="22"/>
                <w:szCs w:val="22"/>
              </w:rPr>
            </w:pPr>
            <w:r>
              <w:rPr>
                <w:rFonts w:asciiTheme="minorHAnsi" w:hAnsiTheme="minorHAnsi"/>
                <w:sz w:val="22"/>
                <w:szCs w:val="22"/>
              </w:rPr>
              <w:t>(349.250.000.-)</w:t>
            </w:r>
          </w:p>
          <w:p w:rsidR="00915D16" w:rsidRPr="00673DEA" w:rsidRDefault="00915D16" w:rsidP="006E4818">
            <w:pPr>
              <w:jc w:val="center"/>
              <w:rPr>
                <w:rFonts w:asciiTheme="minorHAnsi" w:hAnsiTheme="minorHAnsi"/>
                <w:sz w:val="22"/>
                <w:szCs w:val="22"/>
              </w:rPr>
            </w:pPr>
          </w:p>
          <w:p w:rsidR="00915D16" w:rsidRPr="00673DEA" w:rsidRDefault="00915D16" w:rsidP="006E4818">
            <w:pPr>
              <w:jc w:val="center"/>
              <w:rPr>
                <w:rFonts w:asciiTheme="minorHAnsi" w:hAnsiTheme="minorHAnsi"/>
                <w:sz w:val="22"/>
                <w:szCs w:val="22"/>
              </w:rPr>
            </w:pPr>
          </w:p>
        </w:tc>
        <w:tc>
          <w:tcPr>
            <w:tcW w:w="1842" w:type="dxa"/>
            <w:tcBorders>
              <w:top w:val="single" w:sz="4" w:space="0" w:color="auto"/>
              <w:left w:val="single" w:sz="4" w:space="0" w:color="auto"/>
              <w:bottom w:val="single" w:sz="4" w:space="0" w:color="auto"/>
              <w:right w:val="single" w:sz="4" w:space="0" w:color="auto"/>
            </w:tcBorders>
            <w:vAlign w:val="center"/>
          </w:tcPr>
          <w:p w:rsidR="00915D16" w:rsidRPr="00673DEA" w:rsidRDefault="00915D16" w:rsidP="006E4818">
            <w:pPr>
              <w:jc w:val="both"/>
              <w:rPr>
                <w:rFonts w:asciiTheme="minorHAnsi" w:hAnsiTheme="minorHAnsi"/>
                <w:sz w:val="22"/>
                <w:szCs w:val="22"/>
              </w:rPr>
            </w:pPr>
            <w:r w:rsidRPr="00673DEA">
              <w:rPr>
                <w:rFonts w:asciiTheme="minorHAnsi" w:hAnsiTheme="minorHAnsi"/>
                <w:sz w:val="22"/>
                <w:szCs w:val="22"/>
              </w:rPr>
              <w:t xml:space="preserve">CONSTRUCTORA </w:t>
            </w:r>
          </w:p>
          <w:p w:rsidR="00915D16" w:rsidRPr="00673DEA" w:rsidRDefault="00915D16" w:rsidP="006E4818">
            <w:pPr>
              <w:jc w:val="both"/>
              <w:rPr>
                <w:rFonts w:asciiTheme="minorHAnsi" w:hAnsiTheme="minorHAnsi"/>
                <w:sz w:val="22"/>
                <w:szCs w:val="22"/>
              </w:rPr>
            </w:pPr>
            <w:r w:rsidRPr="00673DEA">
              <w:rPr>
                <w:rFonts w:asciiTheme="minorHAnsi" w:hAnsiTheme="minorHAnsi"/>
                <w:sz w:val="22"/>
                <w:szCs w:val="22"/>
              </w:rPr>
              <w:t>ANTA  LTDA.</w:t>
            </w:r>
          </w:p>
          <w:p w:rsidR="00915D16" w:rsidRPr="00673DEA" w:rsidRDefault="00915D16" w:rsidP="006E4818">
            <w:pPr>
              <w:jc w:val="both"/>
              <w:rPr>
                <w:rFonts w:asciiTheme="minorHAnsi" w:hAnsiTheme="minorHAnsi"/>
                <w:sz w:val="22"/>
                <w:szCs w:val="22"/>
              </w:rPr>
            </w:pPr>
          </w:p>
        </w:tc>
      </w:tr>
      <w:tr w:rsidR="00915D16" w:rsidRPr="00872C25" w:rsidTr="00A12BF3">
        <w:tc>
          <w:tcPr>
            <w:tcW w:w="619" w:type="dxa"/>
            <w:tcBorders>
              <w:top w:val="single" w:sz="4" w:space="0" w:color="auto"/>
              <w:left w:val="single" w:sz="4" w:space="0" w:color="auto"/>
              <w:bottom w:val="single" w:sz="4" w:space="0" w:color="auto"/>
              <w:right w:val="single" w:sz="4" w:space="0" w:color="auto"/>
            </w:tcBorders>
          </w:tcPr>
          <w:p w:rsidR="00915D16" w:rsidRDefault="00915D16" w:rsidP="00AE67AC">
            <w:pPr>
              <w:tabs>
                <w:tab w:val="left" w:pos="3460"/>
              </w:tabs>
              <w:jc w:val="center"/>
              <w:rPr>
                <w:rFonts w:ascii="Arial" w:hAnsi="Arial" w:cs="Arial"/>
                <w:sz w:val="22"/>
                <w:szCs w:val="22"/>
              </w:rPr>
            </w:pPr>
            <w:r>
              <w:rPr>
                <w:rFonts w:ascii="Arial" w:hAnsi="Arial" w:cs="Arial"/>
                <w:sz w:val="22"/>
                <w:szCs w:val="22"/>
              </w:rPr>
              <w:t>31</w:t>
            </w:r>
          </w:p>
        </w:tc>
        <w:tc>
          <w:tcPr>
            <w:tcW w:w="5128" w:type="dxa"/>
            <w:tcBorders>
              <w:top w:val="single" w:sz="4" w:space="0" w:color="auto"/>
              <w:left w:val="single" w:sz="4" w:space="0" w:color="auto"/>
              <w:bottom w:val="single" w:sz="4" w:space="0" w:color="auto"/>
              <w:right w:val="single" w:sz="4" w:space="0" w:color="auto"/>
            </w:tcBorders>
            <w:vAlign w:val="bottom"/>
          </w:tcPr>
          <w:p w:rsidR="00915D16" w:rsidRPr="00673DEA" w:rsidRDefault="00915D16" w:rsidP="00111611">
            <w:pPr>
              <w:jc w:val="both"/>
              <w:rPr>
                <w:rFonts w:asciiTheme="minorHAnsi" w:hAnsiTheme="minorHAnsi"/>
                <w:sz w:val="22"/>
                <w:szCs w:val="22"/>
              </w:rPr>
            </w:pPr>
            <w:r w:rsidRPr="00673DEA">
              <w:rPr>
                <w:rFonts w:asciiTheme="minorHAnsi" w:hAnsiTheme="minorHAnsi"/>
                <w:sz w:val="22"/>
                <w:szCs w:val="22"/>
              </w:rPr>
              <w:t>Habilitación SS.HH  y Vestidor Manipuladoras, SS.HH Personal, Construcción Nueva Bodega, CEI Los Paltos, Quillota</w:t>
            </w:r>
          </w:p>
        </w:tc>
        <w:tc>
          <w:tcPr>
            <w:tcW w:w="1276" w:type="dxa"/>
            <w:tcBorders>
              <w:top w:val="single" w:sz="4" w:space="0" w:color="auto"/>
              <w:left w:val="single" w:sz="4" w:space="0" w:color="auto"/>
              <w:bottom w:val="single" w:sz="4" w:space="0" w:color="auto"/>
              <w:right w:val="single" w:sz="4" w:space="0" w:color="auto"/>
            </w:tcBorders>
            <w:vAlign w:val="center"/>
          </w:tcPr>
          <w:p w:rsidR="00915D16" w:rsidRPr="00673DEA" w:rsidRDefault="00915D16" w:rsidP="006C21D4">
            <w:pPr>
              <w:rPr>
                <w:rFonts w:asciiTheme="minorHAnsi" w:hAnsiTheme="minorHAnsi"/>
                <w:sz w:val="22"/>
                <w:szCs w:val="22"/>
              </w:rPr>
            </w:pPr>
            <w:r w:rsidRPr="00673DEA">
              <w:rPr>
                <w:rFonts w:asciiTheme="minorHAnsi" w:hAnsiTheme="minorHAnsi"/>
                <w:sz w:val="22"/>
                <w:szCs w:val="22"/>
              </w:rPr>
              <w:t>FAEP</w:t>
            </w:r>
          </w:p>
          <w:p w:rsidR="00915D16" w:rsidRPr="00673DEA" w:rsidRDefault="00915D16" w:rsidP="006C21D4">
            <w:pPr>
              <w:rPr>
                <w:rFonts w:asciiTheme="minorHAnsi" w:hAnsiTheme="minorHAnsi"/>
                <w:sz w:val="22"/>
                <w:szCs w:val="22"/>
              </w:rPr>
            </w:pPr>
          </w:p>
          <w:p w:rsidR="00915D16" w:rsidRPr="00673DEA" w:rsidRDefault="00915D16" w:rsidP="006C21D4">
            <w:pPr>
              <w:rPr>
                <w:rFonts w:asciiTheme="minorHAnsi" w:hAnsiTheme="minorHAnsi"/>
                <w:sz w:val="22"/>
                <w:szCs w:val="22"/>
              </w:rPr>
            </w:pPr>
          </w:p>
        </w:tc>
        <w:tc>
          <w:tcPr>
            <w:tcW w:w="1842" w:type="dxa"/>
            <w:tcBorders>
              <w:top w:val="single" w:sz="4" w:space="0" w:color="auto"/>
              <w:left w:val="single" w:sz="4" w:space="0" w:color="auto"/>
              <w:bottom w:val="single" w:sz="4" w:space="0" w:color="auto"/>
              <w:right w:val="single" w:sz="4" w:space="0" w:color="auto"/>
            </w:tcBorders>
            <w:vAlign w:val="center"/>
          </w:tcPr>
          <w:p w:rsidR="00915D16" w:rsidRPr="00673DEA" w:rsidRDefault="00915D16" w:rsidP="006E4818">
            <w:pPr>
              <w:jc w:val="center"/>
              <w:rPr>
                <w:rFonts w:asciiTheme="minorHAnsi" w:hAnsiTheme="minorHAnsi"/>
                <w:sz w:val="22"/>
                <w:szCs w:val="22"/>
              </w:rPr>
            </w:pPr>
            <w:r w:rsidRPr="00673DEA">
              <w:rPr>
                <w:rFonts w:asciiTheme="minorHAnsi" w:hAnsiTheme="minorHAnsi"/>
                <w:sz w:val="22"/>
                <w:szCs w:val="22"/>
              </w:rPr>
              <w:t>25.496.828.-</w:t>
            </w:r>
          </w:p>
          <w:p w:rsidR="00915D16" w:rsidRPr="00673DEA" w:rsidRDefault="00915D16" w:rsidP="006E4818">
            <w:pPr>
              <w:jc w:val="center"/>
              <w:rPr>
                <w:rFonts w:asciiTheme="minorHAnsi" w:hAnsiTheme="minorHAnsi"/>
                <w:sz w:val="22"/>
                <w:szCs w:val="22"/>
              </w:rPr>
            </w:pPr>
          </w:p>
          <w:p w:rsidR="00915D16" w:rsidRPr="00673DEA" w:rsidRDefault="00915D16" w:rsidP="006E4818">
            <w:pPr>
              <w:jc w:val="center"/>
              <w:rPr>
                <w:rFonts w:asciiTheme="minorHAnsi" w:hAnsiTheme="minorHAnsi"/>
                <w:sz w:val="22"/>
                <w:szCs w:val="22"/>
              </w:rPr>
            </w:pPr>
          </w:p>
        </w:tc>
        <w:tc>
          <w:tcPr>
            <w:tcW w:w="1842" w:type="dxa"/>
            <w:tcBorders>
              <w:top w:val="single" w:sz="4" w:space="0" w:color="auto"/>
              <w:left w:val="single" w:sz="4" w:space="0" w:color="auto"/>
              <w:bottom w:val="single" w:sz="4" w:space="0" w:color="auto"/>
              <w:right w:val="single" w:sz="4" w:space="0" w:color="auto"/>
            </w:tcBorders>
            <w:vAlign w:val="center"/>
          </w:tcPr>
          <w:p w:rsidR="00915D16" w:rsidRPr="00673DEA" w:rsidRDefault="00915D16" w:rsidP="006E4818">
            <w:pPr>
              <w:jc w:val="both"/>
              <w:rPr>
                <w:rFonts w:asciiTheme="minorHAnsi" w:hAnsiTheme="minorHAnsi"/>
                <w:sz w:val="22"/>
                <w:szCs w:val="22"/>
              </w:rPr>
            </w:pPr>
            <w:r w:rsidRPr="00673DEA">
              <w:rPr>
                <w:rFonts w:asciiTheme="minorHAnsi" w:hAnsiTheme="minorHAnsi"/>
                <w:sz w:val="22"/>
                <w:szCs w:val="22"/>
              </w:rPr>
              <w:t>HAXTER  LTDA.</w:t>
            </w:r>
          </w:p>
          <w:p w:rsidR="00915D16" w:rsidRPr="00673DEA" w:rsidRDefault="00915D16" w:rsidP="006E4818">
            <w:pPr>
              <w:jc w:val="both"/>
              <w:rPr>
                <w:rFonts w:asciiTheme="minorHAnsi" w:hAnsiTheme="minorHAnsi"/>
                <w:sz w:val="22"/>
                <w:szCs w:val="22"/>
              </w:rPr>
            </w:pPr>
          </w:p>
          <w:p w:rsidR="00915D16" w:rsidRPr="00673DEA" w:rsidRDefault="00915D16" w:rsidP="006E4818">
            <w:pPr>
              <w:jc w:val="both"/>
              <w:rPr>
                <w:rFonts w:asciiTheme="minorHAnsi" w:hAnsiTheme="minorHAnsi"/>
                <w:sz w:val="22"/>
                <w:szCs w:val="22"/>
              </w:rPr>
            </w:pPr>
          </w:p>
        </w:tc>
      </w:tr>
      <w:tr w:rsidR="00915D16" w:rsidRPr="00872C25" w:rsidTr="00A12BF3">
        <w:tc>
          <w:tcPr>
            <w:tcW w:w="619" w:type="dxa"/>
            <w:tcBorders>
              <w:top w:val="single" w:sz="4" w:space="0" w:color="auto"/>
              <w:left w:val="single" w:sz="4" w:space="0" w:color="auto"/>
              <w:bottom w:val="single" w:sz="4" w:space="0" w:color="auto"/>
              <w:right w:val="single" w:sz="4" w:space="0" w:color="auto"/>
            </w:tcBorders>
          </w:tcPr>
          <w:p w:rsidR="00915D16" w:rsidRDefault="00915D16" w:rsidP="00AE67AC">
            <w:pPr>
              <w:tabs>
                <w:tab w:val="left" w:pos="3460"/>
              </w:tabs>
              <w:jc w:val="center"/>
              <w:rPr>
                <w:rFonts w:ascii="Arial" w:hAnsi="Arial" w:cs="Arial"/>
                <w:sz w:val="22"/>
                <w:szCs w:val="22"/>
              </w:rPr>
            </w:pPr>
            <w:r>
              <w:rPr>
                <w:rFonts w:ascii="Arial" w:hAnsi="Arial" w:cs="Arial"/>
                <w:sz w:val="22"/>
                <w:szCs w:val="22"/>
              </w:rPr>
              <w:t>32</w:t>
            </w:r>
          </w:p>
        </w:tc>
        <w:tc>
          <w:tcPr>
            <w:tcW w:w="5128" w:type="dxa"/>
            <w:tcBorders>
              <w:top w:val="single" w:sz="4" w:space="0" w:color="auto"/>
              <w:left w:val="single" w:sz="4" w:space="0" w:color="auto"/>
              <w:bottom w:val="single" w:sz="4" w:space="0" w:color="auto"/>
              <w:right w:val="single" w:sz="4" w:space="0" w:color="auto"/>
            </w:tcBorders>
            <w:vAlign w:val="bottom"/>
          </w:tcPr>
          <w:p w:rsidR="00915D16" w:rsidRPr="00673DEA" w:rsidRDefault="00915D16" w:rsidP="00111611">
            <w:pPr>
              <w:jc w:val="both"/>
              <w:rPr>
                <w:rFonts w:asciiTheme="minorHAnsi" w:hAnsiTheme="minorHAnsi"/>
                <w:sz w:val="22"/>
                <w:szCs w:val="22"/>
              </w:rPr>
            </w:pPr>
            <w:r w:rsidRPr="00673DEA">
              <w:rPr>
                <w:rFonts w:asciiTheme="minorHAnsi" w:hAnsiTheme="minorHAnsi"/>
                <w:sz w:val="22"/>
                <w:szCs w:val="22"/>
              </w:rPr>
              <w:t>Plan Pinturas Escuela Básica Niñas Canadá, Quillota</w:t>
            </w:r>
          </w:p>
          <w:p w:rsidR="00915D16" w:rsidRPr="00673DEA" w:rsidRDefault="00915D16" w:rsidP="00111611">
            <w:pPr>
              <w:jc w:val="both"/>
              <w:rPr>
                <w:rFonts w:asciiTheme="minorHAnsi" w:hAnsiTheme="minorHAnsi"/>
                <w:sz w:val="22"/>
                <w:szCs w:val="22"/>
              </w:rPr>
            </w:pPr>
          </w:p>
        </w:tc>
        <w:tc>
          <w:tcPr>
            <w:tcW w:w="1276" w:type="dxa"/>
            <w:tcBorders>
              <w:top w:val="single" w:sz="4" w:space="0" w:color="auto"/>
              <w:left w:val="single" w:sz="4" w:space="0" w:color="auto"/>
              <w:bottom w:val="single" w:sz="4" w:space="0" w:color="auto"/>
              <w:right w:val="single" w:sz="4" w:space="0" w:color="auto"/>
            </w:tcBorders>
            <w:vAlign w:val="center"/>
          </w:tcPr>
          <w:p w:rsidR="00915D16" w:rsidRPr="00673DEA" w:rsidRDefault="00915D16" w:rsidP="006C21D4">
            <w:pPr>
              <w:rPr>
                <w:rFonts w:asciiTheme="minorHAnsi" w:hAnsiTheme="minorHAnsi"/>
                <w:sz w:val="22"/>
                <w:szCs w:val="22"/>
              </w:rPr>
            </w:pPr>
            <w:r w:rsidRPr="00673DEA">
              <w:rPr>
                <w:rFonts w:asciiTheme="minorHAnsi" w:hAnsiTheme="minorHAnsi"/>
                <w:sz w:val="22"/>
                <w:szCs w:val="22"/>
              </w:rPr>
              <w:t>Ministerio Educación</w:t>
            </w:r>
          </w:p>
        </w:tc>
        <w:tc>
          <w:tcPr>
            <w:tcW w:w="1842" w:type="dxa"/>
            <w:tcBorders>
              <w:top w:val="single" w:sz="4" w:space="0" w:color="auto"/>
              <w:left w:val="single" w:sz="4" w:space="0" w:color="auto"/>
              <w:bottom w:val="single" w:sz="4" w:space="0" w:color="auto"/>
              <w:right w:val="single" w:sz="4" w:space="0" w:color="auto"/>
            </w:tcBorders>
            <w:vAlign w:val="center"/>
          </w:tcPr>
          <w:p w:rsidR="00915D16" w:rsidRPr="00673DEA" w:rsidRDefault="00915D16" w:rsidP="006E4818">
            <w:pPr>
              <w:jc w:val="center"/>
              <w:rPr>
                <w:rFonts w:asciiTheme="minorHAnsi" w:hAnsiTheme="minorHAnsi"/>
                <w:sz w:val="22"/>
                <w:szCs w:val="22"/>
              </w:rPr>
            </w:pPr>
            <w:r w:rsidRPr="00673DEA">
              <w:rPr>
                <w:rFonts w:asciiTheme="minorHAnsi" w:hAnsiTheme="minorHAnsi"/>
                <w:sz w:val="22"/>
                <w:szCs w:val="22"/>
              </w:rPr>
              <w:t>30.359.280.-</w:t>
            </w:r>
          </w:p>
        </w:tc>
        <w:tc>
          <w:tcPr>
            <w:tcW w:w="1842" w:type="dxa"/>
            <w:tcBorders>
              <w:top w:val="single" w:sz="4" w:space="0" w:color="auto"/>
              <w:left w:val="single" w:sz="4" w:space="0" w:color="auto"/>
              <w:bottom w:val="single" w:sz="4" w:space="0" w:color="auto"/>
              <w:right w:val="single" w:sz="4" w:space="0" w:color="auto"/>
            </w:tcBorders>
            <w:vAlign w:val="center"/>
          </w:tcPr>
          <w:p w:rsidR="00915D16" w:rsidRPr="00673DEA" w:rsidRDefault="00915D16" w:rsidP="006E4818">
            <w:pPr>
              <w:jc w:val="both"/>
              <w:rPr>
                <w:rFonts w:asciiTheme="minorHAnsi" w:hAnsiTheme="minorHAnsi"/>
                <w:sz w:val="22"/>
                <w:szCs w:val="22"/>
              </w:rPr>
            </w:pPr>
            <w:r w:rsidRPr="00673DEA">
              <w:rPr>
                <w:rFonts w:asciiTheme="minorHAnsi" w:hAnsiTheme="minorHAnsi"/>
                <w:sz w:val="22"/>
                <w:szCs w:val="22"/>
              </w:rPr>
              <w:t>ALVARO LOPEZ GALLEGUILLOS</w:t>
            </w:r>
          </w:p>
        </w:tc>
      </w:tr>
      <w:tr w:rsidR="00915D16" w:rsidRPr="00872C25" w:rsidTr="00A12BF3">
        <w:tc>
          <w:tcPr>
            <w:tcW w:w="619" w:type="dxa"/>
            <w:tcBorders>
              <w:top w:val="single" w:sz="4" w:space="0" w:color="auto"/>
              <w:left w:val="single" w:sz="4" w:space="0" w:color="auto"/>
              <w:bottom w:val="single" w:sz="4" w:space="0" w:color="auto"/>
              <w:right w:val="single" w:sz="4" w:space="0" w:color="auto"/>
            </w:tcBorders>
          </w:tcPr>
          <w:p w:rsidR="00915D16" w:rsidRDefault="00915D16" w:rsidP="00AE67AC">
            <w:pPr>
              <w:tabs>
                <w:tab w:val="left" w:pos="3460"/>
              </w:tabs>
              <w:jc w:val="center"/>
              <w:rPr>
                <w:rFonts w:ascii="Arial" w:hAnsi="Arial" w:cs="Arial"/>
                <w:sz w:val="22"/>
                <w:szCs w:val="22"/>
              </w:rPr>
            </w:pPr>
            <w:r>
              <w:rPr>
                <w:rFonts w:ascii="Arial" w:hAnsi="Arial" w:cs="Arial"/>
                <w:sz w:val="22"/>
                <w:szCs w:val="22"/>
              </w:rPr>
              <w:t>32</w:t>
            </w:r>
          </w:p>
        </w:tc>
        <w:tc>
          <w:tcPr>
            <w:tcW w:w="5128" w:type="dxa"/>
            <w:tcBorders>
              <w:top w:val="single" w:sz="4" w:space="0" w:color="auto"/>
              <w:left w:val="single" w:sz="4" w:space="0" w:color="auto"/>
              <w:bottom w:val="single" w:sz="4" w:space="0" w:color="auto"/>
              <w:right w:val="single" w:sz="4" w:space="0" w:color="auto"/>
            </w:tcBorders>
            <w:vAlign w:val="bottom"/>
          </w:tcPr>
          <w:p w:rsidR="00915D16" w:rsidRPr="00673DEA" w:rsidRDefault="00915D16" w:rsidP="00111611">
            <w:pPr>
              <w:jc w:val="both"/>
              <w:rPr>
                <w:rFonts w:asciiTheme="minorHAnsi" w:hAnsiTheme="minorHAnsi"/>
                <w:sz w:val="22"/>
                <w:szCs w:val="22"/>
              </w:rPr>
            </w:pPr>
            <w:r w:rsidRPr="00673DEA">
              <w:rPr>
                <w:rFonts w:asciiTheme="minorHAnsi" w:hAnsiTheme="minorHAnsi"/>
                <w:sz w:val="22"/>
                <w:szCs w:val="22"/>
              </w:rPr>
              <w:t>Plan Pinturas Centro Integral Educación de Adultos CEIA,  Quillota</w:t>
            </w:r>
          </w:p>
        </w:tc>
        <w:tc>
          <w:tcPr>
            <w:tcW w:w="1276" w:type="dxa"/>
            <w:tcBorders>
              <w:top w:val="single" w:sz="4" w:space="0" w:color="auto"/>
              <w:left w:val="single" w:sz="4" w:space="0" w:color="auto"/>
              <w:bottom w:val="single" w:sz="4" w:space="0" w:color="auto"/>
              <w:right w:val="single" w:sz="4" w:space="0" w:color="auto"/>
            </w:tcBorders>
            <w:vAlign w:val="center"/>
          </w:tcPr>
          <w:p w:rsidR="00915D16" w:rsidRPr="00673DEA" w:rsidRDefault="00915D16" w:rsidP="006C21D4">
            <w:pPr>
              <w:rPr>
                <w:rFonts w:asciiTheme="minorHAnsi" w:hAnsiTheme="minorHAnsi"/>
                <w:sz w:val="22"/>
                <w:szCs w:val="22"/>
              </w:rPr>
            </w:pPr>
            <w:r w:rsidRPr="00673DEA">
              <w:rPr>
                <w:rFonts w:asciiTheme="minorHAnsi" w:hAnsiTheme="minorHAnsi"/>
                <w:sz w:val="22"/>
                <w:szCs w:val="22"/>
              </w:rPr>
              <w:t>Ministerio Educación</w:t>
            </w:r>
          </w:p>
        </w:tc>
        <w:tc>
          <w:tcPr>
            <w:tcW w:w="1842" w:type="dxa"/>
            <w:tcBorders>
              <w:top w:val="single" w:sz="4" w:space="0" w:color="auto"/>
              <w:left w:val="single" w:sz="4" w:space="0" w:color="auto"/>
              <w:bottom w:val="single" w:sz="4" w:space="0" w:color="auto"/>
              <w:right w:val="single" w:sz="4" w:space="0" w:color="auto"/>
            </w:tcBorders>
            <w:vAlign w:val="center"/>
          </w:tcPr>
          <w:p w:rsidR="00915D16" w:rsidRPr="00673DEA" w:rsidRDefault="00915D16" w:rsidP="006E4818">
            <w:pPr>
              <w:jc w:val="center"/>
              <w:rPr>
                <w:rFonts w:asciiTheme="minorHAnsi" w:hAnsiTheme="minorHAnsi"/>
                <w:sz w:val="22"/>
                <w:szCs w:val="22"/>
              </w:rPr>
            </w:pPr>
            <w:r w:rsidRPr="00673DEA">
              <w:rPr>
                <w:rFonts w:asciiTheme="minorHAnsi" w:hAnsiTheme="minorHAnsi"/>
                <w:sz w:val="22"/>
                <w:szCs w:val="22"/>
              </w:rPr>
              <w:t>17.297.364.-</w:t>
            </w:r>
          </w:p>
        </w:tc>
        <w:tc>
          <w:tcPr>
            <w:tcW w:w="1842" w:type="dxa"/>
            <w:tcBorders>
              <w:top w:val="single" w:sz="4" w:space="0" w:color="auto"/>
              <w:left w:val="single" w:sz="4" w:space="0" w:color="auto"/>
              <w:bottom w:val="single" w:sz="4" w:space="0" w:color="auto"/>
              <w:right w:val="single" w:sz="4" w:space="0" w:color="auto"/>
            </w:tcBorders>
            <w:vAlign w:val="center"/>
          </w:tcPr>
          <w:p w:rsidR="00915D16" w:rsidRPr="00673DEA" w:rsidRDefault="00915D16" w:rsidP="006E4818">
            <w:pPr>
              <w:jc w:val="both"/>
              <w:rPr>
                <w:rFonts w:asciiTheme="minorHAnsi" w:hAnsiTheme="minorHAnsi"/>
                <w:sz w:val="22"/>
                <w:szCs w:val="22"/>
              </w:rPr>
            </w:pPr>
            <w:r w:rsidRPr="00673DEA">
              <w:rPr>
                <w:rFonts w:asciiTheme="minorHAnsi" w:hAnsiTheme="minorHAnsi"/>
                <w:sz w:val="22"/>
                <w:szCs w:val="22"/>
              </w:rPr>
              <w:t>ALVARO LOPEZ GALLEGUILLOS</w:t>
            </w:r>
          </w:p>
        </w:tc>
      </w:tr>
      <w:tr w:rsidR="00915D16" w:rsidRPr="00872C25" w:rsidTr="00A12BF3">
        <w:tc>
          <w:tcPr>
            <w:tcW w:w="619" w:type="dxa"/>
            <w:tcBorders>
              <w:top w:val="single" w:sz="4" w:space="0" w:color="auto"/>
              <w:left w:val="single" w:sz="4" w:space="0" w:color="auto"/>
              <w:bottom w:val="single" w:sz="4" w:space="0" w:color="auto"/>
              <w:right w:val="single" w:sz="4" w:space="0" w:color="auto"/>
            </w:tcBorders>
          </w:tcPr>
          <w:p w:rsidR="00915D16" w:rsidRDefault="00915D16" w:rsidP="00AE67AC">
            <w:pPr>
              <w:tabs>
                <w:tab w:val="left" w:pos="3460"/>
              </w:tabs>
              <w:jc w:val="center"/>
              <w:rPr>
                <w:rFonts w:ascii="Arial" w:hAnsi="Arial" w:cs="Arial"/>
                <w:sz w:val="22"/>
                <w:szCs w:val="22"/>
              </w:rPr>
            </w:pPr>
            <w:r>
              <w:rPr>
                <w:rFonts w:ascii="Arial" w:hAnsi="Arial" w:cs="Arial"/>
                <w:sz w:val="22"/>
                <w:szCs w:val="22"/>
              </w:rPr>
              <w:t>33</w:t>
            </w:r>
          </w:p>
        </w:tc>
        <w:tc>
          <w:tcPr>
            <w:tcW w:w="5128" w:type="dxa"/>
            <w:tcBorders>
              <w:top w:val="single" w:sz="4" w:space="0" w:color="auto"/>
              <w:left w:val="single" w:sz="4" w:space="0" w:color="auto"/>
              <w:bottom w:val="single" w:sz="4" w:space="0" w:color="auto"/>
              <w:right w:val="single" w:sz="4" w:space="0" w:color="auto"/>
            </w:tcBorders>
            <w:vAlign w:val="bottom"/>
          </w:tcPr>
          <w:p w:rsidR="00915D16" w:rsidRPr="00673DEA" w:rsidRDefault="00915D16" w:rsidP="00111611">
            <w:pPr>
              <w:jc w:val="both"/>
              <w:rPr>
                <w:rFonts w:asciiTheme="minorHAnsi" w:hAnsiTheme="minorHAnsi"/>
                <w:sz w:val="22"/>
                <w:szCs w:val="22"/>
              </w:rPr>
            </w:pPr>
            <w:r w:rsidRPr="009E1BD1">
              <w:rPr>
                <w:rFonts w:asciiTheme="minorHAnsi" w:hAnsiTheme="minorHAnsi"/>
                <w:sz w:val="22"/>
                <w:szCs w:val="22"/>
              </w:rPr>
              <w:t>Reposición Veredas Calle Merced Serrano, Comuna de Quillota</w:t>
            </w:r>
          </w:p>
        </w:tc>
        <w:tc>
          <w:tcPr>
            <w:tcW w:w="1276" w:type="dxa"/>
            <w:tcBorders>
              <w:top w:val="single" w:sz="4" w:space="0" w:color="auto"/>
              <w:left w:val="single" w:sz="4" w:space="0" w:color="auto"/>
              <w:bottom w:val="single" w:sz="4" w:space="0" w:color="auto"/>
              <w:right w:val="single" w:sz="4" w:space="0" w:color="auto"/>
            </w:tcBorders>
            <w:vAlign w:val="center"/>
          </w:tcPr>
          <w:p w:rsidR="00915D16" w:rsidRPr="00673DEA" w:rsidRDefault="00915D16" w:rsidP="006C21D4">
            <w:pPr>
              <w:rPr>
                <w:rFonts w:asciiTheme="minorHAnsi" w:hAnsiTheme="minorHAnsi"/>
                <w:sz w:val="22"/>
                <w:szCs w:val="22"/>
              </w:rPr>
            </w:pPr>
            <w:r>
              <w:rPr>
                <w:rFonts w:asciiTheme="minorHAnsi" w:hAnsiTheme="minorHAnsi"/>
                <w:sz w:val="22"/>
                <w:szCs w:val="22"/>
              </w:rPr>
              <w:t>PMU IRAL</w:t>
            </w:r>
          </w:p>
        </w:tc>
        <w:tc>
          <w:tcPr>
            <w:tcW w:w="1842" w:type="dxa"/>
            <w:tcBorders>
              <w:top w:val="single" w:sz="4" w:space="0" w:color="auto"/>
              <w:left w:val="single" w:sz="4" w:space="0" w:color="auto"/>
              <w:bottom w:val="single" w:sz="4" w:space="0" w:color="auto"/>
              <w:right w:val="single" w:sz="4" w:space="0" w:color="auto"/>
            </w:tcBorders>
            <w:vAlign w:val="center"/>
          </w:tcPr>
          <w:p w:rsidR="00915D16" w:rsidRPr="00673DEA" w:rsidRDefault="00915D16" w:rsidP="006E4818">
            <w:pPr>
              <w:jc w:val="center"/>
              <w:rPr>
                <w:rFonts w:asciiTheme="minorHAnsi" w:hAnsiTheme="minorHAnsi"/>
                <w:sz w:val="22"/>
                <w:szCs w:val="22"/>
              </w:rPr>
            </w:pPr>
            <w:r>
              <w:rPr>
                <w:rFonts w:asciiTheme="minorHAnsi" w:hAnsiTheme="minorHAnsi"/>
                <w:sz w:val="22"/>
                <w:szCs w:val="22"/>
              </w:rPr>
              <w:t>31.755.021.-</w:t>
            </w:r>
          </w:p>
        </w:tc>
        <w:tc>
          <w:tcPr>
            <w:tcW w:w="1842" w:type="dxa"/>
            <w:tcBorders>
              <w:top w:val="single" w:sz="4" w:space="0" w:color="auto"/>
              <w:left w:val="single" w:sz="4" w:space="0" w:color="auto"/>
              <w:bottom w:val="single" w:sz="4" w:space="0" w:color="auto"/>
              <w:right w:val="single" w:sz="4" w:space="0" w:color="auto"/>
            </w:tcBorders>
            <w:vAlign w:val="center"/>
          </w:tcPr>
          <w:p w:rsidR="00915D16" w:rsidRPr="00673DEA" w:rsidRDefault="00915D16" w:rsidP="006E4818">
            <w:pPr>
              <w:jc w:val="both"/>
              <w:rPr>
                <w:rFonts w:asciiTheme="minorHAnsi" w:hAnsiTheme="minorHAnsi"/>
                <w:sz w:val="22"/>
                <w:szCs w:val="22"/>
              </w:rPr>
            </w:pPr>
            <w:r>
              <w:rPr>
                <w:rFonts w:asciiTheme="minorHAnsi" w:hAnsiTheme="minorHAnsi"/>
                <w:sz w:val="22"/>
                <w:szCs w:val="22"/>
              </w:rPr>
              <w:t>CONST. ROCO LTDA.</w:t>
            </w:r>
          </w:p>
        </w:tc>
      </w:tr>
      <w:tr w:rsidR="00915D16" w:rsidRPr="00872C25" w:rsidTr="00A12BF3">
        <w:tc>
          <w:tcPr>
            <w:tcW w:w="619" w:type="dxa"/>
            <w:tcBorders>
              <w:top w:val="single" w:sz="4" w:space="0" w:color="auto"/>
              <w:left w:val="single" w:sz="4" w:space="0" w:color="auto"/>
              <w:bottom w:val="single" w:sz="4" w:space="0" w:color="auto"/>
              <w:right w:val="single" w:sz="4" w:space="0" w:color="auto"/>
            </w:tcBorders>
          </w:tcPr>
          <w:p w:rsidR="00915D16" w:rsidRDefault="00915D16" w:rsidP="00AE67AC">
            <w:pPr>
              <w:tabs>
                <w:tab w:val="left" w:pos="3460"/>
              </w:tabs>
              <w:jc w:val="center"/>
              <w:rPr>
                <w:rFonts w:ascii="Arial" w:hAnsi="Arial" w:cs="Arial"/>
                <w:sz w:val="22"/>
                <w:szCs w:val="22"/>
              </w:rPr>
            </w:pPr>
            <w:r>
              <w:rPr>
                <w:rFonts w:ascii="Arial" w:hAnsi="Arial" w:cs="Arial"/>
                <w:sz w:val="22"/>
                <w:szCs w:val="22"/>
              </w:rPr>
              <w:t>34</w:t>
            </w:r>
          </w:p>
        </w:tc>
        <w:tc>
          <w:tcPr>
            <w:tcW w:w="5128" w:type="dxa"/>
            <w:tcBorders>
              <w:top w:val="single" w:sz="4" w:space="0" w:color="auto"/>
              <w:left w:val="single" w:sz="4" w:space="0" w:color="auto"/>
              <w:bottom w:val="single" w:sz="4" w:space="0" w:color="auto"/>
              <w:right w:val="single" w:sz="4" w:space="0" w:color="auto"/>
            </w:tcBorders>
            <w:vAlign w:val="bottom"/>
          </w:tcPr>
          <w:p w:rsidR="00915D16" w:rsidRPr="009E1BD1" w:rsidRDefault="00915D16" w:rsidP="00111611">
            <w:pPr>
              <w:jc w:val="both"/>
              <w:rPr>
                <w:rFonts w:asciiTheme="minorHAnsi" w:hAnsiTheme="minorHAnsi"/>
                <w:sz w:val="22"/>
                <w:szCs w:val="22"/>
              </w:rPr>
            </w:pPr>
            <w:r w:rsidRPr="009E1BD1">
              <w:rPr>
                <w:rFonts w:asciiTheme="minorHAnsi" w:hAnsiTheme="minorHAnsi"/>
                <w:sz w:val="22"/>
                <w:szCs w:val="22"/>
              </w:rPr>
              <w:t>Contratación de Servicios de Elaboración de Diagnóstico Comunal de Seguridad Pública, Comuna de Quillota</w:t>
            </w:r>
          </w:p>
        </w:tc>
        <w:tc>
          <w:tcPr>
            <w:tcW w:w="1276" w:type="dxa"/>
            <w:tcBorders>
              <w:top w:val="single" w:sz="4" w:space="0" w:color="auto"/>
              <w:left w:val="single" w:sz="4" w:space="0" w:color="auto"/>
              <w:bottom w:val="single" w:sz="4" w:space="0" w:color="auto"/>
              <w:right w:val="single" w:sz="4" w:space="0" w:color="auto"/>
            </w:tcBorders>
            <w:vAlign w:val="center"/>
          </w:tcPr>
          <w:p w:rsidR="00915D16" w:rsidRDefault="00915D16" w:rsidP="006C21D4">
            <w:pPr>
              <w:rPr>
                <w:rFonts w:asciiTheme="minorHAnsi" w:hAnsiTheme="minorHAnsi"/>
                <w:sz w:val="22"/>
                <w:szCs w:val="22"/>
              </w:rPr>
            </w:pPr>
            <w:r>
              <w:rPr>
                <w:rFonts w:asciiTheme="minorHAnsi" w:hAnsiTheme="minorHAnsi"/>
                <w:sz w:val="22"/>
                <w:szCs w:val="22"/>
              </w:rPr>
              <w:t>Ministerio del Interior</w:t>
            </w:r>
          </w:p>
        </w:tc>
        <w:tc>
          <w:tcPr>
            <w:tcW w:w="1842" w:type="dxa"/>
            <w:tcBorders>
              <w:top w:val="single" w:sz="4" w:space="0" w:color="auto"/>
              <w:left w:val="single" w:sz="4" w:space="0" w:color="auto"/>
              <w:bottom w:val="single" w:sz="4" w:space="0" w:color="auto"/>
              <w:right w:val="single" w:sz="4" w:space="0" w:color="auto"/>
            </w:tcBorders>
            <w:vAlign w:val="center"/>
          </w:tcPr>
          <w:p w:rsidR="00915D16" w:rsidRDefault="00915D16" w:rsidP="006E4818">
            <w:pPr>
              <w:jc w:val="center"/>
              <w:rPr>
                <w:rFonts w:asciiTheme="minorHAnsi" w:hAnsiTheme="minorHAnsi"/>
                <w:sz w:val="22"/>
                <w:szCs w:val="22"/>
              </w:rPr>
            </w:pPr>
            <w:r>
              <w:rPr>
                <w:rFonts w:asciiTheme="minorHAnsi" w:hAnsiTheme="minorHAnsi"/>
                <w:sz w:val="22"/>
                <w:szCs w:val="22"/>
              </w:rPr>
              <w:t>14.821.830.-</w:t>
            </w:r>
          </w:p>
        </w:tc>
        <w:tc>
          <w:tcPr>
            <w:tcW w:w="1842" w:type="dxa"/>
            <w:tcBorders>
              <w:top w:val="single" w:sz="4" w:space="0" w:color="auto"/>
              <w:left w:val="single" w:sz="4" w:space="0" w:color="auto"/>
              <w:bottom w:val="single" w:sz="4" w:space="0" w:color="auto"/>
              <w:right w:val="single" w:sz="4" w:space="0" w:color="auto"/>
            </w:tcBorders>
            <w:vAlign w:val="center"/>
          </w:tcPr>
          <w:p w:rsidR="00915D16" w:rsidRDefault="00915D16" w:rsidP="006E4818">
            <w:pPr>
              <w:jc w:val="both"/>
              <w:rPr>
                <w:rFonts w:asciiTheme="minorHAnsi" w:hAnsiTheme="minorHAnsi"/>
                <w:sz w:val="22"/>
                <w:szCs w:val="22"/>
              </w:rPr>
            </w:pPr>
            <w:r>
              <w:rPr>
                <w:rFonts w:asciiTheme="minorHAnsi" w:hAnsiTheme="minorHAnsi"/>
                <w:sz w:val="22"/>
                <w:szCs w:val="22"/>
              </w:rPr>
              <w:t>PLANIFICACION ARQUITECTURA Y CONST. LTDA.</w:t>
            </w:r>
          </w:p>
        </w:tc>
      </w:tr>
    </w:tbl>
    <w:p w:rsidR="00DE085E" w:rsidRPr="00872C25" w:rsidRDefault="00DE085E" w:rsidP="00B26908">
      <w:pPr>
        <w:jc w:val="both"/>
        <w:rPr>
          <w:rFonts w:ascii="Arial" w:hAnsi="Arial" w:cs="Arial"/>
          <w:sz w:val="24"/>
          <w:szCs w:val="24"/>
        </w:rPr>
      </w:pPr>
    </w:p>
    <w:p w:rsidR="00A560C0" w:rsidRDefault="00A560C0" w:rsidP="00401A00">
      <w:pPr>
        <w:rPr>
          <w:rFonts w:ascii="Arial" w:hAnsi="Arial" w:cs="Arial"/>
          <w:sz w:val="24"/>
          <w:szCs w:val="24"/>
        </w:rPr>
      </w:pPr>
    </w:p>
    <w:p w:rsidR="0061761B" w:rsidRPr="00D7623A" w:rsidRDefault="00643715" w:rsidP="00401A00">
      <w:pPr>
        <w:rPr>
          <w:rFonts w:ascii="Arial" w:hAnsi="Arial" w:cs="Arial"/>
          <w:b/>
          <w:sz w:val="24"/>
          <w:szCs w:val="24"/>
        </w:rPr>
      </w:pPr>
      <w:r w:rsidRPr="00FC07C6">
        <w:rPr>
          <w:rFonts w:ascii="Arial" w:hAnsi="Arial" w:cs="Arial"/>
          <w:sz w:val="24"/>
          <w:szCs w:val="24"/>
        </w:rPr>
        <w:t xml:space="preserve">INVERSION  </w:t>
      </w:r>
      <w:r>
        <w:rPr>
          <w:rFonts w:ascii="Arial" w:hAnsi="Arial" w:cs="Arial"/>
          <w:sz w:val="24"/>
          <w:szCs w:val="24"/>
        </w:rPr>
        <w:t>EXTERNA</w:t>
      </w:r>
      <w:r w:rsidRPr="00FC07C6">
        <w:rPr>
          <w:rFonts w:ascii="Arial" w:hAnsi="Arial" w:cs="Arial"/>
          <w:sz w:val="24"/>
          <w:szCs w:val="24"/>
        </w:rPr>
        <w:t xml:space="preserve"> </w:t>
      </w:r>
      <w:r w:rsidRPr="00FC07C6">
        <w:rPr>
          <w:rFonts w:ascii="Arial" w:hAnsi="Arial" w:cs="Arial"/>
          <w:sz w:val="24"/>
          <w:szCs w:val="24"/>
        </w:rPr>
        <w:tab/>
      </w:r>
      <w:r w:rsidRPr="00FC07C6">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FC07C6">
        <w:rPr>
          <w:rFonts w:ascii="Arial" w:hAnsi="Arial" w:cs="Arial"/>
          <w:sz w:val="24"/>
          <w:szCs w:val="24"/>
        </w:rPr>
        <w:tab/>
      </w:r>
      <w:r w:rsidRPr="00D7623A">
        <w:rPr>
          <w:rFonts w:ascii="Arial" w:hAnsi="Arial" w:cs="Arial"/>
          <w:b/>
          <w:sz w:val="24"/>
          <w:szCs w:val="24"/>
        </w:rPr>
        <w:t>$</w:t>
      </w:r>
      <w:r w:rsidR="00401A00" w:rsidRPr="00D7623A">
        <w:rPr>
          <w:rFonts w:ascii="Arial" w:hAnsi="Arial" w:cs="Arial"/>
          <w:b/>
          <w:sz w:val="24"/>
          <w:szCs w:val="24"/>
        </w:rPr>
        <w:t xml:space="preserve"> </w:t>
      </w:r>
      <w:r w:rsidR="00C55C14" w:rsidRPr="00D7623A">
        <w:rPr>
          <w:rFonts w:ascii="Arial" w:hAnsi="Arial" w:cs="Arial"/>
          <w:b/>
          <w:sz w:val="24"/>
          <w:szCs w:val="24"/>
        </w:rPr>
        <w:t xml:space="preserve">  </w:t>
      </w:r>
      <w:r w:rsidR="00741464">
        <w:rPr>
          <w:rFonts w:ascii="Arial" w:hAnsi="Arial" w:cs="Arial"/>
          <w:b/>
          <w:sz w:val="24"/>
          <w:szCs w:val="24"/>
        </w:rPr>
        <w:t>9.271.000.574.-</w:t>
      </w:r>
    </w:p>
    <w:p w:rsidR="00DE74E7" w:rsidRPr="00FC07C6" w:rsidRDefault="00DE74E7" w:rsidP="00B26908">
      <w:pPr>
        <w:autoSpaceDE w:val="0"/>
        <w:autoSpaceDN w:val="0"/>
        <w:adjustRightInd w:val="0"/>
        <w:jc w:val="center"/>
        <w:rPr>
          <w:rFonts w:ascii="Arial" w:hAnsi="Arial" w:cs="Arial"/>
          <w:b/>
          <w:sz w:val="32"/>
          <w:szCs w:val="32"/>
        </w:rPr>
      </w:pPr>
    </w:p>
    <w:p w:rsidR="00911639" w:rsidRDefault="00911639" w:rsidP="00B26908">
      <w:pPr>
        <w:autoSpaceDE w:val="0"/>
        <w:autoSpaceDN w:val="0"/>
        <w:adjustRightInd w:val="0"/>
        <w:jc w:val="center"/>
        <w:rPr>
          <w:rFonts w:ascii="Arial" w:hAnsi="Arial" w:cs="Arial"/>
          <w:b/>
          <w:sz w:val="40"/>
          <w:szCs w:val="40"/>
        </w:rPr>
      </w:pPr>
    </w:p>
    <w:p w:rsidR="00911639" w:rsidRDefault="00911639" w:rsidP="00B26908">
      <w:pPr>
        <w:autoSpaceDE w:val="0"/>
        <w:autoSpaceDN w:val="0"/>
        <w:adjustRightInd w:val="0"/>
        <w:jc w:val="center"/>
        <w:rPr>
          <w:rFonts w:ascii="Arial" w:hAnsi="Arial" w:cs="Arial"/>
          <w:b/>
          <w:sz w:val="40"/>
          <w:szCs w:val="40"/>
        </w:rPr>
      </w:pPr>
    </w:p>
    <w:p w:rsidR="00911639" w:rsidRDefault="00911639" w:rsidP="00B26908">
      <w:pPr>
        <w:autoSpaceDE w:val="0"/>
        <w:autoSpaceDN w:val="0"/>
        <w:adjustRightInd w:val="0"/>
        <w:jc w:val="center"/>
        <w:rPr>
          <w:rFonts w:ascii="Arial" w:hAnsi="Arial" w:cs="Arial"/>
          <w:b/>
          <w:sz w:val="40"/>
          <w:szCs w:val="40"/>
        </w:rPr>
      </w:pPr>
    </w:p>
    <w:p w:rsidR="00A53611" w:rsidRDefault="00A53611" w:rsidP="00B26908">
      <w:pPr>
        <w:autoSpaceDE w:val="0"/>
        <w:autoSpaceDN w:val="0"/>
        <w:adjustRightInd w:val="0"/>
        <w:jc w:val="center"/>
        <w:rPr>
          <w:rFonts w:ascii="Arial" w:hAnsi="Arial" w:cs="Arial"/>
          <w:b/>
          <w:sz w:val="40"/>
          <w:szCs w:val="40"/>
        </w:rPr>
      </w:pPr>
    </w:p>
    <w:p w:rsidR="00A53611" w:rsidRDefault="00A53611" w:rsidP="00B26908">
      <w:pPr>
        <w:autoSpaceDE w:val="0"/>
        <w:autoSpaceDN w:val="0"/>
        <w:adjustRightInd w:val="0"/>
        <w:jc w:val="center"/>
        <w:rPr>
          <w:rFonts w:ascii="Arial" w:hAnsi="Arial" w:cs="Arial"/>
          <w:b/>
          <w:sz w:val="40"/>
          <w:szCs w:val="40"/>
        </w:rPr>
      </w:pPr>
    </w:p>
    <w:p w:rsidR="00911639" w:rsidRDefault="00911639" w:rsidP="00B26908">
      <w:pPr>
        <w:autoSpaceDE w:val="0"/>
        <w:autoSpaceDN w:val="0"/>
        <w:adjustRightInd w:val="0"/>
        <w:jc w:val="center"/>
        <w:rPr>
          <w:rFonts w:ascii="Arial" w:hAnsi="Arial" w:cs="Arial"/>
          <w:b/>
          <w:sz w:val="40"/>
          <w:szCs w:val="40"/>
        </w:rPr>
      </w:pPr>
    </w:p>
    <w:p w:rsidR="00911639" w:rsidRDefault="00911639" w:rsidP="00B26908">
      <w:pPr>
        <w:autoSpaceDE w:val="0"/>
        <w:autoSpaceDN w:val="0"/>
        <w:adjustRightInd w:val="0"/>
        <w:jc w:val="center"/>
        <w:rPr>
          <w:rFonts w:ascii="Arial" w:hAnsi="Arial" w:cs="Arial"/>
          <w:b/>
          <w:sz w:val="40"/>
          <w:szCs w:val="40"/>
        </w:rPr>
      </w:pPr>
    </w:p>
    <w:p w:rsidR="009E52DB" w:rsidRDefault="009E52DB" w:rsidP="00B26908">
      <w:pPr>
        <w:autoSpaceDE w:val="0"/>
        <w:autoSpaceDN w:val="0"/>
        <w:adjustRightInd w:val="0"/>
        <w:jc w:val="center"/>
        <w:rPr>
          <w:rFonts w:ascii="Arial" w:hAnsi="Arial" w:cs="Arial"/>
          <w:b/>
          <w:sz w:val="40"/>
          <w:szCs w:val="40"/>
        </w:rPr>
      </w:pPr>
    </w:p>
    <w:p w:rsidR="009E52DB" w:rsidRDefault="009E52DB" w:rsidP="00B26908">
      <w:pPr>
        <w:autoSpaceDE w:val="0"/>
        <w:autoSpaceDN w:val="0"/>
        <w:adjustRightInd w:val="0"/>
        <w:jc w:val="center"/>
        <w:rPr>
          <w:rFonts w:ascii="Arial" w:hAnsi="Arial" w:cs="Arial"/>
          <w:b/>
          <w:sz w:val="40"/>
          <w:szCs w:val="40"/>
        </w:rPr>
      </w:pPr>
    </w:p>
    <w:p w:rsidR="009E52DB" w:rsidRDefault="009E52DB" w:rsidP="00B26908">
      <w:pPr>
        <w:autoSpaceDE w:val="0"/>
        <w:autoSpaceDN w:val="0"/>
        <w:adjustRightInd w:val="0"/>
        <w:jc w:val="center"/>
        <w:rPr>
          <w:rFonts w:ascii="Arial" w:hAnsi="Arial" w:cs="Arial"/>
          <w:b/>
          <w:sz w:val="40"/>
          <w:szCs w:val="40"/>
        </w:rPr>
      </w:pPr>
    </w:p>
    <w:p w:rsidR="009E52DB" w:rsidRDefault="009E52DB" w:rsidP="00B26908">
      <w:pPr>
        <w:autoSpaceDE w:val="0"/>
        <w:autoSpaceDN w:val="0"/>
        <w:adjustRightInd w:val="0"/>
        <w:jc w:val="center"/>
        <w:rPr>
          <w:rFonts w:ascii="Arial" w:hAnsi="Arial" w:cs="Arial"/>
          <w:b/>
          <w:sz w:val="40"/>
          <w:szCs w:val="40"/>
        </w:rPr>
      </w:pPr>
    </w:p>
    <w:p w:rsidR="009E52DB" w:rsidRDefault="009E52DB" w:rsidP="00B26908">
      <w:pPr>
        <w:autoSpaceDE w:val="0"/>
        <w:autoSpaceDN w:val="0"/>
        <w:adjustRightInd w:val="0"/>
        <w:jc w:val="center"/>
        <w:rPr>
          <w:rFonts w:ascii="Arial" w:hAnsi="Arial" w:cs="Arial"/>
          <w:b/>
          <w:sz w:val="40"/>
          <w:szCs w:val="40"/>
        </w:rPr>
      </w:pPr>
    </w:p>
    <w:p w:rsidR="009E52DB" w:rsidRDefault="009E52DB" w:rsidP="00B26908">
      <w:pPr>
        <w:autoSpaceDE w:val="0"/>
        <w:autoSpaceDN w:val="0"/>
        <w:adjustRightInd w:val="0"/>
        <w:jc w:val="center"/>
        <w:rPr>
          <w:rFonts w:ascii="Arial" w:hAnsi="Arial" w:cs="Arial"/>
          <w:b/>
          <w:sz w:val="40"/>
          <w:szCs w:val="40"/>
        </w:rPr>
      </w:pPr>
    </w:p>
    <w:p w:rsidR="00CE6A1C" w:rsidRDefault="00CE6A1C" w:rsidP="00B26908">
      <w:pPr>
        <w:autoSpaceDE w:val="0"/>
        <w:autoSpaceDN w:val="0"/>
        <w:adjustRightInd w:val="0"/>
        <w:jc w:val="center"/>
        <w:rPr>
          <w:rFonts w:ascii="Arial" w:hAnsi="Arial" w:cs="Arial"/>
          <w:b/>
          <w:sz w:val="40"/>
          <w:szCs w:val="40"/>
        </w:rPr>
      </w:pPr>
    </w:p>
    <w:p w:rsidR="00673DEA" w:rsidRDefault="00673DEA" w:rsidP="00B26908">
      <w:pPr>
        <w:autoSpaceDE w:val="0"/>
        <w:autoSpaceDN w:val="0"/>
        <w:adjustRightInd w:val="0"/>
        <w:jc w:val="center"/>
        <w:rPr>
          <w:rFonts w:ascii="Arial" w:hAnsi="Arial" w:cs="Arial"/>
          <w:b/>
          <w:sz w:val="40"/>
          <w:szCs w:val="40"/>
        </w:rPr>
      </w:pPr>
    </w:p>
    <w:p w:rsidR="00673DEA" w:rsidRDefault="00673DEA" w:rsidP="00B26908">
      <w:pPr>
        <w:autoSpaceDE w:val="0"/>
        <w:autoSpaceDN w:val="0"/>
        <w:adjustRightInd w:val="0"/>
        <w:jc w:val="center"/>
        <w:rPr>
          <w:rFonts w:ascii="Arial" w:hAnsi="Arial" w:cs="Arial"/>
          <w:b/>
          <w:sz w:val="40"/>
          <w:szCs w:val="40"/>
        </w:rPr>
      </w:pPr>
    </w:p>
    <w:p w:rsidR="00673DEA" w:rsidRDefault="00673DEA" w:rsidP="00B26908">
      <w:pPr>
        <w:autoSpaceDE w:val="0"/>
        <w:autoSpaceDN w:val="0"/>
        <w:adjustRightInd w:val="0"/>
        <w:jc w:val="center"/>
        <w:rPr>
          <w:rFonts w:ascii="Arial" w:hAnsi="Arial" w:cs="Arial"/>
          <w:b/>
          <w:sz w:val="40"/>
          <w:szCs w:val="40"/>
        </w:rPr>
      </w:pPr>
    </w:p>
    <w:p w:rsidR="009E52DB" w:rsidRDefault="009E52DB" w:rsidP="00B26908">
      <w:pPr>
        <w:autoSpaceDE w:val="0"/>
        <w:autoSpaceDN w:val="0"/>
        <w:adjustRightInd w:val="0"/>
        <w:jc w:val="center"/>
        <w:rPr>
          <w:rFonts w:ascii="Arial" w:hAnsi="Arial" w:cs="Arial"/>
          <w:b/>
          <w:sz w:val="40"/>
          <w:szCs w:val="40"/>
        </w:rPr>
      </w:pPr>
    </w:p>
    <w:p w:rsidR="00911639" w:rsidRDefault="00911639" w:rsidP="00B26908">
      <w:pPr>
        <w:autoSpaceDE w:val="0"/>
        <w:autoSpaceDN w:val="0"/>
        <w:adjustRightInd w:val="0"/>
        <w:jc w:val="center"/>
        <w:rPr>
          <w:rFonts w:ascii="Arial" w:hAnsi="Arial" w:cs="Arial"/>
          <w:b/>
          <w:sz w:val="40"/>
          <w:szCs w:val="40"/>
        </w:rPr>
      </w:pPr>
    </w:p>
    <w:p w:rsidR="00B26908" w:rsidRDefault="00B26908" w:rsidP="00B26908">
      <w:pPr>
        <w:autoSpaceDE w:val="0"/>
        <w:autoSpaceDN w:val="0"/>
        <w:adjustRightInd w:val="0"/>
        <w:jc w:val="center"/>
        <w:rPr>
          <w:rFonts w:ascii="Arial" w:hAnsi="Arial" w:cs="Arial"/>
          <w:b/>
          <w:sz w:val="40"/>
          <w:szCs w:val="40"/>
        </w:rPr>
      </w:pPr>
      <w:r w:rsidRPr="00FC07C6">
        <w:rPr>
          <w:rFonts w:ascii="Arial" w:hAnsi="Arial" w:cs="Arial"/>
          <w:b/>
          <w:sz w:val="40"/>
          <w:szCs w:val="40"/>
        </w:rPr>
        <w:t xml:space="preserve">CAPITULO </w:t>
      </w:r>
      <w:r w:rsidR="00A53611">
        <w:rPr>
          <w:rFonts w:ascii="Arial" w:hAnsi="Arial" w:cs="Arial"/>
          <w:b/>
          <w:sz w:val="40"/>
          <w:szCs w:val="40"/>
        </w:rPr>
        <w:t>I</w:t>
      </w:r>
      <w:r w:rsidRPr="00FC07C6">
        <w:rPr>
          <w:rFonts w:ascii="Arial" w:hAnsi="Arial" w:cs="Arial"/>
          <w:b/>
          <w:sz w:val="40"/>
          <w:szCs w:val="40"/>
        </w:rPr>
        <w:t>V</w:t>
      </w:r>
    </w:p>
    <w:p w:rsidR="00957823" w:rsidRDefault="00957823" w:rsidP="00B26908">
      <w:pPr>
        <w:autoSpaceDE w:val="0"/>
        <w:autoSpaceDN w:val="0"/>
        <w:adjustRightInd w:val="0"/>
        <w:jc w:val="center"/>
        <w:rPr>
          <w:rFonts w:ascii="Arial" w:hAnsi="Arial" w:cs="Arial"/>
          <w:b/>
          <w:sz w:val="40"/>
          <w:szCs w:val="40"/>
        </w:rPr>
      </w:pPr>
    </w:p>
    <w:p w:rsidR="00957823" w:rsidRPr="00FC07C6" w:rsidRDefault="00957823" w:rsidP="00B26908">
      <w:pPr>
        <w:autoSpaceDE w:val="0"/>
        <w:autoSpaceDN w:val="0"/>
        <w:adjustRightInd w:val="0"/>
        <w:jc w:val="center"/>
        <w:rPr>
          <w:rFonts w:ascii="Arial" w:hAnsi="Arial" w:cs="Arial"/>
          <w:b/>
          <w:sz w:val="40"/>
          <w:szCs w:val="40"/>
        </w:rPr>
      </w:pPr>
    </w:p>
    <w:p w:rsidR="00B26908" w:rsidRPr="00FC07C6" w:rsidRDefault="00B26908" w:rsidP="00B26908">
      <w:pPr>
        <w:pStyle w:val="NormalWeb"/>
        <w:shd w:val="clear" w:color="auto" w:fill="FFFFFF"/>
        <w:jc w:val="center"/>
        <w:rPr>
          <w:rFonts w:ascii="Arial" w:hAnsi="Arial" w:cs="Arial"/>
          <w:b/>
          <w:sz w:val="40"/>
          <w:szCs w:val="40"/>
        </w:rPr>
      </w:pPr>
      <w:r w:rsidRPr="00FC07C6">
        <w:rPr>
          <w:rFonts w:ascii="Arial" w:hAnsi="Arial" w:cs="Arial"/>
          <w:b/>
          <w:sz w:val="40"/>
          <w:szCs w:val="40"/>
        </w:rPr>
        <w:t>INFORME DE CONTRATOS Y CONVENIOS</w:t>
      </w:r>
    </w:p>
    <w:p w:rsidR="00B26908" w:rsidRPr="00FC07C6" w:rsidRDefault="00B26908" w:rsidP="00B26908">
      <w:pPr>
        <w:pStyle w:val="NormalWeb"/>
        <w:shd w:val="clear" w:color="auto" w:fill="FFFFFF"/>
        <w:jc w:val="center"/>
        <w:rPr>
          <w:rFonts w:ascii="Arial" w:hAnsi="Arial" w:cs="Arial"/>
          <w:b/>
        </w:rPr>
      </w:pPr>
    </w:p>
    <w:p w:rsidR="00B26908" w:rsidRPr="00FC07C6" w:rsidRDefault="00B26908" w:rsidP="00B26908">
      <w:pPr>
        <w:pStyle w:val="NormalWeb"/>
        <w:shd w:val="clear" w:color="auto" w:fill="FFFFFF"/>
        <w:jc w:val="center"/>
        <w:rPr>
          <w:rFonts w:ascii="Arial" w:hAnsi="Arial" w:cs="Arial"/>
          <w:b/>
        </w:rPr>
      </w:pPr>
    </w:p>
    <w:p w:rsidR="00B26908" w:rsidRPr="00FC07C6" w:rsidRDefault="00B26908" w:rsidP="00B26908">
      <w:pPr>
        <w:pStyle w:val="NormalWeb"/>
        <w:shd w:val="clear" w:color="auto" w:fill="FFFFFF"/>
        <w:jc w:val="center"/>
        <w:rPr>
          <w:rFonts w:ascii="Arial" w:hAnsi="Arial" w:cs="Arial"/>
          <w:b/>
        </w:rPr>
      </w:pPr>
    </w:p>
    <w:p w:rsidR="00660876" w:rsidRPr="00FC07C6" w:rsidRDefault="00660876" w:rsidP="00B26908">
      <w:pPr>
        <w:pStyle w:val="NormalWeb"/>
        <w:shd w:val="clear" w:color="auto" w:fill="FFFFFF"/>
        <w:jc w:val="center"/>
        <w:rPr>
          <w:rFonts w:ascii="Arial" w:hAnsi="Arial" w:cs="Arial"/>
          <w:b/>
        </w:rPr>
      </w:pPr>
    </w:p>
    <w:p w:rsidR="00660876" w:rsidRPr="00FC07C6" w:rsidRDefault="00660876" w:rsidP="00B26908">
      <w:pPr>
        <w:pStyle w:val="NormalWeb"/>
        <w:shd w:val="clear" w:color="auto" w:fill="FFFFFF"/>
        <w:jc w:val="center"/>
        <w:rPr>
          <w:rFonts w:ascii="Arial" w:hAnsi="Arial" w:cs="Arial"/>
          <w:b/>
        </w:rPr>
      </w:pPr>
    </w:p>
    <w:p w:rsidR="00660876" w:rsidRDefault="00660876" w:rsidP="00B26908">
      <w:pPr>
        <w:pStyle w:val="NormalWeb"/>
        <w:shd w:val="clear" w:color="auto" w:fill="FFFFFF"/>
        <w:jc w:val="center"/>
        <w:rPr>
          <w:rFonts w:ascii="Arial" w:hAnsi="Arial" w:cs="Arial"/>
          <w:b/>
        </w:rPr>
      </w:pPr>
    </w:p>
    <w:p w:rsidR="00673DEA" w:rsidRDefault="00673DEA" w:rsidP="00B26908">
      <w:pPr>
        <w:pStyle w:val="NormalWeb"/>
        <w:shd w:val="clear" w:color="auto" w:fill="FFFFFF"/>
        <w:jc w:val="center"/>
        <w:rPr>
          <w:rFonts w:ascii="Arial" w:hAnsi="Arial" w:cs="Arial"/>
          <w:b/>
        </w:rPr>
      </w:pPr>
    </w:p>
    <w:p w:rsidR="007263A8" w:rsidRDefault="007263A8" w:rsidP="00B26908">
      <w:pPr>
        <w:pStyle w:val="NormalWeb"/>
        <w:shd w:val="clear" w:color="auto" w:fill="FFFFFF"/>
        <w:jc w:val="center"/>
        <w:rPr>
          <w:rFonts w:ascii="Arial" w:hAnsi="Arial" w:cs="Arial"/>
          <w:b/>
        </w:rPr>
      </w:pPr>
    </w:p>
    <w:p w:rsidR="00673DEA" w:rsidRDefault="00673DEA" w:rsidP="00B26908">
      <w:pPr>
        <w:pStyle w:val="NormalWeb"/>
        <w:shd w:val="clear" w:color="auto" w:fill="FFFFFF"/>
        <w:jc w:val="center"/>
        <w:rPr>
          <w:rFonts w:ascii="Arial" w:hAnsi="Arial" w:cs="Arial"/>
          <w:b/>
        </w:rPr>
      </w:pPr>
    </w:p>
    <w:p w:rsidR="00673DEA" w:rsidRDefault="00673DEA" w:rsidP="00B26908">
      <w:pPr>
        <w:pStyle w:val="NormalWeb"/>
        <w:shd w:val="clear" w:color="auto" w:fill="FFFFFF"/>
        <w:jc w:val="center"/>
        <w:rPr>
          <w:rFonts w:ascii="Arial" w:hAnsi="Arial" w:cs="Arial"/>
          <w:b/>
        </w:rPr>
      </w:pPr>
    </w:p>
    <w:p w:rsidR="007263A8" w:rsidRDefault="007263A8" w:rsidP="00B26908">
      <w:pPr>
        <w:pStyle w:val="NormalWeb"/>
        <w:shd w:val="clear" w:color="auto" w:fill="FFFFFF"/>
        <w:jc w:val="center"/>
        <w:rPr>
          <w:rFonts w:ascii="Arial" w:hAnsi="Arial" w:cs="Arial"/>
          <w:b/>
        </w:rPr>
      </w:pPr>
    </w:p>
    <w:p w:rsidR="007263A8" w:rsidRDefault="007263A8" w:rsidP="00B26908">
      <w:pPr>
        <w:pStyle w:val="NormalWeb"/>
        <w:shd w:val="clear" w:color="auto" w:fill="FFFFFF"/>
        <w:jc w:val="center"/>
        <w:rPr>
          <w:rFonts w:ascii="Arial" w:hAnsi="Arial" w:cs="Arial"/>
          <w:b/>
        </w:rPr>
      </w:pPr>
    </w:p>
    <w:p w:rsidR="00673DEA" w:rsidRDefault="00673DEA" w:rsidP="00B26908">
      <w:pPr>
        <w:pStyle w:val="NormalWeb"/>
        <w:shd w:val="clear" w:color="auto" w:fill="FFFFFF"/>
        <w:jc w:val="center"/>
        <w:rPr>
          <w:rFonts w:ascii="Arial" w:hAnsi="Arial" w:cs="Arial"/>
          <w:b/>
        </w:rPr>
      </w:pPr>
    </w:p>
    <w:p w:rsidR="00673DEA" w:rsidRDefault="00673DEA" w:rsidP="00B26908">
      <w:pPr>
        <w:pStyle w:val="NormalWeb"/>
        <w:shd w:val="clear" w:color="auto" w:fill="FFFFFF"/>
        <w:jc w:val="center"/>
        <w:rPr>
          <w:rFonts w:ascii="Arial" w:hAnsi="Arial" w:cs="Arial"/>
          <w:b/>
        </w:rPr>
      </w:pPr>
    </w:p>
    <w:p w:rsidR="00673DEA" w:rsidRDefault="00673DEA" w:rsidP="00B26908">
      <w:pPr>
        <w:pStyle w:val="NormalWeb"/>
        <w:shd w:val="clear" w:color="auto" w:fill="FFFFFF"/>
        <w:jc w:val="center"/>
        <w:rPr>
          <w:rFonts w:ascii="Arial" w:hAnsi="Arial" w:cs="Arial"/>
          <w:b/>
        </w:rPr>
      </w:pPr>
    </w:p>
    <w:p w:rsidR="00660876" w:rsidRDefault="00660876" w:rsidP="00B26908">
      <w:pPr>
        <w:pStyle w:val="NormalWeb"/>
        <w:shd w:val="clear" w:color="auto" w:fill="FFFFFF"/>
        <w:jc w:val="center"/>
        <w:rPr>
          <w:rFonts w:ascii="Arial" w:hAnsi="Arial" w:cs="Arial"/>
          <w:b/>
        </w:rPr>
      </w:pPr>
    </w:p>
    <w:p w:rsidR="007263A8" w:rsidRPr="00FC07C6" w:rsidRDefault="007263A8" w:rsidP="00B26908">
      <w:pPr>
        <w:pStyle w:val="NormalWeb"/>
        <w:shd w:val="clear" w:color="auto" w:fill="FFFFFF"/>
        <w:jc w:val="center"/>
        <w:rPr>
          <w:rFonts w:ascii="Arial" w:hAnsi="Arial" w:cs="Arial"/>
          <w:b/>
        </w:rPr>
      </w:pPr>
    </w:p>
    <w:p w:rsidR="00B26908" w:rsidRPr="00872C25" w:rsidRDefault="00B26908" w:rsidP="00B26908">
      <w:pPr>
        <w:pStyle w:val="NormalWeb"/>
        <w:shd w:val="clear" w:color="auto" w:fill="FFFFFF"/>
        <w:jc w:val="center"/>
        <w:rPr>
          <w:rFonts w:ascii="Arial" w:hAnsi="Arial" w:cs="Arial"/>
          <w:b/>
          <w:sz w:val="28"/>
          <w:szCs w:val="28"/>
        </w:rPr>
      </w:pPr>
      <w:r w:rsidRPr="00872C25">
        <w:rPr>
          <w:rFonts w:ascii="Arial" w:hAnsi="Arial" w:cs="Arial"/>
          <w:b/>
          <w:sz w:val="28"/>
          <w:szCs w:val="28"/>
        </w:rPr>
        <w:t>INFORME DE CONTRATOS Y CONVENIOS</w:t>
      </w:r>
    </w:p>
    <w:p w:rsidR="00F22C86" w:rsidRPr="00872C25" w:rsidRDefault="00B26908" w:rsidP="00B26908">
      <w:pPr>
        <w:pStyle w:val="NormalWeb"/>
        <w:shd w:val="clear" w:color="auto" w:fill="FFFFFF"/>
        <w:jc w:val="both"/>
        <w:rPr>
          <w:rFonts w:ascii="Arial" w:hAnsi="Arial" w:cs="Arial"/>
        </w:rPr>
      </w:pPr>
      <w:r w:rsidRPr="00872C25">
        <w:rPr>
          <w:rFonts w:ascii="Arial" w:hAnsi="Arial" w:cs="Arial"/>
        </w:rPr>
        <w:t xml:space="preserve">En este segmento del documento se presenta un acotado informe de los convenios y/o contratos celebrados  con otras instituciones, </w:t>
      </w:r>
      <w:r w:rsidR="00266597" w:rsidRPr="00872C25">
        <w:rPr>
          <w:rFonts w:ascii="Arial" w:hAnsi="Arial" w:cs="Arial"/>
        </w:rPr>
        <w:t>públicas</w:t>
      </w:r>
      <w:r w:rsidRPr="00872C25">
        <w:rPr>
          <w:rFonts w:ascii="Arial" w:hAnsi="Arial" w:cs="Arial"/>
        </w:rPr>
        <w:t xml:space="preserve"> o privadas</w:t>
      </w:r>
      <w:r w:rsidR="007E5E93" w:rsidRPr="00872C25">
        <w:rPr>
          <w:rFonts w:ascii="Arial" w:hAnsi="Arial" w:cs="Arial"/>
        </w:rPr>
        <w:t xml:space="preserve"> durante el año 201</w:t>
      </w:r>
      <w:r w:rsidR="00150742">
        <w:rPr>
          <w:rFonts w:ascii="Arial" w:hAnsi="Arial" w:cs="Arial"/>
        </w:rPr>
        <w:t>5</w:t>
      </w:r>
      <w:r w:rsidRPr="00872C25">
        <w:rPr>
          <w:rFonts w:ascii="Arial" w:hAnsi="Arial" w:cs="Arial"/>
        </w:rPr>
        <w:t xml:space="preserve">,  así como de la constitución de corporaciones  o fundaciones, si lo hubiere realizado. </w:t>
      </w:r>
    </w:p>
    <w:p w:rsidR="00B26908" w:rsidRPr="00872C25" w:rsidRDefault="00B26908" w:rsidP="00B26908">
      <w:pPr>
        <w:pStyle w:val="NormalWeb"/>
        <w:shd w:val="clear" w:color="auto" w:fill="FFFFFF"/>
        <w:jc w:val="both"/>
        <w:rPr>
          <w:rFonts w:ascii="Arial" w:hAnsi="Arial" w:cs="Arial"/>
        </w:rPr>
      </w:pPr>
      <w:r w:rsidRPr="00872C25">
        <w:rPr>
          <w:rFonts w:ascii="Arial" w:hAnsi="Arial" w:cs="Arial"/>
        </w:rPr>
        <w:t xml:space="preserve">Asimismo, </w:t>
      </w:r>
      <w:r w:rsidR="00150742">
        <w:rPr>
          <w:rFonts w:ascii="Arial" w:hAnsi="Arial" w:cs="Arial"/>
        </w:rPr>
        <w:t>e</w:t>
      </w:r>
      <w:r w:rsidRPr="00872C25">
        <w:rPr>
          <w:rFonts w:ascii="Arial" w:hAnsi="Arial" w:cs="Arial"/>
        </w:rPr>
        <w:t>n esta parte se deberían exponer los informes que emanan de las visitas de Contraloría, pero si bien es cierto la Municipalidad recibió la supervisión de esta Instancia Nacional, la ocurrencia de informes no fueron tales, por tratarse se revisiones específica</w:t>
      </w:r>
      <w:r w:rsidR="007E5E93" w:rsidRPr="00872C25">
        <w:rPr>
          <w:rFonts w:ascii="Arial" w:hAnsi="Arial" w:cs="Arial"/>
        </w:rPr>
        <w:t>s</w:t>
      </w:r>
      <w:r w:rsidRPr="00872C25">
        <w:rPr>
          <w:rFonts w:ascii="Arial" w:hAnsi="Arial" w:cs="Arial"/>
        </w:rPr>
        <w:t>.</w:t>
      </w:r>
    </w:p>
    <w:p w:rsidR="00BE5C78" w:rsidRDefault="00BE5C78" w:rsidP="00BE5C78">
      <w:pPr>
        <w:pStyle w:val="Encabezado"/>
        <w:jc w:val="both"/>
        <w:rPr>
          <w:rFonts w:ascii="Arial" w:hAnsi="Arial" w:cs="Arial"/>
          <w:b/>
          <w:spacing w:val="20"/>
          <w:sz w:val="18"/>
          <w:szCs w:val="18"/>
        </w:rPr>
      </w:pPr>
    </w:p>
    <w:p w:rsidR="00152F06" w:rsidRDefault="00152F06" w:rsidP="00BE5C78">
      <w:pPr>
        <w:pStyle w:val="Encabezado"/>
        <w:jc w:val="both"/>
        <w:rPr>
          <w:rFonts w:ascii="Arial" w:hAnsi="Arial" w:cs="Arial"/>
          <w:b/>
          <w:spacing w:val="20"/>
          <w:sz w:val="18"/>
          <w:szCs w:val="18"/>
        </w:rPr>
      </w:pPr>
    </w:p>
    <w:p w:rsidR="00152F06" w:rsidRPr="00872C25" w:rsidRDefault="00152F06" w:rsidP="00BE5C78">
      <w:pPr>
        <w:pStyle w:val="Encabezado"/>
        <w:jc w:val="both"/>
        <w:rPr>
          <w:rFonts w:ascii="Arial" w:hAnsi="Arial" w:cs="Arial"/>
          <w:b/>
          <w:spacing w:val="20"/>
          <w:sz w:val="18"/>
          <w:szCs w:val="18"/>
        </w:rPr>
      </w:pPr>
    </w:p>
    <w:p w:rsidR="0054488F" w:rsidRDefault="0054488F" w:rsidP="0054488F">
      <w:pPr>
        <w:pStyle w:val="Encabezado"/>
        <w:tabs>
          <w:tab w:val="left" w:pos="1843"/>
        </w:tabs>
        <w:spacing w:before="120"/>
        <w:jc w:val="both"/>
        <w:rPr>
          <w:rFonts w:ascii="Courier New" w:hAnsi="Courier New" w:cs="Courier New"/>
          <w:b/>
          <w:bCs/>
          <w:spacing w:val="20"/>
          <w:sz w:val="28"/>
          <w:szCs w:val="28"/>
          <w:u w:val="single"/>
          <w:lang w:val="es-CL"/>
        </w:rPr>
      </w:pPr>
      <w:r>
        <w:rPr>
          <w:rFonts w:ascii="Courier New" w:hAnsi="Courier New" w:cs="Courier New"/>
          <w:b/>
          <w:bCs/>
          <w:spacing w:val="20"/>
          <w:sz w:val="28"/>
          <w:szCs w:val="28"/>
          <w:u w:val="single"/>
          <w:lang w:val="es-CL"/>
        </w:rPr>
        <w:t>CONVENIOS Y CONTRATOS CELEBRADOS DURANTE EL AÑO 2015</w:t>
      </w:r>
    </w:p>
    <w:p w:rsidR="00CC16F5" w:rsidRDefault="00CC16F5" w:rsidP="0054488F">
      <w:pPr>
        <w:pStyle w:val="Encabezado"/>
        <w:tabs>
          <w:tab w:val="left" w:pos="1843"/>
        </w:tabs>
        <w:spacing w:before="120"/>
        <w:jc w:val="both"/>
        <w:rPr>
          <w:rFonts w:ascii="Arial" w:hAnsi="Arial" w:cs="Arial"/>
          <w:b/>
          <w:bCs/>
          <w:spacing w:val="20"/>
          <w:sz w:val="24"/>
          <w:szCs w:val="24"/>
          <w:lang w:val="es-CL"/>
        </w:rPr>
      </w:pPr>
    </w:p>
    <w:tbl>
      <w:tblPr>
        <w:tblpPr w:leftFromText="141" w:rightFromText="141" w:vertAnchor="text" w:tblpY="1"/>
        <w:tblOverlap w:val="never"/>
        <w:tblW w:w="9719" w:type="dxa"/>
        <w:tblInd w:w="-15" w:type="dxa"/>
        <w:tblLayout w:type="fixed"/>
        <w:tblCellMar>
          <w:left w:w="65" w:type="dxa"/>
          <w:right w:w="70" w:type="dxa"/>
        </w:tblCellMar>
        <w:tblLook w:val="0000" w:firstRow="0" w:lastRow="0" w:firstColumn="0" w:lastColumn="0" w:noHBand="0" w:noVBand="0"/>
      </w:tblPr>
      <w:tblGrid>
        <w:gridCol w:w="7877"/>
        <w:gridCol w:w="1842"/>
      </w:tblGrid>
      <w:tr w:rsidR="0054488F" w:rsidTr="00150742">
        <w:tc>
          <w:tcPr>
            <w:tcW w:w="7877" w:type="dxa"/>
            <w:tcBorders>
              <w:top w:val="single" w:sz="4" w:space="0" w:color="000000"/>
              <w:left w:val="single" w:sz="4" w:space="0" w:color="000000"/>
              <w:bottom w:val="single" w:sz="4" w:space="0" w:color="000000"/>
            </w:tcBorders>
            <w:shd w:val="clear" w:color="auto" w:fill="FFFFFF"/>
          </w:tcPr>
          <w:p w:rsidR="0054488F" w:rsidRDefault="0054488F" w:rsidP="0054488F">
            <w:pPr>
              <w:pStyle w:val="Encabezado"/>
              <w:jc w:val="center"/>
              <w:rPr>
                <w:rFonts w:ascii="Arial" w:hAnsi="Arial" w:cs="Arial"/>
                <w:b/>
                <w:bCs/>
                <w:spacing w:val="20"/>
                <w:sz w:val="24"/>
                <w:szCs w:val="24"/>
                <w:lang w:val="es-CL"/>
              </w:rPr>
            </w:pPr>
            <w:r>
              <w:rPr>
                <w:rFonts w:ascii="Arial" w:hAnsi="Arial" w:cs="Arial"/>
                <w:b/>
                <w:bCs/>
                <w:spacing w:val="20"/>
                <w:sz w:val="24"/>
                <w:szCs w:val="24"/>
                <w:lang w:val="es-CL"/>
              </w:rPr>
              <w:t>CONVENIO O CONTRATO</w:t>
            </w:r>
          </w:p>
        </w:tc>
        <w:tc>
          <w:tcPr>
            <w:tcW w:w="1842" w:type="dxa"/>
            <w:tcBorders>
              <w:top w:val="single" w:sz="4" w:space="0" w:color="000000"/>
              <w:left w:val="single" w:sz="4" w:space="0" w:color="000000"/>
              <w:bottom w:val="single" w:sz="4" w:space="0" w:color="000000"/>
              <w:right w:val="single" w:sz="4" w:space="0" w:color="000000"/>
            </w:tcBorders>
            <w:shd w:val="clear" w:color="auto" w:fill="FFFFFF"/>
          </w:tcPr>
          <w:p w:rsidR="0054488F" w:rsidRDefault="0054488F" w:rsidP="0054488F">
            <w:pPr>
              <w:pStyle w:val="Encabezado"/>
              <w:jc w:val="center"/>
              <w:rPr>
                <w:rFonts w:ascii="Arial" w:hAnsi="Arial" w:cs="Arial"/>
                <w:b/>
                <w:bCs/>
                <w:spacing w:val="20"/>
                <w:sz w:val="24"/>
                <w:szCs w:val="24"/>
                <w:lang w:val="es-CL"/>
              </w:rPr>
            </w:pPr>
            <w:r>
              <w:rPr>
                <w:rFonts w:ascii="Arial" w:hAnsi="Arial" w:cs="Arial"/>
                <w:b/>
                <w:bCs/>
                <w:spacing w:val="20"/>
                <w:sz w:val="24"/>
                <w:szCs w:val="24"/>
                <w:lang w:val="es-CL"/>
              </w:rPr>
              <w:t>MES</w:t>
            </w:r>
          </w:p>
          <w:p w:rsidR="00CC16F5" w:rsidRDefault="00CC16F5" w:rsidP="0054488F">
            <w:pPr>
              <w:pStyle w:val="Encabezado"/>
              <w:jc w:val="center"/>
            </w:pPr>
          </w:p>
        </w:tc>
      </w:tr>
      <w:tr w:rsidR="0054488F" w:rsidTr="00150742">
        <w:trPr>
          <w:trHeight w:val="4820"/>
        </w:trPr>
        <w:tc>
          <w:tcPr>
            <w:tcW w:w="7877" w:type="dxa"/>
            <w:tcBorders>
              <w:top w:val="single" w:sz="4" w:space="0" w:color="000000"/>
              <w:left w:val="single" w:sz="4" w:space="0" w:color="000000"/>
              <w:bottom w:val="single" w:sz="4" w:space="0" w:color="000000"/>
            </w:tcBorders>
            <w:shd w:val="clear" w:color="auto" w:fill="FFFFFF"/>
          </w:tcPr>
          <w:p w:rsidR="0054488F" w:rsidRPr="00150742" w:rsidRDefault="0054488F" w:rsidP="0054488F">
            <w:pPr>
              <w:spacing w:before="57" w:line="100" w:lineRule="atLeast"/>
              <w:ind w:left="1065"/>
              <w:jc w:val="both"/>
              <w:rPr>
                <w:rFonts w:ascii="Arial" w:hAnsi="Arial" w:cs="Arial"/>
                <w:sz w:val="18"/>
                <w:szCs w:val="18"/>
              </w:rPr>
            </w:pP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hAnsi="Arial" w:cs="Arial"/>
                <w:sz w:val="18"/>
                <w:szCs w:val="18"/>
              </w:rPr>
            </w:pPr>
            <w:r w:rsidRPr="00150742">
              <w:rPr>
                <w:rFonts w:ascii="Arial" w:hAnsi="Arial" w:cs="Arial"/>
                <w:sz w:val="18"/>
                <w:szCs w:val="18"/>
              </w:rPr>
              <w:t>CONTRATO DE PRESTACIÓN DE SERVICIOS. SERVICIO DE MANO DE OBRA PARA LA MANTENCIÓN Y/O RECUPERACIÓN DE ÁREAS VERDES, COMUNA DE QUILLOTA - CÉSPED CHILE PAISAJISMO Y CONSTRUCCIÓN HERNAN ANTONIO NARVAEZ VALENZUELA E.I.R.L.</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hAnsi="Arial" w:cs="Arial"/>
                <w:sz w:val="18"/>
                <w:szCs w:val="18"/>
              </w:rPr>
            </w:pPr>
            <w:r w:rsidRPr="00150742">
              <w:rPr>
                <w:rFonts w:ascii="Arial" w:hAnsi="Arial" w:cs="Arial"/>
                <w:sz w:val="18"/>
                <w:szCs w:val="18"/>
              </w:rPr>
              <w:t xml:space="preserve">CONTRATO DE PRESTACIÓN DE SERVICIOS. </w:t>
            </w:r>
            <w:r w:rsidRPr="00150742">
              <w:rPr>
                <w:rFonts w:ascii="Arial" w:hAnsi="Arial" w:cs="Arial"/>
                <w:sz w:val="18"/>
                <w:szCs w:val="18"/>
                <w:lang w:val="es-CL"/>
              </w:rPr>
              <w:t>ESPECTÁCULO PIROTÉCNICO AÑO NUEVO 2015, COMUNA DE QUILLOTA</w:t>
            </w:r>
            <w:r w:rsidRPr="00150742">
              <w:rPr>
                <w:rFonts w:ascii="Arial" w:hAnsi="Arial" w:cs="Arial"/>
                <w:sz w:val="18"/>
                <w:szCs w:val="18"/>
              </w:rPr>
              <w:t xml:space="preserve"> - </w:t>
            </w:r>
            <w:r w:rsidRPr="00150742">
              <w:rPr>
                <w:rFonts w:ascii="Arial" w:hAnsi="Arial" w:cs="Arial"/>
                <w:sz w:val="18"/>
                <w:szCs w:val="18"/>
                <w:lang w:val="es-CL"/>
              </w:rPr>
              <w:t>PRODUCCIONES INTERNACIONALES S.A.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hAnsi="Arial" w:cs="Arial"/>
                <w:sz w:val="18"/>
                <w:szCs w:val="18"/>
              </w:rPr>
            </w:pPr>
            <w:r w:rsidRPr="00150742">
              <w:rPr>
                <w:rFonts w:ascii="Arial" w:hAnsi="Arial" w:cs="Arial"/>
                <w:sz w:val="18"/>
                <w:szCs w:val="18"/>
              </w:rPr>
              <w:t>CONTRATO DE EJECUCIÓN DE OBRAS A SUMA ALZADA. CONSTRUCCION SEDE SOCIAL CHILE NUEVO, COMUNA DE QUILLOTA - CONSTRUCCIÓN E INGENIERÍA TORREJÓN LTDA.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hAnsi="Arial" w:cs="Arial"/>
                <w:sz w:val="18"/>
                <w:szCs w:val="18"/>
              </w:rPr>
            </w:pPr>
            <w:r w:rsidRPr="00150742">
              <w:rPr>
                <w:rFonts w:ascii="Arial" w:hAnsi="Arial" w:cs="Arial"/>
                <w:sz w:val="18"/>
                <w:szCs w:val="18"/>
              </w:rPr>
              <w:t>CONTRATO DE EJECUCIÓN DE OBRAS A SUMA ALZADA. HABILITACIÓN SALA MULTIUSO Y GIMNASIO CESFAM BOCO, COMUNA DE QUILLOTA - CONSTRUCCIÓN E INGENIERÍA TORREJÓN LTDA.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hAnsi="Arial" w:cs="Arial"/>
                <w:sz w:val="18"/>
                <w:szCs w:val="18"/>
              </w:rPr>
            </w:pPr>
            <w:r w:rsidRPr="00150742">
              <w:rPr>
                <w:rFonts w:ascii="Arial" w:hAnsi="Arial" w:cs="Arial"/>
                <w:sz w:val="18"/>
                <w:szCs w:val="18"/>
              </w:rPr>
              <w:t>CONTRATO DE EJECUCIÓN DE OBRAS A SUMA ALZADA. CONSTRUCCION EQUIPAMIENTO COMUNITARIO RUTA NORTE, COMUNA DE QUILLOTA - ALVARO PATRICIO LÓPEZ GALLEGUILLOS.</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hAnsi="Arial" w:cs="Arial"/>
                <w:sz w:val="18"/>
                <w:szCs w:val="18"/>
              </w:rPr>
            </w:pPr>
            <w:r w:rsidRPr="00150742">
              <w:rPr>
                <w:rFonts w:ascii="Arial" w:hAnsi="Arial" w:cs="Arial"/>
                <w:sz w:val="18"/>
                <w:szCs w:val="18"/>
              </w:rPr>
              <w:t>ANEXO MODIFICATORIO CONTRACTUAL. CONSTRUCCIÓN ALCANTARILLADO Y AGUA POTABLE CENTRO DE ACOGIDA RENACER, COMUNA DE QUILLOTA - ÁLVARO PATRICIO LÓPEZ GALLEGUILLOS.</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hAnsi="Arial" w:cs="Arial"/>
                <w:sz w:val="18"/>
                <w:szCs w:val="18"/>
              </w:rPr>
            </w:pPr>
            <w:r w:rsidRPr="00150742">
              <w:rPr>
                <w:rFonts w:ascii="Arial" w:hAnsi="Arial" w:cs="Arial"/>
                <w:sz w:val="18"/>
                <w:szCs w:val="18"/>
              </w:rPr>
              <w:t>ANEXO CONTRATO DE ARRENDAMIENTO. OFICINA PLAN COMUNAL DE SEGURIDAD PÚBLICA. CALLE DIEGO PORTALES Nº 6, CASA 2-5, QUILLOTA - VIRGINIA DEL PILAR MUÑOZ RODRIGUEZ.</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hAnsi="Arial" w:cs="Arial"/>
                <w:sz w:val="18"/>
                <w:szCs w:val="18"/>
              </w:rPr>
            </w:pPr>
            <w:r w:rsidRPr="00150742">
              <w:rPr>
                <w:rFonts w:ascii="Arial" w:hAnsi="Arial" w:cs="Arial"/>
                <w:sz w:val="18"/>
                <w:szCs w:val="18"/>
              </w:rPr>
              <w:t>CONTRATO DE CONCESIÓN DE BIEN INMUEBLE. “CONCESION ÁREA PLAZA DE ARMAS DE QUILLOTA – SAN PEDRO, PARA VENTA DE SEGURO AUTOMOTRIZ OBLIGATORIO, COMUNA DE QUILLOTA” - DOCHEL CORREDORES DE SEGUROS LIMITADA.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hAnsi="Arial" w:cs="Arial"/>
                <w:sz w:val="18"/>
                <w:szCs w:val="18"/>
              </w:rPr>
            </w:pPr>
            <w:r w:rsidRPr="00150742">
              <w:rPr>
                <w:rFonts w:ascii="Arial" w:hAnsi="Arial" w:cs="Arial"/>
                <w:sz w:val="18"/>
                <w:szCs w:val="18"/>
              </w:rPr>
              <w:t>ANEXO MODIFICATORIO DE CONTRATO DE ARRENDAMIENTO. OFICINA OPD. CALLE PINTO Nº 339, QUILLOTA - JUDITH DEL CARMEN PALOMO CONTRERAS.</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hAnsi="Arial" w:cs="Arial"/>
                <w:sz w:val="18"/>
                <w:szCs w:val="18"/>
              </w:rPr>
            </w:pPr>
            <w:r w:rsidRPr="00150742">
              <w:rPr>
                <w:rFonts w:ascii="Arial" w:hAnsi="Arial" w:cs="Arial"/>
                <w:sz w:val="18"/>
                <w:szCs w:val="18"/>
              </w:rPr>
              <w:t>CONTRATO DE PRESTACIÓN DE SERVICIOS. “SERVICIO MANO DE OBRA PARA LA EJECUCION DE OBRAS MENORES Y EMERGENCIA, COMUNA DE QUILLOTA 2015” - GONZALEZ Y FIERRO LIMITADA.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hAnsi="Arial" w:cs="Arial"/>
                <w:sz w:val="18"/>
                <w:szCs w:val="18"/>
              </w:rPr>
            </w:pPr>
            <w:r w:rsidRPr="00150742">
              <w:rPr>
                <w:rFonts w:ascii="Arial" w:hAnsi="Arial" w:cs="Arial"/>
                <w:sz w:val="18"/>
                <w:szCs w:val="18"/>
              </w:rPr>
              <w:t>ANEXO MODIFICATORIO CONTRACTUAL. CONTRATO  DE “SUMINISTRO DE COMBUSTIBLE PARA VEHÍCULOS Y MAQUINARIAS MUNICIPALES, COMUNA DE QUILLOTA” - COMPAÑÍA DE PETRÓLEOS DE CHILE COPEC S.A.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eastAsia="Arial Unicode MS" w:hAnsi="Arial" w:cs="Arial"/>
                <w:sz w:val="18"/>
                <w:szCs w:val="18"/>
                <w:lang w:val="pt-BR"/>
              </w:rPr>
            </w:pPr>
            <w:r w:rsidRPr="00150742">
              <w:rPr>
                <w:rFonts w:ascii="Arial" w:hAnsi="Arial" w:cs="Arial"/>
                <w:sz w:val="18"/>
                <w:szCs w:val="18"/>
              </w:rPr>
              <w:t>CONTRATO DE PRESTACIÓN DE SERVICIOS POR VÍA DE TRATO DIRECTO. REPARACIÓN CÁMARA DE TELEVIGILANCIA - MONRÁS Y GÜNTHER LIMITADA.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hAnsi="Arial" w:cs="Arial"/>
                <w:spacing w:val="20"/>
                <w:sz w:val="18"/>
                <w:szCs w:val="18"/>
                <w:lang w:val="es-CL"/>
              </w:rPr>
            </w:pPr>
            <w:r w:rsidRPr="00150742">
              <w:rPr>
                <w:rFonts w:ascii="Arial" w:eastAsia="Arial Unicode MS" w:hAnsi="Arial" w:cs="Arial"/>
                <w:sz w:val="18"/>
                <w:szCs w:val="18"/>
                <w:lang w:val="pt-BR"/>
              </w:rPr>
              <w:t xml:space="preserve">CONTRATO DE SUMINISTRO. </w:t>
            </w:r>
            <w:r w:rsidRPr="00150742">
              <w:rPr>
                <w:rFonts w:ascii="Arial" w:eastAsia="Arial Unicode MS" w:hAnsi="Arial" w:cs="Arial"/>
                <w:sz w:val="18"/>
                <w:szCs w:val="18"/>
              </w:rPr>
              <w:t>SOPORTES VÍA REMOTA, TELEFÓNICA, MAIL, DESARROLLO DE REQUERIMIENTOS, CAPACITACIONES Y VISITAS A TERRENO PARA LOS SISTEMAS COMPUTACIONALES DE APOYO A LA GESTIÓN MUNICIPAL - 2015 - SISTEMAS DE GESTIÓN INTEGRADA S.A.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hAnsi="Arial" w:cs="Arial"/>
                <w:sz w:val="18"/>
                <w:szCs w:val="18"/>
              </w:rPr>
            </w:pPr>
            <w:r w:rsidRPr="00150742">
              <w:rPr>
                <w:rFonts w:ascii="Arial" w:hAnsi="Arial" w:cs="Arial"/>
                <w:sz w:val="18"/>
                <w:szCs w:val="18"/>
              </w:rPr>
              <w:t>ANEXO MODIFICATORIO CONTRACTUAL. HABILITACIÓN CASINO, LABORATORIO DE CIENCIAS Y SALAS ELECTIVAS, LICEO CIUDAD DE QUILLOTA, QUILLOTA - JULIO ANTONIO DELGADO ECHEVERRÍA.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hAnsi="Arial" w:cs="Arial"/>
                <w:sz w:val="18"/>
                <w:szCs w:val="18"/>
              </w:rPr>
            </w:pPr>
            <w:r w:rsidRPr="00150742">
              <w:rPr>
                <w:rFonts w:ascii="Arial" w:hAnsi="Arial" w:cs="Arial"/>
                <w:sz w:val="18"/>
                <w:szCs w:val="18"/>
              </w:rPr>
              <w:lastRenderedPageBreak/>
              <w:t>CONTRATO DE EJECUCIÓN DE OBRAS A SUMA ALZADA. MEJORAMIENTO DE COLEGIOS A TRAVÉS DEL FONDO DE APOYO A LA EDUCACIÓN PÚBLICA PROYECTO 2: MEJORAMIENTO DE PATIOS Y MULTICANCHAS COLEGIO VALLE DE QUILLOTA, COMUNA DE QUILLOTA - RODRIGO ANTONIO CORONEL ARANCIBIA.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hAnsi="Arial" w:cs="Arial"/>
                <w:sz w:val="18"/>
                <w:szCs w:val="18"/>
              </w:rPr>
            </w:pPr>
            <w:r w:rsidRPr="00150742">
              <w:rPr>
                <w:rFonts w:ascii="Arial" w:hAnsi="Arial" w:cs="Arial"/>
                <w:sz w:val="18"/>
                <w:szCs w:val="18"/>
              </w:rPr>
              <w:t>ANEXO MODIFICATORIO CONTRACTUAL. MEJORAMIENTO DE COLEGIOS A TRAVÉS DEL FONDO DE APOYO A LA EDUCACIÓN PÚBLICA PROYECTO 2: MEJORAMIENTO DE PATIOS Y MULTICANCHAS COLEGIO VALLE DE QUILLOTA, COMUNA DE QUILLOTA - RODRIGO ANTONIO CORONEL ARANCIBIA.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hAnsi="Arial" w:cs="Arial"/>
                <w:sz w:val="18"/>
                <w:szCs w:val="18"/>
              </w:rPr>
            </w:pPr>
            <w:r w:rsidRPr="00150742">
              <w:rPr>
                <w:rFonts w:ascii="Arial" w:hAnsi="Arial" w:cs="Arial"/>
                <w:sz w:val="18"/>
                <w:szCs w:val="18"/>
              </w:rPr>
              <w:t>CONTRATO DE “SERVICIO DE ARRIENDO DE EQUIPOS DE FOTOCOPIADO, IMPRESIÓN y ESCÁNER, MUNICIPALIDAD DE QUILLOTA”. VIGATEC S.A.</w:t>
            </w:r>
          </w:p>
          <w:p w:rsidR="00150742" w:rsidRPr="00150742" w:rsidRDefault="00150742" w:rsidP="00673DEA">
            <w:pPr>
              <w:suppressAutoHyphens/>
              <w:spacing w:before="57" w:line="100" w:lineRule="atLeast"/>
              <w:ind w:left="1065"/>
              <w:jc w:val="both"/>
              <w:rPr>
                <w:rFonts w:ascii="Arial" w:hAnsi="Arial" w:cs="Arial"/>
                <w:sz w:val="18"/>
                <w:szCs w:val="18"/>
              </w:rPr>
            </w:pP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hAnsi="Arial" w:cs="Arial"/>
                <w:sz w:val="18"/>
                <w:szCs w:val="18"/>
              </w:rPr>
            </w:pPr>
            <w:r w:rsidRPr="00150742">
              <w:rPr>
                <w:rFonts w:ascii="Arial" w:hAnsi="Arial" w:cs="Arial"/>
                <w:sz w:val="18"/>
                <w:szCs w:val="18"/>
              </w:rPr>
              <w:t>CONTRATO DE EJECUCIÓN DE OBRAS A SUMA ALZADA. CONSTRUCCIÓN CIRCUITO PEATONAL / VIAL  PLAZA DE ARMAS, PLAZUELA SAN FRANCISCO, COMUNA DE QUILLOTA - CONSTRUCTORA PEDRO AVILÉS R. Y COMPAÑÍA LIMITADA.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hAnsi="Arial" w:cs="Arial"/>
                <w:sz w:val="18"/>
                <w:szCs w:val="18"/>
              </w:rPr>
            </w:pPr>
            <w:r w:rsidRPr="00150742">
              <w:rPr>
                <w:rFonts w:ascii="Arial" w:hAnsi="Arial" w:cs="Arial"/>
                <w:sz w:val="18"/>
                <w:szCs w:val="18"/>
              </w:rPr>
              <w:t>CONTRATO A SUMA ALZADA – TRATO DIRECTO. RETIRO PARA SU TRASLADO, PROVISIÓN Y MONTAJE DE DOS POSTES DE HORMIGÓN ARMADO Y SU TENDIDO, COMUNA DE QUILLOTA - CHILQUINTA S.A.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hAnsi="Arial" w:cs="Arial"/>
                <w:spacing w:val="20"/>
                <w:sz w:val="18"/>
                <w:szCs w:val="18"/>
                <w:lang w:val="es-CL"/>
              </w:rPr>
            </w:pPr>
            <w:r w:rsidRPr="00150742">
              <w:rPr>
                <w:rFonts w:ascii="Arial" w:hAnsi="Arial" w:cs="Arial"/>
                <w:sz w:val="18"/>
                <w:szCs w:val="18"/>
              </w:rPr>
              <w:t xml:space="preserve">ANEXO CONTRATO DE ARRENDAMIENTO. CALLE ANIBAL PINTO 86, QUILLOTA – OFICINA AREAS VERDES - ASOCIACIÓN DE AGRICULTORES PROVINCIA DE QUILLOTA Y MARGA </w:t>
            </w:r>
            <w:proofErr w:type="spellStart"/>
            <w:r w:rsidRPr="00150742">
              <w:rPr>
                <w:rFonts w:ascii="Arial" w:hAnsi="Arial" w:cs="Arial"/>
                <w:sz w:val="18"/>
                <w:szCs w:val="18"/>
              </w:rPr>
              <w:t>MARGA</w:t>
            </w:r>
            <w:proofErr w:type="spellEnd"/>
            <w:r w:rsidRPr="00150742">
              <w:rPr>
                <w:rFonts w:ascii="Arial" w:hAnsi="Arial" w:cs="Arial"/>
                <w:sz w:val="18"/>
                <w:szCs w:val="18"/>
              </w:rPr>
              <w:t>.</w:t>
            </w:r>
          </w:p>
        </w:tc>
        <w:tc>
          <w:tcPr>
            <w:tcW w:w="1842" w:type="dxa"/>
            <w:tcBorders>
              <w:top w:val="single" w:sz="4" w:space="0" w:color="000000"/>
              <w:left w:val="single" w:sz="4" w:space="0" w:color="000000"/>
              <w:bottom w:val="single" w:sz="4" w:space="0" w:color="000000"/>
              <w:right w:val="single" w:sz="4" w:space="0" w:color="000000"/>
            </w:tcBorders>
            <w:shd w:val="clear" w:color="auto" w:fill="FFFFFF"/>
          </w:tcPr>
          <w:p w:rsidR="0054488F" w:rsidRPr="00F03931" w:rsidRDefault="0054488F" w:rsidP="0054488F">
            <w:pPr>
              <w:pStyle w:val="Encabezado"/>
              <w:jc w:val="center"/>
              <w:rPr>
                <w:rFonts w:ascii="Arial" w:hAnsi="Arial" w:cs="Arial"/>
                <w:spacing w:val="20"/>
                <w:sz w:val="16"/>
                <w:szCs w:val="24"/>
                <w:lang w:val="es-CL"/>
              </w:rPr>
            </w:pPr>
          </w:p>
          <w:p w:rsidR="0054488F" w:rsidRDefault="0054488F" w:rsidP="0054488F">
            <w:pPr>
              <w:pStyle w:val="Encabezado"/>
              <w:jc w:val="center"/>
              <w:rPr>
                <w:rFonts w:ascii="Arial" w:hAnsi="Arial" w:cs="Arial"/>
                <w:spacing w:val="20"/>
                <w:sz w:val="24"/>
                <w:szCs w:val="24"/>
                <w:lang w:val="es-CL"/>
              </w:rPr>
            </w:pPr>
            <w:r>
              <w:rPr>
                <w:rFonts w:ascii="Arial" w:hAnsi="Arial" w:cs="Arial"/>
                <w:spacing w:val="20"/>
                <w:sz w:val="24"/>
                <w:szCs w:val="24"/>
                <w:lang w:val="es-CL"/>
              </w:rPr>
              <w:t>ENERO</w:t>
            </w: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CC16F5" w:rsidRDefault="00CC16F5" w:rsidP="0054488F">
            <w:pPr>
              <w:pStyle w:val="Encabezado"/>
              <w:jc w:val="center"/>
            </w:pPr>
          </w:p>
          <w:p w:rsidR="00CC16F5" w:rsidRDefault="00CC16F5" w:rsidP="0054488F">
            <w:pPr>
              <w:pStyle w:val="Encabezado"/>
              <w:jc w:val="center"/>
            </w:pPr>
          </w:p>
          <w:p w:rsidR="00CC16F5" w:rsidRDefault="00CC16F5" w:rsidP="0054488F">
            <w:pPr>
              <w:pStyle w:val="Encabezado"/>
              <w:jc w:val="center"/>
            </w:pPr>
          </w:p>
          <w:p w:rsidR="00CC16F5" w:rsidRDefault="00CC16F5" w:rsidP="0054488F">
            <w:pPr>
              <w:pStyle w:val="Encabezado"/>
              <w:jc w:val="center"/>
            </w:pPr>
          </w:p>
          <w:p w:rsidR="00CC16F5" w:rsidRDefault="00CC16F5" w:rsidP="0054488F">
            <w:pPr>
              <w:pStyle w:val="Encabezado"/>
              <w:jc w:val="center"/>
            </w:pPr>
          </w:p>
          <w:p w:rsidR="00CC16F5" w:rsidRDefault="00CC16F5" w:rsidP="0054488F">
            <w:pPr>
              <w:pStyle w:val="Encabezado"/>
              <w:jc w:val="center"/>
            </w:pPr>
          </w:p>
          <w:p w:rsidR="00CC16F5" w:rsidRDefault="00CC16F5" w:rsidP="0054488F">
            <w:pPr>
              <w:pStyle w:val="Encabezado"/>
              <w:jc w:val="center"/>
            </w:pPr>
          </w:p>
          <w:p w:rsidR="00CC16F5" w:rsidRDefault="00CC16F5" w:rsidP="0054488F">
            <w:pPr>
              <w:pStyle w:val="Encabezado"/>
              <w:jc w:val="center"/>
            </w:pPr>
          </w:p>
          <w:p w:rsidR="00CC16F5" w:rsidRDefault="00CC16F5" w:rsidP="0054488F">
            <w:pPr>
              <w:pStyle w:val="Encabezado"/>
              <w:jc w:val="cente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r>
              <w:rPr>
                <w:rFonts w:ascii="Arial" w:hAnsi="Arial" w:cs="Arial"/>
                <w:spacing w:val="20"/>
                <w:sz w:val="24"/>
                <w:szCs w:val="24"/>
                <w:lang w:val="es-CL"/>
              </w:rPr>
              <w:t>FEBRERO</w:t>
            </w: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pPr>
          </w:p>
        </w:tc>
      </w:tr>
      <w:tr w:rsidR="0054488F" w:rsidTr="00150742">
        <w:trPr>
          <w:trHeight w:val="1275"/>
        </w:trPr>
        <w:tc>
          <w:tcPr>
            <w:tcW w:w="7877" w:type="dxa"/>
            <w:tcBorders>
              <w:left w:val="single" w:sz="4" w:space="0" w:color="000000"/>
              <w:bottom w:val="single" w:sz="4" w:space="0" w:color="000000"/>
            </w:tcBorders>
            <w:shd w:val="clear" w:color="auto" w:fill="FFFFFF"/>
          </w:tcPr>
          <w:p w:rsidR="0054488F" w:rsidRPr="00150742" w:rsidRDefault="0054488F" w:rsidP="0054488F">
            <w:pPr>
              <w:spacing w:line="100" w:lineRule="atLeast"/>
              <w:ind w:left="1149"/>
              <w:jc w:val="both"/>
              <w:rPr>
                <w:rFonts w:ascii="Arial" w:hAnsi="Arial" w:cs="Arial"/>
                <w:sz w:val="18"/>
                <w:szCs w:val="18"/>
              </w:rPr>
            </w:pPr>
          </w:p>
          <w:p w:rsidR="0054488F" w:rsidRPr="00150742" w:rsidRDefault="0054488F" w:rsidP="00FE412B">
            <w:pPr>
              <w:numPr>
                <w:ilvl w:val="0"/>
                <w:numId w:val="7"/>
              </w:numPr>
              <w:tabs>
                <w:tab w:val="clear" w:pos="705"/>
                <w:tab w:val="num" w:pos="1008"/>
              </w:tabs>
              <w:suppressAutoHyphens/>
              <w:spacing w:line="100" w:lineRule="atLeast"/>
              <w:ind w:left="1008" w:hanging="709"/>
              <w:jc w:val="both"/>
              <w:rPr>
                <w:rFonts w:ascii="Arial" w:hAnsi="Arial" w:cs="Arial"/>
                <w:sz w:val="18"/>
                <w:szCs w:val="18"/>
              </w:rPr>
            </w:pPr>
            <w:r w:rsidRPr="00150742">
              <w:rPr>
                <w:rFonts w:ascii="Arial" w:hAnsi="Arial" w:cs="Arial"/>
                <w:sz w:val="18"/>
                <w:szCs w:val="18"/>
              </w:rPr>
              <w:t>CONVENIO DE COOPERACIÓN “FASE 3 DEL SISTEMA DE CERTIFICACIÓN”, ENTRE EL MINISTERIO DEL MEDIO AMBIENTE – I. MUNICIPALIDAD DE QUILLOTA.</w:t>
            </w:r>
          </w:p>
          <w:p w:rsidR="0054488F" w:rsidRPr="00150742" w:rsidRDefault="0054488F" w:rsidP="00FE412B">
            <w:pPr>
              <w:numPr>
                <w:ilvl w:val="0"/>
                <w:numId w:val="7"/>
              </w:numPr>
              <w:tabs>
                <w:tab w:val="clear" w:pos="705"/>
                <w:tab w:val="num" w:pos="1065"/>
              </w:tabs>
              <w:suppressAutoHyphens/>
              <w:spacing w:before="57" w:line="100" w:lineRule="atLeast"/>
              <w:ind w:left="1065" w:hanging="766"/>
              <w:jc w:val="both"/>
              <w:rPr>
                <w:rFonts w:ascii="Arial" w:hAnsi="Arial" w:cs="Arial"/>
                <w:sz w:val="18"/>
                <w:szCs w:val="18"/>
              </w:rPr>
            </w:pPr>
            <w:r w:rsidRPr="00150742">
              <w:rPr>
                <w:rFonts w:ascii="Arial" w:hAnsi="Arial" w:cs="Arial"/>
                <w:sz w:val="18"/>
                <w:szCs w:val="18"/>
              </w:rPr>
              <w:t>CONVENIO PARA LA EJECUCIÓN DEL “PLAN COMUNAL DE SEGURIDAD PÚBLICA”, ENTRE LA SUBSECRETARÍA DE PREVENCIÓN DEL DELITO DEL MINISTERIO DEL INTERIOR Y SEGURIDAD PÚBLICA, INTENDENCIA DE LA REGIÓN DE VALPARAÍSO E I. MUNICIPALIDAD DE QUILLOTA.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hAnsi="Arial" w:cs="Arial"/>
                <w:sz w:val="18"/>
                <w:szCs w:val="18"/>
                <w:lang w:val="es-CL"/>
              </w:rPr>
            </w:pPr>
            <w:r w:rsidRPr="00150742">
              <w:rPr>
                <w:rFonts w:ascii="Arial" w:hAnsi="Arial" w:cs="Arial"/>
                <w:sz w:val="18"/>
                <w:szCs w:val="18"/>
              </w:rPr>
              <w:t>CONTRATO DE SUMINISTRO DE MEDICAMENTOS – CHEMOPHARMA S.A. (Rep. Legal: Sr. Jorge Varela Guerra)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eastAsia="Arial Unicode MS" w:hAnsi="Arial" w:cs="Arial"/>
                <w:sz w:val="18"/>
                <w:szCs w:val="18"/>
                <w:lang w:val="es-CL"/>
              </w:rPr>
            </w:pPr>
            <w:r w:rsidRPr="00150742">
              <w:rPr>
                <w:rFonts w:ascii="Arial" w:hAnsi="Arial" w:cs="Arial"/>
                <w:sz w:val="18"/>
                <w:szCs w:val="18"/>
                <w:lang w:val="es-CL"/>
              </w:rPr>
              <w:t xml:space="preserve">CONTRATO DE SUMINISTRO DE MEDICAMENTOS – WINPHARM (Rep. Legal: Sra. Sandra González </w:t>
            </w:r>
            <w:proofErr w:type="spellStart"/>
            <w:r w:rsidRPr="00150742">
              <w:rPr>
                <w:rFonts w:ascii="Arial" w:hAnsi="Arial" w:cs="Arial"/>
                <w:sz w:val="18"/>
                <w:szCs w:val="18"/>
                <w:lang w:val="es-CL"/>
              </w:rPr>
              <w:t>Lubbert</w:t>
            </w:r>
            <w:proofErr w:type="spellEnd"/>
            <w:r w:rsidRPr="00150742">
              <w:rPr>
                <w:rFonts w:ascii="Arial" w:hAnsi="Arial" w:cs="Arial"/>
                <w:sz w:val="18"/>
                <w:szCs w:val="18"/>
                <w:lang w:val="es-CL"/>
              </w:rPr>
              <w:t>)</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eastAsia="Arial Unicode MS" w:hAnsi="Arial" w:cs="Arial"/>
                <w:sz w:val="18"/>
                <w:szCs w:val="18"/>
                <w:lang w:val="es-CL"/>
              </w:rPr>
            </w:pPr>
            <w:r w:rsidRPr="00150742">
              <w:rPr>
                <w:rFonts w:ascii="Arial" w:eastAsia="Arial Unicode MS" w:hAnsi="Arial" w:cs="Arial"/>
                <w:sz w:val="18"/>
                <w:szCs w:val="18"/>
                <w:lang w:val="es-CL"/>
              </w:rPr>
              <w:t>CONTRATO DE SUMINISTRO DE MEDICAMENTOS – ALCON LABORATORIOS CHILE LIMITADA (Rep. Legal: Sra. Carmen Paredes Venegas)</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eastAsia="Arial Unicode MS" w:hAnsi="Arial" w:cs="Arial"/>
                <w:sz w:val="18"/>
                <w:szCs w:val="18"/>
                <w:lang w:val="es-CL"/>
              </w:rPr>
            </w:pPr>
            <w:r w:rsidRPr="00150742">
              <w:rPr>
                <w:rFonts w:ascii="Arial" w:eastAsia="Arial Unicode MS" w:hAnsi="Arial" w:cs="Arial"/>
                <w:sz w:val="18"/>
                <w:szCs w:val="18"/>
                <w:lang w:val="es-CL"/>
              </w:rPr>
              <w:t>CONTRATO DE SUMINISTRO DE MEDICAMENTOS – INSTITUTO SANITAS S.A. (Rep. Legal: Sr. Jorge Varela Guerra).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eastAsia="Arial Unicode MS" w:hAnsi="Arial" w:cs="Arial"/>
                <w:sz w:val="18"/>
                <w:szCs w:val="18"/>
                <w:lang w:val="es-CL"/>
              </w:rPr>
            </w:pPr>
            <w:r w:rsidRPr="00150742">
              <w:rPr>
                <w:rFonts w:ascii="Arial" w:eastAsia="Arial Unicode MS" w:hAnsi="Arial" w:cs="Arial"/>
                <w:sz w:val="18"/>
                <w:szCs w:val="18"/>
                <w:lang w:val="es-CL"/>
              </w:rPr>
              <w:t>CONTRATO DE SUMINISTRO DE MEDICAMENTOS – LABORATORIO PASTEUR S.A. (Rep. Legal: Sr. Roberto Vega Fernández).</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eastAsia="Arial Unicode MS" w:hAnsi="Arial" w:cs="Arial"/>
                <w:sz w:val="18"/>
                <w:szCs w:val="18"/>
                <w:lang w:val="es-CL"/>
              </w:rPr>
            </w:pPr>
            <w:r w:rsidRPr="00150742">
              <w:rPr>
                <w:rFonts w:ascii="Arial" w:eastAsia="Arial Unicode MS" w:hAnsi="Arial" w:cs="Arial"/>
                <w:sz w:val="18"/>
                <w:szCs w:val="18"/>
                <w:lang w:val="es-CL"/>
              </w:rPr>
              <w:t>CONTRATO DE SUMINISTRO DE MEDICAMENTOS – INVERSIONES PHARMAVISAN (Rep. Legal: Sr. José Hugo Alegría).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eastAsia="Arial Unicode MS" w:hAnsi="Arial" w:cs="Arial"/>
                <w:sz w:val="18"/>
                <w:szCs w:val="18"/>
                <w:lang w:val="es-CL"/>
              </w:rPr>
            </w:pPr>
            <w:r w:rsidRPr="00150742">
              <w:rPr>
                <w:rFonts w:ascii="Arial" w:eastAsia="Arial Unicode MS" w:hAnsi="Arial" w:cs="Arial"/>
                <w:sz w:val="18"/>
                <w:szCs w:val="18"/>
                <w:lang w:val="es-CL"/>
              </w:rPr>
              <w:t>CONVENIO CONTINUIDAD DE TRANSFERENCIA Y EJECUCIÓN “PROGRAMA 4 A 7, PARA QUE TRABAJES TRANQUILA”, ENTRE DIRECCIÓN REGIONAL SERNAM VALPARAÍSO – I. MUNICIPALIDAD DE QUILLOTA.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eastAsia="Arial Unicode MS" w:hAnsi="Arial" w:cs="Arial"/>
                <w:sz w:val="18"/>
                <w:szCs w:val="18"/>
                <w:lang w:val="es-CL"/>
              </w:rPr>
            </w:pPr>
            <w:r w:rsidRPr="00150742">
              <w:rPr>
                <w:rFonts w:ascii="Arial" w:eastAsia="Arial Unicode MS" w:hAnsi="Arial" w:cs="Arial"/>
                <w:sz w:val="18"/>
                <w:szCs w:val="18"/>
                <w:lang w:val="es-CL"/>
              </w:rPr>
              <w:t>CONVENIO ANTICIPO DE APORTE ESTATAL INCENTIVO AL RETIRO VOLUNTARIO DE LA LEY 20.589 PARA FUNCIONARIOS DE ATENCIÓN PRIMARIA DE SALUD – PERIODO DE POSTULACIÓN AÑO 2014, ENTRE EL SERVICIO DE SALUD VIÑA DEL MAR/QUILLOTA E I. MUNICIPALIDAD DE QUILLOTA.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eastAsia="Arial Unicode MS" w:hAnsi="Arial" w:cs="Arial"/>
                <w:sz w:val="18"/>
                <w:szCs w:val="18"/>
                <w:lang w:val="es-CL"/>
              </w:rPr>
            </w:pPr>
            <w:r w:rsidRPr="00150742">
              <w:rPr>
                <w:rFonts w:ascii="Arial" w:eastAsia="Arial Unicode MS" w:hAnsi="Arial" w:cs="Arial"/>
                <w:sz w:val="18"/>
                <w:szCs w:val="18"/>
                <w:lang w:val="es-CL"/>
              </w:rPr>
              <w:t>CONTRATO DE SUMINISTRO DE INSTALACIONES ELÉCTRICAS EN ESTABLECIMIENTOS DEPENDIENTES DEL DEPTO. DE SALUD DE LA COMUNA DE QUILLOTA – INGENIERÍA Y SERVICIOS VOLTASE LIMITADA (Rep. Legal: Sr. Rodrigo Mella Figueroa).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eastAsia="Arial Unicode MS" w:hAnsi="Arial" w:cs="Arial"/>
                <w:sz w:val="18"/>
                <w:szCs w:val="18"/>
                <w:lang w:val="es-CL"/>
              </w:rPr>
            </w:pPr>
            <w:r w:rsidRPr="00150742">
              <w:rPr>
                <w:rFonts w:ascii="Arial" w:eastAsia="Arial Unicode MS" w:hAnsi="Arial" w:cs="Arial"/>
                <w:sz w:val="18"/>
                <w:szCs w:val="18"/>
                <w:lang w:val="es-CL"/>
              </w:rPr>
              <w:t>CONVENIO DE TRANSFERENCIA DE RECURSOS PARA LA EJECUCIÓN DE LA MODALIDAD DE TRANSFERENCIA DE RECURSOS, PROGRAMA “FONDO CONCURSABLE HABILITACIÓN ESPACIOS PÚBLICOS INFANTILES”, ENTRE LA SECRETARÍA REGIONAL MINISTERIAL DE DESARROLLO SOCIAL DE LA REGIÓN DE VALPARAÍSO E I. MUNICIPALIDAD DE QUILLOTA.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eastAsia="Arial Unicode MS" w:hAnsi="Arial" w:cs="Arial"/>
                <w:sz w:val="18"/>
                <w:szCs w:val="18"/>
                <w:lang w:val="es-CL"/>
              </w:rPr>
            </w:pPr>
            <w:r w:rsidRPr="00150742">
              <w:rPr>
                <w:rFonts w:ascii="Arial" w:eastAsia="Arial Unicode MS" w:hAnsi="Arial" w:cs="Arial"/>
                <w:sz w:val="18"/>
                <w:szCs w:val="18"/>
                <w:lang w:val="es-CL"/>
              </w:rPr>
              <w:t>CONVENIO DE COLABORACIÓN TÉCNICA Y FINANCIERA PARA LA IMPLEMENTACIÓN DEL PROGRAMA “SENDA PREVIENE EN LA COMUNIDAD” ENTRE EL SERVICIO NACIONAL PARA LA PREVENCIÓN Y REHABILITACIÓN DEL CONSUMO DE DROGAS Y ALCOHOL Y LA I. MUNICIPALIDAD DE QUILLOTA.</w:t>
            </w:r>
          </w:p>
          <w:p w:rsidR="0054488F" w:rsidRDefault="0054488F" w:rsidP="00FE412B">
            <w:pPr>
              <w:numPr>
                <w:ilvl w:val="0"/>
                <w:numId w:val="7"/>
              </w:numPr>
              <w:tabs>
                <w:tab w:val="clear" w:pos="705"/>
                <w:tab w:val="num" w:pos="1065"/>
              </w:tabs>
              <w:suppressAutoHyphens/>
              <w:spacing w:before="57" w:line="100" w:lineRule="atLeast"/>
              <w:ind w:left="1065"/>
              <w:jc w:val="both"/>
              <w:rPr>
                <w:rFonts w:ascii="Arial" w:eastAsia="Arial Unicode MS" w:hAnsi="Arial" w:cs="Arial"/>
                <w:sz w:val="18"/>
                <w:szCs w:val="18"/>
                <w:lang w:val="es-CL"/>
              </w:rPr>
            </w:pPr>
            <w:r w:rsidRPr="00150742">
              <w:rPr>
                <w:rFonts w:ascii="Arial" w:eastAsia="Arial Unicode MS" w:hAnsi="Arial" w:cs="Arial"/>
                <w:sz w:val="18"/>
                <w:szCs w:val="18"/>
                <w:lang w:val="es-CL"/>
              </w:rPr>
              <w:t>CONVENIO DE TRANSFERENCIA DE RECURSOS, SUSBISTEMA SEGURIDADES Y OPORTUNIDADES “MODELO DE INTERVENCIÓN PARA PERSONAS EN SITUACIÓN DE CALLE: PROGRAMAS DE ACOMPAÑAMIENTO PSICOSOCIAL Y DE ACOMPAÑAMIENTO SOCIOLABORAL”, ENTRE LA SECRETARÍA REGIONAL MINISTERIAL DE DESARROLLO SOCIAL DE LA REGIÓN DE VALPARAÍSO E I. MUNICIPALIDAD DE QUILLOTA.</w:t>
            </w:r>
          </w:p>
          <w:p w:rsidR="00717F3F" w:rsidRPr="00150742" w:rsidRDefault="00717F3F" w:rsidP="00FA30DE">
            <w:pPr>
              <w:suppressAutoHyphens/>
              <w:spacing w:before="57" w:line="100" w:lineRule="atLeast"/>
              <w:ind w:left="1065"/>
              <w:jc w:val="both"/>
              <w:rPr>
                <w:rFonts w:ascii="Arial" w:eastAsia="Arial Unicode MS" w:hAnsi="Arial" w:cs="Arial"/>
                <w:sz w:val="18"/>
                <w:szCs w:val="18"/>
                <w:lang w:val="es-CL"/>
              </w:rPr>
            </w:pPr>
          </w:p>
          <w:p w:rsidR="0054488F" w:rsidRPr="00717F3F" w:rsidRDefault="0054488F" w:rsidP="0054488F">
            <w:pPr>
              <w:numPr>
                <w:ilvl w:val="0"/>
                <w:numId w:val="7"/>
              </w:numPr>
              <w:tabs>
                <w:tab w:val="clear" w:pos="705"/>
                <w:tab w:val="num" w:pos="1065"/>
              </w:tabs>
              <w:suppressAutoHyphens/>
              <w:spacing w:before="57" w:line="100" w:lineRule="atLeast"/>
              <w:ind w:left="1065"/>
              <w:jc w:val="both"/>
              <w:rPr>
                <w:rFonts w:ascii="Arial" w:eastAsia="Arial Unicode MS" w:hAnsi="Arial" w:cs="Arial"/>
                <w:sz w:val="18"/>
                <w:szCs w:val="18"/>
                <w:lang w:val="es-CL"/>
              </w:rPr>
            </w:pPr>
            <w:r w:rsidRPr="00717F3F">
              <w:rPr>
                <w:rFonts w:ascii="Arial" w:eastAsia="Arial Unicode MS" w:hAnsi="Arial" w:cs="Arial"/>
                <w:sz w:val="18"/>
                <w:szCs w:val="18"/>
                <w:lang w:val="es-CL"/>
              </w:rPr>
              <w:lastRenderedPageBreak/>
              <w:t>CONVENIO DE TRANSFERENCIA DE RECURSOS, SUSBISTEMA SEGURIDADES Y OPORTUNIDADES “MODELO DE INTERVENCIÓN PARA PERSONAS EN SITUACIÓN DE CALLE: PROGRAMAS EJE Y DE ACOMPAÑAMIENTO PSICOSOCIAL”, ENTRE LA SECRETARÍA REGIONAL MINISTERIAL DE DESARROLLO SOCIAL DE LA REGIÓN DE VALPARAÍSO E I. MUNICIPALIDAD DE QUILLOTA.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eastAsia="Arial Unicode MS" w:hAnsi="Arial" w:cs="Arial"/>
                <w:sz w:val="18"/>
                <w:szCs w:val="18"/>
                <w:lang w:val="es-CL"/>
              </w:rPr>
            </w:pPr>
            <w:r w:rsidRPr="00150742">
              <w:rPr>
                <w:rFonts w:ascii="Arial" w:eastAsia="Arial Unicode MS" w:hAnsi="Arial" w:cs="Arial"/>
                <w:sz w:val="18"/>
                <w:szCs w:val="18"/>
                <w:lang w:val="es-CL"/>
              </w:rPr>
              <w:t>CONVENIO EJECUCIÓN PROGRAMA PILOTO DE CONTROL DE SALUD DEL NIÑO Y LA NIÑA SANO/A EN ESTABLECIMIENTO EDUCACIONAL PARA LA POBLACIÓN ESCOLAR DE 5 A 9 AÑOS, ENTRE EL SERVICIO DE SALUD VIÑA DEL MAR/QUILLOTA – I. MUNICIPALIDAD DE QUILLOTA.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eastAsia="Arial Unicode MS" w:hAnsi="Arial" w:cs="Arial"/>
                <w:sz w:val="18"/>
                <w:szCs w:val="18"/>
                <w:lang w:val="es-CL"/>
              </w:rPr>
            </w:pPr>
            <w:r w:rsidRPr="00150742">
              <w:rPr>
                <w:rFonts w:ascii="Arial" w:eastAsia="Arial Unicode MS" w:hAnsi="Arial" w:cs="Arial"/>
                <w:sz w:val="18"/>
                <w:szCs w:val="18"/>
                <w:lang w:val="es-CL"/>
              </w:rPr>
              <w:t>CONTRATO DE DONACIÓN FUNDACIÓN COLBUN A LA I. MUNICIPALIDAD DE QUILLOTA (UF 3.184, DISTRIBUIDOS EN UF 1.592 PARA PROYECTOS CORRESPONDIENTES AL AÑO 2014; Y UF 1.592 PARA LOS PROYECTOS A EJECUTARSE DURANTE EL AÑO 2015, CUYOS PROYECTOS SON: BECAS DE EDUCACIÓN, PROGRAMA DEPORTIVO y PROGRAMA AMBIENTAL).</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eastAsia="Arial Unicode MS" w:hAnsi="Arial" w:cs="Arial"/>
                <w:sz w:val="18"/>
                <w:szCs w:val="18"/>
                <w:lang w:val="es-CL"/>
              </w:rPr>
            </w:pPr>
            <w:r w:rsidRPr="00150742">
              <w:rPr>
                <w:rFonts w:ascii="Arial" w:eastAsia="Arial Unicode MS" w:hAnsi="Arial" w:cs="Arial"/>
                <w:sz w:val="18"/>
                <w:szCs w:val="18"/>
                <w:lang w:val="es-CL"/>
              </w:rPr>
              <w:t>CONVENIO “PROGRAMA HABILIDADES PARA LA VIDA 2015 – 2016”, ENTRE LA JUNTA NACIONAL DE AUXILIO ESCOLAR Y BECAS (JUNAEB) E I. MUNICIPALIDAD DE QUILLOTA.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eastAsia="Arial Unicode MS" w:hAnsi="Arial" w:cs="Arial"/>
                <w:sz w:val="18"/>
                <w:szCs w:val="18"/>
                <w:lang w:val="es-CL"/>
              </w:rPr>
            </w:pPr>
            <w:r w:rsidRPr="00150742">
              <w:rPr>
                <w:rFonts w:ascii="Arial" w:eastAsia="Arial Unicode MS" w:hAnsi="Arial" w:cs="Arial"/>
                <w:sz w:val="18"/>
                <w:szCs w:val="18"/>
                <w:lang w:val="es-CL"/>
              </w:rPr>
              <w:t>CONVENIO DE COLABORACIÓN TÉCNICA Y FINANCIERA PARA LA IMPLEMENTACIÓN DEL PROGRAMA DE PREVENCIÓN SELECTIVA E INDICADA “ACTUAR A TIEMPO”, ENTRE EL SERVICIO NACIONAL PARA LA PREVENCIÓN Y REHABILITACIÓN DEL CONSUMO DE DROGAS Y ALCOHOL, SENDA – I. MUNICIPALIDAD DE QUILLOTA.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eastAsia="Arial Unicode MS" w:hAnsi="Arial" w:cs="Arial"/>
                <w:sz w:val="18"/>
                <w:szCs w:val="18"/>
                <w:lang w:val="es-CL"/>
              </w:rPr>
            </w:pPr>
            <w:r w:rsidRPr="00150742">
              <w:rPr>
                <w:rFonts w:ascii="Arial" w:eastAsia="Arial Unicode MS" w:hAnsi="Arial" w:cs="Arial"/>
                <w:sz w:val="18"/>
                <w:szCs w:val="18"/>
                <w:lang w:val="es-CL"/>
              </w:rPr>
              <w:t>CONVENIO “PROGRAMA ODONTOLÓGICO INTEGRAL”, ENTRE EL SERVICIO DE SALUD VIÑA DEL MAR/QUILLOTA – I. MUNICIPALIDAD DE QUILLOTA.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eastAsia="Arial Unicode MS" w:hAnsi="Arial" w:cs="Arial"/>
                <w:sz w:val="18"/>
                <w:szCs w:val="18"/>
                <w:lang w:val="es-CL"/>
              </w:rPr>
            </w:pPr>
            <w:r w:rsidRPr="00150742">
              <w:rPr>
                <w:rFonts w:ascii="Arial" w:eastAsia="Arial Unicode MS" w:hAnsi="Arial" w:cs="Arial"/>
                <w:sz w:val="18"/>
                <w:szCs w:val="18"/>
                <w:lang w:val="es-CL"/>
              </w:rPr>
              <w:t>CONVENIO “PROGRAMA SEMBRANDO SONRISAS”, ENTRE EL SERVICIO DE SALUD VIÑA DEL MAR/QUILLOTA – I. MUNICIPALIDAD DE QUILLOTA.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eastAsia="Arial Unicode MS" w:hAnsi="Arial" w:cs="Arial"/>
                <w:sz w:val="18"/>
                <w:szCs w:val="18"/>
                <w:lang w:val="es-CL"/>
              </w:rPr>
            </w:pPr>
            <w:r w:rsidRPr="00150742">
              <w:rPr>
                <w:rFonts w:ascii="Arial" w:eastAsia="Arial Unicode MS" w:hAnsi="Arial" w:cs="Arial"/>
                <w:sz w:val="18"/>
                <w:szCs w:val="18"/>
                <w:lang w:val="es-CL"/>
              </w:rPr>
              <w:t>CONVENIO “PROGRAMA ODONTOLÓGICO GES”, ENTRE EL SERVICIO DE SALUD VIÑA DEL MAR/QUILLOTA – I. MUNICIPALIDAD DE QUILLOTA.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eastAsia="Arial Unicode MS" w:hAnsi="Arial" w:cs="Arial"/>
                <w:sz w:val="18"/>
                <w:szCs w:val="18"/>
                <w:lang w:val="es-CL"/>
              </w:rPr>
            </w:pPr>
            <w:r w:rsidRPr="00150742">
              <w:rPr>
                <w:rFonts w:ascii="Arial" w:eastAsia="Arial Unicode MS" w:hAnsi="Arial" w:cs="Arial"/>
                <w:sz w:val="18"/>
                <w:szCs w:val="18"/>
                <w:lang w:val="es-CL"/>
              </w:rPr>
              <w:t>CONVENIO “PROGRAMA APOYO DIAGNÓSTICO RADIOLÓGICO EN EL NIVEL PRIMARIO PARA LA RESOLUCIÓN EFICIENTE DE NEUMONÍA ADQUIRIDA EN LA COMUNIDAD”, ENTRE EL SERVICIO DE SALUD VIÑA DEL MAR/QUILLOTA – I. MUNICIPALIDAD DE QUILLOTA.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eastAsia="Arial Unicode MS" w:hAnsi="Arial" w:cs="Arial"/>
                <w:sz w:val="18"/>
                <w:szCs w:val="18"/>
                <w:lang w:val="es-CL"/>
              </w:rPr>
            </w:pPr>
            <w:r w:rsidRPr="00150742">
              <w:rPr>
                <w:rFonts w:ascii="Arial" w:eastAsia="Arial Unicode MS" w:hAnsi="Arial" w:cs="Arial"/>
                <w:sz w:val="18"/>
                <w:szCs w:val="18"/>
                <w:lang w:val="es-CL"/>
              </w:rPr>
              <w:t>CONVENIO “PROGRAMA MEJORAMIENTO DEL ACCESO A LA ATENCIÓN ODONTOLÓGICA”, ENTRE EL SERVICIO DE SALUD VIÑA DEL MAR/QUILLOTA – I. MUNICIPALIDAD DE QUILLOTA.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eastAsia="Arial Unicode MS" w:hAnsi="Arial" w:cs="Arial"/>
                <w:sz w:val="18"/>
                <w:szCs w:val="18"/>
                <w:lang w:val="es-CL"/>
              </w:rPr>
            </w:pPr>
            <w:r w:rsidRPr="00150742">
              <w:rPr>
                <w:rFonts w:ascii="Arial" w:eastAsia="Arial Unicode MS" w:hAnsi="Arial" w:cs="Arial"/>
                <w:sz w:val="18"/>
                <w:szCs w:val="18"/>
                <w:lang w:val="es-CL"/>
              </w:rPr>
              <w:t>CONVENIO “PROGRAMA FONDO DE FARMACIA PARA ENFERMEDADES CRÓNICAS NO TRANSMISIBLES EN ATENCIÓN PRIMARIA DE SALUD”, ENTRE EL SERVICIO DE SALUD VIÑA DEL MAR/QUILLOTA – I. MUNICIPALIDAD DE QUILLOTA.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eastAsia="Arial Unicode MS" w:hAnsi="Arial" w:cs="Arial"/>
                <w:sz w:val="18"/>
                <w:szCs w:val="18"/>
                <w:lang w:val="es-CL"/>
              </w:rPr>
            </w:pPr>
            <w:r w:rsidRPr="00150742">
              <w:rPr>
                <w:rFonts w:ascii="Arial" w:eastAsia="Arial Unicode MS" w:hAnsi="Arial" w:cs="Arial"/>
                <w:sz w:val="18"/>
                <w:szCs w:val="18"/>
                <w:lang w:val="es-CL"/>
              </w:rPr>
              <w:t>CONVENIO “PROGRAMA DE ATENCIÓN DOMICILIARIA A PERSONAS CON DEPENDENCIA SEVERA”, ENTRE EL SERVICIO DE SALUD VIÑA DEL MAR/QUILLOTA – I. MUNICIPALIDAD DE QUILLOTA.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eastAsia="Arial Unicode MS" w:hAnsi="Arial" w:cs="Arial"/>
                <w:sz w:val="18"/>
                <w:szCs w:val="18"/>
                <w:lang w:val="es-CL"/>
              </w:rPr>
            </w:pPr>
            <w:r w:rsidRPr="00150742">
              <w:rPr>
                <w:rFonts w:ascii="Arial" w:eastAsia="Arial Unicode MS" w:hAnsi="Arial" w:cs="Arial"/>
                <w:sz w:val="18"/>
                <w:szCs w:val="18"/>
                <w:lang w:val="es-CL"/>
              </w:rPr>
              <w:t>ADDENDA CONVENIO DE IMPLEMENTACIÓN “PROGRAMA RECUPERACIÓN DE BARRIOS” (EXTENSIÓN DE FASE 1 DEL PROGRAMA “ELABORACIÓN DEL CONTRATO DE BARRIO”), ENTRE LA SECRETARÍA REGIONAL MINISTERIAL DE VIVIENDA Y URBANISMO REGIÓN DE VALPARAÍSO – I. MUNICIPALIDAD DE QUILLOTA.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eastAsia="Arial Unicode MS" w:hAnsi="Arial" w:cs="Arial"/>
                <w:sz w:val="18"/>
                <w:szCs w:val="18"/>
                <w:lang w:val="es-CL"/>
              </w:rPr>
            </w:pPr>
            <w:r w:rsidRPr="00150742">
              <w:rPr>
                <w:rFonts w:ascii="Arial" w:eastAsia="Arial Unicode MS" w:hAnsi="Arial" w:cs="Arial"/>
                <w:sz w:val="18"/>
                <w:szCs w:val="18"/>
                <w:lang w:val="es-CL"/>
              </w:rPr>
              <w:t>CONVENIO “PROGRAMA DE RESOLUTIVIDAD EN ATENCIÓN PRIMARIA DE SALUD”, ENTRE EL SERVICIO DE SALUD VIÑA DEL MAR/QUILLOTA – I. MUNICIPALIDAD DE QUILLOTA.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eastAsia="Arial Unicode MS" w:hAnsi="Arial" w:cs="Arial"/>
                <w:sz w:val="18"/>
                <w:szCs w:val="18"/>
                <w:lang w:val="es-CL"/>
              </w:rPr>
            </w:pPr>
            <w:r w:rsidRPr="00150742">
              <w:rPr>
                <w:rFonts w:ascii="Arial" w:eastAsia="Arial Unicode MS" w:hAnsi="Arial" w:cs="Arial"/>
                <w:sz w:val="18"/>
                <w:szCs w:val="18"/>
                <w:lang w:val="es-CL"/>
              </w:rPr>
              <w:t>CONVENIO “PROGRAMA ESPACIOS AMIGABLES PARA ADOLESCENTES”, ENTRE EL SERVICIO DE SALUD VIÑA DEL MAR/QUILLOTA – I. MUNICIPALIDAD DE QUILLOTA.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eastAsia="Arial Unicode MS" w:hAnsi="Arial" w:cs="Arial"/>
                <w:sz w:val="18"/>
                <w:szCs w:val="18"/>
                <w:lang w:val="es-CL"/>
              </w:rPr>
            </w:pPr>
            <w:r w:rsidRPr="00150742">
              <w:rPr>
                <w:rFonts w:ascii="Arial" w:eastAsia="Arial Unicode MS" w:hAnsi="Arial" w:cs="Arial"/>
                <w:sz w:val="18"/>
                <w:szCs w:val="18"/>
                <w:lang w:val="es-CL"/>
              </w:rPr>
              <w:t>CONVENIO “APOYO A LA GESTIÓN ADMINISTRATIVA”, ENTRE EL SERVICIO DE SALUD VIÑA DEL MAR/QUILLOTA – I. MUNICIPALIDAD DE QUILLOTA.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eastAsia="Arial Unicode MS" w:hAnsi="Arial" w:cs="Arial"/>
                <w:sz w:val="18"/>
                <w:szCs w:val="18"/>
                <w:lang w:val="es-CL"/>
              </w:rPr>
            </w:pPr>
            <w:r w:rsidRPr="00150742">
              <w:rPr>
                <w:rFonts w:ascii="Arial" w:eastAsia="Arial Unicode MS" w:hAnsi="Arial" w:cs="Arial"/>
                <w:sz w:val="18"/>
                <w:szCs w:val="18"/>
                <w:lang w:val="es-CL"/>
              </w:rPr>
              <w:t>CONVENIO DE COLABORACIÓN TÉCNICA Y FINANCIERA PARA LA IMPLEMENTACIÓN DEL PROGRAMA “SENDA PREVIENE EN LA COMUNIDAD”, ENTRE EL SERVICIO NACIONAL PARA LA PREVENCIÓN Y REHABILITACIÓN DEL CONSUMO DE DROGAS Y ALCOHOL, SENDA – I. MUNICIPALIDAD DE QUILLOTA.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eastAsia="Arial Unicode MS" w:hAnsi="Arial" w:cs="Arial"/>
                <w:sz w:val="18"/>
                <w:szCs w:val="18"/>
                <w:lang w:val="es-CL"/>
              </w:rPr>
            </w:pPr>
            <w:r w:rsidRPr="00150742">
              <w:rPr>
                <w:rFonts w:ascii="Arial" w:eastAsia="Arial Unicode MS" w:hAnsi="Arial" w:cs="Arial"/>
                <w:sz w:val="18"/>
                <w:szCs w:val="18"/>
                <w:lang w:val="es-CL"/>
              </w:rPr>
              <w:t>CONVENIO DE TRANSFERENCIA PARA EJECUCIÓN DE PROYECTO “REPOSICIÓN SEDE VECINAL DR. SAGRE, QUILLOTA” (FONDO REGIONAL DE INICIATIVA LOCAL – FRIL) FONDO NACIONAL DE DESARROLLO REGIONAL GOBIERNO REGIONAL, REGIÓN DE VALPARAÍSO – I. MUNICIPALIDAD DE QUILLOTA.</w:t>
            </w:r>
          </w:p>
          <w:p w:rsidR="0054488F" w:rsidRDefault="0054488F" w:rsidP="00FE412B">
            <w:pPr>
              <w:numPr>
                <w:ilvl w:val="0"/>
                <w:numId w:val="7"/>
              </w:numPr>
              <w:tabs>
                <w:tab w:val="clear" w:pos="705"/>
                <w:tab w:val="num" w:pos="1065"/>
              </w:tabs>
              <w:suppressAutoHyphens/>
              <w:spacing w:before="57" w:line="100" w:lineRule="atLeast"/>
              <w:ind w:left="1065"/>
              <w:jc w:val="both"/>
              <w:rPr>
                <w:rFonts w:ascii="Arial" w:eastAsia="Arial Unicode MS" w:hAnsi="Arial" w:cs="Arial"/>
                <w:sz w:val="18"/>
                <w:szCs w:val="18"/>
                <w:lang w:val="es-CL"/>
              </w:rPr>
            </w:pPr>
            <w:r w:rsidRPr="00150742">
              <w:rPr>
                <w:rFonts w:ascii="Arial" w:eastAsia="Arial Unicode MS" w:hAnsi="Arial" w:cs="Arial"/>
                <w:sz w:val="18"/>
                <w:szCs w:val="18"/>
                <w:lang w:val="es-CL"/>
              </w:rPr>
              <w:t>CONVENIO DE TRANSFERENCIA PARA EJECUCIÓN DE PROYECTO “CONSTRUCCIÓN CIERRE PERIMETRAL VILLA LORCA, COMUNA DE QUILLOTA” (FONDO REGIONAL DE INICIATIVA LOCAL – FRIL) FONDO NACIONAL DE DESARROLLO REGIONAL GOBIERNO REGIONAL, REGIÓN DE VALPARAÍSO – I. MUNICIPALIDAD DE QUILLOTA.</w:t>
            </w:r>
          </w:p>
          <w:p w:rsidR="00717F3F" w:rsidRDefault="00717F3F" w:rsidP="00717F3F">
            <w:pPr>
              <w:suppressAutoHyphens/>
              <w:spacing w:before="57" w:line="100" w:lineRule="atLeast"/>
              <w:jc w:val="both"/>
              <w:rPr>
                <w:rFonts w:ascii="Arial" w:eastAsia="Arial Unicode MS" w:hAnsi="Arial" w:cs="Arial"/>
                <w:sz w:val="18"/>
                <w:szCs w:val="18"/>
                <w:lang w:val="es-CL"/>
              </w:rPr>
            </w:pPr>
          </w:p>
          <w:p w:rsidR="00717F3F" w:rsidRPr="00150742" w:rsidRDefault="00717F3F" w:rsidP="00717F3F">
            <w:pPr>
              <w:suppressAutoHyphens/>
              <w:spacing w:before="57" w:line="100" w:lineRule="atLeast"/>
              <w:jc w:val="both"/>
              <w:rPr>
                <w:rFonts w:ascii="Arial" w:eastAsia="Arial Unicode MS" w:hAnsi="Arial" w:cs="Arial"/>
                <w:sz w:val="18"/>
                <w:szCs w:val="18"/>
                <w:lang w:val="es-CL"/>
              </w:rPr>
            </w:pP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eastAsia="Arial Unicode MS" w:hAnsi="Arial" w:cs="Arial"/>
                <w:sz w:val="18"/>
                <w:szCs w:val="18"/>
                <w:lang w:val="es-CL"/>
              </w:rPr>
            </w:pPr>
            <w:r w:rsidRPr="00150742">
              <w:rPr>
                <w:rFonts w:ascii="Arial" w:eastAsia="Arial Unicode MS" w:hAnsi="Arial" w:cs="Arial"/>
                <w:sz w:val="18"/>
                <w:szCs w:val="18"/>
                <w:lang w:val="es-CL"/>
              </w:rPr>
              <w:lastRenderedPageBreak/>
              <w:t>MODIFICACIÓN DE CONVENIO PROGRAMA “FORMACIÓN EN OFICIOS + CAPAZ”, ENTRE EL SERVICIO NACIONAL DE CAPACITACIÓN Y EMPLEO (SENCE) – I. MUNICIPALIDAD DE QUILLOTA.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eastAsia="Arial Unicode MS" w:hAnsi="Arial" w:cs="Arial"/>
                <w:sz w:val="18"/>
                <w:szCs w:val="18"/>
                <w:lang w:val="es-CL"/>
              </w:rPr>
            </w:pPr>
            <w:r w:rsidRPr="00150742">
              <w:rPr>
                <w:rFonts w:ascii="Arial" w:eastAsia="Arial Unicode MS" w:hAnsi="Arial" w:cs="Arial"/>
                <w:sz w:val="18"/>
                <w:szCs w:val="18"/>
                <w:lang w:val="es-CL"/>
              </w:rPr>
              <w:t>CONVENIO “PROGRAMA ESPECIAL DE CONTROL DE ENFERMEDADES RESPIRATORIAS SALAS MIXTAS”, ENTRE EL SERVICIO DE SALUD VIÑA DEL MAR/QUILLOTA – I. MUNICIPALIDAD DE QUILLOTA.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eastAsia="Arial Unicode MS" w:hAnsi="Arial" w:cs="Arial"/>
                <w:sz w:val="18"/>
                <w:szCs w:val="18"/>
                <w:lang w:val="es-CL"/>
              </w:rPr>
            </w:pPr>
            <w:r w:rsidRPr="00150742">
              <w:rPr>
                <w:rFonts w:ascii="Arial" w:eastAsia="Arial Unicode MS" w:hAnsi="Arial" w:cs="Arial"/>
                <w:sz w:val="18"/>
                <w:szCs w:val="18"/>
                <w:lang w:val="es-CL"/>
              </w:rPr>
              <w:t>CONVENIO “APOYO A LA GESTIÓN A NIVEL LOCAL= VACUNACIÓN ANTIINFLUENZA EN ATENCIÓN PRIMARIA DE SALUD (APS)”, ENTRE EL SERVICIO DE SALUD VIÑA DEL MAR/QUILLOTA – I. MUNICIPALIDAD DE QUILLOTA.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eastAsia="Arial Unicode MS" w:hAnsi="Arial" w:cs="Arial"/>
                <w:sz w:val="18"/>
                <w:szCs w:val="18"/>
                <w:lang w:val="es-CL"/>
              </w:rPr>
            </w:pPr>
            <w:r w:rsidRPr="00150742">
              <w:rPr>
                <w:rFonts w:ascii="Arial" w:eastAsia="Arial Unicode MS" w:hAnsi="Arial" w:cs="Arial"/>
                <w:sz w:val="18"/>
                <w:szCs w:val="18"/>
                <w:lang w:val="es-CL"/>
              </w:rPr>
              <w:t xml:space="preserve">ANEXO MODIFICATORIO CONTRACTUAL DE CONTRATO DE CONSTRUCCIÓN PARA OPERACIONES COLECTIVAS CON PROYECTO HABITACIONAL (PROGRAMA FONDO SOLIDARIO DE ELECCIÓN DE VIVIENDA D.S. N°49 (V. Y U.), DE 2011) “CONTRATO DE CONSTRUCCIÓN DE PROYECTOS HABITACIONALES” - COMITÉ DE VIVIENDA LAS BRISAS </w:t>
            </w:r>
            <w:proofErr w:type="spellStart"/>
            <w:r w:rsidRPr="00150742">
              <w:rPr>
                <w:rFonts w:ascii="Arial" w:eastAsia="Arial Unicode MS" w:hAnsi="Arial" w:cs="Arial"/>
                <w:sz w:val="18"/>
                <w:szCs w:val="18"/>
                <w:lang w:val="es-CL"/>
              </w:rPr>
              <w:t>N°III</w:t>
            </w:r>
            <w:proofErr w:type="spellEnd"/>
            <w:r w:rsidRPr="00150742">
              <w:rPr>
                <w:rFonts w:ascii="Arial" w:eastAsia="Arial Unicode MS" w:hAnsi="Arial" w:cs="Arial"/>
                <w:sz w:val="18"/>
                <w:szCs w:val="18"/>
                <w:lang w:val="es-CL"/>
              </w:rPr>
              <w:t>, I. MUNICIPALIDAD DE QUILLOTA – SOCIEDAD CONSTRUCTORA GÓMEZ RECABARREN LIMITADA (Rep. Legal: Sr. Jorge Alejandro Gómez Recabarren).</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eastAsia="Arial Unicode MS" w:hAnsi="Arial" w:cs="Arial"/>
                <w:sz w:val="18"/>
                <w:szCs w:val="18"/>
                <w:lang w:val="es-CL"/>
              </w:rPr>
            </w:pPr>
            <w:r w:rsidRPr="00150742">
              <w:rPr>
                <w:rFonts w:ascii="Arial" w:eastAsia="Arial Unicode MS" w:hAnsi="Arial" w:cs="Arial"/>
                <w:sz w:val="18"/>
                <w:szCs w:val="18"/>
                <w:lang w:val="es-CL"/>
              </w:rPr>
              <w:t>CONTRATO DE CONSTRUCCIÓN PARA OPERACIONES COLECTIVAS CON PROYECTO HABITACIONAL MODALIDAD CONSTRUCCIÓN EN SITIO PROPIO (PROGRAMA FONDO SOLIDARIO DE ELECCIÓN DE VIVIENDA D.S. N°49 (V. Y U.), DE 2011) - COMITÉ DE VIVIENDA POR UN FUTURO MEJOR 2, I. MUNICIPALIDAD DE QUILLOTA – SOCIEDAD CONSTRUCTORA ANTA LIMITADA (Rep. Legal: Sr. Ana María Muñoz Henríquez).</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eastAsia="Arial Unicode MS" w:hAnsi="Arial" w:cs="Arial"/>
                <w:sz w:val="18"/>
                <w:szCs w:val="18"/>
                <w:lang w:val="es-CL"/>
              </w:rPr>
            </w:pPr>
            <w:r w:rsidRPr="00150742">
              <w:rPr>
                <w:rFonts w:ascii="Arial" w:eastAsia="Arial Unicode MS" w:hAnsi="Arial" w:cs="Arial"/>
                <w:sz w:val="18"/>
                <w:szCs w:val="18"/>
                <w:lang w:val="es-CL"/>
              </w:rPr>
              <w:t>PROGRAMA PAVIMENTACIÓN PARTICIPATIVA CONVENIO AD REFERENDUM 24° LLAMADO, ENTRE EL SERVICIO DE VIVIENDA Y URBANIZACIÓN REGIÓN DE VALPARAÍSO – I. MUNICIPALIDAD DE QUILLOTA.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eastAsia="Arial Unicode MS" w:hAnsi="Arial" w:cs="Arial"/>
                <w:sz w:val="18"/>
                <w:szCs w:val="18"/>
                <w:lang w:val="es-CL"/>
              </w:rPr>
            </w:pPr>
            <w:r w:rsidRPr="00150742">
              <w:rPr>
                <w:rFonts w:ascii="Arial" w:eastAsia="Arial Unicode MS" w:hAnsi="Arial" w:cs="Arial"/>
                <w:sz w:val="18"/>
                <w:szCs w:val="18"/>
                <w:lang w:val="es-CL"/>
              </w:rPr>
              <w:t>CONVENIO DE TRANSFERENCIA PARA EJECUCIÓN DE PROYECTO “REPOSICIÓN MULTICANCHA VISTA HERMOSA, BOCO” (FONDO REGIONAL DE INICIATIVA LOCAL – FRIL) FONDO NACIONAL DE DESARROLLO REGIONAL GOBIERNO REGIONAL, REGIÓN DE VALPARAÍSO – I. MUNICIPALIDAD DE QUILLOTA.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eastAsia="Arial Unicode MS" w:hAnsi="Arial" w:cs="Arial"/>
                <w:sz w:val="18"/>
                <w:szCs w:val="18"/>
                <w:lang w:val="es-CL"/>
              </w:rPr>
            </w:pPr>
            <w:r w:rsidRPr="00150742">
              <w:rPr>
                <w:rFonts w:ascii="Arial" w:eastAsia="Arial Unicode MS" w:hAnsi="Arial" w:cs="Arial"/>
                <w:sz w:val="18"/>
                <w:szCs w:val="18"/>
                <w:lang w:val="es-CL"/>
              </w:rPr>
              <w:t>PRÓRROGA Y MODIFICACIÓN DE CONVENIO DE COLABORACIÓN (MÓDULO DENTAL), ENTRE LA JUNTA NACIONAL DE AUXILIO ESCOLAR Y BECAS (JUNAEB) – I. MUNICIPALIDAD DE QUILLOTA.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eastAsia="Arial Unicode MS" w:hAnsi="Arial" w:cs="Arial"/>
                <w:sz w:val="18"/>
                <w:szCs w:val="18"/>
                <w:lang w:val="es-CL"/>
              </w:rPr>
            </w:pPr>
            <w:r w:rsidRPr="00150742">
              <w:rPr>
                <w:rFonts w:ascii="Arial" w:eastAsia="Arial Unicode MS" w:hAnsi="Arial" w:cs="Arial"/>
                <w:sz w:val="18"/>
                <w:szCs w:val="18"/>
                <w:lang w:val="es-CL"/>
              </w:rPr>
              <w:t>CONVENIO ENTRE LA DIRECCIÓN REGIONAL DE VALPARAÍSO Y LA ENTIDAD EJECUTORA DEL PROGRAMA “RESIDENCIA FAMILIAR ESTUDIANTIL” I. MUNICIPALIDAD DE QUILLOTA.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eastAsia="Arial Unicode MS" w:hAnsi="Arial" w:cs="Arial"/>
                <w:sz w:val="18"/>
                <w:szCs w:val="18"/>
                <w:lang w:val="es-CL"/>
              </w:rPr>
            </w:pPr>
            <w:r w:rsidRPr="00150742">
              <w:rPr>
                <w:rFonts w:ascii="Arial" w:eastAsia="Arial Unicode MS" w:hAnsi="Arial" w:cs="Arial"/>
                <w:sz w:val="18"/>
                <w:szCs w:val="18"/>
                <w:lang w:val="es-CL"/>
              </w:rPr>
              <w:t>CONVENIO DEL PROGRAMA FORTALECIMIENTO OMIL “PARA OMIL TIPO I”, ENTRE EL SERVICIO NACIONAL DE CAPACITACIÓN Y EMPLEO (SENCE) Y LA I. MUNICIPALIDAD DE QUILLOTA.</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eastAsia="Arial Unicode MS" w:hAnsi="Arial" w:cs="Arial"/>
                <w:sz w:val="18"/>
                <w:szCs w:val="18"/>
                <w:lang w:val="es-CL"/>
              </w:rPr>
            </w:pPr>
            <w:r w:rsidRPr="00150742">
              <w:rPr>
                <w:rFonts w:ascii="Arial" w:eastAsia="Arial Unicode MS" w:hAnsi="Arial" w:cs="Arial"/>
                <w:sz w:val="18"/>
                <w:szCs w:val="18"/>
                <w:lang w:val="es-CL"/>
              </w:rPr>
              <w:t xml:space="preserve">CONTRATO DE SUMINISTRO DE MEDICAMENTOS – FARMACEUTICA CARIBEAN LIMITADA (Rep. Legal: Sr. </w:t>
            </w:r>
            <w:proofErr w:type="spellStart"/>
            <w:r w:rsidRPr="00150742">
              <w:rPr>
                <w:rFonts w:ascii="Arial" w:eastAsia="Arial Unicode MS" w:hAnsi="Arial" w:cs="Arial"/>
                <w:sz w:val="18"/>
                <w:szCs w:val="18"/>
                <w:lang w:val="es-CL"/>
              </w:rPr>
              <w:t>Jariel</w:t>
            </w:r>
            <w:proofErr w:type="spellEnd"/>
            <w:r w:rsidRPr="00150742">
              <w:rPr>
                <w:rFonts w:ascii="Arial" w:eastAsia="Arial Unicode MS" w:hAnsi="Arial" w:cs="Arial"/>
                <w:sz w:val="18"/>
                <w:szCs w:val="18"/>
                <w:lang w:val="es-CL"/>
              </w:rPr>
              <w:t xml:space="preserve"> </w:t>
            </w:r>
            <w:proofErr w:type="spellStart"/>
            <w:r w:rsidRPr="00150742">
              <w:rPr>
                <w:rFonts w:ascii="Arial" w:eastAsia="Arial Unicode MS" w:hAnsi="Arial" w:cs="Arial"/>
                <w:sz w:val="18"/>
                <w:szCs w:val="18"/>
                <w:lang w:val="es-CL"/>
              </w:rPr>
              <w:t>Meliz</w:t>
            </w:r>
            <w:proofErr w:type="spellEnd"/>
            <w:r w:rsidRPr="00150742">
              <w:rPr>
                <w:rFonts w:ascii="Arial" w:eastAsia="Arial Unicode MS" w:hAnsi="Arial" w:cs="Arial"/>
                <w:sz w:val="18"/>
                <w:szCs w:val="18"/>
                <w:lang w:val="es-CL"/>
              </w:rPr>
              <w:t xml:space="preserve"> Torrens).</w:t>
            </w:r>
          </w:p>
          <w:p w:rsidR="0054488F" w:rsidRPr="00150742" w:rsidRDefault="0054488F" w:rsidP="00FE412B">
            <w:pPr>
              <w:numPr>
                <w:ilvl w:val="0"/>
                <w:numId w:val="7"/>
              </w:numPr>
              <w:tabs>
                <w:tab w:val="clear" w:pos="705"/>
                <w:tab w:val="num" w:pos="1065"/>
              </w:tabs>
              <w:suppressAutoHyphens/>
              <w:spacing w:before="57" w:line="100" w:lineRule="atLeast"/>
              <w:ind w:left="1065"/>
              <w:jc w:val="both"/>
              <w:rPr>
                <w:rFonts w:ascii="Arial" w:hAnsi="Arial" w:cs="Arial"/>
                <w:color w:val="333333"/>
                <w:sz w:val="18"/>
                <w:szCs w:val="18"/>
              </w:rPr>
            </w:pPr>
            <w:r w:rsidRPr="00150742">
              <w:rPr>
                <w:rFonts w:ascii="Arial" w:eastAsia="Arial Unicode MS" w:hAnsi="Arial" w:cs="Arial"/>
                <w:sz w:val="18"/>
                <w:szCs w:val="18"/>
                <w:lang w:val="es-CL"/>
              </w:rPr>
              <w:t xml:space="preserve">CONTRATO DE SUMINISTRO DE EXÁMENES DE LABORATORIO PARA ESTABLECIMIENTOS DEL DEPTO. DE SALUD, COMUNA DE QUILLOTA – LABORATORIO DE SERVICIO CLÍNICOS SAN IGNACIO LIMITADA (Rep. Legal: Sra. María </w:t>
            </w:r>
            <w:proofErr w:type="spellStart"/>
            <w:r w:rsidRPr="00150742">
              <w:rPr>
                <w:rFonts w:ascii="Arial" w:eastAsia="Arial Unicode MS" w:hAnsi="Arial" w:cs="Arial"/>
                <w:sz w:val="18"/>
                <w:szCs w:val="18"/>
                <w:lang w:val="es-CL"/>
              </w:rPr>
              <w:t>Yanett</w:t>
            </w:r>
            <w:proofErr w:type="spellEnd"/>
            <w:r w:rsidRPr="00150742">
              <w:rPr>
                <w:rFonts w:ascii="Arial" w:eastAsia="Arial Unicode MS" w:hAnsi="Arial" w:cs="Arial"/>
                <w:sz w:val="18"/>
                <w:szCs w:val="18"/>
                <w:lang w:val="es-CL"/>
              </w:rPr>
              <w:t xml:space="preserve"> Arancibia).</w:t>
            </w:r>
          </w:p>
          <w:p w:rsidR="0054488F" w:rsidRPr="00150742" w:rsidRDefault="0054488F" w:rsidP="00FE412B">
            <w:pPr>
              <w:numPr>
                <w:ilvl w:val="0"/>
                <w:numId w:val="7"/>
              </w:numPr>
              <w:tabs>
                <w:tab w:val="clear" w:pos="705"/>
                <w:tab w:val="num" w:pos="1065"/>
              </w:tabs>
              <w:suppressAutoHyphens/>
              <w:spacing w:before="57" w:line="150" w:lineRule="atLeast"/>
              <w:ind w:left="1065"/>
              <w:jc w:val="both"/>
              <w:rPr>
                <w:rFonts w:ascii="Arial" w:hAnsi="Arial" w:cs="Arial"/>
                <w:sz w:val="18"/>
                <w:szCs w:val="18"/>
              </w:rPr>
            </w:pPr>
            <w:r w:rsidRPr="00150742">
              <w:rPr>
                <w:rFonts w:ascii="Arial" w:hAnsi="Arial" w:cs="Arial"/>
                <w:color w:val="333333"/>
                <w:sz w:val="18"/>
                <w:szCs w:val="18"/>
              </w:rPr>
              <w:t>CONTRATO SERVICIOS PROFESIONALES  A HONORARIOS. “ASESORIA E INSPECCION TECNICA DEL PROYECTO DENOMINADO CONSTRUCCIÓN CIRCUITO PEATONAL VIAL PLAZA DE ARMAS / PLAZUELA SAN FRANCISCO, QUILLOTA” - CLAUDIO ANDRÉS PIZARRO ARAYA.</w:t>
            </w:r>
          </w:p>
          <w:p w:rsidR="0054488F" w:rsidRPr="00150742" w:rsidRDefault="0054488F" w:rsidP="00FE412B">
            <w:pPr>
              <w:pStyle w:val="Prrafodelista2"/>
              <w:numPr>
                <w:ilvl w:val="0"/>
                <w:numId w:val="7"/>
              </w:numPr>
              <w:tabs>
                <w:tab w:val="clear" w:pos="705"/>
                <w:tab w:val="num" w:pos="1065"/>
              </w:tabs>
              <w:spacing w:before="57" w:line="150" w:lineRule="atLeast"/>
              <w:ind w:left="1065"/>
              <w:jc w:val="both"/>
              <w:rPr>
                <w:rFonts w:ascii="Arial" w:eastAsia="Arial Unicode MS" w:hAnsi="Arial" w:cs="Arial"/>
                <w:sz w:val="18"/>
                <w:szCs w:val="18"/>
                <w:lang w:val="pt-BR"/>
              </w:rPr>
            </w:pPr>
            <w:r w:rsidRPr="00150742">
              <w:rPr>
                <w:rFonts w:ascii="Arial" w:hAnsi="Arial" w:cs="Arial"/>
                <w:sz w:val="18"/>
                <w:szCs w:val="18"/>
              </w:rPr>
              <w:t>CONTRATO DE EJECUCIÓN DE OBRAS A SUMA ALZADA. DESARME Y CONSTRUCCIÓN DE CIELO EN OFICINAS SALA SERVIDOR Y SALA INFORMÁTICA DE EDIFICIO CONSISTORIAL, COMUNA DE QUILLOTA - JAIME JULIO MONTENEGRO ARANCIBIA.</w:t>
            </w:r>
          </w:p>
          <w:p w:rsidR="0054488F" w:rsidRPr="00150742" w:rsidRDefault="0054488F" w:rsidP="00FE412B">
            <w:pPr>
              <w:pStyle w:val="Prrafodelista2"/>
              <w:numPr>
                <w:ilvl w:val="0"/>
                <w:numId w:val="7"/>
              </w:numPr>
              <w:tabs>
                <w:tab w:val="clear" w:pos="705"/>
                <w:tab w:val="num" w:pos="1065"/>
              </w:tabs>
              <w:spacing w:before="57" w:line="150" w:lineRule="atLeast"/>
              <w:ind w:left="1065"/>
              <w:jc w:val="both"/>
              <w:rPr>
                <w:rFonts w:ascii="Arial" w:hAnsi="Arial" w:cs="Arial"/>
                <w:sz w:val="18"/>
                <w:szCs w:val="18"/>
              </w:rPr>
            </w:pPr>
            <w:r w:rsidRPr="00150742">
              <w:rPr>
                <w:rFonts w:ascii="Arial" w:eastAsia="Arial Unicode MS" w:hAnsi="Arial" w:cs="Arial"/>
                <w:sz w:val="18"/>
                <w:szCs w:val="18"/>
                <w:lang w:val="pt-BR"/>
              </w:rPr>
              <w:t xml:space="preserve">CONTRATO DE PRESTACIÓN DE SERVICIOS A HONORARIOS. </w:t>
            </w:r>
            <w:r w:rsidRPr="00150742">
              <w:rPr>
                <w:rFonts w:ascii="Arial" w:eastAsia="Arial Unicode MS" w:hAnsi="Arial" w:cs="Arial"/>
                <w:sz w:val="18"/>
                <w:szCs w:val="18"/>
              </w:rPr>
              <w:t>SERVICIO DE MANTENCIÓN PERIÓDICA DE  LOS EQUIPOS DE AIRE ACONDICIONADO DEL EDIFICIO CONSISTORIAL, DESARROLLO ECONÓMICO Y ESPACIO ARIZTÍA POR EL AÑO 2015 - LUIS BECERRA ADRIASOLA.</w:t>
            </w:r>
          </w:p>
          <w:p w:rsidR="0054488F" w:rsidRPr="00150742" w:rsidRDefault="0054488F" w:rsidP="00FE412B">
            <w:pPr>
              <w:pStyle w:val="Prrafodelista2"/>
              <w:numPr>
                <w:ilvl w:val="0"/>
                <w:numId w:val="7"/>
              </w:numPr>
              <w:tabs>
                <w:tab w:val="clear" w:pos="705"/>
                <w:tab w:val="num" w:pos="1008"/>
              </w:tabs>
              <w:spacing w:before="57" w:line="150" w:lineRule="atLeast"/>
              <w:ind w:left="1008" w:hanging="737"/>
              <w:jc w:val="both"/>
              <w:rPr>
                <w:rFonts w:ascii="Arial" w:hAnsi="Arial" w:cs="Arial"/>
                <w:sz w:val="18"/>
                <w:szCs w:val="18"/>
              </w:rPr>
            </w:pPr>
            <w:r w:rsidRPr="00150742">
              <w:rPr>
                <w:rFonts w:ascii="Arial" w:hAnsi="Arial" w:cs="Arial"/>
                <w:sz w:val="18"/>
                <w:szCs w:val="18"/>
              </w:rPr>
              <w:t>CONTRATO DE EJECUCIÓN PROYECTO DE ASESORÍA A SUMA ALZADA. PLAN MEDIO AMBIENTAL Y EMPRENDIMIENTOS PRODUCTIVOS DEL PROGRAMA RECUPERACIÓN DE BARRIOS SECTOR ACONCAGUA SUR, COMUNA DE QUILLOTA - PROYECTOS DE INGENIERÍA AMBIENTAL GEOCICLOS LIMITADA (Rep. Legal: Sra. Andrea Paz Arriagada Arriagada).</w:t>
            </w:r>
          </w:p>
          <w:p w:rsidR="0054488F" w:rsidRPr="00150742" w:rsidRDefault="0054488F" w:rsidP="00FE412B">
            <w:pPr>
              <w:pStyle w:val="Prrafodelista2"/>
              <w:numPr>
                <w:ilvl w:val="0"/>
                <w:numId w:val="7"/>
              </w:numPr>
              <w:tabs>
                <w:tab w:val="clear" w:pos="705"/>
                <w:tab w:val="num" w:pos="1008"/>
              </w:tabs>
              <w:spacing w:before="57" w:line="150" w:lineRule="atLeast"/>
              <w:ind w:left="1008" w:hanging="737"/>
              <w:jc w:val="both"/>
              <w:rPr>
                <w:rFonts w:ascii="Arial" w:hAnsi="Arial" w:cs="Arial"/>
                <w:sz w:val="18"/>
                <w:szCs w:val="18"/>
              </w:rPr>
            </w:pPr>
            <w:r w:rsidRPr="00150742">
              <w:rPr>
                <w:rFonts w:ascii="Arial" w:hAnsi="Arial" w:cs="Arial"/>
                <w:sz w:val="18"/>
                <w:szCs w:val="18"/>
              </w:rPr>
              <w:t>TÉRMINO CONTRATO DE ARRENDAMIENTO. OFICINA PLAN COMUNAL DE SEGURIDAD PÚBLICA. CALLE DIEGO PORTALES Nº 6, CASA 2-5, QUILLOTA - VIRGINIA DEL PILAR MUÑOZ RODRIGUEZ.</w:t>
            </w:r>
          </w:p>
          <w:p w:rsidR="0054488F" w:rsidRPr="00150742" w:rsidRDefault="0054488F" w:rsidP="00FE412B">
            <w:pPr>
              <w:pStyle w:val="Prrafodelista2"/>
              <w:numPr>
                <w:ilvl w:val="0"/>
                <w:numId w:val="7"/>
              </w:numPr>
              <w:tabs>
                <w:tab w:val="clear" w:pos="705"/>
                <w:tab w:val="num" w:pos="1008"/>
              </w:tabs>
              <w:spacing w:before="57" w:line="150" w:lineRule="atLeast"/>
              <w:ind w:left="1008" w:hanging="737"/>
              <w:jc w:val="both"/>
              <w:rPr>
                <w:rFonts w:ascii="Arial" w:hAnsi="Arial" w:cs="Arial"/>
                <w:sz w:val="18"/>
                <w:szCs w:val="18"/>
              </w:rPr>
            </w:pPr>
            <w:r w:rsidRPr="00150742">
              <w:rPr>
                <w:rFonts w:ascii="Arial" w:hAnsi="Arial" w:cs="Arial"/>
                <w:sz w:val="18"/>
                <w:szCs w:val="18"/>
              </w:rPr>
              <w:t xml:space="preserve">CONTRATO DE ARRENDAMIENTO. OFICINA PLAN COMUNAL DE SEGURIDAD </w:t>
            </w:r>
            <w:proofErr w:type="gramStart"/>
            <w:r w:rsidRPr="00150742">
              <w:rPr>
                <w:rFonts w:ascii="Arial" w:hAnsi="Arial" w:cs="Arial"/>
                <w:sz w:val="18"/>
                <w:szCs w:val="18"/>
              </w:rPr>
              <w:t>PUBLICA</w:t>
            </w:r>
            <w:proofErr w:type="gramEnd"/>
            <w:r w:rsidRPr="00150742">
              <w:rPr>
                <w:rFonts w:ascii="Arial" w:hAnsi="Arial" w:cs="Arial"/>
                <w:sz w:val="18"/>
                <w:szCs w:val="18"/>
              </w:rPr>
              <w:t>. CALLE BULNES Nº 323, QUILLOTA - CATALINA SILVA REYNOARD.</w:t>
            </w:r>
          </w:p>
          <w:p w:rsidR="0054488F" w:rsidRPr="00717F3F" w:rsidRDefault="0054488F" w:rsidP="00FE412B">
            <w:pPr>
              <w:pStyle w:val="Prrafodelista2"/>
              <w:numPr>
                <w:ilvl w:val="0"/>
                <w:numId w:val="7"/>
              </w:numPr>
              <w:tabs>
                <w:tab w:val="clear" w:pos="705"/>
                <w:tab w:val="num" w:pos="1008"/>
              </w:tabs>
              <w:spacing w:before="57" w:line="150" w:lineRule="atLeast"/>
              <w:ind w:left="1008" w:hanging="737"/>
              <w:jc w:val="both"/>
              <w:rPr>
                <w:rFonts w:ascii="Arial" w:hAnsi="Arial" w:cs="Arial"/>
                <w:color w:val="333333"/>
                <w:sz w:val="18"/>
                <w:szCs w:val="18"/>
              </w:rPr>
            </w:pPr>
            <w:r w:rsidRPr="00150742">
              <w:rPr>
                <w:rFonts w:ascii="Arial" w:hAnsi="Arial" w:cs="Arial"/>
                <w:sz w:val="18"/>
                <w:szCs w:val="18"/>
              </w:rPr>
              <w:t>CONTRATO DE EJECUCIÓN DE OBRAS A SUMA ALZADA. MEJORAMIENTO TEATRO MUNICIPAL DIEGO PORTALES, COMUNA DE QUILLOTA - CAMECSOL INGENIERÍA Y CONSTRUCCIÓN LIMITADA. (Rep. Legal: Sr. Eduardo Antonio Herrera Johnson)</w:t>
            </w:r>
          </w:p>
          <w:p w:rsidR="00717F3F" w:rsidRDefault="00717F3F" w:rsidP="00717F3F">
            <w:pPr>
              <w:pStyle w:val="Prrafodelista2"/>
              <w:spacing w:before="57" w:line="150" w:lineRule="atLeast"/>
              <w:jc w:val="both"/>
              <w:rPr>
                <w:rFonts w:ascii="Arial" w:hAnsi="Arial" w:cs="Arial"/>
                <w:color w:val="333333"/>
                <w:sz w:val="18"/>
                <w:szCs w:val="18"/>
              </w:rPr>
            </w:pPr>
          </w:p>
          <w:p w:rsidR="00717F3F" w:rsidRPr="00150742" w:rsidRDefault="00717F3F" w:rsidP="00717F3F">
            <w:pPr>
              <w:pStyle w:val="Prrafodelista2"/>
              <w:spacing w:before="57" w:line="150" w:lineRule="atLeast"/>
              <w:jc w:val="both"/>
              <w:rPr>
                <w:rFonts w:ascii="Arial" w:hAnsi="Arial" w:cs="Arial"/>
                <w:color w:val="333333"/>
                <w:sz w:val="18"/>
                <w:szCs w:val="18"/>
              </w:rPr>
            </w:pPr>
          </w:p>
          <w:p w:rsidR="0054488F" w:rsidRPr="00150742" w:rsidRDefault="0054488F" w:rsidP="00FE412B">
            <w:pPr>
              <w:numPr>
                <w:ilvl w:val="0"/>
                <w:numId w:val="7"/>
              </w:numPr>
              <w:tabs>
                <w:tab w:val="clear" w:pos="705"/>
                <w:tab w:val="num" w:pos="1008"/>
              </w:tabs>
              <w:suppressAutoHyphens/>
              <w:spacing w:before="57" w:line="150" w:lineRule="atLeast"/>
              <w:ind w:left="1008" w:hanging="737"/>
              <w:jc w:val="both"/>
              <w:rPr>
                <w:rFonts w:ascii="Arial" w:hAnsi="Arial" w:cs="Arial"/>
                <w:color w:val="333333"/>
                <w:sz w:val="18"/>
                <w:szCs w:val="18"/>
              </w:rPr>
            </w:pPr>
            <w:r w:rsidRPr="00150742">
              <w:rPr>
                <w:rFonts w:ascii="Arial" w:hAnsi="Arial" w:cs="Arial"/>
                <w:color w:val="333333"/>
                <w:sz w:val="18"/>
                <w:szCs w:val="18"/>
              </w:rPr>
              <w:lastRenderedPageBreak/>
              <w:t>CONTRATO SERVICIOS PROFESIONALES  A HONORARIOS. “ASESORIA E INSPECCION TECNICA DEL PROYECTO DENOMINADO CONSTRUCCIÓN CIRCUITO PEATONAL VIAL PLAZA DE ARMAS / PLAZUELA SAN FRANCISCO, QUILLOTA” - MARCELA IVONNE ROJAS ARRIAGADA.</w:t>
            </w:r>
          </w:p>
          <w:p w:rsidR="0054488F" w:rsidRPr="00150742" w:rsidRDefault="0054488F" w:rsidP="00FE412B">
            <w:pPr>
              <w:numPr>
                <w:ilvl w:val="0"/>
                <w:numId w:val="7"/>
              </w:numPr>
              <w:tabs>
                <w:tab w:val="clear" w:pos="705"/>
                <w:tab w:val="num" w:pos="1008"/>
              </w:tabs>
              <w:suppressAutoHyphens/>
              <w:spacing w:before="57" w:line="150" w:lineRule="atLeast"/>
              <w:ind w:left="1008" w:hanging="737"/>
              <w:jc w:val="both"/>
              <w:rPr>
                <w:rFonts w:ascii="Arial" w:hAnsi="Arial" w:cs="Arial"/>
                <w:color w:val="333333"/>
                <w:sz w:val="18"/>
                <w:szCs w:val="18"/>
              </w:rPr>
            </w:pPr>
            <w:r w:rsidRPr="00150742">
              <w:rPr>
                <w:rFonts w:ascii="Arial" w:hAnsi="Arial" w:cs="Arial"/>
                <w:color w:val="333333"/>
                <w:sz w:val="18"/>
                <w:szCs w:val="18"/>
              </w:rPr>
              <w:t xml:space="preserve">CONTRATO DE EJECUCIÓN DE OBRAS A SUMA ALZADA “CONSTRUCCIÓN SISTEMA DE EVACUACIÓN AGUAS LLUVIA CALLE YUNGAY” - SERVICIOS DE INGENIERÍA Y CONSTRUCCIÓN LIMITADA (Rep. Legal: Sr. Jorge Andrés </w:t>
            </w:r>
            <w:proofErr w:type="spellStart"/>
            <w:r w:rsidRPr="00150742">
              <w:rPr>
                <w:rFonts w:ascii="Arial" w:hAnsi="Arial" w:cs="Arial"/>
                <w:color w:val="333333"/>
                <w:sz w:val="18"/>
                <w:szCs w:val="18"/>
              </w:rPr>
              <w:t>Undurraga</w:t>
            </w:r>
            <w:proofErr w:type="spellEnd"/>
            <w:r w:rsidRPr="00150742">
              <w:rPr>
                <w:rFonts w:ascii="Arial" w:hAnsi="Arial" w:cs="Arial"/>
                <w:color w:val="333333"/>
                <w:sz w:val="18"/>
                <w:szCs w:val="18"/>
              </w:rPr>
              <w:t xml:space="preserve"> González)</w:t>
            </w:r>
          </w:p>
          <w:p w:rsidR="0054488F" w:rsidRPr="00150742" w:rsidRDefault="0054488F" w:rsidP="00FE412B">
            <w:pPr>
              <w:numPr>
                <w:ilvl w:val="0"/>
                <w:numId w:val="7"/>
              </w:numPr>
              <w:tabs>
                <w:tab w:val="clear" w:pos="705"/>
                <w:tab w:val="num" w:pos="1008"/>
              </w:tabs>
              <w:suppressAutoHyphens/>
              <w:spacing w:before="57" w:line="150" w:lineRule="atLeast"/>
              <w:ind w:left="1008" w:hanging="709"/>
              <w:jc w:val="both"/>
              <w:rPr>
                <w:rFonts w:ascii="Arial" w:hAnsi="Arial" w:cs="Arial"/>
                <w:color w:val="333333"/>
                <w:sz w:val="18"/>
                <w:szCs w:val="18"/>
              </w:rPr>
            </w:pPr>
            <w:r w:rsidRPr="00150742">
              <w:rPr>
                <w:rFonts w:ascii="Arial" w:hAnsi="Arial" w:cs="Arial"/>
                <w:color w:val="333333"/>
                <w:sz w:val="18"/>
                <w:szCs w:val="18"/>
              </w:rPr>
              <w:t>CONTRATO DE EJECUCIÓN DE OBRAS A SUMA ALZADA “CONSTRUCCIÓN ALUMBRADO PÚBLICO CAMINO CEMENTERIO MANZANAR, QUILLOTA” - FRANCISCO ANTONIO CARRASCO SALAZAR.</w:t>
            </w:r>
          </w:p>
          <w:p w:rsidR="0054488F" w:rsidRPr="00717F3F" w:rsidRDefault="0054488F" w:rsidP="0054488F">
            <w:pPr>
              <w:numPr>
                <w:ilvl w:val="0"/>
                <w:numId w:val="7"/>
              </w:numPr>
              <w:tabs>
                <w:tab w:val="clear" w:pos="705"/>
                <w:tab w:val="num" w:pos="1008"/>
              </w:tabs>
              <w:suppressAutoHyphens/>
              <w:spacing w:before="57" w:line="150" w:lineRule="atLeast"/>
              <w:ind w:left="1008" w:hanging="709"/>
              <w:jc w:val="both"/>
              <w:rPr>
                <w:rFonts w:ascii="Arial" w:hAnsi="Arial" w:cs="Arial"/>
                <w:color w:val="333333"/>
                <w:sz w:val="18"/>
                <w:szCs w:val="18"/>
              </w:rPr>
            </w:pPr>
            <w:r w:rsidRPr="00717F3F">
              <w:rPr>
                <w:rFonts w:ascii="Arial" w:hAnsi="Arial" w:cs="Arial"/>
                <w:color w:val="333333"/>
                <w:sz w:val="18"/>
                <w:szCs w:val="18"/>
              </w:rPr>
              <w:t>PRÓRROGA CONTRATO DE ARRENDAMIENTO CALLE LA CONCEPCIÓN N°711, QUILLOTA, OFICINA DE PERSONAL, VIVIENDA, ORGANIZACIONES COMUNITARIAS – HÉCTOR JAIME MORALES MEDINA (Representado por don Juan Enrique Morales Medina)</w:t>
            </w:r>
          </w:p>
          <w:p w:rsidR="0054488F" w:rsidRPr="00150742" w:rsidRDefault="0054488F" w:rsidP="00FE412B">
            <w:pPr>
              <w:numPr>
                <w:ilvl w:val="0"/>
                <w:numId w:val="7"/>
              </w:numPr>
              <w:tabs>
                <w:tab w:val="clear" w:pos="705"/>
                <w:tab w:val="num" w:pos="1008"/>
              </w:tabs>
              <w:suppressAutoHyphens/>
              <w:spacing w:before="57" w:line="150" w:lineRule="atLeast"/>
              <w:ind w:left="1008" w:hanging="737"/>
              <w:jc w:val="both"/>
              <w:rPr>
                <w:rFonts w:ascii="Arial" w:eastAsia="Arial Unicode MS" w:hAnsi="Arial" w:cs="Arial"/>
                <w:color w:val="333333"/>
                <w:sz w:val="18"/>
                <w:szCs w:val="18"/>
                <w:lang w:val="es-CL"/>
              </w:rPr>
            </w:pPr>
            <w:r w:rsidRPr="00150742">
              <w:rPr>
                <w:rFonts w:ascii="Arial" w:hAnsi="Arial" w:cs="Arial"/>
                <w:color w:val="333333"/>
                <w:sz w:val="18"/>
                <w:szCs w:val="18"/>
              </w:rPr>
              <w:t>ANEXO MODIFICATORIO CONTRACTUAL CONTRATO DE PRESTACIÓN DE SERVICIOS PROFESIONALES PARA LA VENTA AL MARTILLO DE BIENES MUEBLES – ENRIQUE DEMETRIO FERRAND SALAVERRY.</w:t>
            </w:r>
          </w:p>
          <w:p w:rsidR="0054488F" w:rsidRPr="00150742" w:rsidRDefault="0054488F" w:rsidP="00FE412B">
            <w:pPr>
              <w:numPr>
                <w:ilvl w:val="0"/>
                <w:numId w:val="7"/>
              </w:numPr>
              <w:tabs>
                <w:tab w:val="clear" w:pos="705"/>
                <w:tab w:val="num" w:pos="1008"/>
              </w:tabs>
              <w:suppressAutoHyphens/>
              <w:spacing w:before="57" w:line="150" w:lineRule="atLeast"/>
              <w:ind w:left="1065"/>
              <w:jc w:val="both"/>
              <w:rPr>
                <w:rFonts w:ascii="Arial" w:eastAsia="Arial Unicode MS" w:hAnsi="Arial" w:cs="Arial"/>
                <w:color w:val="333333"/>
                <w:sz w:val="18"/>
                <w:szCs w:val="18"/>
                <w:lang w:val="es-CL"/>
              </w:rPr>
            </w:pPr>
            <w:r w:rsidRPr="00150742">
              <w:rPr>
                <w:rFonts w:ascii="Arial" w:eastAsia="Arial Unicode MS" w:hAnsi="Arial" w:cs="Arial"/>
                <w:color w:val="333333"/>
                <w:sz w:val="18"/>
                <w:szCs w:val="18"/>
                <w:lang w:val="es-CL"/>
              </w:rPr>
              <w:t>CONTRATO COMODATO CAMA CLÍNICA – TERESA BORQUEZ GODOY.</w:t>
            </w:r>
          </w:p>
          <w:p w:rsidR="0054488F" w:rsidRPr="00150742" w:rsidRDefault="0054488F" w:rsidP="0054488F">
            <w:pPr>
              <w:spacing w:before="57" w:line="150" w:lineRule="atLeast"/>
              <w:ind w:left="1065"/>
              <w:jc w:val="both"/>
              <w:rPr>
                <w:rFonts w:ascii="Arial" w:hAnsi="Arial" w:cs="Arial"/>
                <w:sz w:val="18"/>
                <w:szCs w:val="18"/>
              </w:rPr>
            </w:pPr>
          </w:p>
        </w:tc>
        <w:tc>
          <w:tcPr>
            <w:tcW w:w="1842" w:type="dxa"/>
            <w:tcBorders>
              <w:left w:val="single" w:sz="4" w:space="0" w:color="000000"/>
              <w:bottom w:val="single" w:sz="4" w:space="0" w:color="000000"/>
              <w:right w:val="single" w:sz="4" w:space="0" w:color="000000"/>
            </w:tcBorders>
            <w:shd w:val="clear" w:color="auto" w:fill="FFFFFF"/>
          </w:tcPr>
          <w:p w:rsidR="0054488F" w:rsidRDefault="0054488F" w:rsidP="0054488F">
            <w:pPr>
              <w:pStyle w:val="Encabezado"/>
              <w:jc w:val="center"/>
              <w:rPr>
                <w:rFonts w:ascii="Arial" w:hAnsi="Arial" w:cs="Arial"/>
                <w:spacing w:val="20"/>
                <w:sz w:val="24"/>
                <w:szCs w:val="24"/>
                <w:lang w:val="es-CL"/>
              </w:rPr>
            </w:pPr>
          </w:p>
          <w:p w:rsidR="00CC16F5" w:rsidRDefault="00CC16F5" w:rsidP="0054488F">
            <w:pPr>
              <w:pStyle w:val="Encabezado"/>
              <w:jc w:val="center"/>
              <w:rPr>
                <w:rFonts w:ascii="Arial" w:hAnsi="Arial" w:cs="Arial"/>
                <w:spacing w:val="20"/>
                <w:sz w:val="24"/>
                <w:szCs w:val="24"/>
                <w:lang w:val="es-CL"/>
              </w:rPr>
            </w:pPr>
          </w:p>
          <w:p w:rsidR="00CC16F5" w:rsidRDefault="00CC16F5" w:rsidP="0054488F">
            <w:pPr>
              <w:pStyle w:val="Encabezado"/>
              <w:jc w:val="center"/>
              <w:rPr>
                <w:rFonts w:ascii="Arial" w:hAnsi="Arial" w:cs="Arial"/>
                <w:spacing w:val="20"/>
                <w:sz w:val="24"/>
                <w:szCs w:val="24"/>
                <w:lang w:val="es-CL"/>
              </w:rPr>
            </w:pPr>
          </w:p>
          <w:p w:rsidR="00CC16F5" w:rsidRDefault="00CC16F5" w:rsidP="0054488F">
            <w:pPr>
              <w:pStyle w:val="Encabezado"/>
              <w:jc w:val="center"/>
              <w:rPr>
                <w:rFonts w:ascii="Arial" w:hAnsi="Arial" w:cs="Arial"/>
                <w:spacing w:val="20"/>
                <w:sz w:val="24"/>
                <w:szCs w:val="24"/>
                <w:lang w:val="es-CL"/>
              </w:rPr>
            </w:pPr>
          </w:p>
          <w:p w:rsidR="00CC16F5" w:rsidRDefault="00CC16F5" w:rsidP="0054488F">
            <w:pPr>
              <w:pStyle w:val="Encabezado"/>
              <w:jc w:val="center"/>
              <w:rPr>
                <w:rFonts w:ascii="Arial" w:hAnsi="Arial" w:cs="Arial"/>
                <w:spacing w:val="20"/>
                <w:sz w:val="24"/>
                <w:szCs w:val="24"/>
                <w:lang w:val="es-CL"/>
              </w:rPr>
            </w:pPr>
          </w:p>
          <w:p w:rsidR="00CC16F5" w:rsidRDefault="00CC16F5" w:rsidP="0054488F">
            <w:pPr>
              <w:pStyle w:val="Encabezado"/>
              <w:jc w:val="center"/>
              <w:rPr>
                <w:rFonts w:ascii="Arial" w:hAnsi="Arial" w:cs="Arial"/>
                <w:spacing w:val="20"/>
                <w:sz w:val="24"/>
                <w:szCs w:val="24"/>
                <w:lang w:val="es-CL"/>
              </w:rPr>
            </w:pPr>
          </w:p>
          <w:p w:rsidR="00CC16F5" w:rsidRDefault="00CC16F5" w:rsidP="0054488F">
            <w:pPr>
              <w:pStyle w:val="Encabezado"/>
              <w:jc w:val="center"/>
              <w:rPr>
                <w:rFonts w:ascii="Arial" w:hAnsi="Arial" w:cs="Arial"/>
                <w:spacing w:val="20"/>
                <w:sz w:val="24"/>
                <w:szCs w:val="24"/>
                <w:lang w:val="es-CL"/>
              </w:rPr>
            </w:pPr>
          </w:p>
          <w:p w:rsidR="00CC16F5" w:rsidRDefault="00CC16F5" w:rsidP="0054488F">
            <w:pPr>
              <w:pStyle w:val="Encabezado"/>
              <w:jc w:val="center"/>
              <w:rPr>
                <w:rFonts w:ascii="Arial" w:hAnsi="Arial" w:cs="Arial"/>
                <w:spacing w:val="20"/>
                <w:sz w:val="24"/>
                <w:szCs w:val="24"/>
                <w:lang w:val="es-CL"/>
              </w:rPr>
            </w:pPr>
          </w:p>
          <w:p w:rsidR="00CC16F5" w:rsidRDefault="00CC16F5" w:rsidP="0054488F">
            <w:pPr>
              <w:pStyle w:val="Encabezado"/>
              <w:jc w:val="center"/>
              <w:rPr>
                <w:rFonts w:ascii="Arial" w:hAnsi="Arial" w:cs="Arial"/>
                <w:spacing w:val="20"/>
                <w:sz w:val="24"/>
                <w:szCs w:val="24"/>
                <w:lang w:val="es-CL"/>
              </w:rPr>
            </w:pPr>
          </w:p>
          <w:p w:rsidR="00CC16F5" w:rsidRDefault="00CC16F5" w:rsidP="0054488F">
            <w:pPr>
              <w:pStyle w:val="Encabezado"/>
              <w:jc w:val="center"/>
              <w:rPr>
                <w:rFonts w:ascii="Arial" w:hAnsi="Arial" w:cs="Arial"/>
                <w:spacing w:val="20"/>
                <w:sz w:val="24"/>
                <w:szCs w:val="24"/>
                <w:lang w:val="es-CL"/>
              </w:rPr>
            </w:pPr>
          </w:p>
          <w:p w:rsidR="00CC16F5" w:rsidRDefault="00CC16F5" w:rsidP="0054488F">
            <w:pPr>
              <w:pStyle w:val="Encabezado"/>
              <w:jc w:val="center"/>
              <w:rPr>
                <w:rFonts w:ascii="Arial" w:hAnsi="Arial" w:cs="Arial"/>
                <w:spacing w:val="20"/>
                <w:sz w:val="24"/>
                <w:szCs w:val="24"/>
                <w:lang w:val="es-CL"/>
              </w:rPr>
            </w:pPr>
          </w:p>
          <w:p w:rsidR="00CC16F5" w:rsidRDefault="00CC16F5" w:rsidP="0054488F">
            <w:pPr>
              <w:pStyle w:val="Encabezado"/>
              <w:jc w:val="center"/>
              <w:rPr>
                <w:rFonts w:ascii="Arial" w:hAnsi="Arial" w:cs="Arial"/>
                <w:spacing w:val="20"/>
                <w:sz w:val="24"/>
                <w:szCs w:val="24"/>
                <w:lang w:val="es-CL"/>
              </w:rPr>
            </w:pPr>
          </w:p>
          <w:p w:rsidR="00CC16F5" w:rsidRDefault="00CC16F5" w:rsidP="0054488F">
            <w:pPr>
              <w:pStyle w:val="Encabezado"/>
              <w:jc w:val="center"/>
              <w:rPr>
                <w:rFonts w:ascii="Arial" w:hAnsi="Arial" w:cs="Arial"/>
                <w:spacing w:val="20"/>
                <w:sz w:val="24"/>
                <w:szCs w:val="24"/>
                <w:lang w:val="es-CL"/>
              </w:rPr>
            </w:pPr>
          </w:p>
          <w:p w:rsidR="00CC16F5" w:rsidRDefault="00CC16F5" w:rsidP="0054488F">
            <w:pPr>
              <w:pStyle w:val="Encabezado"/>
              <w:jc w:val="center"/>
              <w:rPr>
                <w:rFonts w:ascii="Arial" w:hAnsi="Arial" w:cs="Arial"/>
                <w:spacing w:val="20"/>
                <w:sz w:val="24"/>
                <w:szCs w:val="24"/>
                <w:lang w:val="es-CL"/>
              </w:rPr>
            </w:pPr>
          </w:p>
          <w:p w:rsidR="00CC16F5" w:rsidRDefault="00CC16F5" w:rsidP="0054488F">
            <w:pPr>
              <w:pStyle w:val="Encabezado"/>
              <w:jc w:val="center"/>
              <w:rPr>
                <w:rFonts w:ascii="Arial" w:hAnsi="Arial" w:cs="Arial"/>
                <w:spacing w:val="20"/>
                <w:sz w:val="24"/>
                <w:szCs w:val="24"/>
                <w:lang w:val="es-CL"/>
              </w:rPr>
            </w:pPr>
          </w:p>
          <w:p w:rsidR="00CC16F5" w:rsidRDefault="00CC16F5"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r>
              <w:rPr>
                <w:rFonts w:ascii="Arial" w:hAnsi="Arial" w:cs="Arial"/>
                <w:spacing w:val="20"/>
                <w:sz w:val="24"/>
                <w:szCs w:val="24"/>
                <w:lang w:val="es-CL"/>
              </w:rPr>
              <w:t>MARZO</w:t>
            </w:r>
          </w:p>
          <w:p w:rsidR="0054488F" w:rsidRDefault="0054488F" w:rsidP="0054488F">
            <w:pPr>
              <w:pStyle w:val="Encabezado"/>
              <w:snapToGrid w:val="0"/>
              <w:jc w:val="center"/>
              <w:rPr>
                <w:rFonts w:ascii="Arial" w:hAnsi="Arial" w:cs="Arial"/>
                <w:spacing w:val="20"/>
                <w:sz w:val="24"/>
                <w:szCs w:val="24"/>
                <w:lang w:val="es-CL"/>
              </w:rP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r>
              <w:rPr>
                <w:rFonts w:ascii="Arial" w:hAnsi="Arial" w:cs="Arial"/>
                <w:spacing w:val="20"/>
                <w:sz w:val="24"/>
                <w:szCs w:val="24"/>
                <w:lang w:val="es-CL"/>
              </w:rPr>
              <w:t>MARZO</w:t>
            </w: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r>
              <w:rPr>
                <w:rFonts w:ascii="Arial" w:hAnsi="Arial" w:cs="Arial"/>
                <w:spacing w:val="20"/>
                <w:sz w:val="24"/>
                <w:szCs w:val="24"/>
                <w:lang w:val="es-CL"/>
              </w:rPr>
              <w:t>MARZO</w:t>
            </w: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CC16F5" w:rsidRDefault="00CC16F5" w:rsidP="0054488F">
            <w:pPr>
              <w:pStyle w:val="Encabezado"/>
              <w:jc w:val="center"/>
              <w:rPr>
                <w:rFonts w:ascii="Arial" w:hAnsi="Arial" w:cs="Arial"/>
                <w:spacing w:val="20"/>
                <w:sz w:val="24"/>
                <w:szCs w:val="24"/>
                <w:lang w:val="es-CL"/>
              </w:rPr>
            </w:pPr>
          </w:p>
          <w:p w:rsidR="00CC16F5" w:rsidRDefault="00CC16F5" w:rsidP="0054488F">
            <w:pPr>
              <w:pStyle w:val="Encabezado"/>
              <w:jc w:val="center"/>
              <w:rPr>
                <w:rFonts w:ascii="Arial" w:hAnsi="Arial" w:cs="Arial"/>
                <w:spacing w:val="20"/>
                <w:sz w:val="24"/>
                <w:szCs w:val="24"/>
                <w:lang w:val="es-CL"/>
              </w:rPr>
            </w:pPr>
          </w:p>
          <w:p w:rsidR="00CC16F5" w:rsidRDefault="00CC16F5" w:rsidP="0054488F">
            <w:pPr>
              <w:pStyle w:val="Encabezado"/>
              <w:jc w:val="center"/>
              <w:rPr>
                <w:rFonts w:ascii="Arial" w:hAnsi="Arial" w:cs="Arial"/>
                <w:spacing w:val="20"/>
                <w:sz w:val="24"/>
                <w:szCs w:val="24"/>
                <w:lang w:val="es-CL"/>
              </w:rPr>
            </w:pPr>
          </w:p>
          <w:p w:rsidR="00CC16F5" w:rsidRDefault="00CC16F5" w:rsidP="0054488F">
            <w:pPr>
              <w:pStyle w:val="Encabezado"/>
              <w:jc w:val="center"/>
              <w:rPr>
                <w:rFonts w:ascii="Arial" w:hAnsi="Arial" w:cs="Arial"/>
                <w:spacing w:val="20"/>
                <w:sz w:val="24"/>
                <w:szCs w:val="24"/>
                <w:lang w:val="es-CL"/>
              </w:rPr>
            </w:pPr>
          </w:p>
          <w:p w:rsidR="00CC16F5" w:rsidRDefault="00CC16F5" w:rsidP="0054488F">
            <w:pPr>
              <w:pStyle w:val="Encabezado"/>
              <w:jc w:val="center"/>
              <w:rPr>
                <w:rFonts w:ascii="Arial" w:hAnsi="Arial" w:cs="Arial"/>
                <w:spacing w:val="20"/>
                <w:sz w:val="24"/>
                <w:szCs w:val="24"/>
                <w:lang w:val="es-CL"/>
              </w:rPr>
            </w:pPr>
          </w:p>
          <w:p w:rsidR="00CC16F5" w:rsidRDefault="00CC16F5" w:rsidP="0054488F">
            <w:pPr>
              <w:pStyle w:val="Encabezado"/>
              <w:jc w:val="center"/>
              <w:rPr>
                <w:rFonts w:ascii="Arial" w:hAnsi="Arial" w:cs="Arial"/>
                <w:spacing w:val="20"/>
                <w:sz w:val="24"/>
                <w:szCs w:val="24"/>
                <w:lang w:val="es-CL"/>
              </w:rPr>
            </w:pPr>
          </w:p>
          <w:p w:rsidR="00CC16F5" w:rsidRDefault="00CC16F5" w:rsidP="0054488F">
            <w:pPr>
              <w:pStyle w:val="Encabezado"/>
              <w:jc w:val="center"/>
              <w:rPr>
                <w:rFonts w:ascii="Arial" w:hAnsi="Arial" w:cs="Arial"/>
                <w:spacing w:val="20"/>
                <w:sz w:val="24"/>
                <w:szCs w:val="24"/>
                <w:lang w:val="es-CL"/>
              </w:rPr>
            </w:pPr>
          </w:p>
          <w:p w:rsidR="00CC16F5" w:rsidRDefault="00CC16F5" w:rsidP="0054488F">
            <w:pPr>
              <w:pStyle w:val="Encabezado"/>
              <w:jc w:val="center"/>
              <w:rPr>
                <w:rFonts w:ascii="Arial" w:hAnsi="Arial" w:cs="Arial"/>
                <w:spacing w:val="20"/>
                <w:sz w:val="24"/>
                <w:szCs w:val="24"/>
                <w:lang w:val="es-CL"/>
              </w:rPr>
            </w:pPr>
          </w:p>
          <w:p w:rsidR="00CC16F5" w:rsidRDefault="00CC16F5" w:rsidP="0054488F">
            <w:pPr>
              <w:pStyle w:val="Encabezado"/>
              <w:jc w:val="center"/>
              <w:rPr>
                <w:rFonts w:ascii="Arial" w:hAnsi="Arial" w:cs="Arial"/>
                <w:spacing w:val="20"/>
                <w:sz w:val="24"/>
                <w:szCs w:val="24"/>
                <w:lang w:val="es-CL"/>
              </w:rPr>
            </w:pPr>
          </w:p>
          <w:p w:rsidR="00CC16F5" w:rsidRDefault="00CC16F5" w:rsidP="0054488F">
            <w:pPr>
              <w:pStyle w:val="Encabezado"/>
              <w:jc w:val="center"/>
              <w:rPr>
                <w:rFonts w:ascii="Arial" w:hAnsi="Arial" w:cs="Arial"/>
                <w:spacing w:val="20"/>
                <w:sz w:val="24"/>
                <w:szCs w:val="24"/>
                <w:lang w:val="es-CL"/>
              </w:rPr>
            </w:pPr>
          </w:p>
          <w:p w:rsidR="00CC16F5" w:rsidRDefault="00CC16F5" w:rsidP="0054488F">
            <w:pPr>
              <w:pStyle w:val="Encabezado"/>
              <w:jc w:val="center"/>
              <w:rPr>
                <w:rFonts w:ascii="Arial" w:hAnsi="Arial" w:cs="Arial"/>
                <w:spacing w:val="20"/>
                <w:sz w:val="24"/>
                <w:szCs w:val="24"/>
                <w:lang w:val="es-CL"/>
              </w:rPr>
            </w:pPr>
          </w:p>
          <w:p w:rsidR="00CC16F5" w:rsidRDefault="00CC16F5"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FA30DE">
            <w:pPr>
              <w:pStyle w:val="Encabezado"/>
              <w:rPr>
                <w:rFonts w:ascii="Arial" w:hAnsi="Arial" w:cs="Arial"/>
                <w:spacing w:val="20"/>
                <w:sz w:val="24"/>
                <w:szCs w:val="24"/>
                <w:lang w:val="es-CL"/>
              </w:rPr>
            </w:pPr>
          </w:p>
          <w:p w:rsidR="0054488F" w:rsidRDefault="0054488F" w:rsidP="0054488F">
            <w:pPr>
              <w:pStyle w:val="Encabezado"/>
              <w:jc w:val="center"/>
            </w:pPr>
            <w:r>
              <w:rPr>
                <w:rFonts w:ascii="Arial" w:hAnsi="Arial" w:cs="Arial"/>
                <w:spacing w:val="20"/>
                <w:sz w:val="24"/>
                <w:szCs w:val="24"/>
                <w:lang w:val="es-CL"/>
              </w:rPr>
              <w:t>MARZO</w:t>
            </w:r>
          </w:p>
        </w:tc>
      </w:tr>
      <w:tr w:rsidR="0054488F" w:rsidTr="00150742">
        <w:trPr>
          <w:trHeight w:val="1275"/>
        </w:trPr>
        <w:tc>
          <w:tcPr>
            <w:tcW w:w="7877" w:type="dxa"/>
            <w:tcBorders>
              <w:left w:val="single" w:sz="4" w:space="0" w:color="000000"/>
              <w:bottom w:val="single" w:sz="4" w:space="0" w:color="000000"/>
            </w:tcBorders>
            <w:shd w:val="clear" w:color="auto" w:fill="FFFFFF"/>
          </w:tcPr>
          <w:p w:rsidR="0054488F" w:rsidRPr="00150742" w:rsidRDefault="00717F3F" w:rsidP="00FE412B">
            <w:pPr>
              <w:numPr>
                <w:ilvl w:val="0"/>
                <w:numId w:val="7"/>
              </w:numPr>
              <w:tabs>
                <w:tab w:val="clear" w:pos="705"/>
                <w:tab w:val="num" w:pos="1008"/>
              </w:tabs>
              <w:suppressAutoHyphens/>
              <w:spacing w:before="120" w:line="100" w:lineRule="atLeast"/>
              <w:ind w:hanging="495"/>
              <w:jc w:val="both"/>
              <w:rPr>
                <w:rFonts w:ascii="Arial" w:hAnsi="Arial" w:cs="Arial"/>
                <w:sz w:val="18"/>
                <w:szCs w:val="18"/>
              </w:rPr>
            </w:pPr>
            <w:r>
              <w:rPr>
                <w:rFonts w:ascii="Arial" w:hAnsi="Arial" w:cs="Arial"/>
                <w:sz w:val="18"/>
                <w:szCs w:val="18"/>
              </w:rPr>
              <w:lastRenderedPageBreak/>
              <w:t xml:space="preserve">    </w:t>
            </w:r>
            <w:r w:rsidR="0054488F" w:rsidRPr="00150742">
              <w:rPr>
                <w:rFonts w:ascii="Arial" w:hAnsi="Arial" w:cs="Arial"/>
                <w:sz w:val="18"/>
                <w:szCs w:val="18"/>
              </w:rPr>
              <w:t>COMODATO CAMA CLINICA – INGERBOR ESTER BECKER ROBLES.</w:t>
            </w:r>
          </w:p>
          <w:p w:rsidR="0054488F" w:rsidRPr="00150742" w:rsidRDefault="0054488F" w:rsidP="00FE412B">
            <w:pPr>
              <w:numPr>
                <w:ilvl w:val="0"/>
                <w:numId w:val="7"/>
              </w:numPr>
              <w:tabs>
                <w:tab w:val="clear" w:pos="705"/>
                <w:tab w:val="num" w:pos="1008"/>
              </w:tabs>
              <w:suppressAutoHyphens/>
              <w:spacing w:before="57" w:line="100" w:lineRule="atLeast"/>
              <w:ind w:left="1008" w:hanging="709"/>
              <w:jc w:val="both"/>
              <w:rPr>
                <w:rFonts w:ascii="Arial" w:eastAsia="Arial Unicode MS" w:hAnsi="Arial" w:cs="Arial"/>
                <w:sz w:val="18"/>
                <w:szCs w:val="18"/>
              </w:rPr>
            </w:pPr>
            <w:r w:rsidRPr="00150742">
              <w:rPr>
                <w:rFonts w:ascii="Arial" w:hAnsi="Arial" w:cs="Arial"/>
                <w:sz w:val="18"/>
                <w:szCs w:val="18"/>
              </w:rPr>
              <w:t>FINIQUITO DE CONTRATO DE ARRENDAMIENTO CENTRO TURÍSTICO EL EDÉN – INVERSIONES LOS MAQUIS S.A. (Representante Legal: Sr. Leonardo Enrique Sepúlveda González)</w:t>
            </w:r>
          </w:p>
          <w:p w:rsidR="0054488F" w:rsidRPr="00150742" w:rsidRDefault="0054488F" w:rsidP="00FE412B">
            <w:pPr>
              <w:numPr>
                <w:ilvl w:val="0"/>
                <w:numId w:val="7"/>
              </w:numPr>
              <w:tabs>
                <w:tab w:val="clear" w:pos="705"/>
                <w:tab w:val="num" w:pos="1008"/>
              </w:tabs>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 xml:space="preserve">CONTRATO APERTURA Y MANTENCIÓN DE CUENTAS CORRIENTES MUNICIPALES Y SERVICIOS BANCARIOS, ENTRE LA ILUSTRE MUNICIPALIDAD DE QUILLOTA, DEPARTAMENTO DE ADMINISTRACIÓN DE EDUCACIÓN MUNICIPAL DE QUILLOTA Y DEPARTAMENTO DE SALUD – CORPBANCA (Representante Legal: Sr. Alex Eugenio </w:t>
            </w:r>
            <w:proofErr w:type="spellStart"/>
            <w:r w:rsidRPr="00150742">
              <w:rPr>
                <w:rFonts w:ascii="Arial" w:hAnsi="Arial" w:cs="Arial"/>
                <w:sz w:val="18"/>
                <w:szCs w:val="18"/>
              </w:rPr>
              <w:t>Assadi</w:t>
            </w:r>
            <w:proofErr w:type="spellEnd"/>
            <w:r w:rsidRPr="00150742">
              <w:rPr>
                <w:rFonts w:ascii="Arial" w:hAnsi="Arial" w:cs="Arial"/>
                <w:sz w:val="18"/>
                <w:szCs w:val="18"/>
              </w:rPr>
              <w:t xml:space="preserve"> </w:t>
            </w:r>
            <w:proofErr w:type="spellStart"/>
            <w:r w:rsidRPr="00150742">
              <w:rPr>
                <w:rFonts w:ascii="Arial" w:hAnsi="Arial" w:cs="Arial"/>
                <w:sz w:val="18"/>
                <w:szCs w:val="18"/>
              </w:rPr>
              <w:t>Zaror</w:t>
            </w:r>
            <w:proofErr w:type="spellEnd"/>
            <w:r w:rsidRPr="00150742">
              <w:rPr>
                <w:rFonts w:ascii="Arial" w:hAnsi="Arial" w:cs="Arial"/>
                <w:sz w:val="18"/>
                <w:szCs w:val="18"/>
              </w:rPr>
              <w:t>).</w:t>
            </w:r>
          </w:p>
          <w:p w:rsidR="0054488F" w:rsidRPr="00150742" w:rsidRDefault="0054488F" w:rsidP="00FE412B">
            <w:pPr>
              <w:numPr>
                <w:ilvl w:val="0"/>
                <w:numId w:val="7"/>
              </w:numPr>
              <w:tabs>
                <w:tab w:val="clear" w:pos="705"/>
                <w:tab w:val="num" w:pos="1008"/>
              </w:tabs>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 xml:space="preserve">CONTRATO DE ARRENDAMIENTO DE BIEN INMUEBLE MUNICIPAL (EL EDÉN) – ADMINISTRADORA CENTRO TURÍSTICO EL EDÉN LIMITADA (Representante Legal: Sr. Claudio Sebastián Pérez </w:t>
            </w:r>
            <w:proofErr w:type="spellStart"/>
            <w:r w:rsidRPr="00150742">
              <w:rPr>
                <w:rFonts w:ascii="Arial" w:hAnsi="Arial" w:cs="Arial"/>
                <w:sz w:val="18"/>
                <w:szCs w:val="18"/>
              </w:rPr>
              <w:t>Golzman</w:t>
            </w:r>
            <w:proofErr w:type="spellEnd"/>
            <w:r w:rsidRPr="00150742">
              <w:rPr>
                <w:rFonts w:ascii="Arial" w:hAnsi="Arial" w:cs="Arial"/>
                <w:sz w:val="18"/>
                <w:szCs w:val="18"/>
              </w:rPr>
              <w:t>).</w:t>
            </w:r>
          </w:p>
          <w:p w:rsidR="0054488F" w:rsidRPr="00150742" w:rsidRDefault="0054488F" w:rsidP="00FE412B">
            <w:pPr>
              <w:numPr>
                <w:ilvl w:val="0"/>
                <w:numId w:val="7"/>
              </w:numPr>
              <w:tabs>
                <w:tab w:val="clear" w:pos="705"/>
                <w:tab w:val="num" w:pos="1008"/>
              </w:tabs>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 xml:space="preserve">CONTRATO DE EJECUCIÓN PROYECTO DE ASESORÍA A SUMA ALZADA “PLAN MEDIO AMBIENTAL Y EMPRENDIMIENTOS PRODUCTIVOS DEL PROGRAMA RECUPERACIÓN DE BARRIOS SECTOR ACONCAGUA SUR, COMUNA DE QUILLOTA” – PROYECTOS DE INGENIERÍA AMBIENTAL GEOCICLOS LIMITADA (Representante Legal: Sras. Andrea Paz Arriagada </w:t>
            </w:r>
            <w:proofErr w:type="spellStart"/>
            <w:r w:rsidRPr="00150742">
              <w:rPr>
                <w:rFonts w:ascii="Arial" w:hAnsi="Arial" w:cs="Arial"/>
                <w:sz w:val="18"/>
                <w:szCs w:val="18"/>
              </w:rPr>
              <w:t>Arriagada</w:t>
            </w:r>
            <w:proofErr w:type="spellEnd"/>
            <w:r w:rsidRPr="00150742">
              <w:rPr>
                <w:rFonts w:ascii="Arial" w:hAnsi="Arial" w:cs="Arial"/>
                <w:sz w:val="18"/>
                <w:szCs w:val="18"/>
              </w:rPr>
              <w:t xml:space="preserve"> y Lina </w:t>
            </w:r>
            <w:proofErr w:type="spellStart"/>
            <w:r w:rsidRPr="00150742">
              <w:rPr>
                <w:rFonts w:ascii="Arial" w:hAnsi="Arial" w:cs="Arial"/>
                <w:sz w:val="18"/>
                <w:szCs w:val="18"/>
              </w:rPr>
              <w:t>Alessandra</w:t>
            </w:r>
            <w:proofErr w:type="spellEnd"/>
            <w:r w:rsidRPr="00150742">
              <w:rPr>
                <w:rFonts w:ascii="Arial" w:hAnsi="Arial" w:cs="Arial"/>
                <w:sz w:val="18"/>
                <w:szCs w:val="18"/>
              </w:rPr>
              <w:t xml:space="preserve"> </w:t>
            </w:r>
            <w:proofErr w:type="spellStart"/>
            <w:r w:rsidRPr="00150742">
              <w:rPr>
                <w:rFonts w:ascii="Arial" w:hAnsi="Arial" w:cs="Arial"/>
                <w:sz w:val="18"/>
                <w:szCs w:val="18"/>
              </w:rPr>
              <w:t>Razeto</w:t>
            </w:r>
            <w:proofErr w:type="spellEnd"/>
            <w:r w:rsidRPr="00150742">
              <w:rPr>
                <w:rFonts w:ascii="Arial" w:hAnsi="Arial" w:cs="Arial"/>
                <w:sz w:val="18"/>
                <w:szCs w:val="18"/>
              </w:rPr>
              <w:t xml:space="preserve"> Olivares).</w:t>
            </w:r>
          </w:p>
          <w:p w:rsidR="0054488F" w:rsidRPr="00150742" w:rsidRDefault="0054488F" w:rsidP="00FE412B">
            <w:pPr>
              <w:numPr>
                <w:ilvl w:val="0"/>
                <w:numId w:val="7"/>
              </w:numPr>
              <w:tabs>
                <w:tab w:val="clear" w:pos="705"/>
                <w:tab w:val="num" w:pos="1008"/>
              </w:tabs>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CONTRATO A SUMA ALZADA “SERVICIO DE ASESORÍA TÉCNICA PARA LA INSTALACIÓN Y CAPACITACIÓN EN LA METODOLOGÍA MATTE PARA KINDER Y PRIMERO BÁSICO DE LAS ESCUELAS BÁSICAS DE LA RED-Q ROBERTO MATTA, LA PALMA, ABEL GUERRERO, VALLE DE QUILLOTA, REPÚBLICA DE MÉXICO, ARAUCO, CUMBRES DE BOCO, NIÑAS DE CANADÁ, ABRAHAM LINCOLN, NUESTRO MUNDO Y RAMÓN FREIRE” – CORPORACIÓN DE LA EDUCACIÓN APTUS CHILE (Representante Legal: Sr. Rodrigo Andrés López Díaz).</w:t>
            </w:r>
          </w:p>
          <w:p w:rsidR="0054488F" w:rsidRPr="00150742" w:rsidRDefault="0054488F" w:rsidP="00FE412B">
            <w:pPr>
              <w:numPr>
                <w:ilvl w:val="0"/>
                <w:numId w:val="7"/>
              </w:numPr>
              <w:tabs>
                <w:tab w:val="clear" w:pos="705"/>
                <w:tab w:val="num" w:pos="1008"/>
              </w:tabs>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CONTRATO A SUMA ALZADA “SERVICIO DE ASESORÍA TÉCNICA PARA LA CAPACITACIÓN EN CONSTRUCCIÓN DE INSTRUMENTOS DE EVALUACIÓN DE CALIDAD PARA DOCENTES DE LOS ESTABLECIMIENTOS DE LA RED-Q REPÚBLICA DE MÉXICO, LA PALMA, ABEL GUERRERO, CRISTINA DURÁN, LAS PATAGUAS, VALLE DE QUILLOTA, RAMÓN FREIRE, LICEO SANTIAGO ESCUTI ORREGO Y LICEO AGRÍCOLA VÍCTOR OLGUÍN MORALES” – CORPORACIÓN DE LA EDUCACIÓN APTUS CHILE (Representante Legal: Sr. Rodrigo Andrés López Díaz).</w:t>
            </w:r>
          </w:p>
          <w:p w:rsidR="0054488F" w:rsidRPr="00150742" w:rsidRDefault="0054488F" w:rsidP="00FE412B">
            <w:pPr>
              <w:numPr>
                <w:ilvl w:val="0"/>
                <w:numId w:val="7"/>
              </w:numPr>
              <w:tabs>
                <w:tab w:val="clear" w:pos="705"/>
                <w:tab w:val="num" w:pos="1008"/>
              </w:tabs>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CONTRATO DE SUMINISTRO DE MEDICAMENTOS INTERMEDIADOS CENABAST – PFIZER CHILE S.A. (Representante Legal: Sr. Juan Navarro Retamal).</w:t>
            </w:r>
          </w:p>
          <w:p w:rsidR="0054488F" w:rsidRPr="00150742" w:rsidRDefault="0054488F" w:rsidP="00FE412B">
            <w:pPr>
              <w:numPr>
                <w:ilvl w:val="0"/>
                <w:numId w:val="7"/>
              </w:numPr>
              <w:tabs>
                <w:tab w:val="clear" w:pos="705"/>
                <w:tab w:val="num" w:pos="1008"/>
              </w:tabs>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CONTRATO DE SUMINISTRO DE INSUMOS CLÍNICOS – CORDILLERA DEL NORTE (Representante Legal: Sr. Alejandro Sánchez Vargas).</w:t>
            </w:r>
          </w:p>
          <w:p w:rsidR="0054488F" w:rsidRPr="00150742" w:rsidRDefault="0054488F" w:rsidP="00FE412B">
            <w:pPr>
              <w:numPr>
                <w:ilvl w:val="0"/>
                <w:numId w:val="7"/>
              </w:numPr>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 xml:space="preserve">   CONVENIO PROGRAMA “MÁS ADULTOS MAYORES AUTOVALENTES EN ATENCIÓN PRIMARIA MUNICIPAL (APS)”, SERVICIO DE SALUD VIÑA DEL MAR/QUILLOTA – I. MUNICIPALIDAD DE QUILLOTA.</w:t>
            </w:r>
          </w:p>
          <w:p w:rsidR="0054488F" w:rsidRPr="00150742" w:rsidRDefault="0054488F" w:rsidP="00FE412B">
            <w:pPr>
              <w:numPr>
                <w:ilvl w:val="0"/>
                <w:numId w:val="7"/>
              </w:numPr>
              <w:tabs>
                <w:tab w:val="clear" w:pos="705"/>
                <w:tab w:val="num" w:pos="866"/>
              </w:tabs>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 xml:space="preserve"> CONVENIO “PROGRAMA CASA DE ACOGIDA SERNAM QUILLOTA 2015”, SERVICIO NACIONAL DE LA MUJER, REGIÓN DE VALPARAÍSO – I. MUNICIPALIDAD DE QUILLOTA.</w:t>
            </w:r>
          </w:p>
          <w:p w:rsidR="0054488F" w:rsidRDefault="0054488F" w:rsidP="00FE412B">
            <w:pPr>
              <w:numPr>
                <w:ilvl w:val="0"/>
                <w:numId w:val="7"/>
              </w:numPr>
              <w:tabs>
                <w:tab w:val="clear" w:pos="705"/>
                <w:tab w:val="num" w:pos="866"/>
              </w:tabs>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 xml:space="preserve"> CONVENIO DE COOPERACIÓN ENTRE LA ILUSTRE MUNICIPALIDAD DE DIEGO DE ALMAGRO E ILUSTRE MUNICIPALIDAD DE QUILLOTA.</w:t>
            </w:r>
          </w:p>
          <w:p w:rsidR="00717F3F" w:rsidRDefault="00717F3F" w:rsidP="00717F3F">
            <w:pPr>
              <w:suppressAutoHyphens/>
              <w:spacing w:before="120" w:line="100" w:lineRule="atLeast"/>
              <w:jc w:val="both"/>
              <w:rPr>
                <w:rFonts w:ascii="Arial" w:hAnsi="Arial" w:cs="Arial"/>
                <w:sz w:val="18"/>
                <w:szCs w:val="18"/>
              </w:rPr>
            </w:pPr>
          </w:p>
          <w:p w:rsidR="00717F3F" w:rsidRPr="00150742" w:rsidRDefault="00717F3F" w:rsidP="00717F3F">
            <w:pPr>
              <w:suppressAutoHyphens/>
              <w:spacing w:before="120" w:line="100" w:lineRule="atLeast"/>
              <w:jc w:val="both"/>
              <w:rPr>
                <w:rFonts w:ascii="Arial" w:hAnsi="Arial" w:cs="Arial"/>
                <w:sz w:val="18"/>
                <w:szCs w:val="18"/>
              </w:rPr>
            </w:pPr>
          </w:p>
          <w:p w:rsidR="0054488F" w:rsidRPr="00150742" w:rsidRDefault="0054488F" w:rsidP="00FE412B">
            <w:pPr>
              <w:numPr>
                <w:ilvl w:val="0"/>
                <w:numId w:val="7"/>
              </w:numPr>
              <w:tabs>
                <w:tab w:val="clear" w:pos="705"/>
                <w:tab w:val="num" w:pos="1008"/>
              </w:tabs>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lastRenderedPageBreak/>
              <w:t>MODIFICACIÓN CONVENIO DE IMPLEMENTACIÓN PROGRAMA “RECUPERACIÓN DE BARRIOS”, SECRETARÍA REGIONAL MINISTERIAL DE VIVIENDA Y URBANISMO, REGIÓN VALPARAÍSO – I. MUNICIPALIDAD DE QUILLOTA.</w:t>
            </w:r>
          </w:p>
          <w:p w:rsidR="0054488F" w:rsidRPr="00150742" w:rsidRDefault="0054488F" w:rsidP="00FE412B">
            <w:pPr>
              <w:numPr>
                <w:ilvl w:val="0"/>
                <w:numId w:val="7"/>
              </w:numPr>
              <w:tabs>
                <w:tab w:val="clear" w:pos="705"/>
                <w:tab w:val="num" w:pos="1008"/>
              </w:tabs>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ADENDUM Y MODIFICACIÓN DEL CONVENIO DE TRANSFERENCIA DE RECURSOS PARA EJECUCIÓN DEL PROGRAMA DE APOYO PSICOSOCIAL “PUENTE, ENTRE LA FAMILIA Y SUS DERECHOS” Y DEL PROGRAMA DE ACOMPAÑAMIENTO PSICOSOCIAL DEL SUBSISTEMA DE SEGURIDADES Y OPORTUNIDADES, FONDO DE SOLIDARIDAD E INVERSIÓN SOCIAL (FOSIS) – I. MUNICIPALIDAD DE QUILLOTA.</w:t>
            </w:r>
          </w:p>
          <w:p w:rsidR="0054488F" w:rsidRPr="00150742" w:rsidRDefault="0054488F" w:rsidP="00FE412B">
            <w:pPr>
              <w:numPr>
                <w:ilvl w:val="0"/>
                <w:numId w:val="7"/>
              </w:numPr>
              <w:tabs>
                <w:tab w:val="clear" w:pos="705"/>
                <w:tab w:val="num" w:pos="1008"/>
              </w:tabs>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ADENDUM Y MODIFICACIÓN DEL CONVENIO DE TRANSFERENCIA DE RECURSOS PARA EJECUCIÓN DEL PROGRAMA DE “ACOMPAÑAMIENTO SOCIOLABORAL” DEL SUBSISTEMA DE SEGURIDADES Y OPORTUNIDADES, FONDO DE SOLIDARIDAD E INVERSIÓN SOCIAL (FOSIS) – I. MUNICIPALIDAD DE QUILLOTA.</w:t>
            </w:r>
          </w:p>
          <w:p w:rsidR="0054488F" w:rsidRPr="00717F3F" w:rsidRDefault="0054488F" w:rsidP="0054488F">
            <w:pPr>
              <w:numPr>
                <w:ilvl w:val="0"/>
                <w:numId w:val="7"/>
              </w:numPr>
              <w:suppressAutoHyphens/>
              <w:spacing w:before="120" w:line="100" w:lineRule="atLeast"/>
              <w:ind w:left="1008" w:hanging="709"/>
              <w:jc w:val="both"/>
              <w:rPr>
                <w:rFonts w:ascii="Arial" w:hAnsi="Arial" w:cs="Arial"/>
                <w:sz w:val="18"/>
                <w:szCs w:val="18"/>
              </w:rPr>
            </w:pPr>
            <w:r w:rsidRPr="00717F3F">
              <w:rPr>
                <w:rFonts w:ascii="Arial" w:hAnsi="Arial" w:cs="Arial"/>
                <w:sz w:val="18"/>
                <w:szCs w:val="18"/>
              </w:rPr>
              <w:t xml:space="preserve">   MODIFICACIÓN DE CONVENIO PARA LA CONTINUIDAD DE TRANSFERENCIA Y EJECUCIÓN DEL PROGRAMA CHILE ACOGE CASA DE ACOGIDA, DIRECCIÓN REGIONAL SERNAM VALPARAÍSO – I. MUNICIPALIDAD DE QUILLOTA.</w:t>
            </w:r>
          </w:p>
          <w:p w:rsidR="0054488F" w:rsidRPr="00150742" w:rsidRDefault="0054488F" w:rsidP="00FE412B">
            <w:pPr>
              <w:numPr>
                <w:ilvl w:val="0"/>
                <w:numId w:val="7"/>
              </w:numPr>
              <w:tabs>
                <w:tab w:val="clear" w:pos="705"/>
                <w:tab w:val="num" w:pos="1008"/>
              </w:tabs>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 xml:space="preserve">CONTRATO DE SUMINISTRO DE SERVICIOS DE INSTALACIÓN DE VOZ Y DATOS – TECNOLOGÍA DENOXX LIMITADA (Representante Legal: Sr. Víctor </w:t>
            </w:r>
            <w:proofErr w:type="spellStart"/>
            <w:r w:rsidRPr="00150742">
              <w:rPr>
                <w:rFonts w:ascii="Arial" w:hAnsi="Arial" w:cs="Arial"/>
                <w:sz w:val="18"/>
                <w:szCs w:val="18"/>
              </w:rPr>
              <w:t>Bahamondez</w:t>
            </w:r>
            <w:proofErr w:type="spellEnd"/>
            <w:r w:rsidRPr="00150742">
              <w:rPr>
                <w:rFonts w:ascii="Arial" w:hAnsi="Arial" w:cs="Arial"/>
                <w:sz w:val="18"/>
                <w:szCs w:val="18"/>
              </w:rPr>
              <w:t xml:space="preserve"> Pérez de Arce).</w:t>
            </w:r>
          </w:p>
          <w:p w:rsidR="0054488F" w:rsidRPr="00150742" w:rsidRDefault="0054488F" w:rsidP="00FE412B">
            <w:pPr>
              <w:numPr>
                <w:ilvl w:val="0"/>
                <w:numId w:val="7"/>
              </w:numPr>
              <w:tabs>
                <w:tab w:val="clear" w:pos="705"/>
                <w:tab w:val="num" w:pos="1008"/>
              </w:tabs>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 xml:space="preserve">CONTRATO DE SUMINISTRO DE MEDICAMENTOS – LABORATORIO CHILE (Representante Legal: Sr. Hugo </w:t>
            </w:r>
            <w:proofErr w:type="spellStart"/>
            <w:r w:rsidRPr="00150742">
              <w:rPr>
                <w:rFonts w:ascii="Arial" w:hAnsi="Arial" w:cs="Arial"/>
                <w:sz w:val="18"/>
                <w:szCs w:val="18"/>
              </w:rPr>
              <w:t>Domke</w:t>
            </w:r>
            <w:proofErr w:type="spellEnd"/>
            <w:r w:rsidRPr="00150742">
              <w:rPr>
                <w:rFonts w:ascii="Arial" w:hAnsi="Arial" w:cs="Arial"/>
                <w:sz w:val="18"/>
                <w:szCs w:val="18"/>
              </w:rPr>
              <w:t xml:space="preserve"> Zepeda).</w:t>
            </w:r>
          </w:p>
          <w:p w:rsidR="0054488F" w:rsidRPr="00150742" w:rsidRDefault="0054488F" w:rsidP="00FE412B">
            <w:pPr>
              <w:numPr>
                <w:ilvl w:val="0"/>
                <w:numId w:val="7"/>
              </w:numPr>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 xml:space="preserve">   CONTRATO DE SUMINISTRO DE MEDICAMENTOS INTERMEDIADOS CENABAST – ETEX FARMACEUTICA LIMITADA (Representante Legal: Sres. Cecilia </w:t>
            </w:r>
            <w:proofErr w:type="spellStart"/>
            <w:r w:rsidRPr="00150742">
              <w:rPr>
                <w:rFonts w:ascii="Arial" w:hAnsi="Arial" w:cs="Arial"/>
                <w:sz w:val="18"/>
                <w:szCs w:val="18"/>
              </w:rPr>
              <w:t>Ibañez</w:t>
            </w:r>
            <w:proofErr w:type="spellEnd"/>
            <w:r w:rsidRPr="00150742">
              <w:rPr>
                <w:rFonts w:ascii="Arial" w:hAnsi="Arial" w:cs="Arial"/>
                <w:sz w:val="18"/>
                <w:szCs w:val="18"/>
              </w:rPr>
              <w:t xml:space="preserve"> Ch. y Alexander Augusto Pérez Cevallos).</w:t>
            </w:r>
          </w:p>
          <w:p w:rsidR="0054488F" w:rsidRPr="00150742" w:rsidRDefault="0054488F" w:rsidP="00FE412B">
            <w:pPr>
              <w:numPr>
                <w:ilvl w:val="0"/>
                <w:numId w:val="7"/>
              </w:numPr>
              <w:tabs>
                <w:tab w:val="clear" w:pos="705"/>
                <w:tab w:val="num" w:pos="1008"/>
              </w:tabs>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 xml:space="preserve">CONTRATO DE SUMINISTRO DE MEDICAMENTOS INTERMEDIADOS CENABAST – FARMACEUTICA SANTIAGO LIMITADA (Representante Legal: Sr. Jaime Pimentel </w:t>
            </w:r>
            <w:proofErr w:type="spellStart"/>
            <w:r w:rsidRPr="00150742">
              <w:rPr>
                <w:rFonts w:ascii="Arial" w:hAnsi="Arial" w:cs="Arial"/>
                <w:sz w:val="18"/>
                <w:szCs w:val="18"/>
              </w:rPr>
              <w:t>Seballos</w:t>
            </w:r>
            <w:proofErr w:type="spellEnd"/>
            <w:r w:rsidRPr="00150742">
              <w:rPr>
                <w:rFonts w:ascii="Arial" w:hAnsi="Arial" w:cs="Arial"/>
                <w:sz w:val="18"/>
                <w:szCs w:val="18"/>
              </w:rPr>
              <w:t>).</w:t>
            </w:r>
          </w:p>
          <w:p w:rsidR="0054488F" w:rsidRPr="00150742" w:rsidRDefault="0054488F" w:rsidP="00FE412B">
            <w:pPr>
              <w:numPr>
                <w:ilvl w:val="0"/>
                <w:numId w:val="7"/>
              </w:numPr>
              <w:tabs>
                <w:tab w:val="clear" w:pos="705"/>
                <w:tab w:val="num" w:pos="1065"/>
              </w:tabs>
              <w:suppressAutoHyphens/>
              <w:spacing w:before="120" w:line="100" w:lineRule="atLeast"/>
              <w:ind w:left="1060" w:hanging="761"/>
              <w:jc w:val="both"/>
              <w:rPr>
                <w:rFonts w:ascii="Arial" w:hAnsi="Arial" w:cs="Arial"/>
                <w:sz w:val="18"/>
                <w:szCs w:val="18"/>
              </w:rPr>
            </w:pPr>
            <w:r w:rsidRPr="00150742">
              <w:rPr>
                <w:rFonts w:ascii="Arial" w:hAnsi="Arial" w:cs="Arial"/>
                <w:sz w:val="18"/>
                <w:szCs w:val="18"/>
              </w:rPr>
              <w:t xml:space="preserve">CONTRATO DE SUMINISTRO DE MEDICAMENTOS – FARMACEUTICA SANTIAGO LIMITADA (Representante Legal: Sr. Jaime Pimentel </w:t>
            </w:r>
            <w:proofErr w:type="spellStart"/>
            <w:r w:rsidRPr="00150742">
              <w:rPr>
                <w:rFonts w:ascii="Arial" w:hAnsi="Arial" w:cs="Arial"/>
                <w:sz w:val="18"/>
                <w:szCs w:val="18"/>
              </w:rPr>
              <w:t>Seballos</w:t>
            </w:r>
            <w:proofErr w:type="spellEnd"/>
            <w:r w:rsidRPr="00150742">
              <w:rPr>
                <w:rFonts w:ascii="Arial" w:hAnsi="Arial" w:cs="Arial"/>
                <w:sz w:val="18"/>
                <w:szCs w:val="18"/>
              </w:rPr>
              <w:t>).</w:t>
            </w:r>
          </w:p>
          <w:p w:rsidR="0054488F" w:rsidRPr="00150742" w:rsidRDefault="0054488F" w:rsidP="00FE412B">
            <w:pPr>
              <w:numPr>
                <w:ilvl w:val="0"/>
                <w:numId w:val="7"/>
              </w:numPr>
              <w:suppressAutoHyphens/>
              <w:spacing w:before="120" w:line="100" w:lineRule="atLeast"/>
              <w:ind w:left="1008" w:hanging="703"/>
              <w:jc w:val="both"/>
              <w:rPr>
                <w:rFonts w:ascii="Arial" w:hAnsi="Arial" w:cs="Arial"/>
                <w:sz w:val="18"/>
                <w:szCs w:val="18"/>
              </w:rPr>
            </w:pPr>
            <w:r w:rsidRPr="00150742">
              <w:rPr>
                <w:rFonts w:ascii="Arial" w:hAnsi="Arial" w:cs="Arial"/>
                <w:sz w:val="18"/>
                <w:szCs w:val="18"/>
              </w:rPr>
              <w:t xml:space="preserve">   CONTRATO DE SUMINISTRO DE INSUMOS CLÍNICOS – CEGAMED (Representante Legal: Sr. Eduardo Moreno Deformes).</w:t>
            </w:r>
          </w:p>
          <w:p w:rsidR="0054488F" w:rsidRPr="00150742" w:rsidRDefault="0054488F" w:rsidP="00FE412B">
            <w:pPr>
              <w:numPr>
                <w:ilvl w:val="0"/>
                <w:numId w:val="7"/>
              </w:numPr>
              <w:tabs>
                <w:tab w:val="clear" w:pos="705"/>
                <w:tab w:val="num" w:pos="1008"/>
              </w:tabs>
              <w:suppressAutoHyphens/>
              <w:spacing w:before="120" w:line="100" w:lineRule="atLeast"/>
              <w:ind w:left="1060" w:hanging="761"/>
              <w:jc w:val="both"/>
              <w:rPr>
                <w:rFonts w:ascii="Arial" w:hAnsi="Arial" w:cs="Arial"/>
                <w:sz w:val="18"/>
                <w:szCs w:val="18"/>
              </w:rPr>
            </w:pPr>
            <w:r w:rsidRPr="00150742">
              <w:rPr>
                <w:rFonts w:ascii="Arial" w:hAnsi="Arial" w:cs="Arial"/>
                <w:sz w:val="18"/>
                <w:szCs w:val="18"/>
              </w:rPr>
              <w:t xml:space="preserve"> CONTRATO DE SUMINISTRO DE INSUMOS CLÍNICOS – PRONOMED (Representante Legal: Sr. Mauricio </w:t>
            </w:r>
            <w:proofErr w:type="spellStart"/>
            <w:r w:rsidRPr="00150742">
              <w:rPr>
                <w:rFonts w:ascii="Arial" w:hAnsi="Arial" w:cs="Arial"/>
                <w:sz w:val="18"/>
                <w:szCs w:val="18"/>
              </w:rPr>
              <w:t>Bortnik</w:t>
            </w:r>
            <w:proofErr w:type="spellEnd"/>
            <w:r w:rsidRPr="00150742">
              <w:rPr>
                <w:rFonts w:ascii="Arial" w:hAnsi="Arial" w:cs="Arial"/>
                <w:sz w:val="18"/>
                <w:szCs w:val="18"/>
              </w:rPr>
              <w:t xml:space="preserve"> </w:t>
            </w:r>
            <w:proofErr w:type="spellStart"/>
            <w:r w:rsidRPr="00150742">
              <w:rPr>
                <w:rFonts w:ascii="Arial" w:hAnsi="Arial" w:cs="Arial"/>
                <w:sz w:val="18"/>
                <w:szCs w:val="18"/>
              </w:rPr>
              <w:t>Brenner</w:t>
            </w:r>
            <w:proofErr w:type="spellEnd"/>
            <w:r w:rsidRPr="00150742">
              <w:rPr>
                <w:rFonts w:ascii="Arial" w:hAnsi="Arial" w:cs="Arial"/>
                <w:sz w:val="18"/>
                <w:szCs w:val="18"/>
              </w:rPr>
              <w:t>).</w:t>
            </w:r>
          </w:p>
          <w:p w:rsidR="0054488F" w:rsidRPr="00150742" w:rsidRDefault="0054488F" w:rsidP="00FE412B">
            <w:pPr>
              <w:numPr>
                <w:ilvl w:val="0"/>
                <w:numId w:val="7"/>
              </w:numPr>
              <w:tabs>
                <w:tab w:val="clear" w:pos="705"/>
                <w:tab w:val="num" w:pos="1008"/>
              </w:tabs>
              <w:suppressAutoHyphens/>
              <w:spacing w:before="120" w:line="100" w:lineRule="atLeast"/>
              <w:ind w:left="1060" w:hanging="761"/>
              <w:jc w:val="both"/>
              <w:rPr>
                <w:rFonts w:ascii="Arial" w:hAnsi="Arial" w:cs="Arial"/>
                <w:sz w:val="18"/>
                <w:szCs w:val="18"/>
              </w:rPr>
            </w:pPr>
            <w:r w:rsidRPr="00150742">
              <w:rPr>
                <w:rFonts w:ascii="Arial" w:hAnsi="Arial" w:cs="Arial"/>
                <w:sz w:val="18"/>
                <w:szCs w:val="18"/>
              </w:rPr>
              <w:t xml:space="preserve"> CONTRATO DE SUMINISTRO DE INSUMOS CLÍNICOS – ALGODONERA VARAS CIA. LIMITADA. (Representante Legal: Sr. Horacio Varas Vallejos).</w:t>
            </w:r>
          </w:p>
          <w:p w:rsidR="0054488F" w:rsidRPr="00150742" w:rsidRDefault="0054488F" w:rsidP="00FE412B">
            <w:pPr>
              <w:numPr>
                <w:ilvl w:val="0"/>
                <w:numId w:val="7"/>
              </w:numPr>
              <w:tabs>
                <w:tab w:val="clear" w:pos="705"/>
                <w:tab w:val="num" w:pos="1008"/>
              </w:tabs>
              <w:suppressAutoHyphens/>
              <w:spacing w:before="120" w:line="100" w:lineRule="atLeast"/>
              <w:ind w:left="1060" w:hanging="761"/>
              <w:jc w:val="both"/>
              <w:rPr>
                <w:rFonts w:ascii="Arial" w:hAnsi="Arial" w:cs="Arial"/>
                <w:sz w:val="18"/>
                <w:szCs w:val="18"/>
              </w:rPr>
            </w:pPr>
            <w:r w:rsidRPr="00150742">
              <w:rPr>
                <w:rFonts w:ascii="Arial" w:hAnsi="Arial" w:cs="Arial"/>
                <w:sz w:val="18"/>
                <w:szCs w:val="18"/>
              </w:rPr>
              <w:t xml:space="preserve"> CONTRATO DE SUMINISTRO DE INSUMOS CLÍNICOS – LIMAX SALUD (Representante Legal: Sr. Paulo Aguilar Díaz).</w:t>
            </w:r>
          </w:p>
          <w:p w:rsidR="0054488F" w:rsidRPr="00150742" w:rsidRDefault="0054488F" w:rsidP="00FE412B">
            <w:pPr>
              <w:numPr>
                <w:ilvl w:val="0"/>
                <w:numId w:val="7"/>
              </w:numPr>
              <w:tabs>
                <w:tab w:val="clear" w:pos="705"/>
                <w:tab w:val="num" w:pos="1008"/>
              </w:tabs>
              <w:suppressAutoHyphens/>
              <w:spacing w:before="120" w:line="100" w:lineRule="atLeast"/>
              <w:ind w:left="1060" w:hanging="761"/>
              <w:jc w:val="both"/>
              <w:rPr>
                <w:rFonts w:ascii="Arial" w:hAnsi="Arial" w:cs="Arial"/>
                <w:sz w:val="18"/>
                <w:szCs w:val="18"/>
              </w:rPr>
            </w:pPr>
            <w:r w:rsidRPr="00150742">
              <w:rPr>
                <w:rFonts w:ascii="Arial" w:hAnsi="Arial" w:cs="Arial"/>
                <w:sz w:val="18"/>
                <w:szCs w:val="18"/>
              </w:rPr>
              <w:t xml:space="preserve"> CONTRATO DE SUMINISTRO DE MEDICAMENTOS INTERMEDIADOS CENABAST – ETHON PHARMACEUTICALS (Representante Legal: Sr. Carlos </w:t>
            </w:r>
            <w:proofErr w:type="spellStart"/>
            <w:r w:rsidRPr="00150742">
              <w:rPr>
                <w:rFonts w:ascii="Arial" w:hAnsi="Arial" w:cs="Arial"/>
                <w:sz w:val="18"/>
                <w:szCs w:val="18"/>
              </w:rPr>
              <w:t>Valdes</w:t>
            </w:r>
            <w:proofErr w:type="spellEnd"/>
            <w:r w:rsidRPr="00150742">
              <w:rPr>
                <w:rFonts w:ascii="Arial" w:hAnsi="Arial" w:cs="Arial"/>
                <w:sz w:val="18"/>
                <w:szCs w:val="18"/>
              </w:rPr>
              <w:t>).</w:t>
            </w:r>
          </w:p>
          <w:p w:rsidR="0054488F" w:rsidRPr="00150742" w:rsidRDefault="0054488F" w:rsidP="00FE412B">
            <w:pPr>
              <w:numPr>
                <w:ilvl w:val="0"/>
                <w:numId w:val="7"/>
              </w:numPr>
              <w:tabs>
                <w:tab w:val="clear" w:pos="705"/>
                <w:tab w:val="num" w:pos="1008"/>
              </w:tabs>
              <w:suppressAutoHyphens/>
              <w:spacing w:before="120" w:line="100" w:lineRule="atLeast"/>
              <w:ind w:left="1060" w:hanging="761"/>
              <w:jc w:val="both"/>
              <w:rPr>
                <w:rFonts w:ascii="Arial" w:hAnsi="Arial" w:cs="Arial"/>
                <w:sz w:val="18"/>
                <w:szCs w:val="18"/>
              </w:rPr>
            </w:pPr>
            <w:r w:rsidRPr="00150742">
              <w:rPr>
                <w:rFonts w:ascii="Arial" w:hAnsi="Arial" w:cs="Arial"/>
                <w:sz w:val="18"/>
                <w:szCs w:val="18"/>
              </w:rPr>
              <w:t xml:space="preserve"> CONVENIO DE TRANSFERENCIA FINANCIERA ENTRE LA SUBSECRETARÍA DE PREVENCIÓN DEL DELITO DEL MINISTERIO DE INTERIOR Y SEGURIDAD PÚBLICA Y LA MUNICIPALIDAD DE QUILLOTA, PARA LA EJECUCIÓN DEL PROYECTO “TÉRMINOS TÉCNICOS DE REFERENCIA DIAGNÓSTICOS COMUNALES DE SEGURIDAD PÚBLICA”, EN EL MARCO DEL PLAN NACIONAL DE SEGURIDAD PÚBLICA Y PREVENCIÓN DE LA VIOLENCIA Y EL DELITO, 2014 – 2018, DENOMINADO “SEGURIDAD PARA TODOS” – I. MUNICIPALIDAD DE QUILLOTA.</w:t>
            </w:r>
          </w:p>
          <w:p w:rsidR="0054488F" w:rsidRPr="00150742" w:rsidRDefault="0054488F" w:rsidP="00FE412B">
            <w:pPr>
              <w:numPr>
                <w:ilvl w:val="0"/>
                <w:numId w:val="7"/>
              </w:numPr>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 xml:space="preserve">   MODIFICACIÓN DE CONVENIO PARA LA EJECUCIÓN Y FINANCIAMIENTO DEL CONVENIO ENTRE EL SERVICIO NACIONAL DE CAPACITACIÓN Y EMPLEO SENCE Y LA I. MUNICIPALIDAD DE QUILLOTA AÑO 2014, EN EL MARCO DEL PROGRAMA DE FORMACIÓN EN OFICIOS DENOMINADO “PROGRAMA MÁS CAPAZ”.</w:t>
            </w:r>
          </w:p>
          <w:p w:rsidR="0054488F" w:rsidRPr="00150742" w:rsidRDefault="0054488F" w:rsidP="00FE412B">
            <w:pPr>
              <w:numPr>
                <w:ilvl w:val="0"/>
                <w:numId w:val="7"/>
              </w:numPr>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 xml:space="preserve">   CONVENIO MARCO DE USO ESTRATÉGICO DE CAMPOS ACADÉMICOS Y CLÍNICOS ILUSTRE MUNICIPALIDAD DE QUILLOTA Y UNIVERSIDAD VIÑA DEL MAR (Representante Legal: Sr. Juan Pablo Prieto Cox).</w:t>
            </w:r>
          </w:p>
          <w:p w:rsidR="0054488F" w:rsidRPr="00150742" w:rsidRDefault="0054488F" w:rsidP="00FE412B">
            <w:pPr>
              <w:numPr>
                <w:ilvl w:val="0"/>
                <w:numId w:val="7"/>
              </w:numPr>
              <w:tabs>
                <w:tab w:val="clear" w:pos="705"/>
                <w:tab w:val="num" w:pos="1008"/>
              </w:tabs>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CONVENIO COMPLEMENTARIO PARA LA EJECUCIÓN  DEL “PROGRAMA DE PREVENCIÓN DE VIOLENCIA ESCOLAR 2014”, ENTRE LA SUBSECRETARÍA DE PREVENCIÓN DEL DELITO – I. MUNICIPALIDAD DE QUILLOTA.</w:t>
            </w:r>
          </w:p>
          <w:p w:rsidR="0054488F" w:rsidRPr="00150742" w:rsidRDefault="0054488F" w:rsidP="00FE412B">
            <w:pPr>
              <w:numPr>
                <w:ilvl w:val="0"/>
                <w:numId w:val="7"/>
              </w:numPr>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 xml:space="preserve">   PRÓRROGA Y MODIFICACIÓN DE CONVENIO RELATIVO AL PROYECTO DENOMINADO “OPD-OFICINA DE PROTECCIÓN DE DERECHOS DE NIÑOS, NIÑAS Y ADOLESCENTES DE QUILLOTA”, SERVICIO NACIONAL DE MENORES (SENAME) REGIÓN DE VALPARAÍSO – I. MUNICIPALIDAD DE QUILLOTA.</w:t>
            </w:r>
          </w:p>
          <w:p w:rsidR="0054488F" w:rsidRPr="00150742" w:rsidRDefault="0054488F" w:rsidP="00FE412B">
            <w:pPr>
              <w:numPr>
                <w:ilvl w:val="0"/>
                <w:numId w:val="7"/>
              </w:numPr>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 xml:space="preserve">   CONTRATO DE SUMINISTRO DE MEDICAMENTOS – ETHON PHARMACEUTICALS (Representante Legal: Sr. Carlos </w:t>
            </w:r>
            <w:proofErr w:type="spellStart"/>
            <w:r w:rsidRPr="00150742">
              <w:rPr>
                <w:rFonts w:ascii="Arial" w:hAnsi="Arial" w:cs="Arial"/>
                <w:sz w:val="18"/>
                <w:szCs w:val="18"/>
              </w:rPr>
              <w:t>Valdes</w:t>
            </w:r>
            <w:proofErr w:type="spellEnd"/>
            <w:r w:rsidRPr="00150742">
              <w:rPr>
                <w:rFonts w:ascii="Arial" w:hAnsi="Arial" w:cs="Arial"/>
                <w:sz w:val="18"/>
                <w:szCs w:val="18"/>
              </w:rPr>
              <w:t>).</w:t>
            </w:r>
          </w:p>
          <w:p w:rsidR="0054488F" w:rsidRPr="00150742" w:rsidRDefault="0054488F" w:rsidP="00FE412B">
            <w:pPr>
              <w:numPr>
                <w:ilvl w:val="0"/>
                <w:numId w:val="7"/>
              </w:numPr>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lastRenderedPageBreak/>
              <w:t xml:space="preserve">   CONVENIO “PROGRAMA PLAN DE MANTENIMIENTO ESTABLECIMIENTOS DE ATENCIÓN PRIMARIA MUNICIPAL” (APS), SERVICIO DE SALUD VIÑA DEL MAR/QUILLOTA – I. MUNICIPALIDAD DE QUILLOTA.</w:t>
            </w:r>
          </w:p>
          <w:p w:rsidR="0054488F" w:rsidRPr="00150742" w:rsidRDefault="0054488F" w:rsidP="00FE412B">
            <w:pPr>
              <w:numPr>
                <w:ilvl w:val="0"/>
                <w:numId w:val="7"/>
              </w:numPr>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 xml:space="preserve">   CONVENIO DE DESARROLLO PROFESIONAL PARA ALUMNOS TRABAJAORES, ENTRE LA UNIVERSIDAD VIÑA DEL MAR – I. MUNICIPALIDAD DE QUILLOTA (Representante Legal: Sres. Ernesto Solís Grau y </w:t>
            </w:r>
            <w:proofErr w:type="spellStart"/>
            <w:r w:rsidRPr="00150742">
              <w:rPr>
                <w:rFonts w:ascii="Arial" w:hAnsi="Arial" w:cs="Arial"/>
                <w:sz w:val="18"/>
                <w:szCs w:val="18"/>
              </w:rPr>
              <w:t>Dinko</w:t>
            </w:r>
            <w:proofErr w:type="spellEnd"/>
            <w:r w:rsidRPr="00150742">
              <w:rPr>
                <w:rFonts w:ascii="Arial" w:hAnsi="Arial" w:cs="Arial"/>
                <w:sz w:val="18"/>
                <w:szCs w:val="18"/>
              </w:rPr>
              <w:t xml:space="preserve"> </w:t>
            </w:r>
            <w:proofErr w:type="spellStart"/>
            <w:r w:rsidRPr="00150742">
              <w:rPr>
                <w:rFonts w:ascii="Arial" w:hAnsi="Arial" w:cs="Arial"/>
                <w:sz w:val="18"/>
                <w:szCs w:val="18"/>
              </w:rPr>
              <w:t>Krstulovic</w:t>
            </w:r>
            <w:proofErr w:type="spellEnd"/>
            <w:r w:rsidRPr="00150742">
              <w:rPr>
                <w:rFonts w:ascii="Arial" w:hAnsi="Arial" w:cs="Arial"/>
                <w:sz w:val="18"/>
                <w:szCs w:val="18"/>
              </w:rPr>
              <w:t xml:space="preserve"> Lara).</w:t>
            </w:r>
          </w:p>
          <w:p w:rsidR="0054488F" w:rsidRPr="00150742" w:rsidRDefault="0054488F" w:rsidP="00FE412B">
            <w:pPr>
              <w:numPr>
                <w:ilvl w:val="0"/>
                <w:numId w:val="7"/>
              </w:numPr>
              <w:tabs>
                <w:tab w:val="clear" w:pos="705"/>
                <w:tab w:val="num" w:pos="866"/>
              </w:tabs>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 xml:space="preserve"> CONVENIO DE CONTINUIDAD DE TRANSFERENCIA Y EJECUCIÓN, ÁREA MUJER Y TRABAJO – SERNAM: “PROGRAMAS MUJERES JEFAS DE HOGAR Y MUJERES ASOCIATIVIDAD Y EMPRENDIMIENTO”, DIRECCIÓN REGIONAL SERNAM VALPARAÍSO – I. MUNICIPALIDAD DE QUILLOTA.</w:t>
            </w:r>
          </w:p>
          <w:p w:rsidR="0054488F" w:rsidRPr="00150742" w:rsidRDefault="0054488F" w:rsidP="00FE412B">
            <w:pPr>
              <w:numPr>
                <w:ilvl w:val="0"/>
                <w:numId w:val="7"/>
              </w:numPr>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 xml:space="preserve">   MODIFICACIÓN DE CONVENIO 2015 “PROGRAMA RESIDENCIA FAMILIAR ESTUDIANTIL”, JUNTA NACIONAL DE AUXILIO ESCOLAR Y BECAS (JUNAEB) – I. MUNICIPALIDAD DE QUILLOTA.</w:t>
            </w:r>
          </w:p>
          <w:p w:rsidR="0054488F" w:rsidRPr="00150742" w:rsidRDefault="0054488F" w:rsidP="00FE412B">
            <w:pPr>
              <w:numPr>
                <w:ilvl w:val="0"/>
                <w:numId w:val="7"/>
              </w:numPr>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 xml:space="preserve">   CONVENIO DE TRANSFERENCIA DE RECURSOS “APLICACIÓN DEL INSTRUMENTO DE CARACTERIZACIÓN SOCIOECONÓMICA”, SECRETARÍA REGIONAL MINISTERIAL DE DESARROLLO SOCIAL DE LA REGIÓN DE VALPARAÍSO – I. MUNICIPALIDAD DE QUILLOTA.</w:t>
            </w:r>
          </w:p>
          <w:p w:rsidR="0054488F" w:rsidRPr="00150742" w:rsidRDefault="0054488F" w:rsidP="00FE412B">
            <w:pPr>
              <w:numPr>
                <w:ilvl w:val="0"/>
                <w:numId w:val="7"/>
              </w:numPr>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 xml:space="preserve">   CONVENIO PROMOCIÓN DE SALUD, ENTRE LA SECRETARÍA REGIONAL MINISTERIAL DE SALUD DE LA REGIÓN DE VALPARAÍSO – I. MUNICIPALIDAD DE QUILLOTA.</w:t>
            </w:r>
          </w:p>
          <w:p w:rsidR="0054488F" w:rsidRPr="00150742" w:rsidRDefault="0054488F" w:rsidP="00FE412B">
            <w:pPr>
              <w:numPr>
                <w:ilvl w:val="0"/>
                <w:numId w:val="7"/>
              </w:numPr>
              <w:tabs>
                <w:tab w:val="clear" w:pos="705"/>
                <w:tab w:val="num" w:pos="1008"/>
              </w:tabs>
              <w:spacing w:before="120"/>
              <w:ind w:left="1008" w:hanging="703"/>
              <w:jc w:val="both"/>
              <w:rPr>
                <w:rFonts w:ascii="Arial" w:hAnsi="Arial" w:cs="Arial"/>
                <w:sz w:val="18"/>
                <w:szCs w:val="18"/>
              </w:rPr>
            </w:pPr>
            <w:r w:rsidRPr="00150742">
              <w:rPr>
                <w:rFonts w:ascii="Arial" w:hAnsi="Arial" w:cs="Arial"/>
                <w:sz w:val="18"/>
                <w:szCs w:val="18"/>
              </w:rPr>
              <w:t xml:space="preserve">CONTRATO PRESTACIÓN DE SERVICIOS. “SERVICIO DE ASESORÍA TÉCNICA PARA LA IMPLEMENTACIÓN DE MODELO PEDAGÓCICO – CURRICULAR EN LAS ESCUELAS NUESTRO MUNDO  Y NIÑAS DE CANADÁ DE LA COMUNA DE QUILLOTA, EN EL MARCO DE LA IMPLEMENTACIÓN DE PLANES DE MEJORAMIENTO LEY SEP” - SERVICIOS DE CAPACITACIÓN MASTER 7 LIMITADA. (Representante Legal: Sra. Ana Andrea </w:t>
            </w:r>
            <w:proofErr w:type="spellStart"/>
            <w:r w:rsidRPr="00150742">
              <w:rPr>
                <w:rFonts w:ascii="Arial" w:hAnsi="Arial" w:cs="Arial"/>
                <w:sz w:val="18"/>
                <w:szCs w:val="18"/>
              </w:rPr>
              <w:t>Cantillana</w:t>
            </w:r>
            <w:proofErr w:type="spellEnd"/>
            <w:r w:rsidRPr="00150742">
              <w:rPr>
                <w:rFonts w:ascii="Arial" w:hAnsi="Arial" w:cs="Arial"/>
                <w:sz w:val="18"/>
                <w:szCs w:val="18"/>
              </w:rPr>
              <w:t xml:space="preserve"> Aliaga).</w:t>
            </w:r>
          </w:p>
          <w:p w:rsidR="0054488F" w:rsidRPr="00150742" w:rsidRDefault="0054488F" w:rsidP="00FE412B">
            <w:pPr>
              <w:numPr>
                <w:ilvl w:val="0"/>
                <w:numId w:val="7"/>
              </w:numPr>
              <w:spacing w:before="120"/>
              <w:ind w:left="1008" w:hanging="709"/>
              <w:jc w:val="both"/>
              <w:rPr>
                <w:rFonts w:ascii="Arial" w:hAnsi="Arial" w:cs="Arial"/>
                <w:sz w:val="18"/>
                <w:szCs w:val="18"/>
              </w:rPr>
            </w:pPr>
            <w:r w:rsidRPr="00150742">
              <w:rPr>
                <w:rFonts w:ascii="Arial" w:hAnsi="Arial" w:cs="Arial"/>
                <w:sz w:val="18"/>
                <w:szCs w:val="18"/>
              </w:rPr>
              <w:t xml:space="preserve">   CONTRATO A SUMA ALZADA. “SERVICIO DE ASESORÍA PLATAFORMA DIGITAL DE APOYO AL PROCESO DE ENSEÑANZA-APRENDIZAJE EN MATEMÁTICA Y LENGUAJE DE LA ESCUELA ABRAHAM LINCOLN DE QUILLOTA” - SANTILLANA DEL PACÍFICO S.A. DE EDICIONES.</w:t>
            </w:r>
          </w:p>
          <w:p w:rsidR="0054488F" w:rsidRPr="00150742" w:rsidRDefault="0054488F" w:rsidP="00FE412B">
            <w:pPr>
              <w:numPr>
                <w:ilvl w:val="0"/>
                <w:numId w:val="7"/>
              </w:numPr>
              <w:spacing w:before="120"/>
              <w:ind w:left="1008" w:hanging="709"/>
              <w:jc w:val="both"/>
              <w:rPr>
                <w:rFonts w:ascii="Arial" w:hAnsi="Arial" w:cs="Arial"/>
                <w:sz w:val="18"/>
                <w:szCs w:val="18"/>
              </w:rPr>
            </w:pPr>
            <w:r w:rsidRPr="00150742">
              <w:rPr>
                <w:rFonts w:ascii="Arial" w:hAnsi="Arial" w:cs="Arial"/>
                <w:sz w:val="18"/>
                <w:szCs w:val="18"/>
              </w:rPr>
              <w:t xml:space="preserve">   ADQUISICION DE UNIFORMES DE INVIERNO PARA EL PERSONAL DE LA I. MUNICIPALIDAD DE QUILLOTA, COMUNA DE QUILLOTA - ZÚÑIGA Y VALENZUELA LIMITADA. (Representante Legal: Sra. Lorena Valenzuela </w:t>
            </w:r>
            <w:proofErr w:type="spellStart"/>
            <w:r w:rsidRPr="00150742">
              <w:rPr>
                <w:rFonts w:ascii="Arial" w:hAnsi="Arial" w:cs="Arial"/>
                <w:sz w:val="18"/>
                <w:szCs w:val="18"/>
              </w:rPr>
              <w:t>Urtubia</w:t>
            </w:r>
            <w:proofErr w:type="spellEnd"/>
            <w:r w:rsidRPr="00150742">
              <w:rPr>
                <w:rFonts w:ascii="Arial" w:hAnsi="Arial" w:cs="Arial"/>
                <w:sz w:val="18"/>
                <w:szCs w:val="18"/>
              </w:rPr>
              <w:t>).</w:t>
            </w:r>
          </w:p>
          <w:p w:rsidR="0054488F" w:rsidRPr="00150742" w:rsidRDefault="0054488F" w:rsidP="00FE412B">
            <w:pPr>
              <w:numPr>
                <w:ilvl w:val="0"/>
                <w:numId w:val="7"/>
              </w:numPr>
              <w:spacing w:before="120"/>
              <w:ind w:left="1008" w:hanging="709"/>
              <w:jc w:val="both"/>
              <w:rPr>
                <w:rFonts w:ascii="Arial" w:hAnsi="Arial" w:cs="Arial"/>
                <w:sz w:val="18"/>
                <w:szCs w:val="18"/>
              </w:rPr>
            </w:pPr>
            <w:r w:rsidRPr="00150742">
              <w:rPr>
                <w:rFonts w:ascii="Arial" w:eastAsia="Arial Unicode MS" w:hAnsi="Arial" w:cs="Arial"/>
                <w:sz w:val="18"/>
                <w:szCs w:val="18"/>
                <w:lang w:val="pt-BR"/>
              </w:rPr>
              <w:t xml:space="preserve">   CONTRATO DE SUMINISTRO. </w:t>
            </w:r>
            <w:r w:rsidRPr="00150742">
              <w:rPr>
                <w:rFonts w:ascii="Arial" w:eastAsia="Arial Unicode MS" w:hAnsi="Arial" w:cs="Arial"/>
                <w:sz w:val="18"/>
                <w:szCs w:val="18"/>
              </w:rPr>
              <w:t xml:space="preserve">ADQUISICIÓN DE MATERIALES DE CONSTRUCCIÓN EN GENERAL PARA EL DEPARTAMENTO DE EDUCACIÓN RED-Q, COMUNA DE QUILLOTA – AÑO 2015 - HERRAMIENTAS INTEGRALES LIMITADA. </w:t>
            </w:r>
            <w:r w:rsidRPr="00150742">
              <w:rPr>
                <w:rFonts w:ascii="Arial" w:hAnsi="Arial" w:cs="Arial"/>
                <w:sz w:val="18"/>
                <w:szCs w:val="18"/>
              </w:rPr>
              <w:t>(Representante Legal: Sr. Cristian Ignacio Gálvez Pinto).</w:t>
            </w:r>
          </w:p>
          <w:p w:rsidR="0054488F" w:rsidRPr="00150742" w:rsidRDefault="0054488F" w:rsidP="00FE412B">
            <w:pPr>
              <w:numPr>
                <w:ilvl w:val="0"/>
                <w:numId w:val="7"/>
              </w:numPr>
              <w:spacing w:before="120"/>
              <w:ind w:left="1008" w:hanging="709"/>
              <w:jc w:val="both"/>
              <w:rPr>
                <w:rFonts w:ascii="Arial" w:hAnsi="Arial" w:cs="Arial"/>
                <w:sz w:val="18"/>
                <w:szCs w:val="18"/>
              </w:rPr>
            </w:pPr>
            <w:r w:rsidRPr="00150742">
              <w:rPr>
                <w:rFonts w:ascii="Arial" w:hAnsi="Arial" w:cs="Arial"/>
                <w:sz w:val="18"/>
                <w:szCs w:val="18"/>
              </w:rPr>
              <w:t xml:space="preserve">   ANEXO MODIFICATORIO CONTRACTUAL. HABILITACIÓN CASINO, LABORATORIO DE CIENCIAS Y SALAS ELECTIVAS, LICEO CIUDAD DE QUILLOTA, QUILLOTA - JULIO ANTONIO DELGADO ECHEVERRÍA.</w:t>
            </w:r>
          </w:p>
          <w:p w:rsidR="0054488F" w:rsidRPr="00150742" w:rsidRDefault="0054488F" w:rsidP="00FE412B">
            <w:pPr>
              <w:numPr>
                <w:ilvl w:val="0"/>
                <w:numId w:val="7"/>
              </w:numPr>
              <w:tabs>
                <w:tab w:val="clear" w:pos="705"/>
                <w:tab w:val="num" w:pos="1008"/>
              </w:tabs>
              <w:spacing w:before="120"/>
              <w:ind w:left="1008" w:hanging="709"/>
              <w:jc w:val="both"/>
              <w:rPr>
                <w:rFonts w:ascii="Arial" w:hAnsi="Arial" w:cs="Arial"/>
                <w:sz w:val="18"/>
                <w:szCs w:val="18"/>
              </w:rPr>
            </w:pPr>
            <w:r w:rsidRPr="00150742">
              <w:rPr>
                <w:rFonts w:ascii="Arial" w:hAnsi="Arial" w:cs="Arial"/>
                <w:sz w:val="18"/>
                <w:szCs w:val="18"/>
              </w:rPr>
              <w:t xml:space="preserve">ANEXO MODIFICATORIO CONTRACTUAL. CONTRATO: “SERVICIO DE MANTENCIÓN PREVENTIVA DE UN ASENSOR DEL EDIFICIO EN EL COLEGIO ROBERTO MATTA (Ex Escuela República Argentina)” - SOCIEDAD ASCENSORES SCHINDLER (CHILE) S.A. (Representante Legal: Sres. Hans </w:t>
            </w:r>
            <w:proofErr w:type="spellStart"/>
            <w:r w:rsidRPr="00150742">
              <w:rPr>
                <w:rFonts w:ascii="Arial" w:hAnsi="Arial" w:cs="Arial"/>
                <w:sz w:val="18"/>
                <w:szCs w:val="18"/>
              </w:rPr>
              <w:t>Seemann</w:t>
            </w:r>
            <w:proofErr w:type="spellEnd"/>
            <w:r w:rsidRPr="00150742">
              <w:rPr>
                <w:rFonts w:ascii="Arial" w:hAnsi="Arial" w:cs="Arial"/>
                <w:sz w:val="18"/>
                <w:szCs w:val="18"/>
              </w:rPr>
              <w:t xml:space="preserve"> Cabrera y Sergio </w:t>
            </w:r>
            <w:proofErr w:type="spellStart"/>
            <w:r w:rsidRPr="00150742">
              <w:rPr>
                <w:rFonts w:ascii="Arial" w:hAnsi="Arial" w:cs="Arial"/>
                <w:sz w:val="18"/>
                <w:szCs w:val="18"/>
              </w:rPr>
              <w:t>Santamarta</w:t>
            </w:r>
            <w:proofErr w:type="spellEnd"/>
            <w:r w:rsidRPr="00150742">
              <w:rPr>
                <w:rFonts w:ascii="Arial" w:hAnsi="Arial" w:cs="Arial"/>
                <w:sz w:val="18"/>
                <w:szCs w:val="18"/>
              </w:rPr>
              <w:t xml:space="preserve"> Rodríguez).</w:t>
            </w:r>
          </w:p>
          <w:p w:rsidR="0054488F" w:rsidRPr="00150742" w:rsidRDefault="0054488F" w:rsidP="00FE412B">
            <w:pPr>
              <w:numPr>
                <w:ilvl w:val="0"/>
                <w:numId w:val="7"/>
              </w:numPr>
              <w:spacing w:before="120"/>
              <w:ind w:left="1008" w:hanging="709"/>
              <w:jc w:val="both"/>
              <w:rPr>
                <w:rFonts w:ascii="Arial" w:hAnsi="Arial" w:cs="Arial"/>
                <w:sz w:val="18"/>
                <w:szCs w:val="18"/>
              </w:rPr>
            </w:pPr>
            <w:r w:rsidRPr="00150742">
              <w:rPr>
                <w:rFonts w:ascii="Arial" w:hAnsi="Arial" w:cs="Arial"/>
                <w:sz w:val="18"/>
                <w:szCs w:val="18"/>
              </w:rPr>
              <w:t xml:space="preserve">   ANEXO CONTRACTUAL – AUMENTO DE PLAZO. MEJORAMIENTO DE COLEGIOS A TRAVÉS DEL FONDO DE APOYO A LA EDUCACIÓN PÚBLICA PROYECTO 3: MEJORAMIENTO INFRAESTRUCTURA Y CONSTRUCCIÓN PATIO CUBIERTO ESCUELA MÉXICO, COMUNA DE QUILLOTA - CAMECSOL INGENIERÍA Y CONSTRUCCIÓN LIMITADA.</w:t>
            </w:r>
          </w:p>
          <w:p w:rsidR="0054488F" w:rsidRPr="00150742" w:rsidRDefault="0054488F" w:rsidP="00FE412B">
            <w:pPr>
              <w:numPr>
                <w:ilvl w:val="0"/>
                <w:numId w:val="7"/>
              </w:numPr>
              <w:spacing w:before="120"/>
              <w:ind w:left="1008" w:hanging="709"/>
              <w:jc w:val="both"/>
              <w:rPr>
                <w:rFonts w:ascii="Arial" w:hAnsi="Arial" w:cs="Arial"/>
                <w:sz w:val="18"/>
                <w:szCs w:val="18"/>
              </w:rPr>
            </w:pPr>
            <w:r w:rsidRPr="00150742">
              <w:rPr>
                <w:rFonts w:ascii="Arial" w:hAnsi="Arial" w:cs="Arial"/>
                <w:sz w:val="18"/>
                <w:szCs w:val="18"/>
              </w:rPr>
              <w:t xml:space="preserve">   ANEXO MODIFICATORIO CONTRACTUAL. CONSTRUCCION SEDE SOCIAL CHILE NUEVO, COMUNA DE QUILLOTA - CONSTRUCCIÓN E INGENIERÍA TORREJÓN LTDA.</w:t>
            </w:r>
          </w:p>
          <w:p w:rsidR="0054488F" w:rsidRPr="00150742" w:rsidRDefault="0054488F" w:rsidP="00FE412B">
            <w:pPr>
              <w:numPr>
                <w:ilvl w:val="0"/>
                <w:numId w:val="7"/>
              </w:numPr>
              <w:spacing w:before="120"/>
              <w:ind w:left="1008" w:hanging="709"/>
              <w:jc w:val="both"/>
              <w:rPr>
                <w:rFonts w:ascii="Arial" w:hAnsi="Arial" w:cs="Arial"/>
                <w:sz w:val="18"/>
                <w:szCs w:val="18"/>
              </w:rPr>
            </w:pPr>
            <w:r w:rsidRPr="00150742">
              <w:rPr>
                <w:rFonts w:ascii="Arial" w:hAnsi="Arial" w:cs="Arial"/>
                <w:sz w:val="18"/>
                <w:szCs w:val="18"/>
              </w:rPr>
              <w:t xml:space="preserve">   ANEXO MODIFICATORIO CONTRACTUAL. HABILITACIÓN SALA MULTIUSO Y GIMNASIO CESFAM BOCO, COMUNA DE QUILLOTA - CONSTRUCCIÓN E INGENIERÍA TORREJÓN LTDA.</w:t>
            </w:r>
          </w:p>
          <w:p w:rsidR="0054488F" w:rsidRPr="00150742" w:rsidRDefault="0054488F" w:rsidP="0054488F">
            <w:pPr>
              <w:spacing w:before="57"/>
              <w:jc w:val="both"/>
              <w:rPr>
                <w:rFonts w:ascii="Arial" w:eastAsia="Arial Unicode MS" w:hAnsi="Arial" w:cs="Arial"/>
                <w:sz w:val="18"/>
                <w:szCs w:val="18"/>
              </w:rPr>
            </w:pPr>
          </w:p>
        </w:tc>
        <w:tc>
          <w:tcPr>
            <w:tcW w:w="1842" w:type="dxa"/>
            <w:tcBorders>
              <w:left w:val="single" w:sz="4" w:space="0" w:color="000000"/>
              <w:bottom w:val="single" w:sz="4" w:space="0" w:color="000000"/>
              <w:right w:val="single" w:sz="4" w:space="0" w:color="000000"/>
            </w:tcBorders>
            <w:shd w:val="clear" w:color="auto" w:fill="FFFFFF"/>
          </w:tcPr>
          <w:p w:rsidR="0054488F" w:rsidRPr="00033689" w:rsidRDefault="0054488F" w:rsidP="0054488F">
            <w:pPr>
              <w:pStyle w:val="Encabezado"/>
              <w:jc w:val="center"/>
              <w:rPr>
                <w:rFonts w:ascii="Arial" w:hAnsi="Arial" w:cs="Arial"/>
                <w:spacing w:val="20"/>
                <w:sz w:val="10"/>
                <w:szCs w:val="24"/>
                <w:lang w:val="es-CL"/>
              </w:rPr>
            </w:pPr>
          </w:p>
          <w:p w:rsidR="00717F3F" w:rsidRDefault="00717F3F" w:rsidP="0054488F">
            <w:pPr>
              <w:pStyle w:val="Encabezado"/>
              <w:jc w:val="center"/>
              <w:rPr>
                <w:rFonts w:ascii="Arial" w:hAnsi="Arial" w:cs="Arial"/>
                <w:spacing w:val="20"/>
                <w:sz w:val="24"/>
                <w:szCs w:val="24"/>
                <w:lang w:val="es-CL"/>
              </w:rPr>
            </w:pPr>
          </w:p>
          <w:p w:rsidR="00717F3F" w:rsidRDefault="00717F3F" w:rsidP="0054488F">
            <w:pPr>
              <w:pStyle w:val="Encabezado"/>
              <w:jc w:val="center"/>
              <w:rPr>
                <w:rFonts w:ascii="Arial" w:hAnsi="Arial" w:cs="Arial"/>
                <w:spacing w:val="20"/>
                <w:sz w:val="24"/>
                <w:szCs w:val="24"/>
                <w:lang w:val="es-CL"/>
              </w:rPr>
            </w:pPr>
          </w:p>
          <w:p w:rsidR="00717F3F" w:rsidRDefault="00717F3F" w:rsidP="0054488F">
            <w:pPr>
              <w:pStyle w:val="Encabezado"/>
              <w:jc w:val="center"/>
              <w:rPr>
                <w:rFonts w:ascii="Arial" w:hAnsi="Arial" w:cs="Arial"/>
                <w:spacing w:val="20"/>
                <w:sz w:val="24"/>
                <w:szCs w:val="24"/>
                <w:lang w:val="es-CL"/>
              </w:rPr>
            </w:pPr>
          </w:p>
          <w:p w:rsidR="00717F3F" w:rsidRDefault="00717F3F" w:rsidP="0054488F">
            <w:pPr>
              <w:pStyle w:val="Encabezado"/>
              <w:jc w:val="center"/>
              <w:rPr>
                <w:rFonts w:ascii="Arial" w:hAnsi="Arial" w:cs="Arial"/>
                <w:spacing w:val="20"/>
                <w:sz w:val="24"/>
                <w:szCs w:val="24"/>
                <w:lang w:val="es-CL"/>
              </w:rPr>
            </w:pPr>
          </w:p>
          <w:p w:rsidR="00717F3F" w:rsidRDefault="00717F3F" w:rsidP="0054488F">
            <w:pPr>
              <w:pStyle w:val="Encabezado"/>
              <w:jc w:val="center"/>
              <w:rPr>
                <w:rFonts w:ascii="Arial" w:hAnsi="Arial" w:cs="Arial"/>
                <w:spacing w:val="20"/>
                <w:sz w:val="24"/>
                <w:szCs w:val="24"/>
                <w:lang w:val="es-CL"/>
              </w:rPr>
            </w:pPr>
          </w:p>
          <w:p w:rsidR="00717F3F" w:rsidRDefault="00717F3F" w:rsidP="0054488F">
            <w:pPr>
              <w:pStyle w:val="Encabezado"/>
              <w:jc w:val="center"/>
              <w:rPr>
                <w:rFonts w:ascii="Arial" w:hAnsi="Arial" w:cs="Arial"/>
                <w:spacing w:val="20"/>
                <w:sz w:val="24"/>
                <w:szCs w:val="24"/>
                <w:lang w:val="es-CL"/>
              </w:rPr>
            </w:pPr>
          </w:p>
          <w:p w:rsidR="00717F3F" w:rsidRDefault="00717F3F" w:rsidP="0054488F">
            <w:pPr>
              <w:pStyle w:val="Encabezado"/>
              <w:jc w:val="center"/>
              <w:rPr>
                <w:rFonts w:ascii="Arial" w:hAnsi="Arial" w:cs="Arial"/>
                <w:spacing w:val="20"/>
                <w:sz w:val="24"/>
                <w:szCs w:val="24"/>
                <w:lang w:val="es-CL"/>
              </w:rPr>
            </w:pPr>
          </w:p>
          <w:p w:rsidR="00717F3F" w:rsidRDefault="00717F3F" w:rsidP="0054488F">
            <w:pPr>
              <w:pStyle w:val="Encabezado"/>
              <w:jc w:val="center"/>
              <w:rPr>
                <w:rFonts w:ascii="Arial" w:hAnsi="Arial" w:cs="Arial"/>
                <w:spacing w:val="20"/>
                <w:sz w:val="24"/>
                <w:szCs w:val="24"/>
                <w:lang w:val="es-CL"/>
              </w:rPr>
            </w:pPr>
          </w:p>
          <w:p w:rsidR="00717F3F" w:rsidRDefault="00717F3F" w:rsidP="0054488F">
            <w:pPr>
              <w:pStyle w:val="Encabezado"/>
              <w:jc w:val="center"/>
              <w:rPr>
                <w:rFonts w:ascii="Arial" w:hAnsi="Arial" w:cs="Arial"/>
                <w:spacing w:val="20"/>
                <w:sz w:val="24"/>
                <w:szCs w:val="24"/>
                <w:lang w:val="es-CL"/>
              </w:rPr>
            </w:pPr>
          </w:p>
          <w:p w:rsidR="00717F3F" w:rsidRDefault="00717F3F" w:rsidP="0054488F">
            <w:pPr>
              <w:pStyle w:val="Encabezado"/>
              <w:jc w:val="center"/>
              <w:rPr>
                <w:rFonts w:ascii="Arial" w:hAnsi="Arial" w:cs="Arial"/>
                <w:spacing w:val="20"/>
                <w:sz w:val="24"/>
                <w:szCs w:val="24"/>
                <w:lang w:val="es-CL"/>
              </w:rPr>
            </w:pPr>
          </w:p>
          <w:p w:rsidR="00717F3F" w:rsidRDefault="00717F3F" w:rsidP="0054488F">
            <w:pPr>
              <w:pStyle w:val="Encabezado"/>
              <w:jc w:val="center"/>
              <w:rPr>
                <w:rFonts w:ascii="Arial" w:hAnsi="Arial" w:cs="Arial"/>
                <w:spacing w:val="20"/>
                <w:sz w:val="24"/>
                <w:szCs w:val="24"/>
                <w:lang w:val="es-CL"/>
              </w:rPr>
            </w:pPr>
          </w:p>
          <w:p w:rsidR="00717F3F" w:rsidRDefault="00717F3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r>
              <w:rPr>
                <w:rFonts w:ascii="Arial" w:hAnsi="Arial" w:cs="Arial"/>
                <w:spacing w:val="20"/>
                <w:sz w:val="24"/>
                <w:szCs w:val="24"/>
                <w:lang w:val="es-CL"/>
              </w:rPr>
              <w:t>ABRIL</w:t>
            </w: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r>
              <w:rPr>
                <w:rFonts w:ascii="Arial" w:hAnsi="Arial" w:cs="Arial"/>
                <w:spacing w:val="20"/>
                <w:sz w:val="24"/>
                <w:szCs w:val="24"/>
                <w:lang w:val="es-CL"/>
              </w:rPr>
              <w:t>ABRIL</w:t>
            </w: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Pr="00B8464A" w:rsidRDefault="0054488F" w:rsidP="0054488F">
            <w:pPr>
              <w:pStyle w:val="Encabezado"/>
              <w:jc w:val="center"/>
              <w:rPr>
                <w:rFonts w:ascii="Arial" w:hAnsi="Arial" w:cs="Arial"/>
                <w:spacing w:val="20"/>
                <w:sz w:val="16"/>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r>
              <w:rPr>
                <w:rFonts w:ascii="Arial" w:hAnsi="Arial" w:cs="Arial"/>
                <w:spacing w:val="20"/>
                <w:sz w:val="24"/>
                <w:szCs w:val="24"/>
                <w:lang w:val="es-CL"/>
              </w:rPr>
              <w:t>ABRIL</w:t>
            </w: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Pr="00B8464A" w:rsidRDefault="0054488F" w:rsidP="0054488F">
            <w:pPr>
              <w:pStyle w:val="Encabezado"/>
              <w:jc w:val="center"/>
              <w:rPr>
                <w:rFonts w:ascii="Arial" w:hAnsi="Arial" w:cs="Arial"/>
                <w:spacing w:val="20"/>
                <w:sz w:val="12"/>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tc>
      </w:tr>
      <w:tr w:rsidR="0054488F" w:rsidTr="00150742">
        <w:trPr>
          <w:trHeight w:val="1275"/>
        </w:trPr>
        <w:tc>
          <w:tcPr>
            <w:tcW w:w="7877" w:type="dxa"/>
            <w:tcBorders>
              <w:left w:val="single" w:sz="4" w:space="0" w:color="000000"/>
              <w:bottom w:val="single" w:sz="4" w:space="0" w:color="000000"/>
            </w:tcBorders>
            <w:shd w:val="clear" w:color="auto" w:fill="FFFFFF"/>
          </w:tcPr>
          <w:p w:rsidR="0054488F" w:rsidRPr="00150742" w:rsidRDefault="0054488F" w:rsidP="00FE412B">
            <w:pPr>
              <w:numPr>
                <w:ilvl w:val="0"/>
                <w:numId w:val="7"/>
              </w:numPr>
              <w:tabs>
                <w:tab w:val="clear" w:pos="705"/>
                <w:tab w:val="num" w:pos="1008"/>
              </w:tabs>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lastRenderedPageBreak/>
              <w:t xml:space="preserve">ANEXO CONVENIO DENTAL – CLÍNICA DENTAL BANDERA LTDA. (Rep. legal: Sr. Enrique </w:t>
            </w:r>
            <w:proofErr w:type="spellStart"/>
            <w:r w:rsidRPr="00150742">
              <w:rPr>
                <w:rFonts w:ascii="Arial" w:hAnsi="Arial" w:cs="Arial"/>
                <w:sz w:val="18"/>
                <w:szCs w:val="18"/>
              </w:rPr>
              <w:t>Areco</w:t>
            </w:r>
            <w:proofErr w:type="spellEnd"/>
            <w:r w:rsidRPr="00150742">
              <w:rPr>
                <w:rFonts w:ascii="Arial" w:hAnsi="Arial" w:cs="Arial"/>
                <w:sz w:val="18"/>
                <w:szCs w:val="18"/>
              </w:rPr>
              <w:t xml:space="preserve"> León)</w:t>
            </w:r>
          </w:p>
          <w:p w:rsidR="0054488F" w:rsidRPr="00150742" w:rsidRDefault="0054488F" w:rsidP="00FE412B">
            <w:pPr>
              <w:numPr>
                <w:ilvl w:val="0"/>
                <w:numId w:val="7"/>
              </w:numPr>
              <w:tabs>
                <w:tab w:val="clear" w:pos="705"/>
                <w:tab w:val="num" w:pos="1008"/>
              </w:tabs>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CONTRATO COMODATO CAMA CLÍNICA – TERESA ERCILIA FERNÁNDEZ AHUMADA.</w:t>
            </w:r>
          </w:p>
          <w:p w:rsidR="0054488F" w:rsidRPr="00150742" w:rsidRDefault="0054488F" w:rsidP="00FE412B">
            <w:pPr>
              <w:numPr>
                <w:ilvl w:val="0"/>
                <w:numId w:val="7"/>
              </w:numPr>
              <w:tabs>
                <w:tab w:val="clear" w:pos="705"/>
                <w:tab w:val="num" w:pos="1008"/>
              </w:tabs>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 xml:space="preserve">CONTRATO DE SUMINISTRO DE INSUMOS CLÍNICOS – NIPRO MEDICAL CORPORATION (Rep. Legal: Manuel Moreno </w:t>
            </w:r>
            <w:proofErr w:type="spellStart"/>
            <w:r w:rsidRPr="00150742">
              <w:rPr>
                <w:rFonts w:ascii="Arial" w:hAnsi="Arial" w:cs="Arial"/>
                <w:sz w:val="18"/>
                <w:szCs w:val="18"/>
              </w:rPr>
              <w:t>Moneta</w:t>
            </w:r>
            <w:proofErr w:type="spellEnd"/>
            <w:r w:rsidRPr="00150742">
              <w:rPr>
                <w:rFonts w:ascii="Arial" w:hAnsi="Arial" w:cs="Arial"/>
                <w:sz w:val="18"/>
                <w:szCs w:val="18"/>
              </w:rPr>
              <w:t>).</w:t>
            </w:r>
          </w:p>
          <w:p w:rsidR="0054488F" w:rsidRDefault="0054488F" w:rsidP="00FE412B">
            <w:pPr>
              <w:numPr>
                <w:ilvl w:val="0"/>
                <w:numId w:val="7"/>
              </w:numPr>
              <w:tabs>
                <w:tab w:val="clear" w:pos="705"/>
                <w:tab w:val="num" w:pos="1008"/>
              </w:tabs>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ANEXO CONVENIO PROGRAMA “FORMACIÓN EN OFICIOS +CAPÁZ”, SERVICIO NACIONAL DE CAPACITACIÓN Y EMPLEO (SENCE) – I. MUNICIPALIDAD DE QUILLOTA.</w:t>
            </w:r>
          </w:p>
          <w:p w:rsidR="007263A8" w:rsidRPr="00150742" w:rsidRDefault="007263A8" w:rsidP="007263A8">
            <w:pPr>
              <w:suppressAutoHyphens/>
              <w:spacing w:before="120" w:line="100" w:lineRule="atLeast"/>
              <w:ind w:left="1008"/>
              <w:jc w:val="both"/>
              <w:rPr>
                <w:rFonts w:ascii="Arial" w:hAnsi="Arial" w:cs="Arial"/>
                <w:sz w:val="18"/>
                <w:szCs w:val="18"/>
              </w:rPr>
            </w:pPr>
          </w:p>
          <w:p w:rsidR="0054488F" w:rsidRPr="00150742" w:rsidRDefault="0054488F" w:rsidP="00FE412B">
            <w:pPr>
              <w:numPr>
                <w:ilvl w:val="0"/>
                <w:numId w:val="7"/>
              </w:numPr>
              <w:tabs>
                <w:tab w:val="clear" w:pos="705"/>
                <w:tab w:val="num" w:pos="1008"/>
              </w:tabs>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lastRenderedPageBreak/>
              <w:t>RENOVACIÓN DE VONVENIO PARA LA EJECUCIÓN DEL PROGRAMA DE DESARROLLO LOCAL “PRODESAL”, AÑO 2015, INSTITUTO DE DESARROLLO AGROPECUARIO (INDAP) REGIÓN DE VALPARAÍSO – I. MUNICIPALIDAD DE QUILLOTA.</w:t>
            </w:r>
          </w:p>
          <w:p w:rsidR="0054488F" w:rsidRPr="00150742" w:rsidRDefault="0054488F" w:rsidP="00FE412B">
            <w:pPr>
              <w:numPr>
                <w:ilvl w:val="0"/>
                <w:numId w:val="7"/>
              </w:numPr>
              <w:tabs>
                <w:tab w:val="clear" w:pos="705"/>
                <w:tab w:val="num" w:pos="1008"/>
              </w:tabs>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CONVENIO DE CONCICIONES GENERALES DE EJECUCIÓN DE CURSOS EN EL MARCO DEL “PROGRAMA MÁS CAPAZ”, PRIMER CONCURSO, DIRIGIDO A LOS ESTABLECIMIENTOS DE3 EDUCACIÓN MEDIA TÉCNICOS PROFESIONALES 2015, SERVICIO NACIONAL DE CAPACITACIÓN Y EMPLEO – I. MUNICIPALIDAD DE QUILLOTA.</w:t>
            </w:r>
          </w:p>
          <w:p w:rsidR="0054488F" w:rsidRPr="00150742" w:rsidRDefault="0054488F" w:rsidP="00FE412B">
            <w:pPr>
              <w:numPr>
                <w:ilvl w:val="0"/>
                <w:numId w:val="7"/>
              </w:numPr>
              <w:tabs>
                <w:tab w:val="clear" w:pos="705"/>
                <w:tab w:val="num" w:pos="1008"/>
              </w:tabs>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MODIFICACIÓN DE CONVENIO, PLAN COMUNAL DE SEGURIDAD PÚBLICA, SUBSECRETARÍA DE PREVENCIÓN DEL DELITO Y SEGURIDAD PÚBLICA, INTENDENCIA DE LA REGIÓN DE VALPARAÍSO – I. MUNICIPALIDAD DE QUILLOTA.</w:t>
            </w:r>
          </w:p>
          <w:p w:rsidR="0054488F" w:rsidRPr="00150742" w:rsidRDefault="0054488F" w:rsidP="00FE412B">
            <w:pPr>
              <w:numPr>
                <w:ilvl w:val="0"/>
                <w:numId w:val="7"/>
              </w:numPr>
              <w:tabs>
                <w:tab w:val="clear" w:pos="705"/>
                <w:tab w:val="num" w:pos="1008"/>
              </w:tabs>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 xml:space="preserve">CONVENIO DE DESCUENTOS (para funcionarios municipales) – ÓPTICA SCHILLER (Rep. Legal: Sra. Mabel Vergara </w:t>
            </w:r>
            <w:proofErr w:type="spellStart"/>
            <w:r w:rsidRPr="00150742">
              <w:rPr>
                <w:rFonts w:ascii="Arial" w:hAnsi="Arial" w:cs="Arial"/>
                <w:sz w:val="18"/>
                <w:szCs w:val="18"/>
              </w:rPr>
              <w:t>Paller</w:t>
            </w:r>
            <w:proofErr w:type="spellEnd"/>
            <w:r w:rsidRPr="00150742">
              <w:rPr>
                <w:rFonts w:ascii="Arial" w:hAnsi="Arial" w:cs="Arial"/>
                <w:sz w:val="18"/>
                <w:szCs w:val="18"/>
              </w:rPr>
              <w:t>).</w:t>
            </w:r>
          </w:p>
          <w:p w:rsidR="0054488F" w:rsidRPr="00150742" w:rsidRDefault="0054488F" w:rsidP="00FE412B">
            <w:pPr>
              <w:numPr>
                <w:ilvl w:val="0"/>
                <w:numId w:val="7"/>
              </w:numPr>
              <w:tabs>
                <w:tab w:val="clear" w:pos="705"/>
                <w:tab w:val="num" w:pos="1008"/>
              </w:tabs>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CONVENIO DE DESCUENTOS (para funcionarios municipales) – SOCIEDAD SC SPORT CLUB Q LIMITADA (Rep. Legal: Sr. Cesar Armando Villegas Mena).</w:t>
            </w:r>
          </w:p>
          <w:p w:rsidR="0054488F" w:rsidRPr="00150742" w:rsidRDefault="0054488F" w:rsidP="00FE412B">
            <w:pPr>
              <w:numPr>
                <w:ilvl w:val="0"/>
                <w:numId w:val="7"/>
              </w:numPr>
              <w:tabs>
                <w:tab w:val="clear" w:pos="705"/>
                <w:tab w:val="num" w:pos="1008"/>
              </w:tabs>
              <w:suppressAutoHyphens/>
              <w:spacing w:before="120" w:line="100" w:lineRule="atLeast"/>
              <w:ind w:left="1008" w:hanging="703"/>
              <w:jc w:val="both"/>
              <w:rPr>
                <w:rFonts w:ascii="Arial" w:hAnsi="Arial" w:cs="Arial"/>
                <w:sz w:val="18"/>
                <w:szCs w:val="18"/>
              </w:rPr>
            </w:pPr>
            <w:r w:rsidRPr="00150742">
              <w:rPr>
                <w:rFonts w:ascii="Arial" w:hAnsi="Arial" w:cs="Arial"/>
                <w:sz w:val="18"/>
                <w:szCs w:val="18"/>
              </w:rPr>
              <w:t>CONVENIO DE DESCUENTOS (para funcionarios municipales) – ÓPTICA GÉNESIS (Rep. Legal: Sra. Marcela Farías Castro).</w:t>
            </w:r>
          </w:p>
          <w:p w:rsidR="0054488F" w:rsidRPr="00150742" w:rsidRDefault="0054488F" w:rsidP="00FE412B">
            <w:pPr>
              <w:numPr>
                <w:ilvl w:val="0"/>
                <w:numId w:val="7"/>
              </w:numPr>
              <w:tabs>
                <w:tab w:val="clear" w:pos="705"/>
                <w:tab w:val="num" w:pos="1008"/>
              </w:tabs>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 xml:space="preserve">CONVENIO DE DESCUENTOS (para funcionarios municipales) – ASOCIACIÓN CRISTIANA DE JÓVENES DE VALPARAÍSO (Rep. Legal: Sr. Oscar Ordenes </w:t>
            </w:r>
            <w:proofErr w:type="spellStart"/>
            <w:r w:rsidRPr="00150742">
              <w:rPr>
                <w:rFonts w:ascii="Arial" w:hAnsi="Arial" w:cs="Arial"/>
                <w:sz w:val="18"/>
                <w:szCs w:val="18"/>
              </w:rPr>
              <w:t>Ampuero</w:t>
            </w:r>
            <w:proofErr w:type="spellEnd"/>
            <w:r w:rsidRPr="00150742">
              <w:rPr>
                <w:rFonts w:ascii="Arial" w:hAnsi="Arial" w:cs="Arial"/>
                <w:sz w:val="18"/>
                <w:szCs w:val="18"/>
              </w:rPr>
              <w:t>).</w:t>
            </w:r>
          </w:p>
          <w:p w:rsidR="0054488F" w:rsidRPr="00150742" w:rsidRDefault="0054488F" w:rsidP="00FE412B">
            <w:pPr>
              <w:numPr>
                <w:ilvl w:val="0"/>
                <w:numId w:val="7"/>
              </w:numPr>
              <w:tabs>
                <w:tab w:val="clear" w:pos="705"/>
                <w:tab w:val="num" w:pos="1008"/>
              </w:tabs>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CONVENIO DE DESCUENTOS (para funcionarios municipales) – CLÍNICA DENTAL RG (Rep. Legal: Sra. Bernardita Ivonne Rozas Berrios).</w:t>
            </w:r>
          </w:p>
          <w:p w:rsidR="0054488F" w:rsidRPr="00150742" w:rsidRDefault="0054488F" w:rsidP="00FE412B">
            <w:pPr>
              <w:numPr>
                <w:ilvl w:val="0"/>
                <w:numId w:val="7"/>
              </w:numPr>
              <w:tabs>
                <w:tab w:val="clear" w:pos="705"/>
                <w:tab w:val="num" w:pos="1008"/>
              </w:tabs>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CONVENIO TRANSFERENCIA DE RECURSOS EN EL MARCO DEL CONCURSO “PROGRAMA NOCHE DIGNA, COMPONENTE 1: PLAN DE INVIERNO PARA PERSONAS EN SITUACIÓN DE CALLE 2015, PARA LA REGIÓN DE VALPARAÍSO”, MINISTERIO DE DESARROLLO SOCIAL – I. MUNICIPALIDAD DE QUILLOTA.</w:t>
            </w:r>
          </w:p>
          <w:p w:rsidR="0054488F" w:rsidRPr="00150742" w:rsidRDefault="0054488F" w:rsidP="00FE412B">
            <w:pPr>
              <w:numPr>
                <w:ilvl w:val="0"/>
                <w:numId w:val="7"/>
              </w:numPr>
              <w:tabs>
                <w:tab w:val="clear" w:pos="705"/>
                <w:tab w:val="num" w:pos="1008"/>
              </w:tabs>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 xml:space="preserve">CONTRATO DE SUMINISTRO DE INSUMOS CLÍNICOS – INMED DROGUERÍA LIMITADA (Rep. Legal: Sra. Alejandra Elizabeth </w:t>
            </w:r>
            <w:proofErr w:type="spellStart"/>
            <w:r w:rsidRPr="00150742">
              <w:rPr>
                <w:rFonts w:ascii="Arial" w:hAnsi="Arial" w:cs="Arial"/>
                <w:sz w:val="18"/>
                <w:szCs w:val="18"/>
              </w:rPr>
              <w:t>Imbarack</w:t>
            </w:r>
            <w:proofErr w:type="spellEnd"/>
            <w:r w:rsidRPr="00150742">
              <w:rPr>
                <w:rFonts w:ascii="Arial" w:hAnsi="Arial" w:cs="Arial"/>
                <w:sz w:val="18"/>
                <w:szCs w:val="18"/>
              </w:rPr>
              <w:t xml:space="preserve"> </w:t>
            </w:r>
            <w:proofErr w:type="spellStart"/>
            <w:r w:rsidRPr="00150742">
              <w:rPr>
                <w:rFonts w:ascii="Arial" w:hAnsi="Arial" w:cs="Arial"/>
                <w:sz w:val="18"/>
                <w:szCs w:val="18"/>
              </w:rPr>
              <w:t>Cumsille</w:t>
            </w:r>
            <w:proofErr w:type="spellEnd"/>
            <w:r w:rsidRPr="00150742">
              <w:rPr>
                <w:rFonts w:ascii="Arial" w:hAnsi="Arial" w:cs="Arial"/>
                <w:sz w:val="18"/>
                <w:szCs w:val="18"/>
              </w:rPr>
              <w:t>).</w:t>
            </w:r>
          </w:p>
          <w:p w:rsidR="0054488F" w:rsidRPr="00150742" w:rsidRDefault="0054488F" w:rsidP="00FE412B">
            <w:pPr>
              <w:numPr>
                <w:ilvl w:val="0"/>
                <w:numId w:val="7"/>
              </w:numPr>
              <w:tabs>
                <w:tab w:val="clear" w:pos="705"/>
                <w:tab w:val="num" w:pos="1008"/>
              </w:tabs>
              <w:suppressAutoHyphens/>
              <w:spacing w:before="120" w:line="100" w:lineRule="atLeast"/>
              <w:ind w:left="1008" w:hanging="703"/>
              <w:jc w:val="both"/>
              <w:rPr>
                <w:rFonts w:ascii="Arial" w:hAnsi="Arial" w:cs="Arial"/>
                <w:sz w:val="18"/>
                <w:szCs w:val="18"/>
              </w:rPr>
            </w:pPr>
            <w:r w:rsidRPr="00150742">
              <w:rPr>
                <w:rFonts w:ascii="Arial" w:hAnsi="Arial" w:cs="Arial"/>
                <w:sz w:val="18"/>
                <w:szCs w:val="18"/>
              </w:rPr>
              <w:t xml:space="preserve">CONTRATO DE SUMINISTRO DE PRESTACIÓN DE SERVICIOS EXÁMENES DE MAMOGRAFÍA Y ECO MAMARIA RED DE ESTABLECIMIENTOS SALUD MUNICIPAL – SERVICLÍNICA PRESTACIONES AMBULATORIAS S.A. (Rep. Legal: Sr. Josef </w:t>
            </w:r>
            <w:proofErr w:type="spellStart"/>
            <w:r w:rsidRPr="00150742">
              <w:rPr>
                <w:rFonts w:ascii="Arial" w:hAnsi="Arial" w:cs="Arial"/>
                <w:sz w:val="18"/>
                <w:szCs w:val="18"/>
              </w:rPr>
              <w:t>Mayers</w:t>
            </w:r>
            <w:proofErr w:type="spellEnd"/>
            <w:r w:rsidRPr="00150742">
              <w:rPr>
                <w:rFonts w:ascii="Arial" w:hAnsi="Arial" w:cs="Arial"/>
                <w:sz w:val="18"/>
                <w:szCs w:val="18"/>
              </w:rPr>
              <w:t>)</w:t>
            </w:r>
          </w:p>
          <w:p w:rsidR="0054488F" w:rsidRPr="00150742" w:rsidRDefault="0054488F" w:rsidP="00FE412B">
            <w:pPr>
              <w:numPr>
                <w:ilvl w:val="0"/>
                <w:numId w:val="7"/>
              </w:numPr>
              <w:tabs>
                <w:tab w:val="clear" w:pos="705"/>
                <w:tab w:val="num" w:pos="1008"/>
              </w:tabs>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 xml:space="preserve">CONTRATO DE SUMINISTRO DE INSUMOS CLÍNICOS – B BRAUN MEDICAL (Rep. Legal: Sr. Pedro Javier Pedregal </w:t>
            </w:r>
            <w:proofErr w:type="spellStart"/>
            <w:r w:rsidRPr="00150742">
              <w:rPr>
                <w:rFonts w:ascii="Arial" w:hAnsi="Arial" w:cs="Arial"/>
                <w:sz w:val="18"/>
                <w:szCs w:val="18"/>
              </w:rPr>
              <w:t>Hessin</w:t>
            </w:r>
            <w:proofErr w:type="spellEnd"/>
            <w:r w:rsidRPr="00150742">
              <w:rPr>
                <w:rFonts w:ascii="Arial" w:hAnsi="Arial" w:cs="Arial"/>
                <w:sz w:val="18"/>
                <w:szCs w:val="18"/>
              </w:rPr>
              <w:t>).</w:t>
            </w:r>
          </w:p>
          <w:p w:rsidR="0054488F" w:rsidRPr="00150742" w:rsidRDefault="0054488F" w:rsidP="00FE412B">
            <w:pPr>
              <w:numPr>
                <w:ilvl w:val="0"/>
                <w:numId w:val="7"/>
              </w:numPr>
              <w:tabs>
                <w:tab w:val="clear" w:pos="705"/>
                <w:tab w:val="num" w:pos="1008"/>
              </w:tabs>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 xml:space="preserve">CONTRATO DE SUMINISTRO DE MEDICAMENTOS – OPKO CHILE S.A. (Rep. Legal: Sres. Mario Lira </w:t>
            </w:r>
            <w:proofErr w:type="spellStart"/>
            <w:r w:rsidRPr="00150742">
              <w:rPr>
                <w:rFonts w:ascii="Arial" w:hAnsi="Arial" w:cs="Arial"/>
                <w:sz w:val="18"/>
                <w:szCs w:val="18"/>
              </w:rPr>
              <w:t>Oyanedel</w:t>
            </w:r>
            <w:proofErr w:type="spellEnd"/>
            <w:r w:rsidRPr="00150742">
              <w:rPr>
                <w:rFonts w:ascii="Arial" w:hAnsi="Arial" w:cs="Arial"/>
                <w:sz w:val="18"/>
                <w:szCs w:val="18"/>
              </w:rPr>
              <w:t xml:space="preserve"> y Edgar Vázquez Hinojosa).</w:t>
            </w:r>
          </w:p>
          <w:p w:rsidR="0054488F" w:rsidRPr="00150742" w:rsidRDefault="0054488F" w:rsidP="00FE412B">
            <w:pPr>
              <w:numPr>
                <w:ilvl w:val="0"/>
                <w:numId w:val="7"/>
              </w:numPr>
              <w:tabs>
                <w:tab w:val="clear" w:pos="705"/>
                <w:tab w:val="num" w:pos="1008"/>
              </w:tabs>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 xml:space="preserve">CONTRATO DE SUMINISTRO DE MEDICAMENTOS INTERMEDIADOS CENABAST – OPKO CHILE S.A. (Rep. Legal: Sres. Mario Lira </w:t>
            </w:r>
            <w:proofErr w:type="spellStart"/>
            <w:r w:rsidRPr="00150742">
              <w:rPr>
                <w:rFonts w:ascii="Arial" w:hAnsi="Arial" w:cs="Arial"/>
                <w:sz w:val="18"/>
                <w:szCs w:val="18"/>
              </w:rPr>
              <w:t>Oyanedel</w:t>
            </w:r>
            <w:proofErr w:type="spellEnd"/>
            <w:r w:rsidRPr="00150742">
              <w:rPr>
                <w:rFonts w:ascii="Arial" w:hAnsi="Arial" w:cs="Arial"/>
                <w:sz w:val="18"/>
                <w:szCs w:val="18"/>
              </w:rPr>
              <w:t xml:space="preserve"> y Edgar Vázquez Hinojosa).</w:t>
            </w:r>
          </w:p>
          <w:p w:rsidR="0054488F" w:rsidRPr="00150742" w:rsidRDefault="0054488F" w:rsidP="00FE412B">
            <w:pPr>
              <w:numPr>
                <w:ilvl w:val="0"/>
                <w:numId w:val="7"/>
              </w:numPr>
              <w:tabs>
                <w:tab w:val="clear" w:pos="705"/>
                <w:tab w:val="num" w:pos="1008"/>
              </w:tabs>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 xml:space="preserve">CONTRATO DE SUMINISTRO DE MEDICAMENTOS – ARAMA NATURAL PRODUCTS DISTRIBUIDORA LTDA. (Rep. Legal: Sres. Edgar Vázquez H. y Mario Lira </w:t>
            </w:r>
            <w:proofErr w:type="spellStart"/>
            <w:r w:rsidRPr="00150742">
              <w:rPr>
                <w:rFonts w:ascii="Arial" w:hAnsi="Arial" w:cs="Arial"/>
                <w:sz w:val="18"/>
                <w:szCs w:val="18"/>
              </w:rPr>
              <w:t>Oyanedel</w:t>
            </w:r>
            <w:proofErr w:type="spellEnd"/>
            <w:r w:rsidRPr="00150742">
              <w:rPr>
                <w:rFonts w:ascii="Arial" w:hAnsi="Arial" w:cs="Arial"/>
                <w:sz w:val="18"/>
                <w:szCs w:val="18"/>
              </w:rPr>
              <w:t>).</w:t>
            </w:r>
          </w:p>
          <w:p w:rsidR="0054488F" w:rsidRPr="00150742" w:rsidRDefault="0054488F" w:rsidP="00FE412B">
            <w:pPr>
              <w:numPr>
                <w:ilvl w:val="0"/>
                <w:numId w:val="7"/>
              </w:numPr>
              <w:tabs>
                <w:tab w:val="clear" w:pos="705"/>
                <w:tab w:val="num" w:pos="1008"/>
              </w:tabs>
              <w:suppressAutoHyphens/>
              <w:spacing w:before="120" w:line="180" w:lineRule="exact"/>
              <w:ind w:left="1008" w:hanging="709"/>
              <w:jc w:val="both"/>
              <w:rPr>
                <w:rFonts w:ascii="Arial" w:hAnsi="Arial" w:cs="Arial"/>
                <w:sz w:val="18"/>
                <w:szCs w:val="18"/>
              </w:rPr>
            </w:pPr>
            <w:r w:rsidRPr="00150742">
              <w:rPr>
                <w:rFonts w:ascii="Arial" w:hAnsi="Arial" w:cs="Arial"/>
                <w:sz w:val="18"/>
                <w:szCs w:val="18"/>
              </w:rPr>
              <w:t>ANEXO CONVENIO DE PRESTACIÓN DE SERVICIOS PARA EL DESARROLLO DEL PROGRAMA “ESCUELA SALUDABLE PARA EL APRENDIZAJE DEL AÑO 2014 – 2015, EN LA COMUNA DE QUILLOTA”, ENTRE LA JUNTA NACIONAL DE AUXILIO ESCOLAR Y BECAS E I. MUNICIPALIDAD DE QUILLOTA.</w:t>
            </w:r>
          </w:p>
          <w:p w:rsidR="0054488F" w:rsidRPr="00150742" w:rsidRDefault="0054488F" w:rsidP="00FE412B">
            <w:pPr>
              <w:numPr>
                <w:ilvl w:val="0"/>
                <w:numId w:val="7"/>
              </w:numPr>
              <w:tabs>
                <w:tab w:val="clear" w:pos="705"/>
                <w:tab w:val="num" w:pos="1008"/>
              </w:tabs>
              <w:suppressAutoHyphens/>
              <w:spacing w:before="120" w:line="180" w:lineRule="exact"/>
              <w:ind w:left="1008" w:hanging="703"/>
              <w:jc w:val="both"/>
              <w:rPr>
                <w:rFonts w:ascii="Arial" w:hAnsi="Arial" w:cs="Arial"/>
                <w:sz w:val="18"/>
                <w:szCs w:val="18"/>
              </w:rPr>
            </w:pPr>
            <w:r w:rsidRPr="00150742">
              <w:rPr>
                <w:rFonts w:ascii="Arial" w:hAnsi="Arial" w:cs="Arial"/>
                <w:sz w:val="18"/>
                <w:szCs w:val="18"/>
              </w:rPr>
              <w:t>CONVENIO DE INVERSIÓN FOSIS 2015, IMPLEMENTACIÓN PROGRAMAS BAJO LA MODALIDAD DE INVERSIÓN REGIONAL DE ASIGNACIÓN LOCAL “IRAL” E IMPLEMENTACIÓN DE PROGRAMAS BAJO LA MODALIDAD “NO IRAL”, TERRITORIO PROVINCIA DE QUILLOTA, ENTRE EL FONDO DE SOLIDARIDAD E INVERSIÓN SOCIAL (FOSIS) – I. MUNICIPALIDAD DE QUILLOTA.</w:t>
            </w:r>
          </w:p>
          <w:p w:rsidR="0054488F" w:rsidRPr="00150742" w:rsidRDefault="0054488F" w:rsidP="00FE412B">
            <w:pPr>
              <w:numPr>
                <w:ilvl w:val="0"/>
                <w:numId w:val="7"/>
              </w:numPr>
              <w:tabs>
                <w:tab w:val="clear" w:pos="705"/>
                <w:tab w:val="num" w:pos="1008"/>
              </w:tabs>
              <w:suppressAutoHyphens/>
              <w:spacing w:before="120" w:line="180" w:lineRule="exact"/>
              <w:ind w:left="1008" w:hanging="709"/>
              <w:jc w:val="both"/>
              <w:rPr>
                <w:rFonts w:ascii="Arial" w:hAnsi="Arial" w:cs="Arial"/>
                <w:sz w:val="18"/>
                <w:szCs w:val="18"/>
              </w:rPr>
            </w:pPr>
            <w:r w:rsidRPr="00150742">
              <w:rPr>
                <w:rFonts w:ascii="Arial" w:hAnsi="Arial" w:cs="Arial"/>
                <w:sz w:val="18"/>
                <w:szCs w:val="18"/>
              </w:rPr>
              <w:t>MODIFICACIÓN DE CONVENIO DE CONTINUIDAD DE TRANSFERENCIA Y EJECUCIÓN SOBRE “EL PROGRAMA 4 A 7”, DIRECCIÓN REGIONAL SERNAM VALPARAÍSO - I. MUNICIPALIDAD DE QUILLOTA.</w:t>
            </w:r>
          </w:p>
          <w:p w:rsidR="0054488F" w:rsidRPr="00150742" w:rsidRDefault="0054488F" w:rsidP="00FE412B">
            <w:pPr>
              <w:numPr>
                <w:ilvl w:val="0"/>
                <w:numId w:val="7"/>
              </w:numPr>
              <w:tabs>
                <w:tab w:val="clear" w:pos="705"/>
                <w:tab w:val="num" w:pos="1008"/>
              </w:tabs>
              <w:suppressAutoHyphens/>
              <w:spacing w:before="120" w:line="180" w:lineRule="exact"/>
              <w:ind w:left="1008" w:hanging="709"/>
              <w:jc w:val="both"/>
              <w:rPr>
                <w:rFonts w:ascii="Arial" w:hAnsi="Arial" w:cs="Arial"/>
                <w:sz w:val="18"/>
                <w:szCs w:val="18"/>
              </w:rPr>
            </w:pPr>
            <w:r w:rsidRPr="00150742">
              <w:rPr>
                <w:rFonts w:ascii="Arial" w:hAnsi="Arial" w:cs="Arial"/>
                <w:sz w:val="18"/>
                <w:szCs w:val="18"/>
              </w:rPr>
              <w:t>PRÓRROGA Y MODIFICACIÓN DE CONVENIO DE COLABORACIÓN “PROGRAMA DE SALUD ORAL”, JUNTA NACIONAL DE AUXILIO ESCOLAR Y BECAS – I. MUNICIPALIDAD DE QUILLOTA.</w:t>
            </w:r>
          </w:p>
          <w:p w:rsidR="0054488F" w:rsidRPr="00150742" w:rsidRDefault="0054488F" w:rsidP="00FE412B">
            <w:pPr>
              <w:numPr>
                <w:ilvl w:val="0"/>
                <w:numId w:val="7"/>
              </w:numPr>
              <w:tabs>
                <w:tab w:val="clear" w:pos="705"/>
                <w:tab w:val="num" w:pos="1008"/>
              </w:tabs>
              <w:suppressAutoHyphens/>
              <w:spacing w:before="120" w:line="180" w:lineRule="exact"/>
              <w:ind w:left="1008" w:hanging="709"/>
              <w:jc w:val="both"/>
              <w:rPr>
                <w:rFonts w:ascii="Arial" w:hAnsi="Arial" w:cs="Arial"/>
                <w:sz w:val="18"/>
                <w:szCs w:val="18"/>
              </w:rPr>
            </w:pPr>
            <w:r w:rsidRPr="00150742">
              <w:rPr>
                <w:rFonts w:ascii="Arial" w:hAnsi="Arial" w:cs="Arial"/>
                <w:sz w:val="18"/>
                <w:szCs w:val="18"/>
              </w:rPr>
              <w:t>CONVENIO COMPLEMENTARIO PARA EJECUCIÓN DEL “PROGRAMA DE PREVENCIÓN DE VIOLENCIA ESCOLAR 2014”, SUBSECRETARÍA DE PREVENCIÓN DEL DELITO – I. MUNICIPALIDAD DE QUILLOTA.</w:t>
            </w:r>
          </w:p>
          <w:p w:rsidR="0054488F" w:rsidRPr="00150742" w:rsidRDefault="0054488F" w:rsidP="00FE412B">
            <w:pPr>
              <w:numPr>
                <w:ilvl w:val="0"/>
                <w:numId w:val="7"/>
              </w:numPr>
              <w:tabs>
                <w:tab w:val="clear" w:pos="705"/>
                <w:tab w:val="num" w:pos="1008"/>
              </w:tabs>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COMODATO BIEN INMUEBLE MUNICIPAL – COMITÉ DE AGUA POTABLE RURAL SANTA ROSA DE COLMO (Presidenta: Sra. María Laura del Rosario León Brito).</w:t>
            </w:r>
          </w:p>
          <w:p w:rsidR="0054488F" w:rsidRPr="00150742" w:rsidRDefault="0054488F" w:rsidP="00FE412B">
            <w:pPr>
              <w:numPr>
                <w:ilvl w:val="0"/>
                <w:numId w:val="7"/>
              </w:numPr>
              <w:tabs>
                <w:tab w:val="clear" w:pos="705"/>
                <w:tab w:val="num" w:pos="1008"/>
              </w:tabs>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 xml:space="preserve">CONTRATO DE PRESTACIÓN DE SERVICIOS “MANTENCIÓN DE INFRAESTRUCTURA, CONSTRUCCIONES GENERALES, GASFITERÍA, </w:t>
            </w:r>
            <w:r w:rsidRPr="00150742">
              <w:rPr>
                <w:rFonts w:ascii="Arial" w:hAnsi="Arial" w:cs="Arial"/>
                <w:sz w:val="18"/>
                <w:szCs w:val="18"/>
              </w:rPr>
              <w:lastRenderedPageBreak/>
              <w:t>REPOSICIÓN DE VIDRIOS, REPOSICIÓN E INSTALACIÓN DE PANDERETAS, ESTRUCTURAS METÁLICAS Y TODO TIPO DE CONSTRUCCIÓN” – JAIME MONTENEGRO ARANCIBIA.</w:t>
            </w:r>
          </w:p>
          <w:p w:rsidR="0054488F" w:rsidRPr="00150742" w:rsidRDefault="0054488F" w:rsidP="00FE412B">
            <w:pPr>
              <w:numPr>
                <w:ilvl w:val="0"/>
                <w:numId w:val="7"/>
              </w:numPr>
              <w:tabs>
                <w:tab w:val="clear" w:pos="705"/>
                <w:tab w:val="num" w:pos="1008"/>
              </w:tabs>
              <w:suppressAutoHyphens/>
              <w:spacing w:before="120" w:line="100" w:lineRule="atLeast"/>
              <w:ind w:left="1008" w:hanging="709"/>
              <w:jc w:val="both"/>
              <w:rPr>
                <w:rFonts w:ascii="Arial" w:hAnsi="Arial" w:cs="Arial"/>
                <w:sz w:val="18"/>
                <w:szCs w:val="18"/>
              </w:rPr>
            </w:pPr>
            <w:r w:rsidRPr="00150742">
              <w:rPr>
                <w:rFonts w:ascii="Arial" w:hAnsi="Arial" w:cs="Arial"/>
                <w:sz w:val="18"/>
                <w:szCs w:val="18"/>
              </w:rPr>
              <w:t>ANEXO MODIFICATORIO CONTRACTUAL “REPOSICIÓN MULTICANCHA PEDRO AGUIRRE CERDA, COMUNA QUILLOTA” – CONSTRUCTORA GÓMEZ RECABARREN LIMITADA (Rep. Legal: Sr. Jorge Alejandro Gómez Recabarren).</w:t>
            </w:r>
          </w:p>
          <w:p w:rsidR="0054488F" w:rsidRPr="00150742" w:rsidRDefault="0054488F" w:rsidP="00FE412B">
            <w:pPr>
              <w:numPr>
                <w:ilvl w:val="0"/>
                <w:numId w:val="7"/>
              </w:numPr>
              <w:tabs>
                <w:tab w:val="clear" w:pos="705"/>
                <w:tab w:val="num" w:pos="1008"/>
              </w:tabs>
              <w:suppressAutoHyphens/>
              <w:spacing w:before="120" w:line="100" w:lineRule="atLeast"/>
              <w:ind w:left="1008" w:hanging="709"/>
              <w:jc w:val="both"/>
              <w:rPr>
                <w:rFonts w:ascii="Arial" w:hAnsi="Arial" w:cs="Arial"/>
                <w:sz w:val="18"/>
                <w:szCs w:val="18"/>
                <w:lang w:val="es-CL"/>
              </w:rPr>
            </w:pPr>
            <w:r w:rsidRPr="00150742">
              <w:rPr>
                <w:rFonts w:ascii="Arial" w:hAnsi="Arial" w:cs="Arial"/>
                <w:sz w:val="18"/>
                <w:szCs w:val="18"/>
              </w:rPr>
              <w:t xml:space="preserve">COMODATO DE BIEN INMUEBLE - </w:t>
            </w:r>
            <w:r w:rsidRPr="00150742">
              <w:rPr>
                <w:rFonts w:ascii="Arial" w:hAnsi="Arial" w:cs="Arial"/>
                <w:sz w:val="18"/>
                <w:szCs w:val="18"/>
                <w:lang w:val="es-CL"/>
              </w:rPr>
              <w:t>COMITÉ DE ADELANTO VILLA EL DIAMELO (Presidenta: Sra.</w:t>
            </w:r>
            <w:r w:rsidRPr="00150742">
              <w:rPr>
                <w:rFonts w:ascii="Arial" w:hAnsi="Arial" w:cs="Arial"/>
                <w:b/>
                <w:bCs/>
                <w:sz w:val="18"/>
                <w:szCs w:val="18"/>
                <w:lang w:val="es-CL" w:eastAsia="zh-CN" w:bidi="hi-IN"/>
              </w:rPr>
              <w:t xml:space="preserve"> </w:t>
            </w:r>
            <w:proofErr w:type="spellStart"/>
            <w:r w:rsidRPr="00150742">
              <w:rPr>
                <w:rFonts w:ascii="Arial" w:hAnsi="Arial" w:cs="Arial"/>
                <w:bCs/>
                <w:sz w:val="18"/>
                <w:szCs w:val="18"/>
                <w:lang w:val="es-CL"/>
              </w:rPr>
              <w:t>Jeanette</w:t>
            </w:r>
            <w:proofErr w:type="spellEnd"/>
            <w:r w:rsidRPr="00150742">
              <w:rPr>
                <w:rFonts w:ascii="Arial" w:hAnsi="Arial" w:cs="Arial"/>
                <w:bCs/>
                <w:sz w:val="18"/>
                <w:szCs w:val="18"/>
                <w:lang w:val="es-CL"/>
              </w:rPr>
              <w:t xml:space="preserve"> Olivares Osorio – Tesorera: Sra. Ana Mancilla Fernández).</w:t>
            </w:r>
          </w:p>
          <w:p w:rsidR="0054488F" w:rsidRPr="00150742" w:rsidRDefault="0054488F" w:rsidP="00FE412B">
            <w:pPr>
              <w:numPr>
                <w:ilvl w:val="0"/>
                <w:numId w:val="7"/>
              </w:numPr>
              <w:tabs>
                <w:tab w:val="clear" w:pos="705"/>
                <w:tab w:val="num" w:pos="1008"/>
              </w:tabs>
              <w:suppressAutoHyphens/>
              <w:spacing w:before="120" w:line="100" w:lineRule="atLeast"/>
              <w:ind w:left="1008" w:hanging="703"/>
              <w:jc w:val="both"/>
              <w:rPr>
                <w:rFonts w:ascii="Arial" w:hAnsi="Arial" w:cs="Arial"/>
                <w:b/>
                <w:sz w:val="18"/>
                <w:szCs w:val="18"/>
                <w:lang w:val="es-CL"/>
              </w:rPr>
            </w:pPr>
            <w:r w:rsidRPr="00150742">
              <w:rPr>
                <w:rFonts w:ascii="Arial" w:hAnsi="Arial" w:cs="Arial"/>
                <w:sz w:val="18"/>
                <w:szCs w:val="18"/>
              </w:rPr>
              <w:t xml:space="preserve">COMODATO DE BIEN INMUEBLE - </w:t>
            </w:r>
            <w:r w:rsidRPr="00150742">
              <w:rPr>
                <w:rFonts w:ascii="Arial" w:hAnsi="Arial" w:cs="Arial"/>
                <w:sz w:val="18"/>
                <w:szCs w:val="18"/>
                <w:lang w:val="es-CL"/>
              </w:rPr>
              <w:t xml:space="preserve">COMITÉ DE ADELANTO VILLA PADRE HURTADO (Presidente: Sr. </w:t>
            </w:r>
            <w:r w:rsidRPr="00150742">
              <w:rPr>
                <w:rFonts w:ascii="Arial" w:hAnsi="Arial" w:cs="Arial"/>
                <w:bCs/>
                <w:sz w:val="18"/>
                <w:szCs w:val="18"/>
                <w:lang w:val="es-CL"/>
              </w:rPr>
              <w:t>Armando Lazo Miranda – Tesorera: Sra. Nancy Díaz Pardo).</w:t>
            </w:r>
          </w:p>
          <w:p w:rsidR="0054488F" w:rsidRPr="00150742" w:rsidRDefault="0054488F" w:rsidP="00FE412B">
            <w:pPr>
              <w:numPr>
                <w:ilvl w:val="0"/>
                <w:numId w:val="7"/>
              </w:numPr>
              <w:tabs>
                <w:tab w:val="clear" w:pos="705"/>
                <w:tab w:val="num" w:pos="1008"/>
              </w:tabs>
              <w:spacing w:before="120"/>
              <w:ind w:left="1008" w:hanging="703"/>
              <w:jc w:val="both"/>
              <w:rPr>
                <w:rFonts w:ascii="Arial" w:hAnsi="Arial" w:cs="Arial"/>
                <w:sz w:val="18"/>
                <w:szCs w:val="18"/>
              </w:rPr>
            </w:pPr>
            <w:r w:rsidRPr="00150742">
              <w:rPr>
                <w:rFonts w:ascii="Arial" w:hAnsi="Arial" w:cs="Arial"/>
                <w:sz w:val="18"/>
                <w:szCs w:val="18"/>
              </w:rPr>
              <w:t>ANEXO MODIFICATORIO CONTRACTUAL. Aumento de plazo. CONSTRUCCION SEDE SOCIAL CHILE NUEVO, COMUNA DE QUILLOTA - CONSTRUCCIÓN E INGENIERÍA TORREJÓN LTDA. (Representante Legal: Sr. Miguel Enrique Torrejón Mendoza).</w:t>
            </w:r>
          </w:p>
          <w:p w:rsidR="0054488F" w:rsidRPr="00150742" w:rsidRDefault="0054488F" w:rsidP="00FE412B">
            <w:pPr>
              <w:numPr>
                <w:ilvl w:val="0"/>
                <w:numId w:val="7"/>
              </w:numPr>
              <w:tabs>
                <w:tab w:val="clear" w:pos="705"/>
                <w:tab w:val="num" w:pos="1008"/>
              </w:tabs>
              <w:spacing w:before="120"/>
              <w:ind w:left="1008" w:hanging="709"/>
              <w:jc w:val="both"/>
              <w:rPr>
                <w:rFonts w:ascii="Arial" w:hAnsi="Arial" w:cs="Arial"/>
                <w:sz w:val="18"/>
                <w:szCs w:val="18"/>
              </w:rPr>
            </w:pPr>
            <w:r w:rsidRPr="00150742">
              <w:rPr>
                <w:rFonts w:ascii="Arial" w:hAnsi="Arial" w:cs="Arial"/>
                <w:sz w:val="18"/>
                <w:szCs w:val="18"/>
              </w:rPr>
              <w:t>ANEXO MODIFICATORIO CONTRACTUAL. Modificación en cuanto al plazo fijado, estipulado en el contrato. CONSTRUCCION SEDE SOCIAL CHILE NUEVO, COMUNA DE QUILLOTA - CONSTRUCCIÓN E INGENIERÍA TORREJÓN LTDA. (Representante Legal: Sr. Miguel Enrique Torrejón Mendoza).</w:t>
            </w:r>
          </w:p>
          <w:p w:rsidR="0054488F" w:rsidRPr="00150742" w:rsidRDefault="0054488F" w:rsidP="00FE412B">
            <w:pPr>
              <w:numPr>
                <w:ilvl w:val="0"/>
                <w:numId w:val="7"/>
              </w:numPr>
              <w:tabs>
                <w:tab w:val="clear" w:pos="705"/>
                <w:tab w:val="num" w:pos="1008"/>
              </w:tabs>
              <w:spacing w:before="120"/>
              <w:ind w:left="1008" w:hanging="703"/>
              <w:jc w:val="both"/>
              <w:rPr>
                <w:rFonts w:ascii="Arial" w:hAnsi="Arial" w:cs="Arial"/>
                <w:sz w:val="18"/>
                <w:szCs w:val="18"/>
              </w:rPr>
            </w:pPr>
            <w:r w:rsidRPr="00150742">
              <w:rPr>
                <w:rFonts w:ascii="Arial" w:hAnsi="Arial" w:cs="Arial"/>
                <w:sz w:val="18"/>
                <w:szCs w:val="18"/>
              </w:rPr>
              <w:t>ANEXO MODIFICATORIO CONTRACTUAL. HABILITACIÓN SALA MULTIUSO Y GIMNASIO CESFAM BOCO, COMUNA DE QUILLOTA - CONSTRUCCIÓN E INGENIERÍA TORREJÓN LTDA. (Representante Legal: Sr. Miguel Enrique Torrejón Mendoza).</w:t>
            </w:r>
          </w:p>
          <w:p w:rsidR="0054488F" w:rsidRPr="00150742" w:rsidRDefault="0054488F" w:rsidP="00FE412B">
            <w:pPr>
              <w:numPr>
                <w:ilvl w:val="0"/>
                <w:numId w:val="7"/>
              </w:numPr>
              <w:tabs>
                <w:tab w:val="clear" w:pos="705"/>
                <w:tab w:val="num" w:pos="1008"/>
              </w:tabs>
              <w:spacing w:before="120" w:line="160" w:lineRule="exact"/>
              <w:ind w:left="1008" w:hanging="703"/>
              <w:jc w:val="both"/>
              <w:rPr>
                <w:rFonts w:ascii="Arial" w:hAnsi="Arial" w:cs="Arial"/>
                <w:sz w:val="18"/>
                <w:szCs w:val="18"/>
              </w:rPr>
            </w:pPr>
            <w:r w:rsidRPr="00150742">
              <w:rPr>
                <w:rFonts w:ascii="Arial" w:hAnsi="Arial" w:cs="Arial"/>
                <w:sz w:val="18"/>
                <w:szCs w:val="18"/>
              </w:rPr>
              <w:t>ANEXO CONTRACTUAL. Ajuste presupuestario por aumento y disminución de obra. MEJORAMIENTO DE COLEGIOS A TRAVÉS DEL FONDO DE APOYO A LA EDUCACIÓN PÚBLICA PROYECTO 3: MEJORAMIENTO INFRAESTRUCTURA Y CONSTRUCCIÓN PATIO CUBIERTO ESCUELA MÉXICO, COMUNA DE QUILLOTA - CAMECSOL INGENIERÍA Y CONSTRUCCIÓN LIMITADA. (Representante Legal: Sr. Eduardo Antonio Herrera Johnson).</w:t>
            </w:r>
          </w:p>
          <w:p w:rsidR="0054488F" w:rsidRPr="00150742" w:rsidRDefault="0054488F" w:rsidP="00FE412B">
            <w:pPr>
              <w:numPr>
                <w:ilvl w:val="0"/>
                <w:numId w:val="7"/>
              </w:numPr>
              <w:tabs>
                <w:tab w:val="clear" w:pos="705"/>
                <w:tab w:val="num" w:pos="1008"/>
              </w:tabs>
              <w:spacing w:before="120" w:line="160" w:lineRule="exact"/>
              <w:ind w:left="1008" w:hanging="709"/>
              <w:jc w:val="both"/>
              <w:rPr>
                <w:rFonts w:ascii="Arial" w:hAnsi="Arial" w:cs="Arial"/>
                <w:sz w:val="18"/>
                <w:szCs w:val="18"/>
              </w:rPr>
            </w:pPr>
            <w:r w:rsidRPr="00150742">
              <w:rPr>
                <w:rFonts w:ascii="Arial" w:hAnsi="Arial" w:cs="Arial"/>
                <w:sz w:val="18"/>
                <w:szCs w:val="18"/>
              </w:rPr>
              <w:t>ANEXO CONTRACTUAL. por aumento de plazo. MEJORAMIENTO DE COLEGIOS A TRAVÉS DEL FONDO DE APOYO A LA EDUCACIÓN PÚBLICA PROYECTO 3: MEJORAMIENTO INFRAESTRUCTURA Y CONSTRUCCIÓN PATIO CUBIERTO ESCUELA MÉXICO, COMUNA DE QUILLOTA - CAMECSOL INGENIERÍA Y CONSTRUCCIÓN LIMITADA. (Representante Legal: Sr. Eduardo Antonio Herrera Johnson).</w:t>
            </w:r>
          </w:p>
          <w:p w:rsidR="0054488F" w:rsidRPr="00150742" w:rsidRDefault="0054488F" w:rsidP="00FE412B">
            <w:pPr>
              <w:numPr>
                <w:ilvl w:val="0"/>
                <w:numId w:val="7"/>
              </w:numPr>
              <w:tabs>
                <w:tab w:val="clear" w:pos="705"/>
                <w:tab w:val="num" w:pos="1008"/>
              </w:tabs>
              <w:spacing w:before="120" w:line="160" w:lineRule="exact"/>
              <w:ind w:left="1008" w:hanging="709"/>
              <w:jc w:val="both"/>
              <w:rPr>
                <w:rFonts w:ascii="Arial" w:hAnsi="Arial" w:cs="Arial"/>
                <w:sz w:val="18"/>
                <w:szCs w:val="18"/>
              </w:rPr>
            </w:pPr>
            <w:r w:rsidRPr="00150742">
              <w:rPr>
                <w:rFonts w:ascii="Arial" w:hAnsi="Arial" w:cs="Arial"/>
                <w:sz w:val="18"/>
                <w:szCs w:val="18"/>
              </w:rPr>
              <w:t xml:space="preserve">ANEXO CONTRACTUAL – AUMENTO DE PLAZO. HABILITACIÓN SERVICIOS HIGIÉNICOS Y VESTIDOR MANIPULADORAS, SERVICIOS HIGIÉNICOS PERSONAL, CONSTRUCCIÓN NUEVA BODEGA, CENTRO INTEGRAL LOS PALTOS, QUILLOTA - SOCIEDAD DE INGENIERÍA Y CONSTRUCCIÓN HAXTER LIMITADA. (Representante Legal: Sr. Harry Alejandro </w:t>
            </w:r>
            <w:proofErr w:type="spellStart"/>
            <w:r w:rsidRPr="00150742">
              <w:rPr>
                <w:rFonts w:ascii="Arial" w:hAnsi="Arial" w:cs="Arial"/>
                <w:sz w:val="18"/>
                <w:szCs w:val="18"/>
              </w:rPr>
              <w:t>Nawrath</w:t>
            </w:r>
            <w:proofErr w:type="spellEnd"/>
            <w:r w:rsidRPr="00150742">
              <w:rPr>
                <w:rFonts w:ascii="Arial" w:hAnsi="Arial" w:cs="Arial"/>
                <w:sz w:val="18"/>
                <w:szCs w:val="18"/>
              </w:rPr>
              <w:t xml:space="preserve"> Flores).</w:t>
            </w:r>
          </w:p>
          <w:p w:rsidR="0054488F" w:rsidRPr="00150742" w:rsidRDefault="0054488F" w:rsidP="00FE412B">
            <w:pPr>
              <w:numPr>
                <w:ilvl w:val="0"/>
                <w:numId w:val="7"/>
              </w:numPr>
              <w:tabs>
                <w:tab w:val="clear" w:pos="705"/>
                <w:tab w:val="num" w:pos="1008"/>
              </w:tabs>
              <w:spacing w:before="120" w:line="160" w:lineRule="exact"/>
              <w:ind w:left="1008" w:hanging="703"/>
              <w:jc w:val="both"/>
              <w:rPr>
                <w:rFonts w:ascii="Arial" w:hAnsi="Arial" w:cs="Arial"/>
                <w:sz w:val="18"/>
                <w:szCs w:val="18"/>
              </w:rPr>
            </w:pPr>
            <w:r w:rsidRPr="00150742">
              <w:rPr>
                <w:rFonts w:ascii="Arial" w:hAnsi="Arial" w:cs="Arial"/>
                <w:sz w:val="18"/>
                <w:szCs w:val="18"/>
              </w:rPr>
              <w:t xml:space="preserve">CONTRATO DE EJECUCIÓN DE OBRAS Y PRESTACIÓN DE SERVICIOS A SUMA ALZADA. MEJORAMIENTO ALUMBRADO BARRIO CERRO MAYACA BAJO, COMUNA DE QUILLOTA-TECNORED S.A. (Representante Legal: Sr. Sergio Aldo de Paoli </w:t>
            </w:r>
            <w:proofErr w:type="spellStart"/>
            <w:r w:rsidRPr="00150742">
              <w:rPr>
                <w:rFonts w:ascii="Arial" w:hAnsi="Arial" w:cs="Arial"/>
                <w:sz w:val="18"/>
                <w:szCs w:val="18"/>
              </w:rPr>
              <w:t>Botto</w:t>
            </w:r>
            <w:proofErr w:type="spellEnd"/>
            <w:r w:rsidRPr="00150742">
              <w:rPr>
                <w:rFonts w:ascii="Arial" w:hAnsi="Arial" w:cs="Arial"/>
                <w:sz w:val="18"/>
                <w:szCs w:val="18"/>
              </w:rPr>
              <w:t>).</w:t>
            </w:r>
          </w:p>
          <w:p w:rsidR="0054488F" w:rsidRPr="00150742" w:rsidRDefault="0054488F" w:rsidP="00FE412B">
            <w:pPr>
              <w:numPr>
                <w:ilvl w:val="0"/>
                <w:numId w:val="7"/>
              </w:numPr>
              <w:tabs>
                <w:tab w:val="clear" w:pos="705"/>
                <w:tab w:val="num" w:pos="1008"/>
              </w:tabs>
              <w:spacing w:before="120" w:line="160" w:lineRule="exact"/>
              <w:ind w:left="1008" w:hanging="709"/>
              <w:jc w:val="both"/>
              <w:rPr>
                <w:rFonts w:ascii="Arial" w:hAnsi="Arial" w:cs="Arial"/>
                <w:sz w:val="18"/>
                <w:szCs w:val="18"/>
              </w:rPr>
            </w:pPr>
            <w:r w:rsidRPr="00150742">
              <w:rPr>
                <w:rFonts w:ascii="Arial" w:hAnsi="Arial" w:cs="Arial"/>
                <w:sz w:val="18"/>
                <w:szCs w:val="18"/>
              </w:rPr>
              <w:t>CONTRATO DE PRESTACION DE SERVICIOS. DESARROLLO DE TALLERES DE PERIODISMO ESCOLAR EN ESCUELA NUESTRO MUNDO Y ARAUCO, RED-Q, COMUNA DE QUILLOTA - VJ COMUNICACIONES LIMITADA. (Representante Legal: Sr. Christian Andrés Jiménez Zapata).</w:t>
            </w:r>
          </w:p>
          <w:p w:rsidR="0054488F" w:rsidRPr="00150742" w:rsidRDefault="0054488F" w:rsidP="00FE412B">
            <w:pPr>
              <w:numPr>
                <w:ilvl w:val="0"/>
                <w:numId w:val="7"/>
              </w:numPr>
              <w:tabs>
                <w:tab w:val="clear" w:pos="705"/>
                <w:tab w:val="num" w:pos="1008"/>
              </w:tabs>
              <w:spacing w:before="120" w:line="160" w:lineRule="exact"/>
              <w:ind w:left="1008" w:hanging="709"/>
              <w:jc w:val="both"/>
              <w:rPr>
                <w:rFonts w:ascii="Arial" w:hAnsi="Arial" w:cs="Arial"/>
                <w:sz w:val="18"/>
                <w:szCs w:val="18"/>
              </w:rPr>
            </w:pPr>
            <w:r w:rsidRPr="00150742">
              <w:rPr>
                <w:rFonts w:ascii="Arial" w:hAnsi="Arial" w:cs="Arial"/>
                <w:sz w:val="18"/>
                <w:szCs w:val="18"/>
              </w:rPr>
              <w:t>ANEXO CONTRACTUAL – AUMENTO DE OBRA Y PLAZO. MEJORAMIENTO TEATRO MUNICIPAL DIEGO PORTALES, COMUNA DE QUILLOTA - CAMECSOL INGENIERÍA Y CONSTRUCCIÓN LIMITADA. (Representante Legal: Sr. Eduardo Antonio Herrera Johnson).</w:t>
            </w:r>
          </w:p>
          <w:p w:rsidR="0054488F" w:rsidRPr="00150742" w:rsidRDefault="0054488F" w:rsidP="00FE412B">
            <w:pPr>
              <w:numPr>
                <w:ilvl w:val="0"/>
                <w:numId w:val="7"/>
              </w:numPr>
              <w:tabs>
                <w:tab w:val="clear" w:pos="705"/>
                <w:tab w:val="num" w:pos="1008"/>
              </w:tabs>
              <w:spacing w:before="120" w:line="160" w:lineRule="exact"/>
              <w:ind w:left="1008" w:hanging="703"/>
              <w:jc w:val="both"/>
              <w:rPr>
                <w:rFonts w:ascii="Arial" w:hAnsi="Arial" w:cs="Arial"/>
                <w:sz w:val="18"/>
                <w:szCs w:val="18"/>
              </w:rPr>
            </w:pPr>
            <w:r w:rsidRPr="00150742">
              <w:rPr>
                <w:rFonts w:ascii="Arial" w:hAnsi="Arial" w:cs="Arial"/>
                <w:sz w:val="18"/>
                <w:szCs w:val="18"/>
              </w:rPr>
              <w:t>ANEXO MODIFICATORIO CONTRACTUAL. CONTRATO  “SERVICIO DE RECOLECCIÓN Y TRANSPORTE DE RESIDUOS DOMICILIARIOS, LIMPIEZA Y BARRIDO DE CALZADAS, ACERAS Y ALCANTARILLAS, COMUNA DE QUILLOTA” - RAFAEL EDUARDO PASTEN AGUIRRE.</w:t>
            </w:r>
          </w:p>
          <w:p w:rsidR="0054488F" w:rsidRPr="00150742" w:rsidRDefault="0054488F" w:rsidP="00FE412B">
            <w:pPr>
              <w:numPr>
                <w:ilvl w:val="0"/>
                <w:numId w:val="7"/>
              </w:numPr>
              <w:tabs>
                <w:tab w:val="clear" w:pos="705"/>
                <w:tab w:val="num" w:pos="1008"/>
              </w:tabs>
              <w:spacing w:before="120" w:line="160" w:lineRule="exact"/>
              <w:ind w:left="1060" w:hanging="761"/>
              <w:jc w:val="both"/>
              <w:rPr>
                <w:rFonts w:ascii="Arial" w:hAnsi="Arial" w:cs="Arial"/>
                <w:sz w:val="18"/>
                <w:szCs w:val="18"/>
              </w:rPr>
            </w:pPr>
            <w:r w:rsidRPr="00150742">
              <w:rPr>
                <w:rFonts w:ascii="Arial" w:hAnsi="Arial" w:cs="Arial"/>
                <w:sz w:val="18"/>
                <w:szCs w:val="18"/>
              </w:rPr>
              <w:t>CONTRATO DE EJECUCIÓN DE OBRAS A SUMA ALZADA. CONSTRUCCIÓN LABORATORIO CLÍNICO MUNICIPAL, COMUNA DE QUILLOTA - CAMECSOL INGENIERÍA Y CONSTRUCCIÓN LIMITADA. (Representante Legal: Sr. Eduardo Antonio Herrera Johnson).</w:t>
            </w:r>
          </w:p>
          <w:p w:rsidR="0054488F" w:rsidRPr="00150742" w:rsidRDefault="0054488F" w:rsidP="00FE412B">
            <w:pPr>
              <w:numPr>
                <w:ilvl w:val="0"/>
                <w:numId w:val="7"/>
              </w:numPr>
              <w:tabs>
                <w:tab w:val="clear" w:pos="705"/>
                <w:tab w:val="num" w:pos="866"/>
              </w:tabs>
              <w:spacing w:before="120" w:line="160" w:lineRule="exact"/>
              <w:ind w:left="1060" w:hanging="761"/>
              <w:jc w:val="both"/>
              <w:rPr>
                <w:rFonts w:ascii="Arial" w:hAnsi="Arial" w:cs="Arial"/>
                <w:sz w:val="18"/>
                <w:szCs w:val="18"/>
              </w:rPr>
            </w:pPr>
            <w:r w:rsidRPr="00150742">
              <w:rPr>
                <w:rFonts w:ascii="Arial" w:hAnsi="Arial" w:cs="Arial"/>
                <w:sz w:val="18"/>
                <w:szCs w:val="18"/>
              </w:rPr>
              <w:t xml:space="preserve">  CONTRATO DE EJECUCIÓN DE OBRAS A SUMA ALZADA. CONSTRUCCION SEDE VECINAL VILLA LAS PALMAS, COMUNA DE QUILLOTA - ALVARO PATRICIO LÓPEZ GALLEGUILLOS.</w:t>
            </w:r>
          </w:p>
          <w:p w:rsidR="0054488F" w:rsidRPr="00150742" w:rsidRDefault="0054488F" w:rsidP="00FE412B">
            <w:pPr>
              <w:numPr>
                <w:ilvl w:val="0"/>
                <w:numId w:val="7"/>
              </w:numPr>
              <w:tabs>
                <w:tab w:val="clear" w:pos="705"/>
                <w:tab w:val="num" w:pos="866"/>
              </w:tabs>
              <w:spacing w:before="120" w:line="160" w:lineRule="exact"/>
              <w:ind w:left="1060" w:hanging="761"/>
              <w:jc w:val="both"/>
              <w:rPr>
                <w:rFonts w:ascii="Arial" w:hAnsi="Arial" w:cs="Arial"/>
                <w:spacing w:val="20"/>
                <w:sz w:val="18"/>
                <w:szCs w:val="18"/>
                <w:lang w:val="es-CL"/>
              </w:rPr>
            </w:pPr>
            <w:r w:rsidRPr="00150742">
              <w:rPr>
                <w:rFonts w:ascii="Arial" w:hAnsi="Arial" w:cs="Arial"/>
                <w:sz w:val="18"/>
                <w:szCs w:val="18"/>
              </w:rPr>
              <w:t xml:space="preserve">  CONTRATO PRESTACIÓN DE SERVICIOS MANTENCIÓN INFRAESTRUCTURA, CONSTRUCCIONES GENERALES, GASFITERÍA, REPOSICIÓN DE VIDRIOS, REPOSICIÓN E INSTALACIÓN DE PANDERETAS, ESTRUCTURAS METÁLICAS Y TODO TIPO DE CONSTRUCCIÓN – JAIME MONTENEGRO ARANCIBIA.</w:t>
            </w:r>
          </w:p>
        </w:tc>
        <w:tc>
          <w:tcPr>
            <w:tcW w:w="1842" w:type="dxa"/>
            <w:tcBorders>
              <w:left w:val="single" w:sz="4" w:space="0" w:color="000000"/>
              <w:bottom w:val="single" w:sz="4" w:space="0" w:color="000000"/>
              <w:right w:val="single" w:sz="4" w:space="0" w:color="000000"/>
            </w:tcBorders>
            <w:shd w:val="clear" w:color="auto" w:fill="FFFFFF"/>
          </w:tcPr>
          <w:p w:rsidR="00AC4FBB" w:rsidRDefault="00AC4FBB" w:rsidP="0054488F">
            <w:pPr>
              <w:pStyle w:val="Encabezado"/>
              <w:spacing w:before="57"/>
              <w:jc w:val="center"/>
              <w:rPr>
                <w:rFonts w:ascii="Arial" w:hAnsi="Arial" w:cs="Arial"/>
                <w:spacing w:val="20"/>
                <w:sz w:val="24"/>
                <w:szCs w:val="24"/>
                <w:lang w:val="es-CL"/>
              </w:rPr>
            </w:pPr>
          </w:p>
          <w:p w:rsidR="00AC4FBB" w:rsidRDefault="00AC4FBB" w:rsidP="0054488F">
            <w:pPr>
              <w:pStyle w:val="Encabezado"/>
              <w:spacing w:before="57"/>
              <w:jc w:val="center"/>
              <w:rPr>
                <w:rFonts w:ascii="Arial" w:hAnsi="Arial" w:cs="Arial"/>
                <w:spacing w:val="20"/>
                <w:sz w:val="24"/>
                <w:szCs w:val="24"/>
                <w:lang w:val="es-CL"/>
              </w:rPr>
            </w:pPr>
          </w:p>
          <w:p w:rsidR="00AC4FBB" w:rsidRDefault="00AC4FBB" w:rsidP="0054488F">
            <w:pPr>
              <w:pStyle w:val="Encabezado"/>
              <w:spacing w:before="57"/>
              <w:jc w:val="center"/>
              <w:rPr>
                <w:rFonts w:ascii="Arial" w:hAnsi="Arial" w:cs="Arial"/>
                <w:spacing w:val="20"/>
                <w:sz w:val="24"/>
                <w:szCs w:val="24"/>
                <w:lang w:val="es-CL"/>
              </w:rPr>
            </w:pPr>
          </w:p>
          <w:p w:rsidR="00AC4FBB" w:rsidRDefault="00AC4FBB" w:rsidP="0054488F">
            <w:pPr>
              <w:pStyle w:val="Encabezado"/>
              <w:spacing w:before="57"/>
              <w:jc w:val="center"/>
              <w:rPr>
                <w:rFonts w:ascii="Arial" w:hAnsi="Arial" w:cs="Arial"/>
                <w:spacing w:val="20"/>
                <w:sz w:val="24"/>
                <w:szCs w:val="24"/>
                <w:lang w:val="es-CL"/>
              </w:rPr>
            </w:pPr>
          </w:p>
          <w:p w:rsidR="00AC4FBB" w:rsidRDefault="00AC4FBB" w:rsidP="0054488F">
            <w:pPr>
              <w:pStyle w:val="Encabezado"/>
              <w:spacing w:before="57"/>
              <w:jc w:val="center"/>
              <w:rPr>
                <w:rFonts w:ascii="Arial" w:hAnsi="Arial" w:cs="Arial"/>
                <w:spacing w:val="20"/>
                <w:sz w:val="24"/>
                <w:szCs w:val="24"/>
                <w:lang w:val="es-CL"/>
              </w:rPr>
            </w:pPr>
          </w:p>
          <w:p w:rsidR="00AC4FBB" w:rsidRDefault="00AC4FBB" w:rsidP="0054488F">
            <w:pPr>
              <w:pStyle w:val="Encabezado"/>
              <w:spacing w:before="57"/>
              <w:jc w:val="center"/>
              <w:rPr>
                <w:rFonts w:ascii="Arial" w:hAnsi="Arial" w:cs="Arial"/>
                <w:spacing w:val="20"/>
                <w:sz w:val="24"/>
                <w:szCs w:val="24"/>
                <w:lang w:val="es-CL"/>
              </w:rPr>
            </w:pPr>
          </w:p>
          <w:p w:rsidR="00AC4FBB" w:rsidRDefault="00AC4FBB" w:rsidP="0054488F">
            <w:pPr>
              <w:pStyle w:val="Encabezado"/>
              <w:spacing w:before="57"/>
              <w:jc w:val="center"/>
              <w:rPr>
                <w:rFonts w:ascii="Arial" w:hAnsi="Arial" w:cs="Arial"/>
                <w:spacing w:val="20"/>
                <w:sz w:val="24"/>
                <w:szCs w:val="24"/>
                <w:lang w:val="es-CL"/>
              </w:rPr>
            </w:pPr>
          </w:p>
          <w:p w:rsidR="00AC4FBB" w:rsidRDefault="00AC4FBB" w:rsidP="0054488F">
            <w:pPr>
              <w:pStyle w:val="Encabezado"/>
              <w:spacing w:before="57"/>
              <w:jc w:val="center"/>
              <w:rPr>
                <w:rFonts w:ascii="Arial" w:hAnsi="Arial" w:cs="Arial"/>
                <w:spacing w:val="20"/>
                <w:sz w:val="24"/>
                <w:szCs w:val="24"/>
                <w:lang w:val="es-CL"/>
              </w:rPr>
            </w:pPr>
          </w:p>
          <w:p w:rsidR="00AC4FBB" w:rsidRDefault="00AC4FBB" w:rsidP="0054488F">
            <w:pPr>
              <w:pStyle w:val="Encabezado"/>
              <w:spacing w:before="57"/>
              <w:jc w:val="center"/>
              <w:rPr>
                <w:rFonts w:ascii="Arial" w:hAnsi="Arial" w:cs="Arial"/>
                <w:spacing w:val="20"/>
                <w:sz w:val="24"/>
                <w:szCs w:val="24"/>
                <w:lang w:val="es-CL"/>
              </w:rPr>
            </w:pPr>
          </w:p>
          <w:p w:rsidR="00AC4FBB" w:rsidRDefault="00AC4FBB" w:rsidP="0054488F">
            <w:pPr>
              <w:pStyle w:val="Encabezado"/>
              <w:spacing w:before="57"/>
              <w:jc w:val="center"/>
              <w:rPr>
                <w:rFonts w:ascii="Arial" w:hAnsi="Arial" w:cs="Arial"/>
                <w:spacing w:val="20"/>
                <w:sz w:val="24"/>
                <w:szCs w:val="24"/>
                <w:lang w:val="es-CL"/>
              </w:rPr>
            </w:pPr>
          </w:p>
          <w:p w:rsidR="00AC4FBB" w:rsidRDefault="00AC4FBB" w:rsidP="0054488F">
            <w:pPr>
              <w:pStyle w:val="Encabezado"/>
              <w:spacing w:before="57"/>
              <w:jc w:val="center"/>
              <w:rPr>
                <w:rFonts w:ascii="Arial" w:hAnsi="Arial" w:cs="Arial"/>
                <w:spacing w:val="20"/>
                <w:sz w:val="24"/>
                <w:szCs w:val="24"/>
                <w:lang w:val="es-CL"/>
              </w:rPr>
            </w:pPr>
          </w:p>
          <w:p w:rsidR="00AC4FBB" w:rsidRDefault="00AC4FBB" w:rsidP="0054488F">
            <w:pPr>
              <w:pStyle w:val="Encabezado"/>
              <w:spacing w:before="57"/>
              <w:jc w:val="center"/>
              <w:rPr>
                <w:rFonts w:ascii="Arial" w:hAnsi="Arial" w:cs="Arial"/>
                <w:spacing w:val="20"/>
                <w:sz w:val="24"/>
                <w:szCs w:val="24"/>
                <w:lang w:val="es-CL"/>
              </w:rPr>
            </w:pPr>
          </w:p>
          <w:p w:rsidR="00AC4FBB" w:rsidRDefault="00AC4FBB" w:rsidP="0054488F">
            <w:pPr>
              <w:pStyle w:val="Encabezado"/>
              <w:spacing w:before="57"/>
              <w:jc w:val="center"/>
              <w:rPr>
                <w:rFonts w:ascii="Arial" w:hAnsi="Arial" w:cs="Arial"/>
                <w:spacing w:val="20"/>
                <w:sz w:val="24"/>
                <w:szCs w:val="24"/>
                <w:lang w:val="es-CL"/>
              </w:rPr>
            </w:pPr>
          </w:p>
          <w:p w:rsidR="00AC4FBB" w:rsidRDefault="00AC4FBB" w:rsidP="0054488F">
            <w:pPr>
              <w:pStyle w:val="Encabezado"/>
              <w:spacing w:before="57"/>
              <w:jc w:val="center"/>
              <w:rPr>
                <w:rFonts w:ascii="Arial" w:hAnsi="Arial" w:cs="Arial"/>
                <w:spacing w:val="20"/>
                <w:sz w:val="24"/>
                <w:szCs w:val="24"/>
                <w:lang w:val="es-CL"/>
              </w:rPr>
            </w:pPr>
          </w:p>
          <w:p w:rsidR="00AC4FBB" w:rsidRDefault="00AC4FBB" w:rsidP="0054488F">
            <w:pPr>
              <w:pStyle w:val="Encabezado"/>
              <w:spacing w:before="57"/>
              <w:jc w:val="center"/>
              <w:rPr>
                <w:rFonts w:ascii="Arial" w:hAnsi="Arial" w:cs="Arial"/>
                <w:spacing w:val="20"/>
                <w:sz w:val="24"/>
                <w:szCs w:val="24"/>
                <w:lang w:val="es-CL"/>
              </w:rPr>
            </w:pPr>
          </w:p>
          <w:p w:rsidR="00AC4FBB" w:rsidRDefault="00AC4FBB" w:rsidP="0054488F">
            <w:pPr>
              <w:pStyle w:val="Encabezado"/>
              <w:spacing w:before="57"/>
              <w:jc w:val="center"/>
              <w:rPr>
                <w:rFonts w:ascii="Arial" w:hAnsi="Arial" w:cs="Arial"/>
                <w:spacing w:val="20"/>
                <w:sz w:val="24"/>
                <w:szCs w:val="24"/>
                <w:lang w:val="es-CL"/>
              </w:rPr>
            </w:pPr>
          </w:p>
          <w:p w:rsidR="00AC4FBB" w:rsidRDefault="00AC4FBB" w:rsidP="0054488F">
            <w:pPr>
              <w:pStyle w:val="Encabezado"/>
              <w:spacing w:before="57"/>
              <w:jc w:val="center"/>
              <w:rPr>
                <w:rFonts w:ascii="Arial" w:hAnsi="Arial" w:cs="Arial"/>
                <w:spacing w:val="20"/>
                <w:sz w:val="24"/>
                <w:szCs w:val="24"/>
                <w:lang w:val="es-CL"/>
              </w:rPr>
            </w:pPr>
          </w:p>
          <w:p w:rsidR="00AC4FBB" w:rsidRDefault="00AC4FBB" w:rsidP="0054488F">
            <w:pPr>
              <w:pStyle w:val="Encabezado"/>
              <w:spacing w:before="57"/>
              <w:jc w:val="center"/>
              <w:rPr>
                <w:rFonts w:ascii="Arial" w:hAnsi="Arial" w:cs="Arial"/>
                <w:spacing w:val="20"/>
                <w:sz w:val="24"/>
                <w:szCs w:val="24"/>
                <w:lang w:val="es-CL"/>
              </w:rPr>
            </w:pPr>
          </w:p>
          <w:p w:rsidR="00AC4FBB" w:rsidRDefault="00AC4FBB" w:rsidP="0054488F">
            <w:pPr>
              <w:pStyle w:val="Encabezado"/>
              <w:spacing w:before="57"/>
              <w:jc w:val="center"/>
              <w:rPr>
                <w:rFonts w:ascii="Arial" w:hAnsi="Arial" w:cs="Arial"/>
                <w:spacing w:val="20"/>
                <w:sz w:val="24"/>
                <w:szCs w:val="24"/>
                <w:lang w:val="es-CL"/>
              </w:rPr>
            </w:pPr>
          </w:p>
          <w:p w:rsidR="00AC4FBB" w:rsidRDefault="00AC4FBB" w:rsidP="0054488F">
            <w:pPr>
              <w:pStyle w:val="Encabezado"/>
              <w:spacing w:before="57"/>
              <w:jc w:val="center"/>
              <w:rPr>
                <w:rFonts w:ascii="Arial" w:hAnsi="Arial" w:cs="Arial"/>
                <w:spacing w:val="20"/>
                <w:sz w:val="24"/>
                <w:szCs w:val="24"/>
                <w:lang w:val="es-CL"/>
              </w:rPr>
            </w:pPr>
          </w:p>
          <w:p w:rsidR="00AC4FBB" w:rsidRDefault="00AC4FBB" w:rsidP="0054488F">
            <w:pPr>
              <w:pStyle w:val="Encabezado"/>
              <w:spacing w:before="57"/>
              <w:jc w:val="center"/>
              <w:rPr>
                <w:rFonts w:ascii="Arial" w:hAnsi="Arial" w:cs="Arial"/>
                <w:spacing w:val="20"/>
                <w:sz w:val="24"/>
                <w:szCs w:val="24"/>
                <w:lang w:val="es-CL"/>
              </w:rPr>
            </w:pPr>
          </w:p>
          <w:p w:rsidR="00AC4FBB" w:rsidRDefault="00AC4FBB" w:rsidP="0054488F">
            <w:pPr>
              <w:pStyle w:val="Encabezado"/>
              <w:spacing w:before="57"/>
              <w:jc w:val="center"/>
              <w:rPr>
                <w:rFonts w:ascii="Arial" w:hAnsi="Arial" w:cs="Arial"/>
                <w:spacing w:val="20"/>
                <w:sz w:val="24"/>
                <w:szCs w:val="24"/>
                <w:lang w:val="es-CL"/>
              </w:rPr>
            </w:pPr>
          </w:p>
          <w:p w:rsidR="00AC4FBB" w:rsidRDefault="00AC4FBB" w:rsidP="0054488F">
            <w:pPr>
              <w:pStyle w:val="Encabezado"/>
              <w:spacing w:before="57"/>
              <w:jc w:val="center"/>
              <w:rPr>
                <w:rFonts w:ascii="Arial" w:hAnsi="Arial" w:cs="Arial"/>
                <w:spacing w:val="20"/>
                <w:sz w:val="24"/>
                <w:szCs w:val="24"/>
                <w:lang w:val="es-CL"/>
              </w:rPr>
            </w:pPr>
          </w:p>
          <w:p w:rsidR="0054488F" w:rsidRDefault="0054488F" w:rsidP="0054488F">
            <w:pPr>
              <w:pStyle w:val="Encabezado"/>
              <w:spacing w:before="57"/>
              <w:jc w:val="center"/>
              <w:rPr>
                <w:rFonts w:ascii="Arial" w:hAnsi="Arial" w:cs="Arial"/>
                <w:spacing w:val="20"/>
                <w:sz w:val="24"/>
                <w:szCs w:val="24"/>
                <w:lang w:val="es-CL"/>
              </w:rPr>
            </w:pPr>
            <w:r>
              <w:rPr>
                <w:rFonts w:ascii="Arial" w:hAnsi="Arial" w:cs="Arial"/>
                <w:spacing w:val="20"/>
                <w:sz w:val="24"/>
                <w:szCs w:val="24"/>
                <w:lang w:val="es-CL"/>
              </w:rPr>
              <w:t>MAYO</w:t>
            </w:r>
          </w:p>
          <w:p w:rsidR="00AC4FBB" w:rsidRDefault="00AC4FBB" w:rsidP="0054488F">
            <w:pPr>
              <w:pStyle w:val="Encabezado"/>
              <w:spacing w:before="57"/>
              <w:jc w:val="center"/>
              <w:rPr>
                <w:rFonts w:ascii="Arial" w:hAnsi="Arial" w:cs="Arial"/>
                <w:spacing w:val="20"/>
                <w:sz w:val="24"/>
                <w:szCs w:val="24"/>
                <w:lang w:val="es-CL"/>
              </w:rPr>
            </w:pPr>
          </w:p>
          <w:p w:rsidR="00AC4FBB" w:rsidRDefault="00AC4FBB" w:rsidP="0054488F">
            <w:pPr>
              <w:pStyle w:val="Encabezado"/>
              <w:spacing w:before="57"/>
              <w:jc w:val="center"/>
              <w:rPr>
                <w:rFonts w:ascii="Arial" w:hAnsi="Arial" w:cs="Arial"/>
                <w:spacing w:val="20"/>
                <w:sz w:val="24"/>
                <w:szCs w:val="24"/>
                <w:lang w:val="es-CL"/>
              </w:rPr>
            </w:pPr>
          </w:p>
          <w:p w:rsidR="00AC4FBB" w:rsidRDefault="00AC4FBB" w:rsidP="0054488F">
            <w:pPr>
              <w:pStyle w:val="Encabezado"/>
              <w:spacing w:before="57"/>
              <w:jc w:val="center"/>
              <w:rPr>
                <w:rFonts w:ascii="Arial" w:hAnsi="Arial" w:cs="Arial"/>
                <w:spacing w:val="20"/>
                <w:sz w:val="24"/>
                <w:szCs w:val="24"/>
                <w:lang w:val="es-CL"/>
              </w:rPr>
            </w:pPr>
          </w:p>
          <w:p w:rsidR="00AC4FBB" w:rsidRDefault="00AC4FBB" w:rsidP="0054488F">
            <w:pPr>
              <w:pStyle w:val="Encabezado"/>
              <w:spacing w:before="57"/>
              <w:jc w:val="center"/>
              <w:rPr>
                <w:rFonts w:ascii="Arial" w:hAnsi="Arial" w:cs="Arial"/>
                <w:spacing w:val="20"/>
                <w:sz w:val="24"/>
                <w:szCs w:val="24"/>
                <w:lang w:val="es-CL"/>
              </w:rPr>
            </w:pPr>
          </w:p>
          <w:p w:rsidR="0054488F" w:rsidRDefault="0054488F" w:rsidP="0054488F">
            <w:pPr>
              <w:pStyle w:val="Encabezado"/>
              <w:spacing w:before="57"/>
              <w:jc w:val="center"/>
              <w:rPr>
                <w:rFonts w:ascii="Arial" w:hAnsi="Arial" w:cs="Arial"/>
                <w:spacing w:val="20"/>
                <w:sz w:val="24"/>
                <w:szCs w:val="24"/>
                <w:lang w:val="es-CL"/>
              </w:rPr>
            </w:pPr>
          </w:p>
          <w:p w:rsidR="0054488F" w:rsidRDefault="0054488F" w:rsidP="0054488F">
            <w:pPr>
              <w:pStyle w:val="Encabezado"/>
              <w:spacing w:before="57"/>
              <w:jc w:val="center"/>
              <w:rPr>
                <w:rFonts w:ascii="Arial" w:hAnsi="Arial" w:cs="Arial"/>
                <w:spacing w:val="20"/>
                <w:sz w:val="24"/>
                <w:szCs w:val="24"/>
                <w:lang w:val="es-CL"/>
              </w:rPr>
            </w:pPr>
          </w:p>
          <w:p w:rsidR="0054488F" w:rsidRDefault="0054488F" w:rsidP="0054488F">
            <w:pPr>
              <w:pStyle w:val="Encabezado"/>
              <w:spacing w:before="57"/>
              <w:jc w:val="center"/>
              <w:rPr>
                <w:rFonts w:ascii="Arial" w:hAnsi="Arial" w:cs="Arial"/>
                <w:spacing w:val="20"/>
                <w:sz w:val="24"/>
                <w:szCs w:val="24"/>
                <w:lang w:val="es-CL"/>
              </w:rPr>
            </w:pPr>
          </w:p>
          <w:p w:rsidR="0054488F" w:rsidRDefault="0054488F" w:rsidP="0054488F">
            <w:pPr>
              <w:pStyle w:val="Encabezado"/>
              <w:spacing w:before="57"/>
              <w:jc w:val="center"/>
              <w:rPr>
                <w:rFonts w:ascii="Arial" w:hAnsi="Arial" w:cs="Arial"/>
                <w:spacing w:val="20"/>
                <w:sz w:val="24"/>
                <w:szCs w:val="24"/>
                <w:lang w:val="es-CL"/>
              </w:rPr>
            </w:pPr>
          </w:p>
          <w:p w:rsidR="0054488F" w:rsidRDefault="0054488F" w:rsidP="0054488F">
            <w:pPr>
              <w:pStyle w:val="Encabezado"/>
              <w:spacing w:before="57"/>
              <w:jc w:val="center"/>
              <w:rPr>
                <w:rFonts w:ascii="Arial" w:hAnsi="Arial" w:cs="Arial"/>
                <w:spacing w:val="20"/>
                <w:sz w:val="24"/>
                <w:szCs w:val="24"/>
                <w:lang w:val="es-CL"/>
              </w:rPr>
            </w:pPr>
          </w:p>
          <w:p w:rsidR="0054488F" w:rsidRDefault="0054488F" w:rsidP="0054488F">
            <w:pPr>
              <w:pStyle w:val="Encabezado"/>
              <w:spacing w:before="57"/>
              <w:jc w:val="center"/>
              <w:rPr>
                <w:rFonts w:ascii="Arial" w:hAnsi="Arial" w:cs="Arial"/>
                <w:spacing w:val="20"/>
                <w:sz w:val="24"/>
                <w:szCs w:val="24"/>
                <w:lang w:val="es-CL"/>
              </w:rPr>
            </w:pPr>
          </w:p>
          <w:p w:rsidR="0054488F" w:rsidRDefault="0054488F" w:rsidP="0054488F">
            <w:pPr>
              <w:pStyle w:val="Encabezado"/>
              <w:spacing w:before="57"/>
              <w:jc w:val="center"/>
              <w:rPr>
                <w:rFonts w:ascii="Arial" w:hAnsi="Arial" w:cs="Arial"/>
                <w:spacing w:val="20"/>
                <w:sz w:val="24"/>
                <w:szCs w:val="24"/>
                <w:lang w:val="es-CL"/>
              </w:rPr>
            </w:pPr>
          </w:p>
          <w:p w:rsidR="0054488F" w:rsidRDefault="0054488F" w:rsidP="0054488F">
            <w:pPr>
              <w:pStyle w:val="Encabezado"/>
              <w:spacing w:before="57"/>
              <w:jc w:val="center"/>
              <w:rPr>
                <w:rFonts w:ascii="Arial" w:hAnsi="Arial" w:cs="Arial"/>
                <w:spacing w:val="20"/>
                <w:sz w:val="24"/>
                <w:szCs w:val="24"/>
                <w:lang w:val="es-CL"/>
              </w:rPr>
            </w:pPr>
          </w:p>
          <w:p w:rsidR="0054488F" w:rsidRDefault="0054488F" w:rsidP="0054488F">
            <w:pPr>
              <w:pStyle w:val="Encabezado"/>
              <w:spacing w:before="57"/>
              <w:jc w:val="center"/>
              <w:rPr>
                <w:rFonts w:ascii="Arial" w:hAnsi="Arial" w:cs="Arial"/>
                <w:spacing w:val="20"/>
                <w:sz w:val="24"/>
                <w:szCs w:val="24"/>
                <w:lang w:val="es-CL"/>
              </w:rPr>
            </w:pPr>
          </w:p>
          <w:p w:rsidR="0054488F" w:rsidRDefault="0054488F" w:rsidP="0054488F">
            <w:pPr>
              <w:pStyle w:val="Encabezado"/>
              <w:spacing w:before="57"/>
              <w:jc w:val="center"/>
              <w:rPr>
                <w:rFonts w:ascii="Arial" w:hAnsi="Arial" w:cs="Arial"/>
                <w:spacing w:val="20"/>
                <w:sz w:val="24"/>
                <w:szCs w:val="24"/>
                <w:lang w:val="es-CL"/>
              </w:rPr>
            </w:pPr>
          </w:p>
          <w:p w:rsidR="0054488F" w:rsidRDefault="0054488F" w:rsidP="0054488F">
            <w:pPr>
              <w:pStyle w:val="Encabezado"/>
              <w:spacing w:before="57"/>
              <w:jc w:val="center"/>
              <w:rPr>
                <w:rFonts w:ascii="Arial" w:hAnsi="Arial" w:cs="Arial"/>
                <w:spacing w:val="20"/>
                <w:sz w:val="24"/>
                <w:szCs w:val="24"/>
                <w:lang w:val="es-CL"/>
              </w:rPr>
            </w:pPr>
          </w:p>
          <w:p w:rsidR="0054488F" w:rsidRDefault="0054488F" w:rsidP="0054488F">
            <w:pPr>
              <w:pStyle w:val="Encabezado"/>
              <w:spacing w:before="57"/>
              <w:jc w:val="center"/>
              <w:rPr>
                <w:rFonts w:ascii="Arial" w:hAnsi="Arial" w:cs="Arial"/>
                <w:spacing w:val="20"/>
                <w:sz w:val="24"/>
                <w:szCs w:val="24"/>
                <w:lang w:val="es-CL"/>
              </w:rPr>
            </w:pPr>
          </w:p>
          <w:p w:rsidR="0054488F" w:rsidRDefault="0054488F" w:rsidP="0054488F">
            <w:pPr>
              <w:pStyle w:val="Encabezado"/>
              <w:spacing w:before="57"/>
              <w:jc w:val="center"/>
              <w:rPr>
                <w:rFonts w:ascii="Arial" w:hAnsi="Arial" w:cs="Arial"/>
                <w:spacing w:val="20"/>
                <w:sz w:val="24"/>
                <w:szCs w:val="24"/>
                <w:lang w:val="es-CL"/>
              </w:rPr>
            </w:pPr>
          </w:p>
          <w:p w:rsidR="0054488F" w:rsidRDefault="0054488F" w:rsidP="0054488F">
            <w:pPr>
              <w:pStyle w:val="Encabezado"/>
              <w:spacing w:before="57"/>
              <w:jc w:val="center"/>
              <w:rPr>
                <w:rFonts w:ascii="Arial" w:hAnsi="Arial" w:cs="Arial"/>
                <w:spacing w:val="20"/>
                <w:sz w:val="24"/>
                <w:szCs w:val="24"/>
                <w:lang w:val="es-CL"/>
              </w:rPr>
            </w:pPr>
          </w:p>
          <w:p w:rsidR="0054488F" w:rsidRDefault="0054488F" w:rsidP="0054488F">
            <w:pPr>
              <w:pStyle w:val="Encabezado"/>
              <w:spacing w:before="57"/>
              <w:jc w:val="center"/>
            </w:pPr>
          </w:p>
          <w:p w:rsidR="0054488F" w:rsidRDefault="0054488F" w:rsidP="0054488F">
            <w:pPr>
              <w:pStyle w:val="Encabezado"/>
              <w:spacing w:before="57"/>
              <w:jc w:val="center"/>
            </w:pPr>
          </w:p>
          <w:p w:rsidR="0054488F" w:rsidRDefault="0054488F" w:rsidP="0054488F">
            <w:pPr>
              <w:pStyle w:val="Encabezado"/>
              <w:spacing w:before="57"/>
              <w:jc w:val="center"/>
            </w:pPr>
          </w:p>
          <w:p w:rsidR="0054488F" w:rsidRDefault="0054488F" w:rsidP="0054488F">
            <w:pPr>
              <w:pStyle w:val="Encabezado"/>
              <w:spacing w:before="57"/>
              <w:jc w:val="center"/>
            </w:pPr>
          </w:p>
          <w:p w:rsidR="0054488F" w:rsidRDefault="0054488F" w:rsidP="0054488F">
            <w:pPr>
              <w:pStyle w:val="Encabezado"/>
              <w:spacing w:before="57"/>
              <w:jc w:val="center"/>
            </w:pPr>
          </w:p>
          <w:p w:rsidR="00FA30DE" w:rsidRDefault="00FA30DE" w:rsidP="0054488F">
            <w:pPr>
              <w:pStyle w:val="Encabezado"/>
              <w:spacing w:before="57"/>
              <w:jc w:val="center"/>
              <w:rPr>
                <w:rFonts w:ascii="Arial" w:hAnsi="Arial" w:cs="Arial"/>
                <w:spacing w:val="20"/>
                <w:sz w:val="24"/>
                <w:szCs w:val="24"/>
                <w:lang w:val="es-CL"/>
              </w:rPr>
            </w:pPr>
          </w:p>
          <w:p w:rsidR="00FA30DE" w:rsidRDefault="00FA30DE" w:rsidP="0054488F">
            <w:pPr>
              <w:pStyle w:val="Encabezado"/>
              <w:spacing w:before="57"/>
              <w:jc w:val="center"/>
              <w:rPr>
                <w:rFonts w:ascii="Arial" w:hAnsi="Arial" w:cs="Arial"/>
                <w:spacing w:val="20"/>
                <w:sz w:val="24"/>
                <w:szCs w:val="24"/>
                <w:lang w:val="es-CL"/>
              </w:rPr>
            </w:pPr>
          </w:p>
          <w:p w:rsidR="00FA30DE" w:rsidRDefault="00FA30DE" w:rsidP="0054488F">
            <w:pPr>
              <w:pStyle w:val="Encabezado"/>
              <w:spacing w:before="57"/>
              <w:jc w:val="center"/>
              <w:rPr>
                <w:rFonts w:ascii="Arial" w:hAnsi="Arial" w:cs="Arial"/>
                <w:spacing w:val="20"/>
                <w:sz w:val="24"/>
                <w:szCs w:val="24"/>
                <w:lang w:val="es-CL"/>
              </w:rPr>
            </w:pPr>
          </w:p>
          <w:p w:rsidR="00FA30DE" w:rsidRDefault="00FA30DE" w:rsidP="0054488F">
            <w:pPr>
              <w:pStyle w:val="Encabezado"/>
              <w:spacing w:before="57"/>
              <w:jc w:val="center"/>
              <w:rPr>
                <w:rFonts w:ascii="Arial" w:hAnsi="Arial" w:cs="Arial"/>
                <w:spacing w:val="20"/>
                <w:sz w:val="24"/>
                <w:szCs w:val="24"/>
                <w:lang w:val="es-CL"/>
              </w:rPr>
            </w:pPr>
          </w:p>
          <w:p w:rsidR="00FA30DE" w:rsidRDefault="00FA30DE" w:rsidP="0054488F">
            <w:pPr>
              <w:pStyle w:val="Encabezado"/>
              <w:spacing w:before="57"/>
              <w:jc w:val="center"/>
              <w:rPr>
                <w:rFonts w:ascii="Arial" w:hAnsi="Arial" w:cs="Arial"/>
                <w:spacing w:val="20"/>
                <w:sz w:val="24"/>
                <w:szCs w:val="24"/>
                <w:lang w:val="es-CL"/>
              </w:rPr>
            </w:pPr>
          </w:p>
          <w:p w:rsidR="00FA30DE" w:rsidRDefault="00FA30DE" w:rsidP="0054488F">
            <w:pPr>
              <w:pStyle w:val="Encabezado"/>
              <w:spacing w:before="57"/>
              <w:jc w:val="center"/>
              <w:rPr>
                <w:rFonts w:ascii="Arial" w:hAnsi="Arial" w:cs="Arial"/>
                <w:spacing w:val="20"/>
                <w:sz w:val="24"/>
                <w:szCs w:val="24"/>
                <w:lang w:val="es-CL"/>
              </w:rPr>
            </w:pPr>
          </w:p>
          <w:p w:rsidR="00FA30DE" w:rsidRDefault="00FA30DE" w:rsidP="0054488F">
            <w:pPr>
              <w:pStyle w:val="Encabezado"/>
              <w:spacing w:before="57"/>
              <w:jc w:val="center"/>
              <w:rPr>
                <w:rFonts w:ascii="Arial" w:hAnsi="Arial" w:cs="Arial"/>
                <w:spacing w:val="20"/>
                <w:sz w:val="24"/>
                <w:szCs w:val="24"/>
                <w:lang w:val="es-CL"/>
              </w:rPr>
            </w:pPr>
          </w:p>
          <w:p w:rsidR="00FA30DE" w:rsidRDefault="00FA30DE" w:rsidP="0054488F">
            <w:pPr>
              <w:pStyle w:val="Encabezado"/>
              <w:spacing w:before="57"/>
              <w:jc w:val="center"/>
              <w:rPr>
                <w:rFonts w:ascii="Arial" w:hAnsi="Arial" w:cs="Arial"/>
                <w:spacing w:val="20"/>
                <w:sz w:val="24"/>
                <w:szCs w:val="24"/>
                <w:lang w:val="es-CL"/>
              </w:rPr>
            </w:pPr>
          </w:p>
          <w:p w:rsidR="00FA30DE" w:rsidRDefault="00FA30DE" w:rsidP="0054488F">
            <w:pPr>
              <w:pStyle w:val="Encabezado"/>
              <w:spacing w:before="57"/>
              <w:jc w:val="center"/>
              <w:rPr>
                <w:rFonts w:ascii="Arial" w:hAnsi="Arial" w:cs="Arial"/>
                <w:spacing w:val="20"/>
                <w:sz w:val="24"/>
                <w:szCs w:val="24"/>
                <w:lang w:val="es-CL"/>
              </w:rPr>
            </w:pPr>
          </w:p>
          <w:p w:rsidR="0054488F" w:rsidRDefault="0054488F" w:rsidP="0054488F">
            <w:pPr>
              <w:pStyle w:val="Encabezado"/>
              <w:spacing w:before="57"/>
              <w:jc w:val="center"/>
              <w:rPr>
                <w:rFonts w:ascii="Arial" w:hAnsi="Arial" w:cs="Arial"/>
                <w:spacing w:val="20"/>
                <w:sz w:val="24"/>
                <w:szCs w:val="24"/>
                <w:lang w:val="es-CL"/>
              </w:rPr>
            </w:pPr>
            <w:r>
              <w:rPr>
                <w:rFonts w:ascii="Arial" w:hAnsi="Arial" w:cs="Arial"/>
                <w:spacing w:val="20"/>
                <w:sz w:val="24"/>
                <w:szCs w:val="24"/>
                <w:lang w:val="es-CL"/>
              </w:rPr>
              <w:t>MAYO</w:t>
            </w:r>
          </w:p>
          <w:p w:rsidR="0054488F" w:rsidRDefault="0054488F" w:rsidP="0054488F">
            <w:pPr>
              <w:pStyle w:val="Encabezado"/>
              <w:spacing w:before="57"/>
              <w:jc w:val="center"/>
            </w:pPr>
          </w:p>
          <w:p w:rsidR="0054488F" w:rsidRDefault="0054488F" w:rsidP="0054488F">
            <w:pPr>
              <w:pStyle w:val="Encabezado"/>
              <w:spacing w:before="57"/>
              <w:jc w:val="center"/>
            </w:pPr>
          </w:p>
          <w:p w:rsidR="0054488F" w:rsidRDefault="0054488F" w:rsidP="0054488F">
            <w:pPr>
              <w:pStyle w:val="Encabezado"/>
              <w:spacing w:before="57"/>
              <w:jc w:val="center"/>
            </w:pPr>
          </w:p>
          <w:p w:rsidR="0054488F" w:rsidRDefault="0054488F" w:rsidP="0054488F">
            <w:pPr>
              <w:pStyle w:val="Encabezado"/>
              <w:spacing w:before="57"/>
              <w:jc w:val="center"/>
            </w:pPr>
          </w:p>
          <w:p w:rsidR="0054488F" w:rsidRDefault="0054488F" w:rsidP="0054488F">
            <w:pPr>
              <w:pStyle w:val="Encabezado"/>
              <w:spacing w:before="57"/>
              <w:jc w:val="center"/>
            </w:pPr>
          </w:p>
          <w:p w:rsidR="0054488F" w:rsidRDefault="0054488F" w:rsidP="0054488F">
            <w:pPr>
              <w:pStyle w:val="Encabezado"/>
              <w:spacing w:before="57"/>
              <w:jc w:val="center"/>
            </w:pPr>
          </w:p>
          <w:p w:rsidR="0054488F" w:rsidRDefault="0054488F" w:rsidP="0054488F">
            <w:pPr>
              <w:pStyle w:val="Encabezado"/>
              <w:spacing w:before="57"/>
              <w:jc w:val="center"/>
            </w:pPr>
          </w:p>
          <w:p w:rsidR="0054488F" w:rsidRDefault="0054488F" w:rsidP="0054488F">
            <w:pPr>
              <w:pStyle w:val="Encabezado"/>
              <w:spacing w:before="57"/>
              <w:jc w:val="center"/>
            </w:pPr>
          </w:p>
          <w:p w:rsidR="0054488F" w:rsidRDefault="0054488F" w:rsidP="0054488F">
            <w:pPr>
              <w:pStyle w:val="Encabezado"/>
              <w:spacing w:before="57"/>
              <w:jc w:val="center"/>
            </w:pPr>
          </w:p>
          <w:p w:rsidR="0054488F" w:rsidRDefault="0054488F" w:rsidP="0054488F">
            <w:pPr>
              <w:pStyle w:val="Encabezado"/>
              <w:spacing w:before="57"/>
              <w:jc w:val="center"/>
            </w:pPr>
          </w:p>
          <w:p w:rsidR="0054488F" w:rsidRDefault="0054488F" w:rsidP="0054488F">
            <w:pPr>
              <w:pStyle w:val="Encabezado"/>
              <w:spacing w:before="57"/>
              <w:jc w:val="center"/>
            </w:pPr>
          </w:p>
          <w:p w:rsidR="0054488F" w:rsidRDefault="0054488F" w:rsidP="0054488F">
            <w:pPr>
              <w:pStyle w:val="Encabezado"/>
              <w:spacing w:before="57"/>
              <w:jc w:val="center"/>
            </w:pPr>
          </w:p>
          <w:p w:rsidR="00AC4FBB" w:rsidRDefault="00AC4FBB" w:rsidP="0054488F">
            <w:pPr>
              <w:pStyle w:val="Encabezado"/>
              <w:spacing w:before="57"/>
              <w:jc w:val="center"/>
            </w:pPr>
          </w:p>
          <w:p w:rsidR="0054488F" w:rsidRDefault="0054488F" w:rsidP="0054488F">
            <w:pPr>
              <w:pStyle w:val="Encabezado"/>
              <w:spacing w:before="57"/>
              <w:jc w:val="center"/>
            </w:pPr>
          </w:p>
          <w:p w:rsidR="0054488F" w:rsidRDefault="0054488F" w:rsidP="0054488F">
            <w:pPr>
              <w:pStyle w:val="Encabezado"/>
              <w:spacing w:before="57"/>
              <w:jc w:val="center"/>
            </w:pPr>
          </w:p>
          <w:p w:rsidR="0054488F" w:rsidRDefault="0054488F" w:rsidP="0054488F">
            <w:pPr>
              <w:pStyle w:val="Encabezado"/>
              <w:spacing w:before="57"/>
              <w:jc w:val="center"/>
            </w:pPr>
          </w:p>
          <w:p w:rsidR="0054488F" w:rsidRDefault="0054488F" w:rsidP="0054488F">
            <w:pPr>
              <w:pStyle w:val="Encabezado"/>
              <w:spacing w:before="57"/>
              <w:jc w:val="center"/>
            </w:pPr>
          </w:p>
          <w:p w:rsidR="0054488F" w:rsidRDefault="0054488F" w:rsidP="0054488F">
            <w:pPr>
              <w:pStyle w:val="Encabezado"/>
              <w:spacing w:before="57"/>
              <w:jc w:val="center"/>
            </w:pPr>
          </w:p>
          <w:p w:rsidR="0054488F" w:rsidRDefault="0054488F" w:rsidP="0054488F">
            <w:pPr>
              <w:pStyle w:val="Encabezado"/>
              <w:spacing w:before="57"/>
              <w:jc w:val="center"/>
            </w:pPr>
          </w:p>
          <w:p w:rsidR="0054488F" w:rsidRDefault="0054488F" w:rsidP="0054488F">
            <w:pPr>
              <w:pStyle w:val="Encabezado"/>
              <w:spacing w:before="57"/>
              <w:jc w:val="center"/>
            </w:pPr>
          </w:p>
          <w:p w:rsidR="0054488F" w:rsidRDefault="0054488F" w:rsidP="0054488F">
            <w:pPr>
              <w:pStyle w:val="Encabezado"/>
              <w:spacing w:before="57"/>
              <w:jc w:val="center"/>
            </w:pPr>
          </w:p>
          <w:p w:rsidR="0054488F" w:rsidRDefault="0054488F" w:rsidP="0054488F">
            <w:pPr>
              <w:pStyle w:val="Encabezado"/>
              <w:spacing w:before="57"/>
              <w:jc w:val="center"/>
            </w:pPr>
          </w:p>
          <w:p w:rsidR="0054488F" w:rsidRDefault="0054488F" w:rsidP="0054488F">
            <w:pPr>
              <w:pStyle w:val="Encabezado"/>
              <w:spacing w:before="57"/>
              <w:jc w:val="center"/>
            </w:pPr>
          </w:p>
          <w:p w:rsidR="0054488F" w:rsidRDefault="0054488F" w:rsidP="0054488F">
            <w:pPr>
              <w:pStyle w:val="Encabezado"/>
              <w:spacing w:before="57"/>
              <w:jc w:val="center"/>
            </w:pPr>
          </w:p>
          <w:p w:rsidR="0054488F" w:rsidRDefault="0054488F" w:rsidP="0054488F">
            <w:pPr>
              <w:pStyle w:val="Encabezado"/>
              <w:spacing w:before="57"/>
              <w:jc w:val="center"/>
            </w:pPr>
          </w:p>
          <w:p w:rsidR="007263A8" w:rsidRDefault="007263A8" w:rsidP="0054488F">
            <w:pPr>
              <w:pStyle w:val="Encabezado"/>
              <w:spacing w:before="57"/>
              <w:jc w:val="center"/>
            </w:pPr>
          </w:p>
          <w:p w:rsidR="0054488F" w:rsidRDefault="0054488F" w:rsidP="0054488F">
            <w:pPr>
              <w:pStyle w:val="Encabezado"/>
              <w:spacing w:before="57"/>
              <w:jc w:val="center"/>
            </w:pPr>
          </w:p>
          <w:p w:rsidR="0054488F" w:rsidRDefault="0054488F" w:rsidP="0054488F">
            <w:pPr>
              <w:pStyle w:val="Encabezado"/>
              <w:spacing w:before="57"/>
              <w:jc w:val="center"/>
            </w:pPr>
          </w:p>
          <w:p w:rsidR="0054488F" w:rsidRDefault="0054488F" w:rsidP="0054488F">
            <w:pPr>
              <w:pStyle w:val="Encabezado"/>
              <w:spacing w:before="57"/>
              <w:jc w:val="center"/>
            </w:pPr>
          </w:p>
          <w:p w:rsidR="0054488F" w:rsidRDefault="0054488F" w:rsidP="0054488F">
            <w:pPr>
              <w:pStyle w:val="Encabezado"/>
              <w:spacing w:before="57"/>
              <w:jc w:val="center"/>
            </w:pPr>
          </w:p>
          <w:p w:rsidR="0054488F" w:rsidRDefault="0054488F" w:rsidP="0054488F">
            <w:pPr>
              <w:pStyle w:val="Encabezado"/>
              <w:spacing w:before="57"/>
              <w:jc w:val="center"/>
            </w:pPr>
          </w:p>
          <w:p w:rsidR="0054488F" w:rsidRDefault="0054488F" w:rsidP="0054488F">
            <w:pPr>
              <w:pStyle w:val="Encabezado"/>
              <w:spacing w:before="57"/>
              <w:jc w:val="center"/>
              <w:rPr>
                <w:rFonts w:ascii="Arial" w:hAnsi="Arial" w:cs="Arial"/>
                <w:spacing w:val="20"/>
                <w:sz w:val="24"/>
                <w:szCs w:val="24"/>
                <w:lang w:val="es-CL"/>
              </w:rPr>
            </w:pPr>
            <w:r>
              <w:rPr>
                <w:rFonts w:ascii="Arial" w:hAnsi="Arial" w:cs="Arial"/>
                <w:spacing w:val="20"/>
                <w:sz w:val="24"/>
                <w:szCs w:val="24"/>
                <w:lang w:val="es-CL"/>
              </w:rPr>
              <w:t>MAYO</w:t>
            </w:r>
          </w:p>
          <w:p w:rsidR="0054488F" w:rsidRDefault="0054488F" w:rsidP="0054488F">
            <w:pPr>
              <w:pStyle w:val="Encabezado"/>
              <w:spacing w:before="57"/>
              <w:jc w:val="center"/>
            </w:pPr>
          </w:p>
          <w:p w:rsidR="0054488F" w:rsidRDefault="0054488F" w:rsidP="0054488F">
            <w:pPr>
              <w:pStyle w:val="Encabezado"/>
              <w:spacing w:before="57"/>
              <w:jc w:val="center"/>
            </w:pPr>
          </w:p>
          <w:p w:rsidR="0054488F" w:rsidRDefault="0054488F" w:rsidP="0054488F">
            <w:pPr>
              <w:pStyle w:val="Encabezado"/>
              <w:spacing w:before="57"/>
              <w:jc w:val="center"/>
            </w:pPr>
          </w:p>
          <w:p w:rsidR="0054488F" w:rsidRDefault="0054488F" w:rsidP="0054488F">
            <w:pPr>
              <w:pStyle w:val="Encabezado"/>
              <w:spacing w:before="57"/>
              <w:jc w:val="center"/>
            </w:pPr>
          </w:p>
          <w:p w:rsidR="0054488F" w:rsidRDefault="0054488F" w:rsidP="0054488F">
            <w:pPr>
              <w:pStyle w:val="Encabezado"/>
              <w:spacing w:before="57"/>
              <w:jc w:val="center"/>
            </w:pPr>
          </w:p>
          <w:p w:rsidR="0054488F" w:rsidRDefault="0054488F" w:rsidP="0054488F">
            <w:pPr>
              <w:pStyle w:val="Encabezado"/>
              <w:spacing w:before="57"/>
              <w:jc w:val="center"/>
            </w:pPr>
          </w:p>
          <w:p w:rsidR="0054488F" w:rsidRDefault="0054488F" w:rsidP="0054488F">
            <w:pPr>
              <w:pStyle w:val="Encabezado"/>
              <w:spacing w:before="57"/>
              <w:jc w:val="center"/>
            </w:pPr>
          </w:p>
          <w:p w:rsidR="0054488F" w:rsidRDefault="0054488F" w:rsidP="0054488F">
            <w:pPr>
              <w:pStyle w:val="Encabezado"/>
              <w:spacing w:before="57"/>
              <w:jc w:val="center"/>
            </w:pPr>
          </w:p>
          <w:p w:rsidR="0054488F" w:rsidRDefault="0054488F" w:rsidP="0054488F">
            <w:pPr>
              <w:pStyle w:val="Encabezado"/>
              <w:spacing w:before="57"/>
              <w:jc w:val="center"/>
            </w:pPr>
          </w:p>
          <w:p w:rsidR="0054488F" w:rsidRDefault="0054488F" w:rsidP="0054488F">
            <w:pPr>
              <w:pStyle w:val="Encabezado"/>
              <w:spacing w:before="57"/>
              <w:jc w:val="center"/>
            </w:pPr>
          </w:p>
          <w:p w:rsidR="0054488F" w:rsidRDefault="0054488F" w:rsidP="0054488F">
            <w:pPr>
              <w:pStyle w:val="Encabezado"/>
              <w:spacing w:before="57"/>
              <w:jc w:val="center"/>
            </w:pPr>
          </w:p>
          <w:p w:rsidR="0054488F" w:rsidRDefault="0054488F" w:rsidP="0054488F">
            <w:pPr>
              <w:pStyle w:val="Encabezado"/>
              <w:spacing w:before="57"/>
              <w:jc w:val="center"/>
            </w:pPr>
          </w:p>
          <w:p w:rsidR="0054488F" w:rsidRPr="004A3161" w:rsidRDefault="0054488F" w:rsidP="0054488F">
            <w:pPr>
              <w:pStyle w:val="Encabezado"/>
              <w:spacing w:before="57"/>
              <w:jc w:val="center"/>
              <w:rPr>
                <w:rFonts w:ascii="Arial" w:hAnsi="Arial" w:cs="Arial"/>
                <w:spacing w:val="20"/>
                <w:sz w:val="16"/>
                <w:szCs w:val="24"/>
                <w:lang w:val="es-CL"/>
              </w:rPr>
            </w:pPr>
          </w:p>
          <w:p w:rsidR="0054488F" w:rsidRDefault="0054488F" w:rsidP="0054488F">
            <w:pPr>
              <w:pStyle w:val="Encabezado"/>
              <w:spacing w:before="57"/>
              <w:jc w:val="center"/>
            </w:pPr>
          </w:p>
          <w:p w:rsidR="0054488F" w:rsidRDefault="0054488F" w:rsidP="0054488F">
            <w:pPr>
              <w:pStyle w:val="Encabezado"/>
              <w:spacing w:before="57"/>
              <w:jc w:val="center"/>
            </w:pPr>
          </w:p>
          <w:p w:rsidR="0054488F" w:rsidRDefault="0054488F" w:rsidP="0054488F">
            <w:pPr>
              <w:pStyle w:val="Encabezado"/>
              <w:spacing w:before="57"/>
              <w:jc w:val="center"/>
            </w:pPr>
          </w:p>
          <w:p w:rsidR="0054488F" w:rsidRPr="00B8464A" w:rsidRDefault="0054488F" w:rsidP="0054488F">
            <w:pPr>
              <w:pStyle w:val="Encabezado"/>
              <w:spacing w:before="57"/>
              <w:jc w:val="center"/>
              <w:rPr>
                <w:sz w:val="8"/>
              </w:rPr>
            </w:pPr>
          </w:p>
          <w:p w:rsidR="0054488F" w:rsidRDefault="0054488F" w:rsidP="0054488F">
            <w:pPr>
              <w:pStyle w:val="Encabezado"/>
              <w:spacing w:before="57"/>
              <w:jc w:val="center"/>
            </w:pPr>
          </w:p>
        </w:tc>
      </w:tr>
      <w:tr w:rsidR="0054488F" w:rsidTr="00150742">
        <w:trPr>
          <w:trHeight w:val="1275"/>
        </w:trPr>
        <w:tc>
          <w:tcPr>
            <w:tcW w:w="7877" w:type="dxa"/>
            <w:tcBorders>
              <w:left w:val="single" w:sz="4" w:space="0" w:color="000000"/>
              <w:bottom w:val="single" w:sz="4" w:space="0" w:color="000000"/>
            </w:tcBorders>
            <w:shd w:val="clear" w:color="auto" w:fill="FFFFFF"/>
          </w:tcPr>
          <w:p w:rsidR="0054488F" w:rsidRPr="00150742" w:rsidRDefault="0054488F" w:rsidP="00FE412B">
            <w:pPr>
              <w:numPr>
                <w:ilvl w:val="0"/>
                <w:numId w:val="7"/>
              </w:numPr>
              <w:tabs>
                <w:tab w:val="clear" w:pos="705"/>
                <w:tab w:val="num" w:pos="1008"/>
              </w:tabs>
              <w:spacing w:before="120" w:line="160" w:lineRule="exact"/>
              <w:ind w:left="1008" w:hanging="709"/>
              <w:jc w:val="both"/>
              <w:rPr>
                <w:rFonts w:ascii="Arial" w:hAnsi="Arial" w:cs="Arial"/>
                <w:b/>
                <w:sz w:val="18"/>
                <w:szCs w:val="18"/>
              </w:rPr>
            </w:pPr>
            <w:r w:rsidRPr="00150742">
              <w:rPr>
                <w:rFonts w:ascii="Arial" w:hAnsi="Arial" w:cs="Arial"/>
                <w:sz w:val="18"/>
                <w:szCs w:val="18"/>
              </w:rPr>
              <w:lastRenderedPageBreak/>
              <w:t xml:space="preserve">ANEXO CONTRATO DE ARRENDAMIENTO PRÓRROGA Y TEXTO FEFUNDIDO – CONTRATO DE ARRENDAMIENTO OFICINAS DIDECO, CALLE ASPILLAGA 141, QUILLOTA – INMOBILIARIA MAR Y FLORES SPA (Representante Legal: Sr. Erwin Mary Flores).  </w:t>
            </w:r>
          </w:p>
          <w:p w:rsidR="0054488F" w:rsidRPr="00150742" w:rsidRDefault="0054488F" w:rsidP="00FE412B">
            <w:pPr>
              <w:numPr>
                <w:ilvl w:val="0"/>
                <w:numId w:val="7"/>
              </w:numPr>
              <w:tabs>
                <w:tab w:val="clear" w:pos="705"/>
                <w:tab w:val="num" w:pos="866"/>
              </w:tabs>
              <w:spacing w:before="120"/>
              <w:ind w:left="1008" w:hanging="709"/>
              <w:jc w:val="both"/>
              <w:rPr>
                <w:rFonts w:ascii="Arial" w:hAnsi="Arial" w:cs="Arial"/>
                <w:sz w:val="18"/>
                <w:szCs w:val="18"/>
              </w:rPr>
            </w:pPr>
            <w:r w:rsidRPr="00150742">
              <w:rPr>
                <w:rFonts w:ascii="Arial" w:hAnsi="Arial" w:cs="Arial"/>
                <w:sz w:val="18"/>
                <w:szCs w:val="18"/>
              </w:rPr>
              <w:t xml:space="preserve"> ANEXO MODIFICATORIO DEL CONTRATO. ARRIENDO OFICINA PLAN COMUNAL DE SEGURIDAD PÚBLICA. CALLE BULNES Nº 323, QUILLOTA - CATALINA SILVA REYNOARD.</w:t>
            </w:r>
          </w:p>
          <w:p w:rsidR="0054488F" w:rsidRPr="00150742" w:rsidRDefault="0054488F" w:rsidP="00FE412B">
            <w:pPr>
              <w:numPr>
                <w:ilvl w:val="0"/>
                <w:numId w:val="7"/>
              </w:numPr>
              <w:tabs>
                <w:tab w:val="clear" w:pos="705"/>
                <w:tab w:val="num" w:pos="866"/>
              </w:tabs>
              <w:spacing w:before="120"/>
              <w:ind w:left="1008" w:hanging="709"/>
              <w:jc w:val="both"/>
              <w:rPr>
                <w:rFonts w:ascii="Arial" w:hAnsi="Arial" w:cs="Arial"/>
                <w:sz w:val="18"/>
                <w:szCs w:val="18"/>
              </w:rPr>
            </w:pPr>
            <w:r w:rsidRPr="00150742">
              <w:rPr>
                <w:rFonts w:ascii="Arial" w:hAnsi="Arial" w:cs="Arial"/>
                <w:sz w:val="18"/>
                <w:szCs w:val="18"/>
              </w:rPr>
              <w:t xml:space="preserve"> CONTRATO DE EJECUCIÓN DE OBRAS A SUMA ALZADA. HABILITACIÓN CENTRO CULTURAL ESTACIÓN QUILLOTA - CONSTRUCTORA GÓMEZ </w:t>
            </w:r>
            <w:r w:rsidRPr="00150742">
              <w:rPr>
                <w:rFonts w:ascii="Arial" w:hAnsi="Arial" w:cs="Arial"/>
                <w:sz w:val="18"/>
                <w:szCs w:val="18"/>
              </w:rPr>
              <w:lastRenderedPageBreak/>
              <w:t>RECABARREN LIMITADA. (Representante Legal: Sr. Jorge Gómez Recabarren)</w:t>
            </w:r>
          </w:p>
          <w:p w:rsidR="0054488F" w:rsidRPr="00150742" w:rsidRDefault="0054488F" w:rsidP="00FE412B">
            <w:pPr>
              <w:numPr>
                <w:ilvl w:val="0"/>
                <w:numId w:val="7"/>
              </w:numPr>
              <w:tabs>
                <w:tab w:val="clear" w:pos="705"/>
                <w:tab w:val="num" w:pos="866"/>
              </w:tabs>
              <w:spacing w:before="120"/>
              <w:ind w:left="1008" w:hanging="703"/>
              <w:jc w:val="both"/>
              <w:rPr>
                <w:rFonts w:ascii="Arial" w:hAnsi="Arial" w:cs="Arial"/>
                <w:sz w:val="18"/>
                <w:szCs w:val="18"/>
              </w:rPr>
            </w:pPr>
            <w:r w:rsidRPr="00150742">
              <w:rPr>
                <w:rFonts w:ascii="Arial" w:hAnsi="Arial" w:cs="Arial"/>
                <w:sz w:val="18"/>
                <w:szCs w:val="18"/>
              </w:rPr>
              <w:t xml:space="preserve"> CONTRATO SERVICIOS PROFESIONALES  A HONORARIOS. “ASESORIA E INSPECCION TECNICA DEL PROYECTO CÓDIGO BIP Nº 30087910-0 DENOMINADA HABILITACIÓN CENTRO CULTURAL ESTACIÓN QUILLOTA” (Residente 1) - ARTURO SEGUNDO TALAMILLA ESCOBAR.</w:t>
            </w:r>
          </w:p>
          <w:p w:rsidR="0054488F" w:rsidRPr="00150742" w:rsidRDefault="0054488F" w:rsidP="00FE412B">
            <w:pPr>
              <w:numPr>
                <w:ilvl w:val="0"/>
                <w:numId w:val="7"/>
              </w:numPr>
              <w:tabs>
                <w:tab w:val="clear" w:pos="705"/>
                <w:tab w:val="num" w:pos="1008"/>
              </w:tabs>
              <w:spacing w:before="120"/>
              <w:ind w:left="1008" w:hanging="703"/>
              <w:jc w:val="both"/>
              <w:rPr>
                <w:rFonts w:ascii="Arial" w:hAnsi="Arial" w:cs="Arial"/>
                <w:sz w:val="18"/>
                <w:szCs w:val="18"/>
              </w:rPr>
            </w:pPr>
            <w:r w:rsidRPr="00150742">
              <w:rPr>
                <w:rFonts w:ascii="Arial" w:hAnsi="Arial" w:cs="Arial"/>
                <w:sz w:val="18"/>
                <w:szCs w:val="18"/>
              </w:rPr>
              <w:t>CONTRATO SERVICIOS PROFESIONALES  A HONORARIOS. “ASESORIA E INSPECCION TECNICA DEL PROYECTO CÓDIGO BIP Nº 30087910-0 DENOMINADA HABILITACIÓN CENTRO CULTURAL ESTACIÓN QUILLOTA” (Residente 2) - DARWIN JONATHAN ROBLEDO OLAVARRÍA.</w:t>
            </w:r>
          </w:p>
          <w:p w:rsidR="0054488F" w:rsidRPr="00150742" w:rsidRDefault="0054488F" w:rsidP="00FE412B">
            <w:pPr>
              <w:numPr>
                <w:ilvl w:val="0"/>
                <w:numId w:val="7"/>
              </w:numPr>
              <w:spacing w:before="120"/>
              <w:ind w:left="1008" w:hanging="709"/>
              <w:jc w:val="both"/>
              <w:rPr>
                <w:rFonts w:ascii="Arial" w:hAnsi="Arial" w:cs="Arial"/>
                <w:sz w:val="18"/>
                <w:szCs w:val="18"/>
              </w:rPr>
            </w:pPr>
            <w:r w:rsidRPr="00150742">
              <w:rPr>
                <w:rFonts w:ascii="Arial" w:hAnsi="Arial" w:cs="Arial"/>
                <w:sz w:val="18"/>
                <w:szCs w:val="18"/>
              </w:rPr>
              <w:t xml:space="preserve">   CONTRATO DE EJECUCIÓN DE OBRAS A SUMA ALZADA. REPOSICIÓN SEDE VECINAL DR. SAGRE, COMUNA DE QUILLOTA - CONSTRUCCIÓN E INGENIERÍA TORREJÓN LTDA. (Representante Legal: Sr. Miguel Enrique Torrejón Mendoza).</w:t>
            </w:r>
          </w:p>
          <w:p w:rsidR="0054488F" w:rsidRPr="00150742" w:rsidRDefault="0054488F" w:rsidP="00FE412B">
            <w:pPr>
              <w:numPr>
                <w:ilvl w:val="0"/>
                <w:numId w:val="7"/>
              </w:numPr>
              <w:spacing w:before="120"/>
              <w:ind w:left="1008" w:hanging="703"/>
              <w:jc w:val="both"/>
              <w:rPr>
                <w:rFonts w:ascii="Arial" w:hAnsi="Arial" w:cs="Arial"/>
                <w:sz w:val="18"/>
                <w:szCs w:val="18"/>
              </w:rPr>
            </w:pPr>
            <w:r w:rsidRPr="00150742">
              <w:rPr>
                <w:rFonts w:ascii="Arial" w:hAnsi="Arial" w:cs="Arial"/>
                <w:sz w:val="18"/>
                <w:szCs w:val="18"/>
              </w:rPr>
              <w:t xml:space="preserve">   CONTRATO DE EJECUCIÓN DE OBRAS A SUMA ALZADA. CONSTRUCCION CIERRE PERIMETRAL VILLA LORCA, COMUNA DE QUILLOTA - ALVARO PATRICIO LÓPEZ GALLEGUILLOS.</w:t>
            </w:r>
          </w:p>
          <w:p w:rsidR="0054488F" w:rsidRPr="00150742" w:rsidRDefault="0054488F" w:rsidP="00FE412B">
            <w:pPr>
              <w:numPr>
                <w:ilvl w:val="0"/>
                <w:numId w:val="7"/>
              </w:numPr>
              <w:spacing w:before="120"/>
              <w:ind w:left="1008" w:hanging="709"/>
              <w:jc w:val="both"/>
              <w:rPr>
                <w:rFonts w:ascii="Arial" w:hAnsi="Arial" w:cs="Arial"/>
                <w:sz w:val="18"/>
                <w:szCs w:val="18"/>
              </w:rPr>
            </w:pPr>
            <w:r w:rsidRPr="00150742">
              <w:rPr>
                <w:rFonts w:ascii="Arial" w:hAnsi="Arial" w:cs="Arial"/>
                <w:sz w:val="18"/>
                <w:szCs w:val="18"/>
              </w:rPr>
              <w:t xml:space="preserve">   CONTRATO A SUMA ALZADA – TRATO DIRECTO. </w:t>
            </w:r>
            <w:r w:rsidRPr="00150742">
              <w:rPr>
                <w:rFonts w:ascii="Arial" w:eastAsia="Arial Unicode MS" w:hAnsi="Arial" w:cs="Arial"/>
                <w:sz w:val="18"/>
                <w:szCs w:val="18"/>
              </w:rPr>
              <w:t xml:space="preserve">SERVICIOS DE WEB HOSTING - TECNOLOGÍACHILE.COM LIMITADA. (Representante Legal: Sr. Simón Geoffrey Bennett </w:t>
            </w:r>
            <w:proofErr w:type="spellStart"/>
            <w:r w:rsidRPr="00150742">
              <w:rPr>
                <w:rFonts w:ascii="Arial" w:eastAsia="Arial Unicode MS" w:hAnsi="Arial" w:cs="Arial"/>
                <w:sz w:val="18"/>
                <w:szCs w:val="18"/>
              </w:rPr>
              <w:t>Rybertt</w:t>
            </w:r>
            <w:proofErr w:type="spellEnd"/>
            <w:r w:rsidRPr="00150742">
              <w:rPr>
                <w:rFonts w:ascii="Arial" w:eastAsia="Arial Unicode MS" w:hAnsi="Arial" w:cs="Arial"/>
                <w:sz w:val="18"/>
                <w:szCs w:val="18"/>
              </w:rPr>
              <w:t>)</w:t>
            </w:r>
          </w:p>
          <w:p w:rsidR="0054488F" w:rsidRPr="00150742" w:rsidRDefault="0054488F" w:rsidP="00FE412B">
            <w:pPr>
              <w:numPr>
                <w:ilvl w:val="0"/>
                <w:numId w:val="7"/>
              </w:numPr>
              <w:spacing w:before="120"/>
              <w:ind w:left="1008" w:hanging="709"/>
              <w:jc w:val="both"/>
              <w:rPr>
                <w:rFonts w:ascii="Arial" w:hAnsi="Arial" w:cs="Arial"/>
                <w:sz w:val="18"/>
                <w:szCs w:val="18"/>
              </w:rPr>
            </w:pPr>
            <w:r w:rsidRPr="00150742">
              <w:rPr>
                <w:rFonts w:ascii="Arial" w:hAnsi="Arial" w:cs="Arial"/>
                <w:sz w:val="18"/>
                <w:szCs w:val="18"/>
                <w:lang w:val="es-CL"/>
              </w:rPr>
              <w:t xml:space="preserve">   CONTRATO PRESTACIÓN DE SERVICIOS PROFESIONALES. DISEÑO DE INGENIERÍA PAVIMENTOS PARTICIPATIVOS SECTOR RUTA NORTE, COMUNA DE QUILLOTA - GERMÁN ARTURO VALENZUELA ORTEGA.</w:t>
            </w:r>
          </w:p>
          <w:p w:rsidR="0054488F" w:rsidRPr="00150742" w:rsidRDefault="0054488F" w:rsidP="00FE412B">
            <w:pPr>
              <w:pStyle w:val="Prrafodelista"/>
              <w:numPr>
                <w:ilvl w:val="0"/>
                <w:numId w:val="7"/>
              </w:numPr>
              <w:spacing w:before="120"/>
              <w:ind w:left="1008" w:hanging="709"/>
              <w:jc w:val="both"/>
              <w:rPr>
                <w:rFonts w:ascii="Arial" w:hAnsi="Arial" w:cs="Arial"/>
                <w:sz w:val="18"/>
                <w:szCs w:val="18"/>
              </w:rPr>
            </w:pPr>
            <w:r w:rsidRPr="00150742">
              <w:rPr>
                <w:rFonts w:ascii="Arial" w:hAnsi="Arial" w:cs="Arial"/>
                <w:sz w:val="18"/>
                <w:szCs w:val="18"/>
              </w:rPr>
              <w:t xml:space="preserve">   CONTRATO DE PRESTACION DE SERVICIOS. CONTRATACIÓN DE SERVICIOS DE ELABORACIÓN DE DIAGNÓSTICO COMUNAL DE SEGURIDAD PÚBLICA, COMUNA DE QUILLOTA - PLANIFICACIÓN, ARQUITECTURA Y CONSTRUCCIONES PAC LTDA. (Representante Legal: Sra. Claudia Amalia Varas González)</w:t>
            </w:r>
          </w:p>
          <w:p w:rsidR="0054488F" w:rsidRPr="00150742" w:rsidRDefault="0054488F" w:rsidP="00FE412B">
            <w:pPr>
              <w:pStyle w:val="Prrafodelista"/>
              <w:numPr>
                <w:ilvl w:val="0"/>
                <w:numId w:val="7"/>
              </w:numPr>
              <w:spacing w:before="120"/>
              <w:ind w:left="1008" w:hanging="709"/>
              <w:jc w:val="both"/>
              <w:rPr>
                <w:rFonts w:ascii="Arial" w:hAnsi="Arial" w:cs="Arial"/>
                <w:bCs/>
                <w:sz w:val="18"/>
                <w:szCs w:val="18"/>
              </w:rPr>
            </w:pPr>
            <w:r w:rsidRPr="00150742">
              <w:rPr>
                <w:rFonts w:ascii="Arial" w:hAnsi="Arial" w:cs="Arial"/>
                <w:sz w:val="18"/>
                <w:szCs w:val="18"/>
              </w:rPr>
              <w:t xml:space="preserve">   CONTRATO DE EJECUCIÓN DE OBRAS Y PRESTACIÓN DE SERVICIOS A SUMA ALZADA. MEJORAMIENTO DE CONECTIVIDAD A ESTABLECIMIENTOS EDUCACIONALES RED-Q, COMUNA DE QUILLOTA - SISTEMAS INTEGRALES DE REDES Y TELECOMUNICACIONES LIMITADA O SIRTELECOM</w:t>
            </w:r>
            <w:r w:rsidRPr="00150742">
              <w:rPr>
                <w:rFonts w:ascii="Arial" w:hAnsi="Arial" w:cs="Arial"/>
                <w:bCs/>
                <w:sz w:val="18"/>
                <w:szCs w:val="18"/>
              </w:rPr>
              <w:t>. (Representante Legal: Sr. Juan Rafael Medina Orellana)</w:t>
            </w:r>
          </w:p>
          <w:p w:rsidR="0054488F" w:rsidRPr="00150742" w:rsidRDefault="0054488F" w:rsidP="00FE412B">
            <w:pPr>
              <w:pStyle w:val="Prrafodelista"/>
              <w:numPr>
                <w:ilvl w:val="0"/>
                <w:numId w:val="7"/>
              </w:numPr>
              <w:spacing w:before="120"/>
              <w:ind w:left="1008" w:hanging="703"/>
              <w:jc w:val="both"/>
              <w:rPr>
                <w:rFonts w:ascii="Arial" w:hAnsi="Arial" w:cs="Arial"/>
                <w:bCs/>
                <w:sz w:val="18"/>
                <w:szCs w:val="18"/>
              </w:rPr>
            </w:pPr>
            <w:r w:rsidRPr="00150742">
              <w:rPr>
                <w:rFonts w:ascii="Arial" w:hAnsi="Arial" w:cs="Arial"/>
                <w:bCs/>
                <w:sz w:val="18"/>
                <w:szCs w:val="18"/>
              </w:rPr>
              <w:t xml:space="preserve">   CONTRATO COMODATO CAMA CLINICA – FABIOLA DEL TRÁNSITO BARAHONA PEDREROS.</w:t>
            </w:r>
          </w:p>
          <w:p w:rsidR="0054488F" w:rsidRPr="00150742" w:rsidRDefault="0054488F" w:rsidP="00FE412B">
            <w:pPr>
              <w:pStyle w:val="Prrafodelista"/>
              <w:numPr>
                <w:ilvl w:val="0"/>
                <w:numId w:val="7"/>
              </w:numPr>
              <w:spacing w:before="120"/>
              <w:ind w:left="1008" w:hanging="709"/>
              <w:jc w:val="both"/>
              <w:rPr>
                <w:rFonts w:ascii="Arial" w:hAnsi="Arial" w:cs="Arial"/>
                <w:bCs/>
                <w:sz w:val="18"/>
                <w:szCs w:val="18"/>
              </w:rPr>
            </w:pPr>
            <w:r w:rsidRPr="00150742">
              <w:rPr>
                <w:rFonts w:ascii="Arial" w:hAnsi="Arial" w:cs="Arial"/>
                <w:bCs/>
                <w:sz w:val="18"/>
                <w:szCs w:val="18"/>
              </w:rPr>
              <w:t xml:space="preserve">   CONTRATO DE ARRENDAMIENTO DE INMUEBLE DEPENDENCIAS DEPTO. DE SALUD, CALLE CLORINDO VÉLIZ N°521, QUILLOTA – MARÍA ANGÉLICA MATURANA VERGARA.</w:t>
            </w:r>
          </w:p>
          <w:p w:rsidR="0054488F" w:rsidRPr="00150742" w:rsidRDefault="0054488F" w:rsidP="00FE412B">
            <w:pPr>
              <w:pStyle w:val="Prrafodelista"/>
              <w:numPr>
                <w:ilvl w:val="0"/>
                <w:numId w:val="7"/>
              </w:numPr>
              <w:spacing w:before="120"/>
              <w:ind w:left="1008" w:hanging="709"/>
              <w:jc w:val="both"/>
              <w:rPr>
                <w:rFonts w:ascii="Arial" w:hAnsi="Arial" w:cs="Arial"/>
                <w:bCs/>
                <w:sz w:val="18"/>
                <w:szCs w:val="18"/>
              </w:rPr>
            </w:pPr>
            <w:r w:rsidRPr="00150742">
              <w:rPr>
                <w:rFonts w:ascii="Arial" w:hAnsi="Arial" w:cs="Arial"/>
                <w:bCs/>
                <w:sz w:val="18"/>
                <w:szCs w:val="18"/>
              </w:rPr>
              <w:t xml:space="preserve">   ANEXO CONTRACTUAL – AUMENTO DE OBRA Y PLAZO “MEJORAMIENTO TEATRO MUNICIPAL DIEGO PORTALES” – CAMECSOL INGENIERÍA Y CONSTRUCCIÓN LIMITADA (Representante Legal: Sr. Eduardo Herrera Johnson).</w:t>
            </w:r>
          </w:p>
          <w:p w:rsidR="0054488F" w:rsidRPr="00150742" w:rsidRDefault="0054488F" w:rsidP="00FE412B">
            <w:pPr>
              <w:pStyle w:val="Prrafodelista"/>
              <w:numPr>
                <w:ilvl w:val="0"/>
                <w:numId w:val="7"/>
              </w:numPr>
              <w:spacing w:before="120"/>
              <w:ind w:left="1008" w:hanging="709"/>
              <w:jc w:val="both"/>
              <w:rPr>
                <w:rFonts w:ascii="Arial" w:hAnsi="Arial" w:cs="Arial"/>
                <w:bCs/>
                <w:sz w:val="18"/>
                <w:szCs w:val="18"/>
              </w:rPr>
            </w:pPr>
            <w:r w:rsidRPr="00150742">
              <w:rPr>
                <w:rFonts w:ascii="Arial" w:hAnsi="Arial" w:cs="Arial"/>
                <w:bCs/>
                <w:sz w:val="18"/>
                <w:szCs w:val="18"/>
              </w:rPr>
              <w:t xml:space="preserve">   CONTRATO COMODATO DE INMUEBLE (SEDE SOCIAL) – JUNTA DE VECINOS VILLA LEONARDO DA VINCI (Presidenta: Sra. Olga Jerez Pérez – Tesorera: Sra. Elizabeth Vega Casanova)</w:t>
            </w:r>
          </w:p>
          <w:p w:rsidR="0054488F" w:rsidRPr="00150742" w:rsidRDefault="0054488F" w:rsidP="00FE412B">
            <w:pPr>
              <w:pStyle w:val="Prrafodelista"/>
              <w:numPr>
                <w:ilvl w:val="0"/>
                <w:numId w:val="7"/>
              </w:numPr>
              <w:spacing w:before="120"/>
              <w:ind w:left="1008" w:hanging="703"/>
              <w:jc w:val="both"/>
              <w:rPr>
                <w:rFonts w:ascii="Arial" w:hAnsi="Arial" w:cs="Arial"/>
                <w:bCs/>
                <w:sz w:val="18"/>
                <w:szCs w:val="18"/>
              </w:rPr>
            </w:pPr>
            <w:r w:rsidRPr="00150742">
              <w:rPr>
                <w:rFonts w:ascii="Arial" w:hAnsi="Arial" w:cs="Arial"/>
                <w:bCs/>
                <w:sz w:val="18"/>
                <w:szCs w:val="18"/>
              </w:rPr>
              <w:t xml:space="preserve">   CONVENIO DE TRANSFERENCIA DE FONDOS – RAFAEL EDUARDO PASTEN AGUIRRE.</w:t>
            </w:r>
          </w:p>
          <w:p w:rsidR="0054488F" w:rsidRPr="00150742" w:rsidRDefault="0054488F" w:rsidP="00FE412B">
            <w:pPr>
              <w:pStyle w:val="Prrafodelista"/>
              <w:numPr>
                <w:ilvl w:val="0"/>
                <w:numId w:val="7"/>
              </w:numPr>
              <w:spacing w:before="120"/>
              <w:ind w:left="1008" w:hanging="709"/>
              <w:jc w:val="both"/>
              <w:rPr>
                <w:rFonts w:ascii="Arial" w:hAnsi="Arial" w:cs="Arial"/>
                <w:sz w:val="18"/>
                <w:szCs w:val="18"/>
              </w:rPr>
            </w:pPr>
            <w:r w:rsidRPr="00150742">
              <w:rPr>
                <w:rFonts w:ascii="Arial" w:hAnsi="Arial" w:cs="Arial"/>
                <w:bCs/>
                <w:sz w:val="18"/>
                <w:szCs w:val="18"/>
              </w:rPr>
              <w:t xml:space="preserve">   CONTRATO COMODATO CAMA CLÍNICA – MILTON HUGO VICENCIO CONTRERAS.</w:t>
            </w:r>
          </w:p>
          <w:p w:rsidR="0054488F" w:rsidRPr="00150742" w:rsidRDefault="0054488F" w:rsidP="00FE412B">
            <w:pPr>
              <w:pStyle w:val="Ttulo1"/>
              <w:numPr>
                <w:ilvl w:val="0"/>
                <w:numId w:val="7"/>
              </w:numPr>
              <w:spacing w:before="120"/>
              <w:ind w:left="1008" w:hanging="709"/>
              <w:jc w:val="both"/>
              <w:rPr>
                <w:rFonts w:ascii="Arial" w:hAnsi="Arial" w:cs="Arial"/>
                <w:b w:val="0"/>
                <w:sz w:val="18"/>
                <w:szCs w:val="18"/>
              </w:rPr>
            </w:pPr>
            <w:r w:rsidRPr="00150742">
              <w:rPr>
                <w:rFonts w:ascii="Arial" w:hAnsi="Arial" w:cs="Arial"/>
                <w:b w:val="0"/>
                <w:sz w:val="18"/>
                <w:szCs w:val="18"/>
              </w:rPr>
              <w:t xml:space="preserve">   CONTRATO COMODATO DE INMUEBLE (EQUIPAMIENTO COMUNITARIO) – COMITÉ DE ADELANTO VILLA PADRE HURTADO (Presidente: Sr. Armando Lazo Miranda – Tesorera: Sra. Nancy Díaz Pardo).</w:t>
            </w:r>
          </w:p>
          <w:p w:rsidR="0054488F" w:rsidRPr="00150742" w:rsidRDefault="0054488F" w:rsidP="00FE412B">
            <w:pPr>
              <w:pStyle w:val="Ttulo1"/>
              <w:numPr>
                <w:ilvl w:val="0"/>
                <w:numId w:val="7"/>
              </w:numPr>
              <w:spacing w:before="120"/>
              <w:ind w:left="1008" w:hanging="709"/>
              <w:jc w:val="both"/>
              <w:rPr>
                <w:rFonts w:ascii="Arial" w:hAnsi="Arial" w:cs="Arial"/>
                <w:b w:val="0"/>
                <w:sz w:val="18"/>
                <w:szCs w:val="18"/>
              </w:rPr>
            </w:pPr>
            <w:r w:rsidRPr="00150742">
              <w:rPr>
                <w:rFonts w:ascii="Arial" w:hAnsi="Arial" w:cs="Arial"/>
                <w:b w:val="0"/>
                <w:sz w:val="18"/>
                <w:szCs w:val="18"/>
              </w:rPr>
              <w:t xml:space="preserve">   CONTRATO COMODATO DE INMUEBLE (ÁREA VERDE) – COMITÉ DE ADELANTO VILLA EL DIAMELO (Presidenta: Sra. </w:t>
            </w:r>
            <w:proofErr w:type="spellStart"/>
            <w:r w:rsidRPr="00150742">
              <w:rPr>
                <w:rFonts w:ascii="Arial" w:hAnsi="Arial" w:cs="Arial"/>
                <w:b w:val="0"/>
                <w:sz w:val="18"/>
                <w:szCs w:val="18"/>
              </w:rPr>
              <w:t>Jeanette</w:t>
            </w:r>
            <w:proofErr w:type="spellEnd"/>
            <w:r w:rsidRPr="00150742">
              <w:rPr>
                <w:rFonts w:ascii="Arial" w:hAnsi="Arial" w:cs="Arial"/>
                <w:b w:val="0"/>
                <w:sz w:val="18"/>
                <w:szCs w:val="18"/>
              </w:rPr>
              <w:t xml:space="preserve"> Olivares Osorio – Tesorera: Sra. Ana Mancilla Fernández).</w:t>
            </w:r>
          </w:p>
          <w:p w:rsidR="0054488F" w:rsidRPr="00150742" w:rsidRDefault="0054488F" w:rsidP="00FE412B">
            <w:pPr>
              <w:pStyle w:val="Ttulo1"/>
              <w:numPr>
                <w:ilvl w:val="0"/>
                <w:numId w:val="7"/>
              </w:numPr>
              <w:spacing w:before="120"/>
              <w:ind w:left="1008" w:hanging="709"/>
              <w:jc w:val="both"/>
              <w:rPr>
                <w:rFonts w:ascii="Arial" w:hAnsi="Arial" w:cs="Arial"/>
                <w:b w:val="0"/>
                <w:sz w:val="18"/>
                <w:szCs w:val="18"/>
              </w:rPr>
            </w:pPr>
            <w:r w:rsidRPr="00150742">
              <w:rPr>
                <w:rFonts w:ascii="Arial" w:hAnsi="Arial" w:cs="Arial"/>
                <w:b w:val="0"/>
                <w:sz w:val="18"/>
                <w:szCs w:val="18"/>
              </w:rPr>
              <w:t xml:space="preserve">   ANEXO MODIFICATORIO DE CONVENIO DENTAL (para funcionarios municipales) – CLÍNICO DENTAL RG (Representante Legal: Sra. Bernardita Ivonne Rozas Berríos).</w:t>
            </w:r>
          </w:p>
          <w:p w:rsidR="0054488F" w:rsidRPr="00150742" w:rsidRDefault="0054488F" w:rsidP="00FE412B">
            <w:pPr>
              <w:pStyle w:val="Ttulo1"/>
              <w:numPr>
                <w:ilvl w:val="0"/>
                <w:numId w:val="7"/>
              </w:numPr>
              <w:spacing w:before="120"/>
              <w:ind w:left="1008" w:hanging="709"/>
              <w:jc w:val="both"/>
              <w:rPr>
                <w:rFonts w:ascii="Arial" w:hAnsi="Arial" w:cs="Arial"/>
                <w:b w:val="0"/>
                <w:sz w:val="18"/>
                <w:szCs w:val="18"/>
              </w:rPr>
            </w:pPr>
            <w:r w:rsidRPr="00150742">
              <w:rPr>
                <w:rFonts w:ascii="Arial" w:hAnsi="Arial" w:cs="Arial"/>
                <w:b w:val="0"/>
                <w:sz w:val="18"/>
                <w:szCs w:val="18"/>
              </w:rPr>
              <w:t xml:space="preserve">   ANEXO MODIFICATORIO DE CONVENIO DE DESCUENTOS (para funcionarios Municipales) – ÓPTICA GÉNESIS, MARCELA FARÍAS CASTRO COMERCIALIZADORA DE PRODUCTOS ÓPTICOS EIRL. (Representante Legal: Sra. Marcela Farías Castro).</w:t>
            </w:r>
          </w:p>
          <w:p w:rsidR="0054488F" w:rsidRPr="00150742" w:rsidRDefault="0054488F" w:rsidP="00FE412B">
            <w:pPr>
              <w:pStyle w:val="Ttulo1"/>
              <w:numPr>
                <w:ilvl w:val="0"/>
                <w:numId w:val="7"/>
              </w:numPr>
              <w:spacing w:before="120"/>
              <w:ind w:left="1008" w:hanging="709"/>
              <w:jc w:val="both"/>
              <w:rPr>
                <w:rFonts w:ascii="Arial" w:hAnsi="Arial" w:cs="Arial"/>
                <w:b w:val="0"/>
                <w:sz w:val="18"/>
                <w:szCs w:val="18"/>
              </w:rPr>
            </w:pPr>
            <w:r w:rsidRPr="00150742">
              <w:rPr>
                <w:rFonts w:ascii="Arial" w:hAnsi="Arial" w:cs="Arial"/>
                <w:b w:val="0"/>
                <w:sz w:val="18"/>
                <w:szCs w:val="18"/>
              </w:rPr>
              <w:t xml:space="preserve">   CONTRATO DE SUMINISTRO DE INSUMOS CLÍNICOS – SASF DIVISIÓN MÉDICA (Representante Legal: Sr. Jorge Nieto Barrios).</w:t>
            </w:r>
          </w:p>
          <w:p w:rsidR="0054488F" w:rsidRPr="00150742" w:rsidRDefault="0054488F" w:rsidP="00FE412B">
            <w:pPr>
              <w:pStyle w:val="Ttulo1"/>
              <w:numPr>
                <w:ilvl w:val="0"/>
                <w:numId w:val="7"/>
              </w:numPr>
              <w:spacing w:before="120"/>
              <w:ind w:left="1008" w:hanging="709"/>
              <w:jc w:val="both"/>
              <w:rPr>
                <w:rFonts w:ascii="Arial" w:hAnsi="Arial" w:cs="Arial"/>
                <w:b w:val="0"/>
                <w:sz w:val="18"/>
                <w:szCs w:val="18"/>
              </w:rPr>
            </w:pPr>
            <w:r w:rsidRPr="00150742">
              <w:rPr>
                <w:rFonts w:ascii="Arial" w:hAnsi="Arial" w:cs="Arial"/>
                <w:b w:val="0"/>
                <w:sz w:val="18"/>
                <w:szCs w:val="18"/>
              </w:rPr>
              <w:t xml:space="preserve">   CONTRATO “DESARROLLO DE CAPACIDADES ACADÉMICAS EN ALUMNOS CON TALENTOS” ENTRE LA PONTIFICIA UNIVERSIDAD CATÓLICA DE VALPARAÍSO E I. MUNICIPALIDAD DE QUILLOTA. (Representante Legal: Rector Sr. Claudio </w:t>
            </w:r>
            <w:proofErr w:type="spellStart"/>
            <w:r w:rsidRPr="00150742">
              <w:rPr>
                <w:rFonts w:ascii="Arial" w:hAnsi="Arial" w:cs="Arial"/>
                <w:b w:val="0"/>
                <w:sz w:val="18"/>
                <w:szCs w:val="18"/>
              </w:rPr>
              <w:t>Elórtegui</w:t>
            </w:r>
            <w:proofErr w:type="spellEnd"/>
            <w:r w:rsidRPr="00150742">
              <w:rPr>
                <w:rFonts w:ascii="Arial" w:hAnsi="Arial" w:cs="Arial"/>
                <w:b w:val="0"/>
                <w:sz w:val="18"/>
                <w:szCs w:val="18"/>
              </w:rPr>
              <w:t xml:space="preserve"> </w:t>
            </w:r>
            <w:proofErr w:type="spellStart"/>
            <w:r w:rsidRPr="00150742">
              <w:rPr>
                <w:rFonts w:ascii="Arial" w:hAnsi="Arial" w:cs="Arial"/>
                <w:b w:val="0"/>
                <w:sz w:val="18"/>
                <w:szCs w:val="18"/>
              </w:rPr>
              <w:t>Raffo</w:t>
            </w:r>
            <w:proofErr w:type="spellEnd"/>
            <w:r w:rsidRPr="00150742">
              <w:rPr>
                <w:rFonts w:ascii="Arial" w:hAnsi="Arial" w:cs="Arial"/>
                <w:b w:val="0"/>
                <w:sz w:val="18"/>
                <w:szCs w:val="18"/>
              </w:rPr>
              <w:t>).</w:t>
            </w:r>
          </w:p>
          <w:p w:rsidR="0054488F" w:rsidRDefault="0054488F" w:rsidP="00FE412B">
            <w:pPr>
              <w:pStyle w:val="Ttulo1"/>
              <w:numPr>
                <w:ilvl w:val="0"/>
                <w:numId w:val="7"/>
              </w:numPr>
              <w:spacing w:before="120"/>
              <w:ind w:left="1008" w:hanging="709"/>
              <w:jc w:val="both"/>
              <w:rPr>
                <w:rFonts w:ascii="Arial" w:hAnsi="Arial" w:cs="Arial"/>
                <w:b w:val="0"/>
                <w:sz w:val="18"/>
                <w:szCs w:val="18"/>
              </w:rPr>
            </w:pPr>
            <w:r w:rsidRPr="00150742">
              <w:rPr>
                <w:rFonts w:ascii="Arial" w:hAnsi="Arial" w:cs="Arial"/>
                <w:b w:val="0"/>
                <w:sz w:val="18"/>
                <w:szCs w:val="18"/>
              </w:rPr>
              <w:t xml:space="preserve">   CONVENIO DE TRANSFERENCIA “FONDO DE APOYO PARA LA EDUCACIÓN PÚBLICA MUNICIPAL”, MINISTERIO DE EDUCACIÓN – I. MUNICIPALIDAD DE QUILLOTA.</w:t>
            </w:r>
          </w:p>
          <w:p w:rsidR="007263A8" w:rsidRPr="007263A8" w:rsidRDefault="007263A8" w:rsidP="007263A8"/>
          <w:p w:rsidR="0054488F" w:rsidRPr="00150742" w:rsidRDefault="0054488F" w:rsidP="00FE412B">
            <w:pPr>
              <w:pStyle w:val="Ttulo1"/>
              <w:numPr>
                <w:ilvl w:val="0"/>
                <w:numId w:val="7"/>
              </w:numPr>
              <w:spacing w:before="120"/>
              <w:ind w:left="1008" w:hanging="709"/>
              <w:jc w:val="both"/>
              <w:rPr>
                <w:rFonts w:ascii="Arial" w:hAnsi="Arial" w:cs="Arial"/>
                <w:b w:val="0"/>
                <w:sz w:val="18"/>
                <w:szCs w:val="18"/>
              </w:rPr>
            </w:pPr>
            <w:r w:rsidRPr="00150742">
              <w:rPr>
                <w:rFonts w:ascii="Arial" w:hAnsi="Arial" w:cs="Arial"/>
                <w:b w:val="0"/>
                <w:sz w:val="18"/>
                <w:szCs w:val="18"/>
              </w:rPr>
              <w:lastRenderedPageBreak/>
              <w:t xml:space="preserve">   CONTRATO SUMINISTRO DE INSUMOS CLÍNICOS – SCHONFELDT LIMITADA (Representante Legal: Sr. Víctor </w:t>
            </w:r>
            <w:proofErr w:type="spellStart"/>
            <w:r w:rsidRPr="00150742">
              <w:rPr>
                <w:rFonts w:ascii="Arial" w:hAnsi="Arial" w:cs="Arial"/>
                <w:b w:val="0"/>
                <w:sz w:val="18"/>
                <w:szCs w:val="18"/>
              </w:rPr>
              <w:t>Schonfeldt</w:t>
            </w:r>
            <w:proofErr w:type="spellEnd"/>
            <w:r w:rsidRPr="00150742">
              <w:rPr>
                <w:rFonts w:ascii="Arial" w:hAnsi="Arial" w:cs="Arial"/>
                <w:b w:val="0"/>
                <w:sz w:val="18"/>
                <w:szCs w:val="18"/>
              </w:rPr>
              <w:t>).</w:t>
            </w:r>
          </w:p>
          <w:p w:rsidR="0054488F" w:rsidRPr="00150742" w:rsidRDefault="0054488F" w:rsidP="00FE412B">
            <w:pPr>
              <w:pStyle w:val="Ttulo1"/>
              <w:numPr>
                <w:ilvl w:val="0"/>
                <w:numId w:val="7"/>
              </w:numPr>
              <w:spacing w:before="120"/>
              <w:ind w:left="1008" w:hanging="709"/>
              <w:jc w:val="both"/>
              <w:rPr>
                <w:rFonts w:ascii="Arial" w:hAnsi="Arial" w:cs="Arial"/>
                <w:b w:val="0"/>
                <w:sz w:val="18"/>
                <w:szCs w:val="18"/>
              </w:rPr>
            </w:pPr>
            <w:r w:rsidRPr="00150742">
              <w:rPr>
                <w:rFonts w:ascii="Arial" w:hAnsi="Arial" w:cs="Arial"/>
                <w:b w:val="0"/>
                <w:sz w:val="18"/>
                <w:szCs w:val="18"/>
              </w:rPr>
              <w:t xml:space="preserve">   CONTRATO DE SUMINISTRO CARDIOVASCULAR – TECNIGEN S.A. (Representante Legal: Sr. Christian </w:t>
            </w:r>
            <w:proofErr w:type="spellStart"/>
            <w:r w:rsidRPr="00150742">
              <w:rPr>
                <w:rFonts w:ascii="Arial" w:hAnsi="Arial" w:cs="Arial"/>
                <w:b w:val="0"/>
                <w:sz w:val="18"/>
                <w:szCs w:val="18"/>
              </w:rPr>
              <w:t>Hanel</w:t>
            </w:r>
            <w:proofErr w:type="spellEnd"/>
            <w:r w:rsidRPr="00150742">
              <w:rPr>
                <w:rFonts w:ascii="Arial" w:hAnsi="Arial" w:cs="Arial"/>
                <w:b w:val="0"/>
                <w:sz w:val="18"/>
                <w:szCs w:val="18"/>
              </w:rPr>
              <w:t xml:space="preserve"> </w:t>
            </w:r>
            <w:proofErr w:type="spellStart"/>
            <w:r w:rsidRPr="00150742">
              <w:rPr>
                <w:rFonts w:ascii="Arial" w:hAnsi="Arial" w:cs="Arial"/>
                <w:b w:val="0"/>
                <w:sz w:val="18"/>
                <w:szCs w:val="18"/>
              </w:rPr>
              <w:t>Rossel</w:t>
            </w:r>
            <w:proofErr w:type="spellEnd"/>
            <w:r w:rsidRPr="00150742">
              <w:rPr>
                <w:rFonts w:ascii="Arial" w:hAnsi="Arial" w:cs="Arial"/>
                <w:b w:val="0"/>
                <w:sz w:val="18"/>
                <w:szCs w:val="18"/>
              </w:rPr>
              <w:t>).</w:t>
            </w:r>
          </w:p>
          <w:p w:rsidR="0054488F" w:rsidRPr="00150742" w:rsidRDefault="0054488F" w:rsidP="00FE412B">
            <w:pPr>
              <w:pStyle w:val="Ttulo1"/>
              <w:numPr>
                <w:ilvl w:val="0"/>
                <w:numId w:val="7"/>
              </w:numPr>
              <w:spacing w:before="120"/>
              <w:ind w:left="1008" w:hanging="709"/>
              <w:jc w:val="both"/>
              <w:rPr>
                <w:rFonts w:ascii="Arial" w:hAnsi="Arial" w:cs="Arial"/>
                <w:b w:val="0"/>
                <w:sz w:val="18"/>
                <w:szCs w:val="18"/>
              </w:rPr>
            </w:pPr>
            <w:r w:rsidRPr="00150742">
              <w:rPr>
                <w:rFonts w:ascii="Arial" w:hAnsi="Arial" w:cs="Arial"/>
                <w:b w:val="0"/>
                <w:sz w:val="18"/>
                <w:szCs w:val="18"/>
              </w:rPr>
              <w:t xml:space="preserve">   CONTRATO DE SUMINISTRO DE PRESTACIÓN DE SERVICIOS OTORRINOLOGÍA – AUDIMETRÍA – IMPEDANCIOMETRÍA, COMUNA DE QUILLOTA – CENTRO MÉDICO TOBALABA LTDA. (Representante Legal: Sr. Wolfgang </w:t>
            </w:r>
            <w:proofErr w:type="spellStart"/>
            <w:r w:rsidRPr="00150742">
              <w:rPr>
                <w:rFonts w:ascii="Arial" w:hAnsi="Arial" w:cs="Arial"/>
                <w:b w:val="0"/>
                <w:sz w:val="18"/>
                <w:szCs w:val="18"/>
              </w:rPr>
              <w:t>Ernest</w:t>
            </w:r>
            <w:proofErr w:type="spellEnd"/>
            <w:r w:rsidRPr="00150742">
              <w:rPr>
                <w:rFonts w:ascii="Arial" w:hAnsi="Arial" w:cs="Arial"/>
                <w:b w:val="0"/>
                <w:sz w:val="18"/>
                <w:szCs w:val="18"/>
              </w:rPr>
              <w:t xml:space="preserve"> </w:t>
            </w:r>
            <w:proofErr w:type="spellStart"/>
            <w:r w:rsidRPr="00150742">
              <w:rPr>
                <w:rFonts w:ascii="Arial" w:hAnsi="Arial" w:cs="Arial"/>
                <w:b w:val="0"/>
                <w:sz w:val="18"/>
                <w:szCs w:val="18"/>
              </w:rPr>
              <w:t>Wachtendorff</w:t>
            </w:r>
            <w:proofErr w:type="spellEnd"/>
            <w:r w:rsidRPr="00150742">
              <w:rPr>
                <w:rFonts w:ascii="Arial" w:hAnsi="Arial" w:cs="Arial"/>
                <w:b w:val="0"/>
                <w:sz w:val="18"/>
                <w:szCs w:val="18"/>
              </w:rPr>
              <w:t xml:space="preserve"> </w:t>
            </w:r>
            <w:proofErr w:type="spellStart"/>
            <w:r w:rsidRPr="00150742">
              <w:rPr>
                <w:rFonts w:ascii="Arial" w:hAnsi="Arial" w:cs="Arial"/>
                <w:b w:val="0"/>
                <w:sz w:val="18"/>
                <w:szCs w:val="18"/>
              </w:rPr>
              <w:t>Latournerie</w:t>
            </w:r>
            <w:proofErr w:type="spellEnd"/>
            <w:r w:rsidRPr="00150742">
              <w:rPr>
                <w:rFonts w:ascii="Arial" w:hAnsi="Arial" w:cs="Arial"/>
                <w:b w:val="0"/>
                <w:sz w:val="18"/>
                <w:szCs w:val="18"/>
              </w:rPr>
              <w:t>).</w:t>
            </w:r>
          </w:p>
          <w:p w:rsidR="0054488F" w:rsidRPr="00150742" w:rsidRDefault="0054488F" w:rsidP="00FE412B">
            <w:pPr>
              <w:pStyle w:val="Ttulo1"/>
              <w:numPr>
                <w:ilvl w:val="0"/>
                <w:numId w:val="7"/>
              </w:numPr>
              <w:spacing w:before="120"/>
              <w:ind w:left="1008" w:hanging="709"/>
              <w:jc w:val="both"/>
              <w:rPr>
                <w:rFonts w:ascii="Arial" w:hAnsi="Arial" w:cs="Arial"/>
                <w:b w:val="0"/>
                <w:sz w:val="18"/>
                <w:szCs w:val="18"/>
              </w:rPr>
            </w:pPr>
            <w:r w:rsidRPr="00150742">
              <w:rPr>
                <w:rFonts w:ascii="Arial" w:hAnsi="Arial" w:cs="Arial"/>
                <w:b w:val="0"/>
                <w:sz w:val="18"/>
                <w:szCs w:val="18"/>
              </w:rPr>
              <w:t xml:space="preserve">   CONVENIO DE COLABORACIÓN TÉCNICA Y FINANCIERA PARA LA IMPLEMENTACIÓN DEL PROGRAMA “ACTUAR EN COMUNIDAD”, ENTRE EL SERVICIO NACIONAL PARA LA PREVENCIÓN Y REHABILITACIÓN DEL CONSUMO DE DROGAS Y ALCOHOL (SENDA) – I. MUNICIPALIDAD DE QUILLOTA.</w:t>
            </w:r>
          </w:p>
          <w:p w:rsidR="0054488F" w:rsidRPr="00150742" w:rsidRDefault="0054488F" w:rsidP="00FE412B">
            <w:pPr>
              <w:pStyle w:val="Ttulo1"/>
              <w:numPr>
                <w:ilvl w:val="0"/>
                <w:numId w:val="7"/>
              </w:numPr>
              <w:spacing w:before="120"/>
              <w:ind w:left="1008" w:hanging="709"/>
              <w:jc w:val="both"/>
              <w:rPr>
                <w:rFonts w:ascii="Arial" w:hAnsi="Arial" w:cs="Arial"/>
                <w:b w:val="0"/>
                <w:sz w:val="18"/>
                <w:szCs w:val="18"/>
              </w:rPr>
            </w:pPr>
            <w:r w:rsidRPr="00150742">
              <w:rPr>
                <w:rFonts w:ascii="Arial" w:hAnsi="Arial" w:cs="Arial"/>
                <w:b w:val="0"/>
                <w:sz w:val="18"/>
                <w:szCs w:val="18"/>
              </w:rPr>
              <w:t xml:space="preserve">   LIQUIDACIÓN Y FINIQUITO DE CONVENIO “PROGRAMA DE RESOLUTIVIDAD EN ATENCIÓN PRIMARIA DE SALUD (APS), SERVICIO DE SALUD VIÑA DEL MAR/QUILLOTA – I. MUNICIPALIDAD DE QUILLOTA.</w:t>
            </w:r>
          </w:p>
          <w:p w:rsidR="0054488F" w:rsidRPr="00150742" w:rsidRDefault="0054488F" w:rsidP="00FE412B">
            <w:pPr>
              <w:pStyle w:val="Ttulo1"/>
              <w:numPr>
                <w:ilvl w:val="0"/>
                <w:numId w:val="7"/>
              </w:numPr>
              <w:spacing w:before="120"/>
              <w:ind w:left="1008" w:hanging="709"/>
              <w:jc w:val="both"/>
              <w:rPr>
                <w:rFonts w:ascii="Arial" w:hAnsi="Arial" w:cs="Arial"/>
                <w:b w:val="0"/>
                <w:sz w:val="18"/>
                <w:szCs w:val="18"/>
              </w:rPr>
            </w:pPr>
            <w:r w:rsidRPr="00150742">
              <w:rPr>
                <w:rFonts w:ascii="Arial" w:hAnsi="Arial" w:cs="Arial"/>
                <w:b w:val="0"/>
                <w:sz w:val="18"/>
                <w:szCs w:val="18"/>
              </w:rPr>
              <w:t xml:space="preserve">   CONVENIO ENTRE LA ILUSTRE MUNICIPALIDAD DE LIMACHE Y LA MUNICIPALIDAD DE QUILLOTA (por administración conjunta del cauce del Río Aconcagua entre 1,5 Km. Aguas abajo del Puente FFCC Lo Venecia y Puente Colmo).</w:t>
            </w:r>
          </w:p>
          <w:p w:rsidR="0054488F" w:rsidRPr="00150742" w:rsidRDefault="0054488F" w:rsidP="00FE412B">
            <w:pPr>
              <w:pStyle w:val="Ttulo1"/>
              <w:numPr>
                <w:ilvl w:val="0"/>
                <w:numId w:val="7"/>
              </w:numPr>
              <w:spacing w:before="120"/>
              <w:ind w:left="1008" w:hanging="709"/>
              <w:jc w:val="both"/>
              <w:rPr>
                <w:rFonts w:ascii="Arial" w:hAnsi="Arial" w:cs="Arial"/>
                <w:b w:val="0"/>
                <w:sz w:val="18"/>
                <w:szCs w:val="18"/>
              </w:rPr>
            </w:pPr>
            <w:r w:rsidRPr="00150742">
              <w:rPr>
                <w:rFonts w:ascii="Arial" w:hAnsi="Arial" w:cs="Arial"/>
                <w:b w:val="0"/>
                <w:sz w:val="18"/>
                <w:szCs w:val="18"/>
              </w:rPr>
              <w:t xml:space="preserve">   CONTRATO DE SUMINISTRO CONFECCIÓN DE PROTESIS DENTALES – JUAN FRANCISCO PULGAR GUTIÉRREZ.</w:t>
            </w:r>
          </w:p>
          <w:p w:rsidR="0054488F" w:rsidRPr="00150742" w:rsidRDefault="0054488F" w:rsidP="00FE412B">
            <w:pPr>
              <w:pStyle w:val="Ttulo1"/>
              <w:numPr>
                <w:ilvl w:val="0"/>
                <w:numId w:val="7"/>
              </w:numPr>
              <w:spacing w:before="120"/>
              <w:ind w:left="1008" w:hanging="709"/>
              <w:jc w:val="both"/>
              <w:rPr>
                <w:rFonts w:ascii="Arial" w:hAnsi="Arial" w:cs="Arial"/>
                <w:b w:val="0"/>
                <w:sz w:val="18"/>
                <w:szCs w:val="18"/>
              </w:rPr>
            </w:pPr>
            <w:r w:rsidRPr="00150742">
              <w:rPr>
                <w:rFonts w:ascii="Arial" w:hAnsi="Arial" w:cs="Arial"/>
                <w:b w:val="0"/>
                <w:sz w:val="18"/>
                <w:szCs w:val="18"/>
              </w:rPr>
              <w:t xml:space="preserve">   CONTRATO DE SUMINISTRO, PRESTACIÓN DE SERVICIOS GASTROENTEROLOGÍA PARA LA RED DE ESTABLECIMIENTOS DE SALUD MUNICIPAL – SERVICLÍNICA PRESTACIONES AMBULATORIAS S.A. (Representante Legal: Sr. Josef </w:t>
            </w:r>
            <w:proofErr w:type="spellStart"/>
            <w:r w:rsidRPr="00150742">
              <w:rPr>
                <w:rFonts w:ascii="Arial" w:hAnsi="Arial" w:cs="Arial"/>
                <w:b w:val="0"/>
                <w:sz w:val="18"/>
                <w:szCs w:val="18"/>
              </w:rPr>
              <w:t>Mayers</w:t>
            </w:r>
            <w:proofErr w:type="spellEnd"/>
            <w:r w:rsidRPr="00150742">
              <w:rPr>
                <w:rFonts w:ascii="Arial" w:hAnsi="Arial" w:cs="Arial"/>
                <w:b w:val="0"/>
                <w:sz w:val="18"/>
                <w:szCs w:val="18"/>
              </w:rPr>
              <w:t>).</w:t>
            </w:r>
          </w:p>
          <w:p w:rsidR="0054488F" w:rsidRPr="00150742" w:rsidRDefault="0054488F" w:rsidP="00FE412B">
            <w:pPr>
              <w:pStyle w:val="Ttulo1"/>
              <w:numPr>
                <w:ilvl w:val="0"/>
                <w:numId w:val="7"/>
              </w:numPr>
              <w:spacing w:before="120"/>
              <w:ind w:left="1008" w:hanging="703"/>
              <w:jc w:val="both"/>
              <w:rPr>
                <w:rFonts w:ascii="Arial" w:hAnsi="Arial" w:cs="Arial"/>
                <w:b w:val="0"/>
                <w:sz w:val="18"/>
                <w:szCs w:val="18"/>
              </w:rPr>
            </w:pPr>
            <w:r w:rsidRPr="00150742">
              <w:rPr>
                <w:rFonts w:ascii="Arial" w:hAnsi="Arial" w:cs="Arial"/>
                <w:b w:val="0"/>
                <w:sz w:val="18"/>
                <w:szCs w:val="18"/>
              </w:rPr>
              <w:t xml:space="preserve">   CONVENIO DE COLABORACIÓN ENTRE GENDARMERÍA DE CHILE E ILUSTRE MUNICIPALIDAD DE QUILLOTA (prestaciones de salud para los internos (as)).</w:t>
            </w:r>
          </w:p>
          <w:p w:rsidR="0054488F" w:rsidRPr="00150742" w:rsidRDefault="0054488F" w:rsidP="00717F3F">
            <w:pPr>
              <w:pStyle w:val="Ttulo1"/>
              <w:numPr>
                <w:ilvl w:val="0"/>
                <w:numId w:val="7"/>
              </w:numPr>
              <w:spacing w:before="120"/>
              <w:ind w:left="1008" w:hanging="709"/>
              <w:jc w:val="both"/>
              <w:rPr>
                <w:rFonts w:cs="Arial"/>
                <w:sz w:val="18"/>
                <w:szCs w:val="18"/>
              </w:rPr>
            </w:pPr>
            <w:r w:rsidRPr="00150742">
              <w:rPr>
                <w:rFonts w:ascii="Arial" w:hAnsi="Arial" w:cs="Arial"/>
                <w:b w:val="0"/>
                <w:sz w:val="18"/>
                <w:szCs w:val="18"/>
              </w:rPr>
              <w:t xml:space="preserve">   PRÓRROGA CONVENIO DE COLABORACÓN “PROGRAMA SERVICIO PAIS”, FUNDACIÓN NACIONAL PARA LA SUPERACIÓN DE LA POBREZA REGIÓN DE VALPARAÍSO E ILUSTRE MUNICIPALIDAD DE QUILLOTA.</w:t>
            </w:r>
          </w:p>
        </w:tc>
        <w:tc>
          <w:tcPr>
            <w:tcW w:w="1842" w:type="dxa"/>
            <w:tcBorders>
              <w:left w:val="single" w:sz="4" w:space="0" w:color="000000"/>
              <w:bottom w:val="single" w:sz="4" w:space="0" w:color="000000"/>
              <w:right w:val="single" w:sz="4" w:space="0" w:color="000000"/>
            </w:tcBorders>
            <w:shd w:val="clear" w:color="auto" w:fill="FFFFFF"/>
          </w:tcPr>
          <w:p w:rsidR="0054488F" w:rsidRDefault="0054488F" w:rsidP="0054488F">
            <w:pPr>
              <w:pStyle w:val="Encabezado"/>
              <w:jc w:val="center"/>
              <w:rPr>
                <w:rFonts w:ascii="Arial" w:hAnsi="Arial" w:cs="Arial"/>
                <w:spacing w:val="20"/>
                <w:sz w:val="16"/>
                <w:szCs w:val="24"/>
                <w:lang w:val="es-CL"/>
              </w:rPr>
            </w:pPr>
          </w:p>
          <w:p w:rsidR="007263A8" w:rsidRDefault="007263A8" w:rsidP="0054488F">
            <w:pPr>
              <w:pStyle w:val="Encabezado"/>
              <w:jc w:val="center"/>
              <w:rPr>
                <w:rFonts w:ascii="Arial" w:hAnsi="Arial" w:cs="Arial"/>
                <w:spacing w:val="20"/>
                <w:sz w:val="16"/>
                <w:szCs w:val="24"/>
                <w:lang w:val="es-CL"/>
              </w:rPr>
            </w:pPr>
          </w:p>
          <w:p w:rsidR="007263A8" w:rsidRDefault="007263A8" w:rsidP="0054488F">
            <w:pPr>
              <w:pStyle w:val="Encabezado"/>
              <w:jc w:val="center"/>
              <w:rPr>
                <w:rFonts w:ascii="Arial" w:hAnsi="Arial" w:cs="Arial"/>
                <w:spacing w:val="20"/>
                <w:sz w:val="16"/>
                <w:szCs w:val="24"/>
                <w:lang w:val="es-CL"/>
              </w:rPr>
            </w:pPr>
          </w:p>
          <w:p w:rsidR="007263A8" w:rsidRDefault="007263A8" w:rsidP="0054488F">
            <w:pPr>
              <w:pStyle w:val="Encabezado"/>
              <w:jc w:val="center"/>
              <w:rPr>
                <w:rFonts w:ascii="Arial" w:hAnsi="Arial" w:cs="Arial"/>
                <w:spacing w:val="20"/>
                <w:sz w:val="16"/>
                <w:szCs w:val="24"/>
                <w:lang w:val="es-CL"/>
              </w:rPr>
            </w:pPr>
          </w:p>
          <w:p w:rsidR="007263A8" w:rsidRPr="004A3161" w:rsidRDefault="007263A8" w:rsidP="0054488F">
            <w:pPr>
              <w:pStyle w:val="Encabezado"/>
              <w:jc w:val="center"/>
              <w:rPr>
                <w:rFonts w:ascii="Arial" w:hAnsi="Arial" w:cs="Arial"/>
                <w:spacing w:val="20"/>
                <w:sz w:val="16"/>
                <w:szCs w:val="24"/>
                <w:lang w:val="es-CL"/>
              </w:rPr>
            </w:pPr>
          </w:p>
          <w:p w:rsidR="0054488F" w:rsidRDefault="0054488F" w:rsidP="0054488F">
            <w:pPr>
              <w:pStyle w:val="Encabezado"/>
              <w:jc w:val="center"/>
              <w:rPr>
                <w:rFonts w:ascii="Arial" w:hAnsi="Arial" w:cs="Arial"/>
                <w:spacing w:val="20"/>
                <w:sz w:val="24"/>
                <w:szCs w:val="24"/>
                <w:lang w:val="es-CL"/>
              </w:rPr>
            </w:pPr>
            <w:r>
              <w:rPr>
                <w:rFonts w:ascii="Arial" w:hAnsi="Arial" w:cs="Arial"/>
                <w:spacing w:val="20"/>
                <w:sz w:val="24"/>
                <w:szCs w:val="24"/>
                <w:lang w:val="es-CL"/>
              </w:rPr>
              <w:t>JUNIO</w:t>
            </w: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CC16F5" w:rsidRDefault="00CC16F5" w:rsidP="0054488F">
            <w:pPr>
              <w:pStyle w:val="Encabezado"/>
              <w:jc w:val="center"/>
              <w:rPr>
                <w:rFonts w:ascii="Arial" w:hAnsi="Arial" w:cs="Arial"/>
                <w:spacing w:val="20"/>
                <w:sz w:val="24"/>
                <w:szCs w:val="24"/>
                <w:lang w:val="es-CL"/>
              </w:rPr>
            </w:pPr>
          </w:p>
          <w:p w:rsidR="00CC16F5" w:rsidRDefault="00CC16F5" w:rsidP="0054488F">
            <w:pPr>
              <w:pStyle w:val="Encabezado"/>
              <w:jc w:val="center"/>
              <w:rPr>
                <w:rFonts w:ascii="Arial" w:hAnsi="Arial" w:cs="Arial"/>
                <w:spacing w:val="20"/>
                <w:sz w:val="24"/>
                <w:szCs w:val="24"/>
                <w:lang w:val="es-CL"/>
              </w:rPr>
            </w:pPr>
          </w:p>
          <w:p w:rsidR="00CC16F5" w:rsidRDefault="00CC16F5" w:rsidP="0054488F">
            <w:pPr>
              <w:pStyle w:val="Encabezado"/>
              <w:jc w:val="center"/>
              <w:rPr>
                <w:rFonts w:ascii="Arial" w:hAnsi="Arial" w:cs="Arial"/>
                <w:spacing w:val="20"/>
                <w:sz w:val="24"/>
                <w:szCs w:val="24"/>
                <w:lang w:val="es-CL"/>
              </w:rPr>
            </w:pPr>
          </w:p>
          <w:p w:rsidR="00CC16F5" w:rsidRDefault="00CC16F5" w:rsidP="0054488F">
            <w:pPr>
              <w:pStyle w:val="Encabezado"/>
              <w:jc w:val="center"/>
              <w:rPr>
                <w:rFonts w:ascii="Arial" w:hAnsi="Arial" w:cs="Arial"/>
                <w:spacing w:val="20"/>
                <w:sz w:val="24"/>
                <w:szCs w:val="24"/>
                <w:lang w:val="es-CL"/>
              </w:rPr>
            </w:pPr>
          </w:p>
          <w:p w:rsidR="00CC16F5" w:rsidRDefault="00CC16F5" w:rsidP="0054488F">
            <w:pPr>
              <w:pStyle w:val="Encabezado"/>
              <w:jc w:val="center"/>
              <w:rPr>
                <w:rFonts w:ascii="Arial" w:hAnsi="Arial" w:cs="Arial"/>
                <w:spacing w:val="20"/>
                <w:sz w:val="24"/>
                <w:szCs w:val="24"/>
                <w:lang w:val="es-CL"/>
              </w:rPr>
            </w:pPr>
          </w:p>
          <w:p w:rsidR="00CC16F5" w:rsidRDefault="00CC16F5" w:rsidP="0054488F">
            <w:pPr>
              <w:pStyle w:val="Encabezado"/>
              <w:jc w:val="center"/>
              <w:rPr>
                <w:rFonts w:ascii="Arial" w:hAnsi="Arial" w:cs="Arial"/>
                <w:spacing w:val="20"/>
                <w:sz w:val="24"/>
                <w:szCs w:val="24"/>
                <w:lang w:val="es-CL"/>
              </w:rPr>
            </w:pPr>
          </w:p>
          <w:p w:rsidR="00CC16F5" w:rsidRDefault="00CC16F5" w:rsidP="0054488F">
            <w:pPr>
              <w:pStyle w:val="Encabezado"/>
              <w:jc w:val="center"/>
              <w:rPr>
                <w:rFonts w:ascii="Arial" w:hAnsi="Arial" w:cs="Arial"/>
                <w:spacing w:val="20"/>
                <w:sz w:val="24"/>
                <w:szCs w:val="24"/>
                <w:lang w:val="es-CL"/>
              </w:rPr>
            </w:pPr>
          </w:p>
          <w:p w:rsidR="00CC16F5" w:rsidRDefault="00CC16F5" w:rsidP="0054488F">
            <w:pPr>
              <w:pStyle w:val="Encabezado"/>
              <w:jc w:val="center"/>
              <w:rPr>
                <w:rFonts w:ascii="Arial" w:hAnsi="Arial" w:cs="Arial"/>
                <w:spacing w:val="20"/>
                <w:sz w:val="24"/>
                <w:szCs w:val="24"/>
                <w:lang w:val="es-CL"/>
              </w:rPr>
            </w:pPr>
          </w:p>
          <w:p w:rsidR="00CC16F5" w:rsidRDefault="00CC16F5" w:rsidP="0054488F">
            <w:pPr>
              <w:pStyle w:val="Encabezado"/>
              <w:jc w:val="center"/>
              <w:rPr>
                <w:rFonts w:ascii="Arial" w:hAnsi="Arial" w:cs="Arial"/>
                <w:spacing w:val="20"/>
                <w:sz w:val="24"/>
                <w:szCs w:val="24"/>
                <w:lang w:val="es-CL"/>
              </w:rPr>
            </w:pPr>
          </w:p>
          <w:p w:rsidR="00CC16F5" w:rsidRDefault="00CC16F5" w:rsidP="0054488F">
            <w:pPr>
              <w:pStyle w:val="Encabezado"/>
              <w:jc w:val="center"/>
              <w:rPr>
                <w:rFonts w:ascii="Arial" w:hAnsi="Arial" w:cs="Arial"/>
                <w:spacing w:val="20"/>
                <w:sz w:val="24"/>
                <w:szCs w:val="24"/>
                <w:lang w:val="es-CL"/>
              </w:rPr>
            </w:pPr>
          </w:p>
          <w:p w:rsidR="00CC16F5" w:rsidRDefault="00CC16F5" w:rsidP="0054488F">
            <w:pPr>
              <w:pStyle w:val="Encabezado"/>
              <w:jc w:val="center"/>
              <w:rPr>
                <w:rFonts w:ascii="Arial" w:hAnsi="Arial" w:cs="Arial"/>
                <w:spacing w:val="20"/>
                <w:sz w:val="24"/>
                <w:szCs w:val="24"/>
                <w:lang w:val="es-CL"/>
              </w:rPr>
            </w:pPr>
          </w:p>
          <w:p w:rsidR="00CC16F5" w:rsidRDefault="00CC16F5" w:rsidP="0054488F">
            <w:pPr>
              <w:pStyle w:val="Encabezado"/>
              <w:jc w:val="center"/>
              <w:rPr>
                <w:rFonts w:ascii="Arial" w:hAnsi="Arial" w:cs="Arial"/>
                <w:spacing w:val="20"/>
                <w:sz w:val="24"/>
                <w:szCs w:val="24"/>
                <w:lang w:val="es-CL"/>
              </w:rPr>
            </w:pPr>
          </w:p>
          <w:p w:rsidR="00CC16F5" w:rsidRDefault="00CC16F5"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r>
              <w:rPr>
                <w:rFonts w:ascii="Arial" w:hAnsi="Arial" w:cs="Arial"/>
                <w:spacing w:val="20"/>
                <w:sz w:val="24"/>
                <w:szCs w:val="24"/>
                <w:lang w:val="es-CL"/>
              </w:rPr>
              <w:t>JUNIO</w:t>
            </w: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Pr="00B8464A" w:rsidRDefault="0054488F" w:rsidP="0054488F">
            <w:pPr>
              <w:pStyle w:val="Encabezado"/>
              <w:jc w:val="center"/>
              <w:rPr>
                <w:rFonts w:ascii="Arial" w:hAnsi="Arial" w:cs="Arial"/>
                <w:spacing w:val="20"/>
                <w:sz w:val="12"/>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rPr>
                <w:rFonts w:ascii="Arial" w:hAnsi="Arial" w:cs="Arial"/>
                <w:spacing w:val="20"/>
                <w:sz w:val="24"/>
                <w:szCs w:val="24"/>
                <w:lang w:val="es-CL"/>
              </w:rPr>
            </w:pPr>
            <w:r>
              <w:rPr>
                <w:rFonts w:ascii="Arial" w:hAnsi="Arial" w:cs="Arial"/>
                <w:spacing w:val="20"/>
                <w:sz w:val="24"/>
                <w:szCs w:val="24"/>
                <w:lang w:val="es-CL"/>
              </w:rPr>
              <w:t>JUNIO</w:t>
            </w:r>
          </w:p>
          <w:p w:rsidR="0054488F" w:rsidRDefault="0054488F" w:rsidP="0054488F">
            <w:pPr>
              <w:pStyle w:val="Encabezado"/>
              <w:jc w:val="center"/>
            </w:pPr>
          </w:p>
        </w:tc>
      </w:tr>
      <w:tr w:rsidR="0054488F" w:rsidTr="00150742">
        <w:trPr>
          <w:trHeight w:val="1275"/>
        </w:trPr>
        <w:tc>
          <w:tcPr>
            <w:tcW w:w="7877" w:type="dxa"/>
            <w:tcBorders>
              <w:left w:val="single" w:sz="4" w:space="0" w:color="000000"/>
              <w:bottom w:val="single" w:sz="4" w:space="0" w:color="000000"/>
            </w:tcBorders>
            <w:shd w:val="clear" w:color="auto" w:fill="FFFFFF"/>
          </w:tcPr>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lastRenderedPageBreak/>
              <w:t xml:space="preserve">   PROTOCOLO DE COLABORACIÓN ENTRE LA I. MUNICIPALIDAD DE QUILLOTA Y LA ESCUELA DE PSICOLOGÍA PONTIFICIA UNIVERSIDAD CATÓLICA DE VALPARAÍSO, RELATIVO A LA CONVIVENCIA ESCOLAR EN LOS DIVERSOS ESTABLECIMIENTOS ADMINISTRADOS POR EL DEPARTAMENTO DE EDUCACIÓN MUNICIPAL DE QUILLOTA. (Representante Legal: Sra. Luisa </w:t>
            </w:r>
            <w:proofErr w:type="spellStart"/>
            <w:r w:rsidRPr="00150742">
              <w:rPr>
                <w:rFonts w:ascii="Arial" w:hAnsi="Arial" w:cs="Arial"/>
                <w:sz w:val="18"/>
                <w:szCs w:val="18"/>
              </w:rPr>
              <w:t>Castaldi</w:t>
            </w:r>
            <w:proofErr w:type="spellEnd"/>
            <w:r w:rsidRPr="00150742">
              <w:rPr>
                <w:rFonts w:ascii="Arial" w:hAnsi="Arial" w:cs="Arial"/>
                <w:sz w:val="18"/>
                <w:szCs w:val="18"/>
              </w:rPr>
              <w:t>).</w:t>
            </w:r>
          </w:p>
          <w:p w:rsidR="0054488F" w:rsidRPr="00150742" w:rsidRDefault="0054488F" w:rsidP="00FE412B">
            <w:pPr>
              <w:numPr>
                <w:ilvl w:val="0"/>
                <w:numId w:val="7"/>
              </w:numPr>
              <w:spacing w:before="120" w:line="160" w:lineRule="exact"/>
              <w:ind w:left="1008" w:hanging="703"/>
              <w:jc w:val="both"/>
              <w:rPr>
                <w:rFonts w:ascii="Arial" w:hAnsi="Arial" w:cs="Arial"/>
                <w:b/>
                <w:sz w:val="18"/>
                <w:szCs w:val="18"/>
              </w:rPr>
            </w:pPr>
            <w:r w:rsidRPr="00150742">
              <w:rPr>
                <w:rFonts w:ascii="Arial" w:hAnsi="Arial" w:cs="Arial"/>
                <w:sz w:val="18"/>
                <w:szCs w:val="18"/>
              </w:rPr>
              <w:t xml:space="preserve">   CONVENIO “PROGRAMA HABILIDADES PARA LA VIDA II” ENTRE LA JUNTA NACIONAL DE AUXILIO ESCOLAR Y BECAS (JUNAEB) Y LA I. MUNICIPALIDAD DE QUILLOTA.</w:t>
            </w:r>
          </w:p>
          <w:p w:rsidR="0054488F" w:rsidRPr="00150742" w:rsidRDefault="0054488F" w:rsidP="00FE412B">
            <w:pPr>
              <w:numPr>
                <w:ilvl w:val="0"/>
                <w:numId w:val="7"/>
              </w:numPr>
              <w:spacing w:before="120" w:line="160" w:lineRule="exact"/>
              <w:ind w:left="1008" w:hanging="703"/>
              <w:jc w:val="both"/>
              <w:rPr>
                <w:rFonts w:ascii="Arial" w:hAnsi="Arial" w:cs="Arial"/>
                <w:b/>
                <w:sz w:val="18"/>
                <w:szCs w:val="18"/>
              </w:rPr>
            </w:pPr>
            <w:r w:rsidRPr="00150742">
              <w:rPr>
                <w:rFonts w:ascii="Arial" w:hAnsi="Arial" w:cs="Arial"/>
                <w:sz w:val="18"/>
                <w:szCs w:val="18"/>
              </w:rPr>
              <w:t xml:space="preserve">   CONVENIO “EJECUCIÓN DEL PLAN COMUNAL DE SEGURIDAD PÚBLICA” ENTRE LA SUBSECRETARÍA DE PREVENCIÓN DE DELITO DEL MINISTERIO DEL INTERIOR Y SEGURIDAD PÚBLICA, INTENDENCIA DE LA REGIÓN DE VALPARAÍSO Y LA I. MUNICIPALIDAD DE QUILLOTA.</w:t>
            </w:r>
          </w:p>
          <w:p w:rsidR="0054488F" w:rsidRPr="00150742" w:rsidRDefault="0054488F" w:rsidP="00FE412B">
            <w:pPr>
              <w:numPr>
                <w:ilvl w:val="0"/>
                <w:numId w:val="7"/>
              </w:numPr>
              <w:spacing w:before="120" w:line="160" w:lineRule="exact"/>
              <w:ind w:left="1008" w:hanging="703"/>
              <w:jc w:val="both"/>
              <w:rPr>
                <w:rFonts w:ascii="Arial" w:hAnsi="Arial" w:cs="Arial"/>
                <w:b/>
                <w:sz w:val="18"/>
                <w:szCs w:val="18"/>
              </w:rPr>
            </w:pPr>
            <w:r w:rsidRPr="00150742">
              <w:rPr>
                <w:rFonts w:ascii="Arial" w:hAnsi="Arial" w:cs="Arial"/>
                <w:sz w:val="18"/>
                <w:szCs w:val="18"/>
              </w:rPr>
              <w:t xml:space="preserve">   CONVENIO DE TRANSFERENCIA DE RECURSOS PARA LA “EJECUCIÓN DEL PROGRAMA DE FORTALECIMIENTO MUNICIPAL SUBSISTEMA DE PROTECCIÓN INTEGRAL A LA INFANCIA CHILE CRECE CONTIGO”, ENTRE LA SECRETARÍA REGIONAL MINISTERIAL DE DESARROLLO SOCIAL, DE LA REGIÓN VALPARAÍSO – I. MUNICIPALIDAD DE QUILLOTA.   </w:t>
            </w:r>
          </w:p>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CONVENIO DE TRANSFERENCIA DE RECURSOS “FONDO DE INTERVENCIONES DE APOYO AL DESARROLLO INFANTIL”,</w:t>
            </w:r>
            <w:r w:rsidRPr="00150742">
              <w:rPr>
                <w:rFonts w:ascii="Arial" w:hAnsi="Arial" w:cs="Arial"/>
                <w:b/>
                <w:sz w:val="18"/>
                <w:szCs w:val="18"/>
              </w:rPr>
              <w:t xml:space="preserve"> </w:t>
            </w:r>
            <w:r w:rsidRPr="00150742">
              <w:rPr>
                <w:rFonts w:ascii="Arial" w:hAnsi="Arial" w:cs="Arial"/>
                <w:sz w:val="18"/>
                <w:szCs w:val="18"/>
              </w:rPr>
              <w:t>SUBSISTEMA DE PROTECCIÓN INTEGRAL A LA INFANCIA CHILE CRECE CONTIGO, ENTRE LA SECRETARÍA REGIONAL MINISTERIAL DE DESARROLLO SOCIAL, DE LA REGIÓN VALPARAÍSO – I. MUNICIPALIDAD DE QUILLOTA.</w:t>
            </w:r>
          </w:p>
          <w:p w:rsidR="0054488F" w:rsidRPr="00150742" w:rsidRDefault="0054488F" w:rsidP="00FE412B">
            <w:pPr>
              <w:numPr>
                <w:ilvl w:val="0"/>
                <w:numId w:val="7"/>
              </w:numPr>
              <w:spacing w:before="120" w:line="160" w:lineRule="exact"/>
              <w:ind w:left="1008" w:hanging="703"/>
              <w:jc w:val="both"/>
              <w:rPr>
                <w:rFonts w:ascii="Arial" w:hAnsi="Arial" w:cs="Arial"/>
                <w:b/>
                <w:sz w:val="18"/>
                <w:szCs w:val="18"/>
              </w:rPr>
            </w:pPr>
            <w:r w:rsidRPr="00150742">
              <w:rPr>
                <w:rFonts w:ascii="Arial" w:hAnsi="Arial" w:cs="Arial"/>
                <w:sz w:val="18"/>
                <w:szCs w:val="18"/>
              </w:rPr>
              <w:t xml:space="preserve">   CONTRATO DE DONACIÓN DE BIENES MUEBLES USADOS ENTRE LA I. MUNICIPALIDAD DE QUILLOTA Y LA FUNDACIÓN VAMOS QUE SE PUEDE (Rep. Legal: Sr. Ramón Mazuela Barros).</w:t>
            </w:r>
          </w:p>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PRÓRROGA DE CONTRATO DE ARRENDAMIENTO DE HABITACIONES PARA DEPENDENCIAS CAMPOS CLÍNICOS, CALLE HNO. QUIRINO GÓMEZ N°1.912, FUNDO LO LÓPEZ VILLA HNO. BONIFACIO MARTÍNEZ, COMUNA DE QUILLOTA – SRA. ANTONIA DEL CARMEN GUAJARDO MIRANDA.   </w:t>
            </w:r>
            <w:r w:rsidRPr="00150742">
              <w:rPr>
                <w:rFonts w:ascii="Arial" w:hAnsi="Arial" w:cs="Arial"/>
                <w:sz w:val="18"/>
                <w:szCs w:val="18"/>
              </w:rPr>
              <w:tab/>
            </w:r>
          </w:p>
          <w:p w:rsidR="0054488F" w:rsidRPr="00150742" w:rsidRDefault="0054488F" w:rsidP="00FE412B">
            <w:pPr>
              <w:numPr>
                <w:ilvl w:val="0"/>
                <w:numId w:val="7"/>
              </w:numPr>
              <w:spacing w:before="120" w:line="160" w:lineRule="exact"/>
              <w:ind w:left="1008" w:hanging="703"/>
              <w:jc w:val="both"/>
              <w:rPr>
                <w:rFonts w:ascii="Arial" w:hAnsi="Arial" w:cs="Arial"/>
                <w:b/>
                <w:sz w:val="18"/>
                <w:szCs w:val="18"/>
              </w:rPr>
            </w:pPr>
            <w:r w:rsidRPr="00150742">
              <w:rPr>
                <w:rFonts w:ascii="Arial" w:hAnsi="Arial" w:cs="Arial"/>
                <w:sz w:val="18"/>
                <w:szCs w:val="18"/>
              </w:rPr>
              <w:t xml:space="preserve">   CONTRATO DE ARRENDAMIENTO DE INMUEBLE DEPENDENCIAS OPERATIVAS CENTRO DE SALUD DR. MIGUEL CONCHA – NATIVIDAD DEL CARMEN VICENCIO LEON.</w:t>
            </w:r>
          </w:p>
          <w:p w:rsidR="0054488F" w:rsidRPr="00150742" w:rsidRDefault="0054488F" w:rsidP="00FE412B">
            <w:pPr>
              <w:numPr>
                <w:ilvl w:val="0"/>
                <w:numId w:val="7"/>
              </w:numPr>
              <w:spacing w:before="120"/>
              <w:ind w:left="1008" w:hanging="709"/>
              <w:jc w:val="both"/>
              <w:rPr>
                <w:rFonts w:ascii="Arial" w:hAnsi="Arial" w:cs="Arial"/>
                <w:sz w:val="18"/>
                <w:szCs w:val="18"/>
              </w:rPr>
            </w:pPr>
            <w:r w:rsidRPr="00150742">
              <w:rPr>
                <w:rFonts w:ascii="Arial" w:hAnsi="Arial" w:cs="Arial"/>
                <w:sz w:val="18"/>
                <w:szCs w:val="18"/>
              </w:rPr>
              <w:t xml:space="preserve">   CONTRATO DE PROVISIÓN DE BIENES Y EJECUCIÓN DE OBRAS A SUMA ALZADA. ADQUISICIÓN DE MÁQUINAS DE EJERCICIOS RETOÑO, SENDERO Y OTROS, COMUNA DE QUILLOTA - LUIS LEONEL DOUGLAS DOBSON.</w:t>
            </w:r>
          </w:p>
          <w:p w:rsidR="0054488F" w:rsidRPr="00150742" w:rsidRDefault="0054488F" w:rsidP="00FE412B">
            <w:pPr>
              <w:numPr>
                <w:ilvl w:val="0"/>
                <w:numId w:val="7"/>
              </w:numPr>
              <w:spacing w:before="120"/>
              <w:ind w:left="1008" w:hanging="709"/>
              <w:jc w:val="both"/>
              <w:rPr>
                <w:rFonts w:ascii="Arial" w:hAnsi="Arial" w:cs="Arial"/>
                <w:sz w:val="18"/>
                <w:szCs w:val="18"/>
              </w:rPr>
            </w:pPr>
            <w:r w:rsidRPr="00150742">
              <w:rPr>
                <w:rFonts w:ascii="Arial" w:hAnsi="Arial" w:cs="Arial"/>
                <w:sz w:val="18"/>
                <w:szCs w:val="18"/>
              </w:rPr>
              <w:t xml:space="preserve">   CONTRATO DE EJECUCIÓN DE OBRAS A SUMA ALZADA. REPOSICIÓN MULTICANCHA VISTA HERMOSA, BOCO, COMUNA DE QUILLOTA - RODRIGO ANTONIO CORONEL ARANCIBIA.</w:t>
            </w:r>
          </w:p>
          <w:p w:rsidR="0054488F" w:rsidRPr="00150742" w:rsidRDefault="0054488F" w:rsidP="00FE412B">
            <w:pPr>
              <w:numPr>
                <w:ilvl w:val="0"/>
                <w:numId w:val="7"/>
              </w:numPr>
              <w:spacing w:before="120"/>
              <w:ind w:left="1008" w:hanging="703"/>
              <w:jc w:val="both"/>
              <w:rPr>
                <w:rFonts w:ascii="Arial" w:hAnsi="Arial" w:cs="Arial"/>
                <w:sz w:val="18"/>
                <w:szCs w:val="18"/>
              </w:rPr>
            </w:pPr>
            <w:r w:rsidRPr="00150742">
              <w:rPr>
                <w:rFonts w:ascii="Arial" w:hAnsi="Arial" w:cs="Arial"/>
                <w:sz w:val="18"/>
                <w:szCs w:val="18"/>
              </w:rPr>
              <w:t xml:space="preserve">   ANEXO CONTRATO DE ARRENDAMIENTO. OFICINAS DIRECCIÓN DE FINANZAS Y UNIDAD DE CONTROL CALLE LA CONCEPCIÓN Nº 578, QUILLOTA. - DELIA RODRÍGUEZ DEL VILLAR.</w:t>
            </w:r>
          </w:p>
          <w:p w:rsidR="0054488F" w:rsidRPr="00150742" w:rsidRDefault="0054488F" w:rsidP="00FE412B">
            <w:pPr>
              <w:numPr>
                <w:ilvl w:val="0"/>
                <w:numId w:val="7"/>
              </w:numPr>
              <w:spacing w:before="120"/>
              <w:ind w:left="1008" w:hanging="709"/>
              <w:jc w:val="both"/>
              <w:rPr>
                <w:rFonts w:ascii="Arial" w:hAnsi="Arial" w:cs="Arial"/>
                <w:sz w:val="18"/>
                <w:szCs w:val="18"/>
              </w:rPr>
            </w:pPr>
            <w:r w:rsidRPr="00150742">
              <w:rPr>
                <w:rFonts w:ascii="Arial" w:hAnsi="Arial" w:cs="Arial"/>
                <w:sz w:val="18"/>
                <w:szCs w:val="18"/>
              </w:rPr>
              <w:lastRenderedPageBreak/>
              <w:t xml:space="preserve">   ANEXO RECTIFICATORIO Y MODIFICATORIO CONTRACTUAL. HABILITACIÓN CASINO, LABORATORIO DE CIENCIAS Y SALAS ELECTIVAS, LICEO CIUDAD DE QUILLOTA, QUILLOTA - JULIO ANTONIO DELGADO ECHEVERRÍA.</w:t>
            </w:r>
          </w:p>
          <w:p w:rsidR="0054488F" w:rsidRPr="00717F3F" w:rsidRDefault="0054488F" w:rsidP="0054488F">
            <w:pPr>
              <w:numPr>
                <w:ilvl w:val="0"/>
                <w:numId w:val="7"/>
              </w:numPr>
              <w:spacing w:before="120"/>
              <w:ind w:left="1008" w:hanging="703"/>
              <w:jc w:val="both"/>
              <w:rPr>
                <w:rFonts w:ascii="Arial" w:hAnsi="Arial" w:cs="Arial"/>
                <w:sz w:val="18"/>
                <w:szCs w:val="18"/>
              </w:rPr>
            </w:pPr>
            <w:r w:rsidRPr="00717F3F">
              <w:rPr>
                <w:rFonts w:ascii="Arial" w:eastAsia="Arial Unicode MS" w:hAnsi="Arial" w:cs="Arial"/>
                <w:sz w:val="18"/>
                <w:szCs w:val="18"/>
              </w:rPr>
              <w:t xml:space="preserve">   CONTRATO DE SUMINISTRO. </w:t>
            </w:r>
            <w:r w:rsidRPr="00717F3F">
              <w:rPr>
                <w:rFonts w:ascii="Arial" w:hAnsi="Arial" w:cs="Arial"/>
                <w:sz w:val="18"/>
                <w:szCs w:val="18"/>
              </w:rPr>
              <w:t xml:space="preserve">SERVICIO DE MANTENCIÓN Y REPARACIÓN DE PANTALLA LED ESTADIO MUNICIPAL LUCIO FARIÑA FERNÁNDEZ, COMUNA DE QUILLOTA - EMPRESA DE SONIDOS Y EVENTOS FRANCISCO MORALES E.I.R.L. (Representante Legal: Sr. Francisco Antonio Morales Morales.) </w:t>
            </w:r>
          </w:p>
          <w:p w:rsidR="0054488F" w:rsidRPr="00150742" w:rsidRDefault="0054488F" w:rsidP="00FE412B">
            <w:pPr>
              <w:numPr>
                <w:ilvl w:val="0"/>
                <w:numId w:val="7"/>
              </w:numPr>
              <w:spacing w:before="120"/>
              <w:ind w:left="1008" w:hanging="709"/>
              <w:jc w:val="both"/>
              <w:rPr>
                <w:rFonts w:ascii="Arial" w:hAnsi="Arial" w:cs="Arial"/>
                <w:sz w:val="18"/>
                <w:szCs w:val="18"/>
              </w:rPr>
            </w:pPr>
            <w:r w:rsidRPr="00150742">
              <w:rPr>
                <w:rFonts w:ascii="Arial" w:hAnsi="Arial" w:cs="Arial"/>
                <w:sz w:val="18"/>
                <w:szCs w:val="18"/>
              </w:rPr>
              <w:t xml:space="preserve">   CONTRATO DE PRESTACIÓN DE SERVICIOS. SERVICIO DE MANTENCIÓN Y REPARACIÓN DE LOS ASCENSORES DEL ESTADIO MUNICIPAL LUCIO FARIÑA FERNÁNDEZ, COMUNA DE QUILLOTA - RODRIGO ANDRÉS RAMÍREZ FIGUEROA.</w:t>
            </w:r>
          </w:p>
          <w:p w:rsidR="0054488F" w:rsidRPr="00150742" w:rsidRDefault="0054488F" w:rsidP="00FE412B">
            <w:pPr>
              <w:numPr>
                <w:ilvl w:val="0"/>
                <w:numId w:val="7"/>
              </w:numPr>
              <w:spacing w:before="120"/>
              <w:ind w:left="1008" w:hanging="703"/>
              <w:jc w:val="both"/>
              <w:rPr>
                <w:rFonts w:ascii="Arial" w:hAnsi="Arial" w:cs="Arial"/>
                <w:sz w:val="18"/>
                <w:szCs w:val="18"/>
              </w:rPr>
            </w:pPr>
            <w:r w:rsidRPr="00150742">
              <w:rPr>
                <w:rFonts w:ascii="Arial" w:hAnsi="Arial" w:cs="Arial"/>
                <w:sz w:val="18"/>
                <w:szCs w:val="18"/>
              </w:rPr>
              <w:t xml:space="preserve">   CONTRATO DE EJECUCIÓN DE OBRAS A SUMA ALZADA. REPOSICIÓN PISO PASILLO EDIFICIO CONSISTORIAL, COMUNA DE QUILLOTA - CESAR ANTONIO GONZALEZ TAPIA.</w:t>
            </w:r>
          </w:p>
          <w:p w:rsidR="0054488F" w:rsidRPr="00150742" w:rsidRDefault="0054488F" w:rsidP="00FE412B">
            <w:pPr>
              <w:numPr>
                <w:ilvl w:val="0"/>
                <w:numId w:val="7"/>
              </w:numPr>
              <w:spacing w:before="120"/>
              <w:ind w:left="1008" w:hanging="709"/>
              <w:jc w:val="both"/>
              <w:rPr>
                <w:rFonts w:ascii="Arial" w:hAnsi="Arial" w:cs="Arial"/>
                <w:sz w:val="18"/>
                <w:szCs w:val="18"/>
              </w:rPr>
            </w:pPr>
            <w:r w:rsidRPr="00150742">
              <w:rPr>
                <w:rFonts w:ascii="Arial" w:hAnsi="Arial" w:cs="Arial"/>
                <w:sz w:val="18"/>
                <w:szCs w:val="18"/>
              </w:rPr>
              <w:t xml:space="preserve">   CONTRATO DISEÑO SISTEMA PARTICULAR DE ALCANTARILLADO ESCUELA BÁSICA LA PALMA, COMUNA DE QUILLOTA - INGENIERÍA FELIPE VIENNE ARANCIBIA E.I.R.L. (Representante Legal: Sr. Felipe Esteban Vienne Arancibia).</w:t>
            </w:r>
          </w:p>
          <w:p w:rsidR="0054488F" w:rsidRPr="00717F3F" w:rsidRDefault="0054488F" w:rsidP="00FE412B">
            <w:pPr>
              <w:numPr>
                <w:ilvl w:val="0"/>
                <w:numId w:val="7"/>
              </w:numPr>
              <w:spacing w:before="120" w:line="160" w:lineRule="exact"/>
              <w:ind w:left="1008" w:hanging="703"/>
              <w:jc w:val="both"/>
              <w:rPr>
                <w:rFonts w:ascii="Arial" w:hAnsi="Arial" w:cs="Arial"/>
                <w:spacing w:val="20"/>
                <w:sz w:val="18"/>
                <w:szCs w:val="18"/>
                <w:lang w:val="es-CL"/>
              </w:rPr>
            </w:pPr>
            <w:r w:rsidRPr="00150742">
              <w:rPr>
                <w:rFonts w:ascii="Arial" w:hAnsi="Arial" w:cs="Arial"/>
                <w:sz w:val="18"/>
                <w:szCs w:val="18"/>
              </w:rPr>
              <w:t xml:space="preserve">   CONTRATO DISEÑO SISTEMA PARTICULAR DE ALCANTARILLADO DE LOS COLEGIOS CUMBRES DE BOCO Y LICEO AGRÍCOLA DE LA RED-Q, COMUNA DE QUILLOTA - INGENIERÍA FELIPE VIENNE ARANCIBIA E.I.R.L. (Representante Legal: Sr. Felipe Esteban Vienne Arancibia).</w:t>
            </w:r>
          </w:p>
          <w:p w:rsidR="00717F3F" w:rsidRPr="00150742" w:rsidRDefault="00717F3F" w:rsidP="00717F3F">
            <w:pPr>
              <w:spacing w:before="120" w:line="160" w:lineRule="exact"/>
              <w:ind w:left="1008"/>
              <w:jc w:val="both"/>
              <w:rPr>
                <w:rFonts w:ascii="Arial" w:hAnsi="Arial" w:cs="Arial"/>
                <w:spacing w:val="20"/>
                <w:sz w:val="18"/>
                <w:szCs w:val="18"/>
                <w:lang w:val="es-CL"/>
              </w:rPr>
            </w:pPr>
          </w:p>
        </w:tc>
        <w:tc>
          <w:tcPr>
            <w:tcW w:w="1842" w:type="dxa"/>
            <w:tcBorders>
              <w:left w:val="single" w:sz="4" w:space="0" w:color="000000"/>
              <w:bottom w:val="single" w:sz="4" w:space="0" w:color="000000"/>
              <w:right w:val="single" w:sz="4" w:space="0" w:color="000000"/>
            </w:tcBorders>
            <w:shd w:val="clear" w:color="auto" w:fill="FFFFFF"/>
          </w:tcPr>
          <w:p w:rsidR="0054488F" w:rsidRPr="005A3161" w:rsidRDefault="0054488F" w:rsidP="0054488F">
            <w:pPr>
              <w:pStyle w:val="Encabezado"/>
              <w:jc w:val="center"/>
              <w:rPr>
                <w:rFonts w:ascii="Arial" w:hAnsi="Arial" w:cs="Arial"/>
                <w:spacing w:val="20"/>
                <w:sz w:val="1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r>
              <w:rPr>
                <w:rFonts w:ascii="Arial" w:hAnsi="Arial" w:cs="Arial"/>
                <w:spacing w:val="20"/>
                <w:sz w:val="24"/>
                <w:szCs w:val="24"/>
                <w:lang w:val="es-CL"/>
              </w:rPr>
              <w:t>JULIO</w:t>
            </w: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Pr="00B8464A" w:rsidRDefault="0054488F" w:rsidP="0054488F">
            <w:pPr>
              <w:pStyle w:val="Encabezado"/>
              <w:jc w:val="center"/>
              <w:rPr>
                <w:rFonts w:ascii="Arial" w:hAnsi="Arial" w:cs="Arial"/>
                <w:spacing w:val="20"/>
                <w:sz w:val="12"/>
                <w:szCs w:val="24"/>
                <w:lang w:val="es-CL"/>
              </w:rP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r>
              <w:rPr>
                <w:rFonts w:ascii="Arial" w:hAnsi="Arial" w:cs="Arial"/>
                <w:spacing w:val="20"/>
                <w:sz w:val="24"/>
                <w:szCs w:val="24"/>
                <w:lang w:val="es-CL"/>
              </w:rPr>
              <w:t>JULIO</w:t>
            </w:r>
          </w:p>
        </w:tc>
      </w:tr>
      <w:tr w:rsidR="0054488F" w:rsidTr="00150742">
        <w:trPr>
          <w:trHeight w:val="1275"/>
        </w:trPr>
        <w:tc>
          <w:tcPr>
            <w:tcW w:w="7877" w:type="dxa"/>
            <w:tcBorders>
              <w:left w:val="single" w:sz="4" w:space="0" w:color="000000"/>
              <w:bottom w:val="single" w:sz="4" w:space="0" w:color="000000"/>
            </w:tcBorders>
            <w:shd w:val="clear" w:color="auto" w:fill="FFFFFF"/>
          </w:tcPr>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lastRenderedPageBreak/>
              <w:t xml:space="preserve">   CONVENIO PARA LA EJECUCIÓN DEL PROGRAMA DE DESARROLLO LOCAL “PRODESAL” 2015 – 2019, REGIÓN DE VALPARAÍSO, COMUNA QUILLOTA, ENTRE EL INSTITUTO DE DESARROLLO AGROPECUARIO INDAP – I. MUNICIPALIDAD DE QUILLOTA.</w:t>
            </w:r>
          </w:p>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CONVENIO DE COLABORACIÓN (para habitantes del distrito de San Pedro – Quillota) ENTRE LA EMPRESA CAPACITACIÓN JUAN CARLOS LAGOS SEPÚLVEDA E.I.R.L. – I. MUNICIPALIDAD DE QUILLOTA.</w:t>
            </w:r>
          </w:p>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ADDENDUM Y MODIFICACIÓN DEL CONVENIO DE TRANSFERENCIA DE RECURSOS “PROGRAMA DE ACOMPAÑAMIENTO SOCIOLABORAL” DEL SUBSISTEMA DE SEGURIDADES Y OPORTUNIDADES, ENTRE EL FONDO DE SOLIDARIDAD E INVERSIÓN SOCIAL (FOSIS) – I. MUNICIPALIDAD DE QUILLOTA.</w:t>
            </w:r>
          </w:p>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ADDENDUM Y MODIFICACIÓN DEL CONVENIO DE TRANSFERENCIA DE RECURSOS PARA LA EJECUCIÓN DEL PROGRAMA DE APOYO PSICOSOCIAL “PUENTE ENTRE LAS FAMILIAS Y SUS DERECHOS” Y DEL “PROGRAMA DE ACOMPAÑAMIENTO PSICOSOCIAL” DEL SUBSISTEMA DE SEGURIDADES Y OPORTUNIDADES, ENTRE EL FONDO DE SOLIDARIDAD E INVERSIÓN SOCIAL (FOSIS) – I. MUNICIPALIDAD DE QUILLOTA.</w:t>
            </w:r>
          </w:p>
          <w:p w:rsidR="0054488F" w:rsidRPr="00150742" w:rsidRDefault="0054488F" w:rsidP="00FE412B">
            <w:pPr>
              <w:numPr>
                <w:ilvl w:val="0"/>
                <w:numId w:val="7"/>
              </w:numPr>
              <w:spacing w:before="120" w:line="160" w:lineRule="exact"/>
              <w:ind w:left="1008" w:hanging="703"/>
              <w:jc w:val="both"/>
              <w:rPr>
                <w:rFonts w:ascii="Arial" w:hAnsi="Arial" w:cs="Arial"/>
                <w:b/>
                <w:sz w:val="18"/>
                <w:szCs w:val="18"/>
              </w:rPr>
            </w:pPr>
            <w:r w:rsidRPr="00150742">
              <w:rPr>
                <w:rFonts w:ascii="Arial" w:hAnsi="Arial" w:cs="Arial"/>
                <w:sz w:val="18"/>
                <w:szCs w:val="18"/>
              </w:rPr>
              <w:t xml:space="preserve">   CONVENIO DE EJECUCIÓN ENTRE EL SERVICIO NACIONAL DEL ADULTO MAYOR (en el marco del “Fondo </w:t>
            </w:r>
            <w:proofErr w:type="spellStart"/>
            <w:r w:rsidRPr="00150742">
              <w:rPr>
                <w:rFonts w:ascii="Arial" w:hAnsi="Arial" w:cs="Arial"/>
                <w:sz w:val="18"/>
                <w:szCs w:val="18"/>
              </w:rPr>
              <w:t>Concursable</w:t>
            </w:r>
            <w:proofErr w:type="spellEnd"/>
            <w:r w:rsidRPr="00150742">
              <w:rPr>
                <w:rFonts w:ascii="Arial" w:hAnsi="Arial" w:cs="Arial"/>
                <w:sz w:val="18"/>
                <w:szCs w:val="18"/>
              </w:rPr>
              <w:t xml:space="preserve"> Nacional de Iniciativas Desarrolladas por Ejecutores Intermedios”) – I. MUNICIPALIDAD DE QUILLOTA.</w:t>
            </w:r>
          </w:p>
          <w:p w:rsidR="0054488F" w:rsidRPr="00150742" w:rsidRDefault="0054488F" w:rsidP="00FE412B">
            <w:pPr>
              <w:numPr>
                <w:ilvl w:val="0"/>
                <w:numId w:val="7"/>
              </w:numPr>
              <w:spacing w:before="120" w:line="160" w:lineRule="exact"/>
              <w:ind w:left="1008" w:hanging="651"/>
              <w:jc w:val="both"/>
              <w:rPr>
                <w:rFonts w:ascii="Arial" w:hAnsi="Arial" w:cs="Arial"/>
                <w:b/>
                <w:sz w:val="18"/>
                <w:szCs w:val="18"/>
              </w:rPr>
            </w:pPr>
            <w:r w:rsidRPr="00150742">
              <w:rPr>
                <w:rFonts w:ascii="Arial" w:hAnsi="Arial" w:cs="Arial"/>
                <w:sz w:val="18"/>
                <w:szCs w:val="18"/>
              </w:rPr>
              <w:t xml:space="preserve">   CONVENIO MANDATO COMPLETO E IRREVOCABLE CONSERVACIÓN O MANTENCIÓN DE INFRAESTRUCTURA PÚBLICA FONDO NACIONAL DE DESARROLLO REGIONAL. NOMBRE DEL PROYECTO: “CONSERVACIÓN MULTICANCHA SAN ISIDRO, QUILLOTA”. GOBIERNO REGIONAL DE VALPARAÍSO – I. MUNICIPALIDAD DE QUILLOTA.</w:t>
            </w:r>
          </w:p>
          <w:p w:rsidR="0054488F" w:rsidRPr="00150742" w:rsidRDefault="0054488F" w:rsidP="00FE412B">
            <w:pPr>
              <w:numPr>
                <w:ilvl w:val="0"/>
                <w:numId w:val="7"/>
              </w:numPr>
              <w:spacing w:before="120" w:line="160" w:lineRule="exact"/>
              <w:ind w:left="1008" w:hanging="651"/>
              <w:jc w:val="both"/>
              <w:rPr>
                <w:rFonts w:ascii="Arial" w:hAnsi="Arial" w:cs="Arial"/>
                <w:b/>
                <w:sz w:val="18"/>
                <w:szCs w:val="18"/>
              </w:rPr>
            </w:pPr>
            <w:r w:rsidRPr="00150742">
              <w:rPr>
                <w:rFonts w:ascii="Arial" w:hAnsi="Arial" w:cs="Arial"/>
                <w:sz w:val="18"/>
                <w:szCs w:val="18"/>
              </w:rPr>
              <w:t xml:space="preserve">   CONVENIO ANTICIPO DE APORTE ESTATAL INCENTIVO AL RETIRO VOLUNTARIO DE LA LEY 20.589 PARA FUNCIONARIOS DE ATENCIÓN PROMARIA DE SALUD, PERÍODO DE POSTULACIÓN AÑO 2014, ENTRE EL SERVICIO DE SALUD VIÑA DEL MAR QUILLOTA – I. MUNICIPALIDAD DE QUILLOTA.</w:t>
            </w:r>
          </w:p>
          <w:p w:rsidR="0054488F" w:rsidRPr="00150742" w:rsidRDefault="0054488F" w:rsidP="00FE412B">
            <w:pPr>
              <w:numPr>
                <w:ilvl w:val="0"/>
                <w:numId w:val="7"/>
              </w:numPr>
              <w:spacing w:before="120" w:line="160" w:lineRule="exact"/>
              <w:ind w:left="1008" w:hanging="703"/>
              <w:jc w:val="both"/>
              <w:rPr>
                <w:rFonts w:ascii="Arial" w:hAnsi="Arial" w:cs="Arial"/>
                <w:b/>
                <w:sz w:val="18"/>
                <w:szCs w:val="18"/>
              </w:rPr>
            </w:pPr>
            <w:r w:rsidRPr="00150742">
              <w:rPr>
                <w:rFonts w:ascii="Arial" w:hAnsi="Arial" w:cs="Arial"/>
                <w:sz w:val="18"/>
                <w:szCs w:val="18"/>
              </w:rPr>
              <w:t xml:space="preserve">   MODIFICACIÓN CONVENIO DE TRANSFERENCIA DE RECURSOS PARA LA EJECUCIÓN DEL PROGRAMA FAMILIAS-SEGURIDADES Y OPORTUNIDADES COMPONENTE DE ACOMPAÑAMIENTO MODALIDAD SOCIOLABORAL ENTRE EL FONDO DE SOLIDARIDAD E INVERSIÓN SOCIAL (FOSIS) Y LA I. MUNICIPALIDAD DE QUILLOTA.</w:t>
            </w:r>
          </w:p>
          <w:p w:rsidR="0054488F" w:rsidRPr="00150742" w:rsidRDefault="0054488F" w:rsidP="00FE412B">
            <w:pPr>
              <w:numPr>
                <w:ilvl w:val="0"/>
                <w:numId w:val="7"/>
              </w:numPr>
              <w:spacing w:before="120" w:line="160" w:lineRule="exact"/>
              <w:ind w:left="1008" w:hanging="703"/>
              <w:jc w:val="both"/>
              <w:rPr>
                <w:rFonts w:ascii="Arial" w:hAnsi="Arial" w:cs="Arial"/>
                <w:b/>
                <w:sz w:val="18"/>
                <w:szCs w:val="18"/>
              </w:rPr>
            </w:pPr>
            <w:r w:rsidRPr="00150742">
              <w:rPr>
                <w:rFonts w:ascii="Arial" w:hAnsi="Arial" w:cs="Arial"/>
                <w:sz w:val="18"/>
                <w:szCs w:val="18"/>
              </w:rPr>
              <w:t xml:space="preserve">   CONVENIO PARA LA EJECUCIÓN DEL “PROGRAMA HABILIDADES PARA LA VIDA II”, ENTRE LA JUNTA NACIONAL DE AUXILIO ESCOLAR Y BECAS (JUNAEB) – I. MUNICIPALIDAD DE QUILLOTA.</w:t>
            </w:r>
          </w:p>
          <w:p w:rsidR="0054488F" w:rsidRPr="00150742" w:rsidRDefault="0054488F" w:rsidP="00FE412B">
            <w:pPr>
              <w:numPr>
                <w:ilvl w:val="0"/>
                <w:numId w:val="7"/>
              </w:numPr>
              <w:spacing w:before="120" w:line="160" w:lineRule="exact"/>
              <w:ind w:left="1008" w:hanging="703"/>
              <w:jc w:val="both"/>
              <w:rPr>
                <w:rFonts w:ascii="Arial" w:hAnsi="Arial" w:cs="Arial"/>
                <w:b/>
                <w:sz w:val="18"/>
                <w:szCs w:val="18"/>
              </w:rPr>
            </w:pPr>
            <w:r w:rsidRPr="00150742">
              <w:rPr>
                <w:rFonts w:ascii="Arial" w:hAnsi="Arial" w:cs="Arial"/>
                <w:sz w:val="18"/>
                <w:szCs w:val="18"/>
              </w:rPr>
              <w:t xml:space="preserve">   CONVENIO DE TRANSFERENCIA DE RECURSOS “PROGRAMA FORTALECIMIENTO MUNICIPAL SUBSISTEMA DE PROTECCIÓN INTEGRAL A LA INFANCIA CHILE CRECE CONTIGO”, ENTRE LA SECRETARÍA REGIONAL MINISTERIAL DE DESARROLLO SOCIAL, REGIÓN DE VALPARAÍSO – I. MUNICIPALIDAD DE QUILLOTA.</w:t>
            </w:r>
          </w:p>
          <w:p w:rsidR="0054488F" w:rsidRPr="00150742" w:rsidRDefault="0054488F" w:rsidP="00FE412B">
            <w:pPr>
              <w:numPr>
                <w:ilvl w:val="0"/>
                <w:numId w:val="7"/>
              </w:numPr>
              <w:spacing w:before="120" w:line="160" w:lineRule="exact"/>
              <w:ind w:left="1008" w:hanging="703"/>
              <w:jc w:val="both"/>
              <w:rPr>
                <w:rFonts w:ascii="Arial" w:hAnsi="Arial" w:cs="Arial"/>
                <w:b/>
                <w:sz w:val="18"/>
                <w:szCs w:val="18"/>
              </w:rPr>
            </w:pPr>
            <w:r w:rsidRPr="00150742">
              <w:rPr>
                <w:rFonts w:ascii="Arial" w:hAnsi="Arial" w:cs="Arial"/>
                <w:sz w:val="18"/>
                <w:szCs w:val="18"/>
              </w:rPr>
              <w:t xml:space="preserve">   CONVENIO DE TRANSFERENCIA DE RECURSOS “PROGRAMA DE FONDO DE INTERVENCIONES APOYO AL DESARROLLO INFANTIL SUBSISTEMA DE PROTECCIÓN INTEGRAL A LA INFANCIA CHILE CRECE CONTIGO”, ENTRE LA SECRETARÍA REGIONAL MINISTERIAL DE DESARROLLO SOCIAL, REGIÓN DE VALPARAÍSO – I. MUNICIPALIDAD DE QUILLOTA.</w:t>
            </w:r>
          </w:p>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CONVENIO PARA LA EJECUCIÓN DEL “PROGRAMA DE DEPORTE Y RECREACIÓN”, ENTRE EL MINISTERIO DE EDUCACIÓN, REPRESENTADO POR EL SECRETARIO MINISTERIAL DE EDUCACIÓN DE LA REGIÓN DE VALPARAÍSO – I. MUNICIPALIDAD DE QUILLOTA.</w:t>
            </w:r>
          </w:p>
          <w:p w:rsidR="0054488F" w:rsidRPr="007263A8"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CONVENIO DE COLABORACIÓN Y DESCUENTO PARA FUNCIONARIOS DEL DEPTO. DE SALUD, ENTRE LA FUNDACIÓN ARTURO LÓPEZ PÉREZ – I. MUNICIPALIDAD DE QUILLOTA. (Representante legal: Sr. Hernán </w:t>
            </w:r>
            <w:proofErr w:type="spellStart"/>
            <w:r w:rsidRPr="00150742">
              <w:rPr>
                <w:rFonts w:ascii="Arial" w:hAnsi="Arial" w:cs="Arial"/>
                <w:sz w:val="18"/>
                <w:szCs w:val="18"/>
              </w:rPr>
              <w:t>Dropplemann</w:t>
            </w:r>
            <w:proofErr w:type="spellEnd"/>
            <w:r w:rsidRPr="00150742">
              <w:rPr>
                <w:rFonts w:ascii="Arial" w:hAnsi="Arial" w:cs="Arial"/>
                <w:sz w:val="18"/>
                <w:szCs w:val="18"/>
              </w:rPr>
              <w:t xml:space="preserve"> Richards).</w:t>
            </w:r>
          </w:p>
          <w:p w:rsidR="007263A8" w:rsidRPr="00150742" w:rsidRDefault="007263A8" w:rsidP="007263A8">
            <w:pPr>
              <w:spacing w:before="120" w:line="160" w:lineRule="exact"/>
              <w:ind w:left="1008"/>
              <w:jc w:val="both"/>
              <w:rPr>
                <w:rFonts w:ascii="Arial" w:hAnsi="Arial" w:cs="Arial"/>
                <w:b/>
                <w:sz w:val="18"/>
                <w:szCs w:val="18"/>
              </w:rPr>
            </w:pPr>
          </w:p>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lastRenderedPageBreak/>
              <w:t xml:space="preserve">   PROTOCOLO DE COLABORACIÓN ENTRE LA ESCUELA DE EDUCACIÓN FÍSICA DE LA PONTIFICIA UNIVERSIDAD CATÓLICA DE VALPARAÍSO Y ESCUELA RAMÓN FREIRE DE QUILLOTA. (Representante legal: Sr. Luis Espinoza </w:t>
            </w:r>
            <w:proofErr w:type="spellStart"/>
            <w:r w:rsidRPr="00150742">
              <w:rPr>
                <w:rFonts w:ascii="Arial" w:hAnsi="Arial" w:cs="Arial"/>
                <w:sz w:val="18"/>
                <w:szCs w:val="18"/>
              </w:rPr>
              <w:t>Oteiza</w:t>
            </w:r>
            <w:proofErr w:type="spellEnd"/>
            <w:r w:rsidRPr="00150742">
              <w:rPr>
                <w:rFonts w:ascii="Arial" w:hAnsi="Arial" w:cs="Arial"/>
                <w:sz w:val="18"/>
                <w:szCs w:val="18"/>
              </w:rPr>
              <w:t>).</w:t>
            </w:r>
          </w:p>
          <w:p w:rsidR="0054488F" w:rsidRPr="00150742" w:rsidRDefault="0054488F" w:rsidP="00FE412B">
            <w:pPr>
              <w:numPr>
                <w:ilvl w:val="0"/>
                <w:numId w:val="7"/>
              </w:numPr>
              <w:spacing w:before="120" w:line="160" w:lineRule="exact"/>
              <w:ind w:left="1008" w:hanging="703"/>
              <w:jc w:val="both"/>
              <w:rPr>
                <w:rFonts w:ascii="Arial" w:hAnsi="Arial" w:cs="Arial"/>
                <w:b/>
                <w:sz w:val="18"/>
                <w:szCs w:val="18"/>
              </w:rPr>
            </w:pPr>
            <w:r w:rsidRPr="00150742">
              <w:rPr>
                <w:rFonts w:ascii="Arial" w:hAnsi="Arial" w:cs="Arial"/>
                <w:sz w:val="18"/>
                <w:szCs w:val="18"/>
              </w:rPr>
              <w:t xml:space="preserve">   ANEXO MODIFICATORIO DE CONTRATO DENOMINADO “SERVICIO DE ASEO Y MANTENCIÓN EN CENTRO DE SALUD MUNICIPAL DR. MIGUEL CONCHA Y SUS DEPENDENCIAS, COMUNA DE QUILLOTA” – GUILLERMO SMITH TARDEL.</w:t>
            </w:r>
          </w:p>
          <w:p w:rsidR="0054488F" w:rsidRPr="00150742" w:rsidRDefault="0054488F" w:rsidP="00FE412B">
            <w:pPr>
              <w:numPr>
                <w:ilvl w:val="0"/>
                <w:numId w:val="7"/>
              </w:numPr>
              <w:spacing w:before="120" w:line="160" w:lineRule="exact"/>
              <w:ind w:left="1008" w:hanging="703"/>
              <w:jc w:val="both"/>
              <w:rPr>
                <w:rFonts w:ascii="Arial" w:hAnsi="Arial" w:cs="Arial"/>
                <w:b/>
                <w:sz w:val="18"/>
                <w:szCs w:val="18"/>
              </w:rPr>
            </w:pPr>
            <w:r w:rsidRPr="00150742">
              <w:rPr>
                <w:rFonts w:ascii="Arial" w:hAnsi="Arial" w:cs="Arial"/>
                <w:sz w:val="18"/>
                <w:szCs w:val="18"/>
              </w:rPr>
              <w:t xml:space="preserve">   CONVENIO DE PRÁCTICA PROFESIONAL ENTRE LA I. MUNICIPALIDAD DE QUILLOTA – COLBÚN S.A. (Representante legal: Sr. Claudio Olivares Álvarez).</w:t>
            </w:r>
          </w:p>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MODIFICACIÓN CONVENIO AD-REFERENDUM, PROYECTO: “MEJORAMIENTO PLAZAS Y PASAJES CONJUNTO CORVI, QUILLOTA”, ENTRE EL SERVICIO DE VIVIENDA Y URBANIZACIÓN REGIÓN DE VALPARAÍSO – I. MUNICIPALIDAD DE QUILLOTA.</w:t>
            </w:r>
          </w:p>
          <w:p w:rsidR="0054488F" w:rsidRPr="00150742" w:rsidRDefault="0054488F" w:rsidP="00FE412B">
            <w:pPr>
              <w:numPr>
                <w:ilvl w:val="0"/>
                <w:numId w:val="7"/>
              </w:numPr>
              <w:spacing w:before="120" w:line="160" w:lineRule="exact"/>
              <w:ind w:left="1008" w:hanging="703"/>
              <w:jc w:val="both"/>
              <w:rPr>
                <w:rFonts w:ascii="Arial" w:hAnsi="Arial" w:cs="Arial"/>
                <w:b/>
                <w:sz w:val="18"/>
                <w:szCs w:val="18"/>
              </w:rPr>
            </w:pPr>
            <w:r w:rsidRPr="00150742">
              <w:rPr>
                <w:rFonts w:ascii="Arial" w:hAnsi="Arial" w:cs="Arial"/>
                <w:sz w:val="18"/>
                <w:szCs w:val="18"/>
              </w:rPr>
              <w:t xml:space="preserve">   CONTRATO DE ARRENDAMIENTO DE INMUEBLE DEPENDENCIAS DE DEPARTAMENTO DE SALUD, CALLE PINTO N°29, QUILLOTA – TERESA MARÍA MARTÍNEZ CATALÁN.</w:t>
            </w:r>
          </w:p>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CONTRATO SERVICIOS PROFESIONALES A HONORARIOS SISWTEMA SUMA ALZADA INSPECTOR TÉCNICO DE OBRAS (ITO) “HABILITACIÓN CENTRO CULTURAL ESTACIÓN QUILLOTA” – KATIA IVON ESPINDOLA OSORIO.</w:t>
            </w:r>
          </w:p>
          <w:p w:rsidR="0054488F" w:rsidRPr="00150742" w:rsidRDefault="0054488F" w:rsidP="00FE412B">
            <w:pPr>
              <w:numPr>
                <w:ilvl w:val="0"/>
                <w:numId w:val="7"/>
              </w:numPr>
              <w:spacing w:before="120"/>
              <w:ind w:left="1008" w:hanging="709"/>
              <w:jc w:val="both"/>
              <w:rPr>
                <w:rFonts w:ascii="Arial" w:hAnsi="Arial" w:cs="Arial"/>
                <w:sz w:val="18"/>
                <w:szCs w:val="18"/>
              </w:rPr>
            </w:pPr>
            <w:r w:rsidRPr="00150742">
              <w:rPr>
                <w:rFonts w:ascii="Arial" w:hAnsi="Arial" w:cs="Arial"/>
                <w:sz w:val="18"/>
                <w:szCs w:val="18"/>
              </w:rPr>
              <w:t xml:space="preserve">   CONTRATO DE EJECUCIÓN DE OBRAS A SUMA ALZADA. REPOSICIÓN PAVIMENTO VEREDAS CALLE MERCED SERRANO, COMUNA DE QUILLOTA - CONSTRUCTORA ROCO LIMITADA.</w:t>
            </w:r>
          </w:p>
          <w:p w:rsidR="0054488F" w:rsidRPr="00150742" w:rsidRDefault="0054488F" w:rsidP="00FE412B">
            <w:pPr>
              <w:numPr>
                <w:ilvl w:val="0"/>
                <w:numId w:val="7"/>
              </w:numPr>
              <w:spacing w:before="120"/>
              <w:ind w:left="1008" w:hanging="703"/>
              <w:jc w:val="both"/>
              <w:rPr>
                <w:rFonts w:ascii="Arial" w:hAnsi="Arial" w:cs="Arial"/>
                <w:sz w:val="18"/>
                <w:szCs w:val="18"/>
              </w:rPr>
            </w:pPr>
            <w:r w:rsidRPr="00150742">
              <w:rPr>
                <w:rFonts w:ascii="Arial" w:hAnsi="Arial" w:cs="Arial"/>
                <w:sz w:val="18"/>
                <w:szCs w:val="18"/>
              </w:rPr>
              <w:t xml:space="preserve">   ANEXO MODIFICATORIO CONTRACTUAL. CONSTRUCCIÓN ALUMBRADO PÚBLICO CAMINO CEMENTERIO MANZANAR - FRANCISCO ANTONIO CARRASCO SALAZAR.</w:t>
            </w:r>
          </w:p>
          <w:p w:rsidR="0054488F" w:rsidRPr="00150742" w:rsidRDefault="0054488F" w:rsidP="00FE412B">
            <w:pPr>
              <w:numPr>
                <w:ilvl w:val="0"/>
                <w:numId w:val="7"/>
              </w:numPr>
              <w:spacing w:before="120"/>
              <w:ind w:left="1008" w:hanging="709"/>
              <w:jc w:val="both"/>
              <w:rPr>
                <w:rFonts w:ascii="Arial" w:hAnsi="Arial" w:cs="Arial"/>
                <w:sz w:val="18"/>
                <w:szCs w:val="18"/>
              </w:rPr>
            </w:pPr>
            <w:r w:rsidRPr="00150742">
              <w:rPr>
                <w:rFonts w:ascii="Arial" w:hAnsi="Arial" w:cs="Arial"/>
                <w:sz w:val="18"/>
                <w:szCs w:val="18"/>
              </w:rPr>
              <w:t xml:space="preserve">   ANEXO MODIFICATORIO CONTRACTUAL. REPOSICIÓN PISO PASILLO EDIFICIO CONSISTORIAL, COMUNA DE QUILLOTA - CESAR ANTONIO GONZALEZ TAPIA.</w:t>
            </w:r>
          </w:p>
          <w:p w:rsidR="0054488F" w:rsidRPr="00150742" w:rsidRDefault="0054488F" w:rsidP="00FE412B">
            <w:pPr>
              <w:numPr>
                <w:ilvl w:val="0"/>
                <w:numId w:val="7"/>
              </w:numPr>
              <w:spacing w:before="120"/>
              <w:ind w:left="1008" w:hanging="703"/>
              <w:jc w:val="both"/>
              <w:rPr>
                <w:rFonts w:ascii="Arial" w:hAnsi="Arial" w:cs="Arial"/>
                <w:sz w:val="18"/>
                <w:szCs w:val="18"/>
              </w:rPr>
            </w:pPr>
            <w:r w:rsidRPr="00150742">
              <w:rPr>
                <w:rFonts w:ascii="Arial" w:hAnsi="Arial" w:cs="Arial"/>
                <w:sz w:val="18"/>
                <w:szCs w:val="18"/>
              </w:rPr>
              <w:t xml:space="preserve">   ANEXO RECTIFICATORIO Y MODIFICATORIO CONTRACTUAL. CONSTRUCCION CIERRE PERIMETRAL VILLA LORCA, COMUNA DE QUILLOTA -ALVARO PATRICIO LÓPEZ GALLEGUILLOS.</w:t>
            </w:r>
          </w:p>
          <w:p w:rsidR="0054488F" w:rsidRPr="00150742" w:rsidRDefault="0054488F" w:rsidP="00FE412B">
            <w:pPr>
              <w:numPr>
                <w:ilvl w:val="0"/>
                <w:numId w:val="7"/>
              </w:numPr>
              <w:spacing w:before="120"/>
              <w:ind w:left="1008" w:hanging="703"/>
              <w:jc w:val="both"/>
              <w:rPr>
                <w:rFonts w:ascii="Arial" w:hAnsi="Arial" w:cs="Arial"/>
                <w:sz w:val="18"/>
                <w:szCs w:val="18"/>
              </w:rPr>
            </w:pPr>
            <w:r w:rsidRPr="00150742">
              <w:rPr>
                <w:rFonts w:ascii="Arial" w:hAnsi="Arial" w:cs="Arial"/>
                <w:sz w:val="18"/>
                <w:szCs w:val="18"/>
              </w:rPr>
              <w:t xml:space="preserve">   ANEXO RECTIFICATORIO Y MODIFICATORIO CONTRACTUAL. HABILITACIÓN CASINO, LABORATORIO DE CIENCIAS Y SALAS ELECTIVAS, LICEO CIUDAD DE QUILLOTA, QUILLOTA - JULIO ANTONIO DELGADO ECHEVERRÍA.</w:t>
            </w:r>
          </w:p>
          <w:p w:rsidR="0054488F" w:rsidRPr="00150742" w:rsidRDefault="0054488F" w:rsidP="00FE412B">
            <w:pPr>
              <w:numPr>
                <w:ilvl w:val="0"/>
                <w:numId w:val="7"/>
              </w:numPr>
              <w:spacing w:before="120"/>
              <w:ind w:left="1008" w:hanging="703"/>
              <w:jc w:val="both"/>
              <w:rPr>
                <w:rFonts w:ascii="Arial" w:hAnsi="Arial" w:cs="Arial"/>
                <w:sz w:val="18"/>
                <w:szCs w:val="18"/>
              </w:rPr>
            </w:pPr>
            <w:r w:rsidRPr="00150742">
              <w:rPr>
                <w:rFonts w:ascii="Arial" w:hAnsi="Arial" w:cs="Arial"/>
                <w:sz w:val="18"/>
                <w:szCs w:val="18"/>
              </w:rPr>
              <w:t xml:space="preserve">   CONTRATO DE ARRENDAMIENTO (RENOVACIÓN) OFICINA UNIDAD COMUNICACIONES, CULTURA Y TURISMO. CALLE MAIPU Nº 287, QUILLOTA - </w:t>
            </w:r>
            <w:r w:rsidRPr="00150742">
              <w:rPr>
                <w:rFonts w:ascii="Arial" w:hAnsi="Arial" w:cs="Arial"/>
                <w:sz w:val="18"/>
                <w:szCs w:val="18"/>
                <w:lang w:val="pt-BR"/>
              </w:rPr>
              <w:t>EDDA ROSA MARIA RAZETO FERRETTO.</w:t>
            </w:r>
          </w:p>
          <w:p w:rsidR="0054488F" w:rsidRPr="00150742" w:rsidRDefault="0054488F" w:rsidP="00FE412B">
            <w:pPr>
              <w:numPr>
                <w:ilvl w:val="0"/>
                <w:numId w:val="7"/>
              </w:numPr>
              <w:spacing w:before="120"/>
              <w:ind w:left="1008" w:hanging="709"/>
              <w:jc w:val="both"/>
              <w:rPr>
                <w:rFonts w:ascii="Arial" w:hAnsi="Arial" w:cs="Arial"/>
                <w:sz w:val="18"/>
                <w:szCs w:val="18"/>
              </w:rPr>
            </w:pPr>
            <w:r w:rsidRPr="00150742">
              <w:rPr>
                <w:rFonts w:ascii="Arial" w:hAnsi="Arial" w:cs="Arial"/>
                <w:sz w:val="18"/>
                <w:szCs w:val="18"/>
              </w:rPr>
              <w:t xml:space="preserve">   CONTRATO DE PRESTACIÓN DE SERVICIOS, FORTALECIMIENTO DIRIGENTES COMUNITARIOS SEGUNDA ETAPA DEL PROGRAMA DE RECUPERACIÓN DE BARRIOS, SECTOR ACONCAGUA SUR, COMUNA DE QUILLOTA - MARIA GABRIELA GONZÁLEZ MIRANDA.</w:t>
            </w:r>
          </w:p>
        </w:tc>
        <w:tc>
          <w:tcPr>
            <w:tcW w:w="1842" w:type="dxa"/>
            <w:tcBorders>
              <w:left w:val="single" w:sz="4" w:space="0" w:color="000000"/>
              <w:bottom w:val="single" w:sz="4" w:space="0" w:color="000000"/>
              <w:right w:val="single" w:sz="4" w:space="0" w:color="000000"/>
            </w:tcBorders>
            <w:shd w:val="clear" w:color="auto" w:fill="FFFFFF"/>
          </w:tcPr>
          <w:p w:rsidR="0054488F" w:rsidRPr="00B8464A" w:rsidRDefault="0054488F" w:rsidP="0054488F">
            <w:pPr>
              <w:pStyle w:val="Encabezado"/>
              <w:jc w:val="center"/>
              <w:rPr>
                <w:rFonts w:ascii="Arial" w:hAnsi="Arial" w:cs="Arial"/>
                <w:spacing w:val="20"/>
                <w:sz w:val="18"/>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FA30DE" w:rsidRDefault="00FA30DE"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r>
              <w:rPr>
                <w:rFonts w:ascii="Arial" w:hAnsi="Arial" w:cs="Arial"/>
                <w:spacing w:val="20"/>
                <w:sz w:val="24"/>
                <w:szCs w:val="24"/>
                <w:lang w:val="es-CL"/>
              </w:rPr>
              <w:t>AGOSTO</w:t>
            </w: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Pr="00B8464A" w:rsidRDefault="0054488F" w:rsidP="0054488F">
            <w:pPr>
              <w:pStyle w:val="Encabezado"/>
              <w:jc w:val="center"/>
              <w:rPr>
                <w:rFonts w:ascii="Arial" w:hAnsi="Arial" w:cs="Arial"/>
                <w:spacing w:val="20"/>
                <w:sz w:val="16"/>
                <w:szCs w:val="24"/>
                <w:lang w:val="es-CL"/>
              </w:rPr>
            </w:pPr>
          </w:p>
          <w:p w:rsidR="0054488F" w:rsidRPr="003D020E" w:rsidRDefault="0054488F" w:rsidP="0054488F">
            <w:pPr>
              <w:pStyle w:val="Encabezado"/>
              <w:jc w:val="center"/>
              <w:rPr>
                <w:rFonts w:ascii="Arial" w:hAnsi="Arial" w:cs="Arial"/>
                <w:spacing w:val="20"/>
                <w:sz w:val="12"/>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r>
              <w:rPr>
                <w:rFonts w:ascii="Arial" w:hAnsi="Arial" w:cs="Arial"/>
                <w:spacing w:val="20"/>
                <w:sz w:val="24"/>
                <w:szCs w:val="24"/>
                <w:lang w:val="es-CL"/>
              </w:rPr>
              <w:t>AGOSTO</w:t>
            </w: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tc>
      </w:tr>
      <w:tr w:rsidR="0054488F" w:rsidTr="00150742">
        <w:trPr>
          <w:trHeight w:val="1275"/>
        </w:trPr>
        <w:tc>
          <w:tcPr>
            <w:tcW w:w="7877" w:type="dxa"/>
            <w:tcBorders>
              <w:left w:val="single" w:sz="4" w:space="0" w:color="000000"/>
              <w:bottom w:val="single" w:sz="4" w:space="0" w:color="000000"/>
            </w:tcBorders>
            <w:shd w:val="clear" w:color="auto" w:fill="FFFFFF"/>
          </w:tcPr>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lastRenderedPageBreak/>
              <w:t xml:space="preserve">   CONVENIO DE COLABORACIÓN TÉCNICA Y FINANCIERA PARA IMPLEMENTACIÓN DEL PROGRAMA “ACTUAR EN COMUNIDAD”, ENTRE EL SERVICIO NACIONAL PARA LA PREVENCIÓN REHABILITACIÓN DEL CONSUMO DE DROGAS Y ALCOHOL (SENDA) – I. MUNICIPALIDAD DE QUILLOTA.</w:t>
            </w:r>
          </w:p>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ANEXO CONVENIO PROGRAMA FORTALECIMIENTO OMIL 2015, ENTRE EL SERVICIO NACIONAL DE CAPACITACIÓN Y EMPLEO (SENCE) – I. MUNICIPALIDAD DE QUILLOTA.</w:t>
            </w:r>
          </w:p>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MODIFICACIÓN DE CONVENIO DE TRANSFERENCIA PARA LA EJECUCIÓN DE PROYECTO: “CONSTRUCCIÓN SKATEPARK COMUNA DE QUILLOTA”, ENTRE EL GOBIERNO REGIONAL DE VALPARAÍSO (GORE) – I. MUNICIPALIDAD DE QUILLOTA.</w:t>
            </w:r>
          </w:p>
          <w:p w:rsidR="0054488F" w:rsidRPr="00150742" w:rsidRDefault="0054488F" w:rsidP="00FE412B">
            <w:pPr>
              <w:numPr>
                <w:ilvl w:val="0"/>
                <w:numId w:val="7"/>
              </w:numPr>
              <w:spacing w:before="120" w:line="160" w:lineRule="exact"/>
              <w:ind w:left="1008" w:hanging="703"/>
              <w:jc w:val="both"/>
              <w:rPr>
                <w:rFonts w:ascii="Arial" w:hAnsi="Arial" w:cs="Arial"/>
                <w:b/>
                <w:sz w:val="18"/>
                <w:szCs w:val="18"/>
              </w:rPr>
            </w:pPr>
            <w:r w:rsidRPr="00150742">
              <w:rPr>
                <w:rFonts w:ascii="Arial" w:hAnsi="Arial" w:cs="Arial"/>
                <w:sz w:val="18"/>
                <w:szCs w:val="18"/>
              </w:rPr>
              <w:t xml:space="preserve">   CONVENIO DE SUBVENCIÓN DE ACTIVIDAD DE CULTURA, ENTRE EL GOBIERNO REGIONAL DE VALPARAÍSO (GORE) – I. MUNICIPALIDAD DE QUILLOTA.</w:t>
            </w:r>
          </w:p>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CONVENIO PROGRAMA APOYO A LA GESTIÓN A NIVEL LOCAL EN ATENCIÓN PRIMARIA MUNICIPAL (APS) “REFUERZO MÉDICO Y PARAMÉDICO SAPU”, ENTRE EL SERVICIO DE SALUD VIÑA DEL MAR/QUILLOTA – I. MUNICIPALIDAD DE QUILLOTA.</w:t>
            </w:r>
          </w:p>
          <w:p w:rsidR="0054488F" w:rsidRPr="00150742" w:rsidRDefault="0054488F" w:rsidP="00FE412B">
            <w:pPr>
              <w:numPr>
                <w:ilvl w:val="0"/>
                <w:numId w:val="7"/>
              </w:numPr>
              <w:spacing w:before="120" w:line="160" w:lineRule="exact"/>
              <w:ind w:left="1008" w:hanging="703"/>
              <w:jc w:val="both"/>
              <w:rPr>
                <w:rFonts w:ascii="Arial" w:hAnsi="Arial" w:cs="Arial"/>
                <w:b/>
                <w:sz w:val="18"/>
                <w:szCs w:val="18"/>
              </w:rPr>
            </w:pPr>
            <w:r w:rsidRPr="00150742">
              <w:rPr>
                <w:rFonts w:ascii="Arial" w:hAnsi="Arial" w:cs="Arial"/>
                <w:sz w:val="18"/>
                <w:szCs w:val="18"/>
              </w:rPr>
              <w:t xml:space="preserve">   CONVENIO – MANDATO “PROGRAMA CAPACITACIÓN Y FORMACIÓN DE LA ATENCIÓN PRIMARIA MUNICIPAL”, ENTRE EL SERVICIO DE SALUD VIÑA DEL MAR/QUILLOTA – I. MUNICIPALIDAD DE QUILLOTA.</w:t>
            </w:r>
          </w:p>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CONVENIO “PROGRAMA SERVICIO DE ATENCIÓN PRIMARIA DE URGENCIA” (SAPU), ENTRE EL SERVICIO DE SALUD VIÑA DEL MAR/QUILLOTA – I. MUNICIPALIDAD DE QUILLOTA.</w:t>
            </w:r>
          </w:p>
          <w:p w:rsidR="0054488F" w:rsidRPr="00AC4FBB"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SEGUNDO ANEXO MODIFICATORIO CONTRATO DE CONSTRUCCIÓN PARA OPERACIONES COLECTIVAS CON PROHECTO HABITACIONAL (PROGRAMA FONDO SOLIDARIO DE VIVIENDA) – CONTRATO DE CONSTRUCCIÓN DE PROYECTOS HABITACIONALES, ENTRE EL COMITÉ DE VIVIENDA LAS BRISAS NÚMERO 3 Y LA SOCIEDAD CONSTRUCTORA GÓMEZ RECABARREN LIMITADA (Representante legal: Sr. Jorge Gómez Recabarren).</w:t>
            </w:r>
          </w:p>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CARTA COMPROMISO PRESTACIÓN DE SERVICIOS DE ASISTENCIA TÉCNICA Y SOCIAL, ENTRE EL COMITÉ DE VIVIENDA “LOS COPIHUES” Y ENTIDAD PATROCINANTE MUNICIPALIDAD DE QUILLOTA.</w:t>
            </w:r>
          </w:p>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CONTRATO DE SUMNINISTRO DE OBRAS MENORES DE CONSTRUCCIÓN EN ESTABLECIMIENTOS DEPENDIENTES DEL DEPARTAMENTO DE SALUD, COMUNA DE QUILLOTA – CESAR ANTONIO GONZÁLEZ TAPIA.</w:t>
            </w:r>
          </w:p>
          <w:p w:rsidR="0054488F" w:rsidRPr="00150742" w:rsidRDefault="0054488F" w:rsidP="00FE412B">
            <w:pPr>
              <w:numPr>
                <w:ilvl w:val="0"/>
                <w:numId w:val="7"/>
              </w:numPr>
              <w:spacing w:before="120" w:line="160" w:lineRule="exact"/>
              <w:ind w:left="1008" w:hanging="703"/>
              <w:jc w:val="both"/>
              <w:rPr>
                <w:rFonts w:ascii="Arial" w:hAnsi="Arial" w:cs="Arial"/>
                <w:b/>
                <w:sz w:val="18"/>
                <w:szCs w:val="18"/>
              </w:rPr>
            </w:pPr>
            <w:r w:rsidRPr="00150742">
              <w:rPr>
                <w:rFonts w:ascii="Arial" w:hAnsi="Arial" w:cs="Arial"/>
                <w:sz w:val="18"/>
                <w:szCs w:val="18"/>
              </w:rPr>
              <w:lastRenderedPageBreak/>
              <w:t xml:space="preserve">   CONTRATO DE SUMINISTRO DE INSUMOS CLÍNICOS – IMPORTADORA Y COMERCIALIZADORA DE INSUMOS MÉDICOS Y ARTÍCULOS DE SEGURIDAD (Representante legal: Sr. Patricio Corbalán Campos).</w:t>
            </w:r>
          </w:p>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CONVENIO DE ENTREGA EQUIPAMIENTO (EMPRESA COCA COLA EMBONOR LTDA. Y SERNAM – PROGRAMA MUJER TRABAJADORA Y JEFA DE HOGAR), PROGRAMA “MI CARRITO EMPRENDEDOR” – IRMA MARÍA HUERTA ROZAS.</w:t>
            </w:r>
          </w:p>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LIQUIDACIÓN Y FINIQUITO DE CONVENIO “PROGRAMA ODONTOLÓGICO FAMILIAR”, ENTRE EL SERVICIO DE SALUD VIÑA DEL MAR/QUILLOTA – I. MUNICIPALIDAD DE QUILLOTA.</w:t>
            </w:r>
          </w:p>
          <w:p w:rsidR="0054488F" w:rsidRPr="00150742" w:rsidRDefault="0054488F" w:rsidP="00FE412B">
            <w:pPr>
              <w:numPr>
                <w:ilvl w:val="0"/>
                <w:numId w:val="7"/>
              </w:numPr>
              <w:spacing w:before="120" w:line="160" w:lineRule="exact"/>
              <w:ind w:left="1008" w:hanging="703"/>
              <w:jc w:val="both"/>
              <w:rPr>
                <w:rFonts w:ascii="Arial" w:hAnsi="Arial" w:cs="Arial"/>
                <w:b/>
                <w:sz w:val="18"/>
                <w:szCs w:val="18"/>
              </w:rPr>
            </w:pPr>
            <w:r w:rsidRPr="00150742">
              <w:rPr>
                <w:rFonts w:ascii="Arial" w:hAnsi="Arial" w:cs="Arial"/>
                <w:sz w:val="18"/>
                <w:szCs w:val="18"/>
              </w:rPr>
              <w:t xml:space="preserve">   LIQUIDACIÓN Y FINIQUITO DE CONVENIO “PROGRAMA FONDO FARMACIA”, ENTRE EL SERVICIO DE SALUD VIÑA DEL MAR/QUILLOTA – I. MUNICIPALIDAD DE QUILLOTA.</w:t>
            </w:r>
          </w:p>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LIQUIDACIÓN Y FINIQUITO DE CONVENIO “PROGRAMA DE SALUD MENTAL INTEGRAL EN ATENCIÓN PRIMARIA DE SALUD (APS), ENTRE EL SERVICIO DE SALUD VIÑA DEL MAR/QUILLOTA – I. MUNICIPALIDAD DE QUILLOTA.</w:t>
            </w:r>
          </w:p>
          <w:p w:rsidR="0054488F" w:rsidRPr="00150742" w:rsidRDefault="0054488F" w:rsidP="00FE412B">
            <w:pPr>
              <w:numPr>
                <w:ilvl w:val="0"/>
                <w:numId w:val="7"/>
              </w:numPr>
              <w:spacing w:before="120" w:line="160" w:lineRule="exact"/>
              <w:ind w:left="1008" w:hanging="703"/>
              <w:jc w:val="both"/>
              <w:rPr>
                <w:rFonts w:ascii="Arial" w:hAnsi="Arial" w:cs="Arial"/>
                <w:b/>
                <w:sz w:val="18"/>
                <w:szCs w:val="18"/>
              </w:rPr>
            </w:pPr>
            <w:r w:rsidRPr="00150742">
              <w:rPr>
                <w:rFonts w:ascii="Arial" w:hAnsi="Arial" w:cs="Arial"/>
                <w:sz w:val="18"/>
                <w:szCs w:val="18"/>
              </w:rPr>
              <w:t xml:space="preserve">   LIQUIDACIÓN Y FINIQUITO DE CONVENIO “PROGRAMA ODONTOLÓGICO DEL ADULTO”, ENTRE EL SERVICIO DE SALUD VIÑA DEL MAR/QUILLOTA – I. MUNICIPALIDAD DE QUILLOTA.</w:t>
            </w:r>
          </w:p>
          <w:p w:rsidR="0054488F" w:rsidRPr="00150742" w:rsidRDefault="0054488F" w:rsidP="00FE412B">
            <w:pPr>
              <w:numPr>
                <w:ilvl w:val="0"/>
                <w:numId w:val="7"/>
              </w:numPr>
              <w:spacing w:before="120" w:line="160" w:lineRule="exact"/>
              <w:ind w:left="1060" w:hanging="761"/>
              <w:jc w:val="both"/>
              <w:rPr>
                <w:rFonts w:ascii="Arial" w:hAnsi="Arial" w:cs="Arial"/>
                <w:b/>
                <w:sz w:val="18"/>
                <w:szCs w:val="18"/>
              </w:rPr>
            </w:pPr>
            <w:r w:rsidRPr="00150742">
              <w:rPr>
                <w:rFonts w:ascii="Arial" w:hAnsi="Arial" w:cs="Arial"/>
                <w:sz w:val="18"/>
                <w:szCs w:val="18"/>
              </w:rPr>
              <w:t xml:space="preserve">   CONTRATO COMODATO CAMA CLÍNICA – YOLANDA ELENA PÁEZ ESCOBAR.</w:t>
            </w:r>
          </w:p>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CONVENIO DE USO (Colegio Artístico Roberto </w:t>
            </w:r>
            <w:proofErr w:type="spellStart"/>
            <w:r w:rsidRPr="00150742">
              <w:rPr>
                <w:rFonts w:ascii="Arial" w:hAnsi="Arial" w:cs="Arial"/>
                <w:sz w:val="18"/>
                <w:szCs w:val="18"/>
              </w:rPr>
              <w:t>Matta</w:t>
            </w:r>
            <w:proofErr w:type="spellEnd"/>
            <w:r w:rsidRPr="00150742">
              <w:rPr>
                <w:rFonts w:ascii="Arial" w:hAnsi="Arial" w:cs="Arial"/>
                <w:sz w:val="18"/>
                <w:szCs w:val="18"/>
              </w:rPr>
              <w:t xml:space="preserve">) ENTRE LA ILUSTRE MUNICIPALIDAD DE QUILLOTA Y EL CENTRO DE INNOVACIÓN Y GESTIÓN EDUCATIVA LIMITADA “CIGEDUC” (Representante legal: Sra. Alejandra Verónica Yáñez </w:t>
            </w:r>
            <w:proofErr w:type="spellStart"/>
            <w:r w:rsidRPr="00150742">
              <w:rPr>
                <w:rFonts w:ascii="Arial" w:hAnsi="Arial" w:cs="Arial"/>
                <w:sz w:val="18"/>
                <w:szCs w:val="18"/>
              </w:rPr>
              <w:t>Pezoa</w:t>
            </w:r>
            <w:proofErr w:type="spellEnd"/>
            <w:r w:rsidRPr="00150742">
              <w:rPr>
                <w:rFonts w:ascii="Arial" w:hAnsi="Arial" w:cs="Arial"/>
                <w:sz w:val="18"/>
                <w:szCs w:val="18"/>
              </w:rPr>
              <w:t>).</w:t>
            </w:r>
          </w:p>
          <w:p w:rsidR="0054488F" w:rsidRPr="00150742" w:rsidRDefault="0054488F" w:rsidP="00FE412B">
            <w:pPr>
              <w:numPr>
                <w:ilvl w:val="0"/>
                <w:numId w:val="7"/>
              </w:numPr>
              <w:spacing w:before="120"/>
              <w:ind w:left="1008" w:hanging="703"/>
              <w:jc w:val="both"/>
              <w:rPr>
                <w:rFonts w:ascii="Arial" w:hAnsi="Arial" w:cs="Arial"/>
                <w:sz w:val="18"/>
                <w:szCs w:val="18"/>
              </w:rPr>
            </w:pPr>
            <w:r w:rsidRPr="00150742">
              <w:rPr>
                <w:rFonts w:ascii="Arial" w:eastAsia="Arial Unicode MS" w:hAnsi="Arial" w:cs="Arial"/>
                <w:sz w:val="18"/>
                <w:szCs w:val="18"/>
                <w:lang w:val="pt-BR"/>
              </w:rPr>
              <w:t xml:space="preserve">   CONTRATO DE SUMINISTRO. </w:t>
            </w:r>
            <w:r w:rsidRPr="00150742">
              <w:rPr>
                <w:rFonts w:ascii="Arial" w:eastAsia="Arial Unicode MS" w:hAnsi="Arial" w:cs="Arial"/>
                <w:sz w:val="18"/>
                <w:szCs w:val="18"/>
              </w:rPr>
              <w:t>SUMINISTRO DE INSUMOS MÉDICO-VETERINARIOS, COMUNA DE QUILLOTA - ORGANIZACIÓN SOCIAL MÉDICA LIMITADA. (Representante legal: Sr. Patricio Germán Calderón Lara).</w:t>
            </w:r>
          </w:p>
          <w:p w:rsidR="0054488F" w:rsidRPr="00150742" w:rsidRDefault="0054488F" w:rsidP="00FE412B">
            <w:pPr>
              <w:numPr>
                <w:ilvl w:val="0"/>
                <w:numId w:val="7"/>
              </w:numPr>
              <w:spacing w:before="120"/>
              <w:ind w:left="1008" w:hanging="709"/>
              <w:jc w:val="both"/>
              <w:rPr>
                <w:rFonts w:ascii="Arial" w:hAnsi="Arial" w:cs="Arial"/>
                <w:sz w:val="18"/>
                <w:szCs w:val="18"/>
              </w:rPr>
            </w:pPr>
            <w:r w:rsidRPr="00150742">
              <w:rPr>
                <w:rFonts w:ascii="Arial" w:hAnsi="Arial" w:cs="Arial"/>
                <w:sz w:val="18"/>
                <w:szCs w:val="18"/>
              </w:rPr>
              <w:t xml:space="preserve">   CONTRATO DE PRESTACIÓN DE SERVICIOS A SUMA ALZADA. “ESTUDIO DE INGENIERÍA CUBIERTA MULTICANCHA EL RETOÑO” - KARIM RODRIGO ATTONI TAPIA.</w:t>
            </w:r>
          </w:p>
          <w:p w:rsidR="0054488F" w:rsidRPr="00150742" w:rsidRDefault="0054488F" w:rsidP="00FE412B">
            <w:pPr>
              <w:numPr>
                <w:ilvl w:val="0"/>
                <w:numId w:val="7"/>
              </w:numPr>
              <w:spacing w:before="120"/>
              <w:ind w:left="1008" w:hanging="709"/>
              <w:jc w:val="both"/>
              <w:rPr>
                <w:rFonts w:ascii="Arial" w:hAnsi="Arial" w:cs="Arial"/>
                <w:sz w:val="18"/>
                <w:szCs w:val="18"/>
              </w:rPr>
            </w:pPr>
            <w:r w:rsidRPr="00150742">
              <w:rPr>
                <w:rFonts w:ascii="Arial" w:eastAsia="Arial Unicode MS" w:hAnsi="Arial" w:cs="Arial"/>
                <w:sz w:val="18"/>
                <w:szCs w:val="18"/>
                <w:lang w:val="pt-BR"/>
              </w:rPr>
              <w:t xml:space="preserve">   CONTRATO DE PRESTACIÓN DE SERVICIOS A HONORARIOS. </w:t>
            </w:r>
            <w:r w:rsidRPr="00150742">
              <w:rPr>
                <w:rFonts w:ascii="Arial" w:eastAsia="Arial Unicode MS" w:hAnsi="Arial" w:cs="Arial"/>
                <w:sz w:val="18"/>
                <w:szCs w:val="18"/>
              </w:rPr>
              <w:t>SERVICIO DE MANTENCIÓN PERIÓDICA DE  LOS EQUIPOS DE AIRE ACONDICIONADO DEL ESTADIO MUNICIPAL LUCIO FARIÑA FERNÁNDEZ - LUIS BECERRA ADRIASOLA.</w:t>
            </w:r>
          </w:p>
          <w:p w:rsidR="0054488F" w:rsidRPr="00150742" w:rsidRDefault="0054488F" w:rsidP="00FE412B">
            <w:pPr>
              <w:numPr>
                <w:ilvl w:val="0"/>
                <w:numId w:val="7"/>
              </w:numPr>
              <w:spacing w:before="120"/>
              <w:ind w:left="1008" w:hanging="703"/>
              <w:jc w:val="both"/>
              <w:rPr>
                <w:rFonts w:ascii="Arial" w:hAnsi="Arial" w:cs="Arial"/>
                <w:sz w:val="18"/>
                <w:szCs w:val="18"/>
              </w:rPr>
            </w:pPr>
            <w:r w:rsidRPr="00150742">
              <w:rPr>
                <w:rFonts w:ascii="Arial" w:hAnsi="Arial" w:cs="Arial"/>
                <w:sz w:val="18"/>
                <w:szCs w:val="18"/>
              </w:rPr>
              <w:t xml:space="preserve">   ANEXO MODIFICATORIO CONTRACTUAL – AUMENTO DE PLAZO. CONSTRUCCIÓN LABORATORIO CLÍNICO MUNICIPAL, COMUNA DE QUILLOTA - CAMECSOL INGENIERÍA Y CONSTRUCCIÓN LIMITADA. (Representante legal: Sr. Eduardo Herrera Johnson).</w:t>
            </w:r>
          </w:p>
          <w:p w:rsidR="0054488F" w:rsidRPr="00150742" w:rsidRDefault="0054488F" w:rsidP="00FE412B">
            <w:pPr>
              <w:numPr>
                <w:ilvl w:val="0"/>
                <w:numId w:val="7"/>
              </w:numPr>
              <w:spacing w:before="120"/>
              <w:ind w:left="1008" w:hanging="703"/>
              <w:jc w:val="both"/>
              <w:rPr>
                <w:rFonts w:ascii="Arial" w:hAnsi="Arial" w:cs="Arial"/>
                <w:sz w:val="18"/>
                <w:szCs w:val="18"/>
              </w:rPr>
            </w:pPr>
            <w:r w:rsidRPr="00150742">
              <w:rPr>
                <w:rFonts w:ascii="Arial" w:eastAsia="Arial Unicode MS" w:hAnsi="Arial" w:cs="Arial"/>
                <w:sz w:val="18"/>
                <w:szCs w:val="18"/>
                <w:lang w:val="pt-BR"/>
              </w:rPr>
              <w:t xml:space="preserve">   CONTRATO DE SUMINISTRO. </w:t>
            </w:r>
            <w:r w:rsidRPr="00150742">
              <w:rPr>
                <w:rFonts w:ascii="Arial" w:eastAsia="Arial Unicode MS" w:hAnsi="Arial" w:cs="Arial"/>
                <w:sz w:val="18"/>
                <w:szCs w:val="18"/>
              </w:rPr>
              <w:t>CONFITERÍA, DULCES Y COLACIONES - EUGENIO ENRIQUE RAMÍREZ ALBORNOZ.</w:t>
            </w:r>
          </w:p>
          <w:p w:rsidR="0054488F" w:rsidRPr="00150742" w:rsidRDefault="0054488F" w:rsidP="00FE412B">
            <w:pPr>
              <w:numPr>
                <w:ilvl w:val="0"/>
                <w:numId w:val="7"/>
              </w:numPr>
              <w:spacing w:before="120"/>
              <w:ind w:left="1008" w:hanging="709"/>
              <w:jc w:val="both"/>
              <w:rPr>
                <w:rFonts w:ascii="Arial" w:hAnsi="Arial" w:cs="Arial"/>
                <w:sz w:val="18"/>
                <w:szCs w:val="18"/>
              </w:rPr>
            </w:pPr>
            <w:r w:rsidRPr="00150742">
              <w:rPr>
                <w:rFonts w:ascii="Arial" w:hAnsi="Arial" w:cs="Arial"/>
                <w:sz w:val="18"/>
                <w:szCs w:val="18"/>
              </w:rPr>
              <w:t xml:space="preserve">   CONTRATO DE EJECUCIÓN DE OBRAS A SUMA ALZADA. REPOSICIÓN DE PAVIMENTOS E INSTALACIÓN DE MOBILIARIO EN CAMARINES Y BAÑOS ESTADIO MUNICIPAL, COMUNA DE QUILLOTA - SEICO LIMITADA. (Representante legal: Sr. Jorge Andrés </w:t>
            </w:r>
            <w:proofErr w:type="spellStart"/>
            <w:r w:rsidRPr="00150742">
              <w:rPr>
                <w:rFonts w:ascii="Arial" w:hAnsi="Arial" w:cs="Arial"/>
                <w:sz w:val="18"/>
                <w:szCs w:val="18"/>
              </w:rPr>
              <w:t>Undurraga</w:t>
            </w:r>
            <w:proofErr w:type="spellEnd"/>
            <w:r w:rsidRPr="00150742">
              <w:rPr>
                <w:rFonts w:ascii="Arial" w:hAnsi="Arial" w:cs="Arial"/>
                <w:sz w:val="18"/>
                <w:szCs w:val="18"/>
              </w:rPr>
              <w:t xml:space="preserve"> González).</w:t>
            </w:r>
          </w:p>
          <w:p w:rsidR="0054488F" w:rsidRPr="00150742" w:rsidRDefault="0054488F" w:rsidP="00FE412B">
            <w:pPr>
              <w:numPr>
                <w:ilvl w:val="0"/>
                <w:numId w:val="7"/>
              </w:numPr>
              <w:spacing w:before="120"/>
              <w:ind w:left="1008" w:hanging="709"/>
              <w:jc w:val="both"/>
              <w:rPr>
                <w:rFonts w:ascii="Arial" w:hAnsi="Arial" w:cs="Arial"/>
                <w:sz w:val="18"/>
                <w:szCs w:val="18"/>
              </w:rPr>
            </w:pPr>
            <w:r w:rsidRPr="00150742">
              <w:rPr>
                <w:rFonts w:ascii="Arial" w:hAnsi="Arial" w:cs="Arial"/>
                <w:sz w:val="18"/>
                <w:szCs w:val="18"/>
              </w:rPr>
              <w:t xml:space="preserve">   CONTRATO DE PRESTACIÓN DE SERVICIOS. SERVICIO DE MANTENCIÓN Y REPARACIÓN PASTO SINTÉTICO, ESTADIO LUCIO FARIÑA FERNÁNDEZ, COMUNA DE QUILLOTA - REVESTIMIENTOS SINTÉTICOS S.A. (Representante legal: Sr. Rodolfo Werner Schmidt </w:t>
            </w:r>
            <w:proofErr w:type="spellStart"/>
            <w:r w:rsidRPr="00150742">
              <w:rPr>
                <w:rFonts w:ascii="Arial" w:hAnsi="Arial" w:cs="Arial"/>
                <w:sz w:val="18"/>
                <w:szCs w:val="18"/>
              </w:rPr>
              <w:t>Gschwender</w:t>
            </w:r>
            <w:proofErr w:type="spellEnd"/>
            <w:r w:rsidRPr="00150742">
              <w:rPr>
                <w:rFonts w:ascii="Arial" w:hAnsi="Arial" w:cs="Arial"/>
                <w:sz w:val="18"/>
                <w:szCs w:val="18"/>
              </w:rPr>
              <w:t>).</w:t>
            </w:r>
          </w:p>
        </w:tc>
        <w:tc>
          <w:tcPr>
            <w:tcW w:w="1842" w:type="dxa"/>
            <w:tcBorders>
              <w:left w:val="single" w:sz="4" w:space="0" w:color="000000"/>
              <w:bottom w:val="single" w:sz="4" w:space="0" w:color="000000"/>
              <w:right w:val="single" w:sz="4" w:space="0" w:color="000000"/>
            </w:tcBorders>
            <w:shd w:val="clear" w:color="auto" w:fill="FFFFFF"/>
          </w:tcPr>
          <w:p w:rsidR="0054488F" w:rsidRDefault="0054488F" w:rsidP="0054488F">
            <w:pPr>
              <w:pStyle w:val="Encabezado"/>
              <w:snapToGrid w:val="0"/>
              <w:jc w:val="center"/>
              <w:rPr>
                <w:rFonts w:ascii="Arial" w:hAnsi="Arial" w:cs="Arial"/>
                <w:spacing w:val="20"/>
                <w:sz w:val="14"/>
                <w:szCs w:val="24"/>
                <w:lang w:val="es-CL"/>
              </w:rPr>
            </w:pPr>
          </w:p>
          <w:p w:rsidR="00FA30DE" w:rsidRDefault="00FA30DE" w:rsidP="0054488F">
            <w:pPr>
              <w:pStyle w:val="Encabezado"/>
              <w:snapToGrid w:val="0"/>
              <w:jc w:val="center"/>
              <w:rPr>
                <w:rFonts w:ascii="Arial" w:hAnsi="Arial" w:cs="Arial"/>
                <w:spacing w:val="20"/>
                <w:sz w:val="14"/>
                <w:szCs w:val="24"/>
                <w:lang w:val="es-CL"/>
              </w:rPr>
            </w:pPr>
          </w:p>
          <w:p w:rsidR="00FA30DE" w:rsidRDefault="00FA30DE" w:rsidP="0054488F">
            <w:pPr>
              <w:pStyle w:val="Encabezado"/>
              <w:snapToGrid w:val="0"/>
              <w:jc w:val="center"/>
              <w:rPr>
                <w:rFonts w:ascii="Arial" w:hAnsi="Arial" w:cs="Arial"/>
                <w:spacing w:val="20"/>
                <w:sz w:val="14"/>
                <w:szCs w:val="24"/>
                <w:lang w:val="es-CL"/>
              </w:rPr>
            </w:pPr>
          </w:p>
          <w:p w:rsidR="00FA30DE" w:rsidRDefault="00FA30DE" w:rsidP="0054488F">
            <w:pPr>
              <w:pStyle w:val="Encabezado"/>
              <w:snapToGrid w:val="0"/>
              <w:jc w:val="center"/>
              <w:rPr>
                <w:rFonts w:ascii="Arial" w:hAnsi="Arial" w:cs="Arial"/>
                <w:spacing w:val="20"/>
                <w:sz w:val="14"/>
                <w:szCs w:val="24"/>
                <w:lang w:val="es-CL"/>
              </w:rPr>
            </w:pPr>
          </w:p>
          <w:p w:rsidR="00FA30DE" w:rsidRDefault="00FA30DE" w:rsidP="0054488F">
            <w:pPr>
              <w:pStyle w:val="Encabezado"/>
              <w:snapToGrid w:val="0"/>
              <w:jc w:val="center"/>
              <w:rPr>
                <w:rFonts w:ascii="Arial" w:hAnsi="Arial" w:cs="Arial"/>
                <w:spacing w:val="20"/>
                <w:sz w:val="14"/>
                <w:szCs w:val="24"/>
                <w:lang w:val="es-CL"/>
              </w:rPr>
            </w:pPr>
          </w:p>
          <w:p w:rsidR="00FA30DE" w:rsidRDefault="00FA30DE" w:rsidP="0054488F">
            <w:pPr>
              <w:pStyle w:val="Encabezado"/>
              <w:snapToGrid w:val="0"/>
              <w:jc w:val="center"/>
              <w:rPr>
                <w:rFonts w:ascii="Arial" w:hAnsi="Arial" w:cs="Arial"/>
                <w:spacing w:val="20"/>
                <w:sz w:val="14"/>
                <w:szCs w:val="24"/>
                <w:lang w:val="es-CL"/>
              </w:rPr>
            </w:pPr>
          </w:p>
          <w:p w:rsidR="00FA30DE" w:rsidRDefault="00FA30DE" w:rsidP="0054488F">
            <w:pPr>
              <w:pStyle w:val="Encabezado"/>
              <w:snapToGrid w:val="0"/>
              <w:jc w:val="center"/>
              <w:rPr>
                <w:rFonts w:ascii="Arial" w:hAnsi="Arial" w:cs="Arial"/>
                <w:spacing w:val="20"/>
                <w:sz w:val="14"/>
                <w:szCs w:val="24"/>
                <w:lang w:val="es-CL"/>
              </w:rPr>
            </w:pPr>
          </w:p>
          <w:p w:rsidR="00FA30DE" w:rsidRDefault="00FA30DE" w:rsidP="0054488F">
            <w:pPr>
              <w:pStyle w:val="Encabezado"/>
              <w:snapToGrid w:val="0"/>
              <w:jc w:val="center"/>
              <w:rPr>
                <w:rFonts w:ascii="Arial" w:hAnsi="Arial" w:cs="Arial"/>
                <w:spacing w:val="20"/>
                <w:sz w:val="14"/>
                <w:szCs w:val="24"/>
                <w:lang w:val="es-CL"/>
              </w:rPr>
            </w:pPr>
          </w:p>
          <w:p w:rsidR="00FA30DE" w:rsidRDefault="00FA30DE" w:rsidP="0054488F">
            <w:pPr>
              <w:pStyle w:val="Encabezado"/>
              <w:snapToGrid w:val="0"/>
              <w:jc w:val="center"/>
              <w:rPr>
                <w:rFonts w:ascii="Arial" w:hAnsi="Arial" w:cs="Arial"/>
                <w:spacing w:val="20"/>
                <w:sz w:val="14"/>
                <w:szCs w:val="24"/>
                <w:lang w:val="es-CL"/>
              </w:rPr>
            </w:pPr>
          </w:p>
          <w:p w:rsidR="00FA30DE" w:rsidRDefault="00FA30DE" w:rsidP="0054488F">
            <w:pPr>
              <w:pStyle w:val="Encabezado"/>
              <w:snapToGrid w:val="0"/>
              <w:jc w:val="center"/>
              <w:rPr>
                <w:rFonts w:ascii="Arial" w:hAnsi="Arial" w:cs="Arial"/>
                <w:spacing w:val="20"/>
                <w:sz w:val="14"/>
                <w:szCs w:val="24"/>
                <w:lang w:val="es-CL"/>
              </w:rPr>
            </w:pPr>
          </w:p>
          <w:p w:rsidR="00FA30DE" w:rsidRDefault="00FA30DE" w:rsidP="0054488F">
            <w:pPr>
              <w:pStyle w:val="Encabezado"/>
              <w:snapToGrid w:val="0"/>
              <w:jc w:val="center"/>
              <w:rPr>
                <w:rFonts w:ascii="Arial" w:hAnsi="Arial" w:cs="Arial"/>
                <w:spacing w:val="20"/>
                <w:sz w:val="14"/>
                <w:szCs w:val="24"/>
                <w:lang w:val="es-CL"/>
              </w:rPr>
            </w:pPr>
          </w:p>
          <w:p w:rsidR="00FA30DE" w:rsidRDefault="00FA30DE" w:rsidP="0054488F">
            <w:pPr>
              <w:pStyle w:val="Encabezado"/>
              <w:snapToGrid w:val="0"/>
              <w:jc w:val="center"/>
              <w:rPr>
                <w:rFonts w:ascii="Arial" w:hAnsi="Arial" w:cs="Arial"/>
                <w:spacing w:val="20"/>
                <w:sz w:val="14"/>
                <w:szCs w:val="24"/>
                <w:lang w:val="es-CL"/>
              </w:rPr>
            </w:pPr>
          </w:p>
          <w:p w:rsidR="00FA30DE" w:rsidRDefault="00FA30DE" w:rsidP="0054488F">
            <w:pPr>
              <w:pStyle w:val="Encabezado"/>
              <w:snapToGrid w:val="0"/>
              <w:jc w:val="center"/>
              <w:rPr>
                <w:rFonts w:ascii="Arial" w:hAnsi="Arial" w:cs="Arial"/>
                <w:spacing w:val="20"/>
                <w:sz w:val="14"/>
                <w:szCs w:val="24"/>
                <w:lang w:val="es-CL"/>
              </w:rPr>
            </w:pPr>
          </w:p>
          <w:p w:rsidR="00FA30DE" w:rsidRDefault="00FA30DE" w:rsidP="0054488F">
            <w:pPr>
              <w:pStyle w:val="Encabezado"/>
              <w:snapToGrid w:val="0"/>
              <w:jc w:val="center"/>
              <w:rPr>
                <w:rFonts w:ascii="Arial" w:hAnsi="Arial" w:cs="Arial"/>
                <w:spacing w:val="20"/>
                <w:sz w:val="14"/>
                <w:szCs w:val="24"/>
                <w:lang w:val="es-CL"/>
              </w:rPr>
            </w:pPr>
          </w:p>
          <w:p w:rsidR="00FA30DE" w:rsidRDefault="00FA30DE" w:rsidP="0054488F">
            <w:pPr>
              <w:pStyle w:val="Encabezado"/>
              <w:snapToGrid w:val="0"/>
              <w:jc w:val="center"/>
              <w:rPr>
                <w:rFonts w:ascii="Arial" w:hAnsi="Arial" w:cs="Arial"/>
                <w:spacing w:val="20"/>
                <w:sz w:val="14"/>
                <w:szCs w:val="24"/>
                <w:lang w:val="es-CL"/>
              </w:rPr>
            </w:pPr>
          </w:p>
          <w:p w:rsidR="00AC4FBB" w:rsidRDefault="00AC4FBB" w:rsidP="0054488F">
            <w:pPr>
              <w:pStyle w:val="Encabezado"/>
              <w:snapToGrid w:val="0"/>
              <w:jc w:val="center"/>
              <w:rPr>
                <w:rFonts w:ascii="Arial" w:hAnsi="Arial" w:cs="Arial"/>
                <w:spacing w:val="20"/>
                <w:sz w:val="14"/>
                <w:szCs w:val="24"/>
                <w:lang w:val="es-CL"/>
              </w:rPr>
            </w:pPr>
          </w:p>
          <w:p w:rsidR="00AC4FBB" w:rsidRDefault="00AC4FBB" w:rsidP="0054488F">
            <w:pPr>
              <w:pStyle w:val="Encabezado"/>
              <w:snapToGrid w:val="0"/>
              <w:jc w:val="center"/>
              <w:rPr>
                <w:rFonts w:ascii="Arial" w:hAnsi="Arial" w:cs="Arial"/>
                <w:spacing w:val="20"/>
                <w:sz w:val="14"/>
                <w:szCs w:val="24"/>
                <w:lang w:val="es-CL"/>
              </w:rPr>
            </w:pPr>
          </w:p>
          <w:p w:rsidR="0054488F" w:rsidRPr="00FA30DE" w:rsidRDefault="0054488F" w:rsidP="0054488F">
            <w:pPr>
              <w:pStyle w:val="Encabezado"/>
              <w:jc w:val="center"/>
              <w:rPr>
                <w:rFonts w:ascii="Arial" w:hAnsi="Arial" w:cs="Arial"/>
                <w:spacing w:val="20"/>
                <w:sz w:val="22"/>
                <w:szCs w:val="22"/>
                <w:lang w:val="es-CL"/>
              </w:rPr>
            </w:pPr>
            <w:r w:rsidRPr="00FA30DE">
              <w:rPr>
                <w:rFonts w:ascii="Arial" w:hAnsi="Arial" w:cs="Arial"/>
                <w:spacing w:val="20"/>
                <w:sz w:val="22"/>
                <w:szCs w:val="22"/>
                <w:lang w:val="es-CL"/>
              </w:rPr>
              <w:t>SEPTIEMBRE</w:t>
            </w: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Pr="00FA30DE" w:rsidRDefault="0054488F" w:rsidP="0054488F">
            <w:pPr>
              <w:pStyle w:val="Encabezado"/>
              <w:jc w:val="center"/>
              <w:rPr>
                <w:sz w:val="22"/>
                <w:szCs w:val="22"/>
              </w:rPr>
            </w:pPr>
            <w:r w:rsidRPr="00FA30DE">
              <w:rPr>
                <w:rFonts w:ascii="Arial" w:hAnsi="Arial" w:cs="Arial"/>
                <w:spacing w:val="20"/>
                <w:sz w:val="22"/>
                <w:szCs w:val="22"/>
                <w:lang w:val="es-CL"/>
              </w:rPr>
              <w:t>SEPTIEMBRE</w:t>
            </w: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tc>
      </w:tr>
      <w:tr w:rsidR="0054488F" w:rsidTr="00150742">
        <w:trPr>
          <w:trHeight w:val="1275"/>
        </w:trPr>
        <w:tc>
          <w:tcPr>
            <w:tcW w:w="7877" w:type="dxa"/>
            <w:tcBorders>
              <w:left w:val="single" w:sz="4" w:space="0" w:color="000000"/>
              <w:bottom w:val="single" w:sz="4" w:space="0" w:color="000000"/>
            </w:tcBorders>
            <w:shd w:val="clear" w:color="auto" w:fill="FFFFFF"/>
          </w:tcPr>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lastRenderedPageBreak/>
              <w:t xml:space="preserve">   CONVENIO DE COOPERACIÓN PARA LA REALIZACIÓN DEL “TORNEO REGIONAL DE BOCHAS”, ENTRE LA I. MUNICIPALIDAD DE QUILLOTA Y EL CENTRO DE CAPACITACIÓN E INSERCIÓN LABORAL JUAN PABLO II (Representante legal: Sr. David Chirinos Benavides).</w:t>
            </w:r>
          </w:p>
          <w:p w:rsidR="0054488F" w:rsidRPr="00150742" w:rsidRDefault="0054488F" w:rsidP="00FE412B">
            <w:pPr>
              <w:numPr>
                <w:ilvl w:val="0"/>
                <w:numId w:val="7"/>
              </w:numPr>
              <w:spacing w:before="120" w:line="160" w:lineRule="exact"/>
              <w:ind w:left="1008" w:hanging="703"/>
              <w:jc w:val="both"/>
              <w:rPr>
                <w:rFonts w:ascii="Arial" w:hAnsi="Arial" w:cs="Arial"/>
                <w:b/>
                <w:sz w:val="18"/>
                <w:szCs w:val="18"/>
              </w:rPr>
            </w:pPr>
            <w:r w:rsidRPr="00150742">
              <w:rPr>
                <w:rFonts w:ascii="Arial" w:hAnsi="Arial" w:cs="Arial"/>
                <w:sz w:val="18"/>
                <w:szCs w:val="18"/>
              </w:rPr>
              <w:t xml:space="preserve">   CONTRATO COMODATO CAMA CLÍNICA – GLADYS ARAVENA ARANCIBIA.</w:t>
            </w:r>
          </w:p>
          <w:p w:rsidR="0054488F" w:rsidRPr="00150742" w:rsidRDefault="0054488F" w:rsidP="00FE412B">
            <w:pPr>
              <w:numPr>
                <w:ilvl w:val="0"/>
                <w:numId w:val="7"/>
              </w:numPr>
              <w:spacing w:before="120" w:line="160" w:lineRule="exact"/>
              <w:ind w:left="1008" w:hanging="703"/>
              <w:jc w:val="both"/>
              <w:rPr>
                <w:rFonts w:ascii="Arial" w:hAnsi="Arial" w:cs="Arial"/>
                <w:b/>
                <w:sz w:val="18"/>
                <w:szCs w:val="18"/>
              </w:rPr>
            </w:pPr>
            <w:r w:rsidRPr="00150742">
              <w:rPr>
                <w:rFonts w:ascii="Arial" w:hAnsi="Arial" w:cs="Arial"/>
                <w:sz w:val="18"/>
                <w:szCs w:val="18"/>
              </w:rPr>
              <w:t xml:space="preserve">   ANEXO CONTRATO DE ARRENDAMIENTO - SINDICATO DE TRABAJADORES INDEPENDIENTES TAXIS COLECTIVOS LOS COPIHUES BOCO-QUILLOTA (Presidenta: Sra. Marisela de Lourdes </w:t>
            </w:r>
            <w:proofErr w:type="spellStart"/>
            <w:r w:rsidRPr="00150742">
              <w:rPr>
                <w:rFonts w:ascii="Arial" w:hAnsi="Arial" w:cs="Arial"/>
                <w:sz w:val="18"/>
                <w:szCs w:val="18"/>
              </w:rPr>
              <w:t>Urtubia</w:t>
            </w:r>
            <w:proofErr w:type="spellEnd"/>
            <w:r w:rsidRPr="00150742">
              <w:rPr>
                <w:rFonts w:ascii="Arial" w:hAnsi="Arial" w:cs="Arial"/>
                <w:sz w:val="18"/>
                <w:szCs w:val="18"/>
              </w:rPr>
              <w:t xml:space="preserve"> Osorio – Tesorero: Sr. Juan Carlos Urra Palma – Secretario: Sr. Osvaldo </w:t>
            </w:r>
            <w:proofErr w:type="spellStart"/>
            <w:r w:rsidRPr="00150742">
              <w:rPr>
                <w:rFonts w:ascii="Arial" w:hAnsi="Arial" w:cs="Arial"/>
                <w:sz w:val="18"/>
                <w:szCs w:val="18"/>
              </w:rPr>
              <w:t>Elias</w:t>
            </w:r>
            <w:proofErr w:type="spellEnd"/>
            <w:r w:rsidRPr="00150742">
              <w:rPr>
                <w:rFonts w:ascii="Arial" w:hAnsi="Arial" w:cs="Arial"/>
                <w:sz w:val="18"/>
                <w:szCs w:val="18"/>
              </w:rPr>
              <w:t xml:space="preserve"> González </w:t>
            </w:r>
            <w:proofErr w:type="spellStart"/>
            <w:r w:rsidRPr="00150742">
              <w:rPr>
                <w:rFonts w:ascii="Arial" w:hAnsi="Arial" w:cs="Arial"/>
                <w:sz w:val="18"/>
                <w:szCs w:val="18"/>
              </w:rPr>
              <w:t>Venenciano</w:t>
            </w:r>
            <w:proofErr w:type="spellEnd"/>
            <w:r w:rsidRPr="00150742">
              <w:rPr>
                <w:rFonts w:ascii="Arial" w:hAnsi="Arial" w:cs="Arial"/>
                <w:sz w:val="18"/>
                <w:szCs w:val="18"/>
              </w:rPr>
              <w:t>).</w:t>
            </w:r>
          </w:p>
          <w:p w:rsidR="0054488F" w:rsidRPr="00150742" w:rsidRDefault="0054488F" w:rsidP="00FE412B">
            <w:pPr>
              <w:numPr>
                <w:ilvl w:val="0"/>
                <w:numId w:val="7"/>
              </w:numPr>
              <w:suppressAutoHyphens/>
              <w:spacing w:before="120" w:line="100" w:lineRule="atLeast"/>
              <w:ind w:left="1008" w:hanging="709"/>
              <w:jc w:val="both"/>
              <w:rPr>
                <w:rFonts w:ascii="Arial" w:hAnsi="Arial" w:cs="Arial"/>
                <w:b/>
                <w:sz w:val="18"/>
                <w:szCs w:val="18"/>
              </w:rPr>
            </w:pPr>
            <w:r w:rsidRPr="00150742">
              <w:rPr>
                <w:rFonts w:ascii="Arial" w:hAnsi="Arial" w:cs="Arial"/>
                <w:sz w:val="18"/>
                <w:szCs w:val="18"/>
              </w:rPr>
              <w:t xml:space="preserve">   CONTRATO DE COMODATO ÁREA DE EQUIPAMIENTO (PARCIAL) – JUNTA DE VECINOS ANTUMAPU I (Presidenta: Sra. Pamela Rojas Duran – Tesorera: Sra. Ana Astudillo </w:t>
            </w:r>
            <w:proofErr w:type="spellStart"/>
            <w:r w:rsidRPr="00150742">
              <w:rPr>
                <w:rFonts w:ascii="Arial" w:hAnsi="Arial" w:cs="Arial"/>
                <w:sz w:val="18"/>
                <w:szCs w:val="18"/>
              </w:rPr>
              <w:t>Oyarzo</w:t>
            </w:r>
            <w:proofErr w:type="spellEnd"/>
            <w:r w:rsidRPr="00150742">
              <w:rPr>
                <w:rFonts w:ascii="Arial" w:hAnsi="Arial" w:cs="Arial"/>
                <w:sz w:val="18"/>
                <w:szCs w:val="18"/>
              </w:rPr>
              <w:t>).</w:t>
            </w:r>
          </w:p>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ANEXO MODIFICATORIO DE CONVENIO DE DESCUENTOS PARA FUNCIONARIOS MUNICIPALES (PLANTA Y CONTRATA), EN CUANTO AL MEDIO DE PAGO, ENTRE LA I. MUNICIPALIDAD DE QUILLOTA Y ÓPTICA SCHILLER (Representante Legal: Sra. Jenny Mabel Vergara </w:t>
            </w:r>
            <w:proofErr w:type="spellStart"/>
            <w:r w:rsidRPr="00150742">
              <w:rPr>
                <w:rFonts w:ascii="Arial" w:hAnsi="Arial" w:cs="Arial"/>
                <w:sz w:val="18"/>
                <w:szCs w:val="18"/>
              </w:rPr>
              <w:t>Paller</w:t>
            </w:r>
            <w:proofErr w:type="spellEnd"/>
            <w:r w:rsidRPr="00150742">
              <w:rPr>
                <w:rFonts w:ascii="Arial" w:hAnsi="Arial" w:cs="Arial"/>
                <w:sz w:val="18"/>
                <w:szCs w:val="18"/>
              </w:rPr>
              <w:t>).</w:t>
            </w:r>
          </w:p>
          <w:p w:rsidR="0054488F" w:rsidRPr="00150742" w:rsidRDefault="0054488F" w:rsidP="00FE412B">
            <w:pPr>
              <w:numPr>
                <w:ilvl w:val="0"/>
                <w:numId w:val="7"/>
              </w:numPr>
              <w:spacing w:before="120" w:line="160" w:lineRule="exact"/>
              <w:ind w:left="1008" w:hanging="703"/>
              <w:jc w:val="both"/>
              <w:rPr>
                <w:rFonts w:ascii="Arial" w:hAnsi="Arial" w:cs="Arial"/>
                <w:b/>
                <w:sz w:val="18"/>
                <w:szCs w:val="18"/>
              </w:rPr>
            </w:pPr>
            <w:r w:rsidRPr="00150742">
              <w:rPr>
                <w:rFonts w:ascii="Arial" w:hAnsi="Arial" w:cs="Arial"/>
                <w:sz w:val="18"/>
                <w:szCs w:val="18"/>
              </w:rPr>
              <w:t xml:space="preserve">   CONTRATO DE SUMINISTRO PRESTACIÓN DE SERVICIOS EXÁMENES DE ECOTOMOGRAFÍA ABDOMINAL – SERVICLÍNICA PRESTACIONES AMBULATORIAS S.A. (Representante legal: Sr. Josef </w:t>
            </w:r>
            <w:proofErr w:type="spellStart"/>
            <w:r w:rsidRPr="00150742">
              <w:rPr>
                <w:rFonts w:ascii="Arial" w:hAnsi="Arial" w:cs="Arial"/>
                <w:sz w:val="18"/>
                <w:szCs w:val="18"/>
              </w:rPr>
              <w:t>Mayers</w:t>
            </w:r>
            <w:proofErr w:type="spellEnd"/>
            <w:r w:rsidRPr="00150742">
              <w:rPr>
                <w:rFonts w:ascii="Arial" w:hAnsi="Arial" w:cs="Arial"/>
                <w:sz w:val="18"/>
                <w:szCs w:val="18"/>
              </w:rPr>
              <w:t>).</w:t>
            </w:r>
          </w:p>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CONTRATO DE ARRENDAMIENTO ESTADIO LUCIO FARIÑA FERNANDEZ – ASOCIACIÓN CRISTIANA TESTIGOS DE JEHOVÁ (Representante legal: Sr. Juan Carlos Hernández Villena).</w:t>
            </w:r>
          </w:p>
          <w:p w:rsidR="00717F3F" w:rsidRPr="00D91BE1" w:rsidRDefault="0054488F" w:rsidP="00717F3F">
            <w:pPr>
              <w:numPr>
                <w:ilvl w:val="0"/>
                <w:numId w:val="7"/>
              </w:numPr>
              <w:spacing w:before="120" w:line="160" w:lineRule="exact"/>
              <w:ind w:left="1008" w:hanging="709"/>
              <w:jc w:val="both"/>
              <w:rPr>
                <w:rFonts w:ascii="Arial" w:hAnsi="Arial" w:cs="Arial"/>
                <w:b/>
                <w:sz w:val="18"/>
                <w:szCs w:val="18"/>
              </w:rPr>
            </w:pPr>
            <w:r w:rsidRPr="00AC4FBB">
              <w:rPr>
                <w:rFonts w:ascii="Arial" w:hAnsi="Arial" w:cs="Arial"/>
                <w:sz w:val="18"/>
                <w:szCs w:val="18"/>
              </w:rPr>
              <w:t xml:space="preserve">   CONVENIO DE TRANSFERENCIA DE RECURSOS PARA “PROGRAMA DE APOYO A NIÑOS (AS) Y ADOLESCENTES CON UN ADULTO SIGNIFICATIVO PRIVADO DE LIBERTAD (LEY N°20.595)”, ENTRE LA SECRETARÍA REGIONAL MINISTERIAL DE DESARROLLO SOCIAL DE LA REGIÓN DE VALPARAÍSO – I. MUNICIPALIDAD DE QUILLOTA.</w:t>
            </w:r>
          </w:p>
          <w:p w:rsidR="00D91BE1" w:rsidRPr="00AC4FBB" w:rsidRDefault="00D91BE1" w:rsidP="00D91BE1">
            <w:pPr>
              <w:spacing w:before="120" w:line="160" w:lineRule="exact"/>
              <w:ind w:left="1008"/>
              <w:jc w:val="both"/>
              <w:rPr>
                <w:rFonts w:ascii="Arial" w:hAnsi="Arial" w:cs="Arial"/>
                <w:b/>
                <w:sz w:val="18"/>
                <w:szCs w:val="18"/>
              </w:rPr>
            </w:pPr>
          </w:p>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lastRenderedPageBreak/>
              <w:t xml:space="preserve">   CONTRATO DE SUMINISTRO DE CONFECCIÓN, INSTALACIÓN, REPARACIÓN Y DISEÑO DE MOBILIARIO PARA ESTABLECIMIENTOS ADMINISTRADOS POR EL DEPARTAMENTO DE SALUD – DANIEL ENRIQUE OLIVARES ZAMORA.</w:t>
            </w:r>
          </w:p>
          <w:p w:rsidR="0054488F" w:rsidRPr="00150742" w:rsidRDefault="0054488F" w:rsidP="00FE412B">
            <w:pPr>
              <w:numPr>
                <w:ilvl w:val="0"/>
                <w:numId w:val="7"/>
              </w:numPr>
              <w:spacing w:before="120" w:line="160" w:lineRule="exact"/>
              <w:ind w:left="1008" w:hanging="703"/>
              <w:jc w:val="both"/>
              <w:rPr>
                <w:rFonts w:ascii="Arial" w:hAnsi="Arial" w:cs="Arial"/>
                <w:b/>
                <w:sz w:val="18"/>
                <w:szCs w:val="18"/>
              </w:rPr>
            </w:pPr>
            <w:r w:rsidRPr="00150742">
              <w:rPr>
                <w:rFonts w:ascii="Arial" w:hAnsi="Arial" w:cs="Arial"/>
                <w:sz w:val="18"/>
                <w:szCs w:val="18"/>
              </w:rPr>
              <w:t xml:space="preserve">   MODIFICACIÓN DE CONVENIO PARA LA EJECUCIÓN Y FINANCIAMIENTO DEL CONVENIO ENTRE EL SERVICIO NACIONAL DE CAPACITACIÓN Y EMPLEO SENCE Y LA I. MUNICIPALIDAD DE QUILLOTA AÑO 2015, EN EL MARCO DEL PROGRAMA DE FORMACIÓN EN OFICIOS DENOMINADO “PROGRAMA MÁS CAPAZ” Y EL ANEXO DE CONVENIO PARA EL “DESARROLLO DE LA FASE DE INTERMEDIACIÓN Y PRÁCTICA LABORAL”.</w:t>
            </w:r>
          </w:p>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CONVENIO “PROGRAMA ATENCIÓN ODONTOLÓGICA A HOMBRES ESCASOS RECURSOS”, ENTRE EL SERVICIO DE SALUD VIÑA DEL MAR/QUILLOTA – I. MUNICIPALIDAD DE QUILLOTA.</w:t>
            </w:r>
          </w:p>
          <w:p w:rsidR="0054488F" w:rsidRPr="00150742" w:rsidRDefault="0054488F" w:rsidP="00FE412B">
            <w:pPr>
              <w:numPr>
                <w:ilvl w:val="0"/>
                <w:numId w:val="7"/>
              </w:numPr>
              <w:spacing w:before="120" w:line="160" w:lineRule="exact"/>
              <w:ind w:left="1008" w:hanging="703"/>
              <w:jc w:val="both"/>
              <w:rPr>
                <w:rFonts w:ascii="Arial" w:hAnsi="Arial" w:cs="Arial"/>
                <w:b/>
                <w:sz w:val="18"/>
                <w:szCs w:val="18"/>
              </w:rPr>
            </w:pPr>
            <w:r w:rsidRPr="00150742">
              <w:rPr>
                <w:rFonts w:ascii="Arial" w:hAnsi="Arial" w:cs="Arial"/>
                <w:sz w:val="18"/>
                <w:szCs w:val="18"/>
              </w:rPr>
              <w:t xml:space="preserve">   CONVENIO DE PRESTACIÓN DE SERVICIOS Y TRASPASO DE RECURSOS, ENTRE LA JUNTA NACIONAL DE AUXILIO ESCOLAR Y BECAS (JUNAEB) Y LA I. MUNICIPALIDAD DE QUILLOTA, PARA LA REALIZACIÓN DEL COMPONENTE DE PROMOCIÓN DE LA PARTICIPACIÓN Y EDUCACIÓN DE LOS SERVICIOS MÉDICOS DEL ESTUDIANTE DE JUNAEB, REGIÓN DE VALPARAÍSO.</w:t>
            </w:r>
          </w:p>
          <w:p w:rsidR="0054488F" w:rsidRPr="00150742" w:rsidRDefault="0054488F" w:rsidP="00FE412B">
            <w:pPr>
              <w:numPr>
                <w:ilvl w:val="0"/>
                <w:numId w:val="7"/>
              </w:numPr>
              <w:spacing w:before="120" w:line="160" w:lineRule="exact"/>
              <w:ind w:left="1008" w:hanging="703"/>
              <w:jc w:val="both"/>
              <w:rPr>
                <w:rFonts w:ascii="Arial" w:hAnsi="Arial" w:cs="Arial"/>
                <w:b/>
                <w:sz w:val="18"/>
                <w:szCs w:val="18"/>
              </w:rPr>
            </w:pPr>
            <w:r w:rsidRPr="00150742">
              <w:rPr>
                <w:rFonts w:ascii="Arial" w:hAnsi="Arial" w:cs="Arial"/>
                <w:sz w:val="18"/>
                <w:szCs w:val="18"/>
              </w:rPr>
              <w:t xml:space="preserve">   CONTRATACIÓN DIRECTA SERVICIO DE SALA CUNA PARA HIJOS DE FUNCIONARIOS DEL DEPARTAMENTO DE SALUD QUILLOTA – ALEXA BELTRAN CATALDO.</w:t>
            </w:r>
          </w:p>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ANEXO MODIFICATORIO DE PRÓRROGA DEL CONTRATO DENOMINADO “SERVICIO DE ASEO Y MANTENCIÓN EN CENTRO DE SALUD MUNICIPAL DR. MIGUEL CONCHA Y SUS DEPENDENCIAS, COMUNA DE QUILLOTA” – GUILLERMO SMITH TARDEL.</w:t>
            </w:r>
          </w:p>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CONVENIO DEL FONDO CONCURSABLE DE FORMACIÓN DE FUNCIONARIOS MUNICIPALES, ENTRE LA SUBSECRETARÍA DE DESARROLLO REGIONAL Y ADMINISTRATIVO, MUNICIPALIDAD DE QUILLOTA Y FUNCIONARIA MUNICIPAL DE QUILLOTA, DOÑA MIRIAM BERTA OYANADEL MIRANDA.</w:t>
            </w:r>
          </w:p>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ADDENDUM CONVENIO “MEJORAMIENTO DEL ACCESO A LA ATENCIÓN ODONTOLÓGICA EN ATENCIÓN PRIMARIA DE SALUD (APS)”, ENTRE EL SERVICIO DE SALUD VIÑA DEL MAR/QUILLOTA – I. MUNICIPALIDAD DE QUILLOTA.</w:t>
            </w:r>
          </w:p>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CESIÓN DE DERECHOS Y POSICIÓN CONTRACTUAL DE FUNDACIÓN COLBÚN A COLBÚN S.A. (Fundación </w:t>
            </w:r>
            <w:proofErr w:type="spellStart"/>
            <w:r w:rsidRPr="00150742">
              <w:rPr>
                <w:rFonts w:ascii="Arial" w:hAnsi="Arial" w:cs="Arial"/>
                <w:sz w:val="18"/>
                <w:szCs w:val="18"/>
              </w:rPr>
              <w:t>Colbún</w:t>
            </w:r>
            <w:proofErr w:type="spellEnd"/>
            <w:r w:rsidRPr="00150742">
              <w:rPr>
                <w:rFonts w:ascii="Arial" w:hAnsi="Arial" w:cs="Arial"/>
                <w:sz w:val="18"/>
                <w:szCs w:val="18"/>
              </w:rPr>
              <w:t xml:space="preserve"> – representante legal: Sr. Pedro Vial Lyon / </w:t>
            </w:r>
            <w:proofErr w:type="spellStart"/>
            <w:r w:rsidRPr="00150742">
              <w:rPr>
                <w:rFonts w:ascii="Arial" w:hAnsi="Arial" w:cs="Arial"/>
                <w:sz w:val="18"/>
                <w:szCs w:val="18"/>
              </w:rPr>
              <w:t>Colbún</w:t>
            </w:r>
            <w:proofErr w:type="spellEnd"/>
            <w:r w:rsidRPr="00150742">
              <w:rPr>
                <w:rFonts w:ascii="Arial" w:hAnsi="Arial" w:cs="Arial"/>
                <w:sz w:val="18"/>
                <w:szCs w:val="18"/>
              </w:rPr>
              <w:t xml:space="preserve"> S.A. – representante legal: Sr. Juan Pablo </w:t>
            </w:r>
            <w:proofErr w:type="spellStart"/>
            <w:r w:rsidRPr="00150742">
              <w:rPr>
                <w:rFonts w:ascii="Arial" w:hAnsi="Arial" w:cs="Arial"/>
                <w:sz w:val="18"/>
                <w:szCs w:val="18"/>
              </w:rPr>
              <w:t>Schaeffer</w:t>
            </w:r>
            <w:proofErr w:type="spellEnd"/>
            <w:r w:rsidRPr="00150742">
              <w:rPr>
                <w:rFonts w:ascii="Arial" w:hAnsi="Arial" w:cs="Arial"/>
                <w:sz w:val="18"/>
                <w:szCs w:val="18"/>
              </w:rPr>
              <w:t xml:space="preserve"> </w:t>
            </w:r>
            <w:proofErr w:type="spellStart"/>
            <w:r w:rsidRPr="00150742">
              <w:rPr>
                <w:rFonts w:ascii="Arial" w:hAnsi="Arial" w:cs="Arial"/>
                <w:sz w:val="18"/>
                <w:szCs w:val="18"/>
              </w:rPr>
              <w:t>Fabres</w:t>
            </w:r>
            <w:proofErr w:type="spellEnd"/>
            <w:r w:rsidRPr="00150742">
              <w:rPr>
                <w:rFonts w:ascii="Arial" w:hAnsi="Arial" w:cs="Arial"/>
                <w:sz w:val="18"/>
                <w:szCs w:val="18"/>
              </w:rPr>
              <w:t>).</w:t>
            </w:r>
          </w:p>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CONVENIO DE PATROCINIO EXPO FERIA YO CREO EN QUILLOTA – GIANNINA KAREN ARDILES BUSTAMANTE (NEOJAPAN).</w:t>
            </w:r>
          </w:p>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CONVENIO DE PATROCINIO EXPO FERIA YO CREO EN QUILLOTA – MABEL MARCELA TOLOZA ROBLES E.I.R.L. (ANATOLIA).</w:t>
            </w:r>
          </w:p>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CONTRATO DE ARRENDAMIENTO ESTADIO LUCIO FARIÑA FERNÁNDEZ – RENÉ GATICA </w:t>
            </w:r>
            <w:proofErr w:type="spellStart"/>
            <w:r w:rsidRPr="00150742">
              <w:rPr>
                <w:rFonts w:ascii="Arial" w:hAnsi="Arial" w:cs="Arial"/>
                <w:sz w:val="18"/>
                <w:szCs w:val="18"/>
              </w:rPr>
              <w:t>GATICA</w:t>
            </w:r>
            <w:proofErr w:type="spellEnd"/>
            <w:r w:rsidRPr="00150742">
              <w:rPr>
                <w:rFonts w:ascii="Arial" w:hAnsi="Arial" w:cs="Arial"/>
                <w:sz w:val="18"/>
                <w:szCs w:val="18"/>
              </w:rPr>
              <w:t>.</w:t>
            </w:r>
          </w:p>
          <w:p w:rsidR="0054488F" w:rsidRPr="00150742" w:rsidRDefault="0054488F" w:rsidP="00FE412B">
            <w:pPr>
              <w:numPr>
                <w:ilvl w:val="0"/>
                <w:numId w:val="7"/>
              </w:numPr>
              <w:spacing w:before="120" w:line="160" w:lineRule="exact"/>
              <w:ind w:left="1008" w:hanging="709"/>
              <w:jc w:val="both"/>
              <w:rPr>
                <w:rFonts w:ascii="Arial" w:hAnsi="Arial" w:cs="Arial"/>
                <w:sz w:val="18"/>
                <w:szCs w:val="18"/>
              </w:rPr>
            </w:pPr>
            <w:r w:rsidRPr="00150742">
              <w:rPr>
                <w:rFonts w:ascii="Arial" w:hAnsi="Arial" w:cs="Arial"/>
                <w:sz w:val="18"/>
                <w:szCs w:val="18"/>
              </w:rPr>
              <w:t xml:space="preserve">   CONTRATO DE ARRENDAMIENTO FUTBOL PROFESIONAL – BARNECHEA S.A.D.P. (Representante legal: Sr. Armando Cordero Quezada).</w:t>
            </w:r>
          </w:p>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ANEXO MODIFICATORIO DE CONVENIO DE DESCUENTOS PARA FUNCIONARIOS MUNICIPALES (PLANTA Y CONTRATA), EN CUANTO AL MEDIO DE PAGO EN 4 CUOTAS SUCESIVAS SIN INTERESES, ENTRE LA I. MUNICIPALIDAD DE QUILLOTA Y ÓPTICA SCHILLER (Representante Legal: Sra. Jenny Mabel Vergara </w:t>
            </w:r>
            <w:proofErr w:type="spellStart"/>
            <w:r w:rsidRPr="00150742">
              <w:rPr>
                <w:rFonts w:ascii="Arial" w:hAnsi="Arial" w:cs="Arial"/>
                <w:sz w:val="18"/>
                <w:szCs w:val="18"/>
              </w:rPr>
              <w:t>Paller</w:t>
            </w:r>
            <w:proofErr w:type="spellEnd"/>
            <w:r w:rsidRPr="00150742">
              <w:rPr>
                <w:rFonts w:ascii="Arial" w:hAnsi="Arial" w:cs="Arial"/>
                <w:sz w:val="18"/>
                <w:szCs w:val="18"/>
              </w:rPr>
              <w:t>).</w:t>
            </w:r>
          </w:p>
          <w:p w:rsidR="0054488F" w:rsidRPr="00150742" w:rsidRDefault="0054488F" w:rsidP="00FE412B">
            <w:pPr>
              <w:numPr>
                <w:ilvl w:val="0"/>
                <w:numId w:val="7"/>
              </w:numPr>
              <w:spacing w:before="120"/>
              <w:ind w:left="1008" w:hanging="703"/>
              <w:jc w:val="both"/>
              <w:rPr>
                <w:rFonts w:ascii="Arial" w:hAnsi="Arial" w:cs="Arial"/>
                <w:sz w:val="18"/>
                <w:szCs w:val="18"/>
              </w:rPr>
            </w:pPr>
            <w:r w:rsidRPr="00150742">
              <w:rPr>
                <w:rFonts w:ascii="Arial" w:hAnsi="Arial" w:cs="Arial"/>
                <w:sz w:val="18"/>
                <w:szCs w:val="18"/>
              </w:rPr>
              <w:t xml:space="preserve">   CONTRATO DE EJECUCIÓN DE OBRAS A SUMA ALZADA. CONSTRUCCIÓN CIERRE PERIMETRAL ESCUELA BÁSICA ABEL GUERRERO, COMUNA DE QUILLOTA - CONSTRUCTORA MIGUEL URRUTIA E.I.R.L. (Representante legal: Sr. Miguel Armando Urrutia Ruz).</w:t>
            </w:r>
          </w:p>
          <w:p w:rsidR="0054488F" w:rsidRPr="00150742" w:rsidRDefault="0054488F" w:rsidP="00FE412B">
            <w:pPr>
              <w:numPr>
                <w:ilvl w:val="0"/>
                <w:numId w:val="7"/>
              </w:numPr>
              <w:spacing w:before="120"/>
              <w:ind w:left="1008" w:hanging="709"/>
              <w:jc w:val="both"/>
              <w:rPr>
                <w:rFonts w:ascii="Arial" w:hAnsi="Arial" w:cs="Arial"/>
                <w:sz w:val="18"/>
                <w:szCs w:val="18"/>
              </w:rPr>
            </w:pPr>
            <w:r w:rsidRPr="00150742">
              <w:rPr>
                <w:rFonts w:ascii="Arial" w:hAnsi="Arial" w:cs="Arial"/>
                <w:sz w:val="18"/>
                <w:szCs w:val="18"/>
              </w:rPr>
              <w:t xml:space="preserve">   ANEXO MODIFICATORIO CONTRACTUAL. REPOSICIÓN SEDE VECINAL DR. SAGRE, COMUNA DE QUILLOTA - CONSTRUCCIÓN E INGENIERÍA TORREJÓN LTDA. (Representante legal: Sr. Oscar Enrique Torrejón Maturana)</w:t>
            </w:r>
          </w:p>
          <w:p w:rsidR="0054488F" w:rsidRPr="00150742" w:rsidRDefault="0054488F" w:rsidP="00FE412B">
            <w:pPr>
              <w:numPr>
                <w:ilvl w:val="0"/>
                <w:numId w:val="7"/>
              </w:numPr>
              <w:spacing w:before="120"/>
              <w:ind w:left="1008" w:hanging="709"/>
              <w:jc w:val="both"/>
              <w:rPr>
                <w:rFonts w:ascii="Arial" w:hAnsi="Arial" w:cs="Arial"/>
                <w:sz w:val="18"/>
                <w:szCs w:val="18"/>
              </w:rPr>
            </w:pPr>
            <w:r w:rsidRPr="00150742">
              <w:rPr>
                <w:rFonts w:ascii="Arial" w:hAnsi="Arial" w:cs="Arial"/>
                <w:sz w:val="18"/>
                <w:szCs w:val="18"/>
              </w:rPr>
              <w:t xml:space="preserve">   ANEXO MODIFICATORIO CONTRACTUAL – AUMENTO DE PLAZO. CONSTRUCCIÓN LABORATORIO CLÍNICO MUNICIPAL, COMUNA DE QUILLOTA - CAMECSOL INGENIERÍA Y CONSTRUCCIÓN LIMITADA. (Representante legal: Sr. Eduardo Herrera Johnson).</w:t>
            </w:r>
          </w:p>
          <w:p w:rsidR="0054488F" w:rsidRPr="00150742" w:rsidRDefault="0054488F" w:rsidP="00FE412B">
            <w:pPr>
              <w:numPr>
                <w:ilvl w:val="0"/>
                <w:numId w:val="7"/>
              </w:numPr>
              <w:spacing w:before="120"/>
              <w:ind w:left="1008" w:hanging="709"/>
              <w:jc w:val="both"/>
              <w:rPr>
                <w:rFonts w:ascii="Arial" w:hAnsi="Arial" w:cs="Arial"/>
                <w:sz w:val="18"/>
                <w:szCs w:val="18"/>
              </w:rPr>
            </w:pPr>
            <w:r w:rsidRPr="00150742">
              <w:rPr>
                <w:rFonts w:ascii="Arial" w:hAnsi="Arial" w:cs="Arial"/>
                <w:sz w:val="18"/>
                <w:szCs w:val="18"/>
              </w:rPr>
              <w:t xml:space="preserve">   CONTRATO DE ARRIENDO Y PRESTACIÓN DE SERVICIOS. SERVICIO DE AMPLIFICACIÓN, ILUMINACIÓN, VIDEOS PROYECCIÓN, ESCENARIO y GRUPO ELECTRÓGENO PARA EL XVII EXPO FERIA YO CREO EN QUILLOTA, COMUNA DE QUILLOTA</w:t>
            </w:r>
            <w:r w:rsidRPr="00150742">
              <w:rPr>
                <w:rFonts w:ascii="Arial" w:eastAsia="Arial Unicode MS" w:hAnsi="Arial" w:cs="Arial"/>
                <w:sz w:val="18"/>
                <w:szCs w:val="18"/>
              </w:rPr>
              <w:t xml:space="preserve"> - </w:t>
            </w:r>
            <w:r w:rsidRPr="00150742">
              <w:rPr>
                <w:rFonts w:ascii="Arial" w:hAnsi="Arial" w:cs="Arial"/>
                <w:sz w:val="18"/>
                <w:szCs w:val="18"/>
              </w:rPr>
              <w:t xml:space="preserve">AUDIORAMA S.A. (Representante legal: Sr. Patricio Humberto </w:t>
            </w:r>
            <w:proofErr w:type="spellStart"/>
            <w:r w:rsidRPr="00150742">
              <w:rPr>
                <w:rFonts w:ascii="Arial" w:hAnsi="Arial" w:cs="Arial"/>
                <w:sz w:val="18"/>
                <w:szCs w:val="18"/>
              </w:rPr>
              <w:t>Jopia</w:t>
            </w:r>
            <w:proofErr w:type="spellEnd"/>
            <w:r w:rsidRPr="00150742">
              <w:rPr>
                <w:rFonts w:ascii="Arial" w:hAnsi="Arial" w:cs="Arial"/>
                <w:sz w:val="18"/>
                <w:szCs w:val="18"/>
              </w:rPr>
              <w:t xml:space="preserve"> Rivera).</w:t>
            </w:r>
          </w:p>
          <w:p w:rsidR="0054488F" w:rsidRPr="00150742" w:rsidRDefault="0054488F" w:rsidP="00FE412B">
            <w:pPr>
              <w:numPr>
                <w:ilvl w:val="0"/>
                <w:numId w:val="7"/>
              </w:numPr>
              <w:spacing w:before="120"/>
              <w:ind w:left="1008" w:hanging="703"/>
              <w:jc w:val="both"/>
              <w:rPr>
                <w:rFonts w:ascii="Arial" w:hAnsi="Arial" w:cs="Arial"/>
                <w:sz w:val="18"/>
                <w:szCs w:val="18"/>
              </w:rPr>
            </w:pPr>
            <w:r w:rsidRPr="00150742">
              <w:rPr>
                <w:rFonts w:ascii="Arial" w:hAnsi="Arial" w:cs="Arial"/>
                <w:sz w:val="18"/>
                <w:szCs w:val="18"/>
              </w:rPr>
              <w:t xml:space="preserve">   CONTRATO PRESTACIÓN DE SERVICIOS. SUMINISTRO E INSTALACIÓN MÓDULOS, CARPAS, TOLDOS Y OTROS XVII EXPO-FERIA YO CREO EN QUILLOTA 2015, COMUNA DE QUILLOTA - MARIO AVILÉS Y COMPAÑÍA LIMITADA. (Representante legal: Sr. Mario Hernán Avilés Astorga).</w:t>
            </w:r>
          </w:p>
          <w:p w:rsidR="00AC4FBB" w:rsidRDefault="0054488F" w:rsidP="00FE412B">
            <w:pPr>
              <w:numPr>
                <w:ilvl w:val="0"/>
                <w:numId w:val="7"/>
              </w:numPr>
              <w:spacing w:before="120"/>
              <w:ind w:left="1008" w:hanging="709"/>
              <w:jc w:val="both"/>
              <w:rPr>
                <w:rFonts w:ascii="Arial" w:hAnsi="Arial" w:cs="Arial"/>
                <w:sz w:val="18"/>
                <w:szCs w:val="18"/>
              </w:rPr>
            </w:pPr>
            <w:r w:rsidRPr="00AC4FBB">
              <w:rPr>
                <w:rFonts w:ascii="Arial" w:hAnsi="Arial" w:cs="Arial"/>
                <w:sz w:val="18"/>
                <w:szCs w:val="18"/>
              </w:rPr>
              <w:t xml:space="preserve">   ANEXO MODIFICATORIO CONTRACTUAL. CONSTRUCCION SEDE VECINAL VILLA LAS PALMAS, COMUNA DE QUILLOTA - ALVARO PATRICIO LÓPEZ GALLEGUILLOS.</w:t>
            </w:r>
          </w:p>
          <w:p w:rsidR="0054488F" w:rsidRPr="00AC4FBB" w:rsidRDefault="0054488F" w:rsidP="00FE412B">
            <w:pPr>
              <w:numPr>
                <w:ilvl w:val="0"/>
                <w:numId w:val="7"/>
              </w:numPr>
              <w:spacing w:before="120"/>
              <w:ind w:left="1008" w:hanging="709"/>
              <w:jc w:val="both"/>
              <w:rPr>
                <w:rFonts w:ascii="Arial" w:hAnsi="Arial" w:cs="Arial"/>
                <w:sz w:val="18"/>
                <w:szCs w:val="18"/>
              </w:rPr>
            </w:pPr>
            <w:r w:rsidRPr="00AC4FBB">
              <w:rPr>
                <w:rFonts w:ascii="Arial" w:hAnsi="Arial" w:cs="Arial"/>
                <w:sz w:val="18"/>
                <w:szCs w:val="18"/>
              </w:rPr>
              <w:t xml:space="preserve">   ANEXO MODIFICATORIO CONTRACTUAL. REPOSICIÓN PISO PASILLO EDIFICIO CONSISTORIAL, COMUNA DE QUILLOTA - CESAR ANTONIO GONZALEZ TAPIA.</w:t>
            </w:r>
          </w:p>
          <w:p w:rsidR="0054488F" w:rsidRPr="00150742" w:rsidRDefault="0054488F" w:rsidP="00FE412B">
            <w:pPr>
              <w:numPr>
                <w:ilvl w:val="0"/>
                <w:numId w:val="7"/>
              </w:numPr>
              <w:spacing w:before="120"/>
              <w:ind w:left="1008" w:hanging="703"/>
              <w:jc w:val="both"/>
              <w:rPr>
                <w:rFonts w:ascii="Arial" w:hAnsi="Arial" w:cs="Arial"/>
                <w:sz w:val="18"/>
                <w:szCs w:val="18"/>
              </w:rPr>
            </w:pPr>
            <w:r w:rsidRPr="00150742">
              <w:rPr>
                <w:rFonts w:ascii="Arial" w:hAnsi="Arial" w:cs="Arial"/>
                <w:sz w:val="18"/>
                <w:szCs w:val="18"/>
              </w:rPr>
              <w:t xml:space="preserve">   CONTRATO. </w:t>
            </w:r>
            <w:r w:rsidRPr="00150742">
              <w:rPr>
                <w:rFonts w:ascii="Arial" w:hAnsi="Arial" w:cs="Arial"/>
                <w:sz w:val="18"/>
                <w:szCs w:val="18"/>
                <w:lang w:val="es-CL"/>
              </w:rPr>
              <w:t>EXPO FERIA 2015 “YO CREO EN QUILLOTA”</w:t>
            </w:r>
            <w:r w:rsidRPr="00150742">
              <w:rPr>
                <w:rFonts w:ascii="Arial" w:hAnsi="Arial" w:cs="Arial"/>
                <w:sz w:val="18"/>
                <w:szCs w:val="18"/>
              </w:rPr>
              <w:t xml:space="preserve">. </w:t>
            </w:r>
            <w:r w:rsidRPr="00150742">
              <w:rPr>
                <w:rFonts w:ascii="Arial" w:hAnsi="Arial" w:cs="Arial"/>
                <w:sz w:val="18"/>
                <w:szCs w:val="18"/>
                <w:lang w:val="es-CL"/>
              </w:rPr>
              <w:t>SERVICIO DE VIGILANCIA DE FERIA, SHOWS Y PORTERÍA</w:t>
            </w:r>
            <w:r w:rsidRPr="00150742">
              <w:rPr>
                <w:rFonts w:ascii="Arial" w:hAnsi="Arial" w:cs="Arial"/>
                <w:sz w:val="18"/>
                <w:szCs w:val="18"/>
              </w:rPr>
              <w:t xml:space="preserve"> - </w:t>
            </w:r>
            <w:r w:rsidRPr="00150742">
              <w:rPr>
                <w:rFonts w:ascii="Arial" w:hAnsi="Arial" w:cs="Arial"/>
                <w:sz w:val="18"/>
                <w:szCs w:val="18"/>
                <w:lang w:val="es-CL"/>
              </w:rPr>
              <w:t>SEMPER F-1 SECURITY LTDA. (Representante legal: Sr. Reinaldo Guillermo González López de Maturana).</w:t>
            </w:r>
          </w:p>
          <w:p w:rsidR="0054488F" w:rsidRPr="00150742" w:rsidRDefault="0054488F" w:rsidP="00FE412B">
            <w:pPr>
              <w:numPr>
                <w:ilvl w:val="0"/>
                <w:numId w:val="7"/>
              </w:numPr>
              <w:spacing w:before="120"/>
              <w:ind w:left="1008" w:hanging="703"/>
              <w:jc w:val="both"/>
              <w:rPr>
                <w:rFonts w:ascii="Arial" w:hAnsi="Arial" w:cs="Arial"/>
                <w:sz w:val="18"/>
                <w:szCs w:val="18"/>
              </w:rPr>
            </w:pPr>
            <w:r w:rsidRPr="00150742">
              <w:rPr>
                <w:rFonts w:ascii="Arial" w:hAnsi="Arial" w:cs="Arial"/>
                <w:sz w:val="18"/>
                <w:szCs w:val="18"/>
              </w:rPr>
              <w:lastRenderedPageBreak/>
              <w:t xml:space="preserve">   CONTRATO A SUMA ALZADA. “SERVICIO DE ASESORÍA TÉCNICA PARA LA ESPECIALIZACIÓN PEDAGÓGICA Y DIDÁCTICA DE PROFESORES Y PROFESORAS DE LAS ASIGNATURAS DE LENGUAJE, MATEMÁTICAS, CIENCIAS NATURALES Y CIENCIAS SOCIALES, EN ENSEÑANZA BÁSICA Y MEDIA, PARA DOCENTES DE LOS ESTABLECIMIENTOS DE LA RED-Q” - PONTIFICIA UNIVERSIDAD CATÓLICA DE VALPARAÍSO. (Representante legal: Sr. Alex Patricio Paz Becerra).</w:t>
            </w:r>
          </w:p>
          <w:p w:rsidR="0054488F" w:rsidRPr="00150742" w:rsidRDefault="0054488F" w:rsidP="00FE412B">
            <w:pPr>
              <w:numPr>
                <w:ilvl w:val="0"/>
                <w:numId w:val="7"/>
              </w:numPr>
              <w:spacing w:before="120"/>
              <w:ind w:left="1008" w:hanging="709"/>
              <w:jc w:val="both"/>
              <w:rPr>
                <w:rFonts w:ascii="Arial" w:hAnsi="Arial" w:cs="Arial"/>
                <w:sz w:val="18"/>
                <w:szCs w:val="18"/>
              </w:rPr>
            </w:pPr>
            <w:r w:rsidRPr="00150742">
              <w:rPr>
                <w:rFonts w:ascii="Arial" w:hAnsi="Arial" w:cs="Arial"/>
                <w:sz w:val="18"/>
                <w:szCs w:val="18"/>
              </w:rPr>
              <w:t xml:space="preserve">   CONTRATO DE PRESTACION DE SERVICIOS. CANAL DE TELEVISIÓN ONLINE PARA ESTABLECIMIENTOS DE LA RED-Q, COMUNA DE QUILLOTA” - VJ COMUNICACIONES LIMITADA. (Representante legal: Sr. Christian Andrés </w:t>
            </w:r>
            <w:proofErr w:type="spellStart"/>
            <w:r w:rsidRPr="00150742">
              <w:rPr>
                <w:rFonts w:ascii="Arial" w:hAnsi="Arial" w:cs="Arial"/>
                <w:sz w:val="18"/>
                <w:szCs w:val="18"/>
              </w:rPr>
              <w:t>Jimenez</w:t>
            </w:r>
            <w:proofErr w:type="spellEnd"/>
            <w:r w:rsidRPr="00150742">
              <w:rPr>
                <w:rFonts w:ascii="Arial" w:hAnsi="Arial" w:cs="Arial"/>
                <w:sz w:val="18"/>
                <w:szCs w:val="18"/>
              </w:rPr>
              <w:t xml:space="preserve"> Zapata).</w:t>
            </w:r>
          </w:p>
          <w:p w:rsidR="0054488F" w:rsidRPr="00150742" w:rsidRDefault="0054488F" w:rsidP="00FE412B">
            <w:pPr>
              <w:numPr>
                <w:ilvl w:val="0"/>
                <w:numId w:val="7"/>
              </w:numPr>
              <w:spacing w:before="120" w:line="200" w:lineRule="exact"/>
              <w:ind w:left="1008" w:hanging="709"/>
              <w:jc w:val="both"/>
              <w:rPr>
                <w:rFonts w:ascii="Arial" w:hAnsi="Arial" w:cs="Arial"/>
                <w:spacing w:val="20"/>
                <w:sz w:val="18"/>
                <w:szCs w:val="18"/>
                <w:lang w:val="es-CL"/>
              </w:rPr>
            </w:pPr>
            <w:r w:rsidRPr="00150742">
              <w:rPr>
                <w:rFonts w:ascii="Arial" w:hAnsi="Arial" w:cs="Arial"/>
                <w:sz w:val="18"/>
                <w:szCs w:val="18"/>
              </w:rPr>
              <w:t xml:space="preserve">   CONTRATO  DE   ARRENDAMIENTO. </w:t>
            </w:r>
            <w:r w:rsidRPr="00150742">
              <w:rPr>
                <w:rFonts w:ascii="Arial" w:hAnsi="Arial" w:cs="Arial"/>
                <w:sz w:val="18"/>
                <w:szCs w:val="18"/>
                <w:lang w:val="es-ES_tradnl"/>
              </w:rPr>
              <w:t xml:space="preserve">AVENIDA GENERAL SCHNEIDER Nº138, SAN PEDRO, QUILLOTA - RESIDENCIA ADULTO MAYOR SAN PEDRO - JUAN ALBERTO HERRERA </w:t>
            </w:r>
            <w:proofErr w:type="spellStart"/>
            <w:r w:rsidRPr="00150742">
              <w:rPr>
                <w:rFonts w:ascii="Arial" w:hAnsi="Arial" w:cs="Arial"/>
                <w:sz w:val="18"/>
                <w:szCs w:val="18"/>
                <w:lang w:val="es-ES_tradnl"/>
              </w:rPr>
              <w:t>HERRERA</w:t>
            </w:r>
            <w:proofErr w:type="spellEnd"/>
            <w:r w:rsidRPr="00150742">
              <w:rPr>
                <w:rFonts w:ascii="Arial" w:hAnsi="Arial" w:cs="Arial"/>
                <w:sz w:val="18"/>
                <w:szCs w:val="18"/>
                <w:lang w:val="es-ES_tradnl"/>
              </w:rPr>
              <w:t>.</w:t>
            </w:r>
          </w:p>
        </w:tc>
        <w:tc>
          <w:tcPr>
            <w:tcW w:w="1842" w:type="dxa"/>
            <w:tcBorders>
              <w:left w:val="single" w:sz="4" w:space="0" w:color="000000"/>
              <w:bottom w:val="single" w:sz="4" w:space="0" w:color="000000"/>
              <w:right w:val="single" w:sz="4" w:space="0" w:color="000000"/>
            </w:tcBorders>
            <w:shd w:val="clear" w:color="auto" w:fill="FFFFFF"/>
          </w:tcPr>
          <w:p w:rsidR="0054488F" w:rsidRPr="00B8464A" w:rsidRDefault="0054488F" w:rsidP="0054488F">
            <w:pPr>
              <w:pStyle w:val="Encabezado"/>
              <w:snapToGrid w:val="0"/>
              <w:jc w:val="center"/>
              <w:rPr>
                <w:rFonts w:ascii="Arial" w:hAnsi="Arial" w:cs="Arial"/>
                <w:spacing w:val="20"/>
                <w:sz w:val="1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Pr="005F1964" w:rsidRDefault="0054488F" w:rsidP="0054488F">
            <w:pPr>
              <w:pStyle w:val="Encabezado"/>
              <w:jc w:val="center"/>
              <w:rPr>
                <w:rFonts w:ascii="Arial" w:hAnsi="Arial" w:cs="Arial"/>
                <w:spacing w:val="20"/>
                <w:sz w:val="2"/>
                <w:szCs w:val="24"/>
                <w:lang w:val="es-CL"/>
              </w:rPr>
            </w:pPr>
          </w:p>
          <w:p w:rsidR="0054488F" w:rsidRPr="005F1964" w:rsidRDefault="0054488F" w:rsidP="0054488F">
            <w:pPr>
              <w:pStyle w:val="Encabezado"/>
              <w:jc w:val="center"/>
              <w:rPr>
                <w:rFonts w:ascii="Arial" w:hAnsi="Arial" w:cs="Arial"/>
                <w:spacing w:val="20"/>
                <w:sz w:val="14"/>
                <w:szCs w:val="24"/>
                <w:lang w:val="es-CL"/>
              </w:rPr>
            </w:pPr>
          </w:p>
          <w:p w:rsidR="00FA30DE" w:rsidRDefault="00FA30DE" w:rsidP="00FA30DE">
            <w:pPr>
              <w:pStyle w:val="Encabezado"/>
              <w:jc w:val="center"/>
              <w:rPr>
                <w:rFonts w:ascii="Arial" w:hAnsi="Arial" w:cs="Arial"/>
                <w:spacing w:val="20"/>
                <w:sz w:val="24"/>
                <w:szCs w:val="24"/>
                <w:lang w:val="es-CL"/>
              </w:rPr>
            </w:pPr>
            <w:r>
              <w:rPr>
                <w:rFonts w:ascii="Arial" w:hAnsi="Arial" w:cs="Arial"/>
                <w:spacing w:val="20"/>
                <w:sz w:val="24"/>
                <w:szCs w:val="24"/>
                <w:lang w:val="es-CL"/>
              </w:rPr>
              <w:t>OCTUBRE</w:t>
            </w: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717F3F" w:rsidRDefault="00717F3F" w:rsidP="0054488F">
            <w:pPr>
              <w:pStyle w:val="Encabezado"/>
              <w:jc w:val="center"/>
              <w:rPr>
                <w:rFonts w:ascii="Arial" w:hAnsi="Arial" w:cs="Arial"/>
                <w:spacing w:val="20"/>
                <w:sz w:val="24"/>
                <w:szCs w:val="24"/>
                <w:lang w:val="es-CL"/>
              </w:rPr>
            </w:pPr>
          </w:p>
          <w:p w:rsidR="00717F3F" w:rsidRDefault="00717F3F" w:rsidP="0054488F">
            <w:pPr>
              <w:pStyle w:val="Encabezado"/>
              <w:jc w:val="center"/>
              <w:rPr>
                <w:rFonts w:ascii="Arial" w:hAnsi="Arial" w:cs="Arial"/>
                <w:spacing w:val="20"/>
                <w:sz w:val="24"/>
                <w:szCs w:val="24"/>
                <w:lang w:val="es-CL"/>
              </w:rPr>
            </w:pPr>
          </w:p>
          <w:p w:rsidR="00717F3F" w:rsidRDefault="00717F3F" w:rsidP="0054488F">
            <w:pPr>
              <w:pStyle w:val="Encabezado"/>
              <w:jc w:val="center"/>
              <w:rPr>
                <w:rFonts w:ascii="Arial" w:hAnsi="Arial" w:cs="Arial"/>
                <w:spacing w:val="20"/>
                <w:sz w:val="24"/>
                <w:szCs w:val="24"/>
                <w:lang w:val="es-CL"/>
              </w:rPr>
            </w:pPr>
          </w:p>
          <w:p w:rsidR="00717F3F" w:rsidRDefault="00717F3F" w:rsidP="0054488F">
            <w:pPr>
              <w:pStyle w:val="Encabezado"/>
              <w:jc w:val="center"/>
              <w:rPr>
                <w:rFonts w:ascii="Arial" w:hAnsi="Arial" w:cs="Arial"/>
                <w:spacing w:val="20"/>
                <w:sz w:val="24"/>
                <w:szCs w:val="24"/>
                <w:lang w:val="es-CL"/>
              </w:rPr>
            </w:pPr>
          </w:p>
          <w:p w:rsidR="00717F3F" w:rsidRDefault="00717F3F" w:rsidP="0054488F">
            <w:pPr>
              <w:pStyle w:val="Encabezado"/>
              <w:jc w:val="center"/>
              <w:rPr>
                <w:rFonts w:ascii="Arial" w:hAnsi="Arial" w:cs="Arial"/>
                <w:spacing w:val="20"/>
                <w:sz w:val="24"/>
                <w:szCs w:val="24"/>
                <w:lang w:val="es-CL"/>
              </w:rPr>
            </w:pPr>
          </w:p>
          <w:p w:rsidR="00717F3F" w:rsidRDefault="00717F3F" w:rsidP="0054488F">
            <w:pPr>
              <w:pStyle w:val="Encabezado"/>
              <w:jc w:val="center"/>
              <w:rPr>
                <w:rFonts w:ascii="Arial" w:hAnsi="Arial" w:cs="Arial"/>
                <w:spacing w:val="20"/>
                <w:sz w:val="24"/>
                <w:szCs w:val="24"/>
                <w:lang w:val="es-CL"/>
              </w:rPr>
            </w:pPr>
          </w:p>
          <w:p w:rsidR="00717F3F" w:rsidRDefault="00717F3F" w:rsidP="0054488F">
            <w:pPr>
              <w:pStyle w:val="Encabezado"/>
              <w:jc w:val="center"/>
              <w:rPr>
                <w:rFonts w:ascii="Arial" w:hAnsi="Arial" w:cs="Arial"/>
                <w:spacing w:val="20"/>
                <w:sz w:val="24"/>
                <w:szCs w:val="24"/>
                <w:lang w:val="es-CL"/>
              </w:rPr>
            </w:pPr>
          </w:p>
          <w:p w:rsidR="00717F3F" w:rsidRDefault="00717F3F" w:rsidP="0054488F">
            <w:pPr>
              <w:pStyle w:val="Encabezado"/>
              <w:jc w:val="center"/>
              <w:rPr>
                <w:rFonts w:ascii="Arial" w:hAnsi="Arial" w:cs="Arial"/>
                <w:spacing w:val="20"/>
                <w:sz w:val="24"/>
                <w:szCs w:val="24"/>
                <w:lang w:val="es-CL"/>
              </w:rPr>
            </w:pPr>
          </w:p>
          <w:p w:rsidR="00717F3F" w:rsidRDefault="00717F3F" w:rsidP="0054488F">
            <w:pPr>
              <w:pStyle w:val="Encabezado"/>
              <w:jc w:val="center"/>
              <w:rPr>
                <w:rFonts w:ascii="Arial" w:hAnsi="Arial" w:cs="Arial"/>
                <w:spacing w:val="20"/>
                <w:sz w:val="24"/>
                <w:szCs w:val="24"/>
                <w:lang w:val="es-CL"/>
              </w:rPr>
            </w:pPr>
          </w:p>
          <w:p w:rsidR="00717F3F" w:rsidRDefault="00717F3F" w:rsidP="0054488F">
            <w:pPr>
              <w:pStyle w:val="Encabezado"/>
              <w:jc w:val="center"/>
              <w:rPr>
                <w:rFonts w:ascii="Arial" w:hAnsi="Arial" w:cs="Arial"/>
                <w:spacing w:val="20"/>
                <w:sz w:val="24"/>
                <w:szCs w:val="24"/>
                <w:lang w:val="es-CL"/>
              </w:rPr>
            </w:pPr>
          </w:p>
          <w:p w:rsidR="00717F3F" w:rsidRDefault="00717F3F" w:rsidP="0054488F">
            <w:pPr>
              <w:pStyle w:val="Encabezado"/>
              <w:jc w:val="center"/>
              <w:rPr>
                <w:rFonts w:ascii="Arial" w:hAnsi="Arial" w:cs="Arial"/>
                <w:spacing w:val="20"/>
                <w:sz w:val="24"/>
                <w:szCs w:val="24"/>
                <w:lang w:val="es-CL"/>
              </w:rPr>
            </w:pPr>
          </w:p>
          <w:p w:rsidR="00717F3F" w:rsidRDefault="00717F3F" w:rsidP="0054488F">
            <w:pPr>
              <w:pStyle w:val="Encabezado"/>
              <w:jc w:val="center"/>
              <w:rPr>
                <w:rFonts w:ascii="Arial" w:hAnsi="Arial" w:cs="Arial"/>
                <w:spacing w:val="20"/>
                <w:sz w:val="24"/>
                <w:szCs w:val="24"/>
                <w:lang w:val="es-CL"/>
              </w:rPr>
            </w:pPr>
          </w:p>
          <w:p w:rsidR="00717F3F" w:rsidRDefault="00717F3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FA30DE" w:rsidRDefault="00FA30DE" w:rsidP="00FA30DE">
            <w:pPr>
              <w:pStyle w:val="Encabezado"/>
              <w:jc w:val="center"/>
              <w:rPr>
                <w:rFonts w:ascii="Arial" w:hAnsi="Arial" w:cs="Arial"/>
                <w:spacing w:val="20"/>
                <w:sz w:val="24"/>
                <w:szCs w:val="24"/>
                <w:lang w:val="es-CL"/>
              </w:rPr>
            </w:pPr>
            <w:r>
              <w:rPr>
                <w:rFonts w:ascii="Arial" w:hAnsi="Arial" w:cs="Arial"/>
                <w:spacing w:val="20"/>
                <w:sz w:val="24"/>
                <w:szCs w:val="24"/>
                <w:lang w:val="es-CL"/>
              </w:rPr>
              <w:t>OCTUBRE</w:t>
            </w:r>
          </w:p>
          <w:p w:rsidR="00FA30DE" w:rsidRDefault="00FA30DE" w:rsidP="00FA30DE">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lang w:val="es-CL"/>
              </w:rPr>
            </w:pPr>
          </w:p>
          <w:p w:rsidR="0054488F" w:rsidRDefault="0054488F" w:rsidP="0054488F">
            <w:pPr>
              <w:pStyle w:val="Encabezado"/>
              <w:jc w:val="center"/>
              <w:rPr>
                <w:rFonts w:ascii="Arial" w:hAnsi="Arial" w:cs="Arial"/>
                <w:spacing w:val="20"/>
                <w:sz w:val="24"/>
                <w:szCs w:val="24"/>
                <w:lang w:val="es-CL"/>
              </w:rPr>
            </w:pPr>
          </w:p>
          <w:p w:rsidR="0054488F" w:rsidRPr="00B8464A" w:rsidRDefault="0054488F" w:rsidP="0054488F">
            <w:pPr>
              <w:pStyle w:val="Encabezado"/>
              <w:jc w:val="center"/>
              <w:rPr>
                <w:rFonts w:ascii="Arial" w:hAnsi="Arial" w:cs="Arial"/>
                <w:spacing w:val="20"/>
                <w:sz w:val="12"/>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717F3F" w:rsidRDefault="00717F3F" w:rsidP="00717F3F">
            <w:pPr>
              <w:pStyle w:val="Encabezado"/>
              <w:jc w:val="center"/>
              <w:rPr>
                <w:rFonts w:ascii="Arial" w:hAnsi="Arial" w:cs="Arial"/>
                <w:spacing w:val="20"/>
                <w:sz w:val="24"/>
                <w:szCs w:val="24"/>
                <w:lang w:val="es-CL"/>
              </w:rPr>
            </w:pPr>
            <w:r>
              <w:rPr>
                <w:rFonts w:ascii="Arial" w:hAnsi="Arial" w:cs="Arial"/>
                <w:spacing w:val="20"/>
                <w:sz w:val="24"/>
                <w:szCs w:val="24"/>
                <w:lang w:val="es-CL"/>
              </w:rPr>
              <w:t>OCTUBRE</w:t>
            </w: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717F3F">
            <w:pPr>
              <w:pStyle w:val="Encabezado"/>
              <w:jc w:val="center"/>
              <w:rPr>
                <w:rFonts w:ascii="Arial" w:hAnsi="Arial" w:cs="Arial"/>
                <w:spacing w:val="20"/>
                <w:sz w:val="24"/>
                <w:szCs w:val="24"/>
                <w:lang w:val="es-CL"/>
              </w:rPr>
            </w:pPr>
          </w:p>
        </w:tc>
      </w:tr>
      <w:tr w:rsidR="0054488F" w:rsidTr="00150742">
        <w:trPr>
          <w:trHeight w:val="1275"/>
        </w:trPr>
        <w:tc>
          <w:tcPr>
            <w:tcW w:w="7877" w:type="dxa"/>
            <w:tcBorders>
              <w:left w:val="single" w:sz="4" w:space="0" w:color="000000"/>
              <w:bottom w:val="single" w:sz="4" w:space="0" w:color="000000"/>
            </w:tcBorders>
            <w:shd w:val="clear" w:color="auto" w:fill="FFFFFF"/>
          </w:tcPr>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lastRenderedPageBreak/>
              <w:t xml:space="preserve">   CONTRATO COMODATO CAMA CLÍNICA – GUADALUPE DEL CARMEN MOLINA RAMOS.</w:t>
            </w:r>
          </w:p>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MODIFICACIÓN DE CONVENIO DE CONTINUIDAD DE TRANSFERENCIA Y EJECUCIÓN “PROGRAMA 4 A 7”, ENTRE DIRECCIÓN REGIONAL SERNAM VALPARAÍSO – I. MUNICIPALIDAD DE QUILLOTA.</w:t>
            </w:r>
          </w:p>
          <w:p w:rsidR="0054488F" w:rsidRPr="00150742" w:rsidRDefault="0054488F" w:rsidP="00FE412B">
            <w:pPr>
              <w:numPr>
                <w:ilvl w:val="0"/>
                <w:numId w:val="7"/>
              </w:numPr>
              <w:spacing w:before="120" w:line="160" w:lineRule="exact"/>
              <w:ind w:left="1008" w:hanging="703"/>
              <w:jc w:val="both"/>
              <w:rPr>
                <w:rFonts w:ascii="Arial" w:hAnsi="Arial" w:cs="Arial"/>
                <w:b/>
                <w:sz w:val="18"/>
                <w:szCs w:val="18"/>
              </w:rPr>
            </w:pPr>
            <w:r w:rsidRPr="00150742">
              <w:rPr>
                <w:rFonts w:ascii="Arial" w:hAnsi="Arial" w:cs="Arial"/>
                <w:sz w:val="18"/>
                <w:szCs w:val="18"/>
              </w:rPr>
              <w:t xml:space="preserve">   MODIFICACIÓN DE CONVENIO PARA LA EJECUCIÓN Y FINANCIAMIENTO DEL CONVENIO, EN EL MARCO DEL PROGRAMA DE FORMACIÓN EN OFICIOS DENOMINADO “PROGRAMA MÁS CAPAZ” Y EL ANEXO DE CONVENIO PARA EL “DESARROLLO DE LA FASE DE INTERMEDIACIÓN Y PRÁCTICA LABORAL” AÑO 2015, ENTRE EL SERVICIO NACIONAL DE CAPACITACIÓN Y EMPLEO SENCE Y LA I. MUNICIPALIDAD DE QUILLOTA.</w:t>
            </w:r>
          </w:p>
          <w:p w:rsidR="0054488F" w:rsidRPr="00150742" w:rsidRDefault="0054488F" w:rsidP="00FE412B">
            <w:pPr>
              <w:numPr>
                <w:ilvl w:val="0"/>
                <w:numId w:val="7"/>
              </w:numPr>
              <w:spacing w:before="120" w:line="160" w:lineRule="exact"/>
              <w:ind w:left="1008" w:hanging="703"/>
              <w:jc w:val="both"/>
              <w:rPr>
                <w:rFonts w:ascii="Arial" w:hAnsi="Arial" w:cs="Arial"/>
                <w:b/>
                <w:sz w:val="18"/>
                <w:szCs w:val="18"/>
              </w:rPr>
            </w:pPr>
            <w:r w:rsidRPr="00150742">
              <w:rPr>
                <w:rFonts w:ascii="Arial" w:hAnsi="Arial" w:cs="Arial"/>
                <w:sz w:val="18"/>
                <w:szCs w:val="18"/>
              </w:rPr>
              <w:t xml:space="preserve">   ANEXO OPERACIONES CON PARTES RELACIONADAS, ENTRE EL GRUPO EMPRESARIAL ENEL – I. MUNICIPALIDAD DE QUILLOTA (declara que la Municipalidad de Quillota no tiene ningún vínculo con el Grupo Empresarial </w:t>
            </w:r>
            <w:proofErr w:type="spellStart"/>
            <w:r w:rsidRPr="00150742">
              <w:rPr>
                <w:rFonts w:ascii="Arial" w:hAnsi="Arial" w:cs="Arial"/>
                <w:sz w:val="18"/>
                <w:szCs w:val="18"/>
              </w:rPr>
              <w:t>Enel</w:t>
            </w:r>
            <w:proofErr w:type="spellEnd"/>
            <w:r w:rsidRPr="00150742">
              <w:rPr>
                <w:rFonts w:ascii="Arial" w:hAnsi="Arial" w:cs="Arial"/>
                <w:sz w:val="18"/>
                <w:szCs w:val="18"/>
              </w:rPr>
              <w:t>).</w:t>
            </w:r>
          </w:p>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CONVENIO DE DESCUENTOS PARA FUNCIONARIOS MUNICIPALES (Planta, Contrata y Honorarios) ENTRE EL CENTRO PSICOPEDAGÓGICO INTEGRAL ENTRETENIDAMENTE – I. MUNICIPALIDAD DE QUILLOTA.</w:t>
            </w:r>
          </w:p>
          <w:p w:rsidR="0054488F" w:rsidRPr="00150742" w:rsidRDefault="0054488F" w:rsidP="00FE412B">
            <w:pPr>
              <w:numPr>
                <w:ilvl w:val="0"/>
                <w:numId w:val="7"/>
              </w:numPr>
              <w:spacing w:before="120" w:line="160" w:lineRule="exact"/>
              <w:ind w:left="1008" w:hanging="703"/>
              <w:jc w:val="both"/>
              <w:rPr>
                <w:rFonts w:ascii="Arial" w:hAnsi="Arial" w:cs="Arial"/>
                <w:sz w:val="18"/>
                <w:szCs w:val="18"/>
              </w:rPr>
            </w:pPr>
            <w:r w:rsidRPr="00150742">
              <w:rPr>
                <w:rFonts w:ascii="Arial" w:hAnsi="Arial" w:cs="Arial"/>
                <w:sz w:val="18"/>
                <w:szCs w:val="18"/>
              </w:rPr>
              <w:t xml:space="preserve">   CONVENIO DE DESCUENTOS PARA FUNCIONARIOS MUNICIPALES (Planta y Contrata) ENTRE LA ÓPTICA LARRAGUIBEL – I. MUNICIPALIDAD DE QUILLOTA.</w:t>
            </w:r>
          </w:p>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CONVENIO DE TRANSFERENCIA DE RECURSOS, SUBSISTEMA SEGURIDADES Y OPORTUNIDADES MODELO DE INTERVENCIÓN PARA USUARIOS MENORES DE EDAD, CUYO ADULTO SIGNIFICATIVO SE ENCUENTRE PRIVADO DE LIBERTAD “PROGRAMA DE APOYO A NIÑOS(AS) Y ADOLESCENTES CON UN ADULTO SIGNIFICATIVO PRIVADO DE LIBERTAD (LEY N°20.595)”, ENTRE SECRETARÍA REGIONAL MINISTERIAL DE DESARROLLO SOCIAL DE LA REGIÓN DE VALPARAÍSO – I. MUNICIPALIDAD DE QUILLOTA.</w:t>
            </w:r>
          </w:p>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MODIFICACIÓN DE CONVENIO TRANSFERENCIA PARA LA EJECUCIÓN DEL PROYECTO FRIL “CONSTRUCCIÓN SKATEPARK, COMUNA DE QUILLOTA”, ENTRE EL GOBIERNO REGIONAL REGIÓN DE VALPARAÍSO – I. MUNICIPALIDAD DE QUILLOTA.</w:t>
            </w:r>
          </w:p>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MODIFICACIÓN CONVENIO DE CONTINUIDAD DE TRANSFERENCIA Y EJECUCIÓN, ÁREA MUJER Y TRABAJO – SERNAM “PROGRAMAS MUJERES JEFAS DE HOGAR Y MUJERES ASOCIATIVIDAD Y EMPRENDIMIENTO”, ENTRE LA DIRECCIÓN REGIONAL SERNAM VALPARAÍSO – I. MUNICIPALIDAD DE QUILLOTA.</w:t>
            </w:r>
          </w:p>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CONTRATO DE PRESTACIÓN DE SERVICIOS DE LABORATORIO (HOSPITAL SAN MARTÍN DE QUILLOTA), ENTRE EL SERVICIO DE SALUD VIÑA DEL MAR/QUILLOTA – I. MUNICIPALIDAD DE QUILLOTA.</w:t>
            </w:r>
          </w:p>
          <w:p w:rsidR="0054488F" w:rsidRPr="00150742" w:rsidRDefault="0054488F" w:rsidP="00FE412B">
            <w:pPr>
              <w:numPr>
                <w:ilvl w:val="0"/>
                <w:numId w:val="7"/>
              </w:numPr>
              <w:spacing w:before="120" w:line="160" w:lineRule="exact"/>
              <w:ind w:left="1008" w:hanging="703"/>
              <w:jc w:val="both"/>
              <w:rPr>
                <w:rFonts w:ascii="Arial" w:hAnsi="Arial" w:cs="Arial"/>
                <w:sz w:val="18"/>
                <w:szCs w:val="18"/>
              </w:rPr>
            </w:pPr>
            <w:r w:rsidRPr="00150742">
              <w:rPr>
                <w:rFonts w:ascii="Arial" w:hAnsi="Arial" w:cs="Arial"/>
                <w:sz w:val="18"/>
                <w:szCs w:val="18"/>
              </w:rPr>
              <w:t xml:space="preserve">   MODIFICACIÓN “CONVENIO PROMOCIÓN DE SALUD”, ENTRE LA SECRETARÍA REGIONAL MINISTERIAL DE SALUD DE LA REGIÓN DE VALPARAÍSO – I. MUNICIPALIDAD DE QUILLOTA.</w:t>
            </w:r>
          </w:p>
          <w:p w:rsidR="0054488F" w:rsidRPr="00150742" w:rsidRDefault="0054488F" w:rsidP="00FE412B">
            <w:pPr>
              <w:numPr>
                <w:ilvl w:val="0"/>
                <w:numId w:val="7"/>
              </w:numPr>
              <w:spacing w:before="120" w:line="160" w:lineRule="exact"/>
              <w:ind w:left="1008" w:hanging="703"/>
              <w:jc w:val="both"/>
              <w:rPr>
                <w:rFonts w:ascii="Arial" w:hAnsi="Arial" w:cs="Arial"/>
                <w:b/>
                <w:sz w:val="18"/>
                <w:szCs w:val="18"/>
              </w:rPr>
            </w:pPr>
            <w:r w:rsidRPr="00150742">
              <w:rPr>
                <w:rFonts w:ascii="Arial" w:hAnsi="Arial" w:cs="Arial"/>
                <w:sz w:val="18"/>
                <w:szCs w:val="18"/>
              </w:rPr>
              <w:t xml:space="preserve">   CONVENIO “FONDO DE INICIATIVAS LOCALES DE APOYO Y CUIDADOS”, SISTEMA NACIONAL LOCALES DE APOYOS Y CUIDADOS, MINISTERIO DE DESARROLLO SOCIAL SUBSECRETARIA DE DESARROLLO SOCIAL – I. MUNICIPALIDAD DE QUILLOTA.</w:t>
            </w:r>
          </w:p>
          <w:p w:rsidR="0054488F" w:rsidRPr="00150742" w:rsidRDefault="0054488F" w:rsidP="00FE412B">
            <w:pPr>
              <w:numPr>
                <w:ilvl w:val="0"/>
                <w:numId w:val="7"/>
              </w:numPr>
              <w:spacing w:before="120" w:line="160" w:lineRule="exact"/>
              <w:ind w:left="1008" w:hanging="703"/>
              <w:jc w:val="both"/>
              <w:rPr>
                <w:rFonts w:ascii="Arial" w:hAnsi="Arial" w:cs="Arial"/>
                <w:b/>
                <w:sz w:val="18"/>
                <w:szCs w:val="18"/>
              </w:rPr>
            </w:pPr>
            <w:r w:rsidRPr="00150742">
              <w:rPr>
                <w:rFonts w:ascii="Arial" w:hAnsi="Arial" w:cs="Arial"/>
                <w:sz w:val="18"/>
                <w:szCs w:val="18"/>
              </w:rPr>
              <w:t xml:space="preserve">   CONTRATO DE PRESTACIÓN SDE SERVICIOS DE ASEO Y MANTENCIÓN EN EL CENTRO DE SALUD MUNICIPAL DR. MIGUEL CONCHA Y SUS DEPENDENCIAS, COMUNA DE QUILLOTA – GUILLERMO SMITH TARDEL.</w:t>
            </w:r>
          </w:p>
          <w:p w:rsidR="0054488F" w:rsidRPr="00150742" w:rsidRDefault="0054488F" w:rsidP="00FE412B">
            <w:pPr>
              <w:numPr>
                <w:ilvl w:val="0"/>
                <w:numId w:val="7"/>
              </w:numPr>
              <w:spacing w:before="120" w:line="160" w:lineRule="exact"/>
              <w:ind w:left="1008" w:hanging="703"/>
              <w:jc w:val="both"/>
              <w:rPr>
                <w:rFonts w:ascii="Arial" w:hAnsi="Arial" w:cs="Arial"/>
                <w:b/>
                <w:sz w:val="18"/>
                <w:szCs w:val="18"/>
              </w:rPr>
            </w:pPr>
            <w:r w:rsidRPr="00150742">
              <w:rPr>
                <w:rFonts w:ascii="Arial" w:hAnsi="Arial" w:cs="Arial"/>
                <w:sz w:val="18"/>
                <w:szCs w:val="18"/>
              </w:rPr>
              <w:t xml:space="preserve">   ADDENDUM CONVENIO – MANDATO “PASANTÍAS INTERNACIONALES ATENCIÓN PRIMARIA DE SALUD (APS) 2015”, SERVICIO DE SALUD VIÑA DEL MAR/QUILLOTA – I. MUNICIPALIDAD DE QUILLOTA.</w:t>
            </w:r>
          </w:p>
          <w:p w:rsidR="0054488F" w:rsidRPr="00150742" w:rsidRDefault="0054488F" w:rsidP="00FE412B">
            <w:pPr>
              <w:numPr>
                <w:ilvl w:val="0"/>
                <w:numId w:val="7"/>
              </w:numPr>
              <w:spacing w:before="120" w:line="160" w:lineRule="exact"/>
              <w:ind w:left="1008" w:hanging="703"/>
              <w:jc w:val="both"/>
              <w:rPr>
                <w:rFonts w:ascii="Arial" w:hAnsi="Arial" w:cs="Arial"/>
                <w:b/>
                <w:sz w:val="18"/>
                <w:szCs w:val="18"/>
              </w:rPr>
            </w:pPr>
            <w:r w:rsidRPr="00150742">
              <w:rPr>
                <w:rFonts w:ascii="Arial" w:hAnsi="Arial" w:cs="Arial"/>
                <w:sz w:val="18"/>
                <w:szCs w:val="18"/>
              </w:rPr>
              <w:t xml:space="preserve">   MODIFICACIÓN DE CONVENIO PARA LA “EJECUCIÓN DEL DISTEMA DE CERTIFICACIÓN AMBIENTAL MUNICIPAL 2015 – FASE 3 – CERTIFICACIÓN AMBIENTAL MUNICIPAL NIVEL EXCELENCIA”,  ENTRE EL MINISTERIO DEL MEDIO AMBIENTE Y LA I. MUNICIPALIDAD DE QUILLOTA.</w:t>
            </w:r>
          </w:p>
          <w:p w:rsidR="00150742" w:rsidRPr="00717F3F" w:rsidRDefault="0054488F" w:rsidP="00150742">
            <w:pPr>
              <w:numPr>
                <w:ilvl w:val="0"/>
                <w:numId w:val="7"/>
              </w:numPr>
              <w:spacing w:before="120" w:line="160" w:lineRule="exact"/>
              <w:ind w:left="1008" w:hanging="709"/>
              <w:jc w:val="both"/>
              <w:rPr>
                <w:rFonts w:ascii="Arial" w:hAnsi="Arial" w:cs="Arial"/>
                <w:b/>
                <w:sz w:val="18"/>
                <w:szCs w:val="18"/>
              </w:rPr>
            </w:pPr>
            <w:r w:rsidRPr="00717F3F">
              <w:rPr>
                <w:rFonts w:ascii="Arial" w:hAnsi="Arial" w:cs="Arial"/>
                <w:sz w:val="18"/>
                <w:szCs w:val="18"/>
              </w:rPr>
              <w:t xml:space="preserve">   MODIFICACIÓN DE CONVENIO DE CONTINUIDAD TRANSFERENCIA Y EJECUCIÓN, PROGRAMA DE ATENCIÓN, PROTECCIÓN Y REPARACIÓN INTEGRAL EN VIOLENCIA EN CONTRA DE LAS MUJERES, MODELO DE INTERVENCIÓN “CENTROS DE LA MUJER”, ENTRE LA DIRECCIÓN REGIONAL SERNAM VALPARAÍSO – I. MUNICIPALIDAD DE QUILLOTA.</w:t>
            </w:r>
          </w:p>
          <w:p w:rsidR="00717F3F" w:rsidRPr="00717F3F"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CARTA COMPROMISO PRESTACIÓN DE SERVICIOS DE ASISTENCIA TÉCNICA Y SOCIAL, COMITÉ DE VIVIENDA “TERMITAS 9 (FONDO SOLIDARIO)” – I. MUNICIPALIDAD DE QUILLOTA (Presidenta: Sra. Miriam del Carmen Díaz Estay)</w:t>
            </w:r>
          </w:p>
          <w:p w:rsidR="0054488F" w:rsidRPr="00150742" w:rsidRDefault="0054488F" w:rsidP="00FE412B">
            <w:pPr>
              <w:numPr>
                <w:ilvl w:val="0"/>
                <w:numId w:val="7"/>
              </w:numPr>
              <w:spacing w:before="120" w:line="160" w:lineRule="exact"/>
              <w:ind w:left="1008" w:hanging="703"/>
              <w:jc w:val="both"/>
              <w:rPr>
                <w:rFonts w:ascii="Arial" w:hAnsi="Arial" w:cs="Arial"/>
                <w:b/>
                <w:sz w:val="18"/>
                <w:szCs w:val="18"/>
              </w:rPr>
            </w:pPr>
            <w:r w:rsidRPr="00150742">
              <w:rPr>
                <w:rFonts w:ascii="Arial" w:hAnsi="Arial" w:cs="Arial"/>
                <w:sz w:val="18"/>
                <w:szCs w:val="18"/>
              </w:rPr>
              <w:t xml:space="preserve">   MODIFICACIÓN CONVENIO DE TRANSFERENCIA DE RECURSOS “APLICACIÓN DEL INSTRUMENTO DE CARACTERIZACIÓN ECONÓMICA”, ENTRE </w:t>
            </w:r>
            <w:r w:rsidRPr="00150742">
              <w:rPr>
                <w:rFonts w:ascii="Arial" w:hAnsi="Arial" w:cs="Arial"/>
                <w:sz w:val="18"/>
                <w:szCs w:val="18"/>
              </w:rPr>
              <w:lastRenderedPageBreak/>
              <w:t>SECRETARÍA REGIONAL MINISTERIAL DE DESARROLLO SOCIAL – I. MUNICIPALIDAD DE QUILLOTA.</w:t>
            </w:r>
          </w:p>
          <w:p w:rsidR="0054488F" w:rsidRPr="00150742" w:rsidRDefault="0054488F" w:rsidP="00FE412B">
            <w:pPr>
              <w:numPr>
                <w:ilvl w:val="0"/>
                <w:numId w:val="7"/>
              </w:numPr>
              <w:spacing w:before="120"/>
              <w:ind w:left="1008" w:hanging="703"/>
              <w:jc w:val="both"/>
              <w:rPr>
                <w:rFonts w:ascii="Arial" w:hAnsi="Arial" w:cs="Arial"/>
                <w:sz w:val="18"/>
                <w:szCs w:val="18"/>
              </w:rPr>
            </w:pPr>
            <w:r w:rsidRPr="00150742">
              <w:rPr>
                <w:rFonts w:ascii="Arial" w:hAnsi="Arial" w:cs="Arial"/>
                <w:sz w:val="18"/>
                <w:szCs w:val="18"/>
              </w:rPr>
              <w:t xml:space="preserve">   ANEXO MODIFICATORIO CONTRACTUAL. REPOSICIÓN SEDE VECINAL DR. SAGRE, COMUNA DE QUILLOTA - CONSTRUCCIÓN E INGENIERÍA TORREJÓN LTDA. (Representante Legal: Sr. Oscar Enrique Torrejón Maturana).</w:t>
            </w:r>
          </w:p>
          <w:p w:rsidR="0054488F" w:rsidRPr="00150742" w:rsidRDefault="0054488F" w:rsidP="00FE412B">
            <w:pPr>
              <w:numPr>
                <w:ilvl w:val="0"/>
                <w:numId w:val="7"/>
              </w:numPr>
              <w:spacing w:before="120"/>
              <w:ind w:left="1008" w:hanging="709"/>
              <w:jc w:val="both"/>
              <w:rPr>
                <w:rFonts w:ascii="Arial" w:hAnsi="Arial" w:cs="Arial"/>
                <w:sz w:val="18"/>
                <w:szCs w:val="18"/>
              </w:rPr>
            </w:pPr>
            <w:r w:rsidRPr="00150742">
              <w:rPr>
                <w:rFonts w:ascii="Arial" w:hAnsi="Arial" w:cs="Arial"/>
                <w:sz w:val="18"/>
                <w:szCs w:val="18"/>
              </w:rPr>
              <w:t xml:space="preserve">   CONTRATO PRESTACIÓN DE SERVICIOS. “SERVICIO DE ASESORÍA TÉCNICA PARA LA MEDICIÓN DE APRENDIZAJE DE LENGUAJE Y COMUNICACIÓN Y MATEMÁTICA DE ESTABLECIMIENTOS DE LA RED-Q, COMUNA DE QUILLOTA” - SERVICIOS DE CAPACITACIÓN MASTER 7 LIMITADA. (Representante Legal: Sra. Ana Andrea </w:t>
            </w:r>
            <w:proofErr w:type="spellStart"/>
            <w:r w:rsidRPr="00150742">
              <w:rPr>
                <w:rFonts w:ascii="Arial" w:hAnsi="Arial" w:cs="Arial"/>
                <w:sz w:val="18"/>
                <w:szCs w:val="18"/>
              </w:rPr>
              <w:t>Cantillana</w:t>
            </w:r>
            <w:proofErr w:type="spellEnd"/>
            <w:r w:rsidRPr="00150742">
              <w:rPr>
                <w:rFonts w:ascii="Arial" w:hAnsi="Arial" w:cs="Arial"/>
                <w:sz w:val="18"/>
                <w:szCs w:val="18"/>
              </w:rPr>
              <w:t xml:space="preserve"> Aliaga).</w:t>
            </w:r>
          </w:p>
          <w:p w:rsidR="0054488F" w:rsidRPr="00150742" w:rsidRDefault="0054488F" w:rsidP="00FE412B">
            <w:pPr>
              <w:numPr>
                <w:ilvl w:val="0"/>
                <w:numId w:val="7"/>
              </w:numPr>
              <w:spacing w:before="120"/>
              <w:ind w:left="1008" w:hanging="709"/>
              <w:jc w:val="both"/>
              <w:rPr>
                <w:rFonts w:ascii="Arial" w:hAnsi="Arial" w:cs="Arial"/>
                <w:sz w:val="18"/>
                <w:szCs w:val="18"/>
              </w:rPr>
            </w:pPr>
            <w:r w:rsidRPr="00150742">
              <w:rPr>
                <w:rFonts w:ascii="Arial" w:hAnsi="Arial" w:cs="Arial"/>
                <w:sz w:val="18"/>
                <w:szCs w:val="18"/>
              </w:rPr>
              <w:t xml:space="preserve">   CONTRATO DE EJECUCIÓN DE OBRAS A SUMA ALZADA. CONSTRUCCIÓN SKATEPARK, COMUNA DE QUILLOTA - CONSTRUCTORA COSOHER LIMITADA. (Representante Legal: Sr. </w:t>
            </w:r>
            <w:proofErr w:type="spellStart"/>
            <w:r w:rsidRPr="00150742">
              <w:rPr>
                <w:rFonts w:ascii="Arial" w:hAnsi="Arial" w:cs="Arial"/>
                <w:sz w:val="18"/>
                <w:szCs w:val="18"/>
              </w:rPr>
              <w:t>Yerko</w:t>
            </w:r>
            <w:proofErr w:type="spellEnd"/>
            <w:r w:rsidRPr="00150742">
              <w:rPr>
                <w:rFonts w:ascii="Arial" w:hAnsi="Arial" w:cs="Arial"/>
                <w:sz w:val="18"/>
                <w:szCs w:val="18"/>
              </w:rPr>
              <w:t xml:space="preserve"> Antonio </w:t>
            </w:r>
            <w:proofErr w:type="spellStart"/>
            <w:r w:rsidRPr="00150742">
              <w:rPr>
                <w:rFonts w:ascii="Arial" w:hAnsi="Arial" w:cs="Arial"/>
                <w:sz w:val="18"/>
                <w:szCs w:val="18"/>
              </w:rPr>
              <w:t>Celpa</w:t>
            </w:r>
            <w:proofErr w:type="spellEnd"/>
            <w:r w:rsidRPr="00150742">
              <w:rPr>
                <w:rFonts w:ascii="Arial" w:hAnsi="Arial" w:cs="Arial"/>
                <w:sz w:val="18"/>
                <w:szCs w:val="18"/>
              </w:rPr>
              <w:t xml:space="preserve"> </w:t>
            </w:r>
            <w:proofErr w:type="spellStart"/>
            <w:r w:rsidRPr="00150742">
              <w:rPr>
                <w:rFonts w:ascii="Arial" w:hAnsi="Arial" w:cs="Arial"/>
                <w:sz w:val="18"/>
                <w:szCs w:val="18"/>
              </w:rPr>
              <w:t>Pavez</w:t>
            </w:r>
            <w:proofErr w:type="spellEnd"/>
            <w:r w:rsidRPr="00150742">
              <w:rPr>
                <w:rFonts w:ascii="Arial" w:hAnsi="Arial" w:cs="Arial"/>
                <w:sz w:val="18"/>
                <w:szCs w:val="18"/>
              </w:rPr>
              <w:t>).</w:t>
            </w:r>
          </w:p>
          <w:p w:rsidR="0054488F" w:rsidRPr="00150742" w:rsidRDefault="0054488F" w:rsidP="00FE412B">
            <w:pPr>
              <w:numPr>
                <w:ilvl w:val="0"/>
                <w:numId w:val="7"/>
              </w:numPr>
              <w:spacing w:before="120"/>
              <w:ind w:left="1008" w:hanging="709"/>
              <w:jc w:val="both"/>
              <w:rPr>
                <w:rFonts w:ascii="Arial" w:hAnsi="Arial" w:cs="Arial"/>
                <w:sz w:val="18"/>
                <w:szCs w:val="18"/>
              </w:rPr>
            </w:pPr>
            <w:r w:rsidRPr="00150742">
              <w:rPr>
                <w:rFonts w:ascii="Arial" w:hAnsi="Arial" w:cs="Arial"/>
                <w:sz w:val="18"/>
                <w:szCs w:val="18"/>
              </w:rPr>
              <w:t xml:space="preserve">   CONTRATO DE EJECUCIÓN DE OBRAS A SUMA ALZADA. MEJORAMIENTO Y HABILITACIÓN DE DEPENDENCIAS LICEO SANTIAGO ESCUTI ORREGO REDQ, COMUNA DE QUILLOTA - CAMECSOL INGENIERÍA Y CONSTRUCCIÓN LIMITADA. (Representante Legal: Sr. Eduardo Herrera Johnson). </w:t>
            </w:r>
          </w:p>
          <w:p w:rsidR="0054488F" w:rsidRPr="00150742" w:rsidRDefault="0054488F" w:rsidP="00FE412B">
            <w:pPr>
              <w:numPr>
                <w:ilvl w:val="0"/>
                <w:numId w:val="7"/>
              </w:numPr>
              <w:spacing w:before="120"/>
              <w:ind w:left="1008" w:hanging="709"/>
              <w:jc w:val="both"/>
              <w:rPr>
                <w:rFonts w:ascii="Arial" w:hAnsi="Arial" w:cs="Arial"/>
                <w:sz w:val="18"/>
                <w:szCs w:val="18"/>
              </w:rPr>
            </w:pPr>
            <w:r w:rsidRPr="00150742">
              <w:rPr>
                <w:rFonts w:ascii="Arial" w:hAnsi="Arial" w:cs="Arial"/>
                <w:sz w:val="18"/>
                <w:szCs w:val="18"/>
                <w:lang w:val="es-CL"/>
              </w:rPr>
              <w:t xml:space="preserve">   CONTRATO PRESTACIÓN DE SERVICIOS PROFESIONALES. ESTUDIO ALCANTARILLADO POBLACIÓN PORTALES, COMUNA DE QUILLOTA - GERMÁN ARTURO VALENZUELA ORTEGA.</w:t>
            </w:r>
          </w:p>
          <w:p w:rsidR="0054488F" w:rsidRPr="00150742" w:rsidRDefault="0054488F" w:rsidP="00FE412B">
            <w:pPr>
              <w:numPr>
                <w:ilvl w:val="0"/>
                <w:numId w:val="7"/>
              </w:numPr>
              <w:spacing w:before="120"/>
              <w:ind w:left="1008" w:hanging="709"/>
              <w:jc w:val="both"/>
              <w:rPr>
                <w:rFonts w:ascii="Arial" w:hAnsi="Arial" w:cs="Arial"/>
                <w:sz w:val="18"/>
                <w:szCs w:val="18"/>
              </w:rPr>
            </w:pPr>
            <w:r w:rsidRPr="00150742">
              <w:rPr>
                <w:rFonts w:ascii="Arial" w:hAnsi="Arial" w:cs="Arial"/>
                <w:sz w:val="18"/>
                <w:szCs w:val="18"/>
              </w:rPr>
              <w:t xml:space="preserve">   ANEXO MODIFICATORIO CONTRACTUAL. CONSTRUCCIÓN CIRCUITO PEATONAL / VIAL  PLAZA DE ARMAS, PLAZUELA SAN FRANCISCO, COMUNA DE QUILLOTA - CONSTRUCTORA PEDRO AVILÉS R. Y COMPAÑÍA LIMITADA. (Representante Legal: Sr. Pedro Pablo Avilés Romero).</w:t>
            </w:r>
          </w:p>
          <w:p w:rsidR="0054488F" w:rsidRPr="00150742" w:rsidRDefault="0054488F" w:rsidP="00FE412B">
            <w:pPr>
              <w:numPr>
                <w:ilvl w:val="0"/>
                <w:numId w:val="7"/>
              </w:numPr>
              <w:spacing w:before="120"/>
              <w:ind w:left="1008" w:hanging="703"/>
              <w:jc w:val="both"/>
              <w:rPr>
                <w:rFonts w:ascii="Arial" w:hAnsi="Arial" w:cs="Arial"/>
                <w:spacing w:val="20"/>
                <w:sz w:val="18"/>
                <w:szCs w:val="18"/>
                <w:lang w:val="es-CL"/>
              </w:rPr>
            </w:pPr>
            <w:r w:rsidRPr="00150742">
              <w:rPr>
                <w:rFonts w:ascii="Arial" w:hAnsi="Arial" w:cs="Arial"/>
                <w:sz w:val="18"/>
                <w:szCs w:val="18"/>
                <w:lang w:val="es-CL"/>
              </w:rPr>
              <w:t xml:space="preserve">   CONTRATO PRESTACIÓN DE SERVICIOS PROFESIONALES. ESTUDIO DE SEGUIMIENTO Y MONITOREO EN EL CUMPLIMIENTO DE OBJETIVOS ESTRATÉGICOS DEL FOCO TERRITORIAL ESTABLECIDOS EN EL PLAN DE DESARROLLO COMUNAL DE QUILLOTA – PLADECO 2010 – 2015 - JAIME RAÚL VALENZUELA GÁLVEZ.</w:t>
            </w:r>
          </w:p>
        </w:tc>
        <w:tc>
          <w:tcPr>
            <w:tcW w:w="1842" w:type="dxa"/>
            <w:tcBorders>
              <w:left w:val="single" w:sz="4" w:space="0" w:color="000000"/>
              <w:bottom w:val="single" w:sz="4" w:space="0" w:color="000000"/>
              <w:right w:val="single" w:sz="4" w:space="0" w:color="000000"/>
            </w:tcBorders>
            <w:shd w:val="clear" w:color="auto" w:fill="FFFFFF"/>
          </w:tcPr>
          <w:p w:rsidR="0054488F" w:rsidRPr="00B8464A" w:rsidRDefault="0054488F" w:rsidP="0054488F">
            <w:pPr>
              <w:pStyle w:val="Encabezado"/>
              <w:snapToGrid w:val="0"/>
              <w:jc w:val="center"/>
              <w:rPr>
                <w:rFonts w:ascii="Arial" w:hAnsi="Arial" w:cs="Arial"/>
                <w:spacing w:val="20"/>
                <w:sz w:val="1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717F3F" w:rsidP="0054488F">
            <w:pPr>
              <w:pStyle w:val="Encabezado"/>
              <w:jc w:val="center"/>
              <w:rPr>
                <w:rFonts w:ascii="Arial" w:hAnsi="Arial" w:cs="Arial"/>
                <w:spacing w:val="20"/>
                <w:sz w:val="24"/>
                <w:szCs w:val="24"/>
                <w:lang w:val="es-CL"/>
              </w:rPr>
            </w:pPr>
            <w:r>
              <w:rPr>
                <w:rFonts w:ascii="Arial" w:hAnsi="Arial" w:cs="Arial"/>
                <w:spacing w:val="20"/>
                <w:sz w:val="24"/>
                <w:szCs w:val="24"/>
                <w:lang w:val="es-CL"/>
              </w:rPr>
              <w:t>NOVIEMBRE</w:t>
            </w: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16"/>
                <w:szCs w:val="24"/>
                <w:lang w:val="es-CL"/>
              </w:rPr>
            </w:pPr>
          </w:p>
          <w:p w:rsidR="0054488F" w:rsidRPr="00B8464A" w:rsidRDefault="0054488F" w:rsidP="0054488F">
            <w:pPr>
              <w:pStyle w:val="Encabezado"/>
              <w:jc w:val="center"/>
              <w:rPr>
                <w:rFonts w:ascii="Arial" w:hAnsi="Arial" w:cs="Arial"/>
                <w:spacing w:val="20"/>
                <w:sz w:val="16"/>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717F3F" w:rsidRDefault="00717F3F" w:rsidP="00717F3F">
            <w:pPr>
              <w:pStyle w:val="Encabezado"/>
              <w:jc w:val="center"/>
              <w:rPr>
                <w:rFonts w:ascii="Arial" w:hAnsi="Arial" w:cs="Arial"/>
                <w:spacing w:val="20"/>
                <w:sz w:val="24"/>
                <w:szCs w:val="24"/>
                <w:lang w:val="es-CL"/>
              </w:rPr>
            </w:pPr>
            <w:r>
              <w:rPr>
                <w:rFonts w:ascii="Arial" w:hAnsi="Arial" w:cs="Arial"/>
                <w:spacing w:val="20"/>
                <w:sz w:val="24"/>
                <w:szCs w:val="24"/>
                <w:lang w:val="es-CL"/>
              </w:rPr>
              <w:t>NOVIEMBRE</w:t>
            </w: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p w:rsidR="0054488F" w:rsidRDefault="0054488F" w:rsidP="0054488F">
            <w:pPr>
              <w:pStyle w:val="Encabezado"/>
              <w:jc w:val="center"/>
            </w:pPr>
          </w:p>
        </w:tc>
      </w:tr>
      <w:tr w:rsidR="0054488F" w:rsidTr="00150742">
        <w:trPr>
          <w:trHeight w:val="3438"/>
        </w:trPr>
        <w:tc>
          <w:tcPr>
            <w:tcW w:w="7877" w:type="dxa"/>
            <w:tcBorders>
              <w:left w:val="single" w:sz="4" w:space="0" w:color="000000"/>
              <w:bottom w:val="single" w:sz="4" w:space="0" w:color="000000"/>
            </w:tcBorders>
            <w:shd w:val="clear" w:color="auto" w:fill="FFFFFF"/>
          </w:tcPr>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lastRenderedPageBreak/>
              <w:t xml:space="preserve">   ANEXO MODIFICATORIO CONTRACTUAL DE ARRENDAMIENTO JUZGADO POLICÍA LOCAL, CALLE LA CONCEPCIÓN N°510, QUILLOTA  – JORGE ALBERTO CHAHUAN ISSA.</w:t>
            </w:r>
          </w:p>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MODIFICACIÓN CONVENIO DE CONTINUIDAD TRANSFERENCIA Y EJECUCIÓN “PROGRAMA DE ATENCIÓN, PROTECCIÓN Y REPARACIÓN INTEGRAL EN VIOLENCIA EN CONTRA DE LAS MUJERES, DIRECCIÓN REGIONAL SERNAM VALPARAÍSO – I. MUNICIPALIDAD DE QUILLOTA.</w:t>
            </w:r>
          </w:p>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CONVENIO DE APORTES PARTICULARES DE RESPONSABILIDAD SOCIAL EMPRESARIAL Y VALOR COMPARTIDO, ENTRE EMPRESA NACIONAL DE ELECTRICIDAD S.A. (ENDESA CHILE) – I. MUNICIPALIDAD DE QUILLOTA. (Representante legal: Sr. </w:t>
            </w:r>
            <w:proofErr w:type="spellStart"/>
            <w:r w:rsidRPr="00150742">
              <w:rPr>
                <w:rFonts w:ascii="Arial" w:hAnsi="Arial" w:cs="Arial"/>
                <w:sz w:val="18"/>
                <w:szCs w:val="18"/>
              </w:rPr>
              <w:t>Valter</w:t>
            </w:r>
            <w:proofErr w:type="spellEnd"/>
            <w:r w:rsidRPr="00150742">
              <w:rPr>
                <w:rFonts w:ascii="Arial" w:hAnsi="Arial" w:cs="Arial"/>
                <w:sz w:val="18"/>
                <w:szCs w:val="18"/>
              </w:rPr>
              <w:t xml:space="preserve"> Moro).</w:t>
            </w:r>
          </w:p>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CONTRATO MARCO DE PRESTACIÓN DE SERVICIOS GDA </w:t>
            </w:r>
            <w:proofErr w:type="spellStart"/>
            <w:r w:rsidRPr="00150742">
              <w:rPr>
                <w:rFonts w:ascii="Arial" w:hAnsi="Arial" w:cs="Arial"/>
                <w:sz w:val="18"/>
                <w:szCs w:val="18"/>
              </w:rPr>
              <w:t>Ehealth</w:t>
            </w:r>
            <w:proofErr w:type="spellEnd"/>
            <w:r w:rsidRPr="00150742">
              <w:rPr>
                <w:rFonts w:ascii="Arial" w:hAnsi="Arial" w:cs="Arial"/>
                <w:sz w:val="18"/>
                <w:szCs w:val="18"/>
              </w:rPr>
              <w:t xml:space="preserve"> – TELEFÓNICA EMPRESAS CHILE S.A. (Representante legal: Sr. Pedro Pablo Laso </w:t>
            </w:r>
            <w:proofErr w:type="spellStart"/>
            <w:r w:rsidRPr="00150742">
              <w:rPr>
                <w:rFonts w:ascii="Arial" w:hAnsi="Arial" w:cs="Arial"/>
                <w:sz w:val="18"/>
                <w:szCs w:val="18"/>
              </w:rPr>
              <w:t>Bambach</w:t>
            </w:r>
            <w:proofErr w:type="spellEnd"/>
            <w:r w:rsidRPr="00150742">
              <w:rPr>
                <w:rFonts w:ascii="Arial" w:hAnsi="Arial" w:cs="Arial"/>
                <w:sz w:val="18"/>
                <w:szCs w:val="18"/>
              </w:rPr>
              <w:t>).</w:t>
            </w:r>
          </w:p>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CONTRATO “ASESORÍA EXTERNA” PARA EVALUACIONES PSICOLABORALES EN CONCURSO PARA CARGO DE DIRECTOR (A) DE ESCUELA ABRAHAM LINCOLH, COLEGIO VALLE DE QUILLOTA Y COLEGIO ROBERTO MATTA – OSSANDON &amp; OSSANDON AUDITORES CONSULTORES LTDA. (Representante legal: Sr. Miguel Enrique </w:t>
            </w:r>
            <w:proofErr w:type="spellStart"/>
            <w:r w:rsidRPr="00150742">
              <w:rPr>
                <w:rFonts w:ascii="Arial" w:hAnsi="Arial" w:cs="Arial"/>
                <w:sz w:val="18"/>
                <w:szCs w:val="18"/>
              </w:rPr>
              <w:t>Ossandón</w:t>
            </w:r>
            <w:proofErr w:type="spellEnd"/>
            <w:r w:rsidRPr="00150742">
              <w:rPr>
                <w:rFonts w:ascii="Arial" w:hAnsi="Arial" w:cs="Arial"/>
                <w:sz w:val="18"/>
                <w:szCs w:val="18"/>
              </w:rPr>
              <w:t xml:space="preserve"> López).</w:t>
            </w:r>
          </w:p>
          <w:p w:rsidR="0054488F" w:rsidRPr="00150742" w:rsidRDefault="0054488F" w:rsidP="00FE412B">
            <w:pPr>
              <w:numPr>
                <w:ilvl w:val="0"/>
                <w:numId w:val="7"/>
              </w:numPr>
              <w:spacing w:before="120" w:line="160" w:lineRule="exact"/>
              <w:ind w:left="1008" w:hanging="703"/>
              <w:jc w:val="both"/>
              <w:rPr>
                <w:rFonts w:ascii="Arial" w:hAnsi="Arial" w:cs="Arial"/>
                <w:b/>
                <w:sz w:val="18"/>
                <w:szCs w:val="18"/>
              </w:rPr>
            </w:pPr>
            <w:r w:rsidRPr="00150742">
              <w:rPr>
                <w:rFonts w:ascii="Arial" w:hAnsi="Arial" w:cs="Arial"/>
                <w:sz w:val="18"/>
                <w:szCs w:val="18"/>
              </w:rPr>
              <w:t xml:space="preserve">   CONVENIO DE TRANSFERENCIA DE RECURSOS “ARTICULACIÓN DE REDES SOCIALES Y SOCIOCOMUNITARIAS EN EL MARCO DE LA LEY N°20.595”, ENTRE LA SECRETARÍA REGIONAL MINISTERIAL DE DESARROLLO SOC8IAL DE LA REGIÓN DE VALPARAÍSO – I. MUNICIPALIDAD DE QUILLOTA.</w:t>
            </w:r>
          </w:p>
          <w:p w:rsidR="0054488F" w:rsidRPr="00150742" w:rsidRDefault="0054488F" w:rsidP="00FE412B">
            <w:pPr>
              <w:numPr>
                <w:ilvl w:val="0"/>
                <w:numId w:val="7"/>
              </w:numPr>
              <w:spacing w:before="120" w:line="160" w:lineRule="exact"/>
              <w:ind w:left="1008" w:hanging="703"/>
              <w:jc w:val="both"/>
              <w:rPr>
                <w:rFonts w:ascii="Arial" w:hAnsi="Arial" w:cs="Arial"/>
                <w:b/>
                <w:sz w:val="18"/>
                <w:szCs w:val="18"/>
              </w:rPr>
            </w:pPr>
            <w:r w:rsidRPr="00150742">
              <w:rPr>
                <w:rFonts w:ascii="Arial" w:hAnsi="Arial" w:cs="Arial"/>
                <w:sz w:val="18"/>
                <w:szCs w:val="18"/>
              </w:rPr>
              <w:t xml:space="preserve">   CONVENIO DE TRANSFERENCIA DE RECURSOS (SUBSISTEMA DE SEGURIDADES Y OPORTUNIDADES) “MODELO DE INTERVENCIÓN PARA USUARIOS DE 65 AÑOS Y MÁS EDAD”, PROGRAMA DE APOYO INTEGRAL AL ADULTO MAYOR, ENTRE LA SECRETARÍA REGIONAL MINISTERIAL DE DESARROLLO SOCIAL DE LA REGIÓN DE VALPARAÍSO – I. MUNICIPALIDAD DE QUILLOTA.</w:t>
            </w:r>
          </w:p>
          <w:p w:rsidR="0054488F" w:rsidRPr="00150742"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CONVENIO DE TRANSFERENCIA DE RECURSOS (SUBSISTEMA DE SEGURIDADES Y OPORTUNIDADES) “MODELO DE INTERVENCIÓN PARA PERSONAS EN SITUACIÓN DE CALLE: PROGRAMAS DE ACOMPAÑAMIENTO PSICOSOCIAL Y DE ACOMPAÑAMIENTO SOCIOLABORAL” </w:t>
            </w:r>
            <w:r w:rsidRPr="00150742">
              <w:rPr>
                <w:rFonts w:ascii="Arial" w:hAnsi="Arial" w:cs="Arial"/>
                <w:i/>
                <w:sz w:val="18"/>
                <w:szCs w:val="18"/>
              </w:rPr>
              <w:t>(PROGRAMAS DEL MODELO CALLE)</w:t>
            </w:r>
            <w:r w:rsidRPr="00150742">
              <w:rPr>
                <w:rFonts w:ascii="Arial" w:hAnsi="Arial" w:cs="Arial"/>
                <w:sz w:val="18"/>
                <w:szCs w:val="18"/>
              </w:rPr>
              <w:t>, ENTRE LA SECRETARÍA REGIONAL MINISTERIAL DE DESARROLLO SOCIAL DE LA REGIÓN DE VALPARAÍSO – I. MUNICIPALIDAD DE QUILLOTA.</w:t>
            </w:r>
          </w:p>
          <w:p w:rsidR="0054488F" w:rsidRPr="00AC4FBB" w:rsidRDefault="0054488F" w:rsidP="00FE412B">
            <w:pPr>
              <w:numPr>
                <w:ilvl w:val="0"/>
                <w:numId w:val="7"/>
              </w:numPr>
              <w:spacing w:before="120" w:line="160" w:lineRule="exact"/>
              <w:ind w:left="1008" w:hanging="709"/>
              <w:jc w:val="both"/>
              <w:rPr>
                <w:rFonts w:ascii="Arial" w:hAnsi="Arial" w:cs="Arial"/>
                <w:b/>
                <w:sz w:val="18"/>
                <w:szCs w:val="18"/>
              </w:rPr>
            </w:pPr>
            <w:r w:rsidRPr="00150742">
              <w:rPr>
                <w:rFonts w:ascii="Arial" w:hAnsi="Arial" w:cs="Arial"/>
                <w:sz w:val="18"/>
                <w:szCs w:val="18"/>
              </w:rPr>
              <w:t xml:space="preserve">   CONVENIO DE TRANSFERENCIA DE RECURSOS (SUBSISTEMA DE SEGURIDADES Y OPORTUNIDADES) “MODELO DE INTERVENCIÓN PARA PERSONAS EN SITUACIÓN DE CALLE: PROGRAMAS DE ACOMPAÑAMIENTO PSICOSOCIAL Y DE ACOMPAÑAMIENTO SOCIOLABORAL”, ENTRE LA SECRETARÍA REGIONAL MINISTERIAL DE DESARROLLO SOCIAL DE LA REGIÓN DE VALPARAÍSO – I. MUNICIPALIDAD DE QUILLOTA. </w:t>
            </w:r>
          </w:p>
          <w:p w:rsidR="0054488F" w:rsidRPr="00717F3F" w:rsidRDefault="0054488F" w:rsidP="00FE412B">
            <w:pPr>
              <w:numPr>
                <w:ilvl w:val="0"/>
                <w:numId w:val="7"/>
              </w:numPr>
              <w:spacing w:before="120"/>
              <w:ind w:left="1008" w:hanging="703"/>
              <w:jc w:val="both"/>
              <w:rPr>
                <w:rFonts w:ascii="Arial" w:hAnsi="Arial" w:cs="Arial"/>
                <w:sz w:val="18"/>
                <w:szCs w:val="18"/>
              </w:rPr>
            </w:pPr>
            <w:r w:rsidRPr="00150742">
              <w:rPr>
                <w:rFonts w:ascii="Arial" w:hAnsi="Arial" w:cs="Arial"/>
                <w:sz w:val="18"/>
                <w:szCs w:val="18"/>
                <w:lang w:val="es-CL"/>
              </w:rPr>
              <w:t xml:space="preserve">   CONTRATO PRESTACIÓN DE SERVICIOS PROFESIONALES. DISEÑO PAVIMENTACIÓN PASAJE LAS MARGARITAS, COMUNA DE QUILLOTA - FRANCISCO LEONIDAS MANZO BAEZA.</w:t>
            </w:r>
          </w:p>
          <w:p w:rsidR="0054488F" w:rsidRPr="00150742" w:rsidRDefault="0054488F" w:rsidP="00FE412B">
            <w:pPr>
              <w:numPr>
                <w:ilvl w:val="0"/>
                <w:numId w:val="7"/>
              </w:numPr>
              <w:spacing w:before="120"/>
              <w:ind w:left="1008" w:hanging="703"/>
              <w:jc w:val="both"/>
              <w:rPr>
                <w:rFonts w:ascii="Arial" w:hAnsi="Arial" w:cs="Arial"/>
                <w:sz w:val="18"/>
                <w:szCs w:val="18"/>
              </w:rPr>
            </w:pPr>
            <w:r w:rsidRPr="00150742">
              <w:rPr>
                <w:rFonts w:ascii="Arial" w:hAnsi="Arial" w:cs="Arial"/>
                <w:sz w:val="18"/>
                <w:szCs w:val="18"/>
              </w:rPr>
              <w:t xml:space="preserve">   ANEXO MODIFICATORIO CONTRACTUAL. CONSTRUCCIÓN CIERRE PERIMETRAL ESCUELA BÁSICA ABEL GUERRERO, COMUNA DE QUILLOTA - CONSTRUCTORA MIGUEL URRUTIA E.I.R.L. (Representante legal: Sr. Miguel Armando Urrutia Ruz).</w:t>
            </w:r>
          </w:p>
          <w:p w:rsidR="0054488F" w:rsidRPr="00150742" w:rsidRDefault="0054488F" w:rsidP="00FE412B">
            <w:pPr>
              <w:numPr>
                <w:ilvl w:val="0"/>
                <w:numId w:val="7"/>
              </w:numPr>
              <w:spacing w:before="120"/>
              <w:ind w:left="1008" w:hanging="709"/>
              <w:jc w:val="both"/>
              <w:rPr>
                <w:rFonts w:ascii="Arial" w:hAnsi="Arial" w:cs="Arial"/>
                <w:sz w:val="18"/>
                <w:szCs w:val="18"/>
              </w:rPr>
            </w:pPr>
            <w:r w:rsidRPr="00150742">
              <w:rPr>
                <w:rFonts w:ascii="Arial" w:hAnsi="Arial" w:cs="Arial"/>
                <w:sz w:val="18"/>
                <w:szCs w:val="18"/>
              </w:rPr>
              <w:lastRenderedPageBreak/>
              <w:t xml:space="preserve">   CONTRATO DE ADQUISICION  DE JUGUETES NAVIDEÑOS AÑO 2015, COMUNA DE QUILLOTA - </w:t>
            </w:r>
            <w:r w:rsidRPr="00150742">
              <w:rPr>
                <w:rFonts w:ascii="Arial" w:eastAsia="Arial Unicode MS" w:hAnsi="Arial" w:cs="Arial"/>
                <w:sz w:val="18"/>
                <w:szCs w:val="18"/>
              </w:rPr>
              <w:t xml:space="preserve">IMPORTACIONES MAYA LIMITADA. (Representante legal: Sr. </w:t>
            </w:r>
            <w:proofErr w:type="spellStart"/>
            <w:r w:rsidRPr="00150742">
              <w:rPr>
                <w:rFonts w:ascii="Arial" w:eastAsia="Arial Unicode MS" w:hAnsi="Arial" w:cs="Arial"/>
                <w:sz w:val="18"/>
                <w:szCs w:val="18"/>
              </w:rPr>
              <w:t>Ram</w:t>
            </w:r>
            <w:proofErr w:type="spellEnd"/>
            <w:r w:rsidRPr="00150742">
              <w:rPr>
                <w:rFonts w:ascii="Arial" w:eastAsia="Arial Unicode MS" w:hAnsi="Arial" w:cs="Arial"/>
                <w:sz w:val="18"/>
                <w:szCs w:val="18"/>
              </w:rPr>
              <w:t xml:space="preserve"> </w:t>
            </w:r>
            <w:proofErr w:type="spellStart"/>
            <w:r w:rsidRPr="00150742">
              <w:rPr>
                <w:rFonts w:ascii="Arial" w:eastAsia="Arial Unicode MS" w:hAnsi="Arial" w:cs="Arial"/>
                <w:sz w:val="18"/>
                <w:szCs w:val="18"/>
              </w:rPr>
              <w:t>Nathumal</w:t>
            </w:r>
            <w:proofErr w:type="spellEnd"/>
            <w:r w:rsidRPr="00150742">
              <w:rPr>
                <w:rFonts w:ascii="Arial" w:eastAsia="Arial Unicode MS" w:hAnsi="Arial" w:cs="Arial"/>
                <w:sz w:val="18"/>
                <w:szCs w:val="18"/>
              </w:rPr>
              <w:t xml:space="preserve"> </w:t>
            </w:r>
            <w:proofErr w:type="spellStart"/>
            <w:r w:rsidRPr="00150742">
              <w:rPr>
                <w:rFonts w:ascii="Arial" w:eastAsia="Arial Unicode MS" w:hAnsi="Arial" w:cs="Arial"/>
                <w:sz w:val="18"/>
                <w:szCs w:val="18"/>
              </w:rPr>
              <w:t>Shahdadpuri</w:t>
            </w:r>
            <w:proofErr w:type="spellEnd"/>
            <w:r w:rsidRPr="00150742">
              <w:rPr>
                <w:rFonts w:ascii="Arial" w:eastAsia="Arial Unicode MS" w:hAnsi="Arial" w:cs="Arial"/>
                <w:sz w:val="18"/>
                <w:szCs w:val="18"/>
              </w:rPr>
              <w:t>).</w:t>
            </w:r>
          </w:p>
          <w:p w:rsidR="0054488F" w:rsidRPr="00150742" w:rsidRDefault="0054488F" w:rsidP="00FE412B">
            <w:pPr>
              <w:numPr>
                <w:ilvl w:val="0"/>
                <w:numId w:val="7"/>
              </w:numPr>
              <w:spacing w:before="120"/>
              <w:ind w:left="1008" w:hanging="709"/>
              <w:jc w:val="both"/>
              <w:rPr>
                <w:rFonts w:ascii="Arial" w:hAnsi="Arial" w:cs="Arial"/>
                <w:sz w:val="18"/>
                <w:szCs w:val="18"/>
              </w:rPr>
            </w:pPr>
            <w:r w:rsidRPr="00150742">
              <w:rPr>
                <w:rFonts w:ascii="Arial" w:hAnsi="Arial" w:cs="Arial"/>
                <w:sz w:val="18"/>
                <w:szCs w:val="18"/>
              </w:rPr>
              <w:t xml:space="preserve">   ANEXO MODIFICATORIO CONTRACTUAL. CONSTRUCCIÓN CIRCUITO PEATONAL / VIAL  PLAZA DE ARMAS, PLAZUELA SAN FRANCISCO, COMUNA DE QUILLOTA - CONSTRUCTORA PEDRO AVILÉS R. Y COMPAÑÍA LIMITADA. (Representante legal: Sr. Pedro Pablo Avilés Romero).</w:t>
            </w:r>
          </w:p>
          <w:p w:rsidR="0054488F" w:rsidRPr="00150742" w:rsidRDefault="0054488F" w:rsidP="00FE412B">
            <w:pPr>
              <w:numPr>
                <w:ilvl w:val="0"/>
                <w:numId w:val="7"/>
              </w:numPr>
              <w:tabs>
                <w:tab w:val="clear" w:pos="705"/>
                <w:tab w:val="num" w:pos="1008"/>
              </w:tabs>
              <w:spacing w:before="120"/>
              <w:ind w:left="1008" w:hanging="709"/>
              <w:jc w:val="both"/>
              <w:rPr>
                <w:rFonts w:ascii="Arial" w:hAnsi="Arial" w:cs="Arial"/>
                <w:sz w:val="18"/>
                <w:szCs w:val="18"/>
              </w:rPr>
            </w:pPr>
            <w:r w:rsidRPr="00150742">
              <w:rPr>
                <w:rFonts w:ascii="Arial" w:hAnsi="Arial" w:cs="Arial"/>
                <w:sz w:val="18"/>
                <w:szCs w:val="18"/>
              </w:rPr>
              <w:t xml:space="preserve">ANEXO MODIFICATORIO CONTRACTUAL. SUSPENSIÓN PLAZO EJECUCIÓN OBRAS. CONSTRUCCIÓN LABORATORIO CLÍNICO MUNICIPAL, COMUNA DE QUILLOTA - CAMECSOL INGENIERÍA Y CONSTRUCCIÓN LIMITADA. (Representante legal: Sr. Eduardo Herrera Johnson). </w:t>
            </w:r>
          </w:p>
          <w:p w:rsidR="0054488F" w:rsidRPr="00150742" w:rsidRDefault="0054488F" w:rsidP="00FE412B">
            <w:pPr>
              <w:numPr>
                <w:ilvl w:val="0"/>
                <w:numId w:val="7"/>
              </w:numPr>
              <w:spacing w:before="120"/>
              <w:ind w:left="1008" w:hanging="703"/>
              <w:jc w:val="both"/>
              <w:rPr>
                <w:rFonts w:ascii="Arial" w:hAnsi="Arial" w:cs="Arial"/>
                <w:sz w:val="18"/>
                <w:szCs w:val="18"/>
              </w:rPr>
            </w:pPr>
            <w:r w:rsidRPr="00150742">
              <w:rPr>
                <w:rFonts w:ascii="Arial" w:hAnsi="Arial" w:cs="Arial"/>
                <w:sz w:val="18"/>
                <w:szCs w:val="18"/>
              </w:rPr>
              <w:t xml:space="preserve">   CONTRATO DE ARRENDAMIENTO. DEPENDENCIAS ESTADIO MUNICIPAL LUCIO FARIÑA FERNÁNDEZ - </w:t>
            </w:r>
            <w:r w:rsidRPr="00150742">
              <w:rPr>
                <w:rFonts w:ascii="Arial" w:hAnsi="Arial" w:cs="Arial"/>
                <w:sz w:val="18"/>
                <w:szCs w:val="18"/>
                <w:lang w:val="es-ES_tradnl"/>
              </w:rPr>
              <w:t>PRODUCCIONES DIEGO ESPINOSA GONZÁLEZ E.I.R.L. (Representante legal: Sr. Diego Espinosa González).</w:t>
            </w:r>
          </w:p>
          <w:p w:rsidR="0054488F" w:rsidRPr="00150742" w:rsidRDefault="0054488F" w:rsidP="00FE412B">
            <w:pPr>
              <w:numPr>
                <w:ilvl w:val="0"/>
                <w:numId w:val="7"/>
              </w:numPr>
              <w:spacing w:before="120"/>
              <w:ind w:left="1008" w:hanging="709"/>
              <w:jc w:val="both"/>
              <w:rPr>
                <w:rFonts w:ascii="Arial" w:hAnsi="Arial" w:cs="Arial"/>
                <w:sz w:val="18"/>
                <w:szCs w:val="18"/>
              </w:rPr>
            </w:pPr>
            <w:r w:rsidRPr="00150742">
              <w:rPr>
                <w:rFonts w:ascii="Arial" w:hAnsi="Arial" w:cs="Arial"/>
                <w:sz w:val="18"/>
                <w:szCs w:val="18"/>
              </w:rPr>
              <w:t xml:space="preserve">   ANEXO MODIFICATORIO CONTRACTUAL. “ASESORIA E INSPECCION TECNICA DEL PROYECTO DENOMINADO CONSTRUCCIÓN CIRCUITO PEATONAL VIAL PLAZA DE ARMAS / PLAZUELA SAN FRANCISCO, QUILLOTA” - MARCELA IVONNE ROJAS ARRIAGADA.</w:t>
            </w:r>
          </w:p>
          <w:p w:rsidR="0054488F" w:rsidRPr="00150742" w:rsidRDefault="0054488F" w:rsidP="00FE412B">
            <w:pPr>
              <w:numPr>
                <w:ilvl w:val="0"/>
                <w:numId w:val="7"/>
              </w:numPr>
              <w:spacing w:before="120"/>
              <w:ind w:left="1008" w:hanging="709"/>
              <w:jc w:val="both"/>
              <w:rPr>
                <w:rFonts w:ascii="Arial" w:hAnsi="Arial" w:cs="Arial"/>
                <w:sz w:val="18"/>
                <w:szCs w:val="18"/>
                <w:lang w:val="es-CL"/>
              </w:rPr>
            </w:pPr>
            <w:r w:rsidRPr="00150742">
              <w:rPr>
                <w:rFonts w:ascii="Arial" w:hAnsi="Arial" w:cs="Arial"/>
                <w:sz w:val="18"/>
                <w:szCs w:val="18"/>
              </w:rPr>
              <w:t xml:space="preserve">   CONTRATO DE PRESTACIÓN DE SERVICIOS. </w:t>
            </w:r>
            <w:r w:rsidRPr="00150742">
              <w:rPr>
                <w:rFonts w:ascii="Arial" w:hAnsi="Arial" w:cs="Arial"/>
                <w:sz w:val="18"/>
                <w:szCs w:val="18"/>
                <w:lang w:val="es-CL"/>
              </w:rPr>
              <w:t>ESPECTÁCULO PIROTÉCNICO AÑO NUEVO 2016, COMUNA DE QUILLOTA</w:t>
            </w:r>
            <w:r w:rsidRPr="00150742">
              <w:rPr>
                <w:rFonts w:ascii="Arial" w:hAnsi="Arial" w:cs="Arial"/>
                <w:sz w:val="18"/>
                <w:szCs w:val="18"/>
              </w:rPr>
              <w:t xml:space="preserve"> - </w:t>
            </w:r>
            <w:r w:rsidRPr="00150742">
              <w:rPr>
                <w:rFonts w:ascii="Arial" w:hAnsi="Arial" w:cs="Arial"/>
                <w:sz w:val="18"/>
                <w:szCs w:val="18"/>
                <w:lang w:val="es-CL"/>
              </w:rPr>
              <w:t>PRODUCCIONES INTERNACIONALES S.A. (Representante legal: Sr. Eduardo Alfredo Abarca Vargas).</w:t>
            </w:r>
          </w:p>
          <w:p w:rsidR="0054488F" w:rsidRPr="00150742" w:rsidRDefault="0054488F" w:rsidP="00FE412B">
            <w:pPr>
              <w:numPr>
                <w:ilvl w:val="0"/>
                <w:numId w:val="7"/>
              </w:numPr>
              <w:spacing w:before="120"/>
              <w:ind w:left="1008" w:hanging="709"/>
              <w:jc w:val="both"/>
              <w:rPr>
                <w:rFonts w:ascii="Arial" w:hAnsi="Arial" w:cs="Arial"/>
                <w:sz w:val="18"/>
                <w:szCs w:val="18"/>
              </w:rPr>
            </w:pPr>
            <w:r w:rsidRPr="00150742">
              <w:rPr>
                <w:rFonts w:ascii="Arial" w:hAnsi="Arial" w:cs="Arial"/>
                <w:sz w:val="18"/>
                <w:szCs w:val="18"/>
              </w:rPr>
              <w:t xml:space="preserve">   ANEXO CONTRATO DE ARRENDAMIENTO. PASAJE 19, Nº 452, POBLACIÓN ACONCAGUA SUR, QUILLOTA - PROGRAMA RECUPERACIÓN DE BARRIOS ACONCAGUA SUR - DORILA DEL CARMEN BARRAZA ÁLVAREZ.</w:t>
            </w:r>
          </w:p>
          <w:p w:rsidR="0054488F" w:rsidRPr="00150742" w:rsidRDefault="0054488F" w:rsidP="00FE412B">
            <w:pPr>
              <w:numPr>
                <w:ilvl w:val="0"/>
                <w:numId w:val="7"/>
              </w:numPr>
              <w:spacing w:before="120"/>
              <w:ind w:left="1008" w:hanging="709"/>
              <w:jc w:val="both"/>
              <w:rPr>
                <w:rFonts w:ascii="Arial" w:hAnsi="Arial" w:cs="Arial"/>
                <w:sz w:val="18"/>
                <w:szCs w:val="18"/>
              </w:rPr>
            </w:pPr>
            <w:r w:rsidRPr="00150742">
              <w:rPr>
                <w:rFonts w:ascii="Arial" w:hAnsi="Arial" w:cs="Arial"/>
                <w:sz w:val="18"/>
                <w:szCs w:val="18"/>
              </w:rPr>
              <w:t xml:space="preserve">   ANEXO CONTRATO DE ARRENDAMIENTO. CALLE ASPILLAGA Nº 185, QUILLOTA (HOSPEDERÍA MADRE DE LA ESPERANZA) - SALVADOR DANILO VÁSQUEZ PÉREZ.</w:t>
            </w:r>
          </w:p>
          <w:p w:rsidR="0054488F" w:rsidRPr="00150742" w:rsidRDefault="0054488F" w:rsidP="00FE412B">
            <w:pPr>
              <w:numPr>
                <w:ilvl w:val="0"/>
                <w:numId w:val="7"/>
              </w:numPr>
              <w:spacing w:before="120"/>
              <w:ind w:left="1008" w:hanging="709"/>
              <w:jc w:val="both"/>
              <w:rPr>
                <w:rFonts w:ascii="Arial" w:hAnsi="Arial" w:cs="Arial"/>
                <w:sz w:val="18"/>
                <w:szCs w:val="18"/>
              </w:rPr>
            </w:pPr>
            <w:r w:rsidRPr="00150742">
              <w:rPr>
                <w:rFonts w:ascii="Arial" w:hAnsi="Arial" w:cs="Arial"/>
                <w:sz w:val="18"/>
                <w:szCs w:val="18"/>
              </w:rPr>
              <w:t xml:space="preserve">   CONTRATO DE EJECUCIÓN DE OBRAS A SUMA ALZADA, OBRA DE REGULARIZACIÓN SISTEMA PARTICULAR DE ALCANTARILLADO LICEO AGRÍCOLA, COMUNA DE QUILLOTA – RODRIGO ANTONIO CORONAL ARANCIBIA.</w:t>
            </w:r>
          </w:p>
          <w:p w:rsidR="0054488F" w:rsidRPr="00150742" w:rsidRDefault="0054488F" w:rsidP="00FE412B">
            <w:pPr>
              <w:numPr>
                <w:ilvl w:val="0"/>
                <w:numId w:val="7"/>
              </w:numPr>
              <w:spacing w:before="120"/>
              <w:ind w:left="1008" w:hanging="709"/>
              <w:jc w:val="both"/>
              <w:rPr>
                <w:rFonts w:ascii="Arial" w:hAnsi="Arial" w:cs="Arial"/>
                <w:sz w:val="18"/>
                <w:szCs w:val="18"/>
              </w:rPr>
            </w:pPr>
            <w:r w:rsidRPr="00150742">
              <w:rPr>
                <w:rFonts w:ascii="Arial" w:hAnsi="Arial" w:cs="Arial"/>
                <w:sz w:val="18"/>
                <w:szCs w:val="18"/>
              </w:rPr>
              <w:t xml:space="preserve">   CONTRATO DE COMODATO DE INMUEBLE (SEDE SOCIAL) – COMITÉ DE ADELANTO JARDINES DEL VALLE (Presidente: Sr. </w:t>
            </w:r>
            <w:proofErr w:type="spellStart"/>
            <w:r w:rsidRPr="00150742">
              <w:rPr>
                <w:rFonts w:ascii="Arial" w:hAnsi="Arial" w:cs="Arial"/>
                <w:sz w:val="18"/>
                <w:szCs w:val="18"/>
              </w:rPr>
              <w:t>Maikol</w:t>
            </w:r>
            <w:proofErr w:type="spellEnd"/>
            <w:r w:rsidRPr="00150742">
              <w:rPr>
                <w:rFonts w:ascii="Arial" w:hAnsi="Arial" w:cs="Arial"/>
                <w:sz w:val="18"/>
                <w:szCs w:val="18"/>
              </w:rPr>
              <w:t xml:space="preserve"> Robles Zamora – Tesorera: Sra. Gloria Vásquez Espinoza).</w:t>
            </w:r>
          </w:p>
          <w:p w:rsidR="0054488F" w:rsidRPr="00150742" w:rsidRDefault="0054488F" w:rsidP="00FE412B">
            <w:pPr>
              <w:numPr>
                <w:ilvl w:val="0"/>
                <w:numId w:val="7"/>
              </w:numPr>
              <w:spacing w:before="120"/>
              <w:ind w:left="1008" w:hanging="709"/>
              <w:jc w:val="both"/>
              <w:rPr>
                <w:rFonts w:ascii="Arial" w:hAnsi="Arial" w:cs="Arial"/>
                <w:sz w:val="18"/>
                <w:szCs w:val="18"/>
              </w:rPr>
            </w:pPr>
            <w:r w:rsidRPr="00150742">
              <w:rPr>
                <w:rFonts w:ascii="Arial" w:hAnsi="Arial" w:cs="Arial"/>
                <w:sz w:val="18"/>
                <w:szCs w:val="18"/>
              </w:rPr>
              <w:t xml:space="preserve">   CONTRATO COMODATO MEDIAGUA DE 6 X 3 MTS. – ADRIANA MARGARITA GONZÁLEZ SAAVEDRA.</w:t>
            </w:r>
          </w:p>
          <w:p w:rsidR="0054488F" w:rsidRPr="00150742" w:rsidRDefault="0054488F" w:rsidP="00FE412B">
            <w:pPr>
              <w:numPr>
                <w:ilvl w:val="0"/>
                <w:numId w:val="7"/>
              </w:numPr>
              <w:tabs>
                <w:tab w:val="clear" w:pos="705"/>
                <w:tab w:val="num" w:pos="1008"/>
              </w:tabs>
              <w:spacing w:before="120"/>
              <w:ind w:left="1008" w:hanging="703"/>
              <w:jc w:val="both"/>
              <w:rPr>
                <w:rFonts w:ascii="Arial" w:hAnsi="Arial" w:cs="Arial"/>
                <w:sz w:val="18"/>
                <w:szCs w:val="18"/>
              </w:rPr>
            </w:pPr>
            <w:r w:rsidRPr="00150742">
              <w:rPr>
                <w:rFonts w:ascii="Arial" w:hAnsi="Arial" w:cs="Arial"/>
                <w:sz w:val="18"/>
                <w:szCs w:val="18"/>
              </w:rPr>
              <w:t xml:space="preserve">CONTRATO “PLAN DE ESTERILIZACIÓN CANICA Y FELINA, COMUNA DE QUILLOTA” – HUGO ALEJANDRO ARAYA VÉLIZ ASESORÍAS E.I.R.L.  (Representante legal: Sr. Hugo Alejandro Araya </w:t>
            </w:r>
            <w:proofErr w:type="spellStart"/>
            <w:r w:rsidRPr="00150742">
              <w:rPr>
                <w:rFonts w:ascii="Arial" w:hAnsi="Arial" w:cs="Arial"/>
                <w:sz w:val="18"/>
                <w:szCs w:val="18"/>
              </w:rPr>
              <w:t>Véliz</w:t>
            </w:r>
            <w:proofErr w:type="spellEnd"/>
            <w:r w:rsidRPr="00150742">
              <w:rPr>
                <w:rFonts w:ascii="Arial" w:hAnsi="Arial" w:cs="Arial"/>
                <w:sz w:val="18"/>
                <w:szCs w:val="18"/>
              </w:rPr>
              <w:t>).</w:t>
            </w:r>
          </w:p>
          <w:p w:rsidR="0054488F" w:rsidRPr="00150742" w:rsidRDefault="0054488F" w:rsidP="00FE412B">
            <w:pPr>
              <w:numPr>
                <w:ilvl w:val="0"/>
                <w:numId w:val="7"/>
              </w:numPr>
              <w:spacing w:before="120"/>
              <w:ind w:left="1008" w:hanging="703"/>
              <w:jc w:val="both"/>
              <w:rPr>
                <w:rFonts w:ascii="Arial" w:hAnsi="Arial" w:cs="Arial"/>
                <w:spacing w:val="20"/>
                <w:sz w:val="18"/>
                <w:szCs w:val="18"/>
                <w:lang w:val="es-CL"/>
              </w:rPr>
            </w:pPr>
            <w:r w:rsidRPr="00150742">
              <w:rPr>
                <w:rFonts w:ascii="Arial" w:hAnsi="Arial" w:cs="Arial"/>
                <w:sz w:val="18"/>
                <w:szCs w:val="18"/>
              </w:rPr>
              <w:t xml:space="preserve">   ANEXO MODIFICATORIO CONTRACTUAL, CONTRATO DE SERVICIO DE ARRIENDO DE SISTEMAS INFORMÁTICOS, PLATAFORMA DE SOFTWARE DE GESTIÓN MUNICIPAL, DATA CENTER, WEB, SOPORTE Y MANTENCIÓN MUNICIPALIDAD DE QUILLOTA – INGENIERÍA Y PROCESOS ELECTRÓNICOS CONTABLES LIMITADA, PROEXSI LTDA. (Representante legal: Sres. Cesar Enrique Gallardo Motta y Manuel Roberto González Salas).</w:t>
            </w:r>
          </w:p>
        </w:tc>
        <w:tc>
          <w:tcPr>
            <w:tcW w:w="1842" w:type="dxa"/>
            <w:tcBorders>
              <w:left w:val="single" w:sz="4" w:space="0" w:color="000000"/>
              <w:bottom w:val="single" w:sz="4" w:space="0" w:color="000000"/>
              <w:right w:val="single" w:sz="4" w:space="0" w:color="000000"/>
            </w:tcBorders>
            <w:shd w:val="clear" w:color="auto" w:fill="FFFFFF"/>
          </w:tcPr>
          <w:p w:rsidR="0054488F" w:rsidRDefault="0054488F" w:rsidP="0054488F">
            <w:pPr>
              <w:pStyle w:val="Encabezado"/>
              <w:snapToGrid w:val="0"/>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12"/>
                <w:szCs w:val="12"/>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717F3F" w:rsidRDefault="00717F3F" w:rsidP="00717F3F">
            <w:pPr>
              <w:pStyle w:val="Encabezado"/>
              <w:jc w:val="center"/>
              <w:rPr>
                <w:rFonts w:ascii="Arial" w:hAnsi="Arial" w:cs="Arial"/>
                <w:spacing w:val="20"/>
                <w:sz w:val="24"/>
                <w:szCs w:val="24"/>
                <w:lang w:val="es-CL"/>
              </w:rPr>
            </w:pPr>
            <w:r>
              <w:rPr>
                <w:rFonts w:ascii="Arial" w:hAnsi="Arial" w:cs="Arial"/>
                <w:spacing w:val="20"/>
                <w:sz w:val="24"/>
                <w:szCs w:val="24"/>
                <w:lang w:val="es-CL"/>
              </w:rPr>
              <w:t>DICIEMBRE</w:t>
            </w: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717F3F" w:rsidRDefault="00717F3F" w:rsidP="00717F3F">
            <w:pPr>
              <w:pStyle w:val="Encabezado"/>
              <w:jc w:val="center"/>
              <w:rPr>
                <w:rFonts w:ascii="Arial" w:hAnsi="Arial" w:cs="Arial"/>
                <w:spacing w:val="20"/>
                <w:sz w:val="24"/>
                <w:szCs w:val="24"/>
                <w:lang w:val="es-CL"/>
              </w:rPr>
            </w:pPr>
            <w:r>
              <w:rPr>
                <w:rFonts w:ascii="Arial" w:hAnsi="Arial" w:cs="Arial"/>
                <w:spacing w:val="20"/>
                <w:sz w:val="24"/>
                <w:szCs w:val="24"/>
                <w:lang w:val="es-CL"/>
              </w:rPr>
              <w:t>DICIEMBRE</w:t>
            </w: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Pr="00FD0AE1" w:rsidRDefault="0054488F" w:rsidP="0054488F">
            <w:pPr>
              <w:pStyle w:val="Encabezado"/>
              <w:jc w:val="center"/>
              <w:rPr>
                <w:rFonts w:ascii="Arial" w:hAnsi="Arial" w:cs="Arial"/>
                <w:spacing w:val="20"/>
                <w:sz w:val="16"/>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p w:rsidR="0054488F" w:rsidRDefault="0054488F" w:rsidP="0054488F">
            <w:pPr>
              <w:pStyle w:val="Encabezado"/>
              <w:jc w:val="center"/>
              <w:rPr>
                <w:rFonts w:ascii="Arial" w:hAnsi="Arial" w:cs="Arial"/>
                <w:spacing w:val="20"/>
                <w:sz w:val="24"/>
                <w:szCs w:val="24"/>
                <w:lang w:val="es-CL"/>
              </w:rPr>
            </w:pPr>
          </w:p>
        </w:tc>
      </w:tr>
    </w:tbl>
    <w:p w:rsidR="0054488F" w:rsidRPr="005110D2" w:rsidRDefault="0054488F" w:rsidP="0054488F">
      <w:pPr>
        <w:pStyle w:val="Encabezado"/>
        <w:jc w:val="both"/>
        <w:rPr>
          <w:rFonts w:ascii="Courier New" w:hAnsi="Courier New" w:cs="Courier New"/>
          <w:b/>
          <w:bCs/>
          <w:spacing w:val="20"/>
          <w:sz w:val="10"/>
          <w:szCs w:val="24"/>
          <w:u w:val="single"/>
        </w:rPr>
      </w:pPr>
    </w:p>
    <w:p w:rsidR="0054488F" w:rsidRDefault="0054488F" w:rsidP="0054488F">
      <w:pPr>
        <w:pStyle w:val="Encabezado"/>
        <w:jc w:val="both"/>
        <w:rPr>
          <w:rFonts w:ascii="Courier New" w:hAnsi="Courier New" w:cs="Courier New"/>
          <w:b/>
          <w:bCs/>
          <w:spacing w:val="20"/>
          <w:sz w:val="24"/>
          <w:szCs w:val="24"/>
          <w:u w:val="single"/>
        </w:rPr>
      </w:pPr>
    </w:p>
    <w:p w:rsidR="0054488F" w:rsidRDefault="0054488F" w:rsidP="0054488F">
      <w:pPr>
        <w:pStyle w:val="Encabezado"/>
        <w:jc w:val="both"/>
        <w:rPr>
          <w:rFonts w:ascii="Courier New" w:hAnsi="Courier New" w:cs="Courier New"/>
          <w:b/>
          <w:bCs/>
          <w:spacing w:val="20"/>
          <w:sz w:val="28"/>
          <w:szCs w:val="28"/>
          <w:lang w:val="es-CL"/>
        </w:rPr>
      </w:pPr>
      <w:r>
        <w:rPr>
          <w:rFonts w:ascii="Courier New" w:hAnsi="Courier New" w:cs="Courier New"/>
          <w:b/>
          <w:bCs/>
          <w:spacing w:val="20"/>
          <w:sz w:val="24"/>
          <w:szCs w:val="24"/>
          <w:u w:val="single"/>
        </w:rPr>
        <w:t>NOTA</w:t>
      </w:r>
      <w:r>
        <w:rPr>
          <w:rFonts w:ascii="Courier New" w:hAnsi="Courier New" w:cs="Courier New"/>
          <w:b/>
          <w:bCs/>
          <w:spacing w:val="20"/>
          <w:sz w:val="24"/>
          <w:szCs w:val="24"/>
        </w:rPr>
        <w:t>: Durante el año 2015, esta Unidad hizo 351 contratos y convenios.</w:t>
      </w:r>
    </w:p>
    <w:p w:rsidR="0054488F" w:rsidRDefault="0054488F" w:rsidP="0054488F">
      <w:pPr>
        <w:pStyle w:val="Encabezado"/>
        <w:jc w:val="both"/>
        <w:rPr>
          <w:rFonts w:ascii="Courier New" w:hAnsi="Courier New" w:cs="Courier New"/>
          <w:b/>
          <w:bCs/>
          <w:spacing w:val="20"/>
          <w:sz w:val="28"/>
          <w:szCs w:val="28"/>
          <w:lang w:val="es-CL"/>
        </w:rPr>
      </w:pPr>
    </w:p>
    <w:p w:rsidR="0054488F" w:rsidRDefault="0054488F" w:rsidP="0054488F">
      <w:pPr>
        <w:pStyle w:val="Encabezado"/>
        <w:jc w:val="both"/>
        <w:rPr>
          <w:rFonts w:ascii="Courier New" w:hAnsi="Courier New" w:cs="Courier New"/>
          <w:b/>
          <w:bCs/>
          <w:spacing w:val="20"/>
          <w:sz w:val="28"/>
          <w:szCs w:val="28"/>
          <w:lang w:val="es-CL"/>
        </w:rPr>
      </w:pPr>
    </w:p>
    <w:p w:rsidR="00150742" w:rsidRDefault="00150742" w:rsidP="0054488F">
      <w:pPr>
        <w:pStyle w:val="Encabezado"/>
        <w:jc w:val="both"/>
        <w:rPr>
          <w:rFonts w:ascii="Courier New" w:hAnsi="Courier New" w:cs="Courier New"/>
          <w:b/>
          <w:bCs/>
          <w:spacing w:val="20"/>
          <w:sz w:val="28"/>
          <w:szCs w:val="28"/>
          <w:lang w:val="es-CL"/>
        </w:rPr>
      </w:pPr>
    </w:p>
    <w:p w:rsidR="00150742" w:rsidRDefault="00150742" w:rsidP="0054488F">
      <w:pPr>
        <w:pStyle w:val="Encabezado"/>
        <w:jc w:val="both"/>
        <w:rPr>
          <w:rFonts w:ascii="Courier New" w:hAnsi="Courier New" w:cs="Courier New"/>
          <w:b/>
          <w:bCs/>
          <w:spacing w:val="20"/>
          <w:sz w:val="28"/>
          <w:szCs w:val="28"/>
          <w:lang w:val="es-CL"/>
        </w:rPr>
      </w:pPr>
    </w:p>
    <w:p w:rsidR="00150742" w:rsidRDefault="00150742" w:rsidP="0054488F">
      <w:pPr>
        <w:pStyle w:val="Encabezado"/>
        <w:jc w:val="both"/>
        <w:rPr>
          <w:rFonts w:ascii="Courier New" w:hAnsi="Courier New" w:cs="Courier New"/>
          <w:b/>
          <w:bCs/>
          <w:spacing w:val="20"/>
          <w:sz w:val="28"/>
          <w:szCs w:val="28"/>
          <w:lang w:val="es-CL"/>
        </w:rPr>
      </w:pPr>
    </w:p>
    <w:p w:rsidR="00150742" w:rsidRDefault="00150742" w:rsidP="0054488F">
      <w:pPr>
        <w:pStyle w:val="Encabezado"/>
        <w:jc w:val="both"/>
        <w:rPr>
          <w:rFonts w:ascii="Courier New" w:hAnsi="Courier New" w:cs="Courier New"/>
          <w:b/>
          <w:bCs/>
          <w:spacing w:val="20"/>
          <w:sz w:val="28"/>
          <w:szCs w:val="28"/>
          <w:lang w:val="es-CL"/>
        </w:rPr>
      </w:pPr>
    </w:p>
    <w:p w:rsidR="00150742" w:rsidRDefault="00150742" w:rsidP="0054488F">
      <w:pPr>
        <w:pStyle w:val="Encabezado"/>
        <w:jc w:val="both"/>
        <w:rPr>
          <w:rFonts w:ascii="Courier New" w:hAnsi="Courier New" w:cs="Courier New"/>
          <w:b/>
          <w:bCs/>
          <w:spacing w:val="20"/>
          <w:sz w:val="28"/>
          <w:szCs w:val="28"/>
          <w:lang w:val="es-CL"/>
        </w:rPr>
      </w:pPr>
    </w:p>
    <w:p w:rsidR="0054488F" w:rsidRDefault="0054488F" w:rsidP="0054488F">
      <w:pPr>
        <w:pStyle w:val="Encabezado"/>
        <w:jc w:val="both"/>
        <w:rPr>
          <w:rFonts w:ascii="Courier New" w:hAnsi="Courier New" w:cs="Courier New"/>
          <w:b/>
          <w:bCs/>
          <w:spacing w:val="20"/>
          <w:sz w:val="28"/>
          <w:szCs w:val="28"/>
          <w:lang w:val="es-CL"/>
        </w:rPr>
      </w:pPr>
    </w:p>
    <w:p w:rsidR="007263A8" w:rsidRDefault="007263A8" w:rsidP="0054488F">
      <w:pPr>
        <w:pStyle w:val="Encabezado"/>
        <w:jc w:val="both"/>
        <w:rPr>
          <w:rFonts w:ascii="Courier New" w:hAnsi="Courier New" w:cs="Courier New"/>
          <w:b/>
          <w:bCs/>
          <w:spacing w:val="20"/>
          <w:sz w:val="28"/>
          <w:szCs w:val="28"/>
          <w:lang w:val="es-CL"/>
        </w:rPr>
      </w:pPr>
    </w:p>
    <w:p w:rsidR="007263A8" w:rsidRDefault="007263A8" w:rsidP="0054488F">
      <w:pPr>
        <w:pStyle w:val="Encabezado"/>
        <w:jc w:val="both"/>
        <w:rPr>
          <w:rFonts w:ascii="Courier New" w:hAnsi="Courier New" w:cs="Courier New"/>
          <w:b/>
          <w:bCs/>
          <w:spacing w:val="20"/>
          <w:sz w:val="28"/>
          <w:szCs w:val="28"/>
          <w:lang w:val="es-CL"/>
        </w:rPr>
      </w:pPr>
    </w:p>
    <w:p w:rsidR="007263A8" w:rsidRDefault="007263A8" w:rsidP="0054488F">
      <w:pPr>
        <w:pStyle w:val="Encabezado"/>
        <w:jc w:val="both"/>
        <w:rPr>
          <w:rFonts w:ascii="Courier New" w:hAnsi="Courier New" w:cs="Courier New"/>
          <w:b/>
          <w:bCs/>
          <w:spacing w:val="20"/>
          <w:sz w:val="28"/>
          <w:szCs w:val="28"/>
          <w:lang w:val="es-CL"/>
        </w:rPr>
      </w:pPr>
    </w:p>
    <w:p w:rsidR="00B93F06" w:rsidRDefault="00B93F06" w:rsidP="0054488F">
      <w:pPr>
        <w:pStyle w:val="Encabezado"/>
        <w:jc w:val="both"/>
        <w:rPr>
          <w:rFonts w:ascii="Courier New" w:hAnsi="Courier New" w:cs="Courier New"/>
          <w:b/>
          <w:bCs/>
          <w:spacing w:val="20"/>
          <w:sz w:val="28"/>
          <w:szCs w:val="28"/>
          <w:lang w:val="es-CL"/>
        </w:rPr>
      </w:pPr>
    </w:p>
    <w:p w:rsidR="00B93F06" w:rsidRDefault="00B93F06" w:rsidP="0054488F">
      <w:pPr>
        <w:pStyle w:val="Encabezado"/>
        <w:jc w:val="both"/>
        <w:rPr>
          <w:rFonts w:ascii="Courier New" w:hAnsi="Courier New" w:cs="Courier New"/>
          <w:b/>
          <w:bCs/>
          <w:spacing w:val="20"/>
          <w:sz w:val="28"/>
          <w:szCs w:val="28"/>
          <w:lang w:val="es-CL"/>
        </w:rPr>
      </w:pPr>
    </w:p>
    <w:p w:rsidR="00B93F06" w:rsidRDefault="00B93F06" w:rsidP="0054488F">
      <w:pPr>
        <w:pStyle w:val="Encabezado"/>
        <w:jc w:val="both"/>
        <w:rPr>
          <w:rFonts w:ascii="Courier New" w:hAnsi="Courier New" w:cs="Courier New"/>
          <w:b/>
          <w:bCs/>
          <w:spacing w:val="20"/>
          <w:sz w:val="28"/>
          <w:szCs w:val="28"/>
          <w:lang w:val="es-CL"/>
        </w:rPr>
      </w:pPr>
    </w:p>
    <w:p w:rsidR="0054488F" w:rsidRDefault="0054488F" w:rsidP="0054488F">
      <w:pPr>
        <w:pStyle w:val="Encabezado"/>
        <w:jc w:val="both"/>
        <w:rPr>
          <w:rFonts w:ascii="Courier New" w:hAnsi="Courier New" w:cs="Courier New"/>
          <w:b/>
          <w:bCs/>
          <w:spacing w:val="20"/>
          <w:sz w:val="28"/>
          <w:szCs w:val="28"/>
          <w:lang w:val="es-CL"/>
        </w:rPr>
      </w:pPr>
      <w:r>
        <w:rPr>
          <w:rFonts w:ascii="Courier New" w:hAnsi="Courier New" w:cs="Courier New"/>
          <w:b/>
          <w:bCs/>
          <w:spacing w:val="20"/>
          <w:sz w:val="28"/>
          <w:szCs w:val="28"/>
          <w:lang w:val="es-CL"/>
        </w:rPr>
        <w:t>2.-</w:t>
      </w:r>
      <w:r>
        <w:rPr>
          <w:rFonts w:ascii="Courier New" w:hAnsi="Courier New" w:cs="Courier New"/>
          <w:b/>
          <w:bCs/>
          <w:spacing w:val="20"/>
          <w:sz w:val="28"/>
          <w:szCs w:val="28"/>
          <w:lang w:val="es-CL"/>
        </w:rPr>
        <w:tab/>
      </w:r>
    </w:p>
    <w:p w:rsidR="0054488F" w:rsidRDefault="0054488F" w:rsidP="0054488F">
      <w:pPr>
        <w:pStyle w:val="Encabezado"/>
        <w:jc w:val="both"/>
        <w:rPr>
          <w:rFonts w:ascii="Courier New" w:hAnsi="Courier New" w:cs="Courier New"/>
          <w:b/>
          <w:bCs/>
          <w:spacing w:val="20"/>
          <w:sz w:val="28"/>
          <w:szCs w:val="28"/>
          <w:lang w:val="es-CL"/>
        </w:rPr>
      </w:pPr>
    </w:p>
    <w:p w:rsidR="00717F3F" w:rsidRDefault="00717F3F" w:rsidP="0054488F">
      <w:pPr>
        <w:pStyle w:val="Encabezado"/>
        <w:jc w:val="both"/>
        <w:rPr>
          <w:rFonts w:ascii="Courier New" w:hAnsi="Courier New" w:cs="Courier New"/>
          <w:b/>
          <w:bCs/>
          <w:spacing w:val="20"/>
          <w:sz w:val="28"/>
          <w:szCs w:val="28"/>
          <w:lang w:val="es-CL"/>
        </w:rPr>
      </w:pPr>
    </w:p>
    <w:p w:rsidR="00717F3F" w:rsidRDefault="00717F3F" w:rsidP="00717F3F">
      <w:pPr>
        <w:pStyle w:val="Encabezado"/>
        <w:jc w:val="center"/>
        <w:rPr>
          <w:rFonts w:ascii="Courier New" w:hAnsi="Courier New" w:cs="Courier New"/>
          <w:b/>
          <w:bCs/>
          <w:spacing w:val="20"/>
          <w:sz w:val="28"/>
          <w:szCs w:val="28"/>
          <w:lang w:val="es-CL"/>
        </w:rPr>
      </w:pPr>
      <w:r>
        <w:rPr>
          <w:rFonts w:ascii="Courier New" w:hAnsi="Courier New" w:cs="Courier New"/>
          <w:b/>
          <w:bCs/>
          <w:spacing w:val="20"/>
          <w:sz w:val="28"/>
          <w:szCs w:val="28"/>
          <w:u w:val="single"/>
          <w:lang w:val="es-CL"/>
        </w:rPr>
        <w:t>OTROS DATOS ESTADÍSTICOS</w:t>
      </w:r>
    </w:p>
    <w:p w:rsidR="00717F3F" w:rsidRDefault="00717F3F" w:rsidP="0054488F">
      <w:pPr>
        <w:pStyle w:val="Encabezado"/>
        <w:jc w:val="both"/>
        <w:rPr>
          <w:rFonts w:ascii="Courier New" w:hAnsi="Courier New" w:cs="Courier New"/>
          <w:b/>
          <w:bCs/>
          <w:spacing w:val="20"/>
          <w:sz w:val="28"/>
          <w:szCs w:val="28"/>
          <w:lang w:val="es-CL"/>
        </w:rPr>
      </w:pPr>
    </w:p>
    <w:p w:rsidR="00717F3F" w:rsidRDefault="00717F3F" w:rsidP="0054488F">
      <w:pPr>
        <w:pStyle w:val="Encabezado"/>
        <w:jc w:val="both"/>
        <w:rPr>
          <w:rFonts w:ascii="Courier New" w:hAnsi="Courier New" w:cs="Courier New"/>
          <w:b/>
          <w:bCs/>
          <w:spacing w:val="20"/>
          <w:sz w:val="28"/>
          <w:szCs w:val="28"/>
          <w:lang w:val="es-CL"/>
        </w:rPr>
      </w:pPr>
    </w:p>
    <w:p w:rsidR="00717F3F" w:rsidRDefault="00717F3F" w:rsidP="0054488F">
      <w:pPr>
        <w:pStyle w:val="Encabezado"/>
        <w:jc w:val="both"/>
        <w:rPr>
          <w:rFonts w:ascii="Courier New" w:hAnsi="Courier New" w:cs="Courier New"/>
          <w:b/>
          <w:bCs/>
          <w:spacing w:val="20"/>
          <w:sz w:val="28"/>
          <w:szCs w:val="28"/>
          <w:lang w:val="es-CL"/>
        </w:rPr>
      </w:pPr>
    </w:p>
    <w:p w:rsidR="0054488F" w:rsidRDefault="0054488F" w:rsidP="0054488F">
      <w:pPr>
        <w:pStyle w:val="Encabezado"/>
        <w:jc w:val="both"/>
        <w:rPr>
          <w:rFonts w:ascii="Courier New" w:hAnsi="Courier New" w:cs="Courier New"/>
          <w:b/>
          <w:bCs/>
          <w:spacing w:val="20"/>
          <w:sz w:val="24"/>
          <w:szCs w:val="24"/>
          <w:lang w:val="es-CL"/>
        </w:rPr>
      </w:pPr>
      <w:r>
        <w:rPr>
          <w:rFonts w:ascii="Courier New" w:hAnsi="Courier New" w:cs="Courier New"/>
          <w:b/>
          <w:bCs/>
          <w:spacing w:val="20"/>
          <w:sz w:val="28"/>
          <w:szCs w:val="28"/>
          <w:lang w:val="es-CL"/>
        </w:rPr>
        <w:t xml:space="preserve">A.- </w:t>
      </w:r>
      <w:r>
        <w:rPr>
          <w:rFonts w:ascii="Courier New" w:hAnsi="Courier New" w:cs="Courier New"/>
          <w:b/>
          <w:bCs/>
          <w:spacing w:val="20"/>
          <w:sz w:val="28"/>
          <w:szCs w:val="28"/>
          <w:u w:val="single"/>
          <w:lang w:val="es-CL"/>
        </w:rPr>
        <w:t>CONCESIONES</w:t>
      </w:r>
    </w:p>
    <w:p w:rsidR="0054488F" w:rsidRDefault="0054488F" w:rsidP="0054488F">
      <w:pPr>
        <w:pStyle w:val="Encabezado"/>
        <w:jc w:val="both"/>
        <w:rPr>
          <w:rFonts w:ascii="Courier New" w:hAnsi="Courier New" w:cs="Courier New"/>
          <w:b/>
          <w:bCs/>
          <w:spacing w:val="20"/>
          <w:sz w:val="24"/>
          <w:szCs w:val="24"/>
          <w:lang w:val="es-CL"/>
        </w:rPr>
      </w:pPr>
    </w:p>
    <w:p w:rsidR="0054488F" w:rsidRPr="0059134D" w:rsidRDefault="0054488F" w:rsidP="00FE412B">
      <w:pPr>
        <w:pStyle w:val="Encabezado"/>
        <w:numPr>
          <w:ilvl w:val="0"/>
          <w:numId w:val="10"/>
        </w:numPr>
        <w:tabs>
          <w:tab w:val="clear" w:pos="4419"/>
          <w:tab w:val="clear" w:pos="8838"/>
          <w:tab w:val="center" w:pos="4252"/>
          <w:tab w:val="right" w:pos="8504"/>
        </w:tabs>
        <w:suppressAutoHyphens/>
        <w:spacing w:line="220" w:lineRule="exact"/>
        <w:ind w:hanging="510"/>
        <w:jc w:val="both"/>
        <w:rPr>
          <w:rFonts w:ascii="Courier New" w:hAnsi="Courier New" w:cs="Courier New"/>
          <w:spacing w:val="20"/>
          <w:sz w:val="24"/>
          <w:szCs w:val="24"/>
          <w:lang w:val="es-CL"/>
        </w:rPr>
      </w:pPr>
      <w:r w:rsidRPr="0059134D">
        <w:rPr>
          <w:rFonts w:ascii="Courier New" w:hAnsi="Courier New" w:cs="Courier New"/>
          <w:b/>
          <w:bCs/>
          <w:spacing w:val="20"/>
          <w:sz w:val="24"/>
          <w:szCs w:val="24"/>
          <w:lang w:val="es-CL"/>
        </w:rPr>
        <w:t>Recolección de Residuos Domiciliarios</w:t>
      </w:r>
      <w:r w:rsidRPr="0059134D">
        <w:rPr>
          <w:rFonts w:ascii="Courier New" w:hAnsi="Courier New" w:cs="Courier New"/>
          <w:spacing w:val="20"/>
          <w:sz w:val="24"/>
          <w:szCs w:val="24"/>
          <w:lang w:val="es-CL"/>
        </w:rPr>
        <w:t>. Fecha inicio: 01.01.2004. Fecha término 01.07.2016.</w:t>
      </w:r>
    </w:p>
    <w:p w:rsidR="0054488F" w:rsidRPr="004729E1" w:rsidRDefault="0054488F" w:rsidP="00FE412B">
      <w:pPr>
        <w:pStyle w:val="Encabezado"/>
        <w:numPr>
          <w:ilvl w:val="0"/>
          <w:numId w:val="10"/>
        </w:numPr>
        <w:tabs>
          <w:tab w:val="clear" w:pos="4419"/>
          <w:tab w:val="clear" w:pos="8838"/>
          <w:tab w:val="center" w:pos="4252"/>
          <w:tab w:val="right" w:pos="8504"/>
        </w:tabs>
        <w:suppressAutoHyphens/>
        <w:spacing w:before="120" w:line="240" w:lineRule="exact"/>
        <w:ind w:left="703" w:hanging="419"/>
        <w:jc w:val="both"/>
        <w:rPr>
          <w:rFonts w:ascii="Courier New" w:hAnsi="Courier New" w:cs="Courier New"/>
          <w:b/>
          <w:bCs/>
          <w:spacing w:val="20"/>
          <w:sz w:val="22"/>
          <w:szCs w:val="22"/>
          <w:lang w:val="es-CL"/>
        </w:rPr>
      </w:pPr>
      <w:r>
        <w:rPr>
          <w:rFonts w:ascii="Courier New" w:hAnsi="Courier New" w:cs="Courier New"/>
          <w:b/>
          <w:bCs/>
          <w:spacing w:val="20"/>
          <w:sz w:val="22"/>
          <w:szCs w:val="22"/>
          <w:lang w:val="es-CL"/>
        </w:rPr>
        <w:t>Mantención Semáforos</w:t>
      </w:r>
      <w:r>
        <w:rPr>
          <w:rFonts w:ascii="Courier New" w:hAnsi="Courier New" w:cs="Courier New"/>
          <w:spacing w:val="20"/>
          <w:sz w:val="22"/>
          <w:szCs w:val="22"/>
          <w:lang w:val="es-CL"/>
        </w:rPr>
        <w:t xml:space="preserve"> de la Comuna. Fecha inicio: 01.07.2013. Fecha término 01.07.2016.</w:t>
      </w:r>
    </w:p>
    <w:p w:rsidR="0054488F" w:rsidRDefault="0054488F" w:rsidP="0054488F">
      <w:pPr>
        <w:pStyle w:val="Encabezado"/>
        <w:spacing w:before="120" w:line="240" w:lineRule="exact"/>
        <w:ind w:left="703"/>
        <w:jc w:val="both"/>
        <w:rPr>
          <w:rFonts w:ascii="Courier New" w:hAnsi="Courier New" w:cs="Courier New"/>
          <w:b/>
          <w:bCs/>
          <w:spacing w:val="20"/>
          <w:sz w:val="22"/>
          <w:szCs w:val="22"/>
          <w:lang w:val="es-CL"/>
        </w:rPr>
      </w:pPr>
    </w:p>
    <w:p w:rsidR="0054488F" w:rsidRDefault="0054488F" w:rsidP="0054488F">
      <w:pPr>
        <w:pStyle w:val="Encabezado"/>
        <w:spacing w:before="120" w:line="240" w:lineRule="exact"/>
        <w:ind w:left="703"/>
        <w:jc w:val="both"/>
        <w:rPr>
          <w:rFonts w:ascii="Courier New" w:hAnsi="Courier New" w:cs="Courier New"/>
          <w:b/>
          <w:bCs/>
          <w:spacing w:val="20"/>
          <w:sz w:val="22"/>
          <w:szCs w:val="22"/>
          <w:lang w:val="es-CL"/>
        </w:rPr>
      </w:pPr>
    </w:p>
    <w:p w:rsidR="0054488F" w:rsidRDefault="0054488F" w:rsidP="00FE412B">
      <w:pPr>
        <w:pStyle w:val="Encabezado"/>
        <w:numPr>
          <w:ilvl w:val="0"/>
          <w:numId w:val="10"/>
        </w:numPr>
        <w:tabs>
          <w:tab w:val="clear" w:pos="4419"/>
          <w:tab w:val="clear" w:pos="8838"/>
          <w:tab w:val="center" w:pos="4252"/>
          <w:tab w:val="right" w:pos="8504"/>
        </w:tabs>
        <w:suppressAutoHyphens/>
        <w:spacing w:before="120" w:line="220" w:lineRule="exact"/>
        <w:ind w:left="704" w:hanging="420"/>
        <w:jc w:val="both"/>
        <w:rPr>
          <w:rFonts w:ascii="Courier New" w:hAnsi="Courier New" w:cs="Courier New"/>
          <w:b/>
          <w:bCs/>
          <w:spacing w:val="20"/>
          <w:sz w:val="22"/>
          <w:szCs w:val="22"/>
          <w:lang w:val="es-CL"/>
        </w:rPr>
      </w:pPr>
      <w:r>
        <w:rPr>
          <w:rFonts w:ascii="Courier New" w:hAnsi="Courier New" w:cs="Courier New"/>
          <w:b/>
          <w:bCs/>
          <w:spacing w:val="20"/>
          <w:sz w:val="22"/>
          <w:szCs w:val="22"/>
          <w:lang w:val="es-CL"/>
        </w:rPr>
        <w:t>Inmueble Municipal para equipamiento Comunitario, a COPEC S.A.</w:t>
      </w:r>
      <w:r>
        <w:rPr>
          <w:rFonts w:ascii="Courier New" w:hAnsi="Courier New" w:cs="Courier New"/>
          <w:spacing w:val="20"/>
          <w:sz w:val="22"/>
          <w:szCs w:val="22"/>
          <w:lang w:val="es-CL"/>
        </w:rPr>
        <w:t xml:space="preserve"> Fecha inicio: 06.01.2003. Fecha término 06.01.2023.</w:t>
      </w:r>
    </w:p>
    <w:p w:rsidR="0054488F" w:rsidRDefault="0054488F" w:rsidP="00FE412B">
      <w:pPr>
        <w:pStyle w:val="Encabezado"/>
        <w:numPr>
          <w:ilvl w:val="0"/>
          <w:numId w:val="10"/>
        </w:numPr>
        <w:tabs>
          <w:tab w:val="clear" w:pos="4419"/>
          <w:tab w:val="clear" w:pos="8838"/>
          <w:tab w:val="center" w:pos="4252"/>
          <w:tab w:val="right" w:pos="8504"/>
        </w:tabs>
        <w:suppressAutoHyphens/>
        <w:spacing w:before="120" w:line="220" w:lineRule="exact"/>
        <w:ind w:left="703" w:hanging="419"/>
        <w:jc w:val="both"/>
        <w:rPr>
          <w:rFonts w:ascii="Courier New" w:hAnsi="Courier New" w:cs="Courier New"/>
          <w:b/>
          <w:bCs/>
          <w:spacing w:val="20"/>
          <w:sz w:val="22"/>
          <w:szCs w:val="22"/>
          <w:lang w:val="es-CL"/>
        </w:rPr>
      </w:pPr>
      <w:r>
        <w:rPr>
          <w:rFonts w:ascii="Courier New" w:hAnsi="Courier New" w:cs="Courier New"/>
          <w:b/>
          <w:bCs/>
          <w:spacing w:val="20"/>
          <w:sz w:val="22"/>
          <w:szCs w:val="22"/>
          <w:lang w:val="es-CL"/>
        </w:rPr>
        <w:t>Área Plaza de Armas para venta de Seguro Automotriz, a B &amp; F Corredores de Seguros Ltda</w:t>
      </w:r>
      <w:r>
        <w:rPr>
          <w:rFonts w:ascii="Courier New" w:hAnsi="Courier New" w:cs="Courier New"/>
          <w:spacing w:val="20"/>
          <w:sz w:val="22"/>
          <w:szCs w:val="22"/>
          <w:lang w:val="es-CL"/>
        </w:rPr>
        <w:t>. Fecha inicio: 16.02.2015. Fecha término 30.09.2016.</w:t>
      </w:r>
    </w:p>
    <w:p w:rsidR="0054488F" w:rsidRDefault="0054488F" w:rsidP="00FE412B">
      <w:pPr>
        <w:pStyle w:val="Encabezado"/>
        <w:numPr>
          <w:ilvl w:val="0"/>
          <w:numId w:val="10"/>
        </w:numPr>
        <w:tabs>
          <w:tab w:val="clear" w:pos="4419"/>
          <w:tab w:val="clear" w:pos="8838"/>
          <w:tab w:val="center" w:pos="4252"/>
          <w:tab w:val="right" w:pos="8504"/>
        </w:tabs>
        <w:suppressAutoHyphens/>
        <w:spacing w:before="120" w:line="220" w:lineRule="exact"/>
        <w:ind w:left="703" w:hanging="419"/>
        <w:jc w:val="both"/>
        <w:rPr>
          <w:rFonts w:ascii="Verdana" w:hAnsi="Verdana" w:cs="Verdana"/>
          <w:b/>
          <w:bCs/>
          <w:spacing w:val="20"/>
          <w:sz w:val="12"/>
          <w:szCs w:val="12"/>
          <w:shd w:val="clear" w:color="auto" w:fill="FFFF00"/>
          <w:lang w:val="pt-BR"/>
        </w:rPr>
      </w:pPr>
      <w:r>
        <w:rPr>
          <w:rFonts w:ascii="Courier New" w:hAnsi="Courier New" w:cs="Courier New"/>
          <w:b/>
          <w:bCs/>
          <w:spacing w:val="20"/>
          <w:sz w:val="22"/>
          <w:szCs w:val="22"/>
          <w:lang w:val="es-CL"/>
        </w:rPr>
        <w:t>Sistema de Control de Tiempo de Estacionamiento de vehículos motorizados</w:t>
      </w:r>
      <w:r>
        <w:rPr>
          <w:rFonts w:ascii="Courier New" w:hAnsi="Courier New" w:cs="Courier New"/>
          <w:spacing w:val="20"/>
          <w:sz w:val="22"/>
          <w:szCs w:val="22"/>
          <w:lang w:val="es-CL"/>
        </w:rPr>
        <w:t xml:space="preserve"> en bienes nacionales de uso público (calles) (parquímetros). Fecha inicio: 01.10.2013. Fecha término 01.10.2016.</w:t>
      </w:r>
    </w:p>
    <w:p w:rsidR="0054488F" w:rsidRDefault="0054488F" w:rsidP="0054488F">
      <w:pPr>
        <w:pStyle w:val="Encabezado"/>
        <w:ind w:left="794"/>
        <w:jc w:val="both"/>
        <w:rPr>
          <w:rFonts w:ascii="Courier New" w:hAnsi="Courier New" w:cs="Courier New"/>
          <w:b/>
          <w:bCs/>
          <w:spacing w:val="20"/>
          <w:sz w:val="36"/>
          <w:szCs w:val="28"/>
          <w:highlight w:val="yellow"/>
          <w:lang w:val="es-CL"/>
        </w:rPr>
      </w:pPr>
    </w:p>
    <w:p w:rsidR="0054488F" w:rsidRDefault="0054488F" w:rsidP="0054488F">
      <w:pPr>
        <w:pStyle w:val="Encabezado"/>
        <w:spacing w:before="240"/>
        <w:jc w:val="both"/>
        <w:rPr>
          <w:rFonts w:ascii="Courier New" w:hAnsi="Courier New" w:cs="Courier New"/>
          <w:b/>
          <w:bCs/>
          <w:spacing w:val="20"/>
          <w:sz w:val="24"/>
          <w:szCs w:val="24"/>
          <w:lang w:val="es-CL"/>
        </w:rPr>
      </w:pPr>
      <w:r>
        <w:rPr>
          <w:rFonts w:ascii="Courier New" w:hAnsi="Courier New" w:cs="Courier New"/>
          <w:b/>
          <w:bCs/>
          <w:spacing w:val="20"/>
          <w:sz w:val="28"/>
          <w:szCs w:val="28"/>
          <w:lang w:val="es-CL"/>
        </w:rPr>
        <w:t xml:space="preserve">B.- VARIACIONES AL PATRIMONIO MUNICIPAL </w:t>
      </w:r>
    </w:p>
    <w:p w:rsidR="0054488F" w:rsidRDefault="0054488F" w:rsidP="0054488F">
      <w:pPr>
        <w:pStyle w:val="Encabezado"/>
        <w:ind w:left="709" w:hanging="709"/>
        <w:jc w:val="both"/>
        <w:rPr>
          <w:rFonts w:ascii="Courier New" w:hAnsi="Courier New" w:cs="Courier New"/>
          <w:spacing w:val="20"/>
          <w:sz w:val="6"/>
          <w:szCs w:val="6"/>
        </w:rPr>
      </w:pPr>
      <w:r>
        <w:rPr>
          <w:rFonts w:ascii="Courier New" w:hAnsi="Courier New" w:cs="Courier New"/>
          <w:b/>
          <w:bCs/>
          <w:spacing w:val="20"/>
          <w:sz w:val="24"/>
          <w:szCs w:val="24"/>
          <w:lang w:val="es-CL"/>
        </w:rPr>
        <w:tab/>
      </w:r>
      <w:r>
        <w:rPr>
          <w:rFonts w:ascii="Courier New" w:hAnsi="Courier New" w:cs="Courier New"/>
          <w:spacing w:val="20"/>
          <w:sz w:val="21"/>
          <w:szCs w:val="21"/>
        </w:rPr>
        <w:t>Durante el año 2014 se produjeron las siguientes modificaciones al patrimonio inmobiliario municipal:</w:t>
      </w:r>
    </w:p>
    <w:p w:rsidR="0054488F" w:rsidRDefault="0054488F" w:rsidP="0054488F">
      <w:pPr>
        <w:pStyle w:val="Encabezado"/>
        <w:ind w:left="709" w:hanging="709"/>
        <w:jc w:val="both"/>
        <w:rPr>
          <w:rFonts w:ascii="Courier New" w:hAnsi="Courier New" w:cs="Courier New"/>
          <w:spacing w:val="20"/>
          <w:sz w:val="6"/>
          <w:szCs w:val="6"/>
        </w:rPr>
      </w:pPr>
    </w:p>
    <w:p w:rsidR="0054488F" w:rsidRPr="00AE59FD" w:rsidRDefault="0054488F" w:rsidP="00FE412B">
      <w:pPr>
        <w:pStyle w:val="Encabezado"/>
        <w:numPr>
          <w:ilvl w:val="0"/>
          <w:numId w:val="9"/>
        </w:numPr>
        <w:tabs>
          <w:tab w:val="clear" w:pos="4419"/>
          <w:tab w:val="clear" w:pos="8838"/>
          <w:tab w:val="center" w:pos="4252"/>
          <w:tab w:val="right" w:pos="8504"/>
        </w:tabs>
        <w:suppressAutoHyphens/>
        <w:spacing w:before="120"/>
        <w:rPr>
          <w:rFonts w:ascii="Courier New" w:hAnsi="Courier New" w:cs="Courier New"/>
          <w:spacing w:val="20"/>
          <w:sz w:val="22"/>
          <w:szCs w:val="21"/>
          <w:lang w:val="es-CL"/>
        </w:rPr>
      </w:pPr>
      <w:r>
        <w:rPr>
          <w:rFonts w:ascii="Courier New" w:hAnsi="Courier New" w:cs="Courier New"/>
          <w:b/>
          <w:bCs/>
          <w:spacing w:val="20"/>
          <w:sz w:val="22"/>
          <w:szCs w:val="21"/>
        </w:rPr>
        <w:t>Adquisicio</w:t>
      </w:r>
      <w:r w:rsidRPr="00AE59FD">
        <w:rPr>
          <w:rFonts w:ascii="Courier New" w:hAnsi="Courier New" w:cs="Courier New"/>
          <w:b/>
          <w:bCs/>
          <w:spacing w:val="20"/>
          <w:sz w:val="22"/>
          <w:szCs w:val="21"/>
        </w:rPr>
        <w:t>n</w:t>
      </w:r>
      <w:r>
        <w:rPr>
          <w:rFonts w:ascii="Courier New" w:hAnsi="Courier New" w:cs="Courier New"/>
          <w:b/>
          <w:bCs/>
          <w:spacing w:val="20"/>
          <w:sz w:val="22"/>
          <w:szCs w:val="21"/>
        </w:rPr>
        <w:t>es</w:t>
      </w:r>
      <w:r w:rsidRPr="00AE59FD">
        <w:rPr>
          <w:rFonts w:ascii="Courier New" w:hAnsi="Courier New" w:cs="Courier New"/>
          <w:spacing w:val="20"/>
          <w:sz w:val="22"/>
          <w:szCs w:val="21"/>
        </w:rPr>
        <w:t xml:space="preserve">: </w:t>
      </w:r>
    </w:p>
    <w:p w:rsidR="0054488F" w:rsidRPr="005841A5" w:rsidRDefault="0054488F" w:rsidP="0054488F">
      <w:pPr>
        <w:pStyle w:val="Encabezado"/>
        <w:spacing w:before="120"/>
        <w:ind w:left="720"/>
        <w:jc w:val="both"/>
        <w:rPr>
          <w:rFonts w:ascii="Courier New" w:hAnsi="Courier New" w:cs="Courier New"/>
          <w:spacing w:val="20"/>
          <w:sz w:val="21"/>
          <w:szCs w:val="21"/>
          <w:lang w:val="es-CL"/>
        </w:rPr>
      </w:pPr>
      <w:r w:rsidRPr="00AE59FD">
        <w:rPr>
          <w:rFonts w:ascii="Courier New" w:hAnsi="Courier New" w:cs="Courier New"/>
          <w:b/>
          <w:bCs/>
          <w:spacing w:val="20"/>
          <w:sz w:val="22"/>
          <w:szCs w:val="21"/>
          <w:lang w:val="es-CL"/>
        </w:rPr>
        <w:t>1.-</w:t>
      </w:r>
      <w:r w:rsidRPr="00AE59FD">
        <w:rPr>
          <w:rFonts w:ascii="Courier New" w:hAnsi="Courier New" w:cs="Courier New"/>
          <w:spacing w:val="20"/>
          <w:sz w:val="22"/>
          <w:szCs w:val="21"/>
          <w:lang w:val="es-CL"/>
        </w:rPr>
        <w:t> </w:t>
      </w:r>
      <w:r w:rsidRPr="005841A5">
        <w:rPr>
          <w:rFonts w:ascii="Courier New" w:hAnsi="Courier New" w:cs="Courier New"/>
          <w:spacing w:val="20"/>
          <w:sz w:val="21"/>
          <w:szCs w:val="21"/>
          <w:lang w:val="es-CL"/>
        </w:rPr>
        <w:t>Área de equipamiento comunitario ubicada en la manzana 9, de la Villa El Sendero, XII Etapa, de la ciudad y comuna de Quillota, de conformidad con lo prescrito en el artículo 70 de la Ley General de Urbanismo y Construcciones, de una superficie aproximada de 2.070 metros cuadrados, inscrita con fecha 14 de agosto de 2015 a fojas 1978 vuelta número 1817 del Registro de Propiedad de 2015 del Conservador de Bienes Raíces de Quillota.</w:t>
      </w:r>
    </w:p>
    <w:p w:rsidR="0054488F" w:rsidRPr="005841A5" w:rsidRDefault="0054488F" w:rsidP="0054488F">
      <w:pPr>
        <w:pStyle w:val="Encabezado"/>
        <w:spacing w:before="120"/>
        <w:ind w:left="720"/>
        <w:jc w:val="both"/>
        <w:rPr>
          <w:rFonts w:ascii="Courier New" w:hAnsi="Courier New" w:cs="Courier New"/>
          <w:spacing w:val="20"/>
          <w:sz w:val="21"/>
          <w:szCs w:val="21"/>
          <w:lang w:val="es-CL"/>
        </w:rPr>
      </w:pPr>
      <w:r w:rsidRPr="00AE59FD">
        <w:rPr>
          <w:rFonts w:ascii="Courier New" w:hAnsi="Courier New" w:cs="Courier New"/>
          <w:b/>
          <w:bCs/>
          <w:spacing w:val="20"/>
          <w:sz w:val="22"/>
          <w:szCs w:val="21"/>
          <w:lang w:val="es-CL"/>
        </w:rPr>
        <w:t>2.-</w:t>
      </w:r>
      <w:r w:rsidRPr="00AE59FD">
        <w:rPr>
          <w:rFonts w:ascii="Courier New" w:hAnsi="Courier New" w:cs="Courier New"/>
          <w:spacing w:val="20"/>
          <w:sz w:val="22"/>
          <w:szCs w:val="21"/>
          <w:lang w:val="es-CL"/>
        </w:rPr>
        <w:t> </w:t>
      </w:r>
      <w:r w:rsidRPr="005841A5">
        <w:rPr>
          <w:rFonts w:ascii="Courier New" w:hAnsi="Courier New" w:cs="Courier New"/>
          <w:spacing w:val="20"/>
          <w:sz w:val="21"/>
          <w:szCs w:val="21"/>
          <w:lang w:val="es-CL"/>
        </w:rPr>
        <w:t>Lote A. 1-2 del plano Nº 932 del Registro de Documentos del año 2015, de 1,0066 hectárea, segregado del resto de la Hijuela La Puntilla, ubicado en la comuna y provincia de Quillota, comprado por escritura pública de 15 de julio de 2015, otorgada ante don Eduardo Uribe Mutis, Notario Público de Quillota e inscrito a fojas 1923 vuelta número  1753 del Registro de Propiedad de 2015 del Conservador de Bienes Raíces de Quillota, rol de avalúo 328-174.</w:t>
      </w:r>
    </w:p>
    <w:p w:rsidR="0054488F" w:rsidRPr="005841A5" w:rsidRDefault="0054488F" w:rsidP="0054488F">
      <w:pPr>
        <w:pStyle w:val="Encabezado"/>
        <w:spacing w:before="120"/>
        <w:ind w:left="720"/>
        <w:jc w:val="both"/>
        <w:rPr>
          <w:rFonts w:ascii="Courier New" w:hAnsi="Courier New" w:cs="Courier New"/>
          <w:spacing w:val="20"/>
          <w:sz w:val="8"/>
          <w:szCs w:val="8"/>
        </w:rPr>
      </w:pPr>
    </w:p>
    <w:p w:rsidR="0054488F" w:rsidRPr="00AE59FD" w:rsidRDefault="0054488F" w:rsidP="00FE412B">
      <w:pPr>
        <w:pStyle w:val="Encabezado"/>
        <w:numPr>
          <w:ilvl w:val="0"/>
          <w:numId w:val="9"/>
        </w:numPr>
        <w:tabs>
          <w:tab w:val="clear" w:pos="4419"/>
          <w:tab w:val="clear" w:pos="8838"/>
          <w:tab w:val="center" w:pos="4252"/>
          <w:tab w:val="right" w:pos="8504"/>
        </w:tabs>
        <w:suppressAutoHyphens/>
        <w:spacing w:before="120"/>
        <w:jc w:val="both"/>
        <w:rPr>
          <w:rFonts w:ascii="Courier New" w:hAnsi="Courier New" w:cs="Courier New"/>
          <w:spacing w:val="20"/>
          <w:sz w:val="10"/>
          <w:szCs w:val="8"/>
        </w:rPr>
      </w:pPr>
      <w:r w:rsidRPr="00AE59FD">
        <w:rPr>
          <w:rFonts w:ascii="Courier New" w:hAnsi="Courier New" w:cs="Courier New"/>
          <w:b/>
          <w:bCs/>
          <w:spacing w:val="20"/>
          <w:sz w:val="22"/>
          <w:szCs w:val="21"/>
        </w:rPr>
        <w:t>Enajenación</w:t>
      </w:r>
      <w:r w:rsidRPr="00AE59FD">
        <w:rPr>
          <w:rFonts w:ascii="Courier New" w:hAnsi="Courier New" w:cs="Courier New"/>
          <w:spacing w:val="20"/>
          <w:sz w:val="22"/>
          <w:szCs w:val="21"/>
        </w:rPr>
        <w:t xml:space="preserve">: </w:t>
      </w:r>
    </w:p>
    <w:p w:rsidR="0054488F" w:rsidRPr="005841A5" w:rsidRDefault="0054488F" w:rsidP="0054488F">
      <w:pPr>
        <w:pStyle w:val="Encabezado"/>
        <w:spacing w:before="120"/>
        <w:ind w:left="720"/>
        <w:jc w:val="both"/>
        <w:rPr>
          <w:rFonts w:ascii="Courier New" w:hAnsi="Courier New" w:cs="Courier New"/>
          <w:spacing w:val="20"/>
          <w:sz w:val="8"/>
          <w:szCs w:val="8"/>
        </w:rPr>
      </w:pPr>
      <w:r>
        <w:rPr>
          <w:rFonts w:ascii="Courier New" w:hAnsi="Courier New" w:cs="Courier New"/>
          <w:spacing w:val="20"/>
          <w:sz w:val="22"/>
          <w:szCs w:val="22"/>
        </w:rPr>
        <w:t>Durante El año 2015 se formalizaron, además, las compraventas de varias adjudicaciones de terrenos municipales en licitaciones efectuadas entre los años 1995 y 2009, pendientes por falta de anterior concurrencia de los interesados.</w:t>
      </w:r>
      <w:r>
        <w:rPr>
          <w:rFonts w:ascii="Courier New" w:hAnsi="Courier New" w:cs="Courier New"/>
          <w:spacing w:val="20"/>
          <w:sz w:val="24"/>
          <w:szCs w:val="24"/>
        </w:rPr>
        <w:t xml:space="preserve"> </w:t>
      </w:r>
      <w:r>
        <w:rPr>
          <w:rFonts w:ascii="Courier New" w:hAnsi="Courier New" w:cs="Courier New"/>
          <w:spacing w:val="20"/>
          <w:sz w:val="24"/>
          <w:szCs w:val="24"/>
          <w:lang w:val="es-CL"/>
        </w:rPr>
        <w:t xml:space="preserve"> </w:t>
      </w:r>
    </w:p>
    <w:p w:rsidR="0054488F" w:rsidRDefault="0054488F" w:rsidP="0054488F">
      <w:pPr>
        <w:pStyle w:val="Encabezado"/>
        <w:jc w:val="both"/>
        <w:rPr>
          <w:rFonts w:ascii="Courier New" w:hAnsi="Courier New" w:cs="Courier New"/>
          <w:spacing w:val="20"/>
          <w:sz w:val="18"/>
          <w:szCs w:val="18"/>
          <w:lang w:val="es-CL"/>
        </w:rPr>
      </w:pPr>
    </w:p>
    <w:p w:rsidR="0054488F" w:rsidRDefault="0054488F" w:rsidP="0054488F">
      <w:pPr>
        <w:pStyle w:val="Encabezado"/>
        <w:jc w:val="both"/>
        <w:rPr>
          <w:rFonts w:ascii="Courier New" w:hAnsi="Courier New" w:cs="Courier New"/>
          <w:spacing w:val="20"/>
          <w:sz w:val="18"/>
          <w:szCs w:val="18"/>
          <w:lang w:val="es-CL"/>
        </w:rPr>
      </w:pPr>
    </w:p>
    <w:p w:rsidR="0054488F" w:rsidRDefault="0054488F" w:rsidP="0054488F">
      <w:pPr>
        <w:pStyle w:val="Encabezado"/>
        <w:jc w:val="both"/>
        <w:rPr>
          <w:rFonts w:ascii="Courier New" w:hAnsi="Courier New" w:cs="Courier New"/>
          <w:spacing w:val="20"/>
          <w:sz w:val="18"/>
          <w:szCs w:val="18"/>
          <w:lang w:val="es-CL"/>
        </w:rPr>
      </w:pPr>
    </w:p>
    <w:p w:rsidR="0054488F" w:rsidRDefault="0054488F" w:rsidP="0054488F">
      <w:pPr>
        <w:pStyle w:val="Encabezado"/>
        <w:jc w:val="both"/>
        <w:rPr>
          <w:rFonts w:ascii="Courier New" w:hAnsi="Courier New" w:cs="Courier New"/>
          <w:spacing w:val="20"/>
          <w:sz w:val="18"/>
          <w:szCs w:val="18"/>
          <w:lang w:val="es-CL"/>
        </w:rPr>
      </w:pPr>
    </w:p>
    <w:p w:rsidR="00FA30DE" w:rsidRDefault="00FA30DE" w:rsidP="0054488F">
      <w:pPr>
        <w:pStyle w:val="Encabezado"/>
        <w:jc w:val="both"/>
        <w:rPr>
          <w:rFonts w:ascii="Courier New" w:hAnsi="Courier New" w:cs="Courier New"/>
          <w:spacing w:val="20"/>
          <w:sz w:val="18"/>
          <w:szCs w:val="18"/>
          <w:lang w:val="es-CL"/>
        </w:rPr>
      </w:pPr>
    </w:p>
    <w:p w:rsidR="00FA30DE" w:rsidRDefault="00FA30DE" w:rsidP="0054488F">
      <w:pPr>
        <w:pStyle w:val="Encabezado"/>
        <w:jc w:val="both"/>
        <w:rPr>
          <w:rFonts w:ascii="Courier New" w:hAnsi="Courier New" w:cs="Courier New"/>
          <w:spacing w:val="20"/>
          <w:sz w:val="18"/>
          <w:szCs w:val="18"/>
          <w:lang w:val="es-CL"/>
        </w:rPr>
      </w:pPr>
    </w:p>
    <w:p w:rsidR="0054488F" w:rsidRDefault="0054488F" w:rsidP="0054488F">
      <w:pPr>
        <w:pStyle w:val="Encabezado"/>
        <w:jc w:val="both"/>
        <w:rPr>
          <w:rFonts w:ascii="Courier New" w:hAnsi="Courier New" w:cs="Courier New"/>
          <w:spacing w:val="20"/>
          <w:sz w:val="24"/>
          <w:szCs w:val="24"/>
          <w:lang w:val="es-CL"/>
        </w:rPr>
      </w:pPr>
      <w:r>
        <w:rPr>
          <w:rFonts w:ascii="Courier New" w:hAnsi="Courier New" w:cs="Courier New"/>
          <w:b/>
          <w:bCs/>
          <w:spacing w:val="20"/>
          <w:sz w:val="28"/>
          <w:szCs w:val="28"/>
          <w:lang w:val="es-CL"/>
        </w:rPr>
        <w:lastRenderedPageBreak/>
        <w:t xml:space="preserve">C.- </w:t>
      </w:r>
      <w:r>
        <w:rPr>
          <w:rFonts w:ascii="Courier New" w:hAnsi="Courier New" w:cs="Courier New"/>
          <w:b/>
          <w:bCs/>
          <w:spacing w:val="20"/>
          <w:sz w:val="28"/>
          <w:szCs w:val="28"/>
          <w:u w:val="single"/>
          <w:lang w:val="es-CL"/>
        </w:rPr>
        <w:t>INFORMES, CONSULTAS Y OTROS TRÁMITES</w:t>
      </w:r>
    </w:p>
    <w:p w:rsidR="0054488F" w:rsidRDefault="0054488F" w:rsidP="0054488F">
      <w:pPr>
        <w:pStyle w:val="Encabezado"/>
        <w:jc w:val="both"/>
        <w:rPr>
          <w:rFonts w:ascii="Courier New" w:hAnsi="Courier New" w:cs="Courier New"/>
          <w:spacing w:val="20"/>
          <w:sz w:val="24"/>
          <w:szCs w:val="24"/>
          <w:lang w:val="es-CL"/>
        </w:rPr>
      </w:pPr>
    </w:p>
    <w:p w:rsidR="0054488F" w:rsidRDefault="0054488F" w:rsidP="0054488F">
      <w:pPr>
        <w:pStyle w:val="Encabezado"/>
        <w:ind w:left="709" w:hanging="709"/>
        <w:jc w:val="both"/>
        <w:rPr>
          <w:rFonts w:ascii="Courier New" w:hAnsi="Courier New" w:cs="Courier New"/>
          <w:spacing w:val="20"/>
          <w:lang w:val="es-CL"/>
        </w:rPr>
      </w:pPr>
      <w:r>
        <w:rPr>
          <w:rFonts w:ascii="Courier New" w:hAnsi="Courier New" w:cs="Courier New"/>
          <w:spacing w:val="20"/>
          <w:sz w:val="24"/>
          <w:szCs w:val="24"/>
          <w:lang w:val="es-CL"/>
        </w:rPr>
        <w:tab/>
      </w:r>
      <w:r>
        <w:rPr>
          <w:rFonts w:ascii="Courier New" w:hAnsi="Courier New" w:cs="Courier New"/>
          <w:spacing w:val="20"/>
          <w:lang w:val="es-CL"/>
        </w:rPr>
        <w:t>Hasta el momento se han evacuado múltiples Informes Jurídicos a todas las dependencias municipales, incluido el Concejo Municipal y se han atendido diferentes consultas, tanto de particulares como de funcionarios de esta Corporación y algunas Municipalidades vecinas.  En el año 2015, esta Unidad evacuó 649 Oficios y alrededor de 300 correos electrónicos que contienen respuestas e informes jurídicos sintetizados.</w:t>
      </w:r>
    </w:p>
    <w:p w:rsidR="0054488F" w:rsidRDefault="0054488F" w:rsidP="0054488F">
      <w:pPr>
        <w:pStyle w:val="Encabezado"/>
        <w:ind w:left="709" w:hanging="709"/>
        <w:jc w:val="both"/>
        <w:rPr>
          <w:rFonts w:ascii="Courier New" w:hAnsi="Courier New" w:cs="Courier New"/>
          <w:spacing w:val="20"/>
          <w:lang w:val="es-CL"/>
        </w:rPr>
      </w:pPr>
      <w:r>
        <w:rPr>
          <w:rFonts w:ascii="Courier New" w:hAnsi="Courier New" w:cs="Courier New"/>
          <w:spacing w:val="20"/>
          <w:lang w:val="es-CL"/>
        </w:rPr>
        <w:tab/>
        <w:t>En esto no se incluye la documentación que confecciona esta Unidad y que firma el Sr. Alcalde.</w:t>
      </w:r>
    </w:p>
    <w:p w:rsidR="0054488F" w:rsidRDefault="0054488F" w:rsidP="0054488F">
      <w:pPr>
        <w:pStyle w:val="Encabezado"/>
        <w:ind w:left="709" w:hanging="709"/>
        <w:jc w:val="both"/>
        <w:rPr>
          <w:rFonts w:ascii="Courier New" w:hAnsi="Courier New" w:cs="Courier New"/>
          <w:spacing w:val="20"/>
          <w:lang w:val="es-CL"/>
        </w:rPr>
      </w:pPr>
    </w:p>
    <w:p w:rsidR="0054488F" w:rsidRDefault="0054488F" w:rsidP="0054488F">
      <w:pPr>
        <w:pStyle w:val="Encabezado"/>
        <w:ind w:left="709" w:hanging="709"/>
        <w:jc w:val="both"/>
        <w:rPr>
          <w:rFonts w:ascii="Courier New" w:hAnsi="Courier New" w:cs="Courier New"/>
          <w:spacing w:val="20"/>
          <w:sz w:val="21"/>
          <w:szCs w:val="21"/>
          <w:lang w:val="es-CL"/>
        </w:rPr>
      </w:pPr>
    </w:p>
    <w:p w:rsidR="0054488F" w:rsidRDefault="0054488F" w:rsidP="0054488F">
      <w:pPr>
        <w:pStyle w:val="Encabezado"/>
        <w:ind w:left="709" w:hanging="709"/>
        <w:jc w:val="both"/>
        <w:rPr>
          <w:rFonts w:ascii="Courier New" w:hAnsi="Courier New" w:cs="Courier New"/>
          <w:spacing w:val="20"/>
          <w:sz w:val="21"/>
          <w:szCs w:val="21"/>
          <w:lang w:val="es-CL"/>
        </w:rPr>
      </w:pPr>
    </w:p>
    <w:p w:rsidR="0054488F" w:rsidRDefault="0054488F" w:rsidP="0054488F">
      <w:pPr>
        <w:pStyle w:val="Encabezado"/>
        <w:ind w:left="709" w:hanging="709"/>
        <w:jc w:val="both"/>
        <w:rPr>
          <w:rFonts w:ascii="Courier New" w:hAnsi="Courier New" w:cs="Courier New"/>
          <w:b/>
          <w:bCs/>
          <w:spacing w:val="20"/>
          <w:sz w:val="24"/>
          <w:szCs w:val="24"/>
          <w:u w:val="single"/>
          <w:lang w:val="es-CL"/>
        </w:rPr>
      </w:pPr>
      <w:r>
        <w:rPr>
          <w:rFonts w:ascii="Courier New" w:hAnsi="Courier New" w:cs="Courier New"/>
          <w:b/>
          <w:bCs/>
          <w:spacing w:val="20"/>
          <w:sz w:val="28"/>
          <w:szCs w:val="28"/>
          <w:lang w:val="es-CL"/>
        </w:rPr>
        <w:t>D.-</w:t>
      </w:r>
      <w:r>
        <w:rPr>
          <w:rFonts w:ascii="Courier New" w:hAnsi="Courier New" w:cs="Courier New"/>
          <w:b/>
          <w:bCs/>
          <w:spacing w:val="20"/>
          <w:sz w:val="28"/>
          <w:szCs w:val="28"/>
          <w:lang w:val="es-CL"/>
        </w:rPr>
        <w:tab/>
      </w:r>
      <w:r>
        <w:rPr>
          <w:rFonts w:ascii="Courier New" w:hAnsi="Courier New" w:cs="Courier New"/>
          <w:b/>
          <w:bCs/>
          <w:spacing w:val="20"/>
          <w:sz w:val="28"/>
          <w:szCs w:val="28"/>
          <w:u w:val="single"/>
          <w:lang w:val="es-CL"/>
        </w:rPr>
        <w:t>ACTIVIDAD JUDICIAL</w:t>
      </w:r>
    </w:p>
    <w:p w:rsidR="0054488F" w:rsidRDefault="0054488F" w:rsidP="0054488F">
      <w:pPr>
        <w:pStyle w:val="Encabezado"/>
        <w:ind w:left="709" w:hanging="709"/>
        <w:jc w:val="both"/>
        <w:rPr>
          <w:rFonts w:ascii="Courier New" w:hAnsi="Courier New" w:cs="Courier New"/>
          <w:b/>
          <w:bCs/>
          <w:spacing w:val="20"/>
          <w:sz w:val="24"/>
          <w:szCs w:val="24"/>
          <w:u w:val="single"/>
          <w:lang w:val="es-CL"/>
        </w:rPr>
      </w:pPr>
    </w:p>
    <w:p w:rsidR="0054488F" w:rsidRDefault="0054488F" w:rsidP="00FE412B">
      <w:pPr>
        <w:pStyle w:val="Encabezado"/>
        <w:numPr>
          <w:ilvl w:val="0"/>
          <w:numId w:val="8"/>
        </w:numPr>
        <w:tabs>
          <w:tab w:val="clear" w:pos="4419"/>
          <w:tab w:val="clear" w:pos="8838"/>
          <w:tab w:val="left" w:pos="0"/>
          <w:tab w:val="center" w:pos="4252"/>
          <w:tab w:val="right" w:pos="8504"/>
        </w:tabs>
        <w:suppressAutoHyphens/>
        <w:jc w:val="both"/>
        <w:rPr>
          <w:rFonts w:ascii="Courier New" w:hAnsi="Courier New" w:cs="Courier New"/>
          <w:spacing w:val="20"/>
          <w:sz w:val="21"/>
          <w:szCs w:val="21"/>
          <w:lang w:val="es-CL"/>
        </w:rPr>
      </w:pPr>
      <w:r>
        <w:rPr>
          <w:rFonts w:ascii="Courier New" w:hAnsi="Courier New" w:cs="Courier New"/>
          <w:b/>
          <w:bCs/>
          <w:spacing w:val="20"/>
          <w:lang w:val="es-CL"/>
        </w:rPr>
        <w:t>Actividad Ordinaria:</w:t>
      </w:r>
      <w:r>
        <w:rPr>
          <w:rFonts w:ascii="Courier New" w:hAnsi="Courier New" w:cs="Courier New"/>
          <w:spacing w:val="20"/>
          <w:lang w:val="es-CL"/>
        </w:rPr>
        <w:t xml:space="preserve"> Se han tramitado ante los Tribunales de Justicia, todas aquellas causas que han ameritado  la intervención municipal, o en que ésta está ordenada por la Ley. </w:t>
      </w:r>
    </w:p>
    <w:p w:rsidR="0054488F" w:rsidRDefault="0054488F" w:rsidP="0054488F">
      <w:pPr>
        <w:pStyle w:val="Encabezado"/>
        <w:jc w:val="both"/>
        <w:rPr>
          <w:rFonts w:ascii="Courier New" w:hAnsi="Courier New" w:cs="Courier New"/>
          <w:spacing w:val="20"/>
          <w:sz w:val="22"/>
          <w:szCs w:val="22"/>
          <w:lang w:val="es-CL"/>
        </w:rPr>
      </w:pPr>
    </w:p>
    <w:p w:rsidR="0054488F" w:rsidRDefault="0054488F" w:rsidP="00FE412B">
      <w:pPr>
        <w:pStyle w:val="Encabezado"/>
        <w:numPr>
          <w:ilvl w:val="0"/>
          <w:numId w:val="8"/>
        </w:numPr>
        <w:tabs>
          <w:tab w:val="clear" w:pos="4419"/>
          <w:tab w:val="clear" w:pos="8838"/>
          <w:tab w:val="center" w:pos="4252"/>
          <w:tab w:val="right" w:pos="8504"/>
        </w:tabs>
        <w:suppressAutoHyphens/>
        <w:jc w:val="both"/>
        <w:rPr>
          <w:rFonts w:ascii="Courier New" w:hAnsi="Courier New" w:cs="Courier New"/>
          <w:spacing w:val="20"/>
          <w:sz w:val="24"/>
          <w:szCs w:val="24"/>
          <w:lang w:val="es-CL"/>
        </w:rPr>
      </w:pPr>
      <w:r>
        <w:rPr>
          <w:rFonts w:ascii="Courier New" w:hAnsi="Courier New" w:cs="Courier New"/>
          <w:b/>
          <w:bCs/>
          <w:spacing w:val="20"/>
          <w:sz w:val="22"/>
          <w:szCs w:val="22"/>
          <w:lang w:val="es-CL"/>
        </w:rPr>
        <w:t>Actividad Especial:</w:t>
      </w:r>
      <w:r>
        <w:rPr>
          <w:rFonts w:ascii="Courier New" w:hAnsi="Courier New" w:cs="Courier New"/>
          <w:spacing w:val="20"/>
          <w:sz w:val="22"/>
          <w:szCs w:val="22"/>
          <w:lang w:val="es-CL"/>
        </w:rPr>
        <w:t xml:space="preserve">  Juicios pendientes y terminados:</w:t>
      </w:r>
    </w:p>
    <w:p w:rsidR="0054488F" w:rsidRDefault="0054488F" w:rsidP="0054488F">
      <w:pPr>
        <w:pStyle w:val="Encabezado"/>
        <w:jc w:val="both"/>
        <w:rPr>
          <w:rFonts w:ascii="Courier New" w:hAnsi="Courier New" w:cs="Courier New"/>
          <w:spacing w:val="20"/>
          <w:sz w:val="24"/>
          <w:szCs w:val="24"/>
          <w:lang w:val="es-CL"/>
        </w:rPr>
      </w:pPr>
    </w:p>
    <w:p w:rsidR="0054488F" w:rsidRDefault="0054488F" w:rsidP="0054488F">
      <w:pPr>
        <w:pStyle w:val="Encabezado"/>
        <w:jc w:val="center"/>
        <w:rPr>
          <w:rFonts w:ascii="Verdana" w:hAnsi="Verdana" w:cs="Verdana"/>
          <w:spacing w:val="20"/>
          <w:sz w:val="18"/>
          <w:szCs w:val="18"/>
          <w:lang w:val="es-CL"/>
        </w:rPr>
      </w:pPr>
      <w:r>
        <w:rPr>
          <w:rFonts w:ascii="Courier New" w:hAnsi="Courier New" w:cs="Courier New"/>
          <w:b/>
          <w:bCs/>
          <w:spacing w:val="20"/>
          <w:sz w:val="28"/>
          <w:szCs w:val="28"/>
          <w:u w:val="single"/>
          <w:lang w:val="es-CL"/>
        </w:rPr>
        <w:t>JUICIOS PENDIENTES</w:t>
      </w:r>
    </w:p>
    <w:p w:rsidR="0054488F" w:rsidRPr="003B6C4D" w:rsidRDefault="0054488F" w:rsidP="0054488F">
      <w:pPr>
        <w:pStyle w:val="Encabezado"/>
        <w:rPr>
          <w:rFonts w:ascii="Courier New" w:hAnsi="Courier New" w:cs="Courier New"/>
          <w:sz w:val="8"/>
          <w:szCs w:val="16"/>
        </w:rPr>
      </w:pPr>
    </w:p>
    <w:p w:rsidR="0054488F" w:rsidRDefault="0054488F" w:rsidP="0054488F">
      <w:pPr>
        <w:pStyle w:val="Encabezado"/>
        <w:rPr>
          <w:rFonts w:ascii="Courier New" w:hAnsi="Courier New" w:cs="Courier New"/>
          <w:sz w:val="16"/>
          <w:szCs w:val="16"/>
        </w:rPr>
      </w:pPr>
    </w:p>
    <w:tbl>
      <w:tblPr>
        <w:tblW w:w="10349"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3"/>
        <w:gridCol w:w="1841"/>
        <w:gridCol w:w="1982"/>
        <w:gridCol w:w="1457"/>
        <w:gridCol w:w="1506"/>
        <w:gridCol w:w="3030"/>
      </w:tblGrid>
      <w:tr w:rsidR="0054488F" w:rsidRPr="00D17B89" w:rsidTr="0054488F">
        <w:tc>
          <w:tcPr>
            <w:tcW w:w="533" w:type="dxa"/>
          </w:tcPr>
          <w:p w:rsidR="0054488F" w:rsidRPr="00EF5C58" w:rsidRDefault="0054488F" w:rsidP="0054488F"/>
        </w:tc>
        <w:tc>
          <w:tcPr>
            <w:tcW w:w="1841" w:type="dxa"/>
          </w:tcPr>
          <w:p w:rsidR="0054488F" w:rsidRPr="00D17B89" w:rsidRDefault="0054488F" w:rsidP="0054488F">
            <w:pPr>
              <w:jc w:val="center"/>
              <w:rPr>
                <w:b/>
                <w:bCs/>
              </w:rPr>
            </w:pPr>
            <w:r w:rsidRPr="00D17B89">
              <w:rPr>
                <w:b/>
                <w:bCs/>
              </w:rPr>
              <w:t>Tribunal</w:t>
            </w:r>
          </w:p>
        </w:tc>
        <w:tc>
          <w:tcPr>
            <w:tcW w:w="1982" w:type="dxa"/>
          </w:tcPr>
          <w:p w:rsidR="0054488F" w:rsidRPr="00D17B89" w:rsidRDefault="0054488F" w:rsidP="0054488F">
            <w:pPr>
              <w:jc w:val="center"/>
              <w:rPr>
                <w:b/>
                <w:bCs/>
              </w:rPr>
            </w:pPr>
            <w:r w:rsidRPr="00D17B89">
              <w:rPr>
                <w:b/>
                <w:bCs/>
              </w:rPr>
              <w:t>Carátula</w:t>
            </w:r>
          </w:p>
        </w:tc>
        <w:tc>
          <w:tcPr>
            <w:tcW w:w="1457" w:type="dxa"/>
          </w:tcPr>
          <w:p w:rsidR="0054488F" w:rsidRPr="00D17B89" w:rsidRDefault="0054488F" w:rsidP="0054488F">
            <w:pPr>
              <w:jc w:val="center"/>
              <w:rPr>
                <w:b/>
                <w:bCs/>
              </w:rPr>
            </w:pPr>
            <w:r w:rsidRPr="00D17B89">
              <w:rPr>
                <w:b/>
                <w:bCs/>
              </w:rPr>
              <w:t>Rol</w:t>
            </w:r>
          </w:p>
        </w:tc>
        <w:tc>
          <w:tcPr>
            <w:tcW w:w="1506" w:type="dxa"/>
          </w:tcPr>
          <w:p w:rsidR="0054488F" w:rsidRPr="00D17B89" w:rsidRDefault="0054488F" w:rsidP="0054488F">
            <w:pPr>
              <w:jc w:val="center"/>
              <w:rPr>
                <w:b/>
                <w:bCs/>
              </w:rPr>
            </w:pPr>
            <w:r w:rsidRPr="00D17B89">
              <w:rPr>
                <w:b/>
                <w:bCs/>
              </w:rPr>
              <w:t>Materia</w:t>
            </w:r>
          </w:p>
        </w:tc>
        <w:tc>
          <w:tcPr>
            <w:tcW w:w="3030" w:type="dxa"/>
          </w:tcPr>
          <w:p w:rsidR="0054488F" w:rsidRDefault="0054488F" w:rsidP="0054488F">
            <w:pPr>
              <w:jc w:val="center"/>
            </w:pPr>
            <w:r w:rsidRPr="00D17B89">
              <w:rPr>
                <w:b/>
                <w:bCs/>
              </w:rPr>
              <w:t>Estado</w:t>
            </w:r>
          </w:p>
        </w:tc>
      </w:tr>
      <w:tr w:rsidR="0054488F" w:rsidRPr="00D17B89" w:rsidTr="0054488F">
        <w:tc>
          <w:tcPr>
            <w:tcW w:w="533" w:type="dxa"/>
          </w:tcPr>
          <w:p w:rsidR="0054488F" w:rsidRDefault="0054488F" w:rsidP="0054488F">
            <w:r w:rsidRPr="00EF5C58">
              <w:t>1</w:t>
            </w:r>
            <w:r>
              <w:t>.</w:t>
            </w:r>
          </w:p>
        </w:tc>
        <w:tc>
          <w:tcPr>
            <w:tcW w:w="1841" w:type="dxa"/>
          </w:tcPr>
          <w:p w:rsidR="0054488F" w:rsidRPr="00151B4F" w:rsidRDefault="0054488F" w:rsidP="0054488F">
            <w:pPr>
              <w:rPr>
                <w:rFonts w:ascii="Arial" w:hAnsi="Arial" w:cs="Arial"/>
              </w:rPr>
            </w:pPr>
            <w:r w:rsidRPr="00151B4F">
              <w:rPr>
                <w:rFonts w:ascii="Arial" w:hAnsi="Arial" w:cs="Arial"/>
              </w:rPr>
              <w:t>1º Juzgado Letras Quillota (Trabajo)</w:t>
            </w:r>
          </w:p>
        </w:tc>
        <w:tc>
          <w:tcPr>
            <w:tcW w:w="1982" w:type="dxa"/>
          </w:tcPr>
          <w:p w:rsidR="0054488F" w:rsidRPr="00151B4F" w:rsidRDefault="0054488F" w:rsidP="00FE412B">
            <w:pPr>
              <w:pStyle w:val="Prrafodelista"/>
              <w:numPr>
                <w:ilvl w:val="0"/>
                <w:numId w:val="11"/>
              </w:numPr>
              <w:ind w:left="-31"/>
              <w:rPr>
                <w:rFonts w:ascii="Arial" w:hAnsi="Arial" w:cs="Arial"/>
              </w:rPr>
            </w:pPr>
            <w:r w:rsidRPr="00151B4F">
              <w:rPr>
                <w:rFonts w:ascii="Arial" w:hAnsi="Arial" w:cs="Arial"/>
              </w:rPr>
              <w:t>Valencia Rivas, Hugo con I. Municipalidad de Quillota y Servicio Nacional de la Mujer</w:t>
            </w:r>
          </w:p>
        </w:tc>
        <w:tc>
          <w:tcPr>
            <w:tcW w:w="1457" w:type="dxa"/>
          </w:tcPr>
          <w:p w:rsidR="0054488F" w:rsidRPr="00151B4F" w:rsidRDefault="0054488F" w:rsidP="0054488F">
            <w:pPr>
              <w:rPr>
                <w:rFonts w:ascii="Arial" w:hAnsi="Arial" w:cs="Arial"/>
              </w:rPr>
            </w:pPr>
            <w:r w:rsidRPr="00151B4F">
              <w:rPr>
                <w:rFonts w:ascii="Arial" w:hAnsi="Arial" w:cs="Arial"/>
              </w:rPr>
              <w:t>O</w:t>
            </w:r>
            <w:r>
              <w:rPr>
                <w:rFonts w:ascii="Arial" w:hAnsi="Arial" w:cs="Arial"/>
              </w:rPr>
              <w:t xml:space="preserve"> </w:t>
            </w:r>
            <w:r w:rsidRPr="00151B4F">
              <w:rPr>
                <w:rFonts w:ascii="Arial" w:hAnsi="Arial" w:cs="Arial"/>
              </w:rPr>
              <w:t>54-2015</w:t>
            </w:r>
          </w:p>
        </w:tc>
        <w:tc>
          <w:tcPr>
            <w:tcW w:w="1506" w:type="dxa"/>
          </w:tcPr>
          <w:p w:rsidR="0054488F" w:rsidRPr="00151B4F" w:rsidRDefault="0054488F" w:rsidP="0054488F">
            <w:pPr>
              <w:rPr>
                <w:rFonts w:ascii="Arial" w:hAnsi="Arial" w:cs="Arial"/>
              </w:rPr>
            </w:pPr>
            <w:r w:rsidRPr="00151B4F">
              <w:rPr>
                <w:rFonts w:ascii="Arial" w:hAnsi="Arial" w:cs="Arial"/>
              </w:rPr>
              <w:t>Procedimiento ordinario, despido injustificado y cobro de prestaciones</w:t>
            </w:r>
          </w:p>
        </w:tc>
        <w:tc>
          <w:tcPr>
            <w:tcW w:w="3030" w:type="dxa"/>
          </w:tcPr>
          <w:p w:rsidR="0054488F" w:rsidRPr="00151B4F" w:rsidRDefault="0054488F" w:rsidP="0054488F">
            <w:pPr>
              <w:rPr>
                <w:rFonts w:ascii="Arial" w:hAnsi="Arial" w:cs="Arial"/>
              </w:rPr>
            </w:pPr>
            <w:r w:rsidRPr="00151B4F">
              <w:rPr>
                <w:rFonts w:ascii="Arial" w:hAnsi="Arial" w:cs="Arial"/>
              </w:rPr>
              <w:t>En tramitación</w:t>
            </w:r>
            <w:r>
              <w:rPr>
                <w:rFonts w:ascii="Arial" w:hAnsi="Arial" w:cs="Arial"/>
              </w:rPr>
              <w:t>.</w:t>
            </w:r>
            <w:r w:rsidRPr="00151B4F">
              <w:rPr>
                <w:rFonts w:ascii="Arial" w:hAnsi="Arial" w:cs="Arial"/>
              </w:rPr>
              <w:t xml:space="preserve"> </w:t>
            </w:r>
          </w:p>
        </w:tc>
      </w:tr>
      <w:tr w:rsidR="0054488F" w:rsidRPr="00D17B89" w:rsidTr="0054488F">
        <w:tc>
          <w:tcPr>
            <w:tcW w:w="533" w:type="dxa"/>
          </w:tcPr>
          <w:p w:rsidR="0054488F" w:rsidRPr="00EF5C58" w:rsidRDefault="0054488F" w:rsidP="0054488F">
            <w:r w:rsidRPr="00EF5C58">
              <w:t>2</w:t>
            </w:r>
            <w:r>
              <w:t>.</w:t>
            </w:r>
          </w:p>
        </w:tc>
        <w:tc>
          <w:tcPr>
            <w:tcW w:w="1841" w:type="dxa"/>
          </w:tcPr>
          <w:p w:rsidR="0054488F" w:rsidRPr="00151B4F" w:rsidRDefault="0054488F" w:rsidP="0054488F">
            <w:pPr>
              <w:rPr>
                <w:rFonts w:ascii="Arial" w:hAnsi="Arial" w:cs="Arial"/>
              </w:rPr>
            </w:pPr>
            <w:r w:rsidRPr="00151B4F">
              <w:rPr>
                <w:rFonts w:ascii="Arial" w:hAnsi="Arial" w:cs="Arial"/>
              </w:rPr>
              <w:t>1° Juzgado Letras Quillota (Civil)</w:t>
            </w:r>
          </w:p>
        </w:tc>
        <w:tc>
          <w:tcPr>
            <w:tcW w:w="1982" w:type="dxa"/>
          </w:tcPr>
          <w:p w:rsidR="0054488F" w:rsidRPr="00151B4F" w:rsidRDefault="0054488F" w:rsidP="00FE412B">
            <w:pPr>
              <w:pStyle w:val="Prrafodelista"/>
              <w:numPr>
                <w:ilvl w:val="0"/>
                <w:numId w:val="11"/>
              </w:numPr>
              <w:ind w:left="-31"/>
              <w:rPr>
                <w:rFonts w:ascii="Arial" w:hAnsi="Arial" w:cs="Arial"/>
              </w:rPr>
            </w:pPr>
            <w:proofErr w:type="spellStart"/>
            <w:r w:rsidRPr="00151B4F">
              <w:rPr>
                <w:rFonts w:ascii="Arial" w:hAnsi="Arial" w:cs="Arial"/>
              </w:rPr>
              <w:t>Chilquinta</w:t>
            </w:r>
            <w:proofErr w:type="spellEnd"/>
            <w:r w:rsidRPr="00151B4F">
              <w:rPr>
                <w:rFonts w:ascii="Arial" w:hAnsi="Arial" w:cs="Arial"/>
              </w:rPr>
              <w:t xml:space="preserve"> Energía S.A. con  Municipalidad de Quillota</w:t>
            </w:r>
          </w:p>
        </w:tc>
        <w:tc>
          <w:tcPr>
            <w:tcW w:w="1457" w:type="dxa"/>
          </w:tcPr>
          <w:p w:rsidR="0054488F" w:rsidRPr="00151B4F" w:rsidRDefault="0054488F" w:rsidP="0054488F">
            <w:pPr>
              <w:rPr>
                <w:rFonts w:ascii="Arial" w:hAnsi="Arial" w:cs="Arial"/>
              </w:rPr>
            </w:pPr>
            <w:r w:rsidRPr="00151B4F">
              <w:rPr>
                <w:rFonts w:ascii="Arial" w:hAnsi="Arial" w:cs="Arial"/>
              </w:rPr>
              <w:t>C 1064-2011</w:t>
            </w:r>
          </w:p>
        </w:tc>
        <w:tc>
          <w:tcPr>
            <w:tcW w:w="1506" w:type="dxa"/>
          </w:tcPr>
          <w:p w:rsidR="0054488F" w:rsidRPr="00151B4F" w:rsidRDefault="0054488F" w:rsidP="0054488F">
            <w:pPr>
              <w:rPr>
                <w:rFonts w:ascii="Arial" w:hAnsi="Arial" w:cs="Arial"/>
              </w:rPr>
            </w:pPr>
            <w:r w:rsidRPr="00151B4F">
              <w:rPr>
                <w:rFonts w:ascii="Arial" w:hAnsi="Arial" w:cs="Arial"/>
              </w:rPr>
              <w:t>Cumplimiento de contrato</w:t>
            </w:r>
          </w:p>
        </w:tc>
        <w:tc>
          <w:tcPr>
            <w:tcW w:w="3030" w:type="dxa"/>
          </w:tcPr>
          <w:p w:rsidR="0054488F" w:rsidRDefault="0054488F" w:rsidP="0054488F">
            <w:pPr>
              <w:rPr>
                <w:rFonts w:ascii="Arial" w:hAnsi="Arial" w:cs="Arial"/>
              </w:rPr>
            </w:pPr>
            <w:r w:rsidRPr="00151B4F">
              <w:rPr>
                <w:rFonts w:ascii="Arial" w:hAnsi="Arial" w:cs="Arial"/>
              </w:rPr>
              <w:t xml:space="preserve">Sentencia de primera instancia, con fecha 18 diciembre 2014. Sentencia de segunda instancia, con fecha 21 agosto 2015. </w:t>
            </w:r>
          </w:p>
          <w:p w:rsidR="0054488F" w:rsidRDefault="0054488F" w:rsidP="0054488F">
            <w:pPr>
              <w:rPr>
                <w:rFonts w:ascii="Arial" w:hAnsi="Arial" w:cs="Arial"/>
              </w:rPr>
            </w:pPr>
            <w:r w:rsidRPr="00151B4F">
              <w:rPr>
                <w:rFonts w:ascii="Arial" w:hAnsi="Arial" w:cs="Arial"/>
              </w:rPr>
              <w:t xml:space="preserve">Recurso casación interpuesto por </w:t>
            </w:r>
            <w:proofErr w:type="spellStart"/>
            <w:r w:rsidRPr="00151B4F">
              <w:rPr>
                <w:rFonts w:ascii="Arial" w:hAnsi="Arial" w:cs="Arial"/>
              </w:rPr>
              <w:t>Chilquinta</w:t>
            </w:r>
            <w:proofErr w:type="spellEnd"/>
            <w:r w:rsidRPr="00151B4F">
              <w:rPr>
                <w:rFonts w:ascii="Arial" w:hAnsi="Arial" w:cs="Arial"/>
              </w:rPr>
              <w:t xml:space="preserve"> S.A., </w:t>
            </w:r>
            <w:r>
              <w:rPr>
                <w:rFonts w:ascii="Arial" w:hAnsi="Arial" w:cs="Arial"/>
              </w:rPr>
              <w:t>R</w:t>
            </w:r>
            <w:r w:rsidRPr="00151B4F">
              <w:rPr>
                <w:rFonts w:ascii="Arial" w:hAnsi="Arial" w:cs="Arial"/>
              </w:rPr>
              <w:t>ol 16266</w:t>
            </w:r>
            <w:r>
              <w:rPr>
                <w:rFonts w:ascii="Arial" w:hAnsi="Arial" w:cs="Arial"/>
              </w:rPr>
              <w:t>/</w:t>
            </w:r>
            <w:r w:rsidRPr="00151B4F">
              <w:rPr>
                <w:rFonts w:ascii="Arial" w:hAnsi="Arial" w:cs="Arial"/>
              </w:rPr>
              <w:t>2015 Corte Suprema</w:t>
            </w:r>
            <w:r>
              <w:rPr>
                <w:rFonts w:ascii="Arial" w:hAnsi="Arial" w:cs="Arial"/>
              </w:rPr>
              <w:t>.</w:t>
            </w:r>
          </w:p>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rsidRPr="00EF5C58">
              <w:t>3</w:t>
            </w:r>
            <w:r>
              <w:t>.</w:t>
            </w:r>
          </w:p>
        </w:tc>
        <w:tc>
          <w:tcPr>
            <w:tcW w:w="1841" w:type="dxa"/>
          </w:tcPr>
          <w:p w:rsidR="0054488F" w:rsidRPr="00151B4F" w:rsidRDefault="0054488F" w:rsidP="0054488F">
            <w:pPr>
              <w:rPr>
                <w:rFonts w:ascii="Arial" w:hAnsi="Arial" w:cs="Arial"/>
              </w:rPr>
            </w:pPr>
            <w:r w:rsidRPr="00151B4F">
              <w:rPr>
                <w:rFonts w:ascii="Arial" w:hAnsi="Arial" w:cs="Arial"/>
              </w:rPr>
              <w:t>1° Juzgado Letras Quillota (Civil)</w:t>
            </w:r>
          </w:p>
        </w:tc>
        <w:tc>
          <w:tcPr>
            <w:tcW w:w="1982" w:type="dxa"/>
          </w:tcPr>
          <w:p w:rsidR="0054488F" w:rsidRPr="00151B4F" w:rsidRDefault="0054488F" w:rsidP="00FE412B">
            <w:pPr>
              <w:pStyle w:val="Prrafodelista"/>
              <w:numPr>
                <w:ilvl w:val="0"/>
                <w:numId w:val="11"/>
              </w:numPr>
              <w:ind w:left="-31"/>
              <w:rPr>
                <w:rFonts w:ascii="Arial" w:hAnsi="Arial" w:cs="Arial"/>
              </w:rPr>
            </w:pPr>
            <w:proofErr w:type="spellStart"/>
            <w:r w:rsidRPr="00151B4F">
              <w:rPr>
                <w:rFonts w:ascii="Arial" w:hAnsi="Arial" w:cs="Arial"/>
              </w:rPr>
              <w:t>Nicloux</w:t>
            </w:r>
            <w:proofErr w:type="spellEnd"/>
            <w:r w:rsidRPr="00151B4F">
              <w:rPr>
                <w:rFonts w:ascii="Arial" w:hAnsi="Arial" w:cs="Arial"/>
              </w:rPr>
              <w:t xml:space="preserve">  </w:t>
            </w:r>
            <w:proofErr w:type="spellStart"/>
            <w:r w:rsidRPr="00151B4F">
              <w:rPr>
                <w:rFonts w:ascii="Arial" w:hAnsi="Arial" w:cs="Arial"/>
              </w:rPr>
              <w:t>Jordan</w:t>
            </w:r>
            <w:proofErr w:type="spellEnd"/>
            <w:r w:rsidRPr="00151B4F">
              <w:rPr>
                <w:rFonts w:ascii="Arial" w:hAnsi="Arial" w:cs="Arial"/>
              </w:rPr>
              <w:t xml:space="preserve"> Paola con Ilustre Municipalidad de Quillota.</w:t>
            </w:r>
          </w:p>
        </w:tc>
        <w:tc>
          <w:tcPr>
            <w:tcW w:w="1457" w:type="dxa"/>
          </w:tcPr>
          <w:p w:rsidR="0054488F" w:rsidRPr="00151B4F" w:rsidRDefault="0054488F" w:rsidP="0054488F">
            <w:pPr>
              <w:rPr>
                <w:rFonts w:ascii="Arial" w:hAnsi="Arial" w:cs="Arial"/>
              </w:rPr>
            </w:pPr>
            <w:r w:rsidRPr="00151B4F">
              <w:rPr>
                <w:rFonts w:ascii="Arial" w:hAnsi="Arial" w:cs="Arial"/>
              </w:rPr>
              <w:t>C 1193-2012</w:t>
            </w:r>
          </w:p>
        </w:tc>
        <w:tc>
          <w:tcPr>
            <w:tcW w:w="1506" w:type="dxa"/>
          </w:tcPr>
          <w:p w:rsidR="0054488F" w:rsidRPr="00151B4F" w:rsidRDefault="0054488F" w:rsidP="0054488F">
            <w:pPr>
              <w:rPr>
                <w:rFonts w:ascii="Arial" w:hAnsi="Arial" w:cs="Arial"/>
              </w:rPr>
            </w:pPr>
            <w:r w:rsidRPr="00151B4F">
              <w:rPr>
                <w:rFonts w:ascii="Arial" w:hAnsi="Arial" w:cs="Arial"/>
              </w:rPr>
              <w:t>Restitución o reembolso de pago indebido</w:t>
            </w:r>
          </w:p>
        </w:tc>
        <w:tc>
          <w:tcPr>
            <w:tcW w:w="3030" w:type="dxa"/>
          </w:tcPr>
          <w:p w:rsidR="0054488F" w:rsidRPr="00151B4F" w:rsidRDefault="0054488F" w:rsidP="0054488F">
            <w:pPr>
              <w:rPr>
                <w:rFonts w:ascii="Arial" w:hAnsi="Arial" w:cs="Arial"/>
              </w:rPr>
            </w:pPr>
            <w:r>
              <w:rPr>
                <w:rFonts w:ascii="Arial" w:hAnsi="Arial" w:cs="Arial"/>
              </w:rPr>
              <w:t>Archivada.</w:t>
            </w:r>
          </w:p>
        </w:tc>
      </w:tr>
      <w:tr w:rsidR="0054488F" w:rsidRPr="00D17B89" w:rsidTr="0054488F">
        <w:tc>
          <w:tcPr>
            <w:tcW w:w="533" w:type="dxa"/>
          </w:tcPr>
          <w:p w:rsidR="0054488F" w:rsidRPr="00EF5C58" w:rsidRDefault="0054488F" w:rsidP="0054488F">
            <w:r w:rsidRPr="00EF5C58">
              <w:t>4</w:t>
            </w:r>
            <w:r>
              <w:t>.</w:t>
            </w:r>
          </w:p>
        </w:tc>
        <w:tc>
          <w:tcPr>
            <w:tcW w:w="1841" w:type="dxa"/>
          </w:tcPr>
          <w:p w:rsidR="0054488F" w:rsidRPr="00151B4F" w:rsidRDefault="0054488F" w:rsidP="0054488F">
            <w:pPr>
              <w:rPr>
                <w:rFonts w:ascii="Arial" w:hAnsi="Arial" w:cs="Arial"/>
              </w:rPr>
            </w:pPr>
            <w:r w:rsidRPr="00151B4F">
              <w:rPr>
                <w:rFonts w:ascii="Arial" w:hAnsi="Arial" w:cs="Arial"/>
              </w:rPr>
              <w:t>1° Juzgado Letras Quillota (Civil)</w:t>
            </w:r>
          </w:p>
        </w:tc>
        <w:tc>
          <w:tcPr>
            <w:tcW w:w="1982" w:type="dxa"/>
          </w:tcPr>
          <w:p w:rsidR="0054488F" w:rsidRPr="00151B4F" w:rsidRDefault="0054488F" w:rsidP="00FE412B">
            <w:pPr>
              <w:pStyle w:val="Prrafodelista"/>
              <w:numPr>
                <w:ilvl w:val="0"/>
                <w:numId w:val="11"/>
              </w:numPr>
              <w:ind w:left="-31"/>
              <w:rPr>
                <w:rFonts w:ascii="Arial" w:hAnsi="Arial" w:cs="Arial"/>
              </w:rPr>
            </w:pPr>
            <w:r w:rsidRPr="00151B4F">
              <w:rPr>
                <w:rFonts w:ascii="Arial" w:hAnsi="Arial" w:cs="Arial"/>
              </w:rPr>
              <w:t>Barbosa con Municipalidad de Quillota.</w:t>
            </w:r>
          </w:p>
        </w:tc>
        <w:tc>
          <w:tcPr>
            <w:tcW w:w="1457" w:type="dxa"/>
          </w:tcPr>
          <w:p w:rsidR="0054488F" w:rsidRPr="00151B4F" w:rsidRDefault="0054488F" w:rsidP="0054488F">
            <w:pPr>
              <w:rPr>
                <w:rFonts w:ascii="Arial" w:hAnsi="Arial" w:cs="Arial"/>
              </w:rPr>
            </w:pPr>
            <w:r w:rsidRPr="00151B4F">
              <w:rPr>
                <w:rFonts w:ascii="Arial" w:hAnsi="Arial" w:cs="Arial"/>
              </w:rPr>
              <w:t>C 1435-2013</w:t>
            </w:r>
          </w:p>
        </w:tc>
        <w:tc>
          <w:tcPr>
            <w:tcW w:w="1506"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3030" w:type="dxa"/>
          </w:tcPr>
          <w:p w:rsidR="0054488F" w:rsidRPr="00151B4F" w:rsidRDefault="0054488F" w:rsidP="0054488F">
            <w:pPr>
              <w:rPr>
                <w:rFonts w:ascii="Arial" w:hAnsi="Arial" w:cs="Arial"/>
              </w:rPr>
            </w:pPr>
            <w:r>
              <w:rPr>
                <w:rFonts w:ascii="Arial" w:hAnsi="Arial" w:cs="Arial"/>
              </w:rPr>
              <w:t>Archivada.</w:t>
            </w:r>
          </w:p>
        </w:tc>
      </w:tr>
      <w:tr w:rsidR="0054488F" w:rsidRPr="00D17B89" w:rsidTr="0054488F">
        <w:tc>
          <w:tcPr>
            <w:tcW w:w="533" w:type="dxa"/>
          </w:tcPr>
          <w:p w:rsidR="0054488F" w:rsidRPr="00EF5C58" w:rsidRDefault="0054488F" w:rsidP="0054488F">
            <w:r w:rsidRPr="00EF5C58">
              <w:t>5</w:t>
            </w:r>
            <w:r>
              <w:t>.</w:t>
            </w:r>
          </w:p>
        </w:tc>
        <w:tc>
          <w:tcPr>
            <w:tcW w:w="1841" w:type="dxa"/>
          </w:tcPr>
          <w:p w:rsidR="0054488F" w:rsidRPr="00151B4F" w:rsidRDefault="0054488F" w:rsidP="0054488F">
            <w:pPr>
              <w:rPr>
                <w:rFonts w:ascii="Arial" w:hAnsi="Arial" w:cs="Arial"/>
              </w:rPr>
            </w:pPr>
            <w:r w:rsidRPr="00151B4F">
              <w:rPr>
                <w:rFonts w:ascii="Arial" w:hAnsi="Arial" w:cs="Arial"/>
              </w:rPr>
              <w:t>1° Juzgado Civil de Quillota</w:t>
            </w:r>
          </w:p>
        </w:tc>
        <w:tc>
          <w:tcPr>
            <w:tcW w:w="1982" w:type="dxa"/>
          </w:tcPr>
          <w:p w:rsidR="0054488F" w:rsidRPr="00151B4F" w:rsidRDefault="0054488F" w:rsidP="00FE412B">
            <w:pPr>
              <w:pStyle w:val="Prrafodelista"/>
              <w:numPr>
                <w:ilvl w:val="0"/>
                <w:numId w:val="11"/>
              </w:numPr>
              <w:ind w:left="-31"/>
              <w:rPr>
                <w:rFonts w:ascii="Arial" w:hAnsi="Arial" w:cs="Arial"/>
              </w:rPr>
            </w:pPr>
            <w:r w:rsidRPr="00151B4F">
              <w:rPr>
                <w:rFonts w:ascii="Arial" w:hAnsi="Arial" w:cs="Arial"/>
              </w:rPr>
              <w:t>Barbosa con Municipalidad de Quillota.</w:t>
            </w:r>
          </w:p>
        </w:tc>
        <w:tc>
          <w:tcPr>
            <w:tcW w:w="1457" w:type="dxa"/>
          </w:tcPr>
          <w:p w:rsidR="0054488F" w:rsidRPr="00151B4F" w:rsidRDefault="0054488F" w:rsidP="0054488F">
            <w:pPr>
              <w:rPr>
                <w:rFonts w:ascii="Arial" w:hAnsi="Arial" w:cs="Arial"/>
              </w:rPr>
            </w:pPr>
            <w:r w:rsidRPr="00151B4F">
              <w:rPr>
                <w:rFonts w:ascii="Arial" w:hAnsi="Arial" w:cs="Arial"/>
              </w:rPr>
              <w:t>C 1436-2013</w:t>
            </w:r>
          </w:p>
        </w:tc>
        <w:tc>
          <w:tcPr>
            <w:tcW w:w="1506"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3030" w:type="dxa"/>
          </w:tcPr>
          <w:p w:rsidR="0054488F" w:rsidRPr="00151B4F" w:rsidRDefault="0054488F" w:rsidP="0054488F">
            <w:pPr>
              <w:rPr>
                <w:rFonts w:ascii="Arial" w:hAnsi="Arial" w:cs="Arial"/>
              </w:rPr>
            </w:pPr>
            <w:r>
              <w:rPr>
                <w:rFonts w:ascii="Arial" w:hAnsi="Arial" w:cs="Arial"/>
              </w:rPr>
              <w:t>Archivada.</w:t>
            </w:r>
          </w:p>
        </w:tc>
      </w:tr>
      <w:tr w:rsidR="0054488F" w:rsidRPr="00D17B89" w:rsidTr="0054488F">
        <w:tc>
          <w:tcPr>
            <w:tcW w:w="533" w:type="dxa"/>
          </w:tcPr>
          <w:p w:rsidR="0054488F" w:rsidRPr="00EF5C58" w:rsidRDefault="0054488F" w:rsidP="0054488F">
            <w:r w:rsidRPr="00EF5C58">
              <w:t>6</w:t>
            </w:r>
            <w:r>
              <w:t>.</w:t>
            </w:r>
          </w:p>
        </w:tc>
        <w:tc>
          <w:tcPr>
            <w:tcW w:w="1841" w:type="dxa"/>
          </w:tcPr>
          <w:p w:rsidR="0054488F" w:rsidRPr="00151B4F" w:rsidRDefault="0054488F" w:rsidP="0054488F">
            <w:pPr>
              <w:rPr>
                <w:rFonts w:ascii="Arial" w:hAnsi="Arial" w:cs="Arial"/>
              </w:rPr>
            </w:pPr>
            <w:r w:rsidRPr="00151B4F">
              <w:rPr>
                <w:rFonts w:ascii="Arial" w:hAnsi="Arial" w:cs="Arial"/>
              </w:rPr>
              <w:t>1° Juzgado Letras Quillota (Civil)</w:t>
            </w:r>
          </w:p>
        </w:tc>
        <w:tc>
          <w:tcPr>
            <w:tcW w:w="1982" w:type="dxa"/>
            <w:vAlign w:val="center"/>
          </w:tcPr>
          <w:p w:rsidR="0054488F" w:rsidRPr="00151B4F" w:rsidRDefault="0054488F" w:rsidP="0054488F">
            <w:pPr>
              <w:rPr>
                <w:rFonts w:ascii="Arial" w:hAnsi="Arial" w:cs="Arial"/>
              </w:rPr>
            </w:pPr>
            <w:r w:rsidRPr="00151B4F">
              <w:rPr>
                <w:rFonts w:ascii="Arial" w:hAnsi="Arial" w:cs="Arial"/>
              </w:rPr>
              <w:t>Román con Ilustre Municipalidad de Quillota</w:t>
            </w:r>
          </w:p>
        </w:tc>
        <w:tc>
          <w:tcPr>
            <w:tcW w:w="1457" w:type="dxa"/>
            <w:vAlign w:val="center"/>
          </w:tcPr>
          <w:p w:rsidR="0054488F" w:rsidRPr="00C21DC2" w:rsidRDefault="00C50386" w:rsidP="0054488F">
            <w:pPr>
              <w:rPr>
                <w:rFonts w:ascii="Arial" w:hAnsi="Arial" w:cs="Arial"/>
              </w:rPr>
            </w:pPr>
            <w:hyperlink r:id="rId202" w:history="1">
              <w:r w:rsidR="0054488F" w:rsidRPr="00C21DC2">
                <w:rPr>
                  <w:rStyle w:val="Hipervnculo"/>
                  <w:rFonts w:ascii="Arial" w:hAnsi="Arial" w:cs="Arial"/>
                </w:rPr>
                <w:t>C</w:t>
              </w:r>
              <w:r w:rsidR="0054488F">
                <w:rPr>
                  <w:rStyle w:val="Hipervnculo"/>
                  <w:rFonts w:ascii="Arial" w:hAnsi="Arial" w:cs="Arial"/>
                </w:rPr>
                <w:t xml:space="preserve"> </w:t>
              </w:r>
              <w:r w:rsidR="0054488F" w:rsidRPr="00C21DC2">
                <w:rPr>
                  <w:rStyle w:val="Hipervnculo"/>
                  <w:rFonts w:ascii="Arial" w:hAnsi="Arial" w:cs="Arial"/>
                </w:rPr>
                <w:t xml:space="preserve">102-2015 </w:t>
              </w:r>
            </w:hyperlink>
          </w:p>
        </w:tc>
        <w:tc>
          <w:tcPr>
            <w:tcW w:w="1506"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3030" w:type="dxa"/>
          </w:tcPr>
          <w:p w:rsidR="0054488F" w:rsidRPr="00151B4F" w:rsidRDefault="0054488F" w:rsidP="0054488F">
            <w:pPr>
              <w:rPr>
                <w:rFonts w:ascii="Arial" w:hAnsi="Arial" w:cs="Arial"/>
              </w:rPr>
            </w:pPr>
            <w:r>
              <w:rPr>
                <w:rFonts w:ascii="Arial" w:hAnsi="Arial" w:cs="Arial"/>
              </w:rPr>
              <w:t>Archivada.</w:t>
            </w:r>
          </w:p>
        </w:tc>
      </w:tr>
      <w:tr w:rsidR="0054488F" w:rsidRPr="00D17B89" w:rsidTr="0054488F">
        <w:tc>
          <w:tcPr>
            <w:tcW w:w="533" w:type="dxa"/>
          </w:tcPr>
          <w:p w:rsidR="0054488F" w:rsidRPr="00EF5C58" w:rsidRDefault="0054488F" w:rsidP="0054488F">
            <w:r w:rsidRPr="00EF5C58">
              <w:t>7</w:t>
            </w:r>
            <w:r>
              <w:t>.</w:t>
            </w:r>
          </w:p>
        </w:tc>
        <w:tc>
          <w:tcPr>
            <w:tcW w:w="1841" w:type="dxa"/>
          </w:tcPr>
          <w:p w:rsidR="0054488F" w:rsidRPr="00151B4F" w:rsidRDefault="0054488F" w:rsidP="0054488F">
            <w:pPr>
              <w:rPr>
                <w:rFonts w:ascii="Arial" w:hAnsi="Arial" w:cs="Arial"/>
              </w:rPr>
            </w:pPr>
            <w:r w:rsidRPr="00151B4F">
              <w:rPr>
                <w:rFonts w:ascii="Arial" w:hAnsi="Arial" w:cs="Arial"/>
              </w:rPr>
              <w:t>1º Juzgado Letras Quillota (Civil)</w:t>
            </w:r>
          </w:p>
        </w:tc>
        <w:tc>
          <w:tcPr>
            <w:tcW w:w="1982" w:type="dxa"/>
          </w:tcPr>
          <w:p w:rsidR="0054488F" w:rsidRPr="00151B4F" w:rsidRDefault="0054488F" w:rsidP="0054488F">
            <w:pPr>
              <w:pStyle w:val="Prrafodelista"/>
              <w:ind w:left="-31"/>
              <w:rPr>
                <w:rFonts w:ascii="Arial" w:hAnsi="Arial" w:cs="Arial"/>
              </w:rPr>
            </w:pPr>
            <w:r w:rsidRPr="00151B4F">
              <w:rPr>
                <w:rFonts w:ascii="Arial" w:hAnsi="Arial" w:cs="Arial"/>
              </w:rPr>
              <w:t>Ilustre Municipalidad de Quillota</w:t>
            </w:r>
            <w:r>
              <w:rPr>
                <w:rFonts w:ascii="Arial" w:hAnsi="Arial" w:cs="Arial"/>
              </w:rPr>
              <w:t xml:space="preserve"> con Montiel</w:t>
            </w:r>
          </w:p>
        </w:tc>
        <w:tc>
          <w:tcPr>
            <w:tcW w:w="1457" w:type="dxa"/>
          </w:tcPr>
          <w:p w:rsidR="0054488F" w:rsidRPr="00151B4F" w:rsidRDefault="0054488F" w:rsidP="0054488F">
            <w:pPr>
              <w:rPr>
                <w:rFonts w:ascii="Arial" w:hAnsi="Arial" w:cs="Arial"/>
              </w:rPr>
            </w:pPr>
            <w:r w:rsidRPr="00151B4F">
              <w:rPr>
                <w:rFonts w:ascii="Arial" w:hAnsi="Arial" w:cs="Arial"/>
              </w:rPr>
              <w:t>C</w:t>
            </w:r>
            <w:r>
              <w:rPr>
                <w:rFonts w:ascii="Arial" w:hAnsi="Arial" w:cs="Arial"/>
              </w:rPr>
              <w:t xml:space="preserve"> </w:t>
            </w:r>
            <w:r w:rsidRPr="00151B4F">
              <w:rPr>
                <w:rFonts w:ascii="Arial" w:hAnsi="Arial" w:cs="Arial"/>
              </w:rPr>
              <w:t>507-2015</w:t>
            </w:r>
          </w:p>
        </w:tc>
        <w:tc>
          <w:tcPr>
            <w:tcW w:w="1506" w:type="dxa"/>
          </w:tcPr>
          <w:p w:rsidR="0054488F" w:rsidRPr="00151B4F" w:rsidRDefault="0054488F" w:rsidP="0054488F">
            <w:pPr>
              <w:rPr>
                <w:rFonts w:ascii="Arial" w:hAnsi="Arial" w:cs="Arial"/>
              </w:rPr>
            </w:pPr>
            <w:r w:rsidRPr="00151B4F">
              <w:rPr>
                <w:rFonts w:ascii="Arial" w:hAnsi="Arial" w:cs="Arial"/>
              </w:rPr>
              <w:t>Juicio ordinario cobro derechos municipales</w:t>
            </w: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rsidRPr="00EF5C58">
              <w:t>8</w:t>
            </w:r>
            <w:r>
              <w:t>.</w:t>
            </w:r>
          </w:p>
        </w:tc>
        <w:tc>
          <w:tcPr>
            <w:tcW w:w="1841" w:type="dxa"/>
          </w:tcPr>
          <w:p w:rsidR="0054488F" w:rsidRPr="00151B4F" w:rsidRDefault="0054488F" w:rsidP="0054488F">
            <w:pPr>
              <w:rPr>
                <w:rFonts w:ascii="Arial" w:hAnsi="Arial" w:cs="Arial"/>
              </w:rPr>
            </w:pPr>
            <w:r w:rsidRPr="00151B4F">
              <w:rPr>
                <w:rFonts w:ascii="Arial" w:hAnsi="Arial" w:cs="Arial"/>
              </w:rPr>
              <w:t>1º Juzgado Letras Quillota (Civil)</w:t>
            </w:r>
          </w:p>
        </w:tc>
        <w:tc>
          <w:tcPr>
            <w:tcW w:w="1982" w:type="dxa"/>
          </w:tcPr>
          <w:p w:rsidR="0054488F" w:rsidRPr="00151B4F" w:rsidRDefault="0054488F" w:rsidP="0054488F">
            <w:pPr>
              <w:pStyle w:val="Prrafodelista"/>
              <w:ind w:left="-31"/>
              <w:rPr>
                <w:rFonts w:ascii="Arial" w:hAnsi="Arial" w:cs="Arial"/>
              </w:rPr>
            </w:pPr>
            <w:r w:rsidRPr="00151B4F">
              <w:rPr>
                <w:rFonts w:ascii="Arial" w:hAnsi="Arial" w:cs="Arial"/>
              </w:rPr>
              <w:t>Ilustre Municipalidad de Quillota</w:t>
            </w:r>
            <w:r>
              <w:rPr>
                <w:rFonts w:ascii="Arial" w:hAnsi="Arial" w:cs="Arial"/>
              </w:rPr>
              <w:t xml:space="preserve"> con Vega</w:t>
            </w:r>
          </w:p>
        </w:tc>
        <w:tc>
          <w:tcPr>
            <w:tcW w:w="1457" w:type="dxa"/>
          </w:tcPr>
          <w:p w:rsidR="0054488F" w:rsidRPr="00151B4F" w:rsidRDefault="0054488F" w:rsidP="0054488F">
            <w:pPr>
              <w:rPr>
                <w:rFonts w:ascii="Arial" w:hAnsi="Arial" w:cs="Arial"/>
              </w:rPr>
            </w:pPr>
            <w:r w:rsidRPr="00151B4F">
              <w:rPr>
                <w:rFonts w:ascii="Arial" w:hAnsi="Arial" w:cs="Arial"/>
              </w:rPr>
              <w:t>C</w:t>
            </w:r>
            <w:r>
              <w:rPr>
                <w:rFonts w:ascii="Arial" w:hAnsi="Arial" w:cs="Arial"/>
              </w:rPr>
              <w:t xml:space="preserve"> </w:t>
            </w:r>
            <w:r w:rsidRPr="00151B4F">
              <w:rPr>
                <w:rFonts w:ascii="Arial" w:hAnsi="Arial" w:cs="Arial"/>
              </w:rPr>
              <w:t>591-2015</w:t>
            </w:r>
          </w:p>
        </w:tc>
        <w:tc>
          <w:tcPr>
            <w:tcW w:w="1506" w:type="dxa"/>
          </w:tcPr>
          <w:p w:rsidR="0054488F" w:rsidRPr="00151B4F" w:rsidRDefault="0054488F" w:rsidP="0054488F">
            <w:pPr>
              <w:rPr>
                <w:rFonts w:ascii="Arial" w:hAnsi="Arial" w:cs="Arial"/>
              </w:rPr>
            </w:pPr>
            <w:r w:rsidRPr="00151B4F">
              <w:rPr>
                <w:rFonts w:ascii="Arial" w:hAnsi="Arial" w:cs="Arial"/>
              </w:rPr>
              <w:t>Juicio ordinario cobro derechos municipales</w:t>
            </w: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rsidRPr="00EF5C58">
              <w:t>9</w:t>
            </w:r>
            <w:r>
              <w:t>.</w:t>
            </w:r>
          </w:p>
        </w:tc>
        <w:tc>
          <w:tcPr>
            <w:tcW w:w="1841" w:type="dxa"/>
          </w:tcPr>
          <w:p w:rsidR="0054488F" w:rsidRPr="00151B4F" w:rsidRDefault="0054488F" w:rsidP="0054488F">
            <w:pPr>
              <w:rPr>
                <w:rFonts w:ascii="Arial" w:hAnsi="Arial" w:cs="Arial"/>
              </w:rPr>
            </w:pPr>
            <w:r w:rsidRPr="00151B4F">
              <w:rPr>
                <w:rFonts w:ascii="Arial" w:hAnsi="Arial" w:cs="Arial"/>
              </w:rPr>
              <w:t>1º Juzgado Letras Quillota (Civil)</w:t>
            </w:r>
          </w:p>
        </w:tc>
        <w:tc>
          <w:tcPr>
            <w:tcW w:w="1982" w:type="dxa"/>
          </w:tcPr>
          <w:p w:rsidR="0054488F" w:rsidRPr="00151B4F" w:rsidRDefault="0054488F" w:rsidP="0054488F">
            <w:pPr>
              <w:pStyle w:val="Prrafodelista"/>
              <w:ind w:left="-31"/>
              <w:rPr>
                <w:rFonts w:ascii="Arial" w:hAnsi="Arial" w:cs="Arial"/>
              </w:rPr>
            </w:pPr>
            <w:r w:rsidRPr="00151B4F">
              <w:rPr>
                <w:rFonts w:ascii="Arial" w:hAnsi="Arial" w:cs="Arial"/>
              </w:rPr>
              <w:t>Ilustre Municipalidad de Quillota</w:t>
            </w:r>
            <w:r>
              <w:rPr>
                <w:rFonts w:ascii="Arial" w:hAnsi="Arial" w:cs="Arial"/>
              </w:rPr>
              <w:t xml:space="preserve"> con Ávila</w:t>
            </w:r>
          </w:p>
        </w:tc>
        <w:tc>
          <w:tcPr>
            <w:tcW w:w="1457" w:type="dxa"/>
          </w:tcPr>
          <w:p w:rsidR="0054488F" w:rsidRPr="00151B4F" w:rsidRDefault="0054488F" w:rsidP="0054488F">
            <w:pPr>
              <w:rPr>
                <w:rFonts w:ascii="Arial" w:hAnsi="Arial" w:cs="Arial"/>
              </w:rPr>
            </w:pPr>
            <w:r w:rsidRPr="00151B4F">
              <w:rPr>
                <w:rFonts w:ascii="Arial" w:hAnsi="Arial" w:cs="Arial"/>
              </w:rPr>
              <w:t>C</w:t>
            </w:r>
            <w:r>
              <w:rPr>
                <w:rFonts w:ascii="Arial" w:hAnsi="Arial" w:cs="Arial"/>
              </w:rPr>
              <w:t xml:space="preserve"> </w:t>
            </w:r>
            <w:r w:rsidRPr="00151B4F">
              <w:rPr>
                <w:rFonts w:ascii="Arial" w:hAnsi="Arial" w:cs="Arial"/>
              </w:rPr>
              <w:t>592-2015</w:t>
            </w:r>
          </w:p>
        </w:tc>
        <w:tc>
          <w:tcPr>
            <w:tcW w:w="1506" w:type="dxa"/>
          </w:tcPr>
          <w:p w:rsidR="0054488F" w:rsidRPr="00151B4F" w:rsidRDefault="0054488F" w:rsidP="0054488F">
            <w:pPr>
              <w:rPr>
                <w:rFonts w:ascii="Arial" w:hAnsi="Arial" w:cs="Arial"/>
              </w:rPr>
            </w:pPr>
            <w:r w:rsidRPr="00151B4F">
              <w:rPr>
                <w:rFonts w:ascii="Arial" w:hAnsi="Arial" w:cs="Arial"/>
              </w:rPr>
              <w:t>Juicio ordinario cobro derechos municipales</w:t>
            </w: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rsidRPr="00EF5C58">
              <w:lastRenderedPageBreak/>
              <w:t>10</w:t>
            </w:r>
            <w:r>
              <w:t>.</w:t>
            </w:r>
          </w:p>
        </w:tc>
        <w:tc>
          <w:tcPr>
            <w:tcW w:w="1841" w:type="dxa"/>
          </w:tcPr>
          <w:p w:rsidR="0054488F" w:rsidRPr="00151B4F" w:rsidRDefault="0054488F" w:rsidP="0054488F">
            <w:pPr>
              <w:rPr>
                <w:rFonts w:ascii="Arial" w:hAnsi="Arial" w:cs="Arial"/>
              </w:rPr>
            </w:pPr>
            <w:r w:rsidRPr="00151B4F">
              <w:rPr>
                <w:rFonts w:ascii="Arial" w:hAnsi="Arial" w:cs="Arial"/>
              </w:rPr>
              <w:t>1º Juzgado Letras Quillota (Civil)</w:t>
            </w:r>
          </w:p>
        </w:tc>
        <w:tc>
          <w:tcPr>
            <w:tcW w:w="1982" w:type="dxa"/>
          </w:tcPr>
          <w:p w:rsidR="0054488F" w:rsidRPr="00151B4F" w:rsidRDefault="0054488F" w:rsidP="0054488F">
            <w:pPr>
              <w:pStyle w:val="Prrafodelista"/>
              <w:ind w:left="-31"/>
              <w:rPr>
                <w:rFonts w:ascii="Arial" w:hAnsi="Arial" w:cs="Arial"/>
              </w:rPr>
            </w:pPr>
            <w:r w:rsidRPr="00151B4F">
              <w:rPr>
                <w:rFonts w:ascii="Arial" w:hAnsi="Arial" w:cs="Arial"/>
              </w:rPr>
              <w:t>Ilustre Municipalidad de Quillota</w:t>
            </w:r>
            <w:r>
              <w:rPr>
                <w:rFonts w:ascii="Arial" w:hAnsi="Arial" w:cs="Arial"/>
              </w:rPr>
              <w:t xml:space="preserve"> con Lorca</w:t>
            </w:r>
          </w:p>
        </w:tc>
        <w:tc>
          <w:tcPr>
            <w:tcW w:w="1457" w:type="dxa"/>
          </w:tcPr>
          <w:p w:rsidR="0054488F" w:rsidRPr="00151B4F" w:rsidRDefault="0054488F" w:rsidP="0054488F">
            <w:pPr>
              <w:rPr>
                <w:rFonts w:ascii="Arial" w:hAnsi="Arial" w:cs="Arial"/>
              </w:rPr>
            </w:pPr>
            <w:r w:rsidRPr="00151B4F">
              <w:rPr>
                <w:rFonts w:ascii="Arial" w:hAnsi="Arial" w:cs="Arial"/>
              </w:rPr>
              <w:t>C</w:t>
            </w:r>
            <w:r>
              <w:rPr>
                <w:rFonts w:ascii="Arial" w:hAnsi="Arial" w:cs="Arial"/>
              </w:rPr>
              <w:t xml:space="preserve"> </w:t>
            </w:r>
            <w:r w:rsidRPr="00151B4F">
              <w:rPr>
                <w:rFonts w:ascii="Arial" w:hAnsi="Arial" w:cs="Arial"/>
              </w:rPr>
              <w:t>612-2015</w:t>
            </w:r>
          </w:p>
        </w:tc>
        <w:tc>
          <w:tcPr>
            <w:tcW w:w="1506" w:type="dxa"/>
          </w:tcPr>
          <w:p w:rsidR="0054488F" w:rsidRPr="00151B4F" w:rsidRDefault="0054488F" w:rsidP="0054488F">
            <w:pPr>
              <w:rPr>
                <w:rFonts w:ascii="Arial" w:hAnsi="Arial" w:cs="Arial"/>
              </w:rPr>
            </w:pPr>
            <w:r w:rsidRPr="00151B4F">
              <w:rPr>
                <w:rFonts w:ascii="Arial" w:hAnsi="Arial" w:cs="Arial"/>
              </w:rPr>
              <w:t>Juicio ordinario cobro derechos municipales</w:t>
            </w: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rsidRPr="00EF5C58">
              <w:t>11</w:t>
            </w:r>
            <w:r>
              <w:t>.</w:t>
            </w:r>
          </w:p>
        </w:tc>
        <w:tc>
          <w:tcPr>
            <w:tcW w:w="1841" w:type="dxa"/>
          </w:tcPr>
          <w:p w:rsidR="0054488F" w:rsidRPr="00151B4F" w:rsidRDefault="0054488F" w:rsidP="0054488F">
            <w:pPr>
              <w:rPr>
                <w:rFonts w:ascii="Arial" w:hAnsi="Arial" w:cs="Arial"/>
              </w:rPr>
            </w:pPr>
            <w:r w:rsidRPr="00151B4F">
              <w:rPr>
                <w:rFonts w:ascii="Arial" w:hAnsi="Arial" w:cs="Arial"/>
              </w:rPr>
              <w:t>1º Juzgado Letras Quillota (Civil)</w:t>
            </w:r>
          </w:p>
        </w:tc>
        <w:tc>
          <w:tcPr>
            <w:tcW w:w="1982" w:type="dxa"/>
          </w:tcPr>
          <w:p w:rsidR="0054488F" w:rsidRPr="00151B4F" w:rsidRDefault="0054488F" w:rsidP="0054488F">
            <w:pPr>
              <w:pStyle w:val="Prrafodelista"/>
              <w:ind w:left="-31"/>
              <w:rPr>
                <w:rFonts w:ascii="Arial" w:hAnsi="Arial" w:cs="Arial"/>
              </w:rPr>
            </w:pPr>
            <w:r w:rsidRPr="00151B4F">
              <w:rPr>
                <w:rFonts w:ascii="Arial" w:hAnsi="Arial" w:cs="Arial"/>
              </w:rPr>
              <w:t>Ilustre Municipalidad de Quillota</w:t>
            </w:r>
            <w:r>
              <w:rPr>
                <w:rFonts w:ascii="Arial" w:hAnsi="Arial" w:cs="Arial"/>
              </w:rPr>
              <w:t xml:space="preserve"> con Olivares</w:t>
            </w:r>
          </w:p>
        </w:tc>
        <w:tc>
          <w:tcPr>
            <w:tcW w:w="1457" w:type="dxa"/>
          </w:tcPr>
          <w:p w:rsidR="0054488F" w:rsidRPr="00151B4F" w:rsidRDefault="0054488F" w:rsidP="0054488F">
            <w:pPr>
              <w:rPr>
                <w:rFonts w:ascii="Arial" w:hAnsi="Arial" w:cs="Arial"/>
              </w:rPr>
            </w:pPr>
            <w:r w:rsidRPr="00151B4F">
              <w:rPr>
                <w:rFonts w:ascii="Arial" w:hAnsi="Arial" w:cs="Arial"/>
              </w:rPr>
              <w:t>C</w:t>
            </w:r>
            <w:r>
              <w:rPr>
                <w:rFonts w:ascii="Arial" w:hAnsi="Arial" w:cs="Arial"/>
              </w:rPr>
              <w:t xml:space="preserve"> </w:t>
            </w:r>
            <w:r w:rsidRPr="00151B4F">
              <w:rPr>
                <w:rFonts w:ascii="Arial" w:hAnsi="Arial" w:cs="Arial"/>
              </w:rPr>
              <w:t>613-2015</w:t>
            </w:r>
          </w:p>
        </w:tc>
        <w:tc>
          <w:tcPr>
            <w:tcW w:w="1506" w:type="dxa"/>
          </w:tcPr>
          <w:p w:rsidR="0054488F" w:rsidRPr="00151B4F" w:rsidRDefault="0054488F" w:rsidP="0054488F">
            <w:pPr>
              <w:rPr>
                <w:rFonts w:ascii="Arial" w:hAnsi="Arial" w:cs="Arial"/>
              </w:rPr>
            </w:pPr>
            <w:r w:rsidRPr="00151B4F">
              <w:rPr>
                <w:rFonts w:ascii="Arial" w:hAnsi="Arial" w:cs="Arial"/>
              </w:rPr>
              <w:t>Juicio ordinario cobro derechos municipales</w:t>
            </w: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rsidRPr="00EF5C58">
              <w:t>12</w:t>
            </w:r>
            <w:r>
              <w:t>.</w:t>
            </w:r>
          </w:p>
        </w:tc>
        <w:tc>
          <w:tcPr>
            <w:tcW w:w="1841" w:type="dxa"/>
          </w:tcPr>
          <w:p w:rsidR="0054488F" w:rsidRPr="00151B4F" w:rsidRDefault="0054488F" w:rsidP="0054488F">
            <w:pPr>
              <w:rPr>
                <w:rFonts w:ascii="Arial" w:hAnsi="Arial" w:cs="Arial"/>
              </w:rPr>
            </w:pPr>
            <w:r w:rsidRPr="00151B4F">
              <w:rPr>
                <w:rFonts w:ascii="Arial" w:hAnsi="Arial" w:cs="Arial"/>
              </w:rPr>
              <w:t>1º Juzgado Letras Quillota (Civil)</w:t>
            </w:r>
          </w:p>
        </w:tc>
        <w:tc>
          <w:tcPr>
            <w:tcW w:w="1982" w:type="dxa"/>
          </w:tcPr>
          <w:p w:rsidR="0054488F" w:rsidRPr="00151B4F" w:rsidRDefault="0054488F" w:rsidP="0054488F">
            <w:pPr>
              <w:pStyle w:val="Prrafodelista"/>
              <w:ind w:left="-31"/>
              <w:rPr>
                <w:rFonts w:ascii="Arial" w:hAnsi="Arial" w:cs="Arial"/>
              </w:rPr>
            </w:pPr>
            <w:r w:rsidRPr="00151B4F">
              <w:rPr>
                <w:rFonts w:ascii="Arial" w:hAnsi="Arial" w:cs="Arial"/>
              </w:rPr>
              <w:t>Ilustre Municipalidad de Quillota</w:t>
            </w:r>
            <w:r>
              <w:rPr>
                <w:rFonts w:ascii="Arial" w:hAnsi="Arial" w:cs="Arial"/>
              </w:rPr>
              <w:t xml:space="preserve"> con Vásquez</w:t>
            </w:r>
          </w:p>
        </w:tc>
        <w:tc>
          <w:tcPr>
            <w:tcW w:w="1457" w:type="dxa"/>
          </w:tcPr>
          <w:p w:rsidR="0054488F" w:rsidRPr="00151B4F" w:rsidRDefault="0054488F" w:rsidP="0054488F">
            <w:pPr>
              <w:rPr>
                <w:rFonts w:ascii="Arial" w:hAnsi="Arial" w:cs="Arial"/>
              </w:rPr>
            </w:pPr>
            <w:r w:rsidRPr="00151B4F">
              <w:rPr>
                <w:rFonts w:ascii="Arial" w:hAnsi="Arial" w:cs="Arial"/>
              </w:rPr>
              <w:t>C</w:t>
            </w:r>
            <w:r>
              <w:rPr>
                <w:rFonts w:ascii="Arial" w:hAnsi="Arial" w:cs="Arial"/>
              </w:rPr>
              <w:t xml:space="preserve"> </w:t>
            </w:r>
            <w:r w:rsidRPr="00151B4F">
              <w:rPr>
                <w:rFonts w:ascii="Arial" w:hAnsi="Arial" w:cs="Arial"/>
              </w:rPr>
              <w:t>702-2015</w:t>
            </w:r>
          </w:p>
        </w:tc>
        <w:tc>
          <w:tcPr>
            <w:tcW w:w="1506" w:type="dxa"/>
          </w:tcPr>
          <w:p w:rsidR="0054488F" w:rsidRPr="00151B4F" w:rsidRDefault="0054488F" w:rsidP="0054488F">
            <w:pPr>
              <w:rPr>
                <w:rFonts w:ascii="Arial" w:hAnsi="Arial" w:cs="Arial"/>
              </w:rPr>
            </w:pPr>
            <w:r w:rsidRPr="00151B4F">
              <w:rPr>
                <w:rFonts w:ascii="Arial" w:hAnsi="Arial" w:cs="Arial"/>
              </w:rPr>
              <w:t>Juicio ordinario cobro derechos municipales</w:t>
            </w: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rsidRPr="00EF5C58">
              <w:t>13</w:t>
            </w:r>
            <w:r>
              <w:t>.</w:t>
            </w:r>
          </w:p>
        </w:tc>
        <w:tc>
          <w:tcPr>
            <w:tcW w:w="1841" w:type="dxa"/>
          </w:tcPr>
          <w:p w:rsidR="0054488F" w:rsidRPr="00151B4F" w:rsidRDefault="0054488F" w:rsidP="0054488F">
            <w:pPr>
              <w:rPr>
                <w:rFonts w:ascii="Arial" w:hAnsi="Arial" w:cs="Arial"/>
              </w:rPr>
            </w:pPr>
            <w:r w:rsidRPr="00151B4F">
              <w:rPr>
                <w:rFonts w:ascii="Arial" w:hAnsi="Arial" w:cs="Arial"/>
              </w:rPr>
              <w:t>1º Juzgado Letras Quillota (Civil)</w:t>
            </w:r>
          </w:p>
        </w:tc>
        <w:tc>
          <w:tcPr>
            <w:tcW w:w="1982" w:type="dxa"/>
          </w:tcPr>
          <w:p w:rsidR="0054488F" w:rsidRPr="00151B4F" w:rsidRDefault="0054488F" w:rsidP="0054488F">
            <w:pPr>
              <w:pStyle w:val="Prrafodelista"/>
              <w:ind w:left="-31"/>
              <w:rPr>
                <w:rFonts w:ascii="Arial" w:hAnsi="Arial" w:cs="Arial"/>
              </w:rPr>
            </w:pPr>
            <w:r w:rsidRPr="00151B4F">
              <w:rPr>
                <w:rFonts w:ascii="Arial" w:hAnsi="Arial" w:cs="Arial"/>
              </w:rPr>
              <w:t>Ilustre Municipalidad de Quillota</w:t>
            </w:r>
            <w:r>
              <w:rPr>
                <w:rFonts w:ascii="Arial" w:hAnsi="Arial" w:cs="Arial"/>
              </w:rPr>
              <w:t xml:space="preserve"> con Canales</w:t>
            </w:r>
          </w:p>
        </w:tc>
        <w:tc>
          <w:tcPr>
            <w:tcW w:w="1457" w:type="dxa"/>
          </w:tcPr>
          <w:p w:rsidR="0054488F" w:rsidRPr="00151B4F" w:rsidRDefault="0054488F" w:rsidP="0054488F">
            <w:pPr>
              <w:rPr>
                <w:rFonts w:ascii="Arial" w:hAnsi="Arial" w:cs="Arial"/>
              </w:rPr>
            </w:pPr>
            <w:r w:rsidRPr="00151B4F">
              <w:rPr>
                <w:rFonts w:ascii="Arial" w:hAnsi="Arial" w:cs="Arial"/>
              </w:rPr>
              <w:t>C</w:t>
            </w:r>
            <w:r>
              <w:rPr>
                <w:rFonts w:ascii="Arial" w:hAnsi="Arial" w:cs="Arial"/>
              </w:rPr>
              <w:t xml:space="preserve"> </w:t>
            </w:r>
            <w:r w:rsidRPr="00151B4F">
              <w:rPr>
                <w:rFonts w:ascii="Arial" w:hAnsi="Arial" w:cs="Arial"/>
              </w:rPr>
              <w:t>703-2015</w:t>
            </w:r>
          </w:p>
        </w:tc>
        <w:tc>
          <w:tcPr>
            <w:tcW w:w="1506" w:type="dxa"/>
          </w:tcPr>
          <w:p w:rsidR="0054488F" w:rsidRPr="00151B4F" w:rsidRDefault="0054488F" w:rsidP="0054488F">
            <w:pPr>
              <w:rPr>
                <w:rFonts w:ascii="Arial" w:hAnsi="Arial" w:cs="Arial"/>
              </w:rPr>
            </w:pPr>
            <w:r w:rsidRPr="00151B4F">
              <w:rPr>
                <w:rFonts w:ascii="Arial" w:hAnsi="Arial" w:cs="Arial"/>
              </w:rPr>
              <w:t>Juicio ordinario cobro derechos municipales</w:t>
            </w: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rsidRPr="00EF5C58">
              <w:t>14</w:t>
            </w:r>
            <w:r>
              <w:t>.</w:t>
            </w:r>
          </w:p>
        </w:tc>
        <w:tc>
          <w:tcPr>
            <w:tcW w:w="1841" w:type="dxa"/>
          </w:tcPr>
          <w:p w:rsidR="0054488F" w:rsidRPr="00151B4F" w:rsidRDefault="0054488F" w:rsidP="0054488F">
            <w:pPr>
              <w:rPr>
                <w:rFonts w:ascii="Arial" w:hAnsi="Arial" w:cs="Arial"/>
              </w:rPr>
            </w:pPr>
            <w:r w:rsidRPr="00151B4F">
              <w:rPr>
                <w:rFonts w:ascii="Arial" w:hAnsi="Arial" w:cs="Arial"/>
              </w:rPr>
              <w:t>1º Juzgado Letras Quillota (Civil)</w:t>
            </w:r>
          </w:p>
        </w:tc>
        <w:tc>
          <w:tcPr>
            <w:tcW w:w="1982" w:type="dxa"/>
          </w:tcPr>
          <w:p w:rsidR="0054488F" w:rsidRPr="00151B4F" w:rsidRDefault="0054488F" w:rsidP="0054488F">
            <w:pPr>
              <w:pStyle w:val="Prrafodelista"/>
              <w:ind w:left="-31"/>
              <w:rPr>
                <w:rFonts w:ascii="Arial" w:hAnsi="Arial" w:cs="Arial"/>
              </w:rPr>
            </w:pPr>
            <w:r w:rsidRPr="00151B4F">
              <w:rPr>
                <w:rFonts w:ascii="Arial" w:hAnsi="Arial" w:cs="Arial"/>
              </w:rPr>
              <w:t>Ilustre Municipalidad de Quillota</w:t>
            </w:r>
            <w:r>
              <w:rPr>
                <w:rFonts w:ascii="Arial" w:hAnsi="Arial" w:cs="Arial"/>
              </w:rPr>
              <w:t xml:space="preserve"> con Olivares</w:t>
            </w:r>
          </w:p>
        </w:tc>
        <w:tc>
          <w:tcPr>
            <w:tcW w:w="1457" w:type="dxa"/>
          </w:tcPr>
          <w:p w:rsidR="0054488F" w:rsidRPr="00151B4F" w:rsidRDefault="0054488F" w:rsidP="0054488F">
            <w:pPr>
              <w:rPr>
                <w:rFonts w:ascii="Arial" w:hAnsi="Arial" w:cs="Arial"/>
              </w:rPr>
            </w:pPr>
            <w:r w:rsidRPr="00151B4F">
              <w:rPr>
                <w:rFonts w:ascii="Arial" w:hAnsi="Arial" w:cs="Arial"/>
              </w:rPr>
              <w:t>C</w:t>
            </w:r>
            <w:r>
              <w:rPr>
                <w:rFonts w:ascii="Arial" w:hAnsi="Arial" w:cs="Arial"/>
              </w:rPr>
              <w:t xml:space="preserve"> </w:t>
            </w:r>
            <w:r w:rsidRPr="00151B4F">
              <w:rPr>
                <w:rFonts w:ascii="Arial" w:hAnsi="Arial" w:cs="Arial"/>
              </w:rPr>
              <w:t>704-2015</w:t>
            </w:r>
          </w:p>
        </w:tc>
        <w:tc>
          <w:tcPr>
            <w:tcW w:w="1506" w:type="dxa"/>
          </w:tcPr>
          <w:p w:rsidR="0054488F" w:rsidRPr="00151B4F" w:rsidRDefault="0054488F" w:rsidP="0054488F">
            <w:pPr>
              <w:rPr>
                <w:rFonts w:ascii="Arial" w:hAnsi="Arial" w:cs="Arial"/>
              </w:rPr>
            </w:pPr>
            <w:r w:rsidRPr="00151B4F">
              <w:rPr>
                <w:rFonts w:ascii="Arial" w:hAnsi="Arial" w:cs="Arial"/>
              </w:rPr>
              <w:t>Juicio ordinario cobro derechos municipales</w:t>
            </w:r>
          </w:p>
        </w:tc>
        <w:tc>
          <w:tcPr>
            <w:tcW w:w="3030" w:type="dxa"/>
          </w:tcPr>
          <w:p w:rsidR="0054488F" w:rsidRDefault="0054488F" w:rsidP="0054488F">
            <w:pPr>
              <w:rPr>
                <w:rFonts w:ascii="Arial" w:hAnsi="Arial" w:cs="Arial"/>
              </w:rPr>
            </w:pPr>
            <w:r w:rsidRPr="00151B4F">
              <w:rPr>
                <w:rFonts w:ascii="Arial" w:hAnsi="Arial" w:cs="Arial"/>
              </w:rPr>
              <w:t>En tramitación</w:t>
            </w:r>
          </w:p>
          <w:p w:rsidR="0054488F" w:rsidRDefault="0054488F" w:rsidP="0054488F">
            <w:pPr>
              <w:rPr>
                <w:rFonts w:ascii="Arial" w:hAnsi="Arial" w:cs="Arial"/>
              </w:rPr>
            </w:pPr>
          </w:p>
          <w:p w:rsidR="0054488F" w:rsidRDefault="0054488F" w:rsidP="0054488F">
            <w:pPr>
              <w:rPr>
                <w:rFonts w:ascii="Arial" w:hAnsi="Arial" w:cs="Arial"/>
              </w:rPr>
            </w:pPr>
          </w:p>
          <w:p w:rsidR="0054488F" w:rsidRPr="00151B4F" w:rsidRDefault="0054488F" w:rsidP="0054488F">
            <w:pPr>
              <w:rPr>
                <w:rFonts w:ascii="Arial" w:hAnsi="Arial" w:cs="Arial"/>
              </w:rPr>
            </w:pPr>
          </w:p>
        </w:tc>
      </w:tr>
      <w:tr w:rsidR="0054488F" w:rsidRPr="00D17B89" w:rsidTr="0054488F">
        <w:tc>
          <w:tcPr>
            <w:tcW w:w="533" w:type="dxa"/>
          </w:tcPr>
          <w:p w:rsidR="0054488F" w:rsidRPr="00EF5C58" w:rsidRDefault="0054488F" w:rsidP="0054488F">
            <w:r w:rsidRPr="00EF5C58">
              <w:t>15</w:t>
            </w:r>
            <w:r>
              <w:t>.</w:t>
            </w:r>
          </w:p>
        </w:tc>
        <w:tc>
          <w:tcPr>
            <w:tcW w:w="1841" w:type="dxa"/>
          </w:tcPr>
          <w:p w:rsidR="0054488F" w:rsidRPr="00151B4F" w:rsidRDefault="0054488F" w:rsidP="0054488F">
            <w:pPr>
              <w:rPr>
                <w:rFonts w:ascii="Arial" w:hAnsi="Arial" w:cs="Arial"/>
              </w:rPr>
            </w:pPr>
            <w:r w:rsidRPr="00151B4F">
              <w:rPr>
                <w:rFonts w:ascii="Arial" w:hAnsi="Arial" w:cs="Arial"/>
              </w:rPr>
              <w:t>1º Juzgado Letras Quillota (Civil)</w:t>
            </w:r>
          </w:p>
        </w:tc>
        <w:tc>
          <w:tcPr>
            <w:tcW w:w="1982" w:type="dxa"/>
          </w:tcPr>
          <w:p w:rsidR="0054488F" w:rsidRPr="00151B4F" w:rsidRDefault="0054488F" w:rsidP="0054488F">
            <w:pPr>
              <w:pStyle w:val="Prrafodelista"/>
              <w:ind w:left="-31"/>
              <w:rPr>
                <w:rFonts w:ascii="Arial" w:hAnsi="Arial" w:cs="Arial"/>
              </w:rPr>
            </w:pPr>
            <w:r w:rsidRPr="00151B4F">
              <w:rPr>
                <w:rFonts w:ascii="Arial" w:hAnsi="Arial" w:cs="Arial"/>
              </w:rPr>
              <w:t>Ilustre Municipalidad de Quillota</w:t>
            </w:r>
            <w:r>
              <w:rPr>
                <w:rFonts w:ascii="Arial" w:hAnsi="Arial" w:cs="Arial"/>
              </w:rPr>
              <w:t xml:space="preserve"> con Vicencio</w:t>
            </w:r>
          </w:p>
        </w:tc>
        <w:tc>
          <w:tcPr>
            <w:tcW w:w="1457" w:type="dxa"/>
          </w:tcPr>
          <w:p w:rsidR="0054488F" w:rsidRPr="00151B4F" w:rsidRDefault="0054488F" w:rsidP="0054488F">
            <w:pPr>
              <w:rPr>
                <w:rFonts w:ascii="Arial" w:hAnsi="Arial" w:cs="Arial"/>
              </w:rPr>
            </w:pPr>
            <w:r w:rsidRPr="00151B4F">
              <w:rPr>
                <w:rFonts w:ascii="Arial" w:hAnsi="Arial" w:cs="Arial"/>
              </w:rPr>
              <w:t>C</w:t>
            </w:r>
            <w:r>
              <w:rPr>
                <w:rFonts w:ascii="Arial" w:hAnsi="Arial" w:cs="Arial"/>
              </w:rPr>
              <w:t xml:space="preserve"> </w:t>
            </w:r>
            <w:r w:rsidRPr="00151B4F">
              <w:rPr>
                <w:rFonts w:ascii="Arial" w:hAnsi="Arial" w:cs="Arial"/>
              </w:rPr>
              <w:t>712-2015</w:t>
            </w:r>
          </w:p>
        </w:tc>
        <w:tc>
          <w:tcPr>
            <w:tcW w:w="1506" w:type="dxa"/>
          </w:tcPr>
          <w:p w:rsidR="0054488F" w:rsidRPr="00151B4F" w:rsidRDefault="0054488F" w:rsidP="0054488F">
            <w:pPr>
              <w:rPr>
                <w:rFonts w:ascii="Arial" w:hAnsi="Arial" w:cs="Arial"/>
              </w:rPr>
            </w:pPr>
            <w:r w:rsidRPr="00151B4F">
              <w:rPr>
                <w:rFonts w:ascii="Arial" w:hAnsi="Arial" w:cs="Arial"/>
              </w:rPr>
              <w:t>Juicio ordinario cobro derechos municipales</w:t>
            </w: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rsidRPr="00EF5C58">
              <w:t>16</w:t>
            </w:r>
            <w:r>
              <w:t>.</w:t>
            </w:r>
          </w:p>
        </w:tc>
        <w:tc>
          <w:tcPr>
            <w:tcW w:w="1841" w:type="dxa"/>
          </w:tcPr>
          <w:p w:rsidR="0054488F" w:rsidRPr="00151B4F" w:rsidRDefault="0054488F" w:rsidP="0054488F">
            <w:pPr>
              <w:rPr>
                <w:rFonts w:ascii="Arial" w:hAnsi="Arial" w:cs="Arial"/>
              </w:rPr>
            </w:pPr>
            <w:r w:rsidRPr="00151B4F">
              <w:rPr>
                <w:rFonts w:ascii="Arial" w:hAnsi="Arial" w:cs="Arial"/>
              </w:rPr>
              <w:t>1º Juzgado Letras Quillota (Civil)</w:t>
            </w:r>
          </w:p>
        </w:tc>
        <w:tc>
          <w:tcPr>
            <w:tcW w:w="1982" w:type="dxa"/>
          </w:tcPr>
          <w:p w:rsidR="0054488F" w:rsidRPr="00151B4F" w:rsidRDefault="0054488F" w:rsidP="0054488F">
            <w:pPr>
              <w:pStyle w:val="Prrafodelista"/>
              <w:ind w:left="-31"/>
              <w:rPr>
                <w:rFonts w:ascii="Arial" w:hAnsi="Arial" w:cs="Arial"/>
              </w:rPr>
            </w:pPr>
            <w:r w:rsidRPr="00151B4F">
              <w:rPr>
                <w:rFonts w:ascii="Arial" w:hAnsi="Arial" w:cs="Arial"/>
              </w:rPr>
              <w:t>Ilustre Municipalidad de Quillota</w:t>
            </w:r>
            <w:r>
              <w:rPr>
                <w:rFonts w:ascii="Arial" w:hAnsi="Arial" w:cs="Arial"/>
              </w:rPr>
              <w:t xml:space="preserve"> con </w:t>
            </w:r>
            <w:proofErr w:type="spellStart"/>
            <w:r>
              <w:rPr>
                <w:rFonts w:ascii="Arial" w:hAnsi="Arial" w:cs="Arial"/>
              </w:rPr>
              <w:t>Lorenzu</w:t>
            </w:r>
            <w:proofErr w:type="spellEnd"/>
          </w:p>
        </w:tc>
        <w:tc>
          <w:tcPr>
            <w:tcW w:w="1457" w:type="dxa"/>
          </w:tcPr>
          <w:p w:rsidR="0054488F" w:rsidRPr="00151B4F" w:rsidRDefault="0054488F" w:rsidP="0054488F">
            <w:pPr>
              <w:rPr>
                <w:rFonts w:ascii="Arial" w:hAnsi="Arial" w:cs="Arial"/>
              </w:rPr>
            </w:pPr>
            <w:r w:rsidRPr="00151B4F">
              <w:rPr>
                <w:rFonts w:ascii="Arial" w:hAnsi="Arial" w:cs="Arial"/>
              </w:rPr>
              <w:t>C</w:t>
            </w:r>
            <w:r>
              <w:rPr>
                <w:rFonts w:ascii="Arial" w:hAnsi="Arial" w:cs="Arial"/>
              </w:rPr>
              <w:t xml:space="preserve"> </w:t>
            </w:r>
            <w:r w:rsidRPr="00151B4F">
              <w:rPr>
                <w:rFonts w:ascii="Arial" w:hAnsi="Arial" w:cs="Arial"/>
              </w:rPr>
              <w:t>713-2015</w:t>
            </w:r>
          </w:p>
        </w:tc>
        <w:tc>
          <w:tcPr>
            <w:tcW w:w="1506" w:type="dxa"/>
          </w:tcPr>
          <w:p w:rsidR="0054488F" w:rsidRPr="00151B4F" w:rsidRDefault="0054488F" w:rsidP="0054488F">
            <w:pPr>
              <w:rPr>
                <w:rFonts w:ascii="Arial" w:hAnsi="Arial" w:cs="Arial"/>
              </w:rPr>
            </w:pPr>
            <w:r w:rsidRPr="00151B4F">
              <w:rPr>
                <w:rFonts w:ascii="Arial" w:hAnsi="Arial" w:cs="Arial"/>
              </w:rPr>
              <w:t>Juicio ordinario cobro derechos municipales</w:t>
            </w: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rsidRPr="00EF5C58">
              <w:t>17</w:t>
            </w:r>
            <w:r>
              <w:t>.</w:t>
            </w:r>
          </w:p>
        </w:tc>
        <w:tc>
          <w:tcPr>
            <w:tcW w:w="1841" w:type="dxa"/>
          </w:tcPr>
          <w:p w:rsidR="0054488F" w:rsidRPr="00151B4F" w:rsidRDefault="0054488F" w:rsidP="0054488F">
            <w:pPr>
              <w:rPr>
                <w:rFonts w:ascii="Arial" w:hAnsi="Arial" w:cs="Arial"/>
              </w:rPr>
            </w:pPr>
            <w:r w:rsidRPr="00151B4F">
              <w:rPr>
                <w:rFonts w:ascii="Arial" w:hAnsi="Arial" w:cs="Arial"/>
              </w:rPr>
              <w:t>1º Juzgado Letras Quillota (Civil)</w:t>
            </w:r>
          </w:p>
        </w:tc>
        <w:tc>
          <w:tcPr>
            <w:tcW w:w="1982" w:type="dxa"/>
          </w:tcPr>
          <w:p w:rsidR="0054488F" w:rsidRPr="00151B4F" w:rsidRDefault="0054488F" w:rsidP="0054488F">
            <w:pPr>
              <w:pStyle w:val="Prrafodelista"/>
              <w:ind w:left="-31"/>
              <w:rPr>
                <w:rFonts w:ascii="Arial" w:hAnsi="Arial" w:cs="Arial"/>
              </w:rPr>
            </w:pPr>
            <w:r w:rsidRPr="00151B4F">
              <w:rPr>
                <w:rFonts w:ascii="Arial" w:hAnsi="Arial" w:cs="Arial"/>
              </w:rPr>
              <w:t>Ilustre Municipalidad de Quillota</w:t>
            </w:r>
            <w:r>
              <w:rPr>
                <w:rFonts w:ascii="Arial" w:hAnsi="Arial" w:cs="Arial"/>
              </w:rPr>
              <w:t xml:space="preserve"> con Hernández</w:t>
            </w:r>
          </w:p>
        </w:tc>
        <w:tc>
          <w:tcPr>
            <w:tcW w:w="1457" w:type="dxa"/>
          </w:tcPr>
          <w:p w:rsidR="0054488F" w:rsidRPr="00151B4F" w:rsidRDefault="0054488F" w:rsidP="0054488F">
            <w:pPr>
              <w:rPr>
                <w:rFonts w:ascii="Arial" w:hAnsi="Arial" w:cs="Arial"/>
              </w:rPr>
            </w:pPr>
            <w:r w:rsidRPr="00151B4F">
              <w:rPr>
                <w:rFonts w:ascii="Arial" w:hAnsi="Arial" w:cs="Arial"/>
              </w:rPr>
              <w:t>C</w:t>
            </w:r>
            <w:r>
              <w:rPr>
                <w:rFonts w:ascii="Arial" w:hAnsi="Arial" w:cs="Arial"/>
              </w:rPr>
              <w:t xml:space="preserve"> </w:t>
            </w:r>
            <w:r w:rsidRPr="00151B4F">
              <w:rPr>
                <w:rFonts w:ascii="Arial" w:hAnsi="Arial" w:cs="Arial"/>
              </w:rPr>
              <w:t>722-2015</w:t>
            </w:r>
          </w:p>
        </w:tc>
        <w:tc>
          <w:tcPr>
            <w:tcW w:w="1506" w:type="dxa"/>
          </w:tcPr>
          <w:p w:rsidR="0054488F" w:rsidRPr="00151B4F" w:rsidRDefault="0054488F" w:rsidP="0054488F">
            <w:pPr>
              <w:rPr>
                <w:rFonts w:ascii="Arial" w:hAnsi="Arial" w:cs="Arial"/>
              </w:rPr>
            </w:pPr>
            <w:r w:rsidRPr="00151B4F">
              <w:rPr>
                <w:rFonts w:ascii="Arial" w:hAnsi="Arial" w:cs="Arial"/>
              </w:rPr>
              <w:t>Juicio ordinario cobro derechos municipales</w:t>
            </w: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rsidRPr="00EF5C58">
              <w:t>18</w:t>
            </w:r>
            <w:r>
              <w:t>.</w:t>
            </w:r>
          </w:p>
        </w:tc>
        <w:tc>
          <w:tcPr>
            <w:tcW w:w="1841" w:type="dxa"/>
          </w:tcPr>
          <w:p w:rsidR="0054488F" w:rsidRPr="00151B4F" w:rsidRDefault="0054488F" w:rsidP="0054488F">
            <w:pPr>
              <w:rPr>
                <w:rFonts w:ascii="Arial" w:hAnsi="Arial" w:cs="Arial"/>
              </w:rPr>
            </w:pPr>
            <w:r w:rsidRPr="00151B4F">
              <w:rPr>
                <w:rFonts w:ascii="Arial" w:hAnsi="Arial" w:cs="Arial"/>
              </w:rPr>
              <w:t>1º Juzgado Letras Quillota (Civil)</w:t>
            </w:r>
          </w:p>
        </w:tc>
        <w:tc>
          <w:tcPr>
            <w:tcW w:w="1982" w:type="dxa"/>
            <w:vAlign w:val="center"/>
          </w:tcPr>
          <w:p w:rsidR="0054488F" w:rsidRPr="00151B4F" w:rsidRDefault="0054488F" w:rsidP="0054488F">
            <w:pPr>
              <w:rPr>
                <w:rFonts w:ascii="Arial" w:hAnsi="Arial" w:cs="Arial"/>
              </w:rPr>
            </w:pPr>
            <w:r w:rsidRPr="00151B4F">
              <w:rPr>
                <w:rFonts w:ascii="Arial" w:hAnsi="Arial" w:cs="Arial"/>
              </w:rPr>
              <w:t>Valenzuela con Ilustre Municipalidad de Quillota</w:t>
            </w:r>
          </w:p>
        </w:tc>
        <w:tc>
          <w:tcPr>
            <w:tcW w:w="1457" w:type="dxa"/>
            <w:vAlign w:val="center"/>
          </w:tcPr>
          <w:p w:rsidR="0054488F" w:rsidRPr="00C21DC2" w:rsidRDefault="00C50386" w:rsidP="0054488F">
            <w:pPr>
              <w:rPr>
                <w:rFonts w:ascii="Arial" w:hAnsi="Arial" w:cs="Arial"/>
              </w:rPr>
            </w:pPr>
            <w:hyperlink r:id="rId203" w:history="1">
              <w:r w:rsidR="0054488F" w:rsidRPr="00C21DC2">
                <w:rPr>
                  <w:rStyle w:val="Hipervnculo"/>
                  <w:rFonts w:ascii="Arial" w:hAnsi="Arial" w:cs="Arial"/>
                </w:rPr>
                <w:t>C</w:t>
              </w:r>
              <w:r w:rsidR="0054488F">
                <w:rPr>
                  <w:rStyle w:val="Hipervnculo"/>
                  <w:rFonts w:ascii="Arial" w:hAnsi="Arial" w:cs="Arial"/>
                </w:rPr>
                <w:t xml:space="preserve"> </w:t>
              </w:r>
              <w:r w:rsidR="0054488F" w:rsidRPr="00C21DC2">
                <w:rPr>
                  <w:rStyle w:val="Hipervnculo"/>
                  <w:rFonts w:ascii="Arial" w:hAnsi="Arial" w:cs="Arial"/>
                </w:rPr>
                <w:t xml:space="preserve">754-2015 </w:t>
              </w:r>
            </w:hyperlink>
          </w:p>
        </w:tc>
        <w:tc>
          <w:tcPr>
            <w:tcW w:w="1506" w:type="dxa"/>
          </w:tcPr>
          <w:p w:rsidR="0054488F" w:rsidRPr="00151B4F" w:rsidRDefault="0054488F" w:rsidP="0054488F">
            <w:pPr>
              <w:rPr>
                <w:rFonts w:ascii="Arial" w:hAnsi="Arial" w:cs="Arial"/>
              </w:rPr>
            </w:pPr>
            <w:r>
              <w:rPr>
                <w:rFonts w:ascii="Arial" w:hAnsi="Arial" w:cs="Arial"/>
              </w:rPr>
              <w:t>Indemnización Perjuicios</w:t>
            </w: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rsidRPr="00EF5C58">
              <w:t>19</w:t>
            </w:r>
            <w:r>
              <w:t>.</w:t>
            </w:r>
          </w:p>
        </w:tc>
        <w:tc>
          <w:tcPr>
            <w:tcW w:w="1841" w:type="dxa"/>
          </w:tcPr>
          <w:p w:rsidR="0054488F" w:rsidRPr="00151B4F" w:rsidRDefault="0054488F" w:rsidP="0054488F">
            <w:pPr>
              <w:rPr>
                <w:rFonts w:ascii="Arial" w:hAnsi="Arial" w:cs="Arial"/>
              </w:rPr>
            </w:pPr>
            <w:r w:rsidRPr="00151B4F">
              <w:rPr>
                <w:rFonts w:ascii="Arial" w:hAnsi="Arial" w:cs="Arial"/>
              </w:rPr>
              <w:t>1º Juzgado Letras Quillota (Civil)</w:t>
            </w:r>
          </w:p>
        </w:tc>
        <w:tc>
          <w:tcPr>
            <w:tcW w:w="1982" w:type="dxa"/>
            <w:vAlign w:val="center"/>
          </w:tcPr>
          <w:p w:rsidR="0054488F" w:rsidRPr="00151B4F" w:rsidRDefault="0054488F" w:rsidP="0054488F">
            <w:pPr>
              <w:rPr>
                <w:rFonts w:ascii="Arial" w:hAnsi="Arial" w:cs="Arial"/>
              </w:rPr>
            </w:pPr>
            <w:r w:rsidRPr="00151B4F">
              <w:rPr>
                <w:rFonts w:ascii="Arial" w:hAnsi="Arial" w:cs="Arial"/>
              </w:rPr>
              <w:t>Peña con Ilustre Municipalidad de Quillota</w:t>
            </w:r>
          </w:p>
        </w:tc>
        <w:tc>
          <w:tcPr>
            <w:tcW w:w="1457" w:type="dxa"/>
            <w:vAlign w:val="center"/>
          </w:tcPr>
          <w:p w:rsidR="0054488F" w:rsidRPr="00C21DC2" w:rsidRDefault="00C50386" w:rsidP="0054488F">
            <w:pPr>
              <w:rPr>
                <w:rFonts w:ascii="Arial" w:hAnsi="Arial" w:cs="Arial"/>
              </w:rPr>
            </w:pPr>
            <w:hyperlink r:id="rId204" w:history="1">
              <w:r w:rsidR="0054488F" w:rsidRPr="00C21DC2">
                <w:rPr>
                  <w:rStyle w:val="Hipervnculo"/>
                  <w:rFonts w:ascii="Arial" w:hAnsi="Arial" w:cs="Arial"/>
                </w:rPr>
                <w:t>C</w:t>
              </w:r>
              <w:r w:rsidR="0054488F">
                <w:rPr>
                  <w:rStyle w:val="Hipervnculo"/>
                  <w:rFonts w:ascii="Arial" w:hAnsi="Arial" w:cs="Arial"/>
                </w:rPr>
                <w:t xml:space="preserve"> </w:t>
              </w:r>
              <w:r w:rsidR="0054488F" w:rsidRPr="00C21DC2">
                <w:rPr>
                  <w:rStyle w:val="Hipervnculo"/>
                  <w:rFonts w:ascii="Arial" w:hAnsi="Arial" w:cs="Arial"/>
                </w:rPr>
                <w:t xml:space="preserve">789-2015 </w:t>
              </w:r>
            </w:hyperlink>
          </w:p>
        </w:tc>
        <w:tc>
          <w:tcPr>
            <w:tcW w:w="1506"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3030" w:type="dxa"/>
          </w:tcPr>
          <w:p w:rsidR="0054488F" w:rsidRPr="00151B4F" w:rsidRDefault="0054488F" w:rsidP="0054488F">
            <w:pPr>
              <w:rPr>
                <w:rFonts w:ascii="Arial" w:hAnsi="Arial" w:cs="Arial"/>
              </w:rPr>
            </w:pPr>
            <w:r w:rsidRPr="00151B4F">
              <w:rPr>
                <w:rFonts w:ascii="Arial" w:hAnsi="Arial" w:cs="Arial"/>
              </w:rPr>
              <w:t>Pospuesto inicio tramitación.</w:t>
            </w:r>
          </w:p>
        </w:tc>
      </w:tr>
      <w:tr w:rsidR="0054488F" w:rsidRPr="00D17B89" w:rsidTr="0054488F">
        <w:tc>
          <w:tcPr>
            <w:tcW w:w="533" w:type="dxa"/>
          </w:tcPr>
          <w:p w:rsidR="0054488F" w:rsidRPr="00EF5C58" w:rsidRDefault="0054488F" w:rsidP="0054488F">
            <w:r w:rsidRPr="00EF5C58">
              <w:t>20</w:t>
            </w:r>
            <w:r>
              <w:t>.</w:t>
            </w:r>
          </w:p>
        </w:tc>
        <w:tc>
          <w:tcPr>
            <w:tcW w:w="1841" w:type="dxa"/>
          </w:tcPr>
          <w:p w:rsidR="0054488F" w:rsidRPr="00151B4F" w:rsidRDefault="0054488F" w:rsidP="0054488F">
            <w:pPr>
              <w:rPr>
                <w:rFonts w:ascii="Arial" w:hAnsi="Arial" w:cs="Arial"/>
              </w:rPr>
            </w:pPr>
            <w:r w:rsidRPr="00151B4F">
              <w:rPr>
                <w:rFonts w:ascii="Arial" w:hAnsi="Arial" w:cs="Arial"/>
              </w:rPr>
              <w:t>1º Juzgado Letras Quillota (Civil)</w:t>
            </w:r>
          </w:p>
        </w:tc>
        <w:tc>
          <w:tcPr>
            <w:tcW w:w="1982" w:type="dxa"/>
            <w:vAlign w:val="center"/>
          </w:tcPr>
          <w:p w:rsidR="0054488F" w:rsidRPr="00151B4F" w:rsidRDefault="0054488F" w:rsidP="0054488F">
            <w:pPr>
              <w:rPr>
                <w:rFonts w:ascii="Arial" w:hAnsi="Arial" w:cs="Arial"/>
              </w:rPr>
            </w:pPr>
            <w:r w:rsidRPr="00151B4F">
              <w:rPr>
                <w:rFonts w:ascii="Arial" w:hAnsi="Arial" w:cs="Arial"/>
              </w:rPr>
              <w:t>Ilustre Municipalidad de Quillota con Carvajal</w:t>
            </w:r>
          </w:p>
        </w:tc>
        <w:tc>
          <w:tcPr>
            <w:tcW w:w="1457" w:type="dxa"/>
            <w:vAlign w:val="center"/>
          </w:tcPr>
          <w:p w:rsidR="0054488F" w:rsidRPr="00C21DC2" w:rsidRDefault="00C50386" w:rsidP="0054488F">
            <w:pPr>
              <w:rPr>
                <w:rFonts w:ascii="Arial" w:hAnsi="Arial" w:cs="Arial"/>
              </w:rPr>
            </w:pPr>
            <w:hyperlink r:id="rId205" w:history="1">
              <w:r w:rsidR="0054488F" w:rsidRPr="00C21DC2">
                <w:rPr>
                  <w:rStyle w:val="Hipervnculo"/>
                  <w:rFonts w:ascii="Arial" w:hAnsi="Arial" w:cs="Arial"/>
                </w:rPr>
                <w:t>C</w:t>
              </w:r>
              <w:r w:rsidR="0054488F">
                <w:rPr>
                  <w:rStyle w:val="Hipervnculo"/>
                  <w:rFonts w:ascii="Arial" w:hAnsi="Arial" w:cs="Arial"/>
                </w:rPr>
                <w:t xml:space="preserve"> </w:t>
              </w:r>
              <w:r w:rsidR="0054488F" w:rsidRPr="00C21DC2">
                <w:rPr>
                  <w:rStyle w:val="Hipervnculo"/>
                  <w:rFonts w:ascii="Arial" w:hAnsi="Arial" w:cs="Arial"/>
                </w:rPr>
                <w:t xml:space="preserve">920-2015 </w:t>
              </w:r>
            </w:hyperlink>
          </w:p>
        </w:tc>
        <w:tc>
          <w:tcPr>
            <w:tcW w:w="1506" w:type="dxa"/>
          </w:tcPr>
          <w:p w:rsidR="0054488F" w:rsidRPr="00151B4F" w:rsidRDefault="0054488F" w:rsidP="0054488F">
            <w:pPr>
              <w:rPr>
                <w:rFonts w:ascii="Arial" w:hAnsi="Arial" w:cs="Arial"/>
              </w:rPr>
            </w:pPr>
            <w:r w:rsidRPr="00151B4F">
              <w:rPr>
                <w:rFonts w:ascii="Arial" w:hAnsi="Arial" w:cs="Arial"/>
              </w:rPr>
              <w:t>Juicio ordinario cobro derechos municipales</w:t>
            </w: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rsidRPr="00EF5C58">
              <w:t>21</w:t>
            </w:r>
            <w:r>
              <w:t>.</w:t>
            </w:r>
          </w:p>
        </w:tc>
        <w:tc>
          <w:tcPr>
            <w:tcW w:w="1841" w:type="dxa"/>
          </w:tcPr>
          <w:p w:rsidR="0054488F" w:rsidRPr="00151B4F" w:rsidRDefault="0054488F" w:rsidP="0054488F">
            <w:pPr>
              <w:rPr>
                <w:rFonts w:ascii="Arial" w:hAnsi="Arial" w:cs="Arial"/>
              </w:rPr>
            </w:pPr>
            <w:r w:rsidRPr="00151B4F">
              <w:rPr>
                <w:rFonts w:ascii="Arial" w:hAnsi="Arial" w:cs="Arial"/>
              </w:rPr>
              <w:t>1º Juzgado Letras Quillota (Civil)</w:t>
            </w:r>
          </w:p>
        </w:tc>
        <w:tc>
          <w:tcPr>
            <w:tcW w:w="1982" w:type="dxa"/>
            <w:vAlign w:val="center"/>
          </w:tcPr>
          <w:p w:rsidR="0054488F" w:rsidRPr="00151B4F" w:rsidRDefault="0054488F" w:rsidP="0054488F">
            <w:pPr>
              <w:rPr>
                <w:rFonts w:ascii="Arial" w:hAnsi="Arial" w:cs="Arial"/>
              </w:rPr>
            </w:pPr>
            <w:r w:rsidRPr="00151B4F">
              <w:rPr>
                <w:rFonts w:ascii="Arial" w:hAnsi="Arial" w:cs="Arial"/>
              </w:rPr>
              <w:t>Ilustre Municipalidad de Quillota con Silva</w:t>
            </w:r>
          </w:p>
        </w:tc>
        <w:tc>
          <w:tcPr>
            <w:tcW w:w="1457" w:type="dxa"/>
            <w:vAlign w:val="center"/>
          </w:tcPr>
          <w:p w:rsidR="0054488F" w:rsidRPr="00C21DC2" w:rsidRDefault="00C50386" w:rsidP="0054488F">
            <w:pPr>
              <w:rPr>
                <w:rFonts w:ascii="Arial" w:hAnsi="Arial" w:cs="Arial"/>
              </w:rPr>
            </w:pPr>
            <w:hyperlink r:id="rId206" w:history="1">
              <w:r w:rsidR="0054488F" w:rsidRPr="00C21DC2">
                <w:rPr>
                  <w:rStyle w:val="Hipervnculo"/>
                  <w:rFonts w:ascii="Arial" w:hAnsi="Arial" w:cs="Arial"/>
                </w:rPr>
                <w:t xml:space="preserve">C 921-2015 </w:t>
              </w:r>
            </w:hyperlink>
          </w:p>
        </w:tc>
        <w:tc>
          <w:tcPr>
            <w:tcW w:w="1506" w:type="dxa"/>
          </w:tcPr>
          <w:p w:rsidR="0054488F" w:rsidRPr="00151B4F" w:rsidRDefault="0054488F" w:rsidP="0054488F">
            <w:pPr>
              <w:rPr>
                <w:rFonts w:ascii="Arial" w:hAnsi="Arial" w:cs="Arial"/>
              </w:rPr>
            </w:pPr>
            <w:r w:rsidRPr="00151B4F">
              <w:rPr>
                <w:rFonts w:ascii="Arial" w:hAnsi="Arial" w:cs="Arial"/>
              </w:rPr>
              <w:t>Juicio ordinario cobro derechos municipales</w:t>
            </w: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rsidRPr="00EF5C58">
              <w:t>22</w:t>
            </w:r>
            <w:r>
              <w:t>.</w:t>
            </w:r>
          </w:p>
        </w:tc>
        <w:tc>
          <w:tcPr>
            <w:tcW w:w="1841" w:type="dxa"/>
          </w:tcPr>
          <w:p w:rsidR="0054488F" w:rsidRPr="00151B4F" w:rsidRDefault="0054488F" w:rsidP="0054488F">
            <w:pPr>
              <w:rPr>
                <w:rFonts w:ascii="Arial" w:hAnsi="Arial" w:cs="Arial"/>
              </w:rPr>
            </w:pPr>
            <w:r w:rsidRPr="00151B4F">
              <w:rPr>
                <w:rFonts w:ascii="Arial" w:hAnsi="Arial" w:cs="Arial"/>
              </w:rPr>
              <w:t>1º Juzgado Letras Quillota (Civil)</w:t>
            </w:r>
          </w:p>
        </w:tc>
        <w:tc>
          <w:tcPr>
            <w:tcW w:w="1982" w:type="dxa"/>
            <w:vAlign w:val="center"/>
          </w:tcPr>
          <w:p w:rsidR="0054488F" w:rsidRPr="00151B4F" w:rsidRDefault="0054488F" w:rsidP="0054488F">
            <w:pPr>
              <w:rPr>
                <w:rFonts w:ascii="Arial" w:hAnsi="Arial" w:cs="Arial"/>
              </w:rPr>
            </w:pPr>
            <w:r w:rsidRPr="00151B4F">
              <w:rPr>
                <w:rFonts w:ascii="Arial" w:hAnsi="Arial" w:cs="Arial"/>
              </w:rPr>
              <w:t xml:space="preserve">Ilustre Municipalidad de Quillota con </w:t>
            </w:r>
            <w:proofErr w:type="spellStart"/>
            <w:r w:rsidRPr="00151B4F">
              <w:rPr>
                <w:rFonts w:ascii="Arial" w:hAnsi="Arial" w:cs="Arial"/>
              </w:rPr>
              <w:t>Parraguez</w:t>
            </w:r>
            <w:proofErr w:type="spellEnd"/>
          </w:p>
        </w:tc>
        <w:tc>
          <w:tcPr>
            <w:tcW w:w="1457" w:type="dxa"/>
            <w:vAlign w:val="center"/>
          </w:tcPr>
          <w:p w:rsidR="0054488F" w:rsidRPr="00C21DC2" w:rsidRDefault="00C50386" w:rsidP="0054488F">
            <w:pPr>
              <w:rPr>
                <w:rFonts w:ascii="Arial" w:hAnsi="Arial" w:cs="Arial"/>
              </w:rPr>
            </w:pPr>
            <w:hyperlink r:id="rId207" w:history="1">
              <w:r w:rsidR="0054488F" w:rsidRPr="00C21DC2">
                <w:rPr>
                  <w:rStyle w:val="Hipervnculo"/>
                  <w:rFonts w:ascii="Arial" w:hAnsi="Arial" w:cs="Arial"/>
                </w:rPr>
                <w:t>C</w:t>
              </w:r>
              <w:r w:rsidR="0054488F">
                <w:rPr>
                  <w:rStyle w:val="Hipervnculo"/>
                  <w:rFonts w:ascii="Arial" w:hAnsi="Arial" w:cs="Arial"/>
                </w:rPr>
                <w:t xml:space="preserve"> </w:t>
              </w:r>
              <w:r w:rsidR="0054488F" w:rsidRPr="00C21DC2">
                <w:rPr>
                  <w:rStyle w:val="Hipervnculo"/>
                  <w:rFonts w:ascii="Arial" w:hAnsi="Arial" w:cs="Arial"/>
                </w:rPr>
                <w:t xml:space="preserve">922-2015 </w:t>
              </w:r>
            </w:hyperlink>
          </w:p>
        </w:tc>
        <w:tc>
          <w:tcPr>
            <w:tcW w:w="1506" w:type="dxa"/>
          </w:tcPr>
          <w:p w:rsidR="0054488F" w:rsidRPr="00151B4F" w:rsidRDefault="0054488F" w:rsidP="0054488F">
            <w:pPr>
              <w:rPr>
                <w:rFonts w:ascii="Arial" w:hAnsi="Arial" w:cs="Arial"/>
              </w:rPr>
            </w:pPr>
            <w:r w:rsidRPr="00151B4F">
              <w:rPr>
                <w:rFonts w:ascii="Arial" w:hAnsi="Arial" w:cs="Arial"/>
              </w:rPr>
              <w:t>Juicio ordinario cobro derechos municipales</w:t>
            </w: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rsidRPr="00EF5C58">
              <w:t>23</w:t>
            </w:r>
            <w:r>
              <w:t>.</w:t>
            </w:r>
          </w:p>
        </w:tc>
        <w:tc>
          <w:tcPr>
            <w:tcW w:w="1841" w:type="dxa"/>
          </w:tcPr>
          <w:p w:rsidR="0054488F" w:rsidRPr="00151B4F" w:rsidRDefault="0054488F" w:rsidP="0054488F">
            <w:pPr>
              <w:rPr>
                <w:rFonts w:ascii="Arial" w:hAnsi="Arial" w:cs="Arial"/>
              </w:rPr>
            </w:pPr>
            <w:r w:rsidRPr="00151B4F">
              <w:rPr>
                <w:rFonts w:ascii="Arial" w:hAnsi="Arial" w:cs="Arial"/>
              </w:rPr>
              <w:t>1º Juzgado Letras Quillota (Civil)</w:t>
            </w:r>
          </w:p>
        </w:tc>
        <w:tc>
          <w:tcPr>
            <w:tcW w:w="1982" w:type="dxa"/>
            <w:vAlign w:val="center"/>
          </w:tcPr>
          <w:p w:rsidR="0054488F" w:rsidRPr="00151B4F" w:rsidRDefault="0054488F" w:rsidP="0054488F">
            <w:pPr>
              <w:rPr>
                <w:rFonts w:ascii="Arial" w:hAnsi="Arial" w:cs="Arial"/>
              </w:rPr>
            </w:pPr>
            <w:r w:rsidRPr="00151B4F">
              <w:rPr>
                <w:rFonts w:ascii="Arial" w:hAnsi="Arial" w:cs="Arial"/>
              </w:rPr>
              <w:t xml:space="preserve">Ilustre </w:t>
            </w:r>
            <w:r>
              <w:rPr>
                <w:rFonts w:ascii="Arial" w:hAnsi="Arial" w:cs="Arial"/>
              </w:rPr>
              <w:t>M</w:t>
            </w:r>
            <w:r w:rsidRPr="00151B4F">
              <w:rPr>
                <w:rFonts w:ascii="Arial" w:hAnsi="Arial" w:cs="Arial"/>
              </w:rPr>
              <w:t xml:space="preserve">unicipalidad de Quillota con </w:t>
            </w:r>
            <w:proofErr w:type="spellStart"/>
            <w:r w:rsidRPr="00151B4F">
              <w:rPr>
                <w:rFonts w:ascii="Arial" w:hAnsi="Arial" w:cs="Arial"/>
              </w:rPr>
              <w:t>Collao</w:t>
            </w:r>
            <w:proofErr w:type="spellEnd"/>
          </w:p>
        </w:tc>
        <w:tc>
          <w:tcPr>
            <w:tcW w:w="1457" w:type="dxa"/>
            <w:vAlign w:val="center"/>
          </w:tcPr>
          <w:p w:rsidR="0054488F" w:rsidRPr="00C21DC2" w:rsidRDefault="00C50386" w:rsidP="0054488F">
            <w:pPr>
              <w:rPr>
                <w:rFonts w:ascii="Arial" w:hAnsi="Arial" w:cs="Arial"/>
              </w:rPr>
            </w:pPr>
            <w:hyperlink r:id="rId208" w:history="1">
              <w:r w:rsidR="0054488F" w:rsidRPr="00C21DC2">
                <w:rPr>
                  <w:rStyle w:val="Hipervnculo"/>
                  <w:rFonts w:ascii="Arial" w:hAnsi="Arial" w:cs="Arial"/>
                </w:rPr>
                <w:t>C</w:t>
              </w:r>
              <w:r w:rsidR="0054488F">
                <w:rPr>
                  <w:rStyle w:val="Hipervnculo"/>
                  <w:rFonts w:ascii="Arial" w:hAnsi="Arial" w:cs="Arial"/>
                </w:rPr>
                <w:t xml:space="preserve"> </w:t>
              </w:r>
              <w:r w:rsidR="0054488F" w:rsidRPr="00C21DC2">
                <w:rPr>
                  <w:rStyle w:val="Hipervnculo"/>
                  <w:rFonts w:ascii="Arial" w:hAnsi="Arial" w:cs="Arial"/>
                </w:rPr>
                <w:t xml:space="preserve">923-2015 </w:t>
              </w:r>
            </w:hyperlink>
          </w:p>
        </w:tc>
        <w:tc>
          <w:tcPr>
            <w:tcW w:w="1506" w:type="dxa"/>
          </w:tcPr>
          <w:p w:rsidR="0054488F" w:rsidRPr="00151B4F" w:rsidRDefault="0054488F" w:rsidP="0054488F">
            <w:pPr>
              <w:rPr>
                <w:rFonts w:ascii="Arial" w:hAnsi="Arial" w:cs="Arial"/>
              </w:rPr>
            </w:pPr>
            <w:r w:rsidRPr="00151B4F">
              <w:rPr>
                <w:rFonts w:ascii="Arial" w:hAnsi="Arial" w:cs="Arial"/>
              </w:rPr>
              <w:t>Juicio ordinario cobro derechos municipales</w:t>
            </w: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rsidRPr="00EF5C58">
              <w:t>24</w:t>
            </w:r>
            <w:r>
              <w:t>.</w:t>
            </w:r>
          </w:p>
        </w:tc>
        <w:tc>
          <w:tcPr>
            <w:tcW w:w="1841" w:type="dxa"/>
          </w:tcPr>
          <w:p w:rsidR="0054488F" w:rsidRDefault="0054488F" w:rsidP="0054488F">
            <w:pPr>
              <w:rPr>
                <w:rFonts w:ascii="Arial" w:hAnsi="Arial" w:cs="Arial"/>
              </w:rPr>
            </w:pPr>
          </w:p>
          <w:p w:rsidR="0054488F" w:rsidRPr="00151B4F" w:rsidRDefault="0054488F" w:rsidP="0054488F">
            <w:pPr>
              <w:rPr>
                <w:rFonts w:ascii="Arial" w:hAnsi="Arial" w:cs="Arial"/>
              </w:rPr>
            </w:pPr>
            <w:r w:rsidRPr="00151B4F">
              <w:rPr>
                <w:rFonts w:ascii="Arial" w:hAnsi="Arial" w:cs="Arial"/>
              </w:rPr>
              <w:t>1º Juzgado Letras Quillota (Civil)</w:t>
            </w:r>
          </w:p>
        </w:tc>
        <w:tc>
          <w:tcPr>
            <w:tcW w:w="1982" w:type="dxa"/>
            <w:vAlign w:val="center"/>
          </w:tcPr>
          <w:p w:rsidR="0054488F" w:rsidRPr="00151B4F" w:rsidRDefault="0054488F" w:rsidP="0054488F">
            <w:pPr>
              <w:rPr>
                <w:rFonts w:ascii="Arial" w:hAnsi="Arial" w:cs="Arial"/>
              </w:rPr>
            </w:pPr>
            <w:r w:rsidRPr="00151B4F">
              <w:rPr>
                <w:rFonts w:ascii="Arial" w:hAnsi="Arial" w:cs="Arial"/>
              </w:rPr>
              <w:t xml:space="preserve">Ilustre Municipalidad de Quillota con </w:t>
            </w:r>
            <w:r w:rsidRPr="00151B4F">
              <w:rPr>
                <w:rFonts w:ascii="Arial" w:hAnsi="Arial" w:cs="Arial"/>
              </w:rPr>
              <w:lastRenderedPageBreak/>
              <w:t>Fuentes</w:t>
            </w:r>
          </w:p>
        </w:tc>
        <w:tc>
          <w:tcPr>
            <w:tcW w:w="1457" w:type="dxa"/>
            <w:vAlign w:val="center"/>
          </w:tcPr>
          <w:p w:rsidR="0054488F" w:rsidRPr="00C21DC2" w:rsidRDefault="00C50386" w:rsidP="0054488F">
            <w:pPr>
              <w:rPr>
                <w:rFonts w:ascii="Arial" w:hAnsi="Arial" w:cs="Arial"/>
              </w:rPr>
            </w:pPr>
            <w:hyperlink r:id="rId209" w:history="1">
              <w:r w:rsidR="0054488F" w:rsidRPr="00C21DC2">
                <w:rPr>
                  <w:rStyle w:val="Hipervnculo"/>
                  <w:rFonts w:ascii="Arial" w:hAnsi="Arial" w:cs="Arial"/>
                </w:rPr>
                <w:t>C</w:t>
              </w:r>
              <w:r w:rsidR="0054488F">
                <w:rPr>
                  <w:rStyle w:val="Hipervnculo"/>
                  <w:rFonts w:ascii="Arial" w:hAnsi="Arial" w:cs="Arial"/>
                </w:rPr>
                <w:t xml:space="preserve"> </w:t>
              </w:r>
              <w:r w:rsidR="0054488F" w:rsidRPr="00C21DC2">
                <w:rPr>
                  <w:rStyle w:val="Hipervnculo"/>
                  <w:rFonts w:ascii="Arial" w:hAnsi="Arial" w:cs="Arial"/>
                </w:rPr>
                <w:t xml:space="preserve">924-2015 </w:t>
              </w:r>
            </w:hyperlink>
          </w:p>
        </w:tc>
        <w:tc>
          <w:tcPr>
            <w:tcW w:w="1506" w:type="dxa"/>
          </w:tcPr>
          <w:p w:rsidR="0054488F" w:rsidRPr="00151B4F" w:rsidRDefault="0054488F" w:rsidP="0054488F">
            <w:pPr>
              <w:rPr>
                <w:rFonts w:ascii="Arial" w:hAnsi="Arial" w:cs="Arial"/>
              </w:rPr>
            </w:pPr>
            <w:r w:rsidRPr="00151B4F">
              <w:rPr>
                <w:rFonts w:ascii="Arial" w:hAnsi="Arial" w:cs="Arial"/>
              </w:rPr>
              <w:t xml:space="preserve">Juicio ordinario cobro </w:t>
            </w:r>
            <w:r w:rsidRPr="00151B4F">
              <w:rPr>
                <w:rFonts w:ascii="Arial" w:hAnsi="Arial" w:cs="Arial"/>
              </w:rPr>
              <w:lastRenderedPageBreak/>
              <w:t>derechos municipales</w:t>
            </w:r>
          </w:p>
        </w:tc>
        <w:tc>
          <w:tcPr>
            <w:tcW w:w="3030" w:type="dxa"/>
          </w:tcPr>
          <w:p w:rsidR="0054488F" w:rsidRDefault="0054488F" w:rsidP="0054488F">
            <w:pPr>
              <w:rPr>
                <w:rFonts w:ascii="Arial" w:hAnsi="Arial" w:cs="Arial"/>
              </w:rPr>
            </w:pPr>
            <w:r w:rsidRPr="00151B4F">
              <w:rPr>
                <w:rFonts w:ascii="Arial" w:hAnsi="Arial" w:cs="Arial"/>
              </w:rPr>
              <w:lastRenderedPageBreak/>
              <w:t>En tramitación</w:t>
            </w:r>
          </w:p>
          <w:p w:rsidR="0054488F" w:rsidRDefault="0054488F" w:rsidP="0054488F">
            <w:pPr>
              <w:rPr>
                <w:rFonts w:ascii="Arial" w:hAnsi="Arial" w:cs="Arial"/>
              </w:rPr>
            </w:pPr>
          </w:p>
          <w:p w:rsidR="0054488F" w:rsidRDefault="0054488F" w:rsidP="0054488F">
            <w:pPr>
              <w:rPr>
                <w:rFonts w:ascii="Arial" w:hAnsi="Arial" w:cs="Arial"/>
              </w:rPr>
            </w:pPr>
          </w:p>
          <w:p w:rsidR="0054488F" w:rsidRDefault="0054488F" w:rsidP="0054488F">
            <w:pPr>
              <w:rPr>
                <w:rFonts w:ascii="Arial" w:hAnsi="Arial" w:cs="Arial"/>
              </w:rPr>
            </w:pPr>
          </w:p>
          <w:p w:rsidR="0054488F" w:rsidRDefault="0054488F" w:rsidP="0054488F">
            <w:pPr>
              <w:rPr>
                <w:rFonts w:ascii="Arial" w:hAnsi="Arial" w:cs="Arial"/>
              </w:rPr>
            </w:pPr>
          </w:p>
          <w:p w:rsidR="0054488F" w:rsidRPr="00151B4F" w:rsidRDefault="0054488F" w:rsidP="0054488F">
            <w:pPr>
              <w:rPr>
                <w:rFonts w:ascii="Arial" w:hAnsi="Arial" w:cs="Arial"/>
              </w:rPr>
            </w:pPr>
          </w:p>
        </w:tc>
      </w:tr>
      <w:tr w:rsidR="0054488F" w:rsidRPr="00D17B89" w:rsidTr="0054488F">
        <w:tc>
          <w:tcPr>
            <w:tcW w:w="533" w:type="dxa"/>
          </w:tcPr>
          <w:p w:rsidR="0054488F" w:rsidRPr="00EF5C58" w:rsidRDefault="0054488F" w:rsidP="0054488F">
            <w:r w:rsidRPr="00EF5C58">
              <w:lastRenderedPageBreak/>
              <w:t>25</w:t>
            </w:r>
            <w:r>
              <w:t>.</w:t>
            </w:r>
          </w:p>
        </w:tc>
        <w:tc>
          <w:tcPr>
            <w:tcW w:w="1841" w:type="dxa"/>
          </w:tcPr>
          <w:p w:rsidR="0054488F" w:rsidRPr="00151B4F" w:rsidRDefault="0054488F" w:rsidP="0054488F">
            <w:pPr>
              <w:rPr>
                <w:rFonts w:ascii="Arial" w:hAnsi="Arial" w:cs="Arial"/>
              </w:rPr>
            </w:pPr>
            <w:r w:rsidRPr="00151B4F">
              <w:rPr>
                <w:rFonts w:ascii="Arial" w:hAnsi="Arial" w:cs="Arial"/>
              </w:rPr>
              <w:t>2º Juzgado Letras Quillota (Cobranza Laboral y Previsional)</w:t>
            </w:r>
          </w:p>
        </w:tc>
        <w:tc>
          <w:tcPr>
            <w:tcW w:w="1982" w:type="dxa"/>
          </w:tcPr>
          <w:p w:rsidR="0054488F" w:rsidRPr="00151B4F" w:rsidRDefault="0054488F" w:rsidP="00FE412B">
            <w:pPr>
              <w:pStyle w:val="Prrafodelista"/>
              <w:numPr>
                <w:ilvl w:val="0"/>
                <w:numId w:val="11"/>
              </w:numPr>
              <w:ind w:left="-31"/>
              <w:rPr>
                <w:rFonts w:ascii="Arial" w:hAnsi="Arial" w:cs="Arial"/>
              </w:rPr>
            </w:pPr>
            <w:r w:rsidRPr="00151B4F">
              <w:rPr>
                <w:rFonts w:ascii="Arial" w:hAnsi="Arial" w:cs="Arial"/>
              </w:rPr>
              <w:t>Sociedad Administradora de Fondos de Cesantía de Chile S.A. con Departamento de Administración de la Educación Municipal</w:t>
            </w:r>
          </w:p>
        </w:tc>
        <w:tc>
          <w:tcPr>
            <w:tcW w:w="1457" w:type="dxa"/>
          </w:tcPr>
          <w:p w:rsidR="0054488F" w:rsidRPr="00151B4F" w:rsidRDefault="0054488F" w:rsidP="0054488F">
            <w:pPr>
              <w:rPr>
                <w:rFonts w:ascii="Arial" w:hAnsi="Arial" w:cs="Arial"/>
              </w:rPr>
            </w:pPr>
            <w:r w:rsidRPr="00151B4F">
              <w:rPr>
                <w:rFonts w:ascii="Arial" w:hAnsi="Arial" w:cs="Arial"/>
              </w:rPr>
              <w:t>D</w:t>
            </w:r>
            <w:r>
              <w:rPr>
                <w:rFonts w:ascii="Arial" w:hAnsi="Arial" w:cs="Arial"/>
              </w:rPr>
              <w:t xml:space="preserve"> </w:t>
            </w:r>
            <w:r w:rsidRPr="00151B4F">
              <w:rPr>
                <w:rFonts w:ascii="Arial" w:hAnsi="Arial" w:cs="Arial"/>
              </w:rPr>
              <w:t>291-2013</w:t>
            </w:r>
          </w:p>
        </w:tc>
        <w:tc>
          <w:tcPr>
            <w:tcW w:w="1506" w:type="dxa"/>
          </w:tcPr>
          <w:p w:rsidR="0054488F" w:rsidRPr="00151B4F" w:rsidRDefault="0054488F" w:rsidP="0054488F">
            <w:pPr>
              <w:rPr>
                <w:rFonts w:ascii="Arial" w:hAnsi="Arial" w:cs="Arial"/>
              </w:rPr>
            </w:pPr>
            <w:r w:rsidRPr="00151B4F">
              <w:rPr>
                <w:rFonts w:ascii="Arial" w:hAnsi="Arial" w:cs="Arial"/>
              </w:rPr>
              <w:t>Cobro de cotizaciones previsionales</w:t>
            </w:r>
          </w:p>
        </w:tc>
        <w:tc>
          <w:tcPr>
            <w:tcW w:w="3030" w:type="dxa"/>
          </w:tcPr>
          <w:p w:rsidR="0054488F" w:rsidRPr="00151B4F" w:rsidRDefault="0054488F" w:rsidP="0054488F">
            <w:pPr>
              <w:rPr>
                <w:rFonts w:ascii="Arial" w:hAnsi="Arial" w:cs="Arial"/>
              </w:rPr>
            </w:pPr>
            <w:r w:rsidRPr="00151B4F">
              <w:rPr>
                <w:rFonts w:ascii="Arial" w:hAnsi="Arial" w:cs="Arial"/>
              </w:rPr>
              <w:t xml:space="preserve">Opuestas excepciones por inexistencia de obligación, desarchivada en septiembre de 2015 y actualmente en tramitación. </w:t>
            </w:r>
          </w:p>
        </w:tc>
      </w:tr>
      <w:tr w:rsidR="0054488F" w:rsidRPr="00D17B89" w:rsidTr="0054488F">
        <w:tc>
          <w:tcPr>
            <w:tcW w:w="533" w:type="dxa"/>
          </w:tcPr>
          <w:p w:rsidR="0054488F" w:rsidRPr="00EF5C58" w:rsidRDefault="0054488F" w:rsidP="0054488F">
            <w:r w:rsidRPr="00EF5C58">
              <w:t>26</w:t>
            </w:r>
            <w:r>
              <w:t>.</w:t>
            </w:r>
          </w:p>
        </w:tc>
        <w:tc>
          <w:tcPr>
            <w:tcW w:w="1841"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1982" w:type="dxa"/>
          </w:tcPr>
          <w:p w:rsidR="0054488F" w:rsidRPr="00151B4F" w:rsidRDefault="0054488F" w:rsidP="00FE412B">
            <w:pPr>
              <w:pStyle w:val="Prrafodelista"/>
              <w:numPr>
                <w:ilvl w:val="0"/>
                <w:numId w:val="11"/>
              </w:numPr>
              <w:ind w:left="-31"/>
              <w:rPr>
                <w:rFonts w:ascii="Arial" w:hAnsi="Arial" w:cs="Arial"/>
              </w:rPr>
            </w:pPr>
            <w:r w:rsidRPr="00151B4F">
              <w:rPr>
                <w:rFonts w:ascii="Arial" w:hAnsi="Arial" w:cs="Arial"/>
              </w:rPr>
              <w:t xml:space="preserve">Empresa Constructora </w:t>
            </w:r>
            <w:proofErr w:type="spellStart"/>
            <w:r w:rsidRPr="00151B4F">
              <w:rPr>
                <w:rFonts w:ascii="Arial" w:hAnsi="Arial" w:cs="Arial"/>
              </w:rPr>
              <w:t>Desco</w:t>
            </w:r>
            <w:proofErr w:type="spellEnd"/>
            <w:r w:rsidRPr="00151B4F">
              <w:rPr>
                <w:rFonts w:ascii="Arial" w:hAnsi="Arial" w:cs="Arial"/>
              </w:rPr>
              <w:t xml:space="preserve"> S.A. con Municipalidad de Quillota. </w:t>
            </w:r>
          </w:p>
        </w:tc>
        <w:tc>
          <w:tcPr>
            <w:tcW w:w="1457" w:type="dxa"/>
          </w:tcPr>
          <w:p w:rsidR="0054488F" w:rsidRPr="00151B4F" w:rsidRDefault="0054488F" w:rsidP="0054488F">
            <w:pPr>
              <w:rPr>
                <w:rFonts w:ascii="Arial" w:hAnsi="Arial" w:cs="Arial"/>
              </w:rPr>
            </w:pPr>
            <w:r w:rsidRPr="00151B4F">
              <w:rPr>
                <w:rFonts w:ascii="Arial" w:hAnsi="Arial" w:cs="Arial"/>
              </w:rPr>
              <w:t>C 2255-2013</w:t>
            </w:r>
          </w:p>
        </w:tc>
        <w:tc>
          <w:tcPr>
            <w:tcW w:w="1506" w:type="dxa"/>
          </w:tcPr>
          <w:p w:rsidR="0054488F" w:rsidRPr="00151B4F" w:rsidRDefault="0054488F" w:rsidP="0054488F">
            <w:pPr>
              <w:rPr>
                <w:rFonts w:ascii="Arial" w:hAnsi="Arial" w:cs="Arial"/>
              </w:rPr>
            </w:pPr>
            <w:r w:rsidRPr="00151B4F">
              <w:rPr>
                <w:rFonts w:ascii="Arial" w:hAnsi="Arial" w:cs="Arial"/>
              </w:rPr>
              <w:t>Cumplimiento de contrato e indemnización de perjuicios</w:t>
            </w:r>
          </w:p>
        </w:tc>
        <w:tc>
          <w:tcPr>
            <w:tcW w:w="3030" w:type="dxa"/>
          </w:tcPr>
          <w:p w:rsidR="0054488F" w:rsidRPr="00151B4F" w:rsidRDefault="0054488F" w:rsidP="0054488F">
            <w:pPr>
              <w:rPr>
                <w:rFonts w:ascii="Arial" w:hAnsi="Arial" w:cs="Arial"/>
              </w:rPr>
            </w:pPr>
            <w:r w:rsidRPr="00151B4F">
              <w:rPr>
                <w:rFonts w:ascii="Arial" w:hAnsi="Arial" w:cs="Arial"/>
              </w:rPr>
              <w:t>En tramitación, término probatorio vencido, pendientes diligencias probatorias.</w:t>
            </w:r>
          </w:p>
        </w:tc>
      </w:tr>
      <w:tr w:rsidR="0054488F" w:rsidRPr="00D17B89" w:rsidTr="0054488F">
        <w:tc>
          <w:tcPr>
            <w:tcW w:w="533" w:type="dxa"/>
          </w:tcPr>
          <w:p w:rsidR="0054488F" w:rsidRPr="00EF5C58" w:rsidRDefault="0054488F" w:rsidP="0054488F">
            <w:r w:rsidRPr="00EF5C58">
              <w:t>27</w:t>
            </w:r>
            <w:r>
              <w:t>.</w:t>
            </w:r>
          </w:p>
        </w:tc>
        <w:tc>
          <w:tcPr>
            <w:tcW w:w="1841"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1982" w:type="dxa"/>
          </w:tcPr>
          <w:p w:rsidR="0054488F" w:rsidRPr="00151B4F" w:rsidRDefault="0054488F" w:rsidP="00FE412B">
            <w:pPr>
              <w:pStyle w:val="Prrafodelista"/>
              <w:numPr>
                <w:ilvl w:val="0"/>
                <w:numId w:val="11"/>
              </w:numPr>
              <w:ind w:left="-31"/>
              <w:rPr>
                <w:rFonts w:ascii="Arial" w:hAnsi="Arial" w:cs="Arial"/>
              </w:rPr>
            </w:pPr>
            <w:r w:rsidRPr="00151B4F">
              <w:rPr>
                <w:rFonts w:ascii="Arial" w:hAnsi="Arial" w:cs="Arial"/>
              </w:rPr>
              <w:t xml:space="preserve">Valenzuela </w:t>
            </w:r>
            <w:proofErr w:type="spellStart"/>
            <w:r w:rsidRPr="00151B4F">
              <w:rPr>
                <w:rFonts w:ascii="Arial" w:hAnsi="Arial" w:cs="Arial"/>
              </w:rPr>
              <w:t>Pavez</w:t>
            </w:r>
            <w:proofErr w:type="spellEnd"/>
            <w:r w:rsidRPr="00151B4F">
              <w:rPr>
                <w:rFonts w:ascii="Arial" w:hAnsi="Arial" w:cs="Arial"/>
              </w:rPr>
              <w:t xml:space="preserve"> Marcelo con Ilustre Municipalidad de Quillota.</w:t>
            </w:r>
          </w:p>
        </w:tc>
        <w:tc>
          <w:tcPr>
            <w:tcW w:w="1457" w:type="dxa"/>
          </w:tcPr>
          <w:p w:rsidR="0054488F" w:rsidRPr="00151B4F" w:rsidRDefault="0054488F" w:rsidP="0054488F">
            <w:pPr>
              <w:rPr>
                <w:rFonts w:ascii="Arial" w:hAnsi="Arial" w:cs="Arial"/>
              </w:rPr>
            </w:pPr>
            <w:r w:rsidRPr="00151B4F">
              <w:rPr>
                <w:rFonts w:ascii="Arial" w:hAnsi="Arial" w:cs="Arial"/>
              </w:rPr>
              <w:t>C 1196-2014</w:t>
            </w:r>
          </w:p>
        </w:tc>
        <w:tc>
          <w:tcPr>
            <w:tcW w:w="1506" w:type="dxa"/>
          </w:tcPr>
          <w:p w:rsidR="0054488F" w:rsidRPr="00151B4F" w:rsidRDefault="0054488F" w:rsidP="0054488F">
            <w:pPr>
              <w:rPr>
                <w:rFonts w:ascii="Arial" w:hAnsi="Arial" w:cs="Arial"/>
              </w:rPr>
            </w:pPr>
            <w:r w:rsidRPr="00151B4F">
              <w:rPr>
                <w:rFonts w:ascii="Arial" w:hAnsi="Arial" w:cs="Arial"/>
              </w:rPr>
              <w:t>Indemnización de perjuicios</w:t>
            </w: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rsidRPr="00EF5C58">
              <w:t>28</w:t>
            </w:r>
            <w:r>
              <w:t>.</w:t>
            </w:r>
          </w:p>
        </w:tc>
        <w:tc>
          <w:tcPr>
            <w:tcW w:w="1841"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1982" w:type="dxa"/>
          </w:tcPr>
          <w:p w:rsidR="0054488F" w:rsidRPr="00151B4F" w:rsidRDefault="0054488F" w:rsidP="0054488F">
            <w:pPr>
              <w:pStyle w:val="Prrafodelista"/>
              <w:ind w:left="-68"/>
              <w:rPr>
                <w:rFonts w:ascii="Arial" w:hAnsi="Arial" w:cs="Arial"/>
              </w:rPr>
            </w:pPr>
            <w:r w:rsidRPr="00151B4F">
              <w:rPr>
                <w:rFonts w:ascii="Arial" w:hAnsi="Arial" w:cs="Arial"/>
              </w:rPr>
              <w:t>Aguilar Chilena Ediciones S.A con Municipalidad de Quillota.</w:t>
            </w:r>
          </w:p>
        </w:tc>
        <w:tc>
          <w:tcPr>
            <w:tcW w:w="1457" w:type="dxa"/>
          </w:tcPr>
          <w:p w:rsidR="0054488F" w:rsidRPr="00151B4F" w:rsidRDefault="0054488F" w:rsidP="0054488F">
            <w:pPr>
              <w:rPr>
                <w:rFonts w:ascii="Arial" w:hAnsi="Arial" w:cs="Arial"/>
              </w:rPr>
            </w:pPr>
            <w:r w:rsidRPr="00151B4F">
              <w:rPr>
                <w:rFonts w:ascii="Arial" w:hAnsi="Arial" w:cs="Arial"/>
              </w:rPr>
              <w:t>C 2397-2014</w:t>
            </w:r>
          </w:p>
        </w:tc>
        <w:tc>
          <w:tcPr>
            <w:tcW w:w="1506" w:type="dxa"/>
          </w:tcPr>
          <w:p w:rsidR="0054488F" w:rsidRPr="00151B4F" w:rsidRDefault="0054488F" w:rsidP="0054488F">
            <w:pPr>
              <w:rPr>
                <w:rFonts w:ascii="Arial" w:hAnsi="Arial" w:cs="Arial"/>
              </w:rPr>
            </w:pPr>
            <w:r w:rsidRPr="00151B4F">
              <w:rPr>
                <w:rFonts w:ascii="Arial" w:hAnsi="Arial" w:cs="Arial"/>
              </w:rPr>
              <w:t>Cumplimiento de contrato</w:t>
            </w:r>
          </w:p>
        </w:tc>
        <w:tc>
          <w:tcPr>
            <w:tcW w:w="3030" w:type="dxa"/>
          </w:tcPr>
          <w:p w:rsidR="0054488F" w:rsidRPr="00151B4F" w:rsidRDefault="0054488F" w:rsidP="0054488F">
            <w:pPr>
              <w:rPr>
                <w:rFonts w:ascii="Arial" w:hAnsi="Arial" w:cs="Arial"/>
              </w:rPr>
            </w:pPr>
            <w:r>
              <w:rPr>
                <w:rFonts w:ascii="Arial" w:hAnsi="Arial" w:cs="Arial"/>
              </w:rPr>
              <w:t>Archivada.</w:t>
            </w:r>
          </w:p>
        </w:tc>
      </w:tr>
      <w:tr w:rsidR="0054488F" w:rsidRPr="00D17B89" w:rsidTr="0054488F">
        <w:tc>
          <w:tcPr>
            <w:tcW w:w="533" w:type="dxa"/>
          </w:tcPr>
          <w:p w:rsidR="0054488F" w:rsidRPr="00EF5C58" w:rsidRDefault="0054488F" w:rsidP="0054488F">
            <w:r w:rsidRPr="00EF5C58">
              <w:t>29</w:t>
            </w:r>
            <w:r>
              <w:t>.</w:t>
            </w:r>
          </w:p>
        </w:tc>
        <w:tc>
          <w:tcPr>
            <w:tcW w:w="1841" w:type="dxa"/>
          </w:tcPr>
          <w:p w:rsidR="0054488F" w:rsidRPr="00F11E43" w:rsidRDefault="0054488F" w:rsidP="0054488F">
            <w:pPr>
              <w:rPr>
                <w:rFonts w:ascii="Arial" w:hAnsi="Arial" w:cs="Arial"/>
              </w:rPr>
            </w:pPr>
            <w:r w:rsidRPr="00F11E43">
              <w:rPr>
                <w:rFonts w:ascii="Arial" w:hAnsi="Arial" w:cs="Arial"/>
              </w:rPr>
              <w:t>2º Juzgado Letras Quillota (Civil)</w:t>
            </w:r>
          </w:p>
        </w:tc>
        <w:tc>
          <w:tcPr>
            <w:tcW w:w="1982" w:type="dxa"/>
          </w:tcPr>
          <w:p w:rsidR="0054488F" w:rsidRPr="00F11E43" w:rsidRDefault="0054488F" w:rsidP="0054488F">
            <w:pPr>
              <w:pStyle w:val="Prrafodelista"/>
              <w:ind w:left="-68"/>
              <w:rPr>
                <w:rFonts w:ascii="Arial" w:hAnsi="Arial" w:cs="Arial"/>
              </w:rPr>
            </w:pPr>
            <w:r w:rsidRPr="00F11E43">
              <w:rPr>
                <w:rFonts w:ascii="Arial" w:hAnsi="Arial" w:cs="Arial"/>
              </w:rPr>
              <w:t xml:space="preserve">Toso y </w:t>
            </w:r>
            <w:proofErr w:type="spellStart"/>
            <w:r w:rsidRPr="00F11E43">
              <w:rPr>
                <w:rFonts w:ascii="Arial" w:hAnsi="Arial" w:cs="Arial"/>
              </w:rPr>
              <w:t>Cía</w:t>
            </w:r>
            <w:proofErr w:type="spellEnd"/>
            <w:r w:rsidRPr="00F11E43">
              <w:rPr>
                <w:rFonts w:ascii="Arial" w:hAnsi="Arial" w:cs="Arial"/>
              </w:rPr>
              <w:t xml:space="preserve"> Ltda. con Departamento de Administración de Educación Municipal de Quillota</w:t>
            </w:r>
          </w:p>
        </w:tc>
        <w:tc>
          <w:tcPr>
            <w:tcW w:w="1457" w:type="dxa"/>
          </w:tcPr>
          <w:p w:rsidR="0054488F" w:rsidRPr="00F11E43" w:rsidRDefault="0054488F" w:rsidP="0054488F">
            <w:pPr>
              <w:rPr>
                <w:rFonts w:ascii="Arial" w:hAnsi="Arial" w:cs="Arial"/>
              </w:rPr>
            </w:pPr>
            <w:r w:rsidRPr="00F11E43">
              <w:rPr>
                <w:rFonts w:ascii="Arial" w:hAnsi="Arial" w:cs="Arial"/>
              </w:rPr>
              <w:t>C 2597-2014</w:t>
            </w:r>
          </w:p>
        </w:tc>
        <w:tc>
          <w:tcPr>
            <w:tcW w:w="1506" w:type="dxa"/>
          </w:tcPr>
          <w:p w:rsidR="0054488F" w:rsidRPr="00F11E43" w:rsidRDefault="0054488F" w:rsidP="0054488F">
            <w:pPr>
              <w:rPr>
                <w:rFonts w:ascii="Arial" w:hAnsi="Arial" w:cs="Arial"/>
              </w:rPr>
            </w:pPr>
            <w:r>
              <w:rPr>
                <w:rFonts w:ascii="Arial" w:hAnsi="Arial" w:cs="Arial"/>
              </w:rPr>
              <w:t>Cobro de facturas</w:t>
            </w:r>
          </w:p>
        </w:tc>
        <w:tc>
          <w:tcPr>
            <w:tcW w:w="3030" w:type="dxa"/>
          </w:tcPr>
          <w:p w:rsidR="0054488F" w:rsidRPr="00F11E43" w:rsidRDefault="0054488F" w:rsidP="0054488F">
            <w:pPr>
              <w:rPr>
                <w:rFonts w:ascii="Arial" w:hAnsi="Arial" w:cs="Arial"/>
              </w:rPr>
            </w:pPr>
            <w:r w:rsidRPr="00F11E43">
              <w:rPr>
                <w:rFonts w:ascii="Arial" w:hAnsi="Arial" w:cs="Arial"/>
              </w:rPr>
              <w:t>En tramitación.</w:t>
            </w:r>
          </w:p>
        </w:tc>
      </w:tr>
      <w:tr w:rsidR="0054488F" w:rsidRPr="00D17B89" w:rsidTr="0054488F">
        <w:tc>
          <w:tcPr>
            <w:tcW w:w="533" w:type="dxa"/>
          </w:tcPr>
          <w:p w:rsidR="0054488F" w:rsidRPr="00EF5C58" w:rsidRDefault="0054488F" w:rsidP="0054488F">
            <w:r w:rsidRPr="00EF5C58">
              <w:t>30</w:t>
            </w:r>
            <w:r>
              <w:t>.</w:t>
            </w:r>
          </w:p>
        </w:tc>
        <w:tc>
          <w:tcPr>
            <w:tcW w:w="1841"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1982" w:type="dxa"/>
            <w:vAlign w:val="center"/>
          </w:tcPr>
          <w:p w:rsidR="0054488F" w:rsidRPr="00151B4F" w:rsidRDefault="0054488F" w:rsidP="0054488F">
            <w:pPr>
              <w:rPr>
                <w:rFonts w:ascii="Arial" w:hAnsi="Arial" w:cs="Arial"/>
              </w:rPr>
            </w:pPr>
            <w:proofErr w:type="spellStart"/>
            <w:r w:rsidRPr="00151B4F">
              <w:rPr>
                <w:rFonts w:ascii="Arial" w:hAnsi="Arial" w:cs="Arial"/>
              </w:rPr>
              <w:t>C</w:t>
            </w:r>
            <w:r>
              <w:rPr>
                <w:rFonts w:ascii="Arial" w:hAnsi="Arial" w:cs="Arial"/>
              </w:rPr>
              <w:t>á</w:t>
            </w:r>
            <w:r w:rsidRPr="00151B4F">
              <w:rPr>
                <w:rFonts w:ascii="Arial" w:hAnsi="Arial" w:cs="Arial"/>
              </w:rPr>
              <w:t>nepa</w:t>
            </w:r>
            <w:proofErr w:type="spellEnd"/>
            <w:r w:rsidRPr="00151B4F">
              <w:rPr>
                <w:rFonts w:ascii="Arial" w:hAnsi="Arial" w:cs="Arial"/>
              </w:rPr>
              <w:t xml:space="preserve"> con Ilustre Municipalidad de Quillota</w:t>
            </w:r>
          </w:p>
        </w:tc>
        <w:tc>
          <w:tcPr>
            <w:tcW w:w="1457" w:type="dxa"/>
            <w:vAlign w:val="center"/>
          </w:tcPr>
          <w:p w:rsidR="0054488F" w:rsidRPr="00C56A9E" w:rsidRDefault="00C50386" w:rsidP="0054488F">
            <w:pPr>
              <w:rPr>
                <w:rFonts w:ascii="Arial" w:hAnsi="Arial" w:cs="Arial"/>
              </w:rPr>
            </w:pPr>
            <w:hyperlink r:id="rId210"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462-2015 </w:t>
              </w:r>
            </w:hyperlink>
          </w:p>
        </w:tc>
        <w:tc>
          <w:tcPr>
            <w:tcW w:w="1506"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rsidRPr="00EF5C58">
              <w:t>31</w:t>
            </w:r>
            <w:r>
              <w:t>.</w:t>
            </w:r>
          </w:p>
        </w:tc>
        <w:tc>
          <w:tcPr>
            <w:tcW w:w="1841"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1982" w:type="dxa"/>
            <w:vAlign w:val="center"/>
          </w:tcPr>
          <w:p w:rsidR="0054488F" w:rsidRPr="00151B4F" w:rsidRDefault="0054488F" w:rsidP="0054488F">
            <w:pPr>
              <w:rPr>
                <w:rFonts w:ascii="Arial" w:hAnsi="Arial" w:cs="Arial"/>
              </w:rPr>
            </w:pPr>
            <w:r w:rsidRPr="00151B4F">
              <w:rPr>
                <w:rFonts w:ascii="Arial" w:hAnsi="Arial" w:cs="Arial"/>
              </w:rPr>
              <w:t>Ilustre Municipalidad de Quillota con Ramírez</w:t>
            </w:r>
          </w:p>
        </w:tc>
        <w:tc>
          <w:tcPr>
            <w:tcW w:w="1457" w:type="dxa"/>
            <w:vAlign w:val="center"/>
          </w:tcPr>
          <w:p w:rsidR="0054488F" w:rsidRPr="00C56A9E" w:rsidRDefault="00C50386" w:rsidP="0054488F">
            <w:pPr>
              <w:rPr>
                <w:rFonts w:ascii="Arial" w:hAnsi="Arial" w:cs="Arial"/>
              </w:rPr>
            </w:pPr>
            <w:hyperlink r:id="rId211"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878-2015 </w:t>
              </w:r>
            </w:hyperlink>
          </w:p>
        </w:tc>
        <w:tc>
          <w:tcPr>
            <w:tcW w:w="1506" w:type="dxa"/>
          </w:tcPr>
          <w:p w:rsidR="0054488F" w:rsidRPr="00151B4F" w:rsidRDefault="0054488F" w:rsidP="0054488F">
            <w:pPr>
              <w:rPr>
                <w:rFonts w:ascii="Arial" w:hAnsi="Arial" w:cs="Arial"/>
              </w:rPr>
            </w:pPr>
            <w:r w:rsidRPr="00151B4F">
              <w:rPr>
                <w:rFonts w:ascii="Arial" w:hAnsi="Arial" w:cs="Arial"/>
              </w:rPr>
              <w:t>Juicio ordinario cobro derechos municipales</w:t>
            </w:r>
          </w:p>
        </w:tc>
        <w:tc>
          <w:tcPr>
            <w:tcW w:w="3030" w:type="dxa"/>
          </w:tcPr>
          <w:p w:rsidR="0054488F" w:rsidRPr="00151B4F" w:rsidRDefault="0054488F" w:rsidP="0054488F">
            <w:pPr>
              <w:rPr>
                <w:rFonts w:ascii="Arial" w:hAnsi="Arial" w:cs="Arial"/>
              </w:rPr>
            </w:pPr>
            <w:r>
              <w:rPr>
                <w:rFonts w:ascii="Arial" w:hAnsi="Arial" w:cs="Arial"/>
              </w:rPr>
              <w:t>En tramitación.</w:t>
            </w:r>
          </w:p>
        </w:tc>
      </w:tr>
      <w:tr w:rsidR="0054488F" w:rsidRPr="00D17B89" w:rsidTr="0054488F">
        <w:tc>
          <w:tcPr>
            <w:tcW w:w="533" w:type="dxa"/>
          </w:tcPr>
          <w:p w:rsidR="0054488F" w:rsidRPr="00EF5C58" w:rsidRDefault="0054488F" w:rsidP="0054488F">
            <w:r w:rsidRPr="00EF5C58">
              <w:t>32</w:t>
            </w:r>
            <w:r>
              <w:t>.</w:t>
            </w:r>
          </w:p>
        </w:tc>
        <w:tc>
          <w:tcPr>
            <w:tcW w:w="1841"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1982" w:type="dxa"/>
            <w:vAlign w:val="center"/>
          </w:tcPr>
          <w:p w:rsidR="0054488F" w:rsidRPr="00151B4F" w:rsidRDefault="0054488F" w:rsidP="0054488F">
            <w:pPr>
              <w:rPr>
                <w:rFonts w:ascii="Arial" w:hAnsi="Arial" w:cs="Arial"/>
              </w:rPr>
            </w:pPr>
            <w:r w:rsidRPr="00151B4F">
              <w:rPr>
                <w:rFonts w:ascii="Arial" w:hAnsi="Arial" w:cs="Arial"/>
              </w:rPr>
              <w:t>Ilustre Municipalidad de Quillota con Martínez</w:t>
            </w:r>
          </w:p>
        </w:tc>
        <w:tc>
          <w:tcPr>
            <w:tcW w:w="1457" w:type="dxa"/>
            <w:vAlign w:val="center"/>
          </w:tcPr>
          <w:p w:rsidR="0054488F" w:rsidRPr="00C56A9E" w:rsidRDefault="00C50386" w:rsidP="0054488F">
            <w:pPr>
              <w:rPr>
                <w:rFonts w:ascii="Arial" w:hAnsi="Arial" w:cs="Arial"/>
              </w:rPr>
            </w:pPr>
            <w:hyperlink r:id="rId212"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879-2015 </w:t>
              </w:r>
            </w:hyperlink>
          </w:p>
        </w:tc>
        <w:tc>
          <w:tcPr>
            <w:tcW w:w="1506" w:type="dxa"/>
          </w:tcPr>
          <w:p w:rsidR="0054488F" w:rsidRPr="00151B4F" w:rsidRDefault="0054488F" w:rsidP="0054488F">
            <w:pPr>
              <w:rPr>
                <w:rFonts w:ascii="Arial" w:hAnsi="Arial" w:cs="Arial"/>
              </w:rPr>
            </w:pPr>
            <w:r w:rsidRPr="00151B4F">
              <w:rPr>
                <w:rFonts w:ascii="Arial" w:hAnsi="Arial" w:cs="Arial"/>
              </w:rPr>
              <w:t>Juicio ordinario cobro derechos municipales</w:t>
            </w: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rsidRPr="00EF5C58">
              <w:t>33</w:t>
            </w:r>
            <w:r>
              <w:t>.</w:t>
            </w:r>
          </w:p>
        </w:tc>
        <w:tc>
          <w:tcPr>
            <w:tcW w:w="1841"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1982" w:type="dxa"/>
            <w:vAlign w:val="center"/>
          </w:tcPr>
          <w:p w:rsidR="0054488F" w:rsidRPr="00151B4F" w:rsidRDefault="0054488F" w:rsidP="0054488F">
            <w:pPr>
              <w:rPr>
                <w:rFonts w:ascii="Arial" w:hAnsi="Arial" w:cs="Arial"/>
              </w:rPr>
            </w:pPr>
            <w:r w:rsidRPr="00151B4F">
              <w:rPr>
                <w:rFonts w:ascii="Arial" w:hAnsi="Arial" w:cs="Arial"/>
              </w:rPr>
              <w:t>Ilustre Municipalidad de Quillota con Sociedad Comercial El Edén Ltda.</w:t>
            </w:r>
          </w:p>
        </w:tc>
        <w:tc>
          <w:tcPr>
            <w:tcW w:w="1457" w:type="dxa"/>
            <w:vAlign w:val="center"/>
          </w:tcPr>
          <w:p w:rsidR="0054488F" w:rsidRPr="00C56A9E" w:rsidRDefault="00C50386" w:rsidP="0054488F">
            <w:pPr>
              <w:rPr>
                <w:rFonts w:ascii="Arial" w:hAnsi="Arial" w:cs="Arial"/>
              </w:rPr>
            </w:pPr>
            <w:hyperlink r:id="rId213"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1261-2015 </w:t>
              </w:r>
            </w:hyperlink>
          </w:p>
        </w:tc>
        <w:tc>
          <w:tcPr>
            <w:tcW w:w="1506" w:type="dxa"/>
          </w:tcPr>
          <w:p w:rsidR="0054488F" w:rsidRPr="00151B4F" w:rsidRDefault="0054488F" w:rsidP="0054488F">
            <w:pPr>
              <w:rPr>
                <w:rFonts w:ascii="Arial" w:hAnsi="Arial" w:cs="Arial"/>
              </w:rPr>
            </w:pPr>
            <w:r w:rsidRPr="00151B4F">
              <w:rPr>
                <w:rFonts w:ascii="Arial" w:hAnsi="Arial" w:cs="Arial"/>
              </w:rPr>
              <w:t>Juicio ordinario cobro derechos municipales</w:t>
            </w: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rsidRPr="00EF5C58">
              <w:t>34</w:t>
            </w:r>
            <w:r>
              <w:t>.</w:t>
            </w:r>
          </w:p>
        </w:tc>
        <w:tc>
          <w:tcPr>
            <w:tcW w:w="1841"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1982" w:type="dxa"/>
            <w:vAlign w:val="center"/>
          </w:tcPr>
          <w:p w:rsidR="0054488F" w:rsidRPr="00151B4F" w:rsidRDefault="0054488F" w:rsidP="0054488F">
            <w:pPr>
              <w:rPr>
                <w:rFonts w:ascii="Arial" w:hAnsi="Arial" w:cs="Arial"/>
              </w:rPr>
            </w:pPr>
            <w:r w:rsidRPr="00151B4F">
              <w:rPr>
                <w:rFonts w:ascii="Arial" w:hAnsi="Arial" w:cs="Arial"/>
              </w:rPr>
              <w:t>Ilustre Municipalidad de Quillota con Donoso</w:t>
            </w:r>
          </w:p>
        </w:tc>
        <w:tc>
          <w:tcPr>
            <w:tcW w:w="1457" w:type="dxa"/>
            <w:vAlign w:val="center"/>
          </w:tcPr>
          <w:p w:rsidR="0054488F" w:rsidRPr="00705737" w:rsidRDefault="00C50386" w:rsidP="0054488F">
            <w:pPr>
              <w:rPr>
                <w:rFonts w:ascii="Arial" w:hAnsi="Arial" w:cs="Arial"/>
              </w:rPr>
            </w:pPr>
            <w:hyperlink r:id="rId214" w:history="1">
              <w:r w:rsidR="0054488F" w:rsidRPr="00705737">
                <w:rPr>
                  <w:rStyle w:val="Hipervnculo"/>
                  <w:rFonts w:ascii="Arial" w:hAnsi="Arial" w:cs="Arial"/>
                </w:rPr>
                <w:t>C</w:t>
              </w:r>
              <w:r w:rsidR="0054488F">
                <w:rPr>
                  <w:rStyle w:val="Hipervnculo"/>
                  <w:rFonts w:ascii="Arial" w:hAnsi="Arial" w:cs="Arial"/>
                </w:rPr>
                <w:t xml:space="preserve"> </w:t>
              </w:r>
              <w:r w:rsidR="0054488F" w:rsidRPr="00705737">
                <w:rPr>
                  <w:rStyle w:val="Hipervnculo"/>
                  <w:rFonts w:ascii="Arial" w:hAnsi="Arial" w:cs="Arial"/>
                </w:rPr>
                <w:t xml:space="preserve">1354-2015 </w:t>
              </w:r>
            </w:hyperlink>
          </w:p>
        </w:tc>
        <w:tc>
          <w:tcPr>
            <w:tcW w:w="1506" w:type="dxa"/>
          </w:tcPr>
          <w:p w:rsidR="0054488F" w:rsidRPr="00151B4F" w:rsidRDefault="0054488F" w:rsidP="0054488F">
            <w:pPr>
              <w:rPr>
                <w:rFonts w:ascii="Arial" w:hAnsi="Arial" w:cs="Arial"/>
              </w:rPr>
            </w:pPr>
            <w:r w:rsidRPr="00151B4F">
              <w:rPr>
                <w:rFonts w:ascii="Arial" w:hAnsi="Arial" w:cs="Arial"/>
              </w:rPr>
              <w:t>Juicio ordinario cobro derechos municipales</w:t>
            </w: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rsidRPr="00EF5C58">
              <w:t>35</w:t>
            </w:r>
            <w:r>
              <w:t>.</w:t>
            </w:r>
          </w:p>
        </w:tc>
        <w:tc>
          <w:tcPr>
            <w:tcW w:w="1841"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1982" w:type="dxa"/>
            <w:vAlign w:val="center"/>
          </w:tcPr>
          <w:p w:rsidR="0054488F" w:rsidRPr="00151B4F" w:rsidRDefault="0054488F" w:rsidP="0054488F">
            <w:pPr>
              <w:rPr>
                <w:rFonts w:ascii="Arial" w:hAnsi="Arial" w:cs="Arial"/>
              </w:rPr>
            </w:pPr>
            <w:r w:rsidRPr="00151B4F">
              <w:rPr>
                <w:rFonts w:ascii="Arial" w:hAnsi="Arial" w:cs="Arial"/>
              </w:rPr>
              <w:t>Ilustre Municipalidad de Quillota con G</w:t>
            </w:r>
            <w:r>
              <w:rPr>
                <w:rFonts w:ascii="Arial" w:hAnsi="Arial" w:cs="Arial"/>
              </w:rPr>
              <w:t>ó</w:t>
            </w:r>
            <w:r w:rsidRPr="00151B4F">
              <w:rPr>
                <w:rFonts w:ascii="Arial" w:hAnsi="Arial" w:cs="Arial"/>
              </w:rPr>
              <w:t>mez</w:t>
            </w:r>
          </w:p>
        </w:tc>
        <w:tc>
          <w:tcPr>
            <w:tcW w:w="1457" w:type="dxa"/>
            <w:vAlign w:val="center"/>
          </w:tcPr>
          <w:p w:rsidR="0054488F" w:rsidRPr="00705737" w:rsidRDefault="00C50386" w:rsidP="0054488F">
            <w:pPr>
              <w:rPr>
                <w:rFonts w:ascii="Arial" w:hAnsi="Arial" w:cs="Arial"/>
              </w:rPr>
            </w:pPr>
            <w:hyperlink r:id="rId215" w:history="1">
              <w:r w:rsidR="0054488F" w:rsidRPr="00705737">
                <w:rPr>
                  <w:rStyle w:val="Hipervnculo"/>
                  <w:rFonts w:ascii="Arial" w:hAnsi="Arial" w:cs="Arial"/>
                </w:rPr>
                <w:t>C</w:t>
              </w:r>
              <w:r w:rsidR="0054488F">
                <w:rPr>
                  <w:rStyle w:val="Hipervnculo"/>
                  <w:rFonts w:ascii="Arial" w:hAnsi="Arial" w:cs="Arial"/>
                </w:rPr>
                <w:t xml:space="preserve"> </w:t>
              </w:r>
              <w:r w:rsidR="0054488F" w:rsidRPr="00705737">
                <w:rPr>
                  <w:rStyle w:val="Hipervnculo"/>
                  <w:rFonts w:ascii="Arial" w:hAnsi="Arial" w:cs="Arial"/>
                </w:rPr>
                <w:t xml:space="preserve">1355-2015 </w:t>
              </w:r>
            </w:hyperlink>
          </w:p>
        </w:tc>
        <w:tc>
          <w:tcPr>
            <w:tcW w:w="1506" w:type="dxa"/>
          </w:tcPr>
          <w:p w:rsidR="0054488F" w:rsidRPr="00151B4F" w:rsidRDefault="0054488F" w:rsidP="0054488F">
            <w:pPr>
              <w:rPr>
                <w:rFonts w:ascii="Arial" w:hAnsi="Arial" w:cs="Arial"/>
              </w:rPr>
            </w:pPr>
            <w:r w:rsidRPr="00151B4F">
              <w:rPr>
                <w:rFonts w:ascii="Arial" w:hAnsi="Arial" w:cs="Arial"/>
              </w:rPr>
              <w:t>Juicio ordinario cobro derechos municipales</w:t>
            </w: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rsidRPr="00EF5C58">
              <w:t>36</w:t>
            </w:r>
            <w:r>
              <w:t>.</w:t>
            </w:r>
          </w:p>
        </w:tc>
        <w:tc>
          <w:tcPr>
            <w:tcW w:w="1841"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1982" w:type="dxa"/>
            <w:vAlign w:val="center"/>
          </w:tcPr>
          <w:p w:rsidR="0054488F" w:rsidRPr="00151B4F" w:rsidRDefault="0054488F" w:rsidP="0054488F">
            <w:pPr>
              <w:rPr>
                <w:rFonts w:ascii="Arial" w:hAnsi="Arial" w:cs="Arial"/>
              </w:rPr>
            </w:pPr>
            <w:r w:rsidRPr="00151B4F">
              <w:rPr>
                <w:rFonts w:ascii="Arial" w:hAnsi="Arial" w:cs="Arial"/>
              </w:rPr>
              <w:t>Ilustre Municipalidad de Quillota con Pardo</w:t>
            </w:r>
          </w:p>
        </w:tc>
        <w:tc>
          <w:tcPr>
            <w:tcW w:w="1457" w:type="dxa"/>
            <w:vAlign w:val="center"/>
          </w:tcPr>
          <w:p w:rsidR="0054488F" w:rsidRPr="00545544" w:rsidRDefault="00C50386" w:rsidP="0054488F">
            <w:pPr>
              <w:rPr>
                <w:rFonts w:ascii="Arial" w:hAnsi="Arial" w:cs="Arial"/>
              </w:rPr>
            </w:pPr>
            <w:hyperlink r:id="rId216" w:history="1">
              <w:r w:rsidR="0054488F" w:rsidRPr="00545544">
                <w:rPr>
                  <w:rStyle w:val="Hipervnculo"/>
                  <w:rFonts w:ascii="Arial" w:hAnsi="Arial" w:cs="Arial"/>
                </w:rPr>
                <w:t>C</w:t>
              </w:r>
              <w:r w:rsidR="0054488F">
                <w:rPr>
                  <w:rStyle w:val="Hipervnculo"/>
                  <w:rFonts w:ascii="Arial" w:hAnsi="Arial" w:cs="Arial"/>
                </w:rPr>
                <w:t xml:space="preserve"> </w:t>
              </w:r>
              <w:r w:rsidR="0054488F" w:rsidRPr="00545544">
                <w:rPr>
                  <w:rStyle w:val="Hipervnculo"/>
                  <w:rFonts w:ascii="Arial" w:hAnsi="Arial" w:cs="Arial"/>
                </w:rPr>
                <w:t xml:space="preserve">1413-2015 </w:t>
              </w:r>
            </w:hyperlink>
          </w:p>
        </w:tc>
        <w:tc>
          <w:tcPr>
            <w:tcW w:w="1506" w:type="dxa"/>
          </w:tcPr>
          <w:p w:rsidR="0054488F" w:rsidRPr="00151B4F" w:rsidRDefault="0054488F" w:rsidP="0054488F">
            <w:pPr>
              <w:rPr>
                <w:rFonts w:ascii="Arial" w:hAnsi="Arial" w:cs="Arial"/>
              </w:rPr>
            </w:pPr>
            <w:r w:rsidRPr="00151B4F">
              <w:rPr>
                <w:rFonts w:ascii="Arial" w:hAnsi="Arial" w:cs="Arial"/>
              </w:rPr>
              <w:t>Juicio ordinario cobro derechos municipales</w:t>
            </w: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rsidRPr="00EF5C58">
              <w:t>37</w:t>
            </w:r>
            <w:r>
              <w:t>.</w:t>
            </w:r>
          </w:p>
        </w:tc>
        <w:tc>
          <w:tcPr>
            <w:tcW w:w="1841" w:type="dxa"/>
          </w:tcPr>
          <w:p w:rsidR="0054488F" w:rsidRDefault="0054488F" w:rsidP="0054488F">
            <w:pPr>
              <w:rPr>
                <w:rFonts w:ascii="Arial" w:hAnsi="Arial" w:cs="Arial"/>
              </w:rPr>
            </w:pPr>
          </w:p>
          <w:p w:rsidR="0054488F" w:rsidRDefault="0054488F" w:rsidP="0054488F">
            <w:pPr>
              <w:rPr>
                <w:rFonts w:ascii="Arial" w:hAnsi="Arial" w:cs="Arial"/>
              </w:rPr>
            </w:pPr>
          </w:p>
          <w:p w:rsidR="0054488F" w:rsidRPr="00151B4F" w:rsidRDefault="0054488F" w:rsidP="0054488F">
            <w:pPr>
              <w:rPr>
                <w:rFonts w:ascii="Arial" w:hAnsi="Arial" w:cs="Arial"/>
              </w:rPr>
            </w:pPr>
            <w:r w:rsidRPr="00151B4F">
              <w:rPr>
                <w:rFonts w:ascii="Arial" w:hAnsi="Arial" w:cs="Arial"/>
              </w:rPr>
              <w:t>2º Juzgado Letras Quillota (Civil)</w:t>
            </w:r>
          </w:p>
        </w:tc>
        <w:tc>
          <w:tcPr>
            <w:tcW w:w="1982" w:type="dxa"/>
            <w:vAlign w:val="center"/>
          </w:tcPr>
          <w:p w:rsidR="0054488F" w:rsidRPr="00151B4F" w:rsidRDefault="0054488F" w:rsidP="0054488F">
            <w:pPr>
              <w:rPr>
                <w:rFonts w:ascii="Arial" w:hAnsi="Arial" w:cs="Arial"/>
              </w:rPr>
            </w:pPr>
            <w:r w:rsidRPr="00151B4F">
              <w:rPr>
                <w:rFonts w:ascii="Arial" w:hAnsi="Arial" w:cs="Arial"/>
              </w:rPr>
              <w:t>Ilustre Municipalidad de Quillota con Frez</w:t>
            </w:r>
          </w:p>
        </w:tc>
        <w:tc>
          <w:tcPr>
            <w:tcW w:w="1457" w:type="dxa"/>
            <w:vAlign w:val="center"/>
          </w:tcPr>
          <w:p w:rsidR="0054488F" w:rsidRPr="00545544" w:rsidRDefault="00C50386" w:rsidP="0054488F">
            <w:pPr>
              <w:rPr>
                <w:rFonts w:ascii="Arial" w:hAnsi="Arial" w:cs="Arial"/>
              </w:rPr>
            </w:pPr>
            <w:hyperlink r:id="rId217" w:history="1">
              <w:r w:rsidR="0054488F" w:rsidRPr="00545544">
                <w:rPr>
                  <w:rStyle w:val="Hipervnculo"/>
                  <w:rFonts w:ascii="Arial" w:hAnsi="Arial" w:cs="Arial"/>
                </w:rPr>
                <w:t>C</w:t>
              </w:r>
              <w:r w:rsidR="0054488F">
                <w:rPr>
                  <w:rStyle w:val="Hipervnculo"/>
                  <w:rFonts w:ascii="Arial" w:hAnsi="Arial" w:cs="Arial"/>
                </w:rPr>
                <w:t xml:space="preserve"> </w:t>
              </w:r>
              <w:r w:rsidR="0054488F" w:rsidRPr="00545544">
                <w:rPr>
                  <w:rStyle w:val="Hipervnculo"/>
                  <w:rFonts w:ascii="Arial" w:hAnsi="Arial" w:cs="Arial"/>
                </w:rPr>
                <w:t xml:space="preserve">1462-2015 </w:t>
              </w:r>
            </w:hyperlink>
          </w:p>
        </w:tc>
        <w:tc>
          <w:tcPr>
            <w:tcW w:w="1506" w:type="dxa"/>
          </w:tcPr>
          <w:p w:rsidR="0054488F" w:rsidRPr="00151B4F" w:rsidRDefault="0054488F" w:rsidP="0054488F">
            <w:pPr>
              <w:rPr>
                <w:rFonts w:ascii="Arial" w:hAnsi="Arial" w:cs="Arial"/>
              </w:rPr>
            </w:pPr>
            <w:r w:rsidRPr="00151B4F">
              <w:rPr>
                <w:rFonts w:ascii="Arial" w:hAnsi="Arial" w:cs="Arial"/>
              </w:rPr>
              <w:t>Juicio ordinario cobro derechos municipales</w:t>
            </w:r>
          </w:p>
        </w:tc>
        <w:tc>
          <w:tcPr>
            <w:tcW w:w="3030" w:type="dxa"/>
          </w:tcPr>
          <w:p w:rsidR="0054488F" w:rsidRDefault="0054488F" w:rsidP="0054488F">
            <w:pPr>
              <w:rPr>
                <w:rFonts w:ascii="Arial" w:hAnsi="Arial" w:cs="Arial"/>
              </w:rPr>
            </w:pPr>
          </w:p>
          <w:p w:rsidR="0054488F" w:rsidRDefault="0054488F" w:rsidP="0054488F">
            <w:pPr>
              <w:rPr>
                <w:rFonts w:ascii="Arial" w:hAnsi="Arial" w:cs="Arial"/>
              </w:rPr>
            </w:pPr>
            <w:r w:rsidRPr="00151B4F">
              <w:rPr>
                <w:rFonts w:ascii="Arial" w:hAnsi="Arial" w:cs="Arial"/>
              </w:rPr>
              <w:t>En tramitación.</w:t>
            </w:r>
          </w:p>
          <w:p w:rsidR="0054488F" w:rsidRDefault="0054488F" w:rsidP="0054488F">
            <w:pPr>
              <w:rPr>
                <w:rFonts w:ascii="Arial" w:hAnsi="Arial" w:cs="Arial"/>
              </w:rPr>
            </w:pPr>
          </w:p>
          <w:p w:rsidR="0054488F" w:rsidRDefault="0054488F" w:rsidP="0054488F">
            <w:pPr>
              <w:rPr>
                <w:rFonts w:ascii="Arial" w:hAnsi="Arial" w:cs="Arial"/>
              </w:rPr>
            </w:pPr>
          </w:p>
          <w:p w:rsidR="0054488F" w:rsidRPr="00151B4F" w:rsidRDefault="0054488F" w:rsidP="0054488F">
            <w:pPr>
              <w:rPr>
                <w:rFonts w:ascii="Arial" w:hAnsi="Arial" w:cs="Arial"/>
              </w:rPr>
            </w:pPr>
          </w:p>
        </w:tc>
      </w:tr>
      <w:tr w:rsidR="0054488F" w:rsidRPr="00D17B89" w:rsidTr="0054488F">
        <w:tc>
          <w:tcPr>
            <w:tcW w:w="533" w:type="dxa"/>
          </w:tcPr>
          <w:p w:rsidR="0054488F" w:rsidRPr="00EF5C58" w:rsidRDefault="0054488F" w:rsidP="0054488F">
            <w:r w:rsidRPr="00EF5C58">
              <w:lastRenderedPageBreak/>
              <w:t>38</w:t>
            </w:r>
            <w:r>
              <w:t>.</w:t>
            </w:r>
          </w:p>
        </w:tc>
        <w:tc>
          <w:tcPr>
            <w:tcW w:w="1841"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1982" w:type="dxa"/>
            <w:vAlign w:val="center"/>
          </w:tcPr>
          <w:p w:rsidR="0054488F" w:rsidRPr="00151B4F" w:rsidRDefault="0054488F" w:rsidP="0054488F">
            <w:pPr>
              <w:rPr>
                <w:rFonts w:ascii="Arial" w:hAnsi="Arial" w:cs="Arial"/>
              </w:rPr>
            </w:pPr>
            <w:r w:rsidRPr="00151B4F">
              <w:rPr>
                <w:rFonts w:ascii="Arial" w:hAnsi="Arial" w:cs="Arial"/>
              </w:rPr>
              <w:t>Ilustre Municipalidad de Quillota con Aravena</w:t>
            </w:r>
          </w:p>
        </w:tc>
        <w:tc>
          <w:tcPr>
            <w:tcW w:w="1457" w:type="dxa"/>
            <w:vAlign w:val="center"/>
          </w:tcPr>
          <w:p w:rsidR="0054488F" w:rsidRPr="00545544" w:rsidRDefault="00C50386" w:rsidP="0054488F">
            <w:pPr>
              <w:rPr>
                <w:rFonts w:ascii="Arial" w:hAnsi="Arial" w:cs="Arial"/>
              </w:rPr>
            </w:pPr>
            <w:hyperlink r:id="rId218" w:history="1">
              <w:r w:rsidR="0054488F" w:rsidRPr="00545544">
                <w:rPr>
                  <w:rStyle w:val="Hipervnculo"/>
                  <w:rFonts w:ascii="Arial" w:hAnsi="Arial" w:cs="Arial"/>
                </w:rPr>
                <w:t>C</w:t>
              </w:r>
              <w:r w:rsidR="0054488F">
                <w:rPr>
                  <w:rStyle w:val="Hipervnculo"/>
                  <w:rFonts w:ascii="Arial" w:hAnsi="Arial" w:cs="Arial"/>
                </w:rPr>
                <w:t xml:space="preserve"> </w:t>
              </w:r>
              <w:r w:rsidR="0054488F" w:rsidRPr="00545544">
                <w:rPr>
                  <w:rStyle w:val="Hipervnculo"/>
                  <w:rFonts w:ascii="Arial" w:hAnsi="Arial" w:cs="Arial"/>
                </w:rPr>
                <w:t xml:space="preserve">1463-2015 </w:t>
              </w:r>
            </w:hyperlink>
          </w:p>
        </w:tc>
        <w:tc>
          <w:tcPr>
            <w:tcW w:w="1506" w:type="dxa"/>
          </w:tcPr>
          <w:p w:rsidR="0054488F" w:rsidRPr="00151B4F" w:rsidRDefault="0054488F" w:rsidP="0054488F">
            <w:pPr>
              <w:rPr>
                <w:rFonts w:ascii="Arial" w:hAnsi="Arial" w:cs="Arial"/>
              </w:rPr>
            </w:pPr>
            <w:r w:rsidRPr="00151B4F">
              <w:rPr>
                <w:rFonts w:ascii="Arial" w:hAnsi="Arial" w:cs="Arial"/>
              </w:rPr>
              <w:t>Juicio ordinario cobro derechos municipales</w:t>
            </w: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rsidRPr="00EF5C58">
              <w:t>39</w:t>
            </w:r>
            <w:r>
              <w:t>.</w:t>
            </w:r>
          </w:p>
        </w:tc>
        <w:tc>
          <w:tcPr>
            <w:tcW w:w="1841"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1982" w:type="dxa"/>
            <w:vAlign w:val="center"/>
          </w:tcPr>
          <w:p w:rsidR="0054488F" w:rsidRPr="00151B4F" w:rsidRDefault="0054488F" w:rsidP="0054488F">
            <w:pPr>
              <w:rPr>
                <w:rFonts w:ascii="Arial" w:hAnsi="Arial" w:cs="Arial"/>
              </w:rPr>
            </w:pPr>
            <w:r w:rsidRPr="00151B4F">
              <w:rPr>
                <w:rFonts w:ascii="Arial" w:hAnsi="Arial" w:cs="Arial"/>
              </w:rPr>
              <w:t>Sociedad de Inversiones Hamburgo S.A con Ilustre Municipalidad de Quillota</w:t>
            </w:r>
          </w:p>
        </w:tc>
        <w:tc>
          <w:tcPr>
            <w:tcW w:w="1457" w:type="dxa"/>
            <w:vAlign w:val="center"/>
          </w:tcPr>
          <w:p w:rsidR="0054488F" w:rsidRPr="00545544" w:rsidRDefault="00C50386" w:rsidP="0054488F">
            <w:pPr>
              <w:rPr>
                <w:rFonts w:ascii="Arial" w:hAnsi="Arial" w:cs="Arial"/>
              </w:rPr>
            </w:pPr>
            <w:hyperlink r:id="rId219" w:history="1">
              <w:r w:rsidR="0054488F" w:rsidRPr="00545544">
                <w:rPr>
                  <w:rStyle w:val="Hipervnculo"/>
                  <w:rFonts w:ascii="Arial" w:hAnsi="Arial" w:cs="Arial"/>
                </w:rPr>
                <w:t>C</w:t>
              </w:r>
              <w:r w:rsidR="0054488F">
                <w:rPr>
                  <w:rStyle w:val="Hipervnculo"/>
                  <w:rFonts w:ascii="Arial" w:hAnsi="Arial" w:cs="Arial"/>
                </w:rPr>
                <w:t xml:space="preserve"> </w:t>
              </w:r>
              <w:r w:rsidR="0054488F" w:rsidRPr="00545544">
                <w:rPr>
                  <w:rStyle w:val="Hipervnculo"/>
                  <w:rFonts w:ascii="Arial" w:hAnsi="Arial" w:cs="Arial"/>
                </w:rPr>
                <w:t xml:space="preserve">1640-2015 </w:t>
              </w:r>
            </w:hyperlink>
          </w:p>
        </w:tc>
        <w:tc>
          <w:tcPr>
            <w:tcW w:w="1506"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rsidRPr="00EF5C58">
              <w:t>40</w:t>
            </w:r>
            <w:r>
              <w:t>.</w:t>
            </w:r>
          </w:p>
        </w:tc>
        <w:tc>
          <w:tcPr>
            <w:tcW w:w="1841"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1982" w:type="dxa"/>
            <w:vAlign w:val="center"/>
          </w:tcPr>
          <w:p w:rsidR="0054488F" w:rsidRPr="007A0063" w:rsidRDefault="0054488F" w:rsidP="0054488F">
            <w:pPr>
              <w:rPr>
                <w:rFonts w:ascii="Arial" w:hAnsi="Arial" w:cs="Arial"/>
              </w:rPr>
            </w:pPr>
            <w:r w:rsidRPr="007A0063">
              <w:rPr>
                <w:rFonts w:ascii="Arial" w:hAnsi="Arial" w:cs="Arial"/>
              </w:rPr>
              <w:t>Garay</w:t>
            </w:r>
            <w:r>
              <w:rPr>
                <w:rFonts w:ascii="Arial" w:hAnsi="Arial" w:cs="Arial"/>
              </w:rPr>
              <w:t xml:space="preserve"> </w:t>
            </w:r>
            <w:r w:rsidRPr="00151B4F">
              <w:rPr>
                <w:rFonts w:ascii="Arial" w:hAnsi="Arial" w:cs="Arial"/>
              </w:rPr>
              <w:t>con Ilustre Municipalidad de Quillota</w:t>
            </w:r>
          </w:p>
        </w:tc>
        <w:tc>
          <w:tcPr>
            <w:tcW w:w="1457" w:type="dxa"/>
            <w:vAlign w:val="center"/>
          </w:tcPr>
          <w:p w:rsidR="0054488F" w:rsidRPr="00B959D5" w:rsidRDefault="00C50386" w:rsidP="0054488F">
            <w:pPr>
              <w:rPr>
                <w:rFonts w:ascii="Arial" w:hAnsi="Arial" w:cs="Arial"/>
              </w:rPr>
            </w:pPr>
            <w:hyperlink r:id="rId220" w:history="1">
              <w:r w:rsidR="0054488F" w:rsidRPr="00B959D5">
                <w:rPr>
                  <w:rFonts w:ascii="Arial" w:hAnsi="Arial" w:cs="Arial"/>
                </w:rPr>
                <w:t>C</w:t>
              </w:r>
              <w:r w:rsidR="0054488F">
                <w:rPr>
                  <w:rFonts w:ascii="Arial" w:hAnsi="Arial" w:cs="Arial"/>
                </w:rPr>
                <w:t xml:space="preserve"> </w:t>
              </w:r>
              <w:r w:rsidR="0054488F" w:rsidRPr="00B959D5">
                <w:rPr>
                  <w:rFonts w:ascii="Arial" w:hAnsi="Arial" w:cs="Arial"/>
                </w:rPr>
                <w:t xml:space="preserve">2289-2015 </w:t>
              </w:r>
            </w:hyperlink>
          </w:p>
        </w:tc>
        <w:tc>
          <w:tcPr>
            <w:tcW w:w="1506"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rsidRPr="00EF5C58">
              <w:t>41</w:t>
            </w:r>
            <w:r>
              <w:t>.</w:t>
            </w:r>
          </w:p>
        </w:tc>
        <w:tc>
          <w:tcPr>
            <w:tcW w:w="1841"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1982" w:type="dxa"/>
            <w:vAlign w:val="center"/>
          </w:tcPr>
          <w:p w:rsidR="0054488F" w:rsidRPr="007A0063" w:rsidRDefault="0054488F" w:rsidP="0054488F">
            <w:pPr>
              <w:rPr>
                <w:rFonts w:ascii="Arial" w:hAnsi="Arial" w:cs="Arial"/>
              </w:rPr>
            </w:pPr>
            <w:r w:rsidRPr="007A0063">
              <w:rPr>
                <w:rFonts w:ascii="Arial" w:hAnsi="Arial" w:cs="Arial"/>
              </w:rPr>
              <w:t>Soto</w:t>
            </w:r>
            <w:r>
              <w:rPr>
                <w:rFonts w:ascii="Arial" w:hAnsi="Arial" w:cs="Arial"/>
              </w:rPr>
              <w:t xml:space="preserve"> </w:t>
            </w:r>
            <w:r w:rsidRPr="00151B4F">
              <w:rPr>
                <w:rFonts w:ascii="Arial" w:hAnsi="Arial" w:cs="Arial"/>
              </w:rPr>
              <w:t>con Ilustre Municipalidad de Quillota</w:t>
            </w:r>
          </w:p>
        </w:tc>
        <w:tc>
          <w:tcPr>
            <w:tcW w:w="1457" w:type="dxa"/>
            <w:vAlign w:val="center"/>
          </w:tcPr>
          <w:p w:rsidR="0054488F" w:rsidRPr="00B959D5" w:rsidRDefault="00C50386" w:rsidP="0054488F">
            <w:pPr>
              <w:rPr>
                <w:rFonts w:ascii="Arial" w:hAnsi="Arial" w:cs="Arial"/>
              </w:rPr>
            </w:pPr>
            <w:hyperlink r:id="rId221" w:history="1">
              <w:r w:rsidR="0054488F" w:rsidRPr="00B959D5">
                <w:rPr>
                  <w:rFonts w:ascii="Arial" w:hAnsi="Arial" w:cs="Arial"/>
                </w:rPr>
                <w:t>C</w:t>
              </w:r>
              <w:r w:rsidR="0054488F">
                <w:rPr>
                  <w:rFonts w:ascii="Arial" w:hAnsi="Arial" w:cs="Arial"/>
                </w:rPr>
                <w:t xml:space="preserve"> </w:t>
              </w:r>
              <w:r w:rsidR="0054488F" w:rsidRPr="00B959D5">
                <w:rPr>
                  <w:rFonts w:ascii="Arial" w:hAnsi="Arial" w:cs="Arial"/>
                </w:rPr>
                <w:t xml:space="preserve">2298-2015 </w:t>
              </w:r>
            </w:hyperlink>
          </w:p>
        </w:tc>
        <w:tc>
          <w:tcPr>
            <w:tcW w:w="1506"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rsidRPr="00EF5C58">
              <w:t>42</w:t>
            </w:r>
            <w:r>
              <w:t>.</w:t>
            </w:r>
          </w:p>
        </w:tc>
        <w:tc>
          <w:tcPr>
            <w:tcW w:w="1841"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1982" w:type="dxa"/>
            <w:vAlign w:val="center"/>
          </w:tcPr>
          <w:p w:rsidR="0054488F" w:rsidRPr="007A0063" w:rsidRDefault="0054488F" w:rsidP="0054488F">
            <w:pPr>
              <w:rPr>
                <w:rFonts w:ascii="Arial" w:hAnsi="Arial" w:cs="Arial"/>
              </w:rPr>
            </w:pPr>
            <w:r w:rsidRPr="007A0063">
              <w:rPr>
                <w:rFonts w:ascii="Arial" w:hAnsi="Arial" w:cs="Arial"/>
              </w:rPr>
              <w:t>Robles</w:t>
            </w:r>
            <w:r>
              <w:rPr>
                <w:rFonts w:ascii="Arial" w:hAnsi="Arial" w:cs="Arial"/>
              </w:rPr>
              <w:t xml:space="preserve"> </w:t>
            </w:r>
            <w:r w:rsidRPr="00151B4F">
              <w:rPr>
                <w:rFonts w:ascii="Arial" w:hAnsi="Arial" w:cs="Arial"/>
              </w:rPr>
              <w:t>con Ilustre Municipalidad de Quillota</w:t>
            </w:r>
          </w:p>
        </w:tc>
        <w:tc>
          <w:tcPr>
            <w:tcW w:w="1457" w:type="dxa"/>
            <w:vAlign w:val="center"/>
          </w:tcPr>
          <w:p w:rsidR="0054488F" w:rsidRPr="00B959D5" w:rsidRDefault="00C50386" w:rsidP="0054488F">
            <w:pPr>
              <w:rPr>
                <w:rFonts w:ascii="Arial" w:hAnsi="Arial" w:cs="Arial"/>
              </w:rPr>
            </w:pPr>
            <w:hyperlink r:id="rId222" w:history="1">
              <w:r w:rsidR="0054488F" w:rsidRPr="00B959D5">
                <w:rPr>
                  <w:rFonts w:ascii="Arial" w:hAnsi="Arial" w:cs="Arial"/>
                </w:rPr>
                <w:t>C</w:t>
              </w:r>
              <w:r w:rsidR="0054488F">
                <w:rPr>
                  <w:rFonts w:ascii="Arial" w:hAnsi="Arial" w:cs="Arial"/>
                </w:rPr>
                <w:t xml:space="preserve"> </w:t>
              </w:r>
              <w:r w:rsidR="0054488F" w:rsidRPr="00B959D5">
                <w:rPr>
                  <w:rFonts w:ascii="Arial" w:hAnsi="Arial" w:cs="Arial"/>
                </w:rPr>
                <w:t xml:space="preserve">2299-2015 </w:t>
              </w:r>
            </w:hyperlink>
          </w:p>
        </w:tc>
        <w:tc>
          <w:tcPr>
            <w:tcW w:w="1506"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rsidRPr="00EF5C58">
              <w:t>43</w:t>
            </w:r>
            <w:r>
              <w:t>.</w:t>
            </w:r>
          </w:p>
        </w:tc>
        <w:tc>
          <w:tcPr>
            <w:tcW w:w="1841"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1982" w:type="dxa"/>
            <w:vAlign w:val="center"/>
          </w:tcPr>
          <w:p w:rsidR="0054488F" w:rsidRPr="007A0063" w:rsidRDefault="0054488F" w:rsidP="0054488F">
            <w:pPr>
              <w:rPr>
                <w:rFonts w:ascii="Arial" w:hAnsi="Arial" w:cs="Arial"/>
              </w:rPr>
            </w:pPr>
            <w:r w:rsidRPr="007A0063">
              <w:rPr>
                <w:rFonts w:ascii="Arial" w:hAnsi="Arial" w:cs="Arial"/>
              </w:rPr>
              <w:t>Velásquez</w:t>
            </w:r>
            <w:r>
              <w:rPr>
                <w:rFonts w:ascii="Arial" w:hAnsi="Arial" w:cs="Arial"/>
              </w:rPr>
              <w:t xml:space="preserve"> </w:t>
            </w:r>
            <w:r w:rsidRPr="00151B4F">
              <w:rPr>
                <w:rFonts w:ascii="Arial" w:hAnsi="Arial" w:cs="Arial"/>
              </w:rPr>
              <w:t>con Ilustre Municipalidad de Quillota</w:t>
            </w:r>
          </w:p>
        </w:tc>
        <w:tc>
          <w:tcPr>
            <w:tcW w:w="1457" w:type="dxa"/>
            <w:vAlign w:val="center"/>
          </w:tcPr>
          <w:p w:rsidR="0054488F" w:rsidRPr="00B959D5" w:rsidRDefault="00C50386" w:rsidP="0054488F">
            <w:pPr>
              <w:rPr>
                <w:rFonts w:ascii="Arial" w:hAnsi="Arial" w:cs="Arial"/>
              </w:rPr>
            </w:pPr>
            <w:hyperlink r:id="rId223" w:history="1">
              <w:r w:rsidR="0054488F" w:rsidRPr="00B959D5">
                <w:rPr>
                  <w:rFonts w:ascii="Arial" w:hAnsi="Arial" w:cs="Arial"/>
                </w:rPr>
                <w:t>C</w:t>
              </w:r>
              <w:r w:rsidR="0054488F">
                <w:rPr>
                  <w:rFonts w:ascii="Arial" w:hAnsi="Arial" w:cs="Arial"/>
                </w:rPr>
                <w:t xml:space="preserve"> </w:t>
              </w:r>
              <w:r w:rsidR="0054488F" w:rsidRPr="00B959D5">
                <w:rPr>
                  <w:rFonts w:ascii="Arial" w:hAnsi="Arial" w:cs="Arial"/>
                </w:rPr>
                <w:t xml:space="preserve">2300-2015 </w:t>
              </w:r>
            </w:hyperlink>
          </w:p>
        </w:tc>
        <w:tc>
          <w:tcPr>
            <w:tcW w:w="1506"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rsidRPr="00EF5C58">
              <w:t>44</w:t>
            </w:r>
            <w:r>
              <w:t>.</w:t>
            </w:r>
          </w:p>
        </w:tc>
        <w:tc>
          <w:tcPr>
            <w:tcW w:w="1841"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1982" w:type="dxa"/>
            <w:vAlign w:val="center"/>
          </w:tcPr>
          <w:p w:rsidR="0054488F" w:rsidRPr="007A0063" w:rsidRDefault="0054488F" w:rsidP="0054488F">
            <w:pPr>
              <w:rPr>
                <w:rFonts w:ascii="Arial" w:hAnsi="Arial" w:cs="Arial"/>
              </w:rPr>
            </w:pPr>
            <w:r w:rsidRPr="007A0063">
              <w:rPr>
                <w:rFonts w:ascii="Arial" w:hAnsi="Arial" w:cs="Arial"/>
              </w:rPr>
              <w:t>Silva</w:t>
            </w:r>
            <w:r>
              <w:rPr>
                <w:rFonts w:ascii="Arial" w:hAnsi="Arial" w:cs="Arial"/>
              </w:rPr>
              <w:t xml:space="preserve"> </w:t>
            </w:r>
            <w:r w:rsidRPr="00151B4F">
              <w:rPr>
                <w:rFonts w:ascii="Arial" w:hAnsi="Arial" w:cs="Arial"/>
              </w:rPr>
              <w:t>con Ilustre Municipalidad de Quillota</w:t>
            </w:r>
          </w:p>
        </w:tc>
        <w:tc>
          <w:tcPr>
            <w:tcW w:w="1457" w:type="dxa"/>
            <w:vAlign w:val="center"/>
          </w:tcPr>
          <w:p w:rsidR="0054488F" w:rsidRPr="00B959D5" w:rsidRDefault="00C50386" w:rsidP="0054488F">
            <w:pPr>
              <w:rPr>
                <w:rFonts w:ascii="Arial" w:hAnsi="Arial" w:cs="Arial"/>
              </w:rPr>
            </w:pPr>
            <w:hyperlink r:id="rId224" w:history="1">
              <w:r w:rsidR="0054488F" w:rsidRPr="00B959D5">
                <w:rPr>
                  <w:rFonts w:ascii="Arial" w:hAnsi="Arial" w:cs="Arial"/>
                </w:rPr>
                <w:t>C</w:t>
              </w:r>
              <w:r w:rsidR="0054488F">
                <w:rPr>
                  <w:rFonts w:ascii="Arial" w:hAnsi="Arial" w:cs="Arial"/>
                </w:rPr>
                <w:t xml:space="preserve"> </w:t>
              </w:r>
              <w:r w:rsidR="0054488F" w:rsidRPr="00B959D5">
                <w:rPr>
                  <w:rFonts w:ascii="Arial" w:hAnsi="Arial" w:cs="Arial"/>
                </w:rPr>
                <w:t xml:space="preserve">2313-2015 </w:t>
              </w:r>
            </w:hyperlink>
          </w:p>
        </w:tc>
        <w:tc>
          <w:tcPr>
            <w:tcW w:w="1506"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rsidRPr="00EF5C58">
              <w:t>45</w:t>
            </w:r>
            <w:r>
              <w:t>.</w:t>
            </w:r>
          </w:p>
        </w:tc>
        <w:tc>
          <w:tcPr>
            <w:tcW w:w="1841"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1982" w:type="dxa"/>
            <w:vAlign w:val="center"/>
          </w:tcPr>
          <w:p w:rsidR="0054488F" w:rsidRPr="007A0063" w:rsidRDefault="0054488F" w:rsidP="0054488F">
            <w:pPr>
              <w:rPr>
                <w:rFonts w:ascii="Arial" w:hAnsi="Arial" w:cs="Arial"/>
              </w:rPr>
            </w:pPr>
            <w:r w:rsidRPr="007A0063">
              <w:rPr>
                <w:rFonts w:ascii="Arial" w:hAnsi="Arial" w:cs="Arial"/>
              </w:rPr>
              <w:t>Cabrera</w:t>
            </w:r>
            <w:r>
              <w:rPr>
                <w:rFonts w:ascii="Arial" w:hAnsi="Arial" w:cs="Arial"/>
              </w:rPr>
              <w:t xml:space="preserve"> </w:t>
            </w:r>
            <w:r w:rsidRPr="00151B4F">
              <w:rPr>
                <w:rFonts w:ascii="Arial" w:hAnsi="Arial" w:cs="Arial"/>
              </w:rPr>
              <w:t>con Ilustre Municipalidad de Quillota</w:t>
            </w:r>
          </w:p>
        </w:tc>
        <w:tc>
          <w:tcPr>
            <w:tcW w:w="1457" w:type="dxa"/>
            <w:vAlign w:val="center"/>
          </w:tcPr>
          <w:p w:rsidR="0054488F" w:rsidRPr="00B959D5" w:rsidRDefault="00C50386" w:rsidP="0054488F">
            <w:pPr>
              <w:rPr>
                <w:rFonts w:ascii="Arial" w:hAnsi="Arial" w:cs="Arial"/>
              </w:rPr>
            </w:pPr>
            <w:hyperlink r:id="rId225" w:history="1">
              <w:r w:rsidR="0054488F" w:rsidRPr="00B959D5">
                <w:rPr>
                  <w:rFonts w:ascii="Arial" w:hAnsi="Arial" w:cs="Arial"/>
                </w:rPr>
                <w:t>C</w:t>
              </w:r>
              <w:r w:rsidR="0054488F">
                <w:rPr>
                  <w:rFonts w:ascii="Arial" w:hAnsi="Arial" w:cs="Arial"/>
                </w:rPr>
                <w:t xml:space="preserve"> </w:t>
              </w:r>
              <w:r w:rsidR="0054488F" w:rsidRPr="00B959D5">
                <w:rPr>
                  <w:rFonts w:ascii="Arial" w:hAnsi="Arial" w:cs="Arial"/>
                </w:rPr>
                <w:t xml:space="preserve">2364-2015 </w:t>
              </w:r>
            </w:hyperlink>
          </w:p>
        </w:tc>
        <w:tc>
          <w:tcPr>
            <w:tcW w:w="1506"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rsidRPr="00EF5C58">
              <w:t>46</w:t>
            </w:r>
            <w:r>
              <w:t>.</w:t>
            </w:r>
          </w:p>
        </w:tc>
        <w:tc>
          <w:tcPr>
            <w:tcW w:w="1841"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1982" w:type="dxa"/>
            <w:vAlign w:val="center"/>
          </w:tcPr>
          <w:p w:rsidR="0054488F" w:rsidRPr="007A0063" w:rsidRDefault="0054488F" w:rsidP="0054488F">
            <w:pPr>
              <w:rPr>
                <w:rFonts w:ascii="Arial" w:hAnsi="Arial" w:cs="Arial"/>
              </w:rPr>
            </w:pPr>
            <w:r w:rsidRPr="007A0063">
              <w:rPr>
                <w:rFonts w:ascii="Arial" w:hAnsi="Arial" w:cs="Arial"/>
              </w:rPr>
              <w:t>Troncoso</w:t>
            </w:r>
            <w:r>
              <w:rPr>
                <w:rFonts w:ascii="Arial" w:hAnsi="Arial" w:cs="Arial"/>
              </w:rPr>
              <w:t xml:space="preserve"> </w:t>
            </w:r>
            <w:r w:rsidRPr="00151B4F">
              <w:rPr>
                <w:rFonts w:ascii="Arial" w:hAnsi="Arial" w:cs="Arial"/>
              </w:rPr>
              <w:t>con Ilustre Municipalidad de Quillota</w:t>
            </w:r>
          </w:p>
        </w:tc>
        <w:tc>
          <w:tcPr>
            <w:tcW w:w="1457" w:type="dxa"/>
            <w:vAlign w:val="center"/>
          </w:tcPr>
          <w:p w:rsidR="0054488F" w:rsidRPr="00B959D5" w:rsidRDefault="00C50386" w:rsidP="0054488F">
            <w:pPr>
              <w:rPr>
                <w:rFonts w:ascii="Arial" w:hAnsi="Arial" w:cs="Arial"/>
              </w:rPr>
            </w:pPr>
            <w:hyperlink r:id="rId226" w:history="1">
              <w:r w:rsidR="0054488F" w:rsidRPr="00B959D5">
                <w:rPr>
                  <w:rFonts w:ascii="Arial" w:hAnsi="Arial" w:cs="Arial"/>
                </w:rPr>
                <w:t>C</w:t>
              </w:r>
              <w:r w:rsidR="0054488F">
                <w:rPr>
                  <w:rFonts w:ascii="Arial" w:hAnsi="Arial" w:cs="Arial"/>
                </w:rPr>
                <w:t xml:space="preserve"> </w:t>
              </w:r>
              <w:r w:rsidR="0054488F" w:rsidRPr="00B959D5">
                <w:rPr>
                  <w:rFonts w:ascii="Arial" w:hAnsi="Arial" w:cs="Arial"/>
                </w:rPr>
                <w:t xml:space="preserve">2365-2015 </w:t>
              </w:r>
            </w:hyperlink>
          </w:p>
        </w:tc>
        <w:tc>
          <w:tcPr>
            <w:tcW w:w="1506"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rsidRPr="00EF5C58">
              <w:t>47</w:t>
            </w:r>
            <w:r>
              <w:t>.</w:t>
            </w:r>
          </w:p>
        </w:tc>
        <w:tc>
          <w:tcPr>
            <w:tcW w:w="1841"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1982" w:type="dxa"/>
            <w:vAlign w:val="center"/>
          </w:tcPr>
          <w:p w:rsidR="0054488F" w:rsidRPr="007A0063" w:rsidRDefault="0054488F" w:rsidP="0054488F">
            <w:pPr>
              <w:rPr>
                <w:rFonts w:ascii="Arial" w:hAnsi="Arial" w:cs="Arial"/>
              </w:rPr>
            </w:pPr>
            <w:r w:rsidRPr="007A0063">
              <w:rPr>
                <w:rFonts w:ascii="Arial" w:hAnsi="Arial" w:cs="Arial"/>
              </w:rPr>
              <w:t>Retamal</w:t>
            </w:r>
            <w:r>
              <w:rPr>
                <w:rFonts w:ascii="Arial" w:hAnsi="Arial" w:cs="Arial"/>
              </w:rPr>
              <w:t xml:space="preserve"> </w:t>
            </w:r>
            <w:r w:rsidRPr="00151B4F">
              <w:rPr>
                <w:rFonts w:ascii="Arial" w:hAnsi="Arial" w:cs="Arial"/>
              </w:rPr>
              <w:t>con Ilustre Municipalidad de Quillota</w:t>
            </w:r>
          </w:p>
        </w:tc>
        <w:tc>
          <w:tcPr>
            <w:tcW w:w="1457" w:type="dxa"/>
            <w:vAlign w:val="center"/>
          </w:tcPr>
          <w:p w:rsidR="0054488F" w:rsidRPr="00B959D5" w:rsidRDefault="00C50386" w:rsidP="0054488F">
            <w:pPr>
              <w:rPr>
                <w:rFonts w:ascii="Arial" w:hAnsi="Arial" w:cs="Arial"/>
              </w:rPr>
            </w:pPr>
            <w:hyperlink r:id="rId227" w:history="1">
              <w:r w:rsidR="0054488F" w:rsidRPr="00B959D5">
                <w:rPr>
                  <w:rFonts w:ascii="Arial" w:hAnsi="Arial" w:cs="Arial"/>
                </w:rPr>
                <w:t>C</w:t>
              </w:r>
              <w:r w:rsidR="0054488F">
                <w:rPr>
                  <w:rFonts w:ascii="Arial" w:hAnsi="Arial" w:cs="Arial"/>
                </w:rPr>
                <w:t xml:space="preserve"> </w:t>
              </w:r>
              <w:r w:rsidR="0054488F" w:rsidRPr="00B959D5">
                <w:rPr>
                  <w:rFonts w:ascii="Arial" w:hAnsi="Arial" w:cs="Arial"/>
                </w:rPr>
                <w:t xml:space="preserve">2366-2015 </w:t>
              </w:r>
            </w:hyperlink>
          </w:p>
        </w:tc>
        <w:tc>
          <w:tcPr>
            <w:tcW w:w="1506"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rsidRPr="00EF5C58">
              <w:t>48</w:t>
            </w:r>
            <w:r>
              <w:t>.</w:t>
            </w:r>
          </w:p>
        </w:tc>
        <w:tc>
          <w:tcPr>
            <w:tcW w:w="1841"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1982" w:type="dxa"/>
            <w:vAlign w:val="center"/>
          </w:tcPr>
          <w:p w:rsidR="0054488F" w:rsidRPr="007A0063" w:rsidRDefault="0054488F" w:rsidP="0054488F">
            <w:pPr>
              <w:rPr>
                <w:rFonts w:ascii="Arial" w:hAnsi="Arial" w:cs="Arial"/>
              </w:rPr>
            </w:pPr>
            <w:r w:rsidRPr="007A0063">
              <w:rPr>
                <w:rFonts w:ascii="Arial" w:hAnsi="Arial" w:cs="Arial"/>
              </w:rPr>
              <w:t>Ojeda</w:t>
            </w:r>
            <w:r>
              <w:rPr>
                <w:rFonts w:ascii="Arial" w:hAnsi="Arial" w:cs="Arial"/>
              </w:rPr>
              <w:t xml:space="preserve"> </w:t>
            </w:r>
            <w:r w:rsidRPr="00151B4F">
              <w:rPr>
                <w:rFonts w:ascii="Arial" w:hAnsi="Arial" w:cs="Arial"/>
              </w:rPr>
              <w:t>con Ilustre Municipalidad de Quillota</w:t>
            </w:r>
            <w:r w:rsidRPr="007A0063">
              <w:rPr>
                <w:rFonts w:ascii="Arial" w:hAnsi="Arial" w:cs="Arial"/>
              </w:rPr>
              <w:t xml:space="preserve"> </w:t>
            </w:r>
            <w:r>
              <w:rPr>
                <w:rFonts w:ascii="Arial" w:hAnsi="Arial" w:cs="Arial"/>
              </w:rPr>
              <w:t xml:space="preserve"> </w:t>
            </w:r>
          </w:p>
        </w:tc>
        <w:tc>
          <w:tcPr>
            <w:tcW w:w="1457" w:type="dxa"/>
            <w:vAlign w:val="center"/>
          </w:tcPr>
          <w:p w:rsidR="0054488F" w:rsidRPr="00B959D5" w:rsidRDefault="00C50386" w:rsidP="0054488F">
            <w:pPr>
              <w:rPr>
                <w:rFonts w:ascii="Arial" w:hAnsi="Arial" w:cs="Arial"/>
              </w:rPr>
            </w:pPr>
            <w:hyperlink r:id="rId228" w:history="1">
              <w:r w:rsidR="0054488F" w:rsidRPr="00B959D5">
                <w:rPr>
                  <w:rFonts w:ascii="Arial" w:hAnsi="Arial" w:cs="Arial"/>
                </w:rPr>
                <w:t>C</w:t>
              </w:r>
              <w:r w:rsidR="0054488F">
                <w:rPr>
                  <w:rFonts w:ascii="Arial" w:hAnsi="Arial" w:cs="Arial"/>
                </w:rPr>
                <w:t xml:space="preserve"> </w:t>
              </w:r>
              <w:r w:rsidR="0054488F" w:rsidRPr="00B959D5">
                <w:rPr>
                  <w:rFonts w:ascii="Arial" w:hAnsi="Arial" w:cs="Arial"/>
                </w:rPr>
                <w:t xml:space="preserve">2391-2015 </w:t>
              </w:r>
            </w:hyperlink>
          </w:p>
        </w:tc>
        <w:tc>
          <w:tcPr>
            <w:tcW w:w="1506" w:type="dxa"/>
          </w:tcPr>
          <w:p w:rsidR="0054488F" w:rsidRDefault="0054488F" w:rsidP="0054488F">
            <w:pPr>
              <w:rPr>
                <w:rFonts w:ascii="Arial" w:hAnsi="Arial" w:cs="Arial"/>
              </w:rPr>
            </w:pPr>
            <w:r w:rsidRPr="00151B4F">
              <w:rPr>
                <w:rFonts w:ascii="Arial" w:hAnsi="Arial" w:cs="Arial"/>
              </w:rPr>
              <w:t>Prescripción derechos municipales</w:t>
            </w:r>
          </w:p>
          <w:p w:rsidR="0054488F" w:rsidRPr="00151B4F" w:rsidRDefault="0054488F" w:rsidP="0054488F">
            <w:pPr>
              <w:rPr>
                <w:rFonts w:ascii="Arial" w:hAnsi="Arial" w:cs="Arial"/>
              </w:rPr>
            </w:pP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rsidRPr="00EF5C58">
              <w:t>49</w:t>
            </w:r>
            <w:r>
              <w:t>.</w:t>
            </w:r>
          </w:p>
        </w:tc>
        <w:tc>
          <w:tcPr>
            <w:tcW w:w="1841"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1982" w:type="dxa"/>
            <w:vAlign w:val="center"/>
          </w:tcPr>
          <w:p w:rsidR="0054488F" w:rsidRPr="007A0063" w:rsidRDefault="0054488F" w:rsidP="0054488F">
            <w:pPr>
              <w:rPr>
                <w:rFonts w:ascii="Arial" w:hAnsi="Arial" w:cs="Arial"/>
              </w:rPr>
            </w:pPr>
            <w:r w:rsidRPr="007A0063">
              <w:rPr>
                <w:rFonts w:ascii="Arial" w:hAnsi="Arial" w:cs="Arial"/>
              </w:rPr>
              <w:t>Manríquez</w:t>
            </w:r>
            <w:r>
              <w:rPr>
                <w:rFonts w:ascii="Arial" w:hAnsi="Arial" w:cs="Arial"/>
              </w:rPr>
              <w:t xml:space="preserve"> </w:t>
            </w:r>
            <w:r w:rsidRPr="00151B4F">
              <w:rPr>
                <w:rFonts w:ascii="Arial" w:hAnsi="Arial" w:cs="Arial"/>
              </w:rPr>
              <w:t>con Ilustre Municipalidad de Quillota</w:t>
            </w:r>
          </w:p>
        </w:tc>
        <w:tc>
          <w:tcPr>
            <w:tcW w:w="1457" w:type="dxa"/>
            <w:vAlign w:val="center"/>
          </w:tcPr>
          <w:p w:rsidR="0054488F" w:rsidRPr="00B959D5" w:rsidRDefault="00C50386" w:rsidP="0054488F">
            <w:pPr>
              <w:rPr>
                <w:rFonts w:ascii="Arial" w:hAnsi="Arial" w:cs="Arial"/>
              </w:rPr>
            </w:pPr>
            <w:hyperlink r:id="rId229" w:history="1">
              <w:r w:rsidR="0054488F" w:rsidRPr="00B959D5">
                <w:rPr>
                  <w:rFonts w:ascii="Arial" w:hAnsi="Arial" w:cs="Arial"/>
                </w:rPr>
                <w:t>C</w:t>
              </w:r>
              <w:r w:rsidR="0054488F">
                <w:rPr>
                  <w:rFonts w:ascii="Arial" w:hAnsi="Arial" w:cs="Arial"/>
                </w:rPr>
                <w:t xml:space="preserve"> </w:t>
              </w:r>
              <w:r w:rsidR="0054488F" w:rsidRPr="00B959D5">
                <w:rPr>
                  <w:rFonts w:ascii="Arial" w:hAnsi="Arial" w:cs="Arial"/>
                </w:rPr>
                <w:t xml:space="preserve">2392-2015 </w:t>
              </w:r>
            </w:hyperlink>
          </w:p>
        </w:tc>
        <w:tc>
          <w:tcPr>
            <w:tcW w:w="1506"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rsidRPr="00EF5C58">
              <w:t>50</w:t>
            </w:r>
            <w:r>
              <w:t>.</w:t>
            </w:r>
          </w:p>
        </w:tc>
        <w:tc>
          <w:tcPr>
            <w:tcW w:w="1841"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1982" w:type="dxa"/>
            <w:vAlign w:val="center"/>
          </w:tcPr>
          <w:p w:rsidR="0054488F" w:rsidRPr="007A0063" w:rsidRDefault="0054488F" w:rsidP="0054488F">
            <w:pPr>
              <w:rPr>
                <w:rFonts w:ascii="Arial" w:hAnsi="Arial" w:cs="Arial"/>
              </w:rPr>
            </w:pPr>
            <w:r w:rsidRPr="007A0063">
              <w:rPr>
                <w:rFonts w:ascii="Arial" w:hAnsi="Arial" w:cs="Arial"/>
              </w:rPr>
              <w:t>Manríquez</w:t>
            </w:r>
            <w:r>
              <w:rPr>
                <w:rFonts w:ascii="Arial" w:hAnsi="Arial" w:cs="Arial"/>
              </w:rPr>
              <w:t xml:space="preserve"> </w:t>
            </w:r>
            <w:r w:rsidRPr="00151B4F">
              <w:rPr>
                <w:rFonts w:ascii="Arial" w:hAnsi="Arial" w:cs="Arial"/>
              </w:rPr>
              <w:t>con Ilustre Municipalidad de Quillota</w:t>
            </w:r>
          </w:p>
        </w:tc>
        <w:tc>
          <w:tcPr>
            <w:tcW w:w="1457" w:type="dxa"/>
            <w:vAlign w:val="center"/>
          </w:tcPr>
          <w:p w:rsidR="0054488F" w:rsidRPr="00B959D5" w:rsidRDefault="00C50386" w:rsidP="0054488F">
            <w:pPr>
              <w:rPr>
                <w:rFonts w:ascii="Arial" w:hAnsi="Arial" w:cs="Arial"/>
              </w:rPr>
            </w:pPr>
            <w:hyperlink r:id="rId230" w:history="1">
              <w:r w:rsidR="0054488F" w:rsidRPr="00B959D5">
                <w:rPr>
                  <w:rFonts w:ascii="Arial" w:hAnsi="Arial" w:cs="Arial"/>
                </w:rPr>
                <w:t>C</w:t>
              </w:r>
              <w:r w:rsidR="0054488F">
                <w:rPr>
                  <w:rFonts w:ascii="Arial" w:hAnsi="Arial" w:cs="Arial"/>
                </w:rPr>
                <w:t xml:space="preserve"> </w:t>
              </w:r>
              <w:r w:rsidR="0054488F" w:rsidRPr="00B959D5">
                <w:rPr>
                  <w:rFonts w:ascii="Arial" w:hAnsi="Arial" w:cs="Arial"/>
                </w:rPr>
                <w:t xml:space="preserve">2393-2015 </w:t>
              </w:r>
            </w:hyperlink>
          </w:p>
        </w:tc>
        <w:tc>
          <w:tcPr>
            <w:tcW w:w="1506"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rsidRPr="00EF5C58">
              <w:t>51</w:t>
            </w:r>
            <w:r>
              <w:t>.</w:t>
            </w:r>
          </w:p>
        </w:tc>
        <w:tc>
          <w:tcPr>
            <w:tcW w:w="1841"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1982" w:type="dxa"/>
            <w:vAlign w:val="center"/>
          </w:tcPr>
          <w:p w:rsidR="0054488F" w:rsidRPr="007A0063" w:rsidRDefault="0054488F" w:rsidP="0054488F">
            <w:pPr>
              <w:rPr>
                <w:rFonts w:ascii="Arial" w:hAnsi="Arial" w:cs="Arial"/>
              </w:rPr>
            </w:pPr>
            <w:r w:rsidRPr="007A0063">
              <w:rPr>
                <w:rFonts w:ascii="Arial" w:hAnsi="Arial" w:cs="Arial"/>
              </w:rPr>
              <w:t>Ponce</w:t>
            </w:r>
            <w:r>
              <w:rPr>
                <w:rFonts w:ascii="Arial" w:hAnsi="Arial" w:cs="Arial"/>
              </w:rPr>
              <w:t xml:space="preserve"> </w:t>
            </w:r>
            <w:r w:rsidRPr="00151B4F">
              <w:rPr>
                <w:rFonts w:ascii="Arial" w:hAnsi="Arial" w:cs="Arial"/>
              </w:rPr>
              <w:t>con Ilustre Municipalidad de Quillota</w:t>
            </w:r>
          </w:p>
        </w:tc>
        <w:tc>
          <w:tcPr>
            <w:tcW w:w="1457" w:type="dxa"/>
            <w:vAlign w:val="center"/>
          </w:tcPr>
          <w:p w:rsidR="0054488F" w:rsidRPr="00B959D5" w:rsidRDefault="00C50386" w:rsidP="0054488F">
            <w:pPr>
              <w:rPr>
                <w:rFonts w:ascii="Arial" w:hAnsi="Arial" w:cs="Arial"/>
              </w:rPr>
            </w:pPr>
            <w:hyperlink r:id="rId231" w:history="1">
              <w:r w:rsidR="0054488F" w:rsidRPr="00B959D5">
                <w:rPr>
                  <w:rFonts w:ascii="Arial" w:hAnsi="Arial" w:cs="Arial"/>
                </w:rPr>
                <w:t>C</w:t>
              </w:r>
              <w:r w:rsidR="0054488F">
                <w:rPr>
                  <w:rFonts w:ascii="Arial" w:hAnsi="Arial" w:cs="Arial"/>
                </w:rPr>
                <w:t xml:space="preserve"> </w:t>
              </w:r>
              <w:r w:rsidR="0054488F" w:rsidRPr="00B959D5">
                <w:rPr>
                  <w:rFonts w:ascii="Arial" w:hAnsi="Arial" w:cs="Arial"/>
                </w:rPr>
                <w:t xml:space="preserve">2394-2015 </w:t>
              </w:r>
            </w:hyperlink>
          </w:p>
        </w:tc>
        <w:tc>
          <w:tcPr>
            <w:tcW w:w="1506"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rsidRPr="00EF5C58">
              <w:t>52</w:t>
            </w:r>
            <w:r>
              <w:t>.</w:t>
            </w:r>
          </w:p>
        </w:tc>
        <w:tc>
          <w:tcPr>
            <w:tcW w:w="1841"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1982" w:type="dxa"/>
            <w:vAlign w:val="center"/>
          </w:tcPr>
          <w:p w:rsidR="0054488F" w:rsidRPr="007A0063" w:rsidRDefault="0054488F" w:rsidP="0054488F">
            <w:pPr>
              <w:rPr>
                <w:rFonts w:ascii="Arial" w:hAnsi="Arial" w:cs="Arial"/>
              </w:rPr>
            </w:pPr>
            <w:proofErr w:type="spellStart"/>
            <w:r w:rsidRPr="007A0063">
              <w:rPr>
                <w:rFonts w:ascii="Arial" w:hAnsi="Arial" w:cs="Arial"/>
              </w:rPr>
              <w:t>Null</w:t>
            </w:r>
            <w:proofErr w:type="spellEnd"/>
            <w:r>
              <w:rPr>
                <w:rFonts w:ascii="Arial" w:hAnsi="Arial" w:cs="Arial"/>
              </w:rPr>
              <w:t xml:space="preserve"> </w:t>
            </w:r>
            <w:r w:rsidRPr="00151B4F">
              <w:rPr>
                <w:rFonts w:ascii="Arial" w:hAnsi="Arial" w:cs="Arial"/>
              </w:rPr>
              <w:t>con Ilustre Municipalidad de Quillota</w:t>
            </w:r>
          </w:p>
        </w:tc>
        <w:tc>
          <w:tcPr>
            <w:tcW w:w="1457" w:type="dxa"/>
            <w:vAlign w:val="center"/>
          </w:tcPr>
          <w:p w:rsidR="0054488F" w:rsidRPr="00B959D5" w:rsidRDefault="00C50386" w:rsidP="0054488F">
            <w:pPr>
              <w:rPr>
                <w:rFonts w:ascii="Arial" w:hAnsi="Arial" w:cs="Arial"/>
              </w:rPr>
            </w:pPr>
            <w:hyperlink r:id="rId232" w:history="1">
              <w:r w:rsidR="0054488F" w:rsidRPr="00B959D5">
                <w:rPr>
                  <w:rFonts w:ascii="Arial" w:hAnsi="Arial" w:cs="Arial"/>
                </w:rPr>
                <w:t>C</w:t>
              </w:r>
              <w:r w:rsidR="0054488F">
                <w:rPr>
                  <w:rFonts w:ascii="Arial" w:hAnsi="Arial" w:cs="Arial"/>
                </w:rPr>
                <w:t xml:space="preserve"> </w:t>
              </w:r>
              <w:r w:rsidR="0054488F" w:rsidRPr="00B959D5">
                <w:rPr>
                  <w:rFonts w:ascii="Arial" w:hAnsi="Arial" w:cs="Arial"/>
                </w:rPr>
                <w:t xml:space="preserve">2420-2015 </w:t>
              </w:r>
            </w:hyperlink>
          </w:p>
        </w:tc>
        <w:tc>
          <w:tcPr>
            <w:tcW w:w="1506"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rsidRPr="00EF5C58">
              <w:t>53</w:t>
            </w:r>
            <w:r>
              <w:t>.</w:t>
            </w:r>
          </w:p>
        </w:tc>
        <w:tc>
          <w:tcPr>
            <w:tcW w:w="1841"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1982" w:type="dxa"/>
            <w:vAlign w:val="center"/>
          </w:tcPr>
          <w:p w:rsidR="0054488F" w:rsidRPr="007A0063" w:rsidRDefault="0054488F" w:rsidP="0054488F">
            <w:pPr>
              <w:rPr>
                <w:rFonts w:ascii="Arial" w:hAnsi="Arial" w:cs="Arial"/>
              </w:rPr>
            </w:pPr>
            <w:r w:rsidRPr="007A0063">
              <w:rPr>
                <w:rFonts w:ascii="Arial" w:hAnsi="Arial" w:cs="Arial"/>
              </w:rPr>
              <w:t>Ríos</w:t>
            </w:r>
            <w:r>
              <w:rPr>
                <w:rFonts w:ascii="Arial" w:hAnsi="Arial" w:cs="Arial"/>
              </w:rPr>
              <w:t xml:space="preserve"> </w:t>
            </w:r>
            <w:r w:rsidRPr="00151B4F">
              <w:rPr>
                <w:rFonts w:ascii="Arial" w:hAnsi="Arial" w:cs="Arial"/>
              </w:rPr>
              <w:t>con Ilustre Municipalidad de Quillota</w:t>
            </w:r>
          </w:p>
        </w:tc>
        <w:tc>
          <w:tcPr>
            <w:tcW w:w="1457" w:type="dxa"/>
            <w:vAlign w:val="center"/>
          </w:tcPr>
          <w:p w:rsidR="0054488F" w:rsidRPr="00B959D5" w:rsidRDefault="00C50386" w:rsidP="0054488F">
            <w:pPr>
              <w:rPr>
                <w:rFonts w:ascii="Arial" w:hAnsi="Arial" w:cs="Arial"/>
              </w:rPr>
            </w:pPr>
            <w:hyperlink r:id="rId233" w:history="1">
              <w:r w:rsidR="0054488F" w:rsidRPr="00B959D5">
                <w:rPr>
                  <w:rFonts w:ascii="Arial" w:hAnsi="Arial" w:cs="Arial"/>
                </w:rPr>
                <w:t>C</w:t>
              </w:r>
              <w:r w:rsidR="0054488F">
                <w:rPr>
                  <w:rFonts w:ascii="Arial" w:hAnsi="Arial" w:cs="Arial"/>
                </w:rPr>
                <w:t xml:space="preserve"> </w:t>
              </w:r>
              <w:r w:rsidR="0054488F" w:rsidRPr="00B959D5">
                <w:rPr>
                  <w:rFonts w:ascii="Arial" w:hAnsi="Arial" w:cs="Arial"/>
                </w:rPr>
                <w:t xml:space="preserve">2435-2015 </w:t>
              </w:r>
            </w:hyperlink>
          </w:p>
        </w:tc>
        <w:tc>
          <w:tcPr>
            <w:tcW w:w="1506"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rsidRPr="00EF5C58">
              <w:t>54</w:t>
            </w:r>
            <w:r>
              <w:t>.</w:t>
            </w:r>
          </w:p>
        </w:tc>
        <w:tc>
          <w:tcPr>
            <w:tcW w:w="1841"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1982" w:type="dxa"/>
            <w:vAlign w:val="center"/>
          </w:tcPr>
          <w:p w:rsidR="0054488F" w:rsidRPr="007A0063" w:rsidRDefault="0054488F" w:rsidP="0054488F">
            <w:pPr>
              <w:rPr>
                <w:rFonts w:ascii="Arial" w:hAnsi="Arial" w:cs="Arial"/>
              </w:rPr>
            </w:pPr>
            <w:r w:rsidRPr="007A0063">
              <w:rPr>
                <w:rFonts w:ascii="Arial" w:hAnsi="Arial" w:cs="Arial"/>
              </w:rPr>
              <w:t>Contreras</w:t>
            </w:r>
            <w:r>
              <w:rPr>
                <w:rFonts w:ascii="Arial" w:hAnsi="Arial" w:cs="Arial"/>
              </w:rPr>
              <w:t xml:space="preserve"> </w:t>
            </w:r>
            <w:r w:rsidRPr="00151B4F">
              <w:rPr>
                <w:rFonts w:ascii="Arial" w:hAnsi="Arial" w:cs="Arial"/>
              </w:rPr>
              <w:t>con Ilustre Municipalidad de Quillota</w:t>
            </w:r>
          </w:p>
        </w:tc>
        <w:tc>
          <w:tcPr>
            <w:tcW w:w="1457" w:type="dxa"/>
            <w:vAlign w:val="center"/>
          </w:tcPr>
          <w:p w:rsidR="0054488F" w:rsidRPr="00B959D5" w:rsidRDefault="00C50386" w:rsidP="0054488F">
            <w:pPr>
              <w:rPr>
                <w:rFonts w:ascii="Arial" w:hAnsi="Arial" w:cs="Arial"/>
              </w:rPr>
            </w:pPr>
            <w:hyperlink r:id="rId234" w:history="1">
              <w:r w:rsidR="0054488F" w:rsidRPr="00B959D5">
                <w:rPr>
                  <w:rFonts w:ascii="Arial" w:hAnsi="Arial" w:cs="Arial"/>
                </w:rPr>
                <w:t>C</w:t>
              </w:r>
              <w:r w:rsidR="0054488F">
                <w:rPr>
                  <w:rFonts w:ascii="Arial" w:hAnsi="Arial" w:cs="Arial"/>
                </w:rPr>
                <w:t xml:space="preserve"> </w:t>
              </w:r>
              <w:r w:rsidR="0054488F" w:rsidRPr="00B959D5">
                <w:rPr>
                  <w:rFonts w:ascii="Arial" w:hAnsi="Arial" w:cs="Arial"/>
                </w:rPr>
                <w:t xml:space="preserve">2436-2015 </w:t>
              </w:r>
            </w:hyperlink>
          </w:p>
        </w:tc>
        <w:tc>
          <w:tcPr>
            <w:tcW w:w="1506"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rsidRPr="00EF5C58">
              <w:t>55</w:t>
            </w:r>
            <w:r>
              <w:t>.</w:t>
            </w:r>
          </w:p>
        </w:tc>
        <w:tc>
          <w:tcPr>
            <w:tcW w:w="1841"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1982" w:type="dxa"/>
            <w:vAlign w:val="center"/>
          </w:tcPr>
          <w:p w:rsidR="0054488F" w:rsidRPr="007A0063" w:rsidRDefault="0054488F" w:rsidP="0054488F">
            <w:pPr>
              <w:rPr>
                <w:rFonts w:ascii="Arial" w:hAnsi="Arial" w:cs="Arial"/>
              </w:rPr>
            </w:pPr>
            <w:r w:rsidRPr="007A0063">
              <w:rPr>
                <w:rFonts w:ascii="Arial" w:hAnsi="Arial" w:cs="Arial"/>
              </w:rPr>
              <w:t>Lucero</w:t>
            </w:r>
            <w:r>
              <w:rPr>
                <w:rFonts w:ascii="Arial" w:hAnsi="Arial" w:cs="Arial"/>
              </w:rPr>
              <w:t xml:space="preserve"> </w:t>
            </w:r>
            <w:r w:rsidRPr="00151B4F">
              <w:rPr>
                <w:rFonts w:ascii="Arial" w:hAnsi="Arial" w:cs="Arial"/>
              </w:rPr>
              <w:t>con Ilustre Municipalidad de Quillota</w:t>
            </w:r>
          </w:p>
        </w:tc>
        <w:tc>
          <w:tcPr>
            <w:tcW w:w="1457" w:type="dxa"/>
            <w:vAlign w:val="center"/>
          </w:tcPr>
          <w:p w:rsidR="0054488F" w:rsidRPr="00B959D5" w:rsidRDefault="00C50386" w:rsidP="0054488F">
            <w:pPr>
              <w:rPr>
                <w:rFonts w:ascii="Arial" w:hAnsi="Arial" w:cs="Arial"/>
              </w:rPr>
            </w:pPr>
            <w:hyperlink r:id="rId235" w:history="1">
              <w:r w:rsidR="0054488F" w:rsidRPr="00B959D5">
                <w:rPr>
                  <w:rFonts w:ascii="Arial" w:hAnsi="Arial" w:cs="Arial"/>
                </w:rPr>
                <w:t>C</w:t>
              </w:r>
              <w:r w:rsidR="0054488F">
                <w:rPr>
                  <w:rFonts w:ascii="Arial" w:hAnsi="Arial" w:cs="Arial"/>
                </w:rPr>
                <w:t xml:space="preserve"> </w:t>
              </w:r>
              <w:r w:rsidR="0054488F" w:rsidRPr="00B959D5">
                <w:rPr>
                  <w:rFonts w:ascii="Arial" w:hAnsi="Arial" w:cs="Arial"/>
                </w:rPr>
                <w:t xml:space="preserve">2437-2015 </w:t>
              </w:r>
            </w:hyperlink>
          </w:p>
        </w:tc>
        <w:tc>
          <w:tcPr>
            <w:tcW w:w="1506"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t>56.</w:t>
            </w:r>
          </w:p>
        </w:tc>
        <w:tc>
          <w:tcPr>
            <w:tcW w:w="1841"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1982" w:type="dxa"/>
            <w:vAlign w:val="center"/>
          </w:tcPr>
          <w:p w:rsidR="0054488F" w:rsidRPr="007A0063" w:rsidRDefault="0054488F" w:rsidP="0054488F">
            <w:pPr>
              <w:rPr>
                <w:rFonts w:ascii="Arial" w:hAnsi="Arial" w:cs="Arial"/>
              </w:rPr>
            </w:pPr>
            <w:proofErr w:type="spellStart"/>
            <w:r w:rsidRPr="007A0063">
              <w:rPr>
                <w:rFonts w:ascii="Arial" w:hAnsi="Arial" w:cs="Arial"/>
              </w:rPr>
              <w:t>Pichuante</w:t>
            </w:r>
            <w:proofErr w:type="spellEnd"/>
            <w:r>
              <w:rPr>
                <w:rFonts w:ascii="Arial" w:hAnsi="Arial" w:cs="Arial"/>
              </w:rPr>
              <w:t xml:space="preserve"> </w:t>
            </w:r>
            <w:r w:rsidRPr="00151B4F">
              <w:rPr>
                <w:rFonts w:ascii="Arial" w:hAnsi="Arial" w:cs="Arial"/>
              </w:rPr>
              <w:t>con Ilustre Municipalidad de Quillota</w:t>
            </w:r>
          </w:p>
        </w:tc>
        <w:tc>
          <w:tcPr>
            <w:tcW w:w="1457" w:type="dxa"/>
            <w:vAlign w:val="center"/>
          </w:tcPr>
          <w:p w:rsidR="0054488F" w:rsidRPr="00B959D5" w:rsidRDefault="00C50386" w:rsidP="0054488F">
            <w:pPr>
              <w:rPr>
                <w:rFonts w:ascii="Arial" w:hAnsi="Arial" w:cs="Arial"/>
              </w:rPr>
            </w:pPr>
            <w:hyperlink r:id="rId236" w:history="1">
              <w:r w:rsidR="0054488F" w:rsidRPr="00B959D5">
                <w:rPr>
                  <w:rFonts w:ascii="Arial" w:hAnsi="Arial" w:cs="Arial"/>
                </w:rPr>
                <w:t>C</w:t>
              </w:r>
              <w:r w:rsidR="0054488F">
                <w:rPr>
                  <w:rFonts w:ascii="Arial" w:hAnsi="Arial" w:cs="Arial"/>
                </w:rPr>
                <w:t xml:space="preserve"> </w:t>
              </w:r>
              <w:r w:rsidR="0054488F" w:rsidRPr="00B959D5">
                <w:rPr>
                  <w:rFonts w:ascii="Arial" w:hAnsi="Arial" w:cs="Arial"/>
                </w:rPr>
                <w:t xml:space="preserve">2438-2015 </w:t>
              </w:r>
            </w:hyperlink>
          </w:p>
        </w:tc>
        <w:tc>
          <w:tcPr>
            <w:tcW w:w="1506" w:type="dxa"/>
          </w:tcPr>
          <w:p w:rsidR="0054488F" w:rsidRDefault="0054488F" w:rsidP="0054488F">
            <w:pPr>
              <w:rPr>
                <w:rFonts w:ascii="Arial" w:hAnsi="Arial" w:cs="Arial"/>
              </w:rPr>
            </w:pPr>
            <w:r w:rsidRPr="00151B4F">
              <w:rPr>
                <w:rFonts w:ascii="Arial" w:hAnsi="Arial" w:cs="Arial"/>
              </w:rPr>
              <w:t>Prescripción derechos municipales</w:t>
            </w:r>
          </w:p>
          <w:p w:rsidR="00FA30DE" w:rsidRDefault="00FA30DE" w:rsidP="0054488F">
            <w:pPr>
              <w:rPr>
                <w:rFonts w:ascii="Arial" w:hAnsi="Arial" w:cs="Arial"/>
              </w:rPr>
            </w:pPr>
          </w:p>
          <w:p w:rsidR="00FA30DE" w:rsidRPr="00151B4F" w:rsidRDefault="00FA30DE" w:rsidP="0054488F">
            <w:pPr>
              <w:rPr>
                <w:rFonts w:ascii="Arial" w:hAnsi="Arial" w:cs="Arial"/>
              </w:rPr>
            </w:pP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lastRenderedPageBreak/>
              <w:t>57.</w:t>
            </w:r>
          </w:p>
        </w:tc>
        <w:tc>
          <w:tcPr>
            <w:tcW w:w="1841"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1982" w:type="dxa"/>
            <w:vAlign w:val="center"/>
          </w:tcPr>
          <w:p w:rsidR="0054488F" w:rsidRPr="007A0063" w:rsidRDefault="0054488F" w:rsidP="0054488F">
            <w:pPr>
              <w:rPr>
                <w:rFonts w:ascii="Arial" w:hAnsi="Arial" w:cs="Arial"/>
              </w:rPr>
            </w:pPr>
            <w:r w:rsidRPr="007A0063">
              <w:rPr>
                <w:rFonts w:ascii="Arial" w:hAnsi="Arial" w:cs="Arial"/>
              </w:rPr>
              <w:t>Cisternas</w:t>
            </w:r>
            <w:r>
              <w:rPr>
                <w:rFonts w:ascii="Arial" w:hAnsi="Arial" w:cs="Arial"/>
              </w:rPr>
              <w:t xml:space="preserve"> </w:t>
            </w:r>
            <w:r w:rsidRPr="00151B4F">
              <w:rPr>
                <w:rFonts w:ascii="Arial" w:hAnsi="Arial" w:cs="Arial"/>
              </w:rPr>
              <w:t>con Ilustre Municipalidad de Quillota</w:t>
            </w:r>
          </w:p>
        </w:tc>
        <w:tc>
          <w:tcPr>
            <w:tcW w:w="1457" w:type="dxa"/>
            <w:vAlign w:val="center"/>
          </w:tcPr>
          <w:p w:rsidR="0054488F" w:rsidRPr="00B959D5" w:rsidRDefault="00C50386" w:rsidP="0054488F">
            <w:pPr>
              <w:rPr>
                <w:rFonts w:ascii="Arial" w:hAnsi="Arial" w:cs="Arial"/>
              </w:rPr>
            </w:pPr>
            <w:hyperlink r:id="rId237" w:history="1">
              <w:r w:rsidR="0054488F" w:rsidRPr="00B959D5">
                <w:rPr>
                  <w:rFonts w:ascii="Arial" w:hAnsi="Arial" w:cs="Arial"/>
                </w:rPr>
                <w:t>C</w:t>
              </w:r>
              <w:r w:rsidR="0054488F">
                <w:rPr>
                  <w:rFonts w:ascii="Arial" w:hAnsi="Arial" w:cs="Arial"/>
                </w:rPr>
                <w:t xml:space="preserve"> </w:t>
              </w:r>
              <w:r w:rsidR="0054488F" w:rsidRPr="00B959D5">
                <w:rPr>
                  <w:rFonts w:ascii="Arial" w:hAnsi="Arial" w:cs="Arial"/>
                </w:rPr>
                <w:t xml:space="preserve">2491-2015 </w:t>
              </w:r>
            </w:hyperlink>
          </w:p>
        </w:tc>
        <w:tc>
          <w:tcPr>
            <w:tcW w:w="1506"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t>58.</w:t>
            </w:r>
          </w:p>
        </w:tc>
        <w:tc>
          <w:tcPr>
            <w:tcW w:w="1841"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1982" w:type="dxa"/>
            <w:vAlign w:val="center"/>
          </w:tcPr>
          <w:p w:rsidR="0054488F" w:rsidRPr="007A0063" w:rsidRDefault="0054488F" w:rsidP="0054488F">
            <w:pPr>
              <w:rPr>
                <w:rFonts w:ascii="Arial" w:hAnsi="Arial" w:cs="Arial"/>
              </w:rPr>
            </w:pPr>
            <w:r w:rsidRPr="007A0063">
              <w:rPr>
                <w:rFonts w:ascii="Arial" w:hAnsi="Arial" w:cs="Arial"/>
              </w:rPr>
              <w:t>Valdivia</w:t>
            </w:r>
            <w:r>
              <w:rPr>
                <w:rFonts w:ascii="Arial" w:hAnsi="Arial" w:cs="Arial"/>
              </w:rPr>
              <w:t xml:space="preserve"> </w:t>
            </w:r>
            <w:r w:rsidRPr="00151B4F">
              <w:rPr>
                <w:rFonts w:ascii="Arial" w:hAnsi="Arial" w:cs="Arial"/>
              </w:rPr>
              <w:t>con Ilustre Municipalidad de Quillota</w:t>
            </w:r>
          </w:p>
        </w:tc>
        <w:tc>
          <w:tcPr>
            <w:tcW w:w="1457" w:type="dxa"/>
            <w:vAlign w:val="center"/>
          </w:tcPr>
          <w:p w:rsidR="0054488F" w:rsidRPr="00B959D5" w:rsidRDefault="00C50386" w:rsidP="0054488F">
            <w:pPr>
              <w:rPr>
                <w:rFonts w:ascii="Arial" w:hAnsi="Arial" w:cs="Arial"/>
              </w:rPr>
            </w:pPr>
            <w:hyperlink r:id="rId238" w:history="1">
              <w:r w:rsidR="0054488F" w:rsidRPr="00B959D5">
                <w:rPr>
                  <w:rFonts w:ascii="Arial" w:hAnsi="Arial" w:cs="Arial"/>
                </w:rPr>
                <w:t>C</w:t>
              </w:r>
              <w:r w:rsidR="0054488F">
                <w:rPr>
                  <w:rFonts w:ascii="Arial" w:hAnsi="Arial" w:cs="Arial"/>
                </w:rPr>
                <w:t xml:space="preserve"> </w:t>
              </w:r>
              <w:r w:rsidR="0054488F" w:rsidRPr="00B959D5">
                <w:rPr>
                  <w:rFonts w:ascii="Arial" w:hAnsi="Arial" w:cs="Arial"/>
                </w:rPr>
                <w:t xml:space="preserve">2492-2015 </w:t>
              </w:r>
            </w:hyperlink>
          </w:p>
        </w:tc>
        <w:tc>
          <w:tcPr>
            <w:tcW w:w="1506"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t>59.</w:t>
            </w:r>
          </w:p>
        </w:tc>
        <w:tc>
          <w:tcPr>
            <w:tcW w:w="1841"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1982" w:type="dxa"/>
            <w:vAlign w:val="center"/>
          </w:tcPr>
          <w:p w:rsidR="0054488F" w:rsidRPr="007A0063" w:rsidRDefault="0054488F" w:rsidP="0054488F">
            <w:pPr>
              <w:rPr>
                <w:rFonts w:ascii="Arial" w:hAnsi="Arial" w:cs="Arial"/>
              </w:rPr>
            </w:pPr>
            <w:r w:rsidRPr="007A0063">
              <w:rPr>
                <w:rFonts w:ascii="Arial" w:hAnsi="Arial" w:cs="Arial"/>
              </w:rPr>
              <w:t>Cabrera</w:t>
            </w:r>
            <w:r>
              <w:rPr>
                <w:rFonts w:ascii="Arial" w:hAnsi="Arial" w:cs="Arial"/>
              </w:rPr>
              <w:t xml:space="preserve"> </w:t>
            </w:r>
            <w:r w:rsidRPr="00151B4F">
              <w:rPr>
                <w:rFonts w:ascii="Arial" w:hAnsi="Arial" w:cs="Arial"/>
              </w:rPr>
              <w:t>con Ilustre Municipalidad de Quillota</w:t>
            </w:r>
          </w:p>
        </w:tc>
        <w:tc>
          <w:tcPr>
            <w:tcW w:w="1457" w:type="dxa"/>
            <w:vAlign w:val="center"/>
          </w:tcPr>
          <w:p w:rsidR="0054488F" w:rsidRPr="00B959D5" w:rsidRDefault="00C50386" w:rsidP="0054488F">
            <w:pPr>
              <w:rPr>
                <w:rFonts w:ascii="Arial" w:hAnsi="Arial" w:cs="Arial"/>
              </w:rPr>
            </w:pPr>
            <w:hyperlink r:id="rId239" w:history="1">
              <w:r w:rsidR="0054488F" w:rsidRPr="00B959D5">
                <w:rPr>
                  <w:rFonts w:ascii="Arial" w:hAnsi="Arial" w:cs="Arial"/>
                </w:rPr>
                <w:t>C</w:t>
              </w:r>
              <w:r w:rsidR="0054488F">
                <w:rPr>
                  <w:rFonts w:ascii="Arial" w:hAnsi="Arial" w:cs="Arial"/>
                </w:rPr>
                <w:t xml:space="preserve"> </w:t>
              </w:r>
              <w:r w:rsidR="0054488F" w:rsidRPr="00B959D5">
                <w:rPr>
                  <w:rFonts w:ascii="Arial" w:hAnsi="Arial" w:cs="Arial"/>
                </w:rPr>
                <w:t xml:space="preserve">2576-2015 </w:t>
              </w:r>
            </w:hyperlink>
          </w:p>
        </w:tc>
        <w:tc>
          <w:tcPr>
            <w:tcW w:w="1506"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3030" w:type="dxa"/>
          </w:tcPr>
          <w:p w:rsidR="0054488F" w:rsidRPr="00151B4F" w:rsidRDefault="0054488F" w:rsidP="0054488F">
            <w:pPr>
              <w:rPr>
                <w:rFonts w:ascii="Arial" w:hAnsi="Arial" w:cs="Arial"/>
              </w:rPr>
            </w:pPr>
            <w:r w:rsidRPr="00151B4F">
              <w:rPr>
                <w:rFonts w:ascii="Arial" w:hAnsi="Arial" w:cs="Arial"/>
              </w:rPr>
              <w:t>En tramitación.</w:t>
            </w:r>
          </w:p>
        </w:tc>
      </w:tr>
      <w:tr w:rsidR="0054488F" w:rsidRPr="00D17B89" w:rsidTr="0054488F">
        <w:tc>
          <w:tcPr>
            <w:tcW w:w="533" w:type="dxa"/>
          </w:tcPr>
          <w:p w:rsidR="0054488F" w:rsidRPr="00EF5C58" w:rsidRDefault="0054488F" w:rsidP="0054488F">
            <w:r>
              <w:t>60.</w:t>
            </w:r>
          </w:p>
        </w:tc>
        <w:tc>
          <w:tcPr>
            <w:tcW w:w="1841" w:type="dxa"/>
          </w:tcPr>
          <w:p w:rsidR="0054488F" w:rsidRPr="00151B4F" w:rsidRDefault="0054488F" w:rsidP="0054488F">
            <w:pPr>
              <w:rPr>
                <w:rFonts w:ascii="Arial" w:hAnsi="Arial" w:cs="Arial"/>
              </w:rPr>
            </w:pPr>
            <w:r w:rsidRPr="00151B4F">
              <w:rPr>
                <w:rFonts w:ascii="Arial" w:hAnsi="Arial" w:cs="Arial"/>
              </w:rPr>
              <w:t>Juzgado  Policía Local de Quillota</w:t>
            </w:r>
          </w:p>
        </w:tc>
        <w:tc>
          <w:tcPr>
            <w:tcW w:w="1982" w:type="dxa"/>
          </w:tcPr>
          <w:p w:rsidR="0054488F" w:rsidRPr="00151B4F" w:rsidRDefault="0054488F" w:rsidP="00FE412B">
            <w:pPr>
              <w:pStyle w:val="Prrafodelista"/>
              <w:numPr>
                <w:ilvl w:val="0"/>
                <w:numId w:val="11"/>
              </w:numPr>
              <w:ind w:left="-31"/>
              <w:rPr>
                <w:rFonts w:ascii="Arial" w:hAnsi="Arial" w:cs="Arial"/>
              </w:rPr>
            </w:pPr>
            <w:r w:rsidRPr="00151B4F">
              <w:rPr>
                <w:rFonts w:ascii="Arial" w:hAnsi="Arial" w:cs="Arial"/>
              </w:rPr>
              <w:t>Ilustre Municipalidad de Quillota contra Tapia y Otros.</w:t>
            </w:r>
          </w:p>
        </w:tc>
        <w:tc>
          <w:tcPr>
            <w:tcW w:w="1457" w:type="dxa"/>
          </w:tcPr>
          <w:p w:rsidR="0054488F" w:rsidRPr="00151B4F" w:rsidRDefault="0054488F" w:rsidP="0054488F">
            <w:pPr>
              <w:rPr>
                <w:rFonts w:ascii="Arial" w:hAnsi="Arial" w:cs="Arial"/>
              </w:rPr>
            </w:pPr>
            <w:r w:rsidRPr="00151B4F">
              <w:rPr>
                <w:rFonts w:ascii="Arial" w:hAnsi="Arial" w:cs="Arial"/>
              </w:rPr>
              <w:t>2215-3-2014</w:t>
            </w:r>
          </w:p>
        </w:tc>
        <w:tc>
          <w:tcPr>
            <w:tcW w:w="1506" w:type="dxa"/>
          </w:tcPr>
          <w:p w:rsidR="0054488F" w:rsidRPr="00151B4F" w:rsidRDefault="0054488F" w:rsidP="0054488F">
            <w:pPr>
              <w:rPr>
                <w:rFonts w:ascii="Arial" w:hAnsi="Arial" w:cs="Arial"/>
              </w:rPr>
            </w:pPr>
            <w:r w:rsidRPr="00151B4F">
              <w:rPr>
                <w:rFonts w:ascii="Arial" w:hAnsi="Arial" w:cs="Arial"/>
              </w:rPr>
              <w:t>Daños.</w:t>
            </w:r>
          </w:p>
        </w:tc>
        <w:tc>
          <w:tcPr>
            <w:tcW w:w="3030" w:type="dxa"/>
          </w:tcPr>
          <w:p w:rsidR="0054488F" w:rsidRPr="00151B4F" w:rsidRDefault="0054488F" w:rsidP="0054488F">
            <w:pPr>
              <w:rPr>
                <w:rFonts w:ascii="Arial" w:hAnsi="Arial" w:cs="Arial"/>
              </w:rPr>
            </w:pPr>
            <w:r>
              <w:rPr>
                <w:rFonts w:ascii="Arial" w:hAnsi="Arial" w:cs="Arial"/>
              </w:rPr>
              <w:t>En tramitación.</w:t>
            </w:r>
          </w:p>
        </w:tc>
      </w:tr>
      <w:tr w:rsidR="0054488F" w:rsidRPr="00D17B89" w:rsidTr="0054488F">
        <w:tc>
          <w:tcPr>
            <w:tcW w:w="533" w:type="dxa"/>
          </w:tcPr>
          <w:p w:rsidR="0054488F" w:rsidRPr="00EF5C58" w:rsidRDefault="0054488F" w:rsidP="0054488F">
            <w:r>
              <w:t>61.</w:t>
            </w:r>
          </w:p>
        </w:tc>
        <w:tc>
          <w:tcPr>
            <w:tcW w:w="1841" w:type="dxa"/>
          </w:tcPr>
          <w:p w:rsidR="0054488F" w:rsidRPr="00151B4F" w:rsidRDefault="0054488F" w:rsidP="0054488F">
            <w:pPr>
              <w:rPr>
                <w:rFonts w:ascii="Arial" w:hAnsi="Arial" w:cs="Arial"/>
              </w:rPr>
            </w:pPr>
            <w:r w:rsidRPr="00151B4F">
              <w:rPr>
                <w:rFonts w:ascii="Arial" w:hAnsi="Arial" w:cs="Arial"/>
              </w:rPr>
              <w:t>Juzgado  Policía Local de Quillota</w:t>
            </w:r>
          </w:p>
        </w:tc>
        <w:tc>
          <w:tcPr>
            <w:tcW w:w="1982" w:type="dxa"/>
            <w:vAlign w:val="center"/>
          </w:tcPr>
          <w:p w:rsidR="0054488F" w:rsidRPr="00151B4F" w:rsidRDefault="0054488F" w:rsidP="0054488F">
            <w:pPr>
              <w:rPr>
                <w:rFonts w:ascii="Arial" w:hAnsi="Arial" w:cs="Arial"/>
              </w:rPr>
            </w:pPr>
            <w:r>
              <w:rPr>
                <w:rFonts w:ascii="Arial" w:hAnsi="Arial" w:cs="Arial"/>
              </w:rPr>
              <w:t>Ilustre Municipalidad Quillota contra Canales y Otro</w:t>
            </w:r>
          </w:p>
        </w:tc>
        <w:tc>
          <w:tcPr>
            <w:tcW w:w="1457" w:type="dxa"/>
            <w:vAlign w:val="center"/>
          </w:tcPr>
          <w:p w:rsidR="0054488F" w:rsidRPr="00151B4F" w:rsidRDefault="0054488F" w:rsidP="0054488F">
            <w:pPr>
              <w:rPr>
                <w:rFonts w:ascii="Arial" w:hAnsi="Arial" w:cs="Arial"/>
              </w:rPr>
            </w:pPr>
            <w:r>
              <w:rPr>
                <w:rFonts w:ascii="Arial" w:hAnsi="Arial" w:cs="Arial"/>
              </w:rPr>
              <w:t>4141-3-2014</w:t>
            </w:r>
          </w:p>
        </w:tc>
        <w:tc>
          <w:tcPr>
            <w:tcW w:w="1506" w:type="dxa"/>
          </w:tcPr>
          <w:p w:rsidR="0054488F" w:rsidRPr="00151B4F" w:rsidRDefault="0054488F" w:rsidP="0054488F">
            <w:pPr>
              <w:rPr>
                <w:rFonts w:ascii="Arial" w:hAnsi="Arial" w:cs="Arial"/>
              </w:rPr>
            </w:pPr>
            <w:r>
              <w:rPr>
                <w:rFonts w:ascii="Arial" w:hAnsi="Arial" w:cs="Arial"/>
              </w:rPr>
              <w:t>Daños</w:t>
            </w:r>
          </w:p>
        </w:tc>
        <w:tc>
          <w:tcPr>
            <w:tcW w:w="3030" w:type="dxa"/>
          </w:tcPr>
          <w:p w:rsidR="0054488F" w:rsidRPr="00151B4F" w:rsidRDefault="0054488F" w:rsidP="0054488F">
            <w:pPr>
              <w:rPr>
                <w:rFonts w:ascii="Arial" w:hAnsi="Arial" w:cs="Arial"/>
              </w:rPr>
            </w:pPr>
            <w:r>
              <w:rPr>
                <w:rFonts w:ascii="Arial" w:hAnsi="Arial" w:cs="Arial"/>
              </w:rPr>
              <w:t>En tramitación.</w:t>
            </w:r>
          </w:p>
        </w:tc>
      </w:tr>
      <w:tr w:rsidR="0054488F" w:rsidRPr="00D17B89" w:rsidTr="0054488F">
        <w:tc>
          <w:tcPr>
            <w:tcW w:w="533" w:type="dxa"/>
          </w:tcPr>
          <w:p w:rsidR="0054488F" w:rsidRPr="00EF5C58" w:rsidRDefault="0054488F" w:rsidP="0054488F">
            <w:r>
              <w:t>62.</w:t>
            </w:r>
          </w:p>
        </w:tc>
        <w:tc>
          <w:tcPr>
            <w:tcW w:w="1841" w:type="dxa"/>
          </w:tcPr>
          <w:p w:rsidR="0054488F" w:rsidRPr="00151B4F" w:rsidRDefault="0054488F" w:rsidP="0054488F">
            <w:pPr>
              <w:rPr>
                <w:rFonts w:ascii="Arial" w:hAnsi="Arial" w:cs="Arial"/>
              </w:rPr>
            </w:pPr>
            <w:r w:rsidRPr="00151B4F">
              <w:rPr>
                <w:rFonts w:ascii="Arial" w:hAnsi="Arial" w:cs="Arial"/>
              </w:rPr>
              <w:t>Juzgado  Policía Local de Quillota</w:t>
            </w:r>
          </w:p>
        </w:tc>
        <w:tc>
          <w:tcPr>
            <w:tcW w:w="1982" w:type="dxa"/>
            <w:vAlign w:val="center"/>
          </w:tcPr>
          <w:p w:rsidR="0054488F" w:rsidRPr="00151B4F" w:rsidRDefault="0054488F" w:rsidP="0054488F">
            <w:pPr>
              <w:rPr>
                <w:rFonts w:ascii="Arial" w:hAnsi="Arial" w:cs="Arial"/>
              </w:rPr>
            </w:pPr>
            <w:r>
              <w:rPr>
                <w:rFonts w:ascii="Arial" w:hAnsi="Arial" w:cs="Arial"/>
              </w:rPr>
              <w:t xml:space="preserve">Ilustre Municipalidad Quillota contra </w:t>
            </w:r>
            <w:proofErr w:type="spellStart"/>
            <w:r>
              <w:rPr>
                <w:rFonts w:ascii="Arial" w:hAnsi="Arial" w:cs="Arial"/>
              </w:rPr>
              <w:t>Leyton</w:t>
            </w:r>
            <w:proofErr w:type="spellEnd"/>
            <w:r>
              <w:rPr>
                <w:rFonts w:ascii="Arial" w:hAnsi="Arial" w:cs="Arial"/>
              </w:rPr>
              <w:t xml:space="preserve"> y Otro.</w:t>
            </w:r>
          </w:p>
        </w:tc>
        <w:tc>
          <w:tcPr>
            <w:tcW w:w="1457" w:type="dxa"/>
            <w:vAlign w:val="center"/>
          </w:tcPr>
          <w:p w:rsidR="0054488F" w:rsidRPr="00151B4F" w:rsidRDefault="0054488F" w:rsidP="0054488F">
            <w:pPr>
              <w:rPr>
                <w:rFonts w:ascii="Arial" w:hAnsi="Arial" w:cs="Arial"/>
              </w:rPr>
            </w:pPr>
            <w:r>
              <w:rPr>
                <w:rFonts w:ascii="Arial" w:hAnsi="Arial" w:cs="Arial"/>
              </w:rPr>
              <w:t>6166-1-2014</w:t>
            </w:r>
          </w:p>
        </w:tc>
        <w:tc>
          <w:tcPr>
            <w:tcW w:w="1506" w:type="dxa"/>
          </w:tcPr>
          <w:p w:rsidR="0054488F" w:rsidRPr="00151B4F" w:rsidRDefault="0054488F" w:rsidP="0054488F">
            <w:pPr>
              <w:rPr>
                <w:rFonts w:ascii="Arial" w:hAnsi="Arial" w:cs="Arial"/>
              </w:rPr>
            </w:pPr>
            <w:r>
              <w:rPr>
                <w:rFonts w:ascii="Arial" w:hAnsi="Arial" w:cs="Arial"/>
              </w:rPr>
              <w:t>Daños</w:t>
            </w:r>
          </w:p>
        </w:tc>
        <w:tc>
          <w:tcPr>
            <w:tcW w:w="3030" w:type="dxa"/>
          </w:tcPr>
          <w:p w:rsidR="0054488F" w:rsidRPr="00151B4F" w:rsidRDefault="0054488F" w:rsidP="0054488F">
            <w:pPr>
              <w:rPr>
                <w:rFonts w:ascii="Arial" w:hAnsi="Arial" w:cs="Arial"/>
              </w:rPr>
            </w:pPr>
            <w:r>
              <w:rPr>
                <w:rFonts w:ascii="Arial" w:hAnsi="Arial" w:cs="Arial"/>
              </w:rPr>
              <w:t>En tramitación.</w:t>
            </w:r>
          </w:p>
        </w:tc>
      </w:tr>
      <w:tr w:rsidR="0054488F" w:rsidRPr="00D17B89" w:rsidTr="0054488F">
        <w:tc>
          <w:tcPr>
            <w:tcW w:w="533" w:type="dxa"/>
          </w:tcPr>
          <w:p w:rsidR="0054488F" w:rsidRPr="00EF5C58" w:rsidRDefault="0054488F" w:rsidP="0054488F">
            <w:r>
              <w:t>63.</w:t>
            </w:r>
          </w:p>
        </w:tc>
        <w:tc>
          <w:tcPr>
            <w:tcW w:w="1841" w:type="dxa"/>
          </w:tcPr>
          <w:p w:rsidR="0054488F" w:rsidRPr="00151B4F" w:rsidRDefault="0054488F" w:rsidP="0054488F">
            <w:pPr>
              <w:rPr>
                <w:rFonts w:ascii="Arial" w:hAnsi="Arial" w:cs="Arial"/>
              </w:rPr>
            </w:pPr>
            <w:r w:rsidRPr="00151B4F">
              <w:rPr>
                <w:rFonts w:ascii="Arial" w:hAnsi="Arial" w:cs="Arial"/>
              </w:rPr>
              <w:t>Juzgado  Policía Local de Quillota</w:t>
            </w:r>
          </w:p>
        </w:tc>
        <w:tc>
          <w:tcPr>
            <w:tcW w:w="1982" w:type="dxa"/>
            <w:vAlign w:val="center"/>
          </w:tcPr>
          <w:p w:rsidR="0054488F" w:rsidRDefault="0054488F" w:rsidP="0054488F">
            <w:pPr>
              <w:rPr>
                <w:rFonts w:ascii="Arial" w:hAnsi="Arial" w:cs="Arial"/>
              </w:rPr>
            </w:pPr>
            <w:r>
              <w:rPr>
                <w:rFonts w:ascii="Arial" w:hAnsi="Arial" w:cs="Arial"/>
              </w:rPr>
              <w:t>Ilustre Municipalidad Quillota contra Sánchez y Otro</w:t>
            </w:r>
          </w:p>
        </w:tc>
        <w:tc>
          <w:tcPr>
            <w:tcW w:w="1457" w:type="dxa"/>
            <w:vAlign w:val="center"/>
          </w:tcPr>
          <w:p w:rsidR="0054488F" w:rsidRDefault="0054488F" w:rsidP="0054488F">
            <w:pPr>
              <w:rPr>
                <w:rFonts w:ascii="Arial" w:hAnsi="Arial" w:cs="Arial"/>
              </w:rPr>
            </w:pPr>
            <w:r>
              <w:rPr>
                <w:rFonts w:ascii="Arial" w:hAnsi="Arial" w:cs="Arial"/>
              </w:rPr>
              <w:t>6120-1-2014</w:t>
            </w:r>
          </w:p>
        </w:tc>
        <w:tc>
          <w:tcPr>
            <w:tcW w:w="1506" w:type="dxa"/>
          </w:tcPr>
          <w:p w:rsidR="0054488F" w:rsidRPr="00151B4F" w:rsidRDefault="0054488F" w:rsidP="0054488F">
            <w:pPr>
              <w:rPr>
                <w:rFonts w:ascii="Arial" w:hAnsi="Arial" w:cs="Arial"/>
              </w:rPr>
            </w:pPr>
            <w:r>
              <w:rPr>
                <w:rFonts w:ascii="Arial" w:hAnsi="Arial" w:cs="Arial"/>
              </w:rPr>
              <w:t>Daños</w:t>
            </w:r>
          </w:p>
        </w:tc>
        <w:tc>
          <w:tcPr>
            <w:tcW w:w="3030" w:type="dxa"/>
          </w:tcPr>
          <w:p w:rsidR="0054488F" w:rsidRDefault="0054488F" w:rsidP="0054488F">
            <w:pPr>
              <w:rPr>
                <w:rFonts w:ascii="Arial" w:hAnsi="Arial" w:cs="Arial"/>
              </w:rPr>
            </w:pPr>
            <w:r>
              <w:rPr>
                <w:rFonts w:ascii="Arial" w:hAnsi="Arial" w:cs="Arial"/>
              </w:rPr>
              <w:t>En tramitación.</w:t>
            </w:r>
          </w:p>
        </w:tc>
      </w:tr>
      <w:tr w:rsidR="0054488F" w:rsidRPr="00D17B89" w:rsidTr="0054488F">
        <w:tc>
          <w:tcPr>
            <w:tcW w:w="533" w:type="dxa"/>
          </w:tcPr>
          <w:p w:rsidR="0054488F" w:rsidRPr="00EF5C58" w:rsidRDefault="0054488F" w:rsidP="0054488F">
            <w:r>
              <w:t>64.</w:t>
            </w:r>
          </w:p>
        </w:tc>
        <w:tc>
          <w:tcPr>
            <w:tcW w:w="1841" w:type="dxa"/>
          </w:tcPr>
          <w:p w:rsidR="0054488F" w:rsidRPr="00151B4F" w:rsidRDefault="0054488F" w:rsidP="0054488F">
            <w:pPr>
              <w:rPr>
                <w:rFonts w:ascii="Arial" w:hAnsi="Arial" w:cs="Arial"/>
              </w:rPr>
            </w:pPr>
            <w:r w:rsidRPr="00151B4F">
              <w:rPr>
                <w:rFonts w:ascii="Arial" w:hAnsi="Arial" w:cs="Arial"/>
              </w:rPr>
              <w:t>Juzgado  Policía Local de Quillota</w:t>
            </w:r>
          </w:p>
        </w:tc>
        <w:tc>
          <w:tcPr>
            <w:tcW w:w="1982" w:type="dxa"/>
            <w:vAlign w:val="center"/>
          </w:tcPr>
          <w:p w:rsidR="0054488F" w:rsidRDefault="0054488F" w:rsidP="0054488F">
            <w:pPr>
              <w:rPr>
                <w:rFonts w:ascii="Arial" w:hAnsi="Arial" w:cs="Arial"/>
              </w:rPr>
            </w:pPr>
            <w:r>
              <w:rPr>
                <w:rFonts w:ascii="Arial" w:hAnsi="Arial" w:cs="Arial"/>
              </w:rPr>
              <w:t>Ilustre Municipalidad Quillota contra Parada</w:t>
            </w:r>
          </w:p>
        </w:tc>
        <w:tc>
          <w:tcPr>
            <w:tcW w:w="1457" w:type="dxa"/>
            <w:vAlign w:val="center"/>
          </w:tcPr>
          <w:p w:rsidR="0054488F" w:rsidRDefault="0054488F" w:rsidP="0054488F">
            <w:pPr>
              <w:rPr>
                <w:rFonts w:ascii="Arial" w:hAnsi="Arial" w:cs="Arial"/>
              </w:rPr>
            </w:pPr>
            <w:r>
              <w:rPr>
                <w:rFonts w:ascii="Arial" w:hAnsi="Arial" w:cs="Arial"/>
              </w:rPr>
              <w:t>2399-3-2015</w:t>
            </w:r>
          </w:p>
        </w:tc>
        <w:tc>
          <w:tcPr>
            <w:tcW w:w="1506" w:type="dxa"/>
          </w:tcPr>
          <w:p w:rsidR="0054488F" w:rsidRPr="00151B4F" w:rsidRDefault="0054488F" w:rsidP="0054488F">
            <w:pPr>
              <w:rPr>
                <w:rFonts w:ascii="Arial" w:hAnsi="Arial" w:cs="Arial"/>
              </w:rPr>
            </w:pPr>
            <w:r>
              <w:rPr>
                <w:rFonts w:ascii="Arial" w:hAnsi="Arial" w:cs="Arial"/>
              </w:rPr>
              <w:t>Daños</w:t>
            </w:r>
          </w:p>
        </w:tc>
        <w:tc>
          <w:tcPr>
            <w:tcW w:w="3030" w:type="dxa"/>
          </w:tcPr>
          <w:p w:rsidR="0054488F" w:rsidRDefault="0054488F" w:rsidP="0054488F">
            <w:pPr>
              <w:rPr>
                <w:rFonts w:ascii="Arial" w:hAnsi="Arial" w:cs="Arial"/>
              </w:rPr>
            </w:pPr>
            <w:r>
              <w:rPr>
                <w:rFonts w:ascii="Arial" w:hAnsi="Arial" w:cs="Arial"/>
              </w:rPr>
              <w:t>En tramitación.</w:t>
            </w:r>
          </w:p>
        </w:tc>
      </w:tr>
      <w:tr w:rsidR="0054488F" w:rsidRPr="00D17B89" w:rsidTr="0054488F">
        <w:tc>
          <w:tcPr>
            <w:tcW w:w="533" w:type="dxa"/>
          </w:tcPr>
          <w:p w:rsidR="0054488F" w:rsidRPr="00EF5C58" w:rsidRDefault="0054488F" w:rsidP="0054488F">
            <w:r>
              <w:t>65.</w:t>
            </w:r>
          </w:p>
        </w:tc>
        <w:tc>
          <w:tcPr>
            <w:tcW w:w="1841" w:type="dxa"/>
          </w:tcPr>
          <w:p w:rsidR="0054488F" w:rsidRPr="00151B4F" w:rsidRDefault="0054488F" w:rsidP="0054488F">
            <w:pPr>
              <w:rPr>
                <w:rFonts w:ascii="Arial" w:hAnsi="Arial" w:cs="Arial"/>
              </w:rPr>
            </w:pPr>
            <w:r w:rsidRPr="00151B4F">
              <w:rPr>
                <w:rFonts w:ascii="Arial" w:hAnsi="Arial" w:cs="Arial"/>
              </w:rPr>
              <w:t>Juzgado  Policía Local de Quillota</w:t>
            </w:r>
          </w:p>
        </w:tc>
        <w:tc>
          <w:tcPr>
            <w:tcW w:w="1982" w:type="dxa"/>
            <w:vAlign w:val="center"/>
          </w:tcPr>
          <w:p w:rsidR="0054488F" w:rsidRPr="00151B4F" w:rsidRDefault="0054488F" w:rsidP="0054488F">
            <w:pPr>
              <w:rPr>
                <w:rFonts w:ascii="Arial" w:hAnsi="Arial" w:cs="Arial"/>
              </w:rPr>
            </w:pPr>
            <w:r>
              <w:rPr>
                <w:rFonts w:ascii="Arial" w:hAnsi="Arial" w:cs="Arial"/>
              </w:rPr>
              <w:t>Gobierno Regional de Valparaíso contra Ilustre Municipalidad Quillota</w:t>
            </w:r>
          </w:p>
        </w:tc>
        <w:tc>
          <w:tcPr>
            <w:tcW w:w="1457" w:type="dxa"/>
            <w:vAlign w:val="center"/>
          </w:tcPr>
          <w:p w:rsidR="0054488F" w:rsidRPr="00151B4F" w:rsidRDefault="0054488F" w:rsidP="0054488F">
            <w:pPr>
              <w:rPr>
                <w:rFonts w:ascii="Arial" w:hAnsi="Arial" w:cs="Arial"/>
              </w:rPr>
            </w:pPr>
            <w:r>
              <w:rPr>
                <w:rFonts w:ascii="Arial" w:hAnsi="Arial" w:cs="Arial"/>
              </w:rPr>
              <w:t>3071-2015</w:t>
            </w:r>
          </w:p>
        </w:tc>
        <w:tc>
          <w:tcPr>
            <w:tcW w:w="1506" w:type="dxa"/>
          </w:tcPr>
          <w:p w:rsidR="0054488F" w:rsidRPr="00151B4F" w:rsidRDefault="0054488F" w:rsidP="0054488F">
            <w:pPr>
              <w:rPr>
                <w:rFonts w:ascii="Arial" w:hAnsi="Arial" w:cs="Arial"/>
              </w:rPr>
            </w:pPr>
            <w:r>
              <w:rPr>
                <w:rFonts w:ascii="Arial" w:hAnsi="Arial" w:cs="Arial"/>
              </w:rPr>
              <w:t>Ley Nº 19.419 (Ley Tabaco)</w:t>
            </w:r>
          </w:p>
        </w:tc>
        <w:tc>
          <w:tcPr>
            <w:tcW w:w="3030" w:type="dxa"/>
          </w:tcPr>
          <w:p w:rsidR="0054488F" w:rsidRPr="00151B4F" w:rsidRDefault="0054488F" w:rsidP="0054488F">
            <w:pPr>
              <w:rPr>
                <w:rFonts w:ascii="Arial" w:hAnsi="Arial" w:cs="Arial"/>
              </w:rPr>
            </w:pPr>
            <w:r>
              <w:rPr>
                <w:rFonts w:ascii="Arial" w:hAnsi="Arial" w:cs="Arial"/>
              </w:rPr>
              <w:t>En tramitación.</w:t>
            </w:r>
          </w:p>
        </w:tc>
      </w:tr>
    </w:tbl>
    <w:p w:rsidR="0054488F" w:rsidRDefault="0054488F" w:rsidP="0054488F">
      <w:pPr>
        <w:pStyle w:val="Encabezado"/>
        <w:rPr>
          <w:rFonts w:ascii="Courier New" w:hAnsi="Courier New" w:cs="Courier New"/>
          <w:sz w:val="16"/>
          <w:szCs w:val="16"/>
        </w:rPr>
      </w:pPr>
    </w:p>
    <w:p w:rsidR="0054488F" w:rsidRDefault="0054488F" w:rsidP="0054488F">
      <w:pPr>
        <w:pStyle w:val="Encabezado"/>
        <w:rPr>
          <w:rFonts w:ascii="Courier New" w:hAnsi="Courier New" w:cs="Courier New"/>
          <w:sz w:val="16"/>
          <w:szCs w:val="16"/>
        </w:rPr>
      </w:pPr>
    </w:p>
    <w:p w:rsidR="0054488F" w:rsidRDefault="0054488F" w:rsidP="0054488F">
      <w:pPr>
        <w:pStyle w:val="Encabezado"/>
        <w:rPr>
          <w:rFonts w:ascii="Courier New" w:hAnsi="Courier New" w:cs="Courier New"/>
          <w:sz w:val="16"/>
          <w:szCs w:val="16"/>
        </w:rPr>
      </w:pPr>
    </w:p>
    <w:p w:rsidR="00FA30DE" w:rsidRDefault="00FA30DE" w:rsidP="0054488F">
      <w:pPr>
        <w:pStyle w:val="Encabezado"/>
        <w:rPr>
          <w:rFonts w:ascii="Courier New" w:hAnsi="Courier New" w:cs="Courier New"/>
          <w:sz w:val="16"/>
          <w:szCs w:val="16"/>
        </w:rPr>
      </w:pPr>
    </w:p>
    <w:p w:rsidR="00FA30DE" w:rsidRDefault="00FA30DE" w:rsidP="0054488F">
      <w:pPr>
        <w:pStyle w:val="Encabezado"/>
        <w:rPr>
          <w:rFonts w:ascii="Courier New" w:hAnsi="Courier New" w:cs="Courier New"/>
          <w:sz w:val="16"/>
          <w:szCs w:val="16"/>
        </w:rPr>
      </w:pPr>
    </w:p>
    <w:p w:rsidR="0054488F" w:rsidRDefault="0054488F" w:rsidP="0054488F">
      <w:pPr>
        <w:pStyle w:val="Encabezado"/>
        <w:rPr>
          <w:rFonts w:ascii="Courier New" w:hAnsi="Courier New" w:cs="Courier New"/>
          <w:sz w:val="16"/>
          <w:szCs w:val="16"/>
        </w:rPr>
      </w:pPr>
    </w:p>
    <w:p w:rsidR="0054488F" w:rsidRDefault="0054488F" w:rsidP="0054488F">
      <w:pPr>
        <w:pStyle w:val="Encabezado"/>
        <w:jc w:val="center"/>
        <w:rPr>
          <w:rFonts w:ascii="Courier New" w:hAnsi="Courier New" w:cs="Courier New"/>
          <w:b/>
          <w:bCs/>
          <w:spacing w:val="20"/>
          <w:sz w:val="28"/>
          <w:szCs w:val="28"/>
          <w:u w:val="single"/>
          <w:lang w:val="es-CL"/>
        </w:rPr>
      </w:pPr>
      <w:r>
        <w:rPr>
          <w:rFonts w:ascii="Courier New" w:hAnsi="Courier New" w:cs="Courier New"/>
          <w:b/>
          <w:bCs/>
          <w:spacing w:val="20"/>
          <w:sz w:val="28"/>
          <w:szCs w:val="28"/>
          <w:u w:val="single"/>
          <w:lang w:val="es-CL"/>
        </w:rPr>
        <w:t>JUICIOS TERMINADOS</w:t>
      </w:r>
    </w:p>
    <w:p w:rsidR="0054488F" w:rsidRDefault="0054488F" w:rsidP="0054488F">
      <w:pPr>
        <w:pStyle w:val="Encabezado"/>
        <w:jc w:val="center"/>
        <w:rPr>
          <w:rFonts w:ascii="Courier New" w:hAnsi="Courier New" w:cs="Courier New"/>
          <w:b/>
          <w:bCs/>
          <w:spacing w:val="20"/>
          <w:sz w:val="28"/>
          <w:szCs w:val="28"/>
          <w:u w:val="single"/>
          <w:lang w:val="es-CL"/>
        </w:rPr>
      </w:pPr>
    </w:p>
    <w:p w:rsidR="00FA30DE" w:rsidRDefault="00FA30DE" w:rsidP="0054488F">
      <w:pPr>
        <w:pStyle w:val="Encabezado"/>
        <w:jc w:val="center"/>
        <w:rPr>
          <w:rFonts w:ascii="Courier New" w:hAnsi="Courier New" w:cs="Courier New"/>
          <w:b/>
          <w:bCs/>
          <w:spacing w:val="20"/>
          <w:sz w:val="28"/>
          <w:szCs w:val="28"/>
          <w:u w:val="single"/>
          <w:lang w:val="es-CL"/>
        </w:rPr>
      </w:pPr>
    </w:p>
    <w:p w:rsidR="00FA30DE" w:rsidRDefault="00FA30DE" w:rsidP="0054488F">
      <w:pPr>
        <w:pStyle w:val="Encabezado"/>
        <w:jc w:val="center"/>
        <w:rPr>
          <w:rFonts w:ascii="Courier New" w:hAnsi="Courier New" w:cs="Courier New"/>
          <w:b/>
          <w:bCs/>
          <w:spacing w:val="20"/>
          <w:sz w:val="28"/>
          <w:szCs w:val="28"/>
          <w:u w:val="single"/>
          <w:lang w:val="es-CL"/>
        </w:rPr>
      </w:pPr>
    </w:p>
    <w:tbl>
      <w:tblPr>
        <w:tblW w:w="10349"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9"/>
        <w:gridCol w:w="1920"/>
        <w:gridCol w:w="2106"/>
        <w:gridCol w:w="1407"/>
        <w:gridCol w:w="1717"/>
        <w:gridCol w:w="2690"/>
      </w:tblGrid>
      <w:tr w:rsidR="0054488F" w:rsidRPr="00D17B89" w:rsidTr="0054488F">
        <w:tc>
          <w:tcPr>
            <w:tcW w:w="509" w:type="dxa"/>
          </w:tcPr>
          <w:p w:rsidR="0054488F" w:rsidRPr="00D17B89" w:rsidRDefault="0054488F" w:rsidP="0054488F">
            <w:pPr>
              <w:pStyle w:val="Encabezado"/>
              <w:jc w:val="center"/>
              <w:rPr>
                <w:rFonts w:ascii="Courier New" w:hAnsi="Courier New" w:cs="Courier New"/>
                <w:b/>
                <w:bCs/>
                <w:spacing w:val="20"/>
                <w:sz w:val="22"/>
                <w:szCs w:val="22"/>
                <w:u w:val="single"/>
                <w:lang w:val="es-CL"/>
              </w:rPr>
            </w:pPr>
          </w:p>
        </w:tc>
        <w:tc>
          <w:tcPr>
            <w:tcW w:w="1920" w:type="dxa"/>
          </w:tcPr>
          <w:p w:rsidR="0054488F" w:rsidRPr="00D17B89" w:rsidRDefault="0054488F" w:rsidP="0054488F">
            <w:pPr>
              <w:jc w:val="center"/>
              <w:rPr>
                <w:b/>
                <w:bCs/>
              </w:rPr>
            </w:pPr>
            <w:r w:rsidRPr="00D17B89">
              <w:rPr>
                <w:b/>
                <w:bCs/>
              </w:rPr>
              <w:t>Tribunal</w:t>
            </w:r>
          </w:p>
        </w:tc>
        <w:tc>
          <w:tcPr>
            <w:tcW w:w="2106" w:type="dxa"/>
          </w:tcPr>
          <w:p w:rsidR="0054488F" w:rsidRPr="00D17B89" w:rsidRDefault="0054488F" w:rsidP="0054488F">
            <w:pPr>
              <w:jc w:val="center"/>
              <w:rPr>
                <w:b/>
                <w:bCs/>
              </w:rPr>
            </w:pPr>
            <w:r w:rsidRPr="00D17B89">
              <w:rPr>
                <w:b/>
                <w:bCs/>
              </w:rPr>
              <w:t>Carátula</w:t>
            </w:r>
          </w:p>
        </w:tc>
        <w:tc>
          <w:tcPr>
            <w:tcW w:w="1407" w:type="dxa"/>
          </w:tcPr>
          <w:p w:rsidR="0054488F" w:rsidRPr="00D17B89" w:rsidRDefault="0054488F" w:rsidP="0054488F">
            <w:pPr>
              <w:jc w:val="center"/>
              <w:rPr>
                <w:b/>
                <w:bCs/>
              </w:rPr>
            </w:pPr>
            <w:r w:rsidRPr="00D17B89">
              <w:rPr>
                <w:b/>
                <w:bCs/>
              </w:rPr>
              <w:t>Rol</w:t>
            </w:r>
          </w:p>
        </w:tc>
        <w:tc>
          <w:tcPr>
            <w:tcW w:w="1717" w:type="dxa"/>
          </w:tcPr>
          <w:p w:rsidR="0054488F" w:rsidRPr="00D17B89" w:rsidRDefault="0054488F" w:rsidP="0054488F">
            <w:pPr>
              <w:jc w:val="center"/>
              <w:rPr>
                <w:b/>
                <w:bCs/>
              </w:rPr>
            </w:pPr>
            <w:r w:rsidRPr="00D17B89">
              <w:rPr>
                <w:b/>
                <w:bCs/>
              </w:rPr>
              <w:t>Materia</w:t>
            </w:r>
          </w:p>
        </w:tc>
        <w:tc>
          <w:tcPr>
            <w:tcW w:w="2690" w:type="dxa"/>
          </w:tcPr>
          <w:p w:rsidR="0054488F" w:rsidRDefault="0054488F" w:rsidP="0054488F">
            <w:pPr>
              <w:jc w:val="center"/>
            </w:pPr>
            <w:r w:rsidRPr="00D17B89">
              <w:rPr>
                <w:b/>
                <w:bCs/>
              </w:rPr>
              <w:t>Estado</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2A1127" w:rsidRDefault="0054488F" w:rsidP="0054488F">
            <w:pPr>
              <w:rPr>
                <w:rFonts w:ascii="Arial" w:hAnsi="Arial" w:cs="Arial"/>
              </w:rPr>
            </w:pPr>
            <w:r w:rsidRPr="00151B4F">
              <w:rPr>
                <w:rFonts w:ascii="Arial" w:hAnsi="Arial" w:cs="Arial"/>
              </w:rPr>
              <w:t>Corte Apelaciones Valparaíso</w:t>
            </w:r>
          </w:p>
        </w:tc>
        <w:tc>
          <w:tcPr>
            <w:tcW w:w="2106" w:type="dxa"/>
          </w:tcPr>
          <w:p w:rsidR="0054488F" w:rsidRPr="002A1127" w:rsidRDefault="0054488F" w:rsidP="00FE412B">
            <w:pPr>
              <w:pStyle w:val="Prrafodelista"/>
              <w:numPr>
                <w:ilvl w:val="0"/>
                <w:numId w:val="11"/>
              </w:numPr>
              <w:ind w:left="-31"/>
              <w:rPr>
                <w:rFonts w:ascii="Arial" w:hAnsi="Arial" w:cs="Arial"/>
              </w:rPr>
            </w:pPr>
            <w:r>
              <w:rPr>
                <w:rFonts w:ascii="Arial" w:hAnsi="Arial" w:cs="Arial"/>
              </w:rPr>
              <w:t>Zamora contra Ilustre Municipalidad Quillota</w:t>
            </w:r>
          </w:p>
        </w:tc>
        <w:tc>
          <w:tcPr>
            <w:tcW w:w="1407" w:type="dxa"/>
          </w:tcPr>
          <w:p w:rsidR="0054488F" w:rsidRPr="002A1127" w:rsidRDefault="0054488F" w:rsidP="0054488F">
            <w:pPr>
              <w:rPr>
                <w:rFonts w:ascii="Arial" w:hAnsi="Arial" w:cs="Arial"/>
              </w:rPr>
            </w:pPr>
            <w:r>
              <w:rPr>
                <w:rFonts w:ascii="Arial" w:hAnsi="Arial" w:cs="Arial"/>
              </w:rPr>
              <w:t>640-2015</w:t>
            </w:r>
          </w:p>
        </w:tc>
        <w:tc>
          <w:tcPr>
            <w:tcW w:w="1717" w:type="dxa"/>
          </w:tcPr>
          <w:p w:rsidR="0054488F" w:rsidRPr="002A1127" w:rsidRDefault="0054488F" w:rsidP="0054488F">
            <w:pPr>
              <w:rPr>
                <w:rFonts w:ascii="Arial" w:hAnsi="Arial" w:cs="Arial"/>
              </w:rPr>
            </w:pPr>
            <w:r>
              <w:rPr>
                <w:rFonts w:ascii="Arial" w:hAnsi="Arial" w:cs="Arial"/>
              </w:rPr>
              <w:t>Recurso de Protección</w:t>
            </w:r>
          </w:p>
        </w:tc>
        <w:tc>
          <w:tcPr>
            <w:tcW w:w="2690" w:type="dxa"/>
          </w:tcPr>
          <w:p w:rsidR="0054488F" w:rsidRPr="002A1127" w:rsidRDefault="0054488F" w:rsidP="0054488F">
            <w:pPr>
              <w:rPr>
                <w:rFonts w:ascii="Arial" w:hAnsi="Arial" w:cs="Arial"/>
              </w:rPr>
            </w:pPr>
            <w:r>
              <w:rPr>
                <w:rFonts w:ascii="Arial" w:hAnsi="Arial" w:cs="Arial"/>
              </w:rPr>
              <w:t>Sentencia definitiva de fecha 31 marzo 2015. Terminada. Se rechaza el recurso parcialmente.</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Corte Apelaciones Valparaíso</w:t>
            </w:r>
          </w:p>
        </w:tc>
        <w:tc>
          <w:tcPr>
            <w:tcW w:w="2106" w:type="dxa"/>
          </w:tcPr>
          <w:p w:rsidR="0054488F" w:rsidRPr="00151B4F" w:rsidRDefault="0054488F" w:rsidP="00FE412B">
            <w:pPr>
              <w:pStyle w:val="Prrafodelista"/>
              <w:numPr>
                <w:ilvl w:val="0"/>
                <w:numId w:val="11"/>
              </w:numPr>
              <w:ind w:left="-31"/>
              <w:rPr>
                <w:rFonts w:ascii="Arial" w:hAnsi="Arial" w:cs="Arial"/>
              </w:rPr>
            </w:pPr>
            <w:r w:rsidRPr="00151B4F">
              <w:rPr>
                <w:rFonts w:ascii="Arial" w:hAnsi="Arial" w:cs="Arial"/>
              </w:rPr>
              <w:t>Ilustre Municipalidad Quillota contra María Angélica Fernández Cuevas</w:t>
            </w:r>
          </w:p>
        </w:tc>
        <w:tc>
          <w:tcPr>
            <w:tcW w:w="1407" w:type="dxa"/>
          </w:tcPr>
          <w:p w:rsidR="0054488F" w:rsidRPr="00151B4F" w:rsidRDefault="0054488F" w:rsidP="0054488F">
            <w:pPr>
              <w:rPr>
                <w:rFonts w:ascii="Arial" w:hAnsi="Arial" w:cs="Arial"/>
              </w:rPr>
            </w:pPr>
            <w:r w:rsidRPr="00151B4F">
              <w:rPr>
                <w:rFonts w:ascii="Arial" w:hAnsi="Arial" w:cs="Arial"/>
              </w:rPr>
              <w:t>3145-2014</w:t>
            </w:r>
          </w:p>
        </w:tc>
        <w:tc>
          <w:tcPr>
            <w:tcW w:w="1717" w:type="dxa"/>
          </w:tcPr>
          <w:p w:rsidR="0054488F" w:rsidRPr="00151B4F" w:rsidRDefault="0054488F" w:rsidP="0054488F">
            <w:pPr>
              <w:rPr>
                <w:rFonts w:ascii="Arial" w:hAnsi="Arial" w:cs="Arial"/>
              </w:rPr>
            </w:pPr>
            <w:r w:rsidRPr="00151B4F">
              <w:rPr>
                <w:rFonts w:ascii="Arial" w:hAnsi="Arial" w:cs="Arial"/>
              </w:rPr>
              <w:t>Recurso de protección</w:t>
            </w:r>
          </w:p>
        </w:tc>
        <w:tc>
          <w:tcPr>
            <w:tcW w:w="2690" w:type="dxa"/>
          </w:tcPr>
          <w:p w:rsidR="0054488F" w:rsidRPr="00151B4F" w:rsidRDefault="0054488F" w:rsidP="0054488F">
            <w:pPr>
              <w:rPr>
                <w:rFonts w:ascii="Arial" w:hAnsi="Arial" w:cs="Arial"/>
              </w:rPr>
            </w:pPr>
            <w:r w:rsidRPr="00151B4F">
              <w:rPr>
                <w:rFonts w:ascii="Arial" w:hAnsi="Arial" w:cs="Arial"/>
              </w:rPr>
              <w:t>Sentencia definitiva de fecha 16 febrero 2015, rechazó recurso.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1º Juzgado Letras Quillota (Trabajo)</w:t>
            </w:r>
          </w:p>
        </w:tc>
        <w:tc>
          <w:tcPr>
            <w:tcW w:w="2106" w:type="dxa"/>
          </w:tcPr>
          <w:p w:rsidR="0054488F" w:rsidRPr="00151B4F" w:rsidRDefault="0054488F" w:rsidP="0054488F">
            <w:pPr>
              <w:rPr>
                <w:rFonts w:ascii="Arial" w:hAnsi="Arial" w:cs="Arial"/>
              </w:rPr>
            </w:pPr>
            <w:r w:rsidRPr="00151B4F">
              <w:rPr>
                <w:rFonts w:ascii="Arial" w:hAnsi="Arial" w:cs="Arial"/>
              </w:rPr>
              <w:t>Valenzuela Vargas, Eduardo con Departamento de Administración de Educación Municipal</w:t>
            </w:r>
          </w:p>
        </w:tc>
        <w:tc>
          <w:tcPr>
            <w:tcW w:w="1407" w:type="dxa"/>
          </w:tcPr>
          <w:p w:rsidR="0054488F" w:rsidRPr="00151B4F" w:rsidRDefault="0054488F" w:rsidP="0054488F">
            <w:pPr>
              <w:rPr>
                <w:rFonts w:ascii="Arial" w:hAnsi="Arial" w:cs="Arial"/>
              </w:rPr>
            </w:pPr>
            <w:r w:rsidRPr="00151B4F">
              <w:rPr>
                <w:rFonts w:ascii="Arial" w:hAnsi="Arial" w:cs="Arial"/>
              </w:rPr>
              <w:t>O</w:t>
            </w:r>
            <w:r>
              <w:rPr>
                <w:rFonts w:ascii="Arial" w:hAnsi="Arial" w:cs="Arial"/>
              </w:rPr>
              <w:t xml:space="preserve"> </w:t>
            </w:r>
            <w:r w:rsidRPr="00151B4F">
              <w:rPr>
                <w:rFonts w:ascii="Arial" w:hAnsi="Arial" w:cs="Arial"/>
              </w:rPr>
              <w:t>24-2014</w:t>
            </w:r>
          </w:p>
        </w:tc>
        <w:tc>
          <w:tcPr>
            <w:tcW w:w="1717" w:type="dxa"/>
          </w:tcPr>
          <w:p w:rsidR="0054488F" w:rsidRPr="00151B4F" w:rsidRDefault="0054488F" w:rsidP="0054488F">
            <w:pPr>
              <w:rPr>
                <w:rFonts w:ascii="Arial" w:hAnsi="Arial" w:cs="Arial"/>
              </w:rPr>
            </w:pPr>
            <w:r w:rsidRPr="00151B4F">
              <w:rPr>
                <w:rFonts w:ascii="Arial" w:hAnsi="Arial" w:cs="Arial"/>
              </w:rPr>
              <w:t>Cobro de prestaciones</w:t>
            </w:r>
          </w:p>
        </w:tc>
        <w:tc>
          <w:tcPr>
            <w:tcW w:w="2690" w:type="dxa"/>
          </w:tcPr>
          <w:p w:rsidR="0054488F" w:rsidRPr="00151B4F" w:rsidRDefault="0054488F" w:rsidP="0054488F">
            <w:pPr>
              <w:rPr>
                <w:rFonts w:ascii="Arial" w:hAnsi="Arial" w:cs="Arial"/>
              </w:rPr>
            </w:pPr>
            <w:r w:rsidRPr="00151B4F">
              <w:rPr>
                <w:rFonts w:ascii="Arial" w:hAnsi="Arial" w:cs="Arial"/>
              </w:rPr>
              <w:t xml:space="preserve">Con fecha 26 enero 2015 se ordenó archivo de expediente, con sentencia de nulidad que rechazó la demanda de inicio. Terminada. </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1° Juzgado Letras Quillota (Trabajo)</w:t>
            </w:r>
          </w:p>
        </w:tc>
        <w:tc>
          <w:tcPr>
            <w:tcW w:w="2106" w:type="dxa"/>
          </w:tcPr>
          <w:p w:rsidR="0054488F" w:rsidRPr="00151B4F" w:rsidRDefault="0054488F" w:rsidP="0054488F">
            <w:pPr>
              <w:rPr>
                <w:rFonts w:ascii="Arial" w:hAnsi="Arial" w:cs="Arial"/>
              </w:rPr>
            </w:pPr>
            <w:r w:rsidRPr="00151B4F">
              <w:rPr>
                <w:rFonts w:ascii="Arial" w:hAnsi="Arial" w:cs="Arial"/>
              </w:rPr>
              <w:t>Núñez Villarroel Mirna con Municipalidad de Quillota (DAEM)</w:t>
            </w:r>
          </w:p>
        </w:tc>
        <w:tc>
          <w:tcPr>
            <w:tcW w:w="1407" w:type="dxa"/>
          </w:tcPr>
          <w:p w:rsidR="0054488F" w:rsidRPr="00151B4F" w:rsidRDefault="0054488F" w:rsidP="0054488F">
            <w:pPr>
              <w:rPr>
                <w:rFonts w:ascii="Arial" w:hAnsi="Arial" w:cs="Arial"/>
              </w:rPr>
            </w:pPr>
            <w:r w:rsidRPr="00151B4F">
              <w:rPr>
                <w:rFonts w:ascii="Arial" w:hAnsi="Arial" w:cs="Arial"/>
              </w:rPr>
              <w:t>O 46-2014</w:t>
            </w:r>
          </w:p>
        </w:tc>
        <w:tc>
          <w:tcPr>
            <w:tcW w:w="1717" w:type="dxa"/>
          </w:tcPr>
          <w:p w:rsidR="0054488F" w:rsidRPr="00151B4F" w:rsidRDefault="0054488F" w:rsidP="0054488F">
            <w:pPr>
              <w:rPr>
                <w:rFonts w:ascii="Arial" w:hAnsi="Arial" w:cs="Arial"/>
              </w:rPr>
            </w:pPr>
            <w:r w:rsidRPr="00151B4F">
              <w:rPr>
                <w:rFonts w:ascii="Arial" w:hAnsi="Arial" w:cs="Arial"/>
              </w:rPr>
              <w:t>Cobro de prestaciones laborales</w:t>
            </w:r>
          </w:p>
        </w:tc>
        <w:tc>
          <w:tcPr>
            <w:tcW w:w="2690" w:type="dxa"/>
          </w:tcPr>
          <w:p w:rsidR="0054488F" w:rsidRPr="00151B4F" w:rsidRDefault="0054488F" w:rsidP="0054488F">
            <w:pPr>
              <w:rPr>
                <w:rFonts w:ascii="Arial" w:hAnsi="Arial" w:cs="Arial"/>
              </w:rPr>
            </w:pPr>
            <w:r w:rsidRPr="00151B4F">
              <w:rPr>
                <w:rFonts w:ascii="Arial" w:hAnsi="Arial" w:cs="Arial"/>
              </w:rPr>
              <w:t>Sentencia definitiva de 06 marzo 2015, rechazó demanda de inicio. Archivo expediente 04 mayo 2015.</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1° Juzgado Letras  Quillota (Trabajo)</w:t>
            </w:r>
          </w:p>
        </w:tc>
        <w:tc>
          <w:tcPr>
            <w:tcW w:w="2106" w:type="dxa"/>
          </w:tcPr>
          <w:p w:rsidR="0054488F" w:rsidRPr="00151B4F" w:rsidRDefault="0054488F" w:rsidP="0054488F">
            <w:pPr>
              <w:rPr>
                <w:rFonts w:ascii="Arial" w:hAnsi="Arial" w:cs="Arial"/>
              </w:rPr>
            </w:pPr>
            <w:proofErr w:type="spellStart"/>
            <w:r w:rsidRPr="00151B4F">
              <w:rPr>
                <w:rFonts w:ascii="Arial" w:hAnsi="Arial" w:cs="Arial"/>
              </w:rPr>
              <w:t>Villagra</w:t>
            </w:r>
            <w:proofErr w:type="spellEnd"/>
            <w:r w:rsidRPr="00151B4F">
              <w:rPr>
                <w:rFonts w:ascii="Arial" w:hAnsi="Arial" w:cs="Arial"/>
              </w:rPr>
              <w:t xml:space="preserve"> Arteaga Mario por Maya Collado Astrid con Municipalidad de Quillota (DAEM)</w:t>
            </w:r>
          </w:p>
        </w:tc>
        <w:tc>
          <w:tcPr>
            <w:tcW w:w="1407" w:type="dxa"/>
          </w:tcPr>
          <w:p w:rsidR="0054488F" w:rsidRPr="00151B4F" w:rsidRDefault="0054488F" w:rsidP="0054488F">
            <w:pPr>
              <w:rPr>
                <w:rFonts w:ascii="Arial" w:hAnsi="Arial" w:cs="Arial"/>
              </w:rPr>
            </w:pPr>
            <w:r w:rsidRPr="00151B4F">
              <w:rPr>
                <w:rFonts w:ascii="Arial" w:hAnsi="Arial" w:cs="Arial"/>
              </w:rPr>
              <w:t>O-47-2014</w:t>
            </w:r>
          </w:p>
        </w:tc>
        <w:tc>
          <w:tcPr>
            <w:tcW w:w="1717" w:type="dxa"/>
          </w:tcPr>
          <w:p w:rsidR="0054488F" w:rsidRPr="00151B4F" w:rsidRDefault="0054488F" w:rsidP="0054488F">
            <w:pPr>
              <w:rPr>
                <w:rFonts w:ascii="Arial" w:hAnsi="Arial" w:cs="Arial"/>
              </w:rPr>
            </w:pPr>
            <w:r w:rsidRPr="00151B4F">
              <w:rPr>
                <w:rFonts w:ascii="Arial" w:hAnsi="Arial" w:cs="Arial"/>
              </w:rPr>
              <w:t>Cobro de prestaciones laborales</w:t>
            </w:r>
          </w:p>
        </w:tc>
        <w:tc>
          <w:tcPr>
            <w:tcW w:w="2690" w:type="dxa"/>
          </w:tcPr>
          <w:p w:rsidR="0054488F" w:rsidRPr="00151B4F" w:rsidRDefault="0054488F" w:rsidP="0054488F">
            <w:pPr>
              <w:rPr>
                <w:rFonts w:ascii="Arial" w:hAnsi="Arial" w:cs="Arial"/>
              </w:rPr>
            </w:pPr>
            <w:r w:rsidRPr="00151B4F">
              <w:rPr>
                <w:rFonts w:ascii="Arial" w:hAnsi="Arial" w:cs="Arial"/>
              </w:rPr>
              <w:t>Sentencia definitiva 06 marzo 2015 rechazó demanda de inicio. Archivo expediente 23 marzo 2015.</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1º Juzgado Letras Quillota (Trabajo)</w:t>
            </w:r>
          </w:p>
        </w:tc>
        <w:tc>
          <w:tcPr>
            <w:tcW w:w="2106" w:type="dxa"/>
          </w:tcPr>
          <w:p w:rsidR="0054488F" w:rsidRPr="00151B4F" w:rsidRDefault="0054488F" w:rsidP="00FE412B">
            <w:pPr>
              <w:pStyle w:val="Prrafodelista"/>
              <w:numPr>
                <w:ilvl w:val="0"/>
                <w:numId w:val="11"/>
              </w:numPr>
              <w:ind w:left="-31"/>
              <w:rPr>
                <w:rFonts w:ascii="Arial" w:hAnsi="Arial" w:cs="Arial"/>
              </w:rPr>
            </w:pPr>
            <w:r w:rsidRPr="00151B4F">
              <w:rPr>
                <w:rFonts w:ascii="Arial" w:hAnsi="Arial" w:cs="Arial"/>
              </w:rPr>
              <w:t>Ponce Olivares, Daniela con Departamento de Administración de Educación Municipal de Quillota</w:t>
            </w:r>
          </w:p>
        </w:tc>
        <w:tc>
          <w:tcPr>
            <w:tcW w:w="1407" w:type="dxa"/>
          </w:tcPr>
          <w:p w:rsidR="0054488F" w:rsidRPr="00151B4F" w:rsidRDefault="0054488F" w:rsidP="0054488F">
            <w:pPr>
              <w:rPr>
                <w:rFonts w:ascii="Arial" w:hAnsi="Arial" w:cs="Arial"/>
              </w:rPr>
            </w:pPr>
            <w:r w:rsidRPr="00151B4F">
              <w:rPr>
                <w:rFonts w:ascii="Arial" w:hAnsi="Arial" w:cs="Arial"/>
              </w:rPr>
              <w:t>M</w:t>
            </w:r>
            <w:r>
              <w:rPr>
                <w:rFonts w:ascii="Arial" w:hAnsi="Arial" w:cs="Arial"/>
              </w:rPr>
              <w:t xml:space="preserve"> </w:t>
            </w:r>
            <w:r w:rsidRPr="00151B4F">
              <w:rPr>
                <w:rFonts w:ascii="Arial" w:hAnsi="Arial" w:cs="Arial"/>
              </w:rPr>
              <w:t>45-2015</w:t>
            </w:r>
          </w:p>
          <w:p w:rsidR="0054488F" w:rsidRPr="00151B4F" w:rsidRDefault="0054488F" w:rsidP="0054488F">
            <w:pPr>
              <w:rPr>
                <w:rFonts w:ascii="Arial" w:hAnsi="Arial" w:cs="Arial"/>
              </w:rPr>
            </w:pPr>
          </w:p>
        </w:tc>
        <w:tc>
          <w:tcPr>
            <w:tcW w:w="1717" w:type="dxa"/>
          </w:tcPr>
          <w:p w:rsidR="0054488F" w:rsidRPr="00151B4F" w:rsidRDefault="0054488F" w:rsidP="0054488F">
            <w:pPr>
              <w:rPr>
                <w:rFonts w:ascii="Arial" w:hAnsi="Arial" w:cs="Arial"/>
              </w:rPr>
            </w:pPr>
            <w:r w:rsidRPr="00151B4F">
              <w:rPr>
                <w:rFonts w:ascii="Arial" w:hAnsi="Arial" w:cs="Arial"/>
              </w:rPr>
              <w:t>Procedimiento Monitorio, despido injustificado</w:t>
            </w:r>
          </w:p>
        </w:tc>
        <w:tc>
          <w:tcPr>
            <w:tcW w:w="2690" w:type="dxa"/>
          </w:tcPr>
          <w:p w:rsidR="0054488F" w:rsidRPr="00151B4F" w:rsidRDefault="0054488F" w:rsidP="0054488F">
            <w:pPr>
              <w:rPr>
                <w:rFonts w:ascii="Arial" w:hAnsi="Arial" w:cs="Arial"/>
              </w:rPr>
            </w:pPr>
            <w:r w:rsidRPr="00151B4F">
              <w:rPr>
                <w:rFonts w:ascii="Arial" w:hAnsi="Arial" w:cs="Arial"/>
              </w:rPr>
              <w:t>Avenimiento 09 de septiembre de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1º Juzgado Letras Quillota (Trabajo)</w:t>
            </w:r>
          </w:p>
        </w:tc>
        <w:tc>
          <w:tcPr>
            <w:tcW w:w="2106" w:type="dxa"/>
          </w:tcPr>
          <w:p w:rsidR="0054488F" w:rsidRPr="00151B4F" w:rsidRDefault="0054488F" w:rsidP="00FE412B">
            <w:pPr>
              <w:pStyle w:val="Prrafodelista"/>
              <w:numPr>
                <w:ilvl w:val="0"/>
                <w:numId w:val="11"/>
              </w:numPr>
              <w:ind w:left="-31"/>
              <w:rPr>
                <w:rFonts w:ascii="Arial" w:hAnsi="Arial" w:cs="Arial"/>
              </w:rPr>
            </w:pPr>
            <w:r w:rsidRPr="00151B4F">
              <w:rPr>
                <w:rFonts w:ascii="Arial" w:hAnsi="Arial" w:cs="Arial"/>
              </w:rPr>
              <w:t xml:space="preserve">Von </w:t>
            </w:r>
            <w:proofErr w:type="spellStart"/>
            <w:r w:rsidRPr="00151B4F">
              <w:rPr>
                <w:rFonts w:ascii="Arial" w:hAnsi="Arial" w:cs="Arial"/>
              </w:rPr>
              <w:t>Schakmann</w:t>
            </w:r>
            <w:proofErr w:type="spellEnd"/>
            <w:r w:rsidRPr="00151B4F">
              <w:rPr>
                <w:rFonts w:ascii="Arial" w:hAnsi="Arial" w:cs="Arial"/>
              </w:rPr>
              <w:t xml:space="preserve"> Delgado , </w:t>
            </w:r>
            <w:proofErr w:type="spellStart"/>
            <w:r w:rsidRPr="00151B4F">
              <w:rPr>
                <w:rFonts w:ascii="Arial" w:hAnsi="Arial" w:cs="Arial"/>
              </w:rPr>
              <w:t>Zorka</w:t>
            </w:r>
            <w:proofErr w:type="spellEnd"/>
            <w:r w:rsidRPr="00151B4F">
              <w:rPr>
                <w:rFonts w:ascii="Arial" w:hAnsi="Arial" w:cs="Arial"/>
              </w:rPr>
              <w:t xml:space="preserve"> María con Smith </w:t>
            </w:r>
            <w:proofErr w:type="spellStart"/>
            <w:r w:rsidRPr="00151B4F">
              <w:rPr>
                <w:rFonts w:ascii="Arial" w:hAnsi="Arial" w:cs="Arial"/>
              </w:rPr>
              <w:t>Tardel</w:t>
            </w:r>
            <w:proofErr w:type="spellEnd"/>
            <w:r w:rsidRPr="00151B4F">
              <w:rPr>
                <w:rFonts w:ascii="Arial" w:hAnsi="Arial" w:cs="Arial"/>
              </w:rPr>
              <w:t>, Guillermo e Ilustre Municipalidad de Quillota</w:t>
            </w:r>
          </w:p>
        </w:tc>
        <w:tc>
          <w:tcPr>
            <w:tcW w:w="1407" w:type="dxa"/>
          </w:tcPr>
          <w:p w:rsidR="0054488F" w:rsidRPr="00151B4F" w:rsidRDefault="0054488F" w:rsidP="0054488F">
            <w:pPr>
              <w:rPr>
                <w:rFonts w:ascii="Arial" w:hAnsi="Arial" w:cs="Arial"/>
              </w:rPr>
            </w:pPr>
            <w:r w:rsidRPr="00151B4F">
              <w:rPr>
                <w:rFonts w:ascii="Arial" w:hAnsi="Arial" w:cs="Arial"/>
              </w:rPr>
              <w:t>M</w:t>
            </w:r>
            <w:r>
              <w:rPr>
                <w:rFonts w:ascii="Arial" w:hAnsi="Arial" w:cs="Arial"/>
              </w:rPr>
              <w:t xml:space="preserve"> </w:t>
            </w:r>
            <w:r w:rsidRPr="00151B4F">
              <w:rPr>
                <w:rFonts w:ascii="Arial" w:hAnsi="Arial" w:cs="Arial"/>
              </w:rPr>
              <w:t>55-2015</w:t>
            </w:r>
          </w:p>
        </w:tc>
        <w:tc>
          <w:tcPr>
            <w:tcW w:w="1717" w:type="dxa"/>
          </w:tcPr>
          <w:p w:rsidR="0054488F" w:rsidRPr="00151B4F" w:rsidRDefault="0054488F" w:rsidP="0054488F">
            <w:pPr>
              <w:rPr>
                <w:rFonts w:ascii="Arial" w:hAnsi="Arial" w:cs="Arial"/>
              </w:rPr>
            </w:pPr>
            <w:r w:rsidRPr="00151B4F">
              <w:rPr>
                <w:rFonts w:ascii="Arial" w:hAnsi="Arial" w:cs="Arial"/>
              </w:rPr>
              <w:t>Procedimiento Monitorio, despido injustificado (Ley Subcontratación, Departamento de Salud)</w:t>
            </w:r>
          </w:p>
        </w:tc>
        <w:tc>
          <w:tcPr>
            <w:tcW w:w="2690" w:type="dxa"/>
          </w:tcPr>
          <w:p w:rsidR="0054488F" w:rsidRPr="00151B4F" w:rsidRDefault="0054488F" w:rsidP="0054488F">
            <w:pPr>
              <w:rPr>
                <w:rFonts w:ascii="Arial" w:hAnsi="Arial" w:cs="Arial"/>
              </w:rPr>
            </w:pPr>
            <w:r w:rsidRPr="00151B4F">
              <w:rPr>
                <w:rFonts w:ascii="Arial" w:hAnsi="Arial" w:cs="Arial"/>
              </w:rPr>
              <w:t xml:space="preserve">Avenimiento 23 de septiembre de 2015 y desistimiento simultáneo acción contra Municipalidad. Terminada. </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1º Juzgado Letras Quillota (Civil)</w:t>
            </w:r>
          </w:p>
        </w:tc>
        <w:tc>
          <w:tcPr>
            <w:tcW w:w="2106" w:type="dxa"/>
          </w:tcPr>
          <w:p w:rsidR="0054488F" w:rsidRPr="00151B4F" w:rsidRDefault="0054488F" w:rsidP="00FE412B">
            <w:pPr>
              <w:pStyle w:val="Prrafodelista"/>
              <w:numPr>
                <w:ilvl w:val="0"/>
                <w:numId w:val="11"/>
              </w:numPr>
              <w:ind w:left="-31"/>
              <w:rPr>
                <w:rFonts w:ascii="Arial" w:hAnsi="Arial" w:cs="Arial"/>
              </w:rPr>
            </w:pPr>
            <w:r w:rsidRPr="00151B4F">
              <w:rPr>
                <w:rFonts w:ascii="Arial" w:hAnsi="Arial" w:cs="Arial"/>
              </w:rPr>
              <w:t>Leal Corvalán con Ilustre Municipalidad de Quillota</w:t>
            </w:r>
          </w:p>
        </w:tc>
        <w:tc>
          <w:tcPr>
            <w:tcW w:w="1407" w:type="dxa"/>
          </w:tcPr>
          <w:p w:rsidR="0054488F" w:rsidRPr="00151B4F" w:rsidRDefault="0054488F" w:rsidP="0054488F">
            <w:pPr>
              <w:rPr>
                <w:rFonts w:ascii="Arial" w:hAnsi="Arial" w:cs="Arial"/>
              </w:rPr>
            </w:pPr>
            <w:r w:rsidRPr="00151B4F">
              <w:rPr>
                <w:rFonts w:ascii="Arial" w:hAnsi="Arial" w:cs="Arial"/>
              </w:rPr>
              <w:t>C</w:t>
            </w:r>
            <w:r>
              <w:rPr>
                <w:rFonts w:ascii="Arial" w:hAnsi="Arial" w:cs="Arial"/>
              </w:rPr>
              <w:t xml:space="preserve"> </w:t>
            </w:r>
            <w:r w:rsidRPr="00151B4F">
              <w:rPr>
                <w:rFonts w:ascii="Arial" w:hAnsi="Arial" w:cs="Arial"/>
              </w:rPr>
              <w:t>47.397-2009</w:t>
            </w:r>
          </w:p>
        </w:tc>
        <w:tc>
          <w:tcPr>
            <w:tcW w:w="1717" w:type="dxa"/>
          </w:tcPr>
          <w:p w:rsidR="0054488F" w:rsidRPr="00151B4F" w:rsidRDefault="0054488F" w:rsidP="0054488F">
            <w:pPr>
              <w:rPr>
                <w:rFonts w:ascii="Arial" w:hAnsi="Arial" w:cs="Arial"/>
              </w:rPr>
            </w:pPr>
            <w:r w:rsidRPr="00151B4F">
              <w:rPr>
                <w:rFonts w:ascii="Arial" w:hAnsi="Arial" w:cs="Arial"/>
              </w:rPr>
              <w:t>Indemnización de perjuicios</w:t>
            </w:r>
          </w:p>
        </w:tc>
        <w:tc>
          <w:tcPr>
            <w:tcW w:w="2690" w:type="dxa"/>
          </w:tcPr>
          <w:p w:rsidR="0054488F" w:rsidRPr="00151B4F" w:rsidRDefault="0054488F" w:rsidP="0054488F">
            <w:pPr>
              <w:rPr>
                <w:rFonts w:ascii="Arial" w:hAnsi="Arial" w:cs="Arial"/>
              </w:rPr>
            </w:pPr>
            <w:r w:rsidRPr="00151B4F">
              <w:rPr>
                <w:rFonts w:ascii="Arial" w:hAnsi="Arial" w:cs="Arial"/>
              </w:rPr>
              <w:t xml:space="preserve">Recurso de casación de demandada desestimado con fecha 23 de diciembre de 2014. Con fecha 16 de marzo de 2015 se pagó la indemnización concedida. Con fecha 11 de mayo de 2015 se archivó el expediente. </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1° Juzgado Letras Quillota (Civil)</w:t>
            </w:r>
          </w:p>
        </w:tc>
        <w:tc>
          <w:tcPr>
            <w:tcW w:w="2106" w:type="dxa"/>
          </w:tcPr>
          <w:p w:rsidR="0054488F" w:rsidRPr="00151B4F" w:rsidRDefault="0054488F" w:rsidP="00FE412B">
            <w:pPr>
              <w:pStyle w:val="Prrafodelista"/>
              <w:numPr>
                <w:ilvl w:val="0"/>
                <w:numId w:val="11"/>
              </w:numPr>
              <w:ind w:left="-31"/>
              <w:rPr>
                <w:rFonts w:ascii="Arial" w:hAnsi="Arial" w:cs="Arial"/>
              </w:rPr>
            </w:pPr>
            <w:r w:rsidRPr="00151B4F">
              <w:rPr>
                <w:rFonts w:ascii="Arial" w:hAnsi="Arial" w:cs="Arial"/>
              </w:rPr>
              <w:t>Rebolledo Pereira Carmen con Ilustre Municipalidad de Quillota.</w:t>
            </w:r>
          </w:p>
        </w:tc>
        <w:tc>
          <w:tcPr>
            <w:tcW w:w="1407" w:type="dxa"/>
          </w:tcPr>
          <w:p w:rsidR="0054488F" w:rsidRPr="00151B4F" w:rsidRDefault="0054488F" w:rsidP="0054488F">
            <w:pPr>
              <w:rPr>
                <w:rFonts w:ascii="Arial" w:hAnsi="Arial" w:cs="Arial"/>
              </w:rPr>
            </w:pPr>
            <w:r w:rsidRPr="00151B4F">
              <w:rPr>
                <w:rFonts w:ascii="Arial" w:hAnsi="Arial" w:cs="Arial"/>
              </w:rPr>
              <w:t>C 51574-2010</w:t>
            </w:r>
          </w:p>
        </w:tc>
        <w:tc>
          <w:tcPr>
            <w:tcW w:w="1717" w:type="dxa"/>
          </w:tcPr>
          <w:p w:rsidR="0054488F" w:rsidRPr="00151B4F" w:rsidRDefault="0054488F" w:rsidP="0054488F">
            <w:pPr>
              <w:rPr>
                <w:rFonts w:ascii="Arial" w:hAnsi="Arial" w:cs="Arial"/>
              </w:rPr>
            </w:pPr>
            <w:r w:rsidRPr="00151B4F">
              <w:rPr>
                <w:rFonts w:ascii="Arial" w:hAnsi="Arial" w:cs="Arial"/>
              </w:rPr>
              <w:t>Indemnización de perjuicios</w:t>
            </w:r>
          </w:p>
        </w:tc>
        <w:tc>
          <w:tcPr>
            <w:tcW w:w="2690" w:type="dxa"/>
          </w:tcPr>
          <w:p w:rsidR="0054488F" w:rsidRPr="00151B4F" w:rsidRDefault="0054488F" w:rsidP="0054488F">
            <w:pPr>
              <w:rPr>
                <w:rFonts w:ascii="Arial" w:hAnsi="Arial" w:cs="Arial"/>
              </w:rPr>
            </w:pPr>
            <w:r w:rsidRPr="00151B4F">
              <w:rPr>
                <w:rFonts w:ascii="Arial" w:hAnsi="Arial" w:cs="Arial"/>
              </w:rPr>
              <w:t>Sentencia de primera instancia con fecha 14 octubre 2014 que acoge demanda de inicio; sentencia segunda instancia con fecha 28 julio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1° Juzgado Letras Quillota (Civil)</w:t>
            </w:r>
          </w:p>
        </w:tc>
        <w:tc>
          <w:tcPr>
            <w:tcW w:w="2106" w:type="dxa"/>
          </w:tcPr>
          <w:p w:rsidR="0054488F" w:rsidRPr="00151B4F" w:rsidRDefault="0054488F" w:rsidP="00FE412B">
            <w:pPr>
              <w:pStyle w:val="Prrafodelista"/>
              <w:numPr>
                <w:ilvl w:val="0"/>
                <w:numId w:val="11"/>
              </w:numPr>
              <w:ind w:left="-31"/>
              <w:rPr>
                <w:rFonts w:ascii="Arial" w:hAnsi="Arial" w:cs="Arial"/>
              </w:rPr>
            </w:pPr>
            <w:r w:rsidRPr="00151B4F">
              <w:rPr>
                <w:rFonts w:ascii="Arial" w:hAnsi="Arial" w:cs="Arial"/>
              </w:rPr>
              <w:t>Herrera con Municipalidad de Quillota.</w:t>
            </w:r>
          </w:p>
        </w:tc>
        <w:tc>
          <w:tcPr>
            <w:tcW w:w="1407" w:type="dxa"/>
          </w:tcPr>
          <w:p w:rsidR="0054488F" w:rsidRPr="00151B4F" w:rsidRDefault="0054488F" w:rsidP="0054488F">
            <w:pPr>
              <w:rPr>
                <w:rFonts w:ascii="Arial" w:hAnsi="Arial" w:cs="Arial"/>
              </w:rPr>
            </w:pPr>
            <w:r w:rsidRPr="00151B4F">
              <w:rPr>
                <w:rFonts w:ascii="Arial" w:hAnsi="Arial" w:cs="Arial"/>
              </w:rPr>
              <w:t>C 1035-2014</w:t>
            </w:r>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24 febrero 2015. Archivo 07 mayo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1° Juzgado Letras Quillota (Civil)</w:t>
            </w:r>
          </w:p>
        </w:tc>
        <w:tc>
          <w:tcPr>
            <w:tcW w:w="2106" w:type="dxa"/>
          </w:tcPr>
          <w:p w:rsidR="0054488F" w:rsidRPr="00151B4F" w:rsidRDefault="0054488F" w:rsidP="00FE412B">
            <w:pPr>
              <w:pStyle w:val="Prrafodelista"/>
              <w:numPr>
                <w:ilvl w:val="0"/>
                <w:numId w:val="11"/>
              </w:numPr>
              <w:ind w:left="-31"/>
              <w:rPr>
                <w:rFonts w:ascii="Arial" w:hAnsi="Arial" w:cs="Arial"/>
              </w:rPr>
            </w:pPr>
            <w:r w:rsidRPr="00151B4F">
              <w:rPr>
                <w:rFonts w:ascii="Arial" w:hAnsi="Arial" w:cs="Arial"/>
              </w:rPr>
              <w:t>Laguna con Ilustre Municipalidad de Quillota.</w:t>
            </w:r>
          </w:p>
        </w:tc>
        <w:tc>
          <w:tcPr>
            <w:tcW w:w="1407" w:type="dxa"/>
          </w:tcPr>
          <w:p w:rsidR="0054488F" w:rsidRPr="00151B4F" w:rsidRDefault="0054488F" w:rsidP="0054488F">
            <w:pPr>
              <w:rPr>
                <w:rFonts w:ascii="Arial" w:hAnsi="Arial" w:cs="Arial"/>
              </w:rPr>
            </w:pPr>
            <w:r w:rsidRPr="00151B4F">
              <w:rPr>
                <w:rFonts w:ascii="Arial" w:hAnsi="Arial" w:cs="Arial"/>
              </w:rPr>
              <w:t>C 1216-2014</w:t>
            </w:r>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12 febrero 2015. Archivo 28 abril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1°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Reyes con Ilustre Municipalidad de Quillota</w:t>
            </w:r>
          </w:p>
        </w:tc>
        <w:tc>
          <w:tcPr>
            <w:tcW w:w="1407" w:type="dxa"/>
            <w:vAlign w:val="center"/>
          </w:tcPr>
          <w:p w:rsidR="0054488F" w:rsidRPr="00C21DC2" w:rsidRDefault="00C50386" w:rsidP="0054488F">
            <w:pPr>
              <w:rPr>
                <w:rFonts w:ascii="Arial" w:hAnsi="Arial" w:cs="Arial"/>
              </w:rPr>
            </w:pPr>
            <w:hyperlink r:id="rId240" w:history="1">
              <w:r w:rsidR="0054488F" w:rsidRPr="00C21DC2">
                <w:rPr>
                  <w:rStyle w:val="Hipervnculo"/>
                  <w:rFonts w:ascii="Arial" w:hAnsi="Arial" w:cs="Arial"/>
                </w:rPr>
                <w:t>C</w:t>
              </w:r>
              <w:r w:rsidR="0054488F">
                <w:rPr>
                  <w:rStyle w:val="Hipervnculo"/>
                  <w:rFonts w:ascii="Arial" w:hAnsi="Arial" w:cs="Arial"/>
                </w:rPr>
                <w:t xml:space="preserve"> </w:t>
              </w:r>
              <w:r w:rsidR="0054488F" w:rsidRPr="00C21DC2">
                <w:rPr>
                  <w:rStyle w:val="Hipervnculo"/>
                  <w:rFonts w:ascii="Arial" w:hAnsi="Arial" w:cs="Arial"/>
                </w:rPr>
                <w:t xml:space="preserve">131-2015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02 julio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1°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Cortes con Ilustre Municipalidad de Quillota</w:t>
            </w:r>
          </w:p>
        </w:tc>
        <w:tc>
          <w:tcPr>
            <w:tcW w:w="1407" w:type="dxa"/>
            <w:vAlign w:val="center"/>
          </w:tcPr>
          <w:p w:rsidR="0054488F" w:rsidRPr="00C21DC2" w:rsidRDefault="00C50386" w:rsidP="0054488F">
            <w:pPr>
              <w:rPr>
                <w:rFonts w:ascii="Arial" w:hAnsi="Arial" w:cs="Arial"/>
              </w:rPr>
            </w:pPr>
            <w:hyperlink r:id="rId241" w:history="1">
              <w:r w:rsidR="0054488F" w:rsidRPr="00C21DC2">
                <w:rPr>
                  <w:rStyle w:val="Hipervnculo"/>
                  <w:rFonts w:ascii="Arial" w:hAnsi="Arial" w:cs="Arial"/>
                </w:rPr>
                <w:t>C</w:t>
              </w:r>
              <w:r w:rsidR="0054488F">
                <w:rPr>
                  <w:rStyle w:val="Hipervnculo"/>
                  <w:rFonts w:ascii="Arial" w:hAnsi="Arial" w:cs="Arial"/>
                </w:rPr>
                <w:t xml:space="preserve"> </w:t>
              </w:r>
              <w:r w:rsidR="0054488F" w:rsidRPr="00C21DC2">
                <w:rPr>
                  <w:rStyle w:val="Hipervnculo"/>
                  <w:rFonts w:ascii="Arial" w:hAnsi="Arial" w:cs="Arial"/>
                </w:rPr>
                <w:t xml:space="preserve">234-2015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22 junio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1°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Vargas con Ilustre Municipalidad de Quillota</w:t>
            </w:r>
          </w:p>
        </w:tc>
        <w:tc>
          <w:tcPr>
            <w:tcW w:w="1407" w:type="dxa"/>
            <w:vAlign w:val="center"/>
          </w:tcPr>
          <w:p w:rsidR="0054488F" w:rsidRPr="00C21DC2" w:rsidRDefault="00C50386" w:rsidP="0054488F">
            <w:pPr>
              <w:rPr>
                <w:rFonts w:ascii="Arial" w:hAnsi="Arial" w:cs="Arial"/>
              </w:rPr>
            </w:pPr>
            <w:hyperlink r:id="rId242" w:history="1">
              <w:r w:rsidR="0054488F" w:rsidRPr="00C21DC2">
                <w:rPr>
                  <w:rStyle w:val="Hipervnculo"/>
                  <w:rFonts w:ascii="Arial" w:hAnsi="Arial" w:cs="Arial"/>
                </w:rPr>
                <w:t>C</w:t>
              </w:r>
              <w:r w:rsidR="0054488F">
                <w:rPr>
                  <w:rStyle w:val="Hipervnculo"/>
                  <w:rFonts w:ascii="Arial" w:hAnsi="Arial" w:cs="Arial"/>
                </w:rPr>
                <w:t xml:space="preserve"> </w:t>
              </w:r>
              <w:r w:rsidR="0054488F" w:rsidRPr="00C21DC2">
                <w:rPr>
                  <w:rStyle w:val="Hipervnculo"/>
                  <w:rFonts w:ascii="Arial" w:hAnsi="Arial" w:cs="Arial"/>
                </w:rPr>
                <w:t xml:space="preserve">255-2015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 xml:space="preserve">Sentencia 13 </w:t>
            </w:r>
            <w:r>
              <w:rPr>
                <w:rFonts w:ascii="Arial" w:hAnsi="Arial" w:cs="Arial"/>
              </w:rPr>
              <w:t>a</w:t>
            </w:r>
            <w:r w:rsidRPr="00151B4F">
              <w:rPr>
                <w:rFonts w:ascii="Arial" w:hAnsi="Arial" w:cs="Arial"/>
              </w:rPr>
              <w:t>gosto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1°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Alto La Cruz Consultores Ltda. con Ilustre Municipalidad de Quillota</w:t>
            </w:r>
          </w:p>
        </w:tc>
        <w:tc>
          <w:tcPr>
            <w:tcW w:w="1407" w:type="dxa"/>
            <w:vAlign w:val="center"/>
          </w:tcPr>
          <w:p w:rsidR="0054488F" w:rsidRPr="00C21DC2" w:rsidRDefault="00C50386" w:rsidP="0054488F">
            <w:pPr>
              <w:rPr>
                <w:rFonts w:ascii="Arial" w:hAnsi="Arial" w:cs="Arial"/>
              </w:rPr>
            </w:pPr>
            <w:hyperlink r:id="rId243" w:history="1">
              <w:r w:rsidR="0054488F" w:rsidRPr="00C21DC2">
                <w:rPr>
                  <w:rStyle w:val="Hipervnculo"/>
                  <w:rFonts w:ascii="Arial" w:hAnsi="Arial" w:cs="Arial"/>
                </w:rPr>
                <w:t>C</w:t>
              </w:r>
              <w:r w:rsidR="0054488F">
                <w:rPr>
                  <w:rStyle w:val="Hipervnculo"/>
                  <w:rFonts w:ascii="Arial" w:hAnsi="Arial" w:cs="Arial"/>
                </w:rPr>
                <w:t xml:space="preserve"> </w:t>
              </w:r>
              <w:r w:rsidR="0054488F" w:rsidRPr="00C21DC2">
                <w:rPr>
                  <w:rStyle w:val="Hipervnculo"/>
                  <w:rFonts w:ascii="Arial" w:hAnsi="Arial" w:cs="Arial"/>
                </w:rPr>
                <w:t xml:space="preserve">471-2015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09 septiembre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1º Juzgado Letras Quillota (Civil)</w:t>
            </w:r>
          </w:p>
        </w:tc>
        <w:tc>
          <w:tcPr>
            <w:tcW w:w="2106" w:type="dxa"/>
          </w:tcPr>
          <w:p w:rsidR="0054488F" w:rsidRPr="00151B4F" w:rsidRDefault="0054488F" w:rsidP="00FE412B">
            <w:pPr>
              <w:pStyle w:val="Prrafodelista"/>
              <w:numPr>
                <w:ilvl w:val="0"/>
                <w:numId w:val="11"/>
              </w:numPr>
              <w:ind w:left="-31"/>
              <w:rPr>
                <w:rFonts w:ascii="Arial" w:hAnsi="Arial" w:cs="Arial"/>
              </w:rPr>
            </w:pPr>
            <w:r w:rsidRPr="00151B4F">
              <w:rPr>
                <w:rFonts w:ascii="Arial" w:hAnsi="Arial" w:cs="Arial"/>
              </w:rPr>
              <w:t>Balmaceda con Ilustre Municipalidad de Quillota</w:t>
            </w:r>
          </w:p>
        </w:tc>
        <w:tc>
          <w:tcPr>
            <w:tcW w:w="1407" w:type="dxa"/>
          </w:tcPr>
          <w:p w:rsidR="0054488F" w:rsidRPr="00151B4F" w:rsidRDefault="0054488F" w:rsidP="0054488F">
            <w:pPr>
              <w:rPr>
                <w:rFonts w:ascii="Arial" w:hAnsi="Arial" w:cs="Arial"/>
              </w:rPr>
            </w:pPr>
            <w:r w:rsidRPr="00151B4F">
              <w:rPr>
                <w:rFonts w:ascii="Arial" w:hAnsi="Arial" w:cs="Arial"/>
              </w:rPr>
              <w:t>C</w:t>
            </w:r>
            <w:r>
              <w:rPr>
                <w:rFonts w:ascii="Arial" w:hAnsi="Arial" w:cs="Arial"/>
              </w:rPr>
              <w:t xml:space="preserve"> </w:t>
            </w:r>
            <w:r w:rsidRPr="00151B4F">
              <w:rPr>
                <w:rFonts w:ascii="Arial" w:hAnsi="Arial" w:cs="Arial"/>
              </w:rPr>
              <w:t>925-2015</w:t>
            </w:r>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Default="0054488F" w:rsidP="0054488F">
            <w:pPr>
              <w:rPr>
                <w:rFonts w:ascii="Arial" w:hAnsi="Arial" w:cs="Arial"/>
              </w:rPr>
            </w:pPr>
            <w:r>
              <w:rPr>
                <w:rFonts w:ascii="Arial" w:hAnsi="Arial" w:cs="Arial"/>
              </w:rPr>
              <w:t>Sentencia 21 diciembre 2015. Terminada.</w:t>
            </w:r>
          </w:p>
          <w:p w:rsidR="0054488F" w:rsidRPr="00151B4F" w:rsidRDefault="0054488F" w:rsidP="0054488F">
            <w:pPr>
              <w:rPr>
                <w:rFonts w:ascii="Arial" w:hAnsi="Arial" w:cs="Arial"/>
              </w:rPr>
            </w:pP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(Trabajo)</w:t>
            </w:r>
          </w:p>
        </w:tc>
        <w:tc>
          <w:tcPr>
            <w:tcW w:w="2106" w:type="dxa"/>
          </w:tcPr>
          <w:p w:rsidR="0054488F" w:rsidRPr="00151B4F" w:rsidRDefault="0054488F" w:rsidP="00FE412B">
            <w:pPr>
              <w:pStyle w:val="Prrafodelista"/>
              <w:numPr>
                <w:ilvl w:val="0"/>
                <w:numId w:val="11"/>
              </w:numPr>
              <w:ind w:left="-31"/>
              <w:rPr>
                <w:rFonts w:ascii="Arial" w:hAnsi="Arial" w:cs="Arial"/>
              </w:rPr>
            </w:pPr>
            <w:r w:rsidRPr="00151B4F">
              <w:rPr>
                <w:rFonts w:ascii="Arial" w:hAnsi="Arial" w:cs="Arial"/>
              </w:rPr>
              <w:t>Hidalgo Araya, Wanda Paz con Ilustre Municipalidad de Quillota (Departamento de Administración de Educación  Municipal)</w:t>
            </w:r>
          </w:p>
        </w:tc>
        <w:tc>
          <w:tcPr>
            <w:tcW w:w="1407" w:type="dxa"/>
          </w:tcPr>
          <w:p w:rsidR="0054488F" w:rsidRPr="00151B4F" w:rsidRDefault="0054488F" w:rsidP="0054488F">
            <w:pPr>
              <w:rPr>
                <w:rFonts w:ascii="Arial" w:hAnsi="Arial" w:cs="Arial"/>
              </w:rPr>
            </w:pPr>
            <w:r w:rsidRPr="00151B4F">
              <w:rPr>
                <w:rFonts w:ascii="Arial" w:hAnsi="Arial" w:cs="Arial"/>
              </w:rPr>
              <w:t>O</w:t>
            </w:r>
            <w:r>
              <w:rPr>
                <w:rFonts w:ascii="Arial" w:hAnsi="Arial" w:cs="Arial"/>
              </w:rPr>
              <w:t xml:space="preserve"> </w:t>
            </w:r>
            <w:r w:rsidRPr="00151B4F">
              <w:rPr>
                <w:rFonts w:ascii="Arial" w:hAnsi="Arial" w:cs="Arial"/>
              </w:rPr>
              <w:t>28-2015</w:t>
            </w:r>
          </w:p>
        </w:tc>
        <w:tc>
          <w:tcPr>
            <w:tcW w:w="1717" w:type="dxa"/>
          </w:tcPr>
          <w:p w:rsidR="0054488F" w:rsidRPr="00151B4F" w:rsidRDefault="0054488F" w:rsidP="0054488F">
            <w:pPr>
              <w:rPr>
                <w:rFonts w:ascii="Arial" w:hAnsi="Arial" w:cs="Arial"/>
              </w:rPr>
            </w:pPr>
            <w:r w:rsidRPr="00151B4F">
              <w:rPr>
                <w:rFonts w:ascii="Arial" w:hAnsi="Arial" w:cs="Arial"/>
              </w:rPr>
              <w:t>Procedimiento Ordinario, despido injustificado</w:t>
            </w:r>
          </w:p>
        </w:tc>
        <w:tc>
          <w:tcPr>
            <w:tcW w:w="2690" w:type="dxa"/>
          </w:tcPr>
          <w:p w:rsidR="0054488F" w:rsidRPr="00151B4F" w:rsidRDefault="0054488F" w:rsidP="0054488F">
            <w:pPr>
              <w:rPr>
                <w:rFonts w:ascii="Arial" w:hAnsi="Arial" w:cs="Arial"/>
              </w:rPr>
            </w:pPr>
            <w:r w:rsidRPr="00151B4F">
              <w:rPr>
                <w:rFonts w:ascii="Arial" w:hAnsi="Arial" w:cs="Arial"/>
              </w:rPr>
              <w:t>Avenimiento 14 de septiembre de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tcPr>
          <w:p w:rsidR="0054488F" w:rsidRPr="00151B4F" w:rsidRDefault="0054488F" w:rsidP="0054488F">
            <w:pPr>
              <w:pStyle w:val="Prrafodelista"/>
              <w:ind w:left="-68"/>
              <w:rPr>
                <w:rFonts w:ascii="Arial" w:hAnsi="Arial" w:cs="Arial"/>
              </w:rPr>
            </w:pPr>
            <w:r w:rsidRPr="00151B4F">
              <w:rPr>
                <w:rFonts w:ascii="Arial" w:hAnsi="Arial" w:cs="Arial"/>
              </w:rPr>
              <w:t>Manzo con Municipalidad de Quillota.</w:t>
            </w:r>
          </w:p>
        </w:tc>
        <w:tc>
          <w:tcPr>
            <w:tcW w:w="1407" w:type="dxa"/>
          </w:tcPr>
          <w:p w:rsidR="0054488F" w:rsidRPr="00151B4F" w:rsidRDefault="0054488F" w:rsidP="0054488F">
            <w:pPr>
              <w:rPr>
                <w:rFonts w:ascii="Arial" w:hAnsi="Arial" w:cs="Arial"/>
              </w:rPr>
            </w:pPr>
            <w:r w:rsidRPr="00151B4F">
              <w:rPr>
                <w:rFonts w:ascii="Arial" w:hAnsi="Arial" w:cs="Arial"/>
              </w:rPr>
              <w:t>C 2298-2014</w:t>
            </w:r>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23 enero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tcPr>
          <w:p w:rsidR="0054488F" w:rsidRPr="00151B4F" w:rsidRDefault="0054488F" w:rsidP="0054488F">
            <w:pPr>
              <w:pStyle w:val="Prrafodelista"/>
              <w:ind w:left="-68"/>
              <w:rPr>
                <w:rFonts w:ascii="Arial" w:hAnsi="Arial" w:cs="Arial"/>
              </w:rPr>
            </w:pPr>
            <w:r w:rsidRPr="00151B4F">
              <w:rPr>
                <w:rFonts w:ascii="Arial" w:hAnsi="Arial" w:cs="Arial"/>
              </w:rPr>
              <w:t>Cáceres con Municipalidad de Quillota.</w:t>
            </w:r>
          </w:p>
        </w:tc>
        <w:tc>
          <w:tcPr>
            <w:tcW w:w="1407" w:type="dxa"/>
          </w:tcPr>
          <w:p w:rsidR="0054488F" w:rsidRPr="00151B4F" w:rsidRDefault="0054488F" w:rsidP="0054488F">
            <w:pPr>
              <w:rPr>
                <w:rFonts w:ascii="Arial" w:hAnsi="Arial" w:cs="Arial"/>
              </w:rPr>
            </w:pPr>
            <w:r w:rsidRPr="00151B4F">
              <w:rPr>
                <w:rFonts w:ascii="Arial" w:hAnsi="Arial" w:cs="Arial"/>
              </w:rPr>
              <w:t>C 2345-2014</w:t>
            </w:r>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11 febrero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p w:rsidR="0054488F" w:rsidRPr="00151B4F" w:rsidRDefault="0054488F" w:rsidP="0054488F">
            <w:pPr>
              <w:rPr>
                <w:rFonts w:ascii="Arial" w:hAnsi="Arial" w:cs="Arial"/>
              </w:rPr>
            </w:pPr>
          </w:p>
        </w:tc>
        <w:tc>
          <w:tcPr>
            <w:tcW w:w="2106" w:type="dxa"/>
          </w:tcPr>
          <w:p w:rsidR="0054488F" w:rsidRDefault="0054488F" w:rsidP="0054488F">
            <w:pPr>
              <w:pStyle w:val="Prrafodelista"/>
              <w:ind w:left="-68"/>
              <w:rPr>
                <w:rFonts w:ascii="Arial" w:hAnsi="Arial" w:cs="Arial"/>
              </w:rPr>
            </w:pPr>
            <w:r w:rsidRPr="00151B4F">
              <w:rPr>
                <w:rFonts w:ascii="Arial" w:hAnsi="Arial" w:cs="Arial"/>
              </w:rPr>
              <w:t>Tello con Municipalidad de Quillota.</w:t>
            </w:r>
          </w:p>
          <w:p w:rsidR="00FA30DE" w:rsidRPr="00151B4F" w:rsidRDefault="00FA30DE" w:rsidP="0054488F">
            <w:pPr>
              <w:pStyle w:val="Prrafodelista"/>
              <w:ind w:left="-68"/>
              <w:rPr>
                <w:rFonts w:ascii="Arial" w:hAnsi="Arial" w:cs="Arial"/>
              </w:rPr>
            </w:pPr>
          </w:p>
        </w:tc>
        <w:tc>
          <w:tcPr>
            <w:tcW w:w="1407" w:type="dxa"/>
          </w:tcPr>
          <w:p w:rsidR="0054488F" w:rsidRPr="00151B4F" w:rsidRDefault="0054488F" w:rsidP="0054488F">
            <w:pPr>
              <w:rPr>
                <w:rFonts w:ascii="Arial" w:hAnsi="Arial" w:cs="Arial"/>
              </w:rPr>
            </w:pPr>
            <w:r w:rsidRPr="00151B4F">
              <w:rPr>
                <w:rFonts w:ascii="Arial" w:hAnsi="Arial" w:cs="Arial"/>
              </w:rPr>
              <w:t>C 2346-2014</w:t>
            </w:r>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 xml:space="preserve">Sentencia 10 febrero 2015. Terminada. </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p w:rsidR="0054488F" w:rsidRPr="00151B4F" w:rsidRDefault="0054488F" w:rsidP="0054488F">
            <w:pPr>
              <w:rPr>
                <w:rFonts w:ascii="Arial" w:hAnsi="Arial" w:cs="Arial"/>
              </w:rPr>
            </w:pPr>
          </w:p>
        </w:tc>
        <w:tc>
          <w:tcPr>
            <w:tcW w:w="2106" w:type="dxa"/>
          </w:tcPr>
          <w:p w:rsidR="0054488F" w:rsidRPr="00151B4F" w:rsidRDefault="0054488F" w:rsidP="0054488F">
            <w:pPr>
              <w:pStyle w:val="Prrafodelista"/>
              <w:ind w:left="-68"/>
              <w:rPr>
                <w:rFonts w:ascii="Arial" w:hAnsi="Arial" w:cs="Arial"/>
              </w:rPr>
            </w:pPr>
            <w:r w:rsidRPr="00151B4F">
              <w:rPr>
                <w:rFonts w:ascii="Arial" w:hAnsi="Arial" w:cs="Arial"/>
              </w:rPr>
              <w:t>Araya con Municipalidad de Quillota.</w:t>
            </w:r>
          </w:p>
        </w:tc>
        <w:tc>
          <w:tcPr>
            <w:tcW w:w="1407" w:type="dxa"/>
          </w:tcPr>
          <w:p w:rsidR="0054488F" w:rsidRPr="00151B4F" w:rsidRDefault="0054488F" w:rsidP="0054488F">
            <w:pPr>
              <w:rPr>
                <w:rFonts w:ascii="Arial" w:hAnsi="Arial" w:cs="Arial"/>
              </w:rPr>
            </w:pPr>
            <w:r w:rsidRPr="00151B4F">
              <w:rPr>
                <w:rFonts w:ascii="Arial" w:hAnsi="Arial" w:cs="Arial"/>
              </w:rPr>
              <w:t>C 2522-2014</w:t>
            </w:r>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10 febrero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tcPr>
          <w:p w:rsidR="0054488F" w:rsidRPr="00151B4F" w:rsidRDefault="0054488F" w:rsidP="0054488F">
            <w:pPr>
              <w:pStyle w:val="Prrafodelista"/>
              <w:ind w:left="-68"/>
              <w:rPr>
                <w:rFonts w:ascii="Arial" w:hAnsi="Arial" w:cs="Arial"/>
              </w:rPr>
            </w:pPr>
            <w:r w:rsidRPr="00151B4F">
              <w:rPr>
                <w:rFonts w:ascii="Arial" w:hAnsi="Arial" w:cs="Arial"/>
              </w:rPr>
              <w:t>Caballero con Municipalidad de Quillota.</w:t>
            </w:r>
          </w:p>
        </w:tc>
        <w:tc>
          <w:tcPr>
            <w:tcW w:w="1407" w:type="dxa"/>
          </w:tcPr>
          <w:p w:rsidR="0054488F" w:rsidRPr="00151B4F" w:rsidRDefault="0054488F" w:rsidP="0054488F">
            <w:pPr>
              <w:rPr>
                <w:rFonts w:ascii="Arial" w:hAnsi="Arial" w:cs="Arial"/>
              </w:rPr>
            </w:pPr>
            <w:r w:rsidRPr="00151B4F">
              <w:rPr>
                <w:rFonts w:ascii="Arial" w:hAnsi="Arial" w:cs="Arial"/>
              </w:rPr>
              <w:t>C 2542-2014</w:t>
            </w:r>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11 febrero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tcPr>
          <w:p w:rsidR="0054488F" w:rsidRPr="00151B4F" w:rsidRDefault="0054488F" w:rsidP="0054488F">
            <w:pPr>
              <w:pStyle w:val="Prrafodelista"/>
              <w:ind w:left="-68"/>
              <w:rPr>
                <w:rFonts w:ascii="Arial" w:hAnsi="Arial" w:cs="Arial"/>
              </w:rPr>
            </w:pPr>
            <w:r w:rsidRPr="00151B4F">
              <w:rPr>
                <w:rFonts w:ascii="Arial" w:hAnsi="Arial" w:cs="Arial"/>
              </w:rPr>
              <w:t>Gómez con Municipalidad de Quillota.</w:t>
            </w:r>
          </w:p>
        </w:tc>
        <w:tc>
          <w:tcPr>
            <w:tcW w:w="1407" w:type="dxa"/>
          </w:tcPr>
          <w:p w:rsidR="0054488F" w:rsidRPr="00151B4F" w:rsidRDefault="0054488F" w:rsidP="0054488F">
            <w:pPr>
              <w:rPr>
                <w:rFonts w:ascii="Arial" w:hAnsi="Arial" w:cs="Arial"/>
              </w:rPr>
            </w:pPr>
            <w:r w:rsidRPr="00151B4F">
              <w:rPr>
                <w:rFonts w:ascii="Arial" w:hAnsi="Arial" w:cs="Arial"/>
              </w:rPr>
              <w:t>C 2544-2014</w:t>
            </w:r>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11 febrero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tcPr>
          <w:p w:rsidR="0054488F" w:rsidRPr="00151B4F" w:rsidRDefault="0054488F" w:rsidP="0054488F">
            <w:pPr>
              <w:pStyle w:val="Prrafodelista"/>
              <w:ind w:left="-68"/>
              <w:rPr>
                <w:rFonts w:ascii="Arial" w:hAnsi="Arial" w:cs="Arial"/>
              </w:rPr>
            </w:pPr>
            <w:r w:rsidRPr="00151B4F">
              <w:rPr>
                <w:rFonts w:ascii="Arial" w:hAnsi="Arial" w:cs="Arial"/>
              </w:rPr>
              <w:t>Zapata con Municipalidad de Quillota.</w:t>
            </w:r>
          </w:p>
        </w:tc>
        <w:tc>
          <w:tcPr>
            <w:tcW w:w="1407" w:type="dxa"/>
          </w:tcPr>
          <w:p w:rsidR="0054488F" w:rsidRPr="00151B4F" w:rsidRDefault="0054488F" w:rsidP="0054488F">
            <w:pPr>
              <w:rPr>
                <w:rFonts w:ascii="Arial" w:hAnsi="Arial" w:cs="Arial"/>
              </w:rPr>
            </w:pPr>
            <w:r w:rsidRPr="00151B4F">
              <w:rPr>
                <w:rFonts w:ascii="Arial" w:hAnsi="Arial" w:cs="Arial"/>
              </w:rPr>
              <w:t>C 2548-2014</w:t>
            </w:r>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 xml:space="preserve">Sentencia 11 febrero 2015. Terminada. </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tcPr>
          <w:p w:rsidR="0054488F" w:rsidRPr="00151B4F" w:rsidRDefault="0054488F" w:rsidP="0054488F">
            <w:pPr>
              <w:pStyle w:val="Prrafodelista"/>
              <w:ind w:left="-68"/>
              <w:rPr>
                <w:rFonts w:ascii="Arial" w:hAnsi="Arial" w:cs="Arial"/>
              </w:rPr>
            </w:pPr>
            <w:proofErr w:type="spellStart"/>
            <w:r w:rsidRPr="00151B4F">
              <w:rPr>
                <w:rFonts w:ascii="Arial" w:hAnsi="Arial" w:cs="Arial"/>
              </w:rPr>
              <w:t>Marchant</w:t>
            </w:r>
            <w:proofErr w:type="spellEnd"/>
            <w:r w:rsidRPr="00151B4F">
              <w:rPr>
                <w:rFonts w:ascii="Arial" w:hAnsi="Arial" w:cs="Arial"/>
              </w:rPr>
              <w:t xml:space="preserve"> con Municipalidad de Quillota.</w:t>
            </w:r>
          </w:p>
        </w:tc>
        <w:tc>
          <w:tcPr>
            <w:tcW w:w="1407" w:type="dxa"/>
          </w:tcPr>
          <w:p w:rsidR="0054488F" w:rsidRPr="00151B4F" w:rsidRDefault="0054488F" w:rsidP="0054488F">
            <w:pPr>
              <w:rPr>
                <w:rFonts w:ascii="Arial" w:hAnsi="Arial" w:cs="Arial"/>
              </w:rPr>
            </w:pPr>
            <w:r w:rsidRPr="00151B4F">
              <w:rPr>
                <w:rFonts w:ascii="Arial" w:hAnsi="Arial" w:cs="Arial"/>
              </w:rPr>
              <w:t>C 2549-2014</w:t>
            </w:r>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 xml:space="preserve">Sentencia 11 febrero 2015. Terminada. </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tcPr>
          <w:p w:rsidR="0054488F" w:rsidRPr="00151B4F" w:rsidRDefault="0054488F" w:rsidP="0054488F">
            <w:pPr>
              <w:pStyle w:val="Prrafodelista"/>
              <w:ind w:left="-68"/>
              <w:rPr>
                <w:rFonts w:ascii="Arial" w:hAnsi="Arial" w:cs="Arial"/>
              </w:rPr>
            </w:pPr>
            <w:r w:rsidRPr="00151B4F">
              <w:rPr>
                <w:rFonts w:ascii="Arial" w:hAnsi="Arial" w:cs="Arial"/>
              </w:rPr>
              <w:t>Cabrera con Municipalidad de Quillota.</w:t>
            </w:r>
          </w:p>
        </w:tc>
        <w:tc>
          <w:tcPr>
            <w:tcW w:w="1407" w:type="dxa"/>
          </w:tcPr>
          <w:p w:rsidR="0054488F" w:rsidRPr="00151B4F" w:rsidRDefault="0054488F" w:rsidP="0054488F">
            <w:pPr>
              <w:rPr>
                <w:rFonts w:ascii="Arial" w:hAnsi="Arial" w:cs="Arial"/>
              </w:rPr>
            </w:pPr>
            <w:r w:rsidRPr="00151B4F">
              <w:rPr>
                <w:rFonts w:ascii="Arial" w:hAnsi="Arial" w:cs="Arial"/>
              </w:rPr>
              <w:t>C 2550-2014</w:t>
            </w:r>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11 febrero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tcPr>
          <w:p w:rsidR="0054488F" w:rsidRPr="00151B4F" w:rsidRDefault="0054488F" w:rsidP="0054488F">
            <w:pPr>
              <w:pStyle w:val="Prrafodelista"/>
              <w:ind w:left="-68"/>
              <w:rPr>
                <w:rFonts w:ascii="Arial" w:hAnsi="Arial" w:cs="Arial"/>
              </w:rPr>
            </w:pPr>
            <w:r w:rsidRPr="00151B4F">
              <w:rPr>
                <w:rFonts w:ascii="Arial" w:hAnsi="Arial" w:cs="Arial"/>
              </w:rPr>
              <w:t>González con Municipalidad de Quillota.</w:t>
            </w:r>
          </w:p>
        </w:tc>
        <w:tc>
          <w:tcPr>
            <w:tcW w:w="1407" w:type="dxa"/>
          </w:tcPr>
          <w:p w:rsidR="0054488F" w:rsidRPr="00151B4F" w:rsidRDefault="0054488F" w:rsidP="0054488F">
            <w:pPr>
              <w:rPr>
                <w:rFonts w:ascii="Arial" w:hAnsi="Arial" w:cs="Arial"/>
              </w:rPr>
            </w:pPr>
            <w:r w:rsidRPr="00151B4F">
              <w:rPr>
                <w:rFonts w:ascii="Arial" w:hAnsi="Arial" w:cs="Arial"/>
              </w:rPr>
              <w:t>C 2551-2014</w:t>
            </w:r>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10 febrero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tcPr>
          <w:p w:rsidR="0054488F" w:rsidRPr="00151B4F" w:rsidRDefault="0054488F" w:rsidP="0054488F">
            <w:pPr>
              <w:pStyle w:val="Prrafodelista"/>
              <w:ind w:left="-68"/>
              <w:rPr>
                <w:rFonts w:ascii="Arial" w:hAnsi="Arial" w:cs="Arial"/>
              </w:rPr>
            </w:pPr>
            <w:r w:rsidRPr="00151B4F">
              <w:rPr>
                <w:rFonts w:ascii="Arial" w:hAnsi="Arial" w:cs="Arial"/>
              </w:rPr>
              <w:t>Cortés con Municipalidad de Quillota.</w:t>
            </w:r>
          </w:p>
        </w:tc>
        <w:tc>
          <w:tcPr>
            <w:tcW w:w="1407" w:type="dxa"/>
          </w:tcPr>
          <w:p w:rsidR="0054488F" w:rsidRPr="00151B4F" w:rsidRDefault="0054488F" w:rsidP="0054488F">
            <w:pPr>
              <w:rPr>
                <w:rFonts w:ascii="Arial" w:hAnsi="Arial" w:cs="Arial"/>
              </w:rPr>
            </w:pPr>
            <w:r w:rsidRPr="00151B4F">
              <w:rPr>
                <w:rFonts w:ascii="Arial" w:hAnsi="Arial" w:cs="Arial"/>
              </w:rPr>
              <w:t>C 1-2015</w:t>
            </w:r>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10 febrero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tcPr>
          <w:p w:rsidR="0054488F" w:rsidRPr="00151B4F" w:rsidRDefault="0054488F" w:rsidP="0054488F">
            <w:pPr>
              <w:pStyle w:val="Prrafodelista"/>
              <w:ind w:left="-68"/>
              <w:rPr>
                <w:rFonts w:ascii="Arial" w:hAnsi="Arial" w:cs="Arial"/>
              </w:rPr>
            </w:pPr>
            <w:r w:rsidRPr="00151B4F">
              <w:rPr>
                <w:rFonts w:ascii="Arial" w:hAnsi="Arial" w:cs="Arial"/>
              </w:rPr>
              <w:t>Sociedad Odontológica</w:t>
            </w:r>
          </w:p>
          <w:p w:rsidR="0054488F" w:rsidRPr="00151B4F" w:rsidRDefault="0054488F" w:rsidP="0054488F">
            <w:pPr>
              <w:pStyle w:val="Prrafodelista"/>
              <w:ind w:left="-68"/>
              <w:rPr>
                <w:rFonts w:ascii="Arial" w:hAnsi="Arial" w:cs="Arial"/>
              </w:rPr>
            </w:pPr>
            <w:r w:rsidRPr="00151B4F">
              <w:rPr>
                <w:rFonts w:ascii="Arial" w:hAnsi="Arial" w:cs="Arial"/>
              </w:rPr>
              <w:t>RG Limitada con  Municipalidad de Quillota.</w:t>
            </w:r>
          </w:p>
        </w:tc>
        <w:tc>
          <w:tcPr>
            <w:tcW w:w="1407" w:type="dxa"/>
          </w:tcPr>
          <w:p w:rsidR="0054488F" w:rsidRPr="00151B4F" w:rsidRDefault="0054488F" w:rsidP="0054488F">
            <w:pPr>
              <w:rPr>
                <w:rFonts w:ascii="Arial" w:hAnsi="Arial" w:cs="Arial"/>
              </w:rPr>
            </w:pPr>
            <w:r w:rsidRPr="00151B4F">
              <w:rPr>
                <w:rFonts w:ascii="Arial" w:hAnsi="Arial" w:cs="Arial"/>
              </w:rPr>
              <w:t>C 29-2015</w:t>
            </w:r>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9 febrero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tcPr>
          <w:p w:rsidR="0054488F" w:rsidRPr="00151B4F" w:rsidRDefault="0054488F" w:rsidP="0054488F">
            <w:pPr>
              <w:pStyle w:val="Prrafodelista"/>
              <w:ind w:left="-68"/>
              <w:rPr>
                <w:rFonts w:ascii="Arial" w:hAnsi="Arial" w:cs="Arial"/>
              </w:rPr>
            </w:pPr>
            <w:r w:rsidRPr="00151B4F">
              <w:rPr>
                <w:rFonts w:ascii="Arial" w:hAnsi="Arial" w:cs="Arial"/>
              </w:rPr>
              <w:t>Herrera con Municipalidad de Quillota.</w:t>
            </w:r>
          </w:p>
        </w:tc>
        <w:tc>
          <w:tcPr>
            <w:tcW w:w="1407" w:type="dxa"/>
          </w:tcPr>
          <w:p w:rsidR="0054488F" w:rsidRPr="00151B4F" w:rsidRDefault="0054488F" w:rsidP="0054488F">
            <w:pPr>
              <w:rPr>
                <w:rFonts w:ascii="Arial" w:hAnsi="Arial" w:cs="Arial"/>
              </w:rPr>
            </w:pPr>
            <w:r w:rsidRPr="00151B4F">
              <w:rPr>
                <w:rFonts w:ascii="Arial" w:hAnsi="Arial" w:cs="Arial"/>
              </w:rPr>
              <w:t>C 83-2015</w:t>
            </w:r>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14 abril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tcPr>
          <w:p w:rsidR="0054488F" w:rsidRPr="00151B4F" w:rsidRDefault="0054488F" w:rsidP="0054488F">
            <w:pPr>
              <w:pStyle w:val="Prrafodelista"/>
              <w:ind w:left="-68"/>
              <w:rPr>
                <w:rFonts w:ascii="Arial" w:hAnsi="Arial" w:cs="Arial"/>
              </w:rPr>
            </w:pPr>
            <w:r w:rsidRPr="00151B4F">
              <w:rPr>
                <w:rFonts w:ascii="Arial" w:hAnsi="Arial" w:cs="Arial"/>
              </w:rPr>
              <w:t>Reyes con Municipalidad de Quillota.</w:t>
            </w:r>
          </w:p>
        </w:tc>
        <w:tc>
          <w:tcPr>
            <w:tcW w:w="1407" w:type="dxa"/>
          </w:tcPr>
          <w:p w:rsidR="0054488F" w:rsidRPr="00151B4F" w:rsidRDefault="0054488F" w:rsidP="0054488F">
            <w:pPr>
              <w:rPr>
                <w:rFonts w:ascii="Arial" w:hAnsi="Arial" w:cs="Arial"/>
              </w:rPr>
            </w:pPr>
            <w:r w:rsidRPr="00151B4F">
              <w:rPr>
                <w:rFonts w:ascii="Arial" w:hAnsi="Arial" w:cs="Arial"/>
              </w:rPr>
              <w:t>C 85-2015</w:t>
            </w:r>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15 abril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Rojas con Ilustre Municipalidad de Quillota</w:t>
            </w:r>
          </w:p>
        </w:tc>
        <w:tc>
          <w:tcPr>
            <w:tcW w:w="1407" w:type="dxa"/>
            <w:vAlign w:val="center"/>
          </w:tcPr>
          <w:p w:rsidR="0054488F" w:rsidRPr="00C21DC2" w:rsidRDefault="00C50386" w:rsidP="0054488F">
            <w:pPr>
              <w:rPr>
                <w:rFonts w:ascii="Arial" w:hAnsi="Arial" w:cs="Arial"/>
              </w:rPr>
            </w:pPr>
            <w:hyperlink r:id="rId244" w:history="1">
              <w:r w:rsidR="0054488F" w:rsidRPr="00C21DC2">
                <w:rPr>
                  <w:rStyle w:val="Hipervnculo"/>
                  <w:rFonts w:ascii="Arial" w:hAnsi="Arial" w:cs="Arial"/>
                </w:rPr>
                <w:t>C</w:t>
              </w:r>
              <w:r w:rsidR="0054488F">
                <w:rPr>
                  <w:rStyle w:val="Hipervnculo"/>
                  <w:rFonts w:ascii="Arial" w:hAnsi="Arial" w:cs="Arial"/>
                </w:rPr>
                <w:t xml:space="preserve"> </w:t>
              </w:r>
              <w:r w:rsidR="0054488F" w:rsidRPr="00C21DC2">
                <w:rPr>
                  <w:rStyle w:val="Hipervnculo"/>
                  <w:rFonts w:ascii="Arial" w:hAnsi="Arial" w:cs="Arial"/>
                </w:rPr>
                <w:t xml:space="preserve">97-2015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15 abril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Rodríguez con Ilustre Municipalidad de Quillota</w:t>
            </w:r>
          </w:p>
        </w:tc>
        <w:tc>
          <w:tcPr>
            <w:tcW w:w="1407" w:type="dxa"/>
            <w:vAlign w:val="center"/>
          </w:tcPr>
          <w:p w:rsidR="0054488F" w:rsidRPr="00C21DC2" w:rsidRDefault="00C50386" w:rsidP="0054488F">
            <w:pPr>
              <w:rPr>
                <w:rFonts w:ascii="Arial" w:hAnsi="Arial" w:cs="Arial"/>
              </w:rPr>
            </w:pPr>
            <w:hyperlink r:id="rId245" w:history="1">
              <w:r w:rsidR="0054488F" w:rsidRPr="00C21DC2">
                <w:rPr>
                  <w:rStyle w:val="Hipervnculo"/>
                  <w:rFonts w:ascii="Arial" w:hAnsi="Arial" w:cs="Arial"/>
                </w:rPr>
                <w:t>C</w:t>
              </w:r>
              <w:r w:rsidR="0054488F">
                <w:rPr>
                  <w:rStyle w:val="Hipervnculo"/>
                  <w:rFonts w:ascii="Arial" w:hAnsi="Arial" w:cs="Arial"/>
                </w:rPr>
                <w:t xml:space="preserve"> </w:t>
              </w:r>
              <w:r w:rsidR="0054488F" w:rsidRPr="00C21DC2">
                <w:rPr>
                  <w:rStyle w:val="Hipervnculo"/>
                  <w:rFonts w:ascii="Arial" w:hAnsi="Arial" w:cs="Arial"/>
                </w:rPr>
                <w:t xml:space="preserve">98-2015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15 abril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Rojas con Ilustre Municipalidad de Quillota</w:t>
            </w:r>
          </w:p>
        </w:tc>
        <w:tc>
          <w:tcPr>
            <w:tcW w:w="1407" w:type="dxa"/>
            <w:vAlign w:val="center"/>
          </w:tcPr>
          <w:p w:rsidR="0054488F" w:rsidRPr="00C21DC2" w:rsidRDefault="00C50386" w:rsidP="0054488F">
            <w:pPr>
              <w:rPr>
                <w:rFonts w:ascii="Arial" w:hAnsi="Arial" w:cs="Arial"/>
              </w:rPr>
            </w:pPr>
            <w:hyperlink r:id="rId246" w:history="1">
              <w:r w:rsidR="0054488F" w:rsidRPr="00C21DC2">
                <w:rPr>
                  <w:rStyle w:val="Hipervnculo"/>
                  <w:rFonts w:ascii="Arial" w:hAnsi="Arial" w:cs="Arial"/>
                </w:rPr>
                <w:t>C</w:t>
              </w:r>
              <w:r w:rsidR="0054488F">
                <w:rPr>
                  <w:rStyle w:val="Hipervnculo"/>
                  <w:rFonts w:ascii="Arial" w:hAnsi="Arial" w:cs="Arial"/>
                </w:rPr>
                <w:t xml:space="preserve"> </w:t>
              </w:r>
              <w:r w:rsidR="0054488F" w:rsidRPr="00C21DC2">
                <w:rPr>
                  <w:rStyle w:val="Hipervnculo"/>
                  <w:rFonts w:ascii="Arial" w:hAnsi="Arial" w:cs="Arial"/>
                </w:rPr>
                <w:t xml:space="preserve">99-2015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Retiro demanda.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Araya con Ilustre Municipalidad de Quillota</w:t>
            </w:r>
          </w:p>
        </w:tc>
        <w:tc>
          <w:tcPr>
            <w:tcW w:w="1407" w:type="dxa"/>
            <w:vAlign w:val="center"/>
          </w:tcPr>
          <w:p w:rsidR="0054488F" w:rsidRPr="00C21DC2" w:rsidRDefault="00C50386" w:rsidP="0054488F">
            <w:pPr>
              <w:rPr>
                <w:rFonts w:ascii="Arial" w:hAnsi="Arial" w:cs="Arial"/>
              </w:rPr>
            </w:pPr>
            <w:hyperlink r:id="rId247" w:history="1">
              <w:r w:rsidR="0054488F" w:rsidRPr="00C21DC2">
                <w:rPr>
                  <w:rStyle w:val="Hipervnculo"/>
                  <w:rFonts w:ascii="Arial" w:hAnsi="Arial" w:cs="Arial"/>
                </w:rPr>
                <w:t>C</w:t>
              </w:r>
              <w:r w:rsidR="0054488F">
                <w:rPr>
                  <w:rStyle w:val="Hipervnculo"/>
                  <w:rFonts w:ascii="Arial" w:hAnsi="Arial" w:cs="Arial"/>
                </w:rPr>
                <w:t xml:space="preserve"> </w:t>
              </w:r>
              <w:r w:rsidR="0054488F" w:rsidRPr="00C21DC2">
                <w:rPr>
                  <w:rStyle w:val="Hipervnculo"/>
                  <w:rFonts w:ascii="Arial" w:hAnsi="Arial" w:cs="Arial"/>
                </w:rPr>
                <w:t xml:space="preserve">135-2015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14 julio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Ruiz con Ilustre Municipalidad de Quillota</w:t>
            </w:r>
          </w:p>
        </w:tc>
        <w:tc>
          <w:tcPr>
            <w:tcW w:w="1407" w:type="dxa"/>
            <w:vAlign w:val="center"/>
          </w:tcPr>
          <w:p w:rsidR="0054488F" w:rsidRPr="00C21DC2" w:rsidRDefault="00C50386" w:rsidP="0054488F">
            <w:pPr>
              <w:rPr>
                <w:rFonts w:ascii="Arial" w:hAnsi="Arial" w:cs="Arial"/>
              </w:rPr>
            </w:pPr>
            <w:hyperlink r:id="rId248" w:history="1">
              <w:r w:rsidR="0054488F" w:rsidRPr="00C21DC2">
                <w:rPr>
                  <w:rStyle w:val="Hipervnculo"/>
                  <w:rFonts w:ascii="Arial" w:hAnsi="Arial" w:cs="Arial"/>
                </w:rPr>
                <w:t>C</w:t>
              </w:r>
              <w:r w:rsidR="0054488F">
                <w:rPr>
                  <w:rStyle w:val="Hipervnculo"/>
                  <w:rFonts w:ascii="Arial" w:hAnsi="Arial" w:cs="Arial"/>
                </w:rPr>
                <w:t xml:space="preserve"> </w:t>
              </w:r>
              <w:r w:rsidR="0054488F" w:rsidRPr="00C21DC2">
                <w:rPr>
                  <w:rStyle w:val="Hipervnculo"/>
                  <w:rFonts w:ascii="Arial" w:hAnsi="Arial" w:cs="Arial"/>
                </w:rPr>
                <w:t xml:space="preserve">146-2015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Default="0054488F" w:rsidP="0054488F">
            <w:pPr>
              <w:rPr>
                <w:rFonts w:ascii="Arial" w:hAnsi="Arial" w:cs="Arial"/>
              </w:rPr>
            </w:pPr>
            <w:r w:rsidRPr="00151B4F">
              <w:rPr>
                <w:rFonts w:ascii="Arial" w:hAnsi="Arial" w:cs="Arial"/>
              </w:rPr>
              <w:t xml:space="preserve">Sentencia 10 abril 2015. Terminada. </w:t>
            </w:r>
          </w:p>
          <w:p w:rsidR="0054488F" w:rsidRDefault="0054488F" w:rsidP="0054488F">
            <w:pPr>
              <w:rPr>
                <w:rFonts w:ascii="Arial" w:hAnsi="Arial" w:cs="Arial"/>
              </w:rPr>
            </w:pPr>
          </w:p>
          <w:p w:rsidR="0054488F" w:rsidRPr="00151B4F" w:rsidRDefault="0054488F" w:rsidP="0054488F">
            <w:pPr>
              <w:rPr>
                <w:rFonts w:ascii="Arial" w:hAnsi="Arial" w:cs="Arial"/>
              </w:rPr>
            </w:pP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Salinas con Ilustre Municipalidad de Quillota</w:t>
            </w:r>
          </w:p>
        </w:tc>
        <w:tc>
          <w:tcPr>
            <w:tcW w:w="1407" w:type="dxa"/>
            <w:vAlign w:val="center"/>
          </w:tcPr>
          <w:p w:rsidR="0054488F" w:rsidRPr="00C21DC2" w:rsidRDefault="00C50386" w:rsidP="0054488F">
            <w:pPr>
              <w:rPr>
                <w:rFonts w:ascii="Arial" w:hAnsi="Arial" w:cs="Arial"/>
              </w:rPr>
            </w:pPr>
            <w:hyperlink r:id="rId249" w:history="1">
              <w:r w:rsidR="0054488F" w:rsidRPr="00C21DC2">
                <w:rPr>
                  <w:rStyle w:val="Hipervnculo"/>
                  <w:rFonts w:ascii="Arial" w:hAnsi="Arial" w:cs="Arial"/>
                </w:rPr>
                <w:t>C</w:t>
              </w:r>
              <w:r w:rsidR="0054488F">
                <w:rPr>
                  <w:rStyle w:val="Hipervnculo"/>
                  <w:rFonts w:ascii="Arial" w:hAnsi="Arial" w:cs="Arial"/>
                </w:rPr>
                <w:t xml:space="preserve"> </w:t>
              </w:r>
              <w:r w:rsidR="0054488F" w:rsidRPr="00C21DC2">
                <w:rPr>
                  <w:rStyle w:val="Hipervnculo"/>
                  <w:rFonts w:ascii="Arial" w:hAnsi="Arial" w:cs="Arial"/>
                </w:rPr>
                <w:t xml:space="preserve">147-2015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15 abril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proofErr w:type="spellStart"/>
            <w:r w:rsidRPr="00151B4F">
              <w:rPr>
                <w:rFonts w:ascii="Arial" w:hAnsi="Arial" w:cs="Arial"/>
              </w:rPr>
              <w:t>Osses</w:t>
            </w:r>
            <w:proofErr w:type="spellEnd"/>
            <w:r w:rsidRPr="00151B4F">
              <w:rPr>
                <w:rFonts w:ascii="Arial" w:hAnsi="Arial" w:cs="Arial"/>
              </w:rPr>
              <w:t xml:space="preserve"> con Ilustre Municipalidad de Quillota</w:t>
            </w:r>
          </w:p>
        </w:tc>
        <w:tc>
          <w:tcPr>
            <w:tcW w:w="1407" w:type="dxa"/>
            <w:vAlign w:val="center"/>
          </w:tcPr>
          <w:p w:rsidR="0054488F" w:rsidRPr="00C21DC2" w:rsidRDefault="00C50386" w:rsidP="0054488F">
            <w:pPr>
              <w:rPr>
                <w:rFonts w:ascii="Arial" w:hAnsi="Arial" w:cs="Arial"/>
              </w:rPr>
            </w:pPr>
            <w:hyperlink r:id="rId250" w:history="1">
              <w:r w:rsidR="0054488F" w:rsidRPr="00C21DC2">
                <w:rPr>
                  <w:rStyle w:val="Hipervnculo"/>
                  <w:rFonts w:ascii="Arial" w:hAnsi="Arial" w:cs="Arial"/>
                </w:rPr>
                <w:t>C</w:t>
              </w:r>
              <w:r w:rsidR="0054488F">
                <w:rPr>
                  <w:rStyle w:val="Hipervnculo"/>
                  <w:rFonts w:ascii="Arial" w:hAnsi="Arial" w:cs="Arial"/>
                </w:rPr>
                <w:t xml:space="preserve"> </w:t>
              </w:r>
              <w:r w:rsidR="0054488F" w:rsidRPr="00C21DC2">
                <w:rPr>
                  <w:rStyle w:val="Hipervnculo"/>
                  <w:rFonts w:ascii="Arial" w:hAnsi="Arial" w:cs="Arial"/>
                </w:rPr>
                <w:t xml:space="preserve">148-2015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15 abril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Silva con Ilustre Municipalidad de Quillota</w:t>
            </w:r>
          </w:p>
        </w:tc>
        <w:tc>
          <w:tcPr>
            <w:tcW w:w="1407" w:type="dxa"/>
            <w:vAlign w:val="center"/>
          </w:tcPr>
          <w:p w:rsidR="0054488F" w:rsidRPr="00C21DC2" w:rsidRDefault="00C50386" w:rsidP="0054488F">
            <w:pPr>
              <w:rPr>
                <w:rFonts w:ascii="Arial" w:hAnsi="Arial" w:cs="Arial"/>
              </w:rPr>
            </w:pPr>
            <w:hyperlink r:id="rId251" w:history="1">
              <w:r w:rsidR="0054488F" w:rsidRPr="00C21DC2">
                <w:rPr>
                  <w:rStyle w:val="Hipervnculo"/>
                  <w:rFonts w:ascii="Arial" w:hAnsi="Arial" w:cs="Arial"/>
                </w:rPr>
                <w:t>C</w:t>
              </w:r>
              <w:r w:rsidR="0054488F">
                <w:rPr>
                  <w:rStyle w:val="Hipervnculo"/>
                  <w:rFonts w:ascii="Arial" w:hAnsi="Arial" w:cs="Arial"/>
                </w:rPr>
                <w:t xml:space="preserve"> </w:t>
              </w:r>
              <w:r w:rsidR="0054488F" w:rsidRPr="00C21DC2">
                <w:rPr>
                  <w:rStyle w:val="Hipervnculo"/>
                  <w:rFonts w:ascii="Arial" w:hAnsi="Arial" w:cs="Arial"/>
                </w:rPr>
                <w:t xml:space="preserve">149-2015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10 abril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Muñoz con Ilustre Municipalidad de Quillota</w:t>
            </w:r>
          </w:p>
        </w:tc>
        <w:tc>
          <w:tcPr>
            <w:tcW w:w="1407" w:type="dxa"/>
            <w:vAlign w:val="center"/>
          </w:tcPr>
          <w:p w:rsidR="0054488F" w:rsidRPr="00C21DC2" w:rsidRDefault="00C50386" w:rsidP="0054488F">
            <w:pPr>
              <w:rPr>
                <w:rFonts w:ascii="Arial" w:hAnsi="Arial" w:cs="Arial"/>
              </w:rPr>
            </w:pPr>
            <w:hyperlink r:id="rId252" w:history="1">
              <w:r w:rsidR="0054488F" w:rsidRPr="00C21DC2">
                <w:rPr>
                  <w:rStyle w:val="Hipervnculo"/>
                  <w:rFonts w:ascii="Arial" w:hAnsi="Arial" w:cs="Arial"/>
                </w:rPr>
                <w:t>C</w:t>
              </w:r>
              <w:r w:rsidR="0054488F">
                <w:rPr>
                  <w:rStyle w:val="Hipervnculo"/>
                  <w:rFonts w:ascii="Arial" w:hAnsi="Arial" w:cs="Arial"/>
                </w:rPr>
                <w:t xml:space="preserve"> </w:t>
              </w:r>
              <w:r w:rsidR="0054488F" w:rsidRPr="00C21DC2">
                <w:rPr>
                  <w:rStyle w:val="Hipervnculo"/>
                  <w:rFonts w:ascii="Arial" w:hAnsi="Arial" w:cs="Arial"/>
                </w:rPr>
                <w:t xml:space="preserve">150-2015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14 julio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Rojas con Ilustre Municipalidad de Quillota</w:t>
            </w:r>
          </w:p>
        </w:tc>
        <w:tc>
          <w:tcPr>
            <w:tcW w:w="1407" w:type="dxa"/>
            <w:vAlign w:val="center"/>
          </w:tcPr>
          <w:p w:rsidR="0054488F" w:rsidRPr="00C21DC2" w:rsidRDefault="00C50386" w:rsidP="0054488F">
            <w:pPr>
              <w:rPr>
                <w:rFonts w:ascii="Arial" w:hAnsi="Arial" w:cs="Arial"/>
              </w:rPr>
            </w:pPr>
            <w:hyperlink r:id="rId253" w:history="1">
              <w:r w:rsidR="0054488F" w:rsidRPr="00C21DC2">
                <w:rPr>
                  <w:rStyle w:val="Hipervnculo"/>
                  <w:rFonts w:ascii="Arial" w:hAnsi="Arial" w:cs="Arial"/>
                </w:rPr>
                <w:t>C</w:t>
              </w:r>
              <w:r w:rsidR="0054488F">
                <w:rPr>
                  <w:rStyle w:val="Hipervnculo"/>
                  <w:rFonts w:ascii="Arial" w:hAnsi="Arial" w:cs="Arial"/>
                </w:rPr>
                <w:t xml:space="preserve"> </w:t>
              </w:r>
              <w:r w:rsidR="0054488F" w:rsidRPr="00C21DC2">
                <w:rPr>
                  <w:rStyle w:val="Hipervnculo"/>
                  <w:rFonts w:ascii="Arial" w:hAnsi="Arial" w:cs="Arial"/>
                </w:rPr>
                <w:t xml:space="preserve">151-2015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13 abril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Default="0054488F" w:rsidP="0054488F">
            <w:pPr>
              <w:rPr>
                <w:rFonts w:ascii="Arial" w:hAnsi="Arial" w:cs="Arial"/>
              </w:rPr>
            </w:pPr>
            <w:r w:rsidRPr="00151B4F">
              <w:rPr>
                <w:rFonts w:ascii="Arial" w:hAnsi="Arial" w:cs="Arial"/>
              </w:rPr>
              <w:t>Flores con Ilustre Municipalidad de Quillota</w:t>
            </w:r>
          </w:p>
          <w:p w:rsidR="00FA30DE" w:rsidRPr="00151B4F" w:rsidRDefault="00FA30DE" w:rsidP="0054488F">
            <w:pPr>
              <w:rPr>
                <w:rFonts w:ascii="Arial" w:hAnsi="Arial" w:cs="Arial"/>
              </w:rPr>
            </w:pPr>
          </w:p>
        </w:tc>
        <w:tc>
          <w:tcPr>
            <w:tcW w:w="1407" w:type="dxa"/>
            <w:vAlign w:val="center"/>
          </w:tcPr>
          <w:p w:rsidR="0054488F" w:rsidRPr="00C21DC2" w:rsidRDefault="00C50386" w:rsidP="0054488F">
            <w:pPr>
              <w:rPr>
                <w:rFonts w:ascii="Arial" w:hAnsi="Arial" w:cs="Arial"/>
              </w:rPr>
            </w:pPr>
            <w:hyperlink r:id="rId254" w:history="1">
              <w:r w:rsidR="0054488F" w:rsidRPr="00C21DC2">
                <w:rPr>
                  <w:rStyle w:val="Hipervnculo"/>
                  <w:rFonts w:ascii="Arial" w:hAnsi="Arial" w:cs="Arial"/>
                </w:rPr>
                <w:t>C</w:t>
              </w:r>
              <w:r w:rsidR="0054488F">
                <w:rPr>
                  <w:rStyle w:val="Hipervnculo"/>
                  <w:rFonts w:ascii="Arial" w:hAnsi="Arial" w:cs="Arial"/>
                </w:rPr>
                <w:t xml:space="preserve"> </w:t>
              </w:r>
              <w:r w:rsidR="0054488F" w:rsidRPr="00C21DC2">
                <w:rPr>
                  <w:rStyle w:val="Hipervnculo"/>
                  <w:rFonts w:ascii="Arial" w:hAnsi="Arial" w:cs="Arial"/>
                </w:rPr>
                <w:t xml:space="preserve">169-2015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14 julio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Tapia con Ilustre Municipalidad de Quillota</w:t>
            </w:r>
          </w:p>
        </w:tc>
        <w:tc>
          <w:tcPr>
            <w:tcW w:w="1407" w:type="dxa"/>
            <w:vAlign w:val="center"/>
          </w:tcPr>
          <w:p w:rsidR="0054488F" w:rsidRPr="00C21DC2" w:rsidRDefault="00C50386" w:rsidP="0054488F">
            <w:pPr>
              <w:rPr>
                <w:rFonts w:ascii="Arial" w:hAnsi="Arial" w:cs="Arial"/>
              </w:rPr>
            </w:pPr>
            <w:hyperlink r:id="rId255" w:history="1">
              <w:r w:rsidR="0054488F" w:rsidRPr="00C21DC2">
                <w:rPr>
                  <w:rStyle w:val="Hipervnculo"/>
                  <w:rFonts w:ascii="Arial" w:hAnsi="Arial" w:cs="Arial"/>
                </w:rPr>
                <w:t>C</w:t>
              </w:r>
              <w:r w:rsidR="0054488F">
                <w:rPr>
                  <w:rStyle w:val="Hipervnculo"/>
                  <w:rFonts w:ascii="Arial" w:hAnsi="Arial" w:cs="Arial"/>
                </w:rPr>
                <w:t xml:space="preserve"> </w:t>
              </w:r>
              <w:r w:rsidR="0054488F" w:rsidRPr="00C21DC2">
                <w:rPr>
                  <w:rStyle w:val="Hipervnculo"/>
                  <w:rFonts w:ascii="Arial" w:hAnsi="Arial" w:cs="Arial"/>
                </w:rPr>
                <w:t xml:space="preserve">177-2015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13 abril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Muñoz con Ilustre Municipalidad de Quillota</w:t>
            </w:r>
          </w:p>
        </w:tc>
        <w:tc>
          <w:tcPr>
            <w:tcW w:w="1407" w:type="dxa"/>
            <w:vAlign w:val="center"/>
          </w:tcPr>
          <w:p w:rsidR="0054488F" w:rsidRPr="00C21DC2" w:rsidRDefault="00C50386" w:rsidP="0054488F">
            <w:pPr>
              <w:rPr>
                <w:rFonts w:ascii="Arial" w:hAnsi="Arial" w:cs="Arial"/>
              </w:rPr>
            </w:pPr>
            <w:hyperlink r:id="rId256" w:history="1">
              <w:r w:rsidR="0054488F" w:rsidRPr="00C21DC2">
                <w:rPr>
                  <w:rStyle w:val="Hipervnculo"/>
                  <w:rFonts w:ascii="Arial" w:hAnsi="Arial" w:cs="Arial"/>
                </w:rPr>
                <w:t>C</w:t>
              </w:r>
              <w:r w:rsidR="0054488F">
                <w:rPr>
                  <w:rStyle w:val="Hipervnculo"/>
                  <w:rFonts w:ascii="Arial" w:hAnsi="Arial" w:cs="Arial"/>
                </w:rPr>
                <w:t xml:space="preserve"> </w:t>
              </w:r>
              <w:r w:rsidR="0054488F" w:rsidRPr="00C21DC2">
                <w:rPr>
                  <w:rStyle w:val="Hipervnculo"/>
                  <w:rFonts w:ascii="Arial" w:hAnsi="Arial" w:cs="Arial"/>
                </w:rPr>
                <w:t xml:space="preserve">178-2015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14 julio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Rojas con Ilustre Municipalidad de Quillota</w:t>
            </w:r>
          </w:p>
        </w:tc>
        <w:tc>
          <w:tcPr>
            <w:tcW w:w="1407" w:type="dxa"/>
            <w:vAlign w:val="center"/>
          </w:tcPr>
          <w:p w:rsidR="0054488F" w:rsidRPr="00C21DC2" w:rsidRDefault="00C50386" w:rsidP="0054488F">
            <w:pPr>
              <w:rPr>
                <w:rFonts w:ascii="Arial" w:hAnsi="Arial" w:cs="Arial"/>
              </w:rPr>
            </w:pPr>
            <w:hyperlink r:id="rId257" w:history="1">
              <w:r w:rsidR="0054488F" w:rsidRPr="00C21DC2">
                <w:rPr>
                  <w:rStyle w:val="Hipervnculo"/>
                  <w:rFonts w:ascii="Arial" w:hAnsi="Arial" w:cs="Arial"/>
                </w:rPr>
                <w:t>C</w:t>
              </w:r>
              <w:r w:rsidR="0054488F">
                <w:rPr>
                  <w:rStyle w:val="Hipervnculo"/>
                  <w:rFonts w:ascii="Arial" w:hAnsi="Arial" w:cs="Arial"/>
                </w:rPr>
                <w:t xml:space="preserve"> </w:t>
              </w:r>
              <w:r w:rsidR="0054488F" w:rsidRPr="00C21DC2">
                <w:rPr>
                  <w:rStyle w:val="Hipervnculo"/>
                  <w:rFonts w:ascii="Arial" w:hAnsi="Arial" w:cs="Arial"/>
                </w:rPr>
                <w:t xml:space="preserve">179-2015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13 abril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Valdivia con Ilustre Municipalidad de Quillota</w:t>
            </w:r>
          </w:p>
        </w:tc>
        <w:tc>
          <w:tcPr>
            <w:tcW w:w="1407" w:type="dxa"/>
            <w:vAlign w:val="center"/>
          </w:tcPr>
          <w:p w:rsidR="0054488F" w:rsidRPr="00C21DC2" w:rsidRDefault="00C50386" w:rsidP="0054488F">
            <w:pPr>
              <w:rPr>
                <w:rFonts w:ascii="Arial" w:hAnsi="Arial" w:cs="Arial"/>
              </w:rPr>
            </w:pPr>
            <w:hyperlink r:id="rId258" w:history="1">
              <w:r w:rsidR="0054488F" w:rsidRPr="00C21DC2">
                <w:rPr>
                  <w:rStyle w:val="Hipervnculo"/>
                  <w:rFonts w:ascii="Arial" w:hAnsi="Arial" w:cs="Arial"/>
                </w:rPr>
                <w:t>C</w:t>
              </w:r>
              <w:r w:rsidR="0054488F">
                <w:rPr>
                  <w:rStyle w:val="Hipervnculo"/>
                  <w:rFonts w:ascii="Arial" w:hAnsi="Arial" w:cs="Arial"/>
                </w:rPr>
                <w:t xml:space="preserve"> </w:t>
              </w:r>
              <w:r w:rsidR="0054488F" w:rsidRPr="00C21DC2">
                <w:rPr>
                  <w:rStyle w:val="Hipervnculo"/>
                  <w:rFonts w:ascii="Arial" w:hAnsi="Arial" w:cs="Arial"/>
                </w:rPr>
                <w:t xml:space="preserve">180-2015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14 julio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Vargas con Ilustre Municipalidad de Quillota</w:t>
            </w:r>
          </w:p>
        </w:tc>
        <w:tc>
          <w:tcPr>
            <w:tcW w:w="1407" w:type="dxa"/>
            <w:vAlign w:val="center"/>
          </w:tcPr>
          <w:p w:rsidR="0054488F" w:rsidRPr="00C56A9E" w:rsidRDefault="00C50386" w:rsidP="0054488F">
            <w:pPr>
              <w:rPr>
                <w:rFonts w:ascii="Arial" w:hAnsi="Arial" w:cs="Arial"/>
              </w:rPr>
            </w:pPr>
            <w:hyperlink r:id="rId259"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263-2015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14 julio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Torres con Ilustre Municipalidad de Quillota</w:t>
            </w:r>
          </w:p>
        </w:tc>
        <w:tc>
          <w:tcPr>
            <w:tcW w:w="1407" w:type="dxa"/>
            <w:vAlign w:val="center"/>
          </w:tcPr>
          <w:p w:rsidR="0054488F" w:rsidRPr="00C56A9E" w:rsidRDefault="00C50386" w:rsidP="0054488F">
            <w:pPr>
              <w:rPr>
                <w:rFonts w:ascii="Arial" w:hAnsi="Arial" w:cs="Arial"/>
              </w:rPr>
            </w:pPr>
            <w:hyperlink r:id="rId260"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264-2015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10 abril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proofErr w:type="spellStart"/>
            <w:r w:rsidRPr="00151B4F">
              <w:rPr>
                <w:rFonts w:ascii="Arial" w:hAnsi="Arial" w:cs="Arial"/>
              </w:rPr>
              <w:t>Chahuán</w:t>
            </w:r>
            <w:proofErr w:type="spellEnd"/>
            <w:r w:rsidRPr="00151B4F">
              <w:rPr>
                <w:rFonts w:ascii="Arial" w:hAnsi="Arial" w:cs="Arial"/>
              </w:rPr>
              <w:t xml:space="preserve"> con Ilustre Municipalidad de Quillota</w:t>
            </w:r>
          </w:p>
        </w:tc>
        <w:tc>
          <w:tcPr>
            <w:tcW w:w="1407" w:type="dxa"/>
            <w:vAlign w:val="center"/>
          </w:tcPr>
          <w:p w:rsidR="0054488F" w:rsidRPr="00C56A9E" w:rsidRDefault="00C50386" w:rsidP="0054488F">
            <w:pPr>
              <w:rPr>
                <w:rFonts w:ascii="Arial" w:hAnsi="Arial" w:cs="Arial"/>
              </w:rPr>
            </w:pPr>
            <w:hyperlink r:id="rId261"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265-2015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14 julio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Zamora con Ilustre Municipalidad de Quillota</w:t>
            </w:r>
          </w:p>
        </w:tc>
        <w:tc>
          <w:tcPr>
            <w:tcW w:w="1407" w:type="dxa"/>
            <w:vAlign w:val="center"/>
          </w:tcPr>
          <w:p w:rsidR="0054488F" w:rsidRPr="00C56A9E" w:rsidRDefault="00C50386" w:rsidP="0054488F">
            <w:pPr>
              <w:rPr>
                <w:rFonts w:ascii="Arial" w:hAnsi="Arial" w:cs="Arial"/>
              </w:rPr>
            </w:pPr>
            <w:hyperlink r:id="rId262"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266-2015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10 abril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Arancibia con Ilustre Municipalidad de Quillota</w:t>
            </w:r>
          </w:p>
        </w:tc>
        <w:tc>
          <w:tcPr>
            <w:tcW w:w="1407" w:type="dxa"/>
            <w:vAlign w:val="center"/>
          </w:tcPr>
          <w:p w:rsidR="0054488F" w:rsidRPr="00C56A9E" w:rsidRDefault="00C50386" w:rsidP="0054488F">
            <w:pPr>
              <w:rPr>
                <w:rFonts w:ascii="Arial" w:hAnsi="Arial" w:cs="Arial"/>
              </w:rPr>
            </w:pPr>
            <w:hyperlink r:id="rId263"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267-2015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 xml:space="preserve">Sentencia 16 abril 2015. Terminada. </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Escobar con Ilustre Municipalidad de Quillota</w:t>
            </w:r>
          </w:p>
        </w:tc>
        <w:tc>
          <w:tcPr>
            <w:tcW w:w="1407" w:type="dxa"/>
            <w:vAlign w:val="center"/>
          </w:tcPr>
          <w:p w:rsidR="0054488F" w:rsidRPr="00C56A9E" w:rsidRDefault="00C50386" w:rsidP="0054488F">
            <w:pPr>
              <w:rPr>
                <w:rFonts w:ascii="Arial" w:hAnsi="Arial" w:cs="Arial"/>
              </w:rPr>
            </w:pPr>
            <w:hyperlink r:id="rId264"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278-2015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16 abril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Cortés con Ilustre Municipalidad de Quillota</w:t>
            </w:r>
          </w:p>
        </w:tc>
        <w:tc>
          <w:tcPr>
            <w:tcW w:w="1407" w:type="dxa"/>
            <w:vAlign w:val="center"/>
          </w:tcPr>
          <w:p w:rsidR="0054488F" w:rsidRPr="00C56A9E" w:rsidRDefault="00C50386" w:rsidP="0054488F">
            <w:pPr>
              <w:rPr>
                <w:rFonts w:ascii="Arial" w:hAnsi="Arial" w:cs="Arial"/>
              </w:rPr>
            </w:pPr>
            <w:hyperlink r:id="rId265"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291-2015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10 abril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proofErr w:type="spellStart"/>
            <w:r w:rsidRPr="00151B4F">
              <w:rPr>
                <w:rFonts w:ascii="Arial" w:hAnsi="Arial" w:cs="Arial"/>
              </w:rPr>
              <w:t>Papagallo</w:t>
            </w:r>
            <w:proofErr w:type="spellEnd"/>
            <w:r w:rsidRPr="00151B4F">
              <w:rPr>
                <w:rFonts w:ascii="Arial" w:hAnsi="Arial" w:cs="Arial"/>
              </w:rPr>
              <w:t xml:space="preserve"> con Ilustre Municipalidad de Quillota</w:t>
            </w:r>
          </w:p>
        </w:tc>
        <w:tc>
          <w:tcPr>
            <w:tcW w:w="1407" w:type="dxa"/>
            <w:vAlign w:val="center"/>
          </w:tcPr>
          <w:p w:rsidR="0054488F" w:rsidRPr="00C56A9E" w:rsidRDefault="00C50386" w:rsidP="0054488F">
            <w:pPr>
              <w:rPr>
                <w:rFonts w:ascii="Arial" w:hAnsi="Arial" w:cs="Arial"/>
              </w:rPr>
            </w:pPr>
            <w:hyperlink r:id="rId266"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340-2015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16 abril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P</w:t>
            </w:r>
            <w:r>
              <w:rPr>
                <w:rFonts w:ascii="Arial" w:hAnsi="Arial" w:cs="Arial"/>
              </w:rPr>
              <w:t>é</w:t>
            </w:r>
            <w:r w:rsidRPr="00151B4F">
              <w:rPr>
                <w:rFonts w:ascii="Arial" w:hAnsi="Arial" w:cs="Arial"/>
              </w:rPr>
              <w:t>rez con Ilustre Municipalidad de Quillota</w:t>
            </w:r>
          </w:p>
        </w:tc>
        <w:tc>
          <w:tcPr>
            <w:tcW w:w="1407" w:type="dxa"/>
            <w:vAlign w:val="center"/>
          </w:tcPr>
          <w:p w:rsidR="0054488F" w:rsidRPr="00C56A9E" w:rsidRDefault="00C50386" w:rsidP="0054488F">
            <w:pPr>
              <w:rPr>
                <w:rFonts w:ascii="Arial" w:hAnsi="Arial" w:cs="Arial"/>
              </w:rPr>
            </w:pPr>
            <w:hyperlink r:id="rId267"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341-2015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13 abril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Barraza con Ilustre Municipalidad de Quillota</w:t>
            </w:r>
          </w:p>
        </w:tc>
        <w:tc>
          <w:tcPr>
            <w:tcW w:w="1407" w:type="dxa"/>
            <w:vAlign w:val="center"/>
          </w:tcPr>
          <w:p w:rsidR="0054488F" w:rsidRPr="00C56A9E" w:rsidRDefault="00C50386" w:rsidP="0054488F">
            <w:pPr>
              <w:rPr>
                <w:rFonts w:ascii="Arial" w:hAnsi="Arial" w:cs="Arial"/>
              </w:rPr>
            </w:pPr>
            <w:hyperlink r:id="rId268"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342-2015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10 abril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Bernal con Ilustre Municipalidad de Quillota</w:t>
            </w:r>
          </w:p>
        </w:tc>
        <w:tc>
          <w:tcPr>
            <w:tcW w:w="1407" w:type="dxa"/>
            <w:vAlign w:val="center"/>
          </w:tcPr>
          <w:p w:rsidR="0054488F" w:rsidRPr="00C56A9E" w:rsidRDefault="00C50386" w:rsidP="0054488F">
            <w:pPr>
              <w:rPr>
                <w:rFonts w:ascii="Arial" w:hAnsi="Arial" w:cs="Arial"/>
              </w:rPr>
            </w:pPr>
            <w:hyperlink r:id="rId269"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343-2015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10 abril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Default="0054488F" w:rsidP="0054488F">
            <w:pPr>
              <w:rPr>
                <w:rFonts w:ascii="Arial" w:hAnsi="Arial" w:cs="Arial"/>
              </w:rPr>
            </w:pPr>
          </w:p>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Torres con Ilustre Municipalidad de Quillota</w:t>
            </w:r>
          </w:p>
        </w:tc>
        <w:tc>
          <w:tcPr>
            <w:tcW w:w="1407" w:type="dxa"/>
            <w:vAlign w:val="center"/>
          </w:tcPr>
          <w:p w:rsidR="0054488F" w:rsidRPr="00C56A9E" w:rsidRDefault="00C50386" w:rsidP="0054488F">
            <w:pPr>
              <w:rPr>
                <w:rFonts w:ascii="Arial" w:hAnsi="Arial" w:cs="Arial"/>
              </w:rPr>
            </w:pPr>
            <w:hyperlink r:id="rId270"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344-2015 </w:t>
              </w:r>
            </w:hyperlink>
          </w:p>
        </w:tc>
        <w:tc>
          <w:tcPr>
            <w:tcW w:w="1717" w:type="dxa"/>
          </w:tcPr>
          <w:p w:rsidR="0054488F" w:rsidRDefault="0054488F" w:rsidP="0054488F">
            <w:pPr>
              <w:rPr>
                <w:rFonts w:ascii="Arial" w:hAnsi="Arial" w:cs="Arial"/>
              </w:rPr>
            </w:pPr>
          </w:p>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Default="0054488F" w:rsidP="0054488F">
            <w:pPr>
              <w:rPr>
                <w:rFonts w:ascii="Arial" w:hAnsi="Arial" w:cs="Arial"/>
              </w:rPr>
            </w:pPr>
          </w:p>
          <w:p w:rsidR="0054488F" w:rsidRDefault="0054488F" w:rsidP="0054488F">
            <w:pPr>
              <w:rPr>
                <w:rFonts w:ascii="Arial" w:hAnsi="Arial" w:cs="Arial"/>
              </w:rPr>
            </w:pPr>
            <w:r w:rsidRPr="00151B4F">
              <w:rPr>
                <w:rFonts w:ascii="Arial" w:hAnsi="Arial" w:cs="Arial"/>
              </w:rPr>
              <w:t>Sentencia 13 abril 2015. Terminada.</w:t>
            </w:r>
          </w:p>
          <w:p w:rsidR="0054488F" w:rsidRDefault="0054488F" w:rsidP="0054488F">
            <w:pPr>
              <w:rPr>
                <w:rFonts w:ascii="Arial" w:hAnsi="Arial" w:cs="Arial"/>
              </w:rPr>
            </w:pPr>
          </w:p>
          <w:p w:rsidR="0054488F" w:rsidRPr="00151B4F" w:rsidRDefault="0054488F" w:rsidP="0054488F">
            <w:pPr>
              <w:rPr>
                <w:rFonts w:ascii="Arial" w:hAnsi="Arial" w:cs="Arial"/>
              </w:rPr>
            </w:pP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Torres con Ilustre Municipalidad de Quillota</w:t>
            </w:r>
          </w:p>
        </w:tc>
        <w:tc>
          <w:tcPr>
            <w:tcW w:w="1407" w:type="dxa"/>
            <w:vAlign w:val="center"/>
          </w:tcPr>
          <w:p w:rsidR="0054488F" w:rsidRPr="00C56A9E" w:rsidRDefault="00C50386" w:rsidP="0054488F">
            <w:pPr>
              <w:rPr>
                <w:rFonts w:ascii="Arial" w:hAnsi="Arial" w:cs="Arial"/>
              </w:rPr>
            </w:pPr>
            <w:hyperlink r:id="rId271"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345-2015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10 abril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Gonzalez con Ilustre Municipalidad de Quillota</w:t>
            </w:r>
          </w:p>
        </w:tc>
        <w:tc>
          <w:tcPr>
            <w:tcW w:w="1407" w:type="dxa"/>
            <w:vAlign w:val="center"/>
          </w:tcPr>
          <w:p w:rsidR="0054488F" w:rsidRPr="00C56A9E" w:rsidRDefault="00C50386" w:rsidP="0054488F">
            <w:pPr>
              <w:rPr>
                <w:rFonts w:ascii="Arial" w:hAnsi="Arial" w:cs="Arial"/>
              </w:rPr>
            </w:pPr>
            <w:hyperlink r:id="rId272"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404-2015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13 abril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proofErr w:type="spellStart"/>
            <w:r w:rsidRPr="00151B4F">
              <w:rPr>
                <w:rFonts w:ascii="Arial" w:hAnsi="Arial" w:cs="Arial"/>
              </w:rPr>
              <w:t>Vasquez</w:t>
            </w:r>
            <w:proofErr w:type="spellEnd"/>
            <w:r w:rsidRPr="00151B4F">
              <w:rPr>
                <w:rFonts w:ascii="Arial" w:hAnsi="Arial" w:cs="Arial"/>
              </w:rPr>
              <w:t xml:space="preserve"> con Ilustre Municipalidad de Quillota</w:t>
            </w:r>
          </w:p>
        </w:tc>
        <w:tc>
          <w:tcPr>
            <w:tcW w:w="1407" w:type="dxa"/>
            <w:vAlign w:val="center"/>
          </w:tcPr>
          <w:p w:rsidR="0054488F" w:rsidRPr="00C56A9E" w:rsidRDefault="00C50386" w:rsidP="0054488F">
            <w:pPr>
              <w:rPr>
                <w:rFonts w:ascii="Arial" w:hAnsi="Arial" w:cs="Arial"/>
              </w:rPr>
            </w:pPr>
            <w:hyperlink r:id="rId273"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405-2015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10 abril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proofErr w:type="spellStart"/>
            <w:r w:rsidRPr="00151B4F">
              <w:rPr>
                <w:rFonts w:ascii="Arial" w:hAnsi="Arial" w:cs="Arial"/>
              </w:rPr>
              <w:t>Calderon</w:t>
            </w:r>
            <w:proofErr w:type="spellEnd"/>
            <w:r w:rsidRPr="00151B4F">
              <w:rPr>
                <w:rFonts w:ascii="Arial" w:hAnsi="Arial" w:cs="Arial"/>
              </w:rPr>
              <w:t xml:space="preserve"> con Ilustre Municipalidad de Quillota</w:t>
            </w:r>
          </w:p>
        </w:tc>
        <w:tc>
          <w:tcPr>
            <w:tcW w:w="1407" w:type="dxa"/>
            <w:vAlign w:val="center"/>
          </w:tcPr>
          <w:p w:rsidR="0054488F" w:rsidRPr="00C56A9E" w:rsidRDefault="00C50386" w:rsidP="0054488F">
            <w:pPr>
              <w:rPr>
                <w:rFonts w:ascii="Arial" w:hAnsi="Arial" w:cs="Arial"/>
              </w:rPr>
            </w:pPr>
            <w:hyperlink r:id="rId274"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409-2015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16 abril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Reinoso con Ilustre Municipalidad de Quillota</w:t>
            </w:r>
          </w:p>
        </w:tc>
        <w:tc>
          <w:tcPr>
            <w:tcW w:w="1407" w:type="dxa"/>
            <w:vAlign w:val="center"/>
          </w:tcPr>
          <w:p w:rsidR="0054488F" w:rsidRPr="00C56A9E" w:rsidRDefault="00C50386" w:rsidP="0054488F">
            <w:pPr>
              <w:rPr>
                <w:rFonts w:ascii="Arial" w:hAnsi="Arial" w:cs="Arial"/>
              </w:rPr>
            </w:pPr>
            <w:hyperlink r:id="rId275"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434-2015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15 abril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Default="0054488F" w:rsidP="0054488F">
            <w:pPr>
              <w:rPr>
                <w:rFonts w:ascii="Arial" w:hAnsi="Arial" w:cs="Arial"/>
              </w:rPr>
            </w:pPr>
            <w:r w:rsidRPr="00151B4F">
              <w:rPr>
                <w:rFonts w:ascii="Arial" w:hAnsi="Arial" w:cs="Arial"/>
              </w:rPr>
              <w:t>Rebolledo con Ilustre Municipalidad de Quillota</w:t>
            </w:r>
          </w:p>
          <w:p w:rsidR="00FA30DE" w:rsidRDefault="00FA30DE" w:rsidP="0054488F">
            <w:pPr>
              <w:rPr>
                <w:rFonts w:ascii="Arial" w:hAnsi="Arial" w:cs="Arial"/>
              </w:rPr>
            </w:pPr>
          </w:p>
          <w:p w:rsidR="00FA30DE" w:rsidRPr="00151B4F" w:rsidRDefault="00FA30DE" w:rsidP="0054488F">
            <w:pPr>
              <w:rPr>
                <w:rFonts w:ascii="Arial" w:hAnsi="Arial" w:cs="Arial"/>
              </w:rPr>
            </w:pPr>
          </w:p>
        </w:tc>
        <w:tc>
          <w:tcPr>
            <w:tcW w:w="1407" w:type="dxa"/>
            <w:vAlign w:val="center"/>
          </w:tcPr>
          <w:p w:rsidR="0054488F" w:rsidRPr="00C56A9E" w:rsidRDefault="00C50386" w:rsidP="0054488F">
            <w:pPr>
              <w:rPr>
                <w:rFonts w:ascii="Arial" w:hAnsi="Arial" w:cs="Arial"/>
              </w:rPr>
            </w:pPr>
            <w:hyperlink r:id="rId276"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551-2015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Default="0054488F" w:rsidP="0054488F">
            <w:pPr>
              <w:rPr>
                <w:rFonts w:ascii="Arial" w:hAnsi="Arial" w:cs="Arial"/>
              </w:rPr>
            </w:pPr>
            <w:r w:rsidRPr="00151B4F">
              <w:rPr>
                <w:rFonts w:ascii="Arial" w:hAnsi="Arial" w:cs="Arial"/>
              </w:rPr>
              <w:t>Sentencia 17 abril 2015. Terminada.</w:t>
            </w:r>
          </w:p>
          <w:p w:rsidR="0054488F" w:rsidRPr="00151B4F" w:rsidRDefault="0054488F" w:rsidP="0054488F">
            <w:pPr>
              <w:rPr>
                <w:rFonts w:ascii="Arial" w:hAnsi="Arial" w:cs="Arial"/>
              </w:rPr>
            </w:pP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Cornejo con Ilustre Municipalidad de Quillota</w:t>
            </w:r>
          </w:p>
        </w:tc>
        <w:tc>
          <w:tcPr>
            <w:tcW w:w="1407" w:type="dxa"/>
            <w:vAlign w:val="center"/>
          </w:tcPr>
          <w:p w:rsidR="0054488F" w:rsidRPr="00C56A9E" w:rsidRDefault="00C50386" w:rsidP="0054488F">
            <w:pPr>
              <w:rPr>
                <w:rFonts w:ascii="Arial" w:hAnsi="Arial" w:cs="Arial"/>
              </w:rPr>
            </w:pPr>
            <w:hyperlink r:id="rId277"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552-2015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16 abril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Jiménez con Ilustre Municipalidad de Quillota</w:t>
            </w:r>
          </w:p>
        </w:tc>
        <w:tc>
          <w:tcPr>
            <w:tcW w:w="1407" w:type="dxa"/>
            <w:vAlign w:val="center"/>
          </w:tcPr>
          <w:p w:rsidR="0054488F" w:rsidRPr="00C56A9E" w:rsidRDefault="00C50386" w:rsidP="0054488F">
            <w:pPr>
              <w:rPr>
                <w:rFonts w:ascii="Arial" w:hAnsi="Arial" w:cs="Arial"/>
              </w:rPr>
            </w:pPr>
            <w:hyperlink r:id="rId278"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584-2015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17 abril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Naranjo con Ilustre Municipalidad de Quillota</w:t>
            </w:r>
          </w:p>
        </w:tc>
        <w:tc>
          <w:tcPr>
            <w:tcW w:w="1407" w:type="dxa"/>
            <w:vAlign w:val="center"/>
          </w:tcPr>
          <w:p w:rsidR="0054488F" w:rsidRPr="00C56A9E" w:rsidRDefault="00C50386" w:rsidP="0054488F">
            <w:pPr>
              <w:rPr>
                <w:rFonts w:ascii="Arial" w:hAnsi="Arial" w:cs="Arial"/>
              </w:rPr>
            </w:pPr>
            <w:hyperlink r:id="rId279"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585-2015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16 abril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Arancibia con Ilustre Municipalidad de Quillota</w:t>
            </w:r>
          </w:p>
        </w:tc>
        <w:tc>
          <w:tcPr>
            <w:tcW w:w="1407" w:type="dxa"/>
            <w:vAlign w:val="center"/>
          </w:tcPr>
          <w:p w:rsidR="0054488F" w:rsidRPr="00C56A9E" w:rsidRDefault="00C50386" w:rsidP="0054488F">
            <w:pPr>
              <w:rPr>
                <w:rFonts w:ascii="Arial" w:hAnsi="Arial" w:cs="Arial"/>
              </w:rPr>
            </w:pPr>
            <w:hyperlink r:id="rId280"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587-2015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17 abril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Herrera con Ilustre Municipalidad de Quillota</w:t>
            </w:r>
          </w:p>
        </w:tc>
        <w:tc>
          <w:tcPr>
            <w:tcW w:w="1407" w:type="dxa"/>
            <w:vAlign w:val="center"/>
          </w:tcPr>
          <w:p w:rsidR="0054488F" w:rsidRPr="00C56A9E" w:rsidRDefault="00C50386" w:rsidP="0054488F">
            <w:pPr>
              <w:rPr>
                <w:rFonts w:ascii="Arial" w:hAnsi="Arial" w:cs="Arial"/>
              </w:rPr>
            </w:pPr>
            <w:hyperlink r:id="rId281"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607-2015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17 abril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Castillo con Ilustre Municipalidad de Quillota</w:t>
            </w:r>
          </w:p>
        </w:tc>
        <w:tc>
          <w:tcPr>
            <w:tcW w:w="1407" w:type="dxa"/>
            <w:vAlign w:val="center"/>
          </w:tcPr>
          <w:p w:rsidR="0054488F" w:rsidRPr="00C56A9E" w:rsidRDefault="00C50386" w:rsidP="0054488F">
            <w:pPr>
              <w:rPr>
                <w:rFonts w:ascii="Arial" w:hAnsi="Arial" w:cs="Arial"/>
              </w:rPr>
            </w:pPr>
            <w:hyperlink r:id="rId282"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653-2015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14 mayo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Cataldo con Ilustre Municipalidad de Quillota</w:t>
            </w:r>
          </w:p>
        </w:tc>
        <w:tc>
          <w:tcPr>
            <w:tcW w:w="1407" w:type="dxa"/>
            <w:vAlign w:val="center"/>
          </w:tcPr>
          <w:p w:rsidR="0054488F" w:rsidRPr="00C56A9E" w:rsidRDefault="00C50386" w:rsidP="0054488F">
            <w:pPr>
              <w:rPr>
                <w:rFonts w:ascii="Arial" w:hAnsi="Arial" w:cs="Arial"/>
              </w:rPr>
            </w:pPr>
            <w:hyperlink r:id="rId283"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654-2015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14 mayo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Garrido con Ilustre Municipalidad de Quillota</w:t>
            </w:r>
          </w:p>
        </w:tc>
        <w:tc>
          <w:tcPr>
            <w:tcW w:w="1407" w:type="dxa"/>
            <w:vAlign w:val="center"/>
          </w:tcPr>
          <w:p w:rsidR="0054488F" w:rsidRPr="00C56A9E" w:rsidRDefault="00C50386" w:rsidP="0054488F">
            <w:pPr>
              <w:rPr>
                <w:rFonts w:ascii="Arial" w:hAnsi="Arial" w:cs="Arial"/>
              </w:rPr>
            </w:pPr>
            <w:hyperlink r:id="rId284"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655-2015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14 mayo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Meza con Ilustre Municipalidad de Quillota</w:t>
            </w:r>
          </w:p>
        </w:tc>
        <w:tc>
          <w:tcPr>
            <w:tcW w:w="1407" w:type="dxa"/>
            <w:vAlign w:val="center"/>
          </w:tcPr>
          <w:p w:rsidR="0054488F" w:rsidRPr="00C56A9E" w:rsidRDefault="00C50386" w:rsidP="0054488F">
            <w:pPr>
              <w:rPr>
                <w:rFonts w:ascii="Arial" w:hAnsi="Arial" w:cs="Arial"/>
              </w:rPr>
            </w:pPr>
            <w:hyperlink r:id="rId285"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657-2015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14 mayo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Cabello con Ilustre Municipalidad de Quillota</w:t>
            </w:r>
          </w:p>
        </w:tc>
        <w:tc>
          <w:tcPr>
            <w:tcW w:w="1407" w:type="dxa"/>
            <w:vAlign w:val="center"/>
          </w:tcPr>
          <w:p w:rsidR="0054488F" w:rsidRPr="00C56A9E" w:rsidRDefault="00C50386" w:rsidP="0054488F">
            <w:pPr>
              <w:rPr>
                <w:rFonts w:ascii="Arial" w:hAnsi="Arial" w:cs="Arial"/>
              </w:rPr>
            </w:pPr>
            <w:hyperlink r:id="rId286"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683-2015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05 junio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Román con Ilustre Municipalidad de Quillota</w:t>
            </w:r>
          </w:p>
        </w:tc>
        <w:tc>
          <w:tcPr>
            <w:tcW w:w="1407" w:type="dxa"/>
            <w:vAlign w:val="center"/>
          </w:tcPr>
          <w:p w:rsidR="0054488F" w:rsidRPr="00C56A9E" w:rsidRDefault="00C50386" w:rsidP="0054488F">
            <w:pPr>
              <w:rPr>
                <w:rFonts w:ascii="Arial" w:hAnsi="Arial" w:cs="Arial"/>
              </w:rPr>
            </w:pPr>
            <w:hyperlink r:id="rId287"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684-2015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05 junio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Jorquera con Ilustre Municipalidad de Quillota</w:t>
            </w:r>
          </w:p>
        </w:tc>
        <w:tc>
          <w:tcPr>
            <w:tcW w:w="1407" w:type="dxa"/>
            <w:vAlign w:val="center"/>
          </w:tcPr>
          <w:p w:rsidR="0054488F" w:rsidRPr="00C56A9E" w:rsidRDefault="00C50386" w:rsidP="0054488F">
            <w:pPr>
              <w:rPr>
                <w:rFonts w:ascii="Arial" w:hAnsi="Arial" w:cs="Arial"/>
              </w:rPr>
            </w:pPr>
            <w:hyperlink r:id="rId288"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685-2015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05 junio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Vergara con Ilustre Municipalidad de Quillota</w:t>
            </w:r>
          </w:p>
        </w:tc>
        <w:tc>
          <w:tcPr>
            <w:tcW w:w="1407" w:type="dxa"/>
            <w:vAlign w:val="center"/>
          </w:tcPr>
          <w:p w:rsidR="0054488F" w:rsidRPr="00C56A9E" w:rsidRDefault="00C50386" w:rsidP="0054488F">
            <w:pPr>
              <w:rPr>
                <w:rFonts w:ascii="Arial" w:hAnsi="Arial" w:cs="Arial"/>
              </w:rPr>
            </w:pPr>
            <w:hyperlink r:id="rId289"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694-2015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05 junio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Pineda con Ilustre Municipalidad de Quillota</w:t>
            </w:r>
          </w:p>
        </w:tc>
        <w:tc>
          <w:tcPr>
            <w:tcW w:w="1407" w:type="dxa"/>
            <w:vAlign w:val="center"/>
          </w:tcPr>
          <w:p w:rsidR="0054488F" w:rsidRPr="00C56A9E" w:rsidRDefault="00C50386" w:rsidP="0054488F">
            <w:pPr>
              <w:rPr>
                <w:rFonts w:ascii="Arial" w:hAnsi="Arial" w:cs="Arial"/>
              </w:rPr>
            </w:pPr>
            <w:hyperlink r:id="rId290"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695-2015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11 agosto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Vidal con Ilustre Municipalidad de Quillota</w:t>
            </w:r>
          </w:p>
        </w:tc>
        <w:tc>
          <w:tcPr>
            <w:tcW w:w="1407" w:type="dxa"/>
            <w:vAlign w:val="center"/>
          </w:tcPr>
          <w:p w:rsidR="0054488F" w:rsidRPr="00C56A9E" w:rsidRDefault="00C50386" w:rsidP="0054488F">
            <w:pPr>
              <w:rPr>
                <w:rFonts w:ascii="Arial" w:hAnsi="Arial" w:cs="Arial"/>
              </w:rPr>
            </w:pPr>
            <w:hyperlink r:id="rId291"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696-2015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05 junio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Default="0054488F" w:rsidP="0054488F">
            <w:pPr>
              <w:rPr>
                <w:rFonts w:ascii="Arial" w:hAnsi="Arial" w:cs="Arial"/>
              </w:rPr>
            </w:pPr>
          </w:p>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Vergara con Ilustre Municipalidad de Quillota</w:t>
            </w:r>
          </w:p>
        </w:tc>
        <w:tc>
          <w:tcPr>
            <w:tcW w:w="1407" w:type="dxa"/>
            <w:vAlign w:val="center"/>
          </w:tcPr>
          <w:p w:rsidR="0054488F" w:rsidRPr="00C56A9E" w:rsidRDefault="00C50386" w:rsidP="0054488F">
            <w:pPr>
              <w:rPr>
                <w:rFonts w:ascii="Arial" w:hAnsi="Arial" w:cs="Arial"/>
              </w:rPr>
            </w:pPr>
            <w:hyperlink r:id="rId292"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697-2015 </w:t>
              </w:r>
            </w:hyperlink>
          </w:p>
        </w:tc>
        <w:tc>
          <w:tcPr>
            <w:tcW w:w="1717" w:type="dxa"/>
          </w:tcPr>
          <w:p w:rsidR="0054488F" w:rsidRDefault="0054488F" w:rsidP="0054488F">
            <w:pPr>
              <w:rPr>
                <w:rFonts w:ascii="Arial" w:hAnsi="Arial" w:cs="Arial"/>
              </w:rPr>
            </w:pPr>
          </w:p>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Default="0054488F" w:rsidP="0054488F">
            <w:pPr>
              <w:rPr>
                <w:rFonts w:ascii="Arial" w:hAnsi="Arial" w:cs="Arial"/>
              </w:rPr>
            </w:pPr>
          </w:p>
          <w:p w:rsidR="0054488F" w:rsidRDefault="0054488F" w:rsidP="0054488F">
            <w:pPr>
              <w:rPr>
                <w:rFonts w:ascii="Arial" w:hAnsi="Arial" w:cs="Arial"/>
              </w:rPr>
            </w:pPr>
            <w:r w:rsidRPr="00151B4F">
              <w:rPr>
                <w:rFonts w:ascii="Arial" w:hAnsi="Arial" w:cs="Arial"/>
              </w:rPr>
              <w:t>Sentencia 09 junio 2015. Terminada.</w:t>
            </w:r>
          </w:p>
          <w:p w:rsidR="0054488F" w:rsidRDefault="0054488F" w:rsidP="0054488F">
            <w:pPr>
              <w:rPr>
                <w:rFonts w:ascii="Arial" w:hAnsi="Arial" w:cs="Arial"/>
              </w:rPr>
            </w:pPr>
          </w:p>
          <w:p w:rsidR="0054488F" w:rsidRPr="00151B4F" w:rsidRDefault="0054488F" w:rsidP="0054488F">
            <w:pPr>
              <w:rPr>
                <w:rFonts w:ascii="Arial" w:hAnsi="Arial" w:cs="Arial"/>
              </w:rPr>
            </w:pP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Estay con Ilustre Municipalidad de Quillota</w:t>
            </w:r>
          </w:p>
        </w:tc>
        <w:tc>
          <w:tcPr>
            <w:tcW w:w="1407" w:type="dxa"/>
            <w:vAlign w:val="center"/>
          </w:tcPr>
          <w:p w:rsidR="0054488F" w:rsidRPr="00C56A9E" w:rsidRDefault="00C50386" w:rsidP="0054488F">
            <w:pPr>
              <w:rPr>
                <w:rFonts w:ascii="Arial" w:hAnsi="Arial" w:cs="Arial"/>
              </w:rPr>
            </w:pPr>
            <w:hyperlink r:id="rId293"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698-2015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30 julio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Cataldo con Ilustre Municipalidad de Quillota</w:t>
            </w:r>
          </w:p>
        </w:tc>
        <w:tc>
          <w:tcPr>
            <w:tcW w:w="1407" w:type="dxa"/>
            <w:vAlign w:val="center"/>
          </w:tcPr>
          <w:p w:rsidR="0054488F" w:rsidRPr="00C56A9E" w:rsidRDefault="00C50386" w:rsidP="0054488F">
            <w:pPr>
              <w:rPr>
                <w:rFonts w:ascii="Arial" w:hAnsi="Arial" w:cs="Arial"/>
              </w:rPr>
            </w:pPr>
            <w:hyperlink r:id="rId294"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724-2015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05 junio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Silva con Ilustre Municipalidad de Quillota</w:t>
            </w:r>
          </w:p>
        </w:tc>
        <w:tc>
          <w:tcPr>
            <w:tcW w:w="1407" w:type="dxa"/>
            <w:vAlign w:val="center"/>
          </w:tcPr>
          <w:p w:rsidR="0054488F" w:rsidRPr="00C56A9E" w:rsidRDefault="00C50386" w:rsidP="0054488F">
            <w:pPr>
              <w:rPr>
                <w:rFonts w:ascii="Arial" w:hAnsi="Arial" w:cs="Arial"/>
              </w:rPr>
            </w:pPr>
            <w:hyperlink r:id="rId295"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805-2015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05 junio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Tapia con Ilustre Municipalidad de Quillota</w:t>
            </w:r>
          </w:p>
        </w:tc>
        <w:tc>
          <w:tcPr>
            <w:tcW w:w="1407" w:type="dxa"/>
            <w:vAlign w:val="center"/>
          </w:tcPr>
          <w:p w:rsidR="0054488F" w:rsidRPr="00C56A9E" w:rsidRDefault="00C50386" w:rsidP="0054488F">
            <w:pPr>
              <w:rPr>
                <w:rFonts w:ascii="Arial" w:hAnsi="Arial" w:cs="Arial"/>
              </w:rPr>
            </w:pPr>
            <w:hyperlink r:id="rId296" w:history="1">
              <w:r w:rsidR="0054488F" w:rsidRPr="00C56A9E">
                <w:rPr>
                  <w:rStyle w:val="Hipervnculo"/>
                  <w:rFonts w:ascii="Arial" w:hAnsi="Arial" w:cs="Arial"/>
                </w:rPr>
                <w:t xml:space="preserve">C806-2015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11 junio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proofErr w:type="spellStart"/>
            <w:r w:rsidRPr="00151B4F">
              <w:rPr>
                <w:rFonts w:ascii="Arial" w:hAnsi="Arial" w:cs="Arial"/>
              </w:rPr>
              <w:t>Madriaza</w:t>
            </w:r>
            <w:proofErr w:type="spellEnd"/>
            <w:r w:rsidRPr="00151B4F">
              <w:rPr>
                <w:rFonts w:ascii="Arial" w:hAnsi="Arial" w:cs="Arial"/>
              </w:rPr>
              <w:t xml:space="preserve"> con Ilustre Municipalidad de Quillota</w:t>
            </w:r>
          </w:p>
        </w:tc>
        <w:tc>
          <w:tcPr>
            <w:tcW w:w="1407" w:type="dxa"/>
            <w:vAlign w:val="center"/>
          </w:tcPr>
          <w:p w:rsidR="0054488F" w:rsidRPr="00C56A9E" w:rsidRDefault="00C50386" w:rsidP="0054488F">
            <w:pPr>
              <w:rPr>
                <w:rFonts w:ascii="Arial" w:hAnsi="Arial" w:cs="Arial"/>
              </w:rPr>
            </w:pPr>
            <w:hyperlink r:id="rId297"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888-2015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11 junio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Default="0054488F" w:rsidP="0054488F">
            <w:pPr>
              <w:rPr>
                <w:rFonts w:ascii="Arial" w:hAnsi="Arial" w:cs="Arial"/>
              </w:rPr>
            </w:pPr>
            <w:r w:rsidRPr="00151B4F">
              <w:rPr>
                <w:rFonts w:ascii="Arial" w:hAnsi="Arial" w:cs="Arial"/>
              </w:rPr>
              <w:t xml:space="preserve">Guillermo </w:t>
            </w:r>
            <w:proofErr w:type="spellStart"/>
            <w:r w:rsidRPr="00151B4F">
              <w:rPr>
                <w:rFonts w:ascii="Arial" w:hAnsi="Arial" w:cs="Arial"/>
              </w:rPr>
              <w:t>Laferte</w:t>
            </w:r>
            <w:proofErr w:type="spellEnd"/>
            <w:r w:rsidRPr="00151B4F">
              <w:rPr>
                <w:rFonts w:ascii="Arial" w:hAnsi="Arial" w:cs="Arial"/>
              </w:rPr>
              <w:t xml:space="preserve">  y </w:t>
            </w:r>
            <w:r w:rsidR="00FA30DE">
              <w:rPr>
                <w:rFonts w:ascii="Arial" w:hAnsi="Arial" w:cs="Arial"/>
              </w:rPr>
              <w:t xml:space="preserve">Cía. con Ilustre Municipalidad </w:t>
            </w:r>
          </w:p>
          <w:p w:rsidR="00FA30DE" w:rsidRDefault="00FA30DE" w:rsidP="0054488F">
            <w:pPr>
              <w:rPr>
                <w:rFonts w:ascii="Arial" w:hAnsi="Arial" w:cs="Arial"/>
              </w:rPr>
            </w:pPr>
          </w:p>
          <w:p w:rsidR="00FA30DE" w:rsidRPr="00151B4F" w:rsidRDefault="00FA30DE" w:rsidP="0054488F">
            <w:pPr>
              <w:rPr>
                <w:rFonts w:ascii="Arial" w:hAnsi="Arial" w:cs="Arial"/>
              </w:rPr>
            </w:pPr>
          </w:p>
        </w:tc>
        <w:tc>
          <w:tcPr>
            <w:tcW w:w="1407" w:type="dxa"/>
            <w:vAlign w:val="center"/>
          </w:tcPr>
          <w:p w:rsidR="0054488F" w:rsidRPr="00C56A9E" w:rsidRDefault="00C50386" w:rsidP="0054488F">
            <w:pPr>
              <w:rPr>
                <w:rFonts w:ascii="Arial" w:hAnsi="Arial" w:cs="Arial"/>
              </w:rPr>
            </w:pPr>
            <w:hyperlink r:id="rId298"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889-2015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09 junio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proofErr w:type="spellStart"/>
            <w:r w:rsidRPr="00151B4F">
              <w:rPr>
                <w:rFonts w:ascii="Arial" w:hAnsi="Arial" w:cs="Arial"/>
              </w:rPr>
              <w:t>Nuñez</w:t>
            </w:r>
            <w:proofErr w:type="spellEnd"/>
            <w:r w:rsidRPr="00151B4F">
              <w:rPr>
                <w:rFonts w:ascii="Arial" w:hAnsi="Arial" w:cs="Arial"/>
              </w:rPr>
              <w:t xml:space="preserve"> con Ilustre Municipalidad de Quillota</w:t>
            </w:r>
          </w:p>
        </w:tc>
        <w:tc>
          <w:tcPr>
            <w:tcW w:w="1407" w:type="dxa"/>
            <w:vAlign w:val="center"/>
          </w:tcPr>
          <w:p w:rsidR="0054488F" w:rsidRPr="00C56A9E" w:rsidRDefault="00C50386" w:rsidP="0054488F">
            <w:pPr>
              <w:rPr>
                <w:rFonts w:ascii="Arial" w:hAnsi="Arial" w:cs="Arial"/>
              </w:rPr>
            </w:pPr>
            <w:hyperlink r:id="rId299"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890-2015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08 junio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Catalán con Ilustre Municipalidad de Quillota</w:t>
            </w:r>
          </w:p>
        </w:tc>
        <w:tc>
          <w:tcPr>
            <w:tcW w:w="1407" w:type="dxa"/>
            <w:vAlign w:val="center"/>
          </w:tcPr>
          <w:p w:rsidR="0054488F" w:rsidRPr="00C56A9E" w:rsidRDefault="00C50386" w:rsidP="0054488F">
            <w:pPr>
              <w:rPr>
                <w:rFonts w:ascii="Arial" w:hAnsi="Arial" w:cs="Arial"/>
              </w:rPr>
            </w:pPr>
            <w:hyperlink r:id="rId300"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891-2015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05 junio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Heredia con Ilustre Municipalidad de Quillota</w:t>
            </w:r>
          </w:p>
        </w:tc>
        <w:tc>
          <w:tcPr>
            <w:tcW w:w="1407" w:type="dxa"/>
            <w:vAlign w:val="center"/>
          </w:tcPr>
          <w:p w:rsidR="0054488F" w:rsidRPr="00C56A9E" w:rsidRDefault="00C50386" w:rsidP="0054488F">
            <w:pPr>
              <w:rPr>
                <w:rFonts w:ascii="Arial" w:hAnsi="Arial" w:cs="Arial"/>
              </w:rPr>
            </w:pPr>
            <w:hyperlink r:id="rId301"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927-2015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11 agosto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Marín con Ilustre Municipalidad de Quillota</w:t>
            </w:r>
          </w:p>
        </w:tc>
        <w:tc>
          <w:tcPr>
            <w:tcW w:w="1407" w:type="dxa"/>
            <w:vAlign w:val="center"/>
          </w:tcPr>
          <w:p w:rsidR="0054488F" w:rsidRPr="00C56A9E" w:rsidRDefault="00C50386" w:rsidP="0054488F">
            <w:pPr>
              <w:rPr>
                <w:rFonts w:ascii="Arial" w:hAnsi="Arial" w:cs="Arial"/>
              </w:rPr>
            </w:pPr>
            <w:hyperlink r:id="rId302"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928-2015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05 junio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Vergara con Ilustre Municipalidad de Quillota</w:t>
            </w:r>
          </w:p>
        </w:tc>
        <w:tc>
          <w:tcPr>
            <w:tcW w:w="1407" w:type="dxa"/>
            <w:vAlign w:val="center"/>
          </w:tcPr>
          <w:p w:rsidR="0054488F" w:rsidRPr="00C56A9E" w:rsidRDefault="00C50386" w:rsidP="0054488F">
            <w:pPr>
              <w:rPr>
                <w:rFonts w:ascii="Arial" w:hAnsi="Arial" w:cs="Arial"/>
              </w:rPr>
            </w:pPr>
            <w:hyperlink r:id="rId303"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929-2015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11 junio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Rivera con Ilustre Municipalidad de Quillota</w:t>
            </w:r>
          </w:p>
        </w:tc>
        <w:tc>
          <w:tcPr>
            <w:tcW w:w="1407" w:type="dxa"/>
            <w:vAlign w:val="center"/>
          </w:tcPr>
          <w:p w:rsidR="0054488F" w:rsidRPr="00C56A9E" w:rsidRDefault="00C50386" w:rsidP="0054488F">
            <w:pPr>
              <w:rPr>
                <w:rFonts w:ascii="Arial" w:hAnsi="Arial" w:cs="Arial"/>
              </w:rPr>
            </w:pPr>
            <w:hyperlink r:id="rId304"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930-2015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11 junio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Inmobiliaria Tierra Del Fuego Y Cía. con Ilustre Municipalidad de Quillota</w:t>
            </w:r>
          </w:p>
        </w:tc>
        <w:tc>
          <w:tcPr>
            <w:tcW w:w="1407" w:type="dxa"/>
            <w:vAlign w:val="center"/>
          </w:tcPr>
          <w:p w:rsidR="0054488F" w:rsidRPr="00C56A9E" w:rsidRDefault="00C50386" w:rsidP="0054488F">
            <w:pPr>
              <w:rPr>
                <w:rFonts w:ascii="Arial" w:hAnsi="Arial" w:cs="Arial"/>
              </w:rPr>
            </w:pPr>
            <w:hyperlink r:id="rId305"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1026-2015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05 julio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Manzano con Ilustre Municipalidad de Quillota</w:t>
            </w:r>
          </w:p>
        </w:tc>
        <w:tc>
          <w:tcPr>
            <w:tcW w:w="1407" w:type="dxa"/>
            <w:vAlign w:val="center"/>
          </w:tcPr>
          <w:p w:rsidR="0054488F" w:rsidRPr="00C56A9E" w:rsidRDefault="00C50386" w:rsidP="0054488F">
            <w:pPr>
              <w:rPr>
                <w:rFonts w:ascii="Arial" w:hAnsi="Arial" w:cs="Arial"/>
              </w:rPr>
            </w:pPr>
            <w:hyperlink r:id="rId306"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1108-2015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24 julio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proofErr w:type="spellStart"/>
            <w:r w:rsidRPr="00151B4F">
              <w:rPr>
                <w:rFonts w:ascii="Arial" w:hAnsi="Arial" w:cs="Arial"/>
              </w:rPr>
              <w:t>Fabres</w:t>
            </w:r>
            <w:proofErr w:type="spellEnd"/>
            <w:r w:rsidRPr="00151B4F">
              <w:rPr>
                <w:rFonts w:ascii="Arial" w:hAnsi="Arial" w:cs="Arial"/>
              </w:rPr>
              <w:t xml:space="preserve"> con Ilustre Municipalidad de Quillota</w:t>
            </w:r>
          </w:p>
        </w:tc>
        <w:tc>
          <w:tcPr>
            <w:tcW w:w="1407" w:type="dxa"/>
            <w:vAlign w:val="center"/>
          </w:tcPr>
          <w:p w:rsidR="0054488F" w:rsidRPr="00C56A9E" w:rsidRDefault="00C50386" w:rsidP="0054488F">
            <w:pPr>
              <w:rPr>
                <w:rFonts w:ascii="Arial" w:hAnsi="Arial" w:cs="Arial"/>
              </w:rPr>
            </w:pPr>
            <w:hyperlink r:id="rId307"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1199-2015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24 julio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Riquelme con Ilustre Municipalidad de Quillota</w:t>
            </w:r>
          </w:p>
        </w:tc>
        <w:tc>
          <w:tcPr>
            <w:tcW w:w="1407" w:type="dxa"/>
            <w:vAlign w:val="center"/>
          </w:tcPr>
          <w:p w:rsidR="0054488F" w:rsidRPr="00C56A9E" w:rsidRDefault="00C50386" w:rsidP="0054488F">
            <w:pPr>
              <w:rPr>
                <w:rFonts w:ascii="Arial" w:hAnsi="Arial" w:cs="Arial"/>
              </w:rPr>
            </w:pPr>
            <w:hyperlink r:id="rId308"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1201-2015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24 julio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Baeza con Ilustre Municipalidad de Quillota</w:t>
            </w:r>
          </w:p>
        </w:tc>
        <w:tc>
          <w:tcPr>
            <w:tcW w:w="1407" w:type="dxa"/>
            <w:vAlign w:val="center"/>
          </w:tcPr>
          <w:p w:rsidR="0054488F" w:rsidRPr="00C56A9E" w:rsidRDefault="00C50386" w:rsidP="0054488F">
            <w:pPr>
              <w:rPr>
                <w:rFonts w:ascii="Arial" w:hAnsi="Arial" w:cs="Arial"/>
              </w:rPr>
            </w:pPr>
            <w:hyperlink r:id="rId309"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1204-2015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24 julio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Zamora con Ilustre Municipalidad de Quillota</w:t>
            </w:r>
          </w:p>
        </w:tc>
        <w:tc>
          <w:tcPr>
            <w:tcW w:w="1407" w:type="dxa"/>
            <w:vAlign w:val="center"/>
          </w:tcPr>
          <w:p w:rsidR="0054488F" w:rsidRPr="00C56A9E" w:rsidRDefault="00C50386" w:rsidP="0054488F">
            <w:pPr>
              <w:rPr>
                <w:rFonts w:ascii="Arial" w:hAnsi="Arial" w:cs="Arial"/>
              </w:rPr>
            </w:pPr>
            <w:hyperlink r:id="rId310"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1246-2015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24 julio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proofErr w:type="spellStart"/>
            <w:r w:rsidRPr="00151B4F">
              <w:rPr>
                <w:rFonts w:ascii="Arial" w:hAnsi="Arial" w:cs="Arial"/>
              </w:rPr>
              <w:t>Alvarez</w:t>
            </w:r>
            <w:proofErr w:type="spellEnd"/>
            <w:r w:rsidRPr="00151B4F">
              <w:rPr>
                <w:rFonts w:ascii="Arial" w:hAnsi="Arial" w:cs="Arial"/>
              </w:rPr>
              <w:t xml:space="preserve"> con Ilustre Municipalidad de Quillota</w:t>
            </w:r>
          </w:p>
        </w:tc>
        <w:tc>
          <w:tcPr>
            <w:tcW w:w="1407" w:type="dxa"/>
            <w:vAlign w:val="center"/>
          </w:tcPr>
          <w:p w:rsidR="0054488F" w:rsidRPr="00C56A9E" w:rsidRDefault="00C50386" w:rsidP="0054488F">
            <w:pPr>
              <w:rPr>
                <w:rFonts w:ascii="Arial" w:hAnsi="Arial" w:cs="Arial"/>
              </w:rPr>
            </w:pPr>
            <w:hyperlink r:id="rId311"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1247-2015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28 julio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Chaparro con Ilustre Municipalidad de Quillota</w:t>
            </w:r>
          </w:p>
        </w:tc>
        <w:tc>
          <w:tcPr>
            <w:tcW w:w="1407" w:type="dxa"/>
            <w:vAlign w:val="center"/>
          </w:tcPr>
          <w:p w:rsidR="0054488F" w:rsidRPr="00C56A9E" w:rsidRDefault="00C50386" w:rsidP="0054488F">
            <w:pPr>
              <w:rPr>
                <w:rFonts w:ascii="Arial" w:hAnsi="Arial" w:cs="Arial"/>
              </w:rPr>
            </w:pPr>
            <w:hyperlink r:id="rId312"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1248-2015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24 julio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Olivares con Ilustre Municipalidad de Quillota</w:t>
            </w:r>
          </w:p>
        </w:tc>
        <w:tc>
          <w:tcPr>
            <w:tcW w:w="1407" w:type="dxa"/>
            <w:vAlign w:val="center"/>
          </w:tcPr>
          <w:p w:rsidR="0054488F" w:rsidRPr="00C56A9E" w:rsidRDefault="00C50386" w:rsidP="0054488F">
            <w:pPr>
              <w:rPr>
                <w:rFonts w:ascii="Arial" w:hAnsi="Arial" w:cs="Arial"/>
              </w:rPr>
            </w:pPr>
            <w:hyperlink r:id="rId313"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1249-2015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24 julio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Duran con Ilustre Municipalidad de Quillota</w:t>
            </w:r>
          </w:p>
        </w:tc>
        <w:tc>
          <w:tcPr>
            <w:tcW w:w="1407" w:type="dxa"/>
            <w:vAlign w:val="center"/>
          </w:tcPr>
          <w:p w:rsidR="0054488F" w:rsidRPr="00C56A9E" w:rsidRDefault="00C50386" w:rsidP="0054488F">
            <w:pPr>
              <w:rPr>
                <w:rFonts w:ascii="Arial" w:hAnsi="Arial" w:cs="Arial"/>
              </w:rPr>
            </w:pPr>
            <w:hyperlink r:id="rId314"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1250-2015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24 julio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proofErr w:type="spellStart"/>
            <w:r w:rsidRPr="00151B4F">
              <w:rPr>
                <w:rFonts w:ascii="Arial" w:hAnsi="Arial" w:cs="Arial"/>
              </w:rPr>
              <w:t>Tarchis</w:t>
            </w:r>
            <w:proofErr w:type="spellEnd"/>
            <w:r w:rsidRPr="00151B4F">
              <w:rPr>
                <w:rFonts w:ascii="Arial" w:hAnsi="Arial" w:cs="Arial"/>
              </w:rPr>
              <w:t xml:space="preserve"> con Ilustre Municipalidad de Quillota</w:t>
            </w:r>
          </w:p>
        </w:tc>
        <w:tc>
          <w:tcPr>
            <w:tcW w:w="1407" w:type="dxa"/>
            <w:vAlign w:val="center"/>
          </w:tcPr>
          <w:p w:rsidR="0054488F" w:rsidRPr="00C56A9E" w:rsidRDefault="00C50386" w:rsidP="0054488F">
            <w:pPr>
              <w:rPr>
                <w:rFonts w:ascii="Arial" w:hAnsi="Arial" w:cs="Arial"/>
              </w:rPr>
            </w:pPr>
            <w:hyperlink r:id="rId315" w:history="1">
              <w:r w:rsidR="0054488F" w:rsidRPr="00C56A9E">
                <w:rPr>
                  <w:rStyle w:val="Hipervnculo"/>
                  <w:rFonts w:ascii="Arial" w:hAnsi="Arial" w:cs="Arial"/>
                </w:rPr>
                <w:t>C</w:t>
              </w:r>
              <w:r w:rsidR="0054488F">
                <w:rPr>
                  <w:rStyle w:val="Hipervnculo"/>
                  <w:rFonts w:ascii="Arial" w:hAnsi="Arial" w:cs="Arial"/>
                </w:rPr>
                <w:t xml:space="preserve"> </w:t>
              </w:r>
              <w:r w:rsidR="0054488F" w:rsidRPr="00C56A9E">
                <w:rPr>
                  <w:rStyle w:val="Hipervnculo"/>
                  <w:rFonts w:ascii="Arial" w:hAnsi="Arial" w:cs="Arial"/>
                </w:rPr>
                <w:t xml:space="preserve">1251-2015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24 julio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Ortiz con Ilustre Municipalidad de Quillota</w:t>
            </w:r>
          </w:p>
        </w:tc>
        <w:tc>
          <w:tcPr>
            <w:tcW w:w="1407" w:type="dxa"/>
            <w:vAlign w:val="center"/>
          </w:tcPr>
          <w:p w:rsidR="0054488F" w:rsidRPr="00705737" w:rsidRDefault="00C50386" w:rsidP="0054488F">
            <w:pPr>
              <w:rPr>
                <w:rFonts w:ascii="Arial" w:hAnsi="Arial" w:cs="Arial"/>
              </w:rPr>
            </w:pPr>
            <w:hyperlink r:id="rId316" w:history="1">
              <w:r w:rsidR="0054488F" w:rsidRPr="00705737">
                <w:rPr>
                  <w:rStyle w:val="Hipervnculo"/>
                  <w:rFonts w:ascii="Arial" w:hAnsi="Arial" w:cs="Arial"/>
                </w:rPr>
                <w:t>C</w:t>
              </w:r>
              <w:r w:rsidR="0054488F">
                <w:rPr>
                  <w:rStyle w:val="Hipervnculo"/>
                  <w:rFonts w:ascii="Arial" w:hAnsi="Arial" w:cs="Arial"/>
                </w:rPr>
                <w:t xml:space="preserve"> </w:t>
              </w:r>
              <w:r w:rsidR="0054488F" w:rsidRPr="00705737">
                <w:rPr>
                  <w:rStyle w:val="Hipervnculo"/>
                  <w:rFonts w:ascii="Arial" w:hAnsi="Arial" w:cs="Arial"/>
                </w:rPr>
                <w:t xml:space="preserve">1324-2015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13  agosto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proofErr w:type="spellStart"/>
            <w:r w:rsidRPr="00151B4F">
              <w:rPr>
                <w:rFonts w:ascii="Arial" w:hAnsi="Arial" w:cs="Arial"/>
              </w:rPr>
              <w:t>Bertoldi</w:t>
            </w:r>
            <w:proofErr w:type="spellEnd"/>
            <w:r w:rsidRPr="00151B4F">
              <w:rPr>
                <w:rFonts w:ascii="Arial" w:hAnsi="Arial" w:cs="Arial"/>
              </w:rPr>
              <w:t xml:space="preserve"> con Ilustre Municipalidad de Quillota</w:t>
            </w:r>
          </w:p>
        </w:tc>
        <w:tc>
          <w:tcPr>
            <w:tcW w:w="1407" w:type="dxa"/>
            <w:vAlign w:val="center"/>
          </w:tcPr>
          <w:p w:rsidR="0054488F" w:rsidRPr="00705737" w:rsidRDefault="00C50386" w:rsidP="0054488F">
            <w:pPr>
              <w:rPr>
                <w:rFonts w:ascii="Arial" w:hAnsi="Arial" w:cs="Arial"/>
              </w:rPr>
            </w:pPr>
            <w:hyperlink r:id="rId317" w:history="1">
              <w:r w:rsidR="0054488F" w:rsidRPr="00705737">
                <w:rPr>
                  <w:rStyle w:val="Hipervnculo"/>
                  <w:rFonts w:ascii="Arial" w:hAnsi="Arial" w:cs="Arial"/>
                </w:rPr>
                <w:t>C</w:t>
              </w:r>
              <w:r w:rsidR="0054488F">
                <w:rPr>
                  <w:rStyle w:val="Hipervnculo"/>
                  <w:rFonts w:ascii="Arial" w:hAnsi="Arial" w:cs="Arial"/>
                </w:rPr>
                <w:t xml:space="preserve"> </w:t>
              </w:r>
              <w:r w:rsidR="0054488F" w:rsidRPr="00705737">
                <w:rPr>
                  <w:rStyle w:val="Hipervnculo"/>
                  <w:rFonts w:ascii="Arial" w:hAnsi="Arial" w:cs="Arial"/>
                </w:rPr>
                <w:t xml:space="preserve">1325-2015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13  agosto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La Rivera con Ilustre Municipalidad de Quillota</w:t>
            </w:r>
          </w:p>
        </w:tc>
        <w:tc>
          <w:tcPr>
            <w:tcW w:w="1407" w:type="dxa"/>
            <w:vAlign w:val="center"/>
          </w:tcPr>
          <w:p w:rsidR="0054488F" w:rsidRPr="00705737" w:rsidRDefault="00C50386" w:rsidP="0054488F">
            <w:pPr>
              <w:rPr>
                <w:rFonts w:ascii="Arial" w:hAnsi="Arial" w:cs="Arial"/>
              </w:rPr>
            </w:pPr>
            <w:hyperlink r:id="rId318" w:history="1">
              <w:r w:rsidR="0054488F" w:rsidRPr="00705737">
                <w:rPr>
                  <w:rStyle w:val="Hipervnculo"/>
                  <w:rFonts w:ascii="Arial" w:hAnsi="Arial" w:cs="Arial"/>
                </w:rPr>
                <w:t>C</w:t>
              </w:r>
              <w:r w:rsidR="0054488F">
                <w:rPr>
                  <w:rStyle w:val="Hipervnculo"/>
                  <w:rFonts w:ascii="Arial" w:hAnsi="Arial" w:cs="Arial"/>
                </w:rPr>
                <w:t xml:space="preserve"> </w:t>
              </w:r>
              <w:r w:rsidR="0054488F" w:rsidRPr="00705737">
                <w:rPr>
                  <w:rStyle w:val="Hipervnculo"/>
                  <w:rFonts w:ascii="Arial" w:hAnsi="Arial" w:cs="Arial"/>
                </w:rPr>
                <w:t xml:space="preserve">1357-2015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13  agosto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proofErr w:type="spellStart"/>
            <w:r w:rsidRPr="00151B4F">
              <w:rPr>
                <w:rFonts w:ascii="Arial" w:hAnsi="Arial" w:cs="Arial"/>
              </w:rPr>
              <w:t>Zuñiga</w:t>
            </w:r>
            <w:proofErr w:type="spellEnd"/>
            <w:r w:rsidRPr="00151B4F">
              <w:rPr>
                <w:rFonts w:ascii="Arial" w:hAnsi="Arial" w:cs="Arial"/>
              </w:rPr>
              <w:t xml:space="preserve"> con Ilustre Municipalidad de Quillota</w:t>
            </w:r>
          </w:p>
        </w:tc>
        <w:tc>
          <w:tcPr>
            <w:tcW w:w="1407" w:type="dxa"/>
            <w:vAlign w:val="center"/>
          </w:tcPr>
          <w:p w:rsidR="0054488F" w:rsidRPr="00705737" w:rsidRDefault="00C50386" w:rsidP="0054488F">
            <w:pPr>
              <w:rPr>
                <w:rFonts w:ascii="Arial" w:hAnsi="Arial" w:cs="Arial"/>
              </w:rPr>
            </w:pPr>
            <w:hyperlink r:id="rId319" w:history="1">
              <w:r w:rsidR="0054488F" w:rsidRPr="00705737">
                <w:rPr>
                  <w:rStyle w:val="Hipervnculo"/>
                  <w:rFonts w:ascii="Arial" w:hAnsi="Arial" w:cs="Arial"/>
                </w:rPr>
                <w:t>C</w:t>
              </w:r>
              <w:r w:rsidR="0054488F">
                <w:rPr>
                  <w:rStyle w:val="Hipervnculo"/>
                  <w:rFonts w:ascii="Arial" w:hAnsi="Arial" w:cs="Arial"/>
                </w:rPr>
                <w:t xml:space="preserve"> </w:t>
              </w:r>
              <w:r w:rsidR="0054488F" w:rsidRPr="00705737">
                <w:rPr>
                  <w:rStyle w:val="Hipervnculo"/>
                  <w:rFonts w:ascii="Arial" w:hAnsi="Arial" w:cs="Arial"/>
                </w:rPr>
                <w:t xml:space="preserve">1358-2015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19  agosto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Default="0054488F" w:rsidP="0054488F">
            <w:pPr>
              <w:rPr>
                <w:rFonts w:ascii="Arial" w:hAnsi="Arial" w:cs="Arial"/>
              </w:rPr>
            </w:pPr>
            <w:r w:rsidRPr="00151B4F">
              <w:rPr>
                <w:rFonts w:ascii="Arial" w:hAnsi="Arial" w:cs="Arial"/>
              </w:rPr>
              <w:t>Muñoz con Ilustre Municipalidad de Quillota</w:t>
            </w:r>
          </w:p>
          <w:p w:rsidR="00FA30DE" w:rsidRDefault="00FA30DE" w:rsidP="0054488F">
            <w:pPr>
              <w:rPr>
                <w:rFonts w:ascii="Arial" w:hAnsi="Arial" w:cs="Arial"/>
              </w:rPr>
            </w:pPr>
          </w:p>
          <w:p w:rsidR="00FA30DE" w:rsidRPr="00151B4F" w:rsidRDefault="00FA30DE" w:rsidP="0054488F">
            <w:pPr>
              <w:rPr>
                <w:rFonts w:ascii="Arial" w:hAnsi="Arial" w:cs="Arial"/>
              </w:rPr>
            </w:pPr>
          </w:p>
        </w:tc>
        <w:tc>
          <w:tcPr>
            <w:tcW w:w="1407" w:type="dxa"/>
            <w:vAlign w:val="center"/>
          </w:tcPr>
          <w:p w:rsidR="0054488F" w:rsidRPr="00545544" w:rsidRDefault="00C50386" w:rsidP="0054488F">
            <w:pPr>
              <w:rPr>
                <w:rFonts w:ascii="Arial" w:hAnsi="Arial" w:cs="Arial"/>
              </w:rPr>
            </w:pPr>
            <w:hyperlink r:id="rId320" w:history="1">
              <w:r w:rsidR="0054488F" w:rsidRPr="00545544">
                <w:rPr>
                  <w:rStyle w:val="Hipervnculo"/>
                  <w:rFonts w:ascii="Arial" w:hAnsi="Arial" w:cs="Arial"/>
                </w:rPr>
                <w:t>C</w:t>
              </w:r>
              <w:r w:rsidR="0054488F">
                <w:rPr>
                  <w:rStyle w:val="Hipervnculo"/>
                  <w:rFonts w:ascii="Arial" w:hAnsi="Arial" w:cs="Arial"/>
                </w:rPr>
                <w:t xml:space="preserve"> </w:t>
              </w:r>
              <w:r w:rsidR="0054488F" w:rsidRPr="00545544">
                <w:rPr>
                  <w:rStyle w:val="Hipervnculo"/>
                  <w:rFonts w:ascii="Arial" w:hAnsi="Arial" w:cs="Arial"/>
                </w:rPr>
                <w:t xml:space="preserve">1372-2015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11  agosto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Castro con Ilustre Municipalidad de Quillota</w:t>
            </w:r>
          </w:p>
        </w:tc>
        <w:tc>
          <w:tcPr>
            <w:tcW w:w="1407" w:type="dxa"/>
            <w:vAlign w:val="center"/>
          </w:tcPr>
          <w:p w:rsidR="0054488F" w:rsidRPr="00545544" w:rsidRDefault="00C50386" w:rsidP="0054488F">
            <w:pPr>
              <w:rPr>
                <w:rFonts w:ascii="Arial" w:hAnsi="Arial" w:cs="Arial"/>
              </w:rPr>
            </w:pPr>
            <w:hyperlink r:id="rId321" w:history="1">
              <w:r w:rsidR="0054488F" w:rsidRPr="00545544">
                <w:rPr>
                  <w:rStyle w:val="Hipervnculo"/>
                  <w:rFonts w:ascii="Arial" w:hAnsi="Arial" w:cs="Arial"/>
                </w:rPr>
                <w:t>C</w:t>
              </w:r>
              <w:r w:rsidR="0054488F">
                <w:rPr>
                  <w:rStyle w:val="Hipervnculo"/>
                  <w:rFonts w:ascii="Arial" w:hAnsi="Arial" w:cs="Arial"/>
                </w:rPr>
                <w:t xml:space="preserve"> </w:t>
              </w:r>
              <w:r w:rsidR="0054488F" w:rsidRPr="00545544">
                <w:rPr>
                  <w:rStyle w:val="Hipervnculo"/>
                  <w:rFonts w:ascii="Arial" w:hAnsi="Arial" w:cs="Arial"/>
                </w:rPr>
                <w:t xml:space="preserve">1407-2015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13  agosto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Rojas con Ilustre Municipalidad de Quillota</w:t>
            </w:r>
          </w:p>
        </w:tc>
        <w:tc>
          <w:tcPr>
            <w:tcW w:w="1407" w:type="dxa"/>
            <w:vAlign w:val="center"/>
          </w:tcPr>
          <w:p w:rsidR="0054488F" w:rsidRPr="00545544" w:rsidRDefault="00C50386" w:rsidP="0054488F">
            <w:pPr>
              <w:rPr>
                <w:rFonts w:ascii="Arial" w:hAnsi="Arial" w:cs="Arial"/>
              </w:rPr>
            </w:pPr>
            <w:hyperlink r:id="rId322" w:history="1">
              <w:r w:rsidR="0054488F" w:rsidRPr="00545544">
                <w:rPr>
                  <w:rStyle w:val="Hipervnculo"/>
                  <w:rFonts w:ascii="Arial" w:hAnsi="Arial" w:cs="Arial"/>
                </w:rPr>
                <w:t>C</w:t>
              </w:r>
              <w:r w:rsidR="0054488F">
                <w:rPr>
                  <w:rStyle w:val="Hipervnculo"/>
                  <w:rFonts w:ascii="Arial" w:hAnsi="Arial" w:cs="Arial"/>
                </w:rPr>
                <w:t xml:space="preserve"> </w:t>
              </w:r>
              <w:r w:rsidR="0054488F" w:rsidRPr="00545544">
                <w:rPr>
                  <w:rStyle w:val="Hipervnculo"/>
                  <w:rFonts w:ascii="Arial" w:hAnsi="Arial" w:cs="Arial"/>
                </w:rPr>
                <w:t xml:space="preserve">1414-2015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19  agosto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Vera con Ilustre Municipalidad de Quillota</w:t>
            </w:r>
          </w:p>
        </w:tc>
        <w:tc>
          <w:tcPr>
            <w:tcW w:w="1407" w:type="dxa"/>
            <w:vAlign w:val="center"/>
          </w:tcPr>
          <w:p w:rsidR="0054488F" w:rsidRPr="00545544" w:rsidRDefault="00C50386" w:rsidP="0054488F">
            <w:pPr>
              <w:rPr>
                <w:rFonts w:ascii="Arial" w:hAnsi="Arial" w:cs="Arial"/>
              </w:rPr>
            </w:pPr>
            <w:hyperlink r:id="rId323" w:history="1">
              <w:r w:rsidR="0054488F" w:rsidRPr="00545544">
                <w:rPr>
                  <w:rStyle w:val="Hipervnculo"/>
                  <w:rFonts w:ascii="Arial" w:hAnsi="Arial" w:cs="Arial"/>
                </w:rPr>
                <w:t>C</w:t>
              </w:r>
              <w:r w:rsidR="0054488F">
                <w:rPr>
                  <w:rStyle w:val="Hipervnculo"/>
                  <w:rFonts w:ascii="Arial" w:hAnsi="Arial" w:cs="Arial"/>
                </w:rPr>
                <w:t xml:space="preserve"> </w:t>
              </w:r>
              <w:r w:rsidR="0054488F" w:rsidRPr="00545544">
                <w:rPr>
                  <w:rStyle w:val="Hipervnculo"/>
                  <w:rFonts w:ascii="Arial" w:hAnsi="Arial" w:cs="Arial"/>
                </w:rPr>
                <w:t xml:space="preserve">1566-2015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3 septiembre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Moreno con Ilustre Municipalidad de Quillota</w:t>
            </w:r>
          </w:p>
        </w:tc>
        <w:tc>
          <w:tcPr>
            <w:tcW w:w="1407" w:type="dxa"/>
            <w:vAlign w:val="center"/>
          </w:tcPr>
          <w:p w:rsidR="0054488F" w:rsidRPr="00545544" w:rsidRDefault="00C50386" w:rsidP="0054488F">
            <w:pPr>
              <w:rPr>
                <w:rFonts w:ascii="Arial" w:hAnsi="Arial" w:cs="Arial"/>
              </w:rPr>
            </w:pPr>
            <w:hyperlink r:id="rId324" w:history="1">
              <w:r w:rsidR="0054488F" w:rsidRPr="00545544">
                <w:rPr>
                  <w:rStyle w:val="Hipervnculo"/>
                  <w:rFonts w:ascii="Arial" w:hAnsi="Arial" w:cs="Arial"/>
                </w:rPr>
                <w:t>C</w:t>
              </w:r>
              <w:r w:rsidR="0054488F">
                <w:rPr>
                  <w:rStyle w:val="Hipervnculo"/>
                  <w:rFonts w:ascii="Arial" w:hAnsi="Arial" w:cs="Arial"/>
                </w:rPr>
                <w:t xml:space="preserve"> </w:t>
              </w:r>
              <w:r w:rsidR="0054488F" w:rsidRPr="00545544">
                <w:rPr>
                  <w:rStyle w:val="Hipervnculo"/>
                  <w:rFonts w:ascii="Arial" w:hAnsi="Arial" w:cs="Arial"/>
                </w:rPr>
                <w:t xml:space="preserve">1611-2015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08  octubre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Cortés con Ilustre Municipalidad de Quillota</w:t>
            </w:r>
          </w:p>
        </w:tc>
        <w:tc>
          <w:tcPr>
            <w:tcW w:w="1407" w:type="dxa"/>
            <w:vAlign w:val="center"/>
          </w:tcPr>
          <w:p w:rsidR="0054488F" w:rsidRPr="00545544" w:rsidRDefault="00C50386" w:rsidP="0054488F">
            <w:pPr>
              <w:rPr>
                <w:rFonts w:ascii="Arial" w:hAnsi="Arial" w:cs="Arial"/>
              </w:rPr>
            </w:pPr>
            <w:hyperlink r:id="rId325" w:history="1">
              <w:r w:rsidR="0054488F" w:rsidRPr="00545544">
                <w:rPr>
                  <w:rStyle w:val="Hipervnculo"/>
                  <w:rFonts w:ascii="Arial" w:hAnsi="Arial" w:cs="Arial"/>
                </w:rPr>
                <w:t>C</w:t>
              </w:r>
              <w:r w:rsidR="0054488F">
                <w:rPr>
                  <w:rStyle w:val="Hipervnculo"/>
                  <w:rFonts w:ascii="Arial" w:hAnsi="Arial" w:cs="Arial"/>
                </w:rPr>
                <w:t xml:space="preserve"> </w:t>
              </w:r>
              <w:r w:rsidR="0054488F" w:rsidRPr="00545544">
                <w:rPr>
                  <w:rStyle w:val="Hipervnculo"/>
                  <w:rFonts w:ascii="Arial" w:hAnsi="Arial" w:cs="Arial"/>
                </w:rPr>
                <w:t xml:space="preserve">1626-2015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08  octubre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Carreño con Ilustre Municipalidad de Quillota</w:t>
            </w:r>
          </w:p>
        </w:tc>
        <w:tc>
          <w:tcPr>
            <w:tcW w:w="1407" w:type="dxa"/>
            <w:vAlign w:val="center"/>
          </w:tcPr>
          <w:p w:rsidR="0054488F" w:rsidRPr="00545544" w:rsidRDefault="00C50386" w:rsidP="0054488F">
            <w:pPr>
              <w:rPr>
                <w:rFonts w:ascii="Arial" w:hAnsi="Arial" w:cs="Arial"/>
              </w:rPr>
            </w:pPr>
            <w:hyperlink r:id="rId326" w:history="1">
              <w:r w:rsidR="0054488F" w:rsidRPr="00545544">
                <w:rPr>
                  <w:rStyle w:val="Hipervnculo"/>
                  <w:rFonts w:ascii="Arial" w:hAnsi="Arial" w:cs="Arial"/>
                </w:rPr>
                <w:t>C</w:t>
              </w:r>
              <w:r w:rsidR="0054488F">
                <w:rPr>
                  <w:rStyle w:val="Hipervnculo"/>
                  <w:rFonts w:ascii="Arial" w:hAnsi="Arial" w:cs="Arial"/>
                </w:rPr>
                <w:t xml:space="preserve"> </w:t>
              </w:r>
              <w:r w:rsidR="0054488F" w:rsidRPr="00545544">
                <w:rPr>
                  <w:rStyle w:val="Hipervnculo"/>
                  <w:rFonts w:ascii="Arial" w:hAnsi="Arial" w:cs="Arial"/>
                </w:rPr>
                <w:t xml:space="preserve">1627-2015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20  octubre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Mercado con Ilustre Municipalidad de Quillota</w:t>
            </w:r>
          </w:p>
        </w:tc>
        <w:tc>
          <w:tcPr>
            <w:tcW w:w="1407" w:type="dxa"/>
            <w:vAlign w:val="center"/>
          </w:tcPr>
          <w:p w:rsidR="0054488F" w:rsidRPr="00545544" w:rsidRDefault="00C50386" w:rsidP="0054488F">
            <w:pPr>
              <w:rPr>
                <w:rFonts w:ascii="Arial" w:hAnsi="Arial" w:cs="Arial"/>
              </w:rPr>
            </w:pPr>
            <w:hyperlink r:id="rId327" w:history="1">
              <w:r w:rsidR="0054488F" w:rsidRPr="00545544">
                <w:rPr>
                  <w:rStyle w:val="Hipervnculo"/>
                  <w:rFonts w:ascii="Arial" w:hAnsi="Arial" w:cs="Arial"/>
                </w:rPr>
                <w:t>C</w:t>
              </w:r>
              <w:r w:rsidR="0054488F">
                <w:rPr>
                  <w:rStyle w:val="Hipervnculo"/>
                  <w:rFonts w:ascii="Arial" w:hAnsi="Arial" w:cs="Arial"/>
                </w:rPr>
                <w:t xml:space="preserve"> </w:t>
              </w:r>
              <w:r w:rsidR="0054488F" w:rsidRPr="00545544">
                <w:rPr>
                  <w:rStyle w:val="Hipervnculo"/>
                  <w:rFonts w:ascii="Arial" w:hAnsi="Arial" w:cs="Arial"/>
                </w:rPr>
                <w:t xml:space="preserve">1642-2015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Pr>
                <w:rFonts w:ascii="Arial" w:hAnsi="Arial" w:cs="Arial"/>
              </w:rPr>
              <w:t>Sentencia 27 octubre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Ortiz con Ilustre Municipalidad de Quillota</w:t>
            </w:r>
          </w:p>
        </w:tc>
        <w:tc>
          <w:tcPr>
            <w:tcW w:w="1407" w:type="dxa"/>
            <w:vAlign w:val="center"/>
          </w:tcPr>
          <w:p w:rsidR="0054488F" w:rsidRPr="00545544" w:rsidRDefault="00C50386" w:rsidP="0054488F">
            <w:pPr>
              <w:rPr>
                <w:rFonts w:ascii="Arial" w:hAnsi="Arial" w:cs="Arial"/>
              </w:rPr>
            </w:pPr>
            <w:hyperlink r:id="rId328" w:history="1">
              <w:r w:rsidR="0054488F" w:rsidRPr="00545544">
                <w:rPr>
                  <w:rStyle w:val="Hipervnculo"/>
                  <w:rFonts w:ascii="Arial" w:hAnsi="Arial" w:cs="Arial"/>
                </w:rPr>
                <w:t>C</w:t>
              </w:r>
              <w:r w:rsidR="0054488F">
                <w:rPr>
                  <w:rStyle w:val="Hipervnculo"/>
                  <w:rFonts w:ascii="Arial" w:hAnsi="Arial" w:cs="Arial"/>
                </w:rPr>
                <w:t xml:space="preserve"> </w:t>
              </w:r>
              <w:r w:rsidR="0054488F" w:rsidRPr="00545544">
                <w:rPr>
                  <w:rStyle w:val="Hipervnculo"/>
                  <w:rFonts w:ascii="Arial" w:hAnsi="Arial" w:cs="Arial"/>
                </w:rPr>
                <w:t xml:space="preserve">1664-2015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08 octubre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proofErr w:type="spellStart"/>
            <w:r w:rsidRPr="00151B4F">
              <w:rPr>
                <w:rFonts w:ascii="Arial" w:hAnsi="Arial" w:cs="Arial"/>
              </w:rPr>
              <w:t>Bertero</w:t>
            </w:r>
            <w:proofErr w:type="spellEnd"/>
            <w:r w:rsidRPr="00151B4F">
              <w:rPr>
                <w:rFonts w:ascii="Arial" w:hAnsi="Arial" w:cs="Arial"/>
              </w:rPr>
              <w:t xml:space="preserve"> con Ilustre Municipalidad de Quillota</w:t>
            </w:r>
          </w:p>
        </w:tc>
        <w:tc>
          <w:tcPr>
            <w:tcW w:w="1407" w:type="dxa"/>
            <w:vAlign w:val="center"/>
          </w:tcPr>
          <w:p w:rsidR="0054488F" w:rsidRPr="00545544" w:rsidRDefault="00C50386" w:rsidP="0054488F">
            <w:pPr>
              <w:rPr>
                <w:rFonts w:ascii="Arial" w:hAnsi="Arial" w:cs="Arial"/>
              </w:rPr>
            </w:pPr>
            <w:hyperlink r:id="rId329" w:history="1">
              <w:r w:rsidR="0054488F" w:rsidRPr="00545544">
                <w:rPr>
                  <w:rStyle w:val="Hipervnculo"/>
                  <w:rFonts w:ascii="Arial" w:hAnsi="Arial" w:cs="Arial"/>
                </w:rPr>
                <w:t>C</w:t>
              </w:r>
              <w:r w:rsidR="0054488F">
                <w:rPr>
                  <w:rStyle w:val="Hipervnculo"/>
                  <w:rFonts w:ascii="Arial" w:hAnsi="Arial" w:cs="Arial"/>
                </w:rPr>
                <w:t xml:space="preserve"> </w:t>
              </w:r>
              <w:r w:rsidR="0054488F" w:rsidRPr="00545544">
                <w:rPr>
                  <w:rStyle w:val="Hipervnculo"/>
                  <w:rFonts w:ascii="Arial" w:hAnsi="Arial" w:cs="Arial"/>
                </w:rPr>
                <w:t xml:space="preserve">1666-2015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Pr>
                <w:rFonts w:ascii="Arial" w:hAnsi="Arial" w:cs="Arial"/>
              </w:rPr>
              <w:t>Sentencia 27 octubre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Villarroel con Ilustre Municipalidad de Quillota</w:t>
            </w:r>
          </w:p>
        </w:tc>
        <w:tc>
          <w:tcPr>
            <w:tcW w:w="1407" w:type="dxa"/>
            <w:vAlign w:val="center"/>
          </w:tcPr>
          <w:p w:rsidR="0054488F" w:rsidRPr="00545544" w:rsidRDefault="00C50386" w:rsidP="0054488F">
            <w:pPr>
              <w:rPr>
                <w:rFonts w:ascii="Arial" w:hAnsi="Arial" w:cs="Arial"/>
              </w:rPr>
            </w:pPr>
            <w:hyperlink r:id="rId330" w:history="1">
              <w:r w:rsidR="0054488F" w:rsidRPr="00545544">
                <w:rPr>
                  <w:rStyle w:val="Hipervnculo"/>
                  <w:rFonts w:ascii="Arial" w:hAnsi="Arial" w:cs="Arial"/>
                </w:rPr>
                <w:t>C</w:t>
              </w:r>
              <w:r w:rsidR="0054488F">
                <w:rPr>
                  <w:rStyle w:val="Hipervnculo"/>
                  <w:rFonts w:ascii="Arial" w:hAnsi="Arial" w:cs="Arial"/>
                </w:rPr>
                <w:t xml:space="preserve"> </w:t>
              </w:r>
              <w:r w:rsidR="0054488F" w:rsidRPr="00545544">
                <w:rPr>
                  <w:rStyle w:val="Hipervnculo"/>
                  <w:rFonts w:ascii="Arial" w:hAnsi="Arial" w:cs="Arial"/>
                </w:rPr>
                <w:t xml:space="preserve">1667-2015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sidRPr="00151B4F">
              <w:rPr>
                <w:rFonts w:ascii="Arial" w:hAnsi="Arial" w:cs="Arial"/>
              </w:rPr>
              <w:t>Sentencia 08 octubre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proofErr w:type="spellStart"/>
            <w:r w:rsidRPr="00151B4F">
              <w:rPr>
                <w:rFonts w:ascii="Arial" w:hAnsi="Arial" w:cs="Arial"/>
              </w:rPr>
              <w:t>Araniz</w:t>
            </w:r>
            <w:proofErr w:type="spellEnd"/>
            <w:r w:rsidRPr="00151B4F">
              <w:rPr>
                <w:rFonts w:ascii="Arial" w:hAnsi="Arial" w:cs="Arial"/>
              </w:rPr>
              <w:t xml:space="preserve"> con Ilustre Municipalidad de Quillota</w:t>
            </w:r>
          </w:p>
        </w:tc>
        <w:tc>
          <w:tcPr>
            <w:tcW w:w="1407" w:type="dxa"/>
            <w:vAlign w:val="center"/>
          </w:tcPr>
          <w:p w:rsidR="0054488F" w:rsidRPr="00545544" w:rsidRDefault="00C50386" w:rsidP="0054488F">
            <w:pPr>
              <w:rPr>
                <w:rFonts w:ascii="Arial" w:hAnsi="Arial" w:cs="Arial"/>
              </w:rPr>
            </w:pPr>
            <w:hyperlink r:id="rId331" w:history="1">
              <w:r w:rsidR="0054488F" w:rsidRPr="00545544">
                <w:rPr>
                  <w:rStyle w:val="Hipervnculo"/>
                  <w:rFonts w:ascii="Arial" w:hAnsi="Arial" w:cs="Arial"/>
                </w:rPr>
                <w:t>C</w:t>
              </w:r>
              <w:r w:rsidR="0054488F">
                <w:rPr>
                  <w:rStyle w:val="Hipervnculo"/>
                  <w:rFonts w:ascii="Arial" w:hAnsi="Arial" w:cs="Arial"/>
                </w:rPr>
                <w:t xml:space="preserve"> </w:t>
              </w:r>
              <w:r w:rsidR="0054488F" w:rsidRPr="00545544">
                <w:rPr>
                  <w:rStyle w:val="Hipervnculo"/>
                  <w:rFonts w:ascii="Arial" w:hAnsi="Arial" w:cs="Arial"/>
                </w:rPr>
                <w:t xml:space="preserve">1863-2015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Pr>
                <w:rFonts w:ascii="Arial" w:hAnsi="Arial" w:cs="Arial"/>
              </w:rPr>
              <w:t>Sentencia 27 octubre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Cofre con Ilustre Municipalidad de Quillota</w:t>
            </w:r>
          </w:p>
        </w:tc>
        <w:tc>
          <w:tcPr>
            <w:tcW w:w="1407" w:type="dxa"/>
            <w:vAlign w:val="center"/>
          </w:tcPr>
          <w:p w:rsidR="0054488F" w:rsidRPr="00545544" w:rsidRDefault="00C50386" w:rsidP="0054488F">
            <w:pPr>
              <w:rPr>
                <w:rFonts w:ascii="Arial" w:hAnsi="Arial" w:cs="Arial"/>
              </w:rPr>
            </w:pPr>
            <w:hyperlink r:id="rId332" w:history="1">
              <w:r w:rsidR="0054488F" w:rsidRPr="00545544">
                <w:rPr>
                  <w:rStyle w:val="Hipervnculo"/>
                  <w:rFonts w:ascii="Arial" w:hAnsi="Arial" w:cs="Arial"/>
                </w:rPr>
                <w:t>C</w:t>
              </w:r>
              <w:r w:rsidR="0054488F">
                <w:rPr>
                  <w:rStyle w:val="Hipervnculo"/>
                  <w:rFonts w:ascii="Arial" w:hAnsi="Arial" w:cs="Arial"/>
                </w:rPr>
                <w:t xml:space="preserve"> </w:t>
              </w:r>
              <w:r w:rsidR="0054488F" w:rsidRPr="00545544">
                <w:rPr>
                  <w:rStyle w:val="Hipervnculo"/>
                  <w:rFonts w:ascii="Arial" w:hAnsi="Arial" w:cs="Arial"/>
                </w:rPr>
                <w:t xml:space="preserve">1870-2015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Pr>
                <w:rFonts w:ascii="Arial" w:hAnsi="Arial" w:cs="Arial"/>
              </w:rPr>
              <w:t>Sentencia 27 octubre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proofErr w:type="spellStart"/>
            <w:r w:rsidRPr="00151B4F">
              <w:rPr>
                <w:rFonts w:ascii="Arial" w:hAnsi="Arial" w:cs="Arial"/>
              </w:rPr>
              <w:t>Parraguez</w:t>
            </w:r>
            <w:proofErr w:type="spellEnd"/>
            <w:r w:rsidRPr="00151B4F">
              <w:rPr>
                <w:rFonts w:ascii="Arial" w:hAnsi="Arial" w:cs="Arial"/>
              </w:rPr>
              <w:t xml:space="preserve"> con Ilustre Municipalidad de Quillota</w:t>
            </w:r>
          </w:p>
        </w:tc>
        <w:tc>
          <w:tcPr>
            <w:tcW w:w="1407" w:type="dxa"/>
            <w:vAlign w:val="center"/>
          </w:tcPr>
          <w:p w:rsidR="0054488F" w:rsidRPr="00545544" w:rsidRDefault="00C50386" w:rsidP="0054488F">
            <w:pPr>
              <w:rPr>
                <w:rFonts w:ascii="Arial" w:hAnsi="Arial" w:cs="Arial"/>
              </w:rPr>
            </w:pPr>
            <w:hyperlink r:id="rId333" w:history="1">
              <w:r w:rsidR="0054488F" w:rsidRPr="00545544">
                <w:rPr>
                  <w:rStyle w:val="Hipervnculo"/>
                  <w:rFonts w:ascii="Arial" w:hAnsi="Arial" w:cs="Arial"/>
                </w:rPr>
                <w:t>C</w:t>
              </w:r>
              <w:r w:rsidR="0054488F">
                <w:rPr>
                  <w:rStyle w:val="Hipervnculo"/>
                  <w:rFonts w:ascii="Arial" w:hAnsi="Arial" w:cs="Arial"/>
                </w:rPr>
                <w:t xml:space="preserve"> </w:t>
              </w:r>
              <w:r w:rsidR="0054488F" w:rsidRPr="00545544">
                <w:rPr>
                  <w:rStyle w:val="Hipervnculo"/>
                  <w:rFonts w:ascii="Arial" w:hAnsi="Arial" w:cs="Arial"/>
                </w:rPr>
                <w:t xml:space="preserve">1871-2015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Pr>
                <w:rFonts w:ascii="Arial" w:hAnsi="Arial" w:cs="Arial"/>
              </w:rPr>
              <w:t>Sentencia 27 octubre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Muñoz con Ilustre Municipalidad de Quillota</w:t>
            </w:r>
          </w:p>
        </w:tc>
        <w:tc>
          <w:tcPr>
            <w:tcW w:w="1407" w:type="dxa"/>
            <w:vAlign w:val="center"/>
          </w:tcPr>
          <w:p w:rsidR="0054488F" w:rsidRPr="00545544" w:rsidRDefault="00C50386" w:rsidP="0054488F">
            <w:pPr>
              <w:rPr>
                <w:rFonts w:ascii="Arial" w:hAnsi="Arial" w:cs="Arial"/>
              </w:rPr>
            </w:pPr>
            <w:hyperlink r:id="rId334" w:history="1">
              <w:r w:rsidR="0054488F" w:rsidRPr="00545544">
                <w:rPr>
                  <w:rStyle w:val="Hipervnculo"/>
                  <w:rFonts w:ascii="Arial" w:hAnsi="Arial" w:cs="Arial"/>
                </w:rPr>
                <w:t>C</w:t>
              </w:r>
              <w:r w:rsidR="0054488F">
                <w:rPr>
                  <w:rStyle w:val="Hipervnculo"/>
                  <w:rFonts w:ascii="Arial" w:hAnsi="Arial" w:cs="Arial"/>
                </w:rPr>
                <w:t xml:space="preserve"> </w:t>
              </w:r>
              <w:r w:rsidR="0054488F" w:rsidRPr="00545544">
                <w:rPr>
                  <w:rStyle w:val="Hipervnculo"/>
                  <w:rFonts w:ascii="Arial" w:hAnsi="Arial" w:cs="Arial"/>
                </w:rPr>
                <w:t xml:space="preserve">1908-2015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Pr>
                <w:rFonts w:ascii="Arial" w:hAnsi="Arial" w:cs="Arial"/>
              </w:rPr>
              <w:t>Sentencia 27 octubre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Olivares con Ilustre Municipalidad de Quillota</w:t>
            </w:r>
          </w:p>
        </w:tc>
        <w:tc>
          <w:tcPr>
            <w:tcW w:w="1407" w:type="dxa"/>
            <w:vAlign w:val="center"/>
          </w:tcPr>
          <w:p w:rsidR="0054488F" w:rsidRPr="00545544" w:rsidRDefault="00C50386" w:rsidP="0054488F">
            <w:pPr>
              <w:rPr>
                <w:rFonts w:ascii="Arial" w:hAnsi="Arial" w:cs="Arial"/>
              </w:rPr>
            </w:pPr>
            <w:hyperlink r:id="rId335" w:history="1">
              <w:r w:rsidR="0054488F" w:rsidRPr="00545544">
                <w:rPr>
                  <w:rStyle w:val="Hipervnculo"/>
                  <w:rFonts w:ascii="Arial" w:hAnsi="Arial" w:cs="Arial"/>
                </w:rPr>
                <w:t>C</w:t>
              </w:r>
              <w:r w:rsidR="0054488F">
                <w:rPr>
                  <w:rStyle w:val="Hipervnculo"/>
                  <w:rFonts w:ascii="Arial" w:hAnsi="Arial" w:cs="Arial"/>
                </w:rPr>
                <w:t xml:space="preserve"> </w:t>
              </w:r>
              <w:r w:rsidR="0054488F" w:rsidRPr="00545544">
                <w:rPr>
                  <w:rStyle w:val="Hipervnculo"/>
                  <w:rFonts w:ascii="Arial" w:hAnsi="Arial" w:cs="Arial"/>
                </w:rPr>
                <w:t xml:space="preserve">1909-2015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Pr>
                <w:rFonts w:ascii="Arial" w:hAnsi="Arial" w:cs="Arial"/>
              </w:rPr>
              <w:t>Sentencia 27 octubre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Default="0054488F" w:rsidP="0054488F">
            <w:pPr>
              <w:rPr>
                <w:rFonts w:ascii="Arial" w:hAnsi="Arial" w:cs="Arial"/>
              </w:rPr>
            </w:pPr>
          </w:p>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Martínez con Ilustre Municipalidad de Quillota</w:t>
            </w:r>
          </w:p>
        </w:tc>
        <w:tc>
          <w:tcPr>
            <w:tcW w:w="1407" w:type="dxa"/>
            <w:vAlign w:val="center"/>
          </w:tcPr>
          <w:p w:rsidR="0054488F" w:rsidRPr="00545544" w:rsidRDefault="00C50386" w:rsidP="0054488F">
            <w:pPr>
              <w:rPr>
                <w:rFonts w:ascii="Arial" w:hAnsi="Arial" w:cs="Arial"/>
              </w:rPr>
            </w:pPr>
            <w:hyperlink r:id="rId336" w:history="1">
              <w:r w:rsidR="0054488F" w:rsidRPr="00545544">
                <w:rPr>
                  <w:rStyle w:val="Hipervnculo"/>
                  <w:rFonts w:ascii="Arial" w:hAnsi="Arial" w:cs="Arial"/>
                </w:rPr>
                <w:t>C</w:t>
              </w:r>
              <w:r w:rsidR="0054488F">
                <w:rPr>
                  <w:rStyle w:val="Hipervnculo"/>
                  <w:rFonts w:ascii="Arial" w:hAnsi="Arial" w:cs="Arial"/>
                </w:rPr>
                <w:t xml:space="preserve"> </w:t>
              </w:r>
              <w:r w:rsidR="0054488F" w:rsidRPr="00545544">
                <w:rPr>
                  <w:rStyle w:val="Hipervnculo"/>
                  <w:rFonts w:ascii="Arial" w:hAnsi="Arial" w:cs="Arial"/>
                </w:rPr>
                <w:t xml:space="preserve">2007-2015 </w:t>
              </w:r>
            </w:hyperlink>
          </w:p>
        </w:tc>
        <w:tc>
          <w:tcPr>
            <w:tcW w:w="1717" w:type="dxa"/>
          </w:tcPr>
          <w:p w:rsidR="0054488F" w:rsidRDefault="0054488F" w:rsidP="0054488F">
            <w:pPr>
              <w:rPr>
                <w:rFonts w:ascii="Arial" w:hAnsi="Arial" w:cs="Arial"/>
              </w:rPr>
            </w:pPr>
          </w:p>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Default="0054488F" w:rsidP="0054488F">
            <w:pPr>
              <w:rPr>
                <w:rFonts w:ascii="Arial" w:hAnsi="Arial" w:cs="Arial"/>
              </w:rPr>
            </w:pPr>
          </w:p>
          <w:p w:rsidR="0054488F" w:rsidRDefault="0054488F" w:rsidP="0054488F">
            <w:pPr>
              <w:rPr>
                <w:rFonts w:ascii="Arial" w:hAnsi="Arial" w:cs="Arial"/>
              </w:rPr>
            </w:pPr>
            <w:r>
              <w:rPr>
                <w:rFonts w:ascii="Arial" w:hAnsi="Arial" w:cs="Arial"/>
              </w:rPr>
              <w:t>Sentencia 12 noviembre 2015. Terminada.</w:t>
            </w:r>
          </w:p>
          <w:p w:rsidR="0054488F" w:rsidRPr="00151B4F" w:rsidRDefault="0054488F" w:rsidP="0054488F">
            <w:pPr>
              <w:rPr>
                <w:rFonts w:ascii="Arial" w:hAnsi="Arial" w:cs="Arial"/>
              </w:rPr>
            </w:pP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Silva con Ilustre Municipalidad de Quillota</w:t>
            </w:r>
          </w:p>
        </w:tc>
        <w:tc>
          <w:tcPr>
            <w:tcW w:w="1407" w:type="dxa"/>
            <w:vAlign w:val="center"/>
          </w:tcPr>
          <w:p w:rsidR="0054488F" w:rsidRPr="00545544" w:rsidRDefault="00C50386" w:rsidP="0054488F">
            <w:pPr>
              <w:rPr>
                <w:rFonts w:ascii="Arial" w:hAnsi="Arial" w:cs="Arial"/>
              </w:rPr>
            </w:pPr>
            <w:hyperlink r:id="rId337" w:history="1">
              <w:r w:rsidR="0054488F" w:rsidRPr="00545544">
                <w:rPr>
                  <w:rStyle w:val="Hipervnculo"/>
                  <w:rFonts w:ascii="Arial" w:hAnsi="Arial" w:cs="Arial"/>
                </w:rPr>
                <w:t>C</w:t>
              </w:r>
              <w:r w:rsidR="0054488F">
                <w:rPr>
                  <w:rStyle w:val="Hipervnculo"/>
                  <w:rFonts w:ascii="Arial" w:hAnsi="Arial" w:cs="Arial"/>
                </w:rPr>
                <w:t xml:space="preserve"> </w:t>
              </w:r>
              <w:r w:rsidR="0054488F" w:rsidRPr="00545544">
                <w:rPr>
                  <w:rStyle w:val="Hipervnculo"/>
                  <w:rFonts w:ascii="Arial" w:hAnsi="Arial" w:cs="Arial"/>
                </w:rPr>
                <w:t xml:space="preserve">2048-2015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Pr>
                <w:rFonts w:ascii="Arial" w:hAnsi="Arial" w:cs="Arial"/>
              </w:rPr>
              <w:t>Sentencia 11 noviembre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Gonzalez con Ilustre Municipalidad de Quillota</w:t>
            </w:r>
          </w:p>
        </w:tc>
        <w:tc>
          <w:tcPr>
            <w:tcW w:w="1407" w:type="dxa"/>
            <w:vAlign w:val="center"/>
          </w:tcPr>
          <w:p w:rsidR="0054488F" w:rsidRPr="00545544" w:rsidRDefault="00C50386" w:rsidP="0054488F">
            <w:pPr>
              <w:rPr>
                <w:rFonts w:ascii="Arial" w:hAnsi="Arial" w:cs="Arial"/>
              </w:rPr>
            </w:pPr>
            <w:hyperlink r:id="rId338" w:history="1">
              <w:r w:rsidR="0054488F" w:rsidRPr="00545544">
                <w:rPr>
                  <w:rStyle w:val="Hipervnculo"/>
                  <w:rFonts w:ascii="Arial" w:hAnsi="Arial" w:cs="Arial"/>
                </w:rPr>
                <w:t>C</w:t>
              </w:r>
              <w:r w:rsidR="0054488F">
                <w:rPr>
                  <w:rStyle w:val="Hipervnculo"/>
                  <w:rFonts w:ascii="Arial" w:hAnsi="Arial" w:cs="Arial"/>
                </w:rPr>
                <w:t xml:space="preserve"> </w:t>
              </w:r>
              <w:r w:rsidR="0054488F" w:rsidRPr="00545544">
                <w:rPr>
                  <w:rStyle w:val="Hipervnculo"/>
                  <w:rFonts w:ascii="Arial" w:hAnsi="Arial" w:cs="Arial"/>
                </w:rPr>
                <w:t xml:space="preserve">2058-2015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Pr>
                <w:rFonts w:ascii="Arial" w:hAnsi="Arial" w:cs="Arial"/>
              </w:rPr>
              <w:t>Sentencia 11 noviembre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proofErr w:type="spellStart"/>
            <w:r w:rsidRPr="00151B4F">
              <w:rPr>
                <w:rFonts w:ascii="Arial" w:hAnsi="Arial" w:cs="Arial"/>
              </w:rPr>
              <w:t>Antío</w:t>
            </w:r>
            <w:proofErr w:type="spellEnd"/>
            <w:r w:rsidRPr="00151B4F">
              <w:rPr>
                <w:rFonts w:ascii="Arial" w:hAnsi="Arial" w:cs="Arial"/>
              </w:rPr>
              <w:t xml:space="preserve"> con Ilustre Municipalidad de Quillota</w:t>
            </w:r>
          </w:p>
        </w:tc>
        <w:tc>
          <w:tcPr>
            <w:tcW w:w="1407" w:type="dxa"/>
            <w:vAlign w:val="center"/>
          </w:tcPr>
          <w:p w:rsidR="0054488F" w:rsidRPr="00545544" w:rsidRDefault="00C50386" w:rsidP="0054488F">
            <w:pPr>
              <w:rPr>
                <w:rFonts w:ascii="Arial" w:hAnsi="Arial" w:cs="Arial"/>
              </w:rPr>
            </w:pPr>
            <w:hyperlink r:id="rId339" w:history="1">
              <w:r w:rsidR="0054488F" w:rsidRPr="00545544">
                <w:rPr>
                  <w:rStyle w:val="Hipervnculo"/>
                  <w:rFonts w:ascii="Arial" w:hAnsi="Arial" w:cs="Arial"/>
                </w:rPr>
                <w:t>C</w:t>
              </w:r>
              <w:r w:rsidR="0054488F">
                <w:rPr>
                  <w:rStyle w:val="Hipervnculo"/>
                  <w:rFonts w:ascii="Arial" w:hAnsi="Arial" w:cs="Arial"/>
                </w:rPr>
                <w:t xml:space="preserve"> </w:t>
              </w:r>
              <w:r w:rsidR="0054488F" w:rsidRPr="00545544">
                <w:rPr>
                  <w:rStyle w:val="Hipervnculo"/>
                  <w:rFonts w:ascii="Arial" w:hAnsi="Arial" w:cs="Arial"/>
                </w:rPr>
                <w:t xml:space="preserve">2111-2015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Pr>
                <w:rFonts w:ascii="Arial" w:hAnsi="Arial" w:cs="Arial"/>
              </w:rPr>
              <w:t>Sentencia 12 noviembre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Guzm</w:t>
            </w:r>
            <w:r>
              <w:rPr>
                <w:rFonts w:ascii="Arial" w:hAnsi="Arial" w:cs="Arial"/>
              </w:rPr>
              <w:t>á</w:t>
            </w:r>
            <w:r w:rsidRPr="00151B4F">
              <w:rPr>
                <w:rFonts w:ascii="Arial" w:hAnsi="Arial" w:cs="Arial"/>
              </w:rPr>
              <w:t>n con Ilustre Municipalidad de Quillota</w:t>
            </w:r>
          </w:p>
        </w:tc>
        <w:tc>
          <w:tcPr>
            <w:tcW w:w="1407" w:type="dxa"/>
            <w:vAlign w:val="center"/>
          </w:tcPr>
          <w:p w:rsidR="0054488F" w:rsidRPr="00545544" w:rsidRDefault="0054488F" w:rsidP="0054488F">
            <w:pPr>
              <w:rPr>
                <w:rFonts w:ascii="Arial" w:hAnsi="Arial" w:cs="Arial"/>
              </w:rPr>
            </w:pPr>
            <w:r w:rsidRPr="00545544">
              <w:rPr>
                <w:rFonts w:ascii="Arial" w:hAnsi="Arial" w:cs="Arial"/>
              </w:rPr>
              <w:t>C</w:t>
            </w:r>
            <w:r>
              <w:rPr>
                <w:rFonts w:ascii="Arial" w:hAnsi="Arial" w:cs="Arial"/>
              </w:rPr>
              <w:t xml:space="preserve"> </w:t>
            </w:r>
            <w:r w:rsidRPr="00545544">
              <w:rPr>
                <w:rFonts w:ascii="Arial" w:hAnsi="Arial" w:cs="Arial"/>
              </w:rPr>
              <w:t>2131-2015</w:t>
            </w:r>
            <w:hyperlink r:id="rId340" w:history="1">
              <w:r w:rsidRPr="00545544">
                <w:rPr>
                  <w:rStyle w:val="Hipervnculo"/>
                  <w:rFonts w:ascii="Arial" w:hAnsi="Arial" w:cs="Arial"/>
                </w:rPr>
                <w:t xml:space="preserve">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Pr>
                <w:rFonts w:ascii="Arial" w:hAnsi="Arial" w:cs="Arial"/>
              </w:rPr>
              <w:t>Sentencia 3 diciembre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Briones con Ilustre Municipalidad de Quillota</w:t>
            </w:r>
          </w:p>
        </w:tc>
        <w:tc>
          <w:tcPr>
            <w:tcW w:w="1407" w:type="dxa"/>
            <w:vAlign w:val="center"/>
          </w:tcPr>
          <w:p w:rsidR="0054488F" w:rsidRPr="00545544" w:rsidRDefault="00C50386" w:rsidP="0054488F">
            <w:pPr>
              <w:rPr>
                <w:rFonts w:ascii="Arial" w:hAnsi="Arial" w:cs="Arial"/>
              </w:rPr>
            </w:pPr>
            <w:hyperlink r:id="rId341" w:history="1">
              <w:r w:rsidR="0054488F" w:rsidRPr="00545544">
                <w:rPr>
                  <w:rStyle w:val="Hipervnculo"/>
                  <w:rFonts w:ascii="Arial" w:hAnsi="Arial" w:cs="Arial"/>
                </w:rPr>
                <w:t>C</w:t>
              </w:r>
              <w:r w:rsidR="0054488F">
                <w:rPr>
                  <w:rStyle w:val="Hipervnculo"/>
                  <w:rFonts w:ascii="Arial" w:hAnsi="Arial" w:cs="Arial"/>
                </w:rPr>
                <w:t xml:space="preserve"> </w:t>
              </w:r>
              <w:r w:rsidR="0054488F" w:rsidRPr="00545544">
                <w:rPr>
                  <w:rStyle w:val="Hipervnculo"/>
                  <w:rFonts w:ascii="Arial" w:hAnsi="Arial" w:cs="Arial"/>
                </w:rPr>
                <w:t xml:space="preserve">2132-2015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Pr>
                <w:rFonts w:ascii="Arial" w:hAnsi="Arial" w:cs="Arial"/>
              </w:rPr>
              <w:t>Sentencia 3 diciembre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sidRPr="00151B4F">
              <w:rPr>
                <w:rFonts w:ascii="Arial" w:hAnsi="Arial" w:cs="Arial"/>
              </w:rPr>
              <w:t>Silva con Ilustre Municipalidad de Quillota</w:t>
            </w:r>
          </w:p>
        </w:tc>
        <w:tc>
          <w:tcPr>
            <w:tcW w:w="1407" w:type="dxa"/>
            <w:vAlign w:val="center"/>
          </w:tcPr>
          <w:p w:rsidR="0054488F" w:rsidRPr="00545544" w:rsidRDefault="00C50386" w:rsidP="0054488F">
            <w:pPr>
              <w:rPr>
                <w:rFonts w:ascii="Arial" w:hAnsi="Arial" w:cs="Arial"/>
              </w:rPr>
            </w:pPr>
            <w:hyperlink r:id="rId342" w:history="1">
              <w:r w:rsidR="0054488F" w:rsidRPr="00545544">
                <w:rPr>
                  <w:rStyle w:val="Hipervnculo"/>
                  <w:rFonts w:ascii="Arial" w:hAnsi="Arial" w:cs="Arial"/>
                </w:rPr>
                <w:t>C</w:t>
              </w:r>
              <w:r w:rsidR="0054488F">
                <w:rPr>
                  <w:rStyle w:val="Hipervnculo"/>
                  <w:rFonts w:ascii="Arial" w:hAnsi="Arial" w:cs="Arial"/>
                </w:rPr>
                <w:t xml:space="preserve"> </w:t>
              </w:r>
              <w:r w:rsidR="0054488F" w:rsidRPr="00545544">
                <w:rPr>
                  <w:rStyle w:val="Hipervnculo"/>
                  <w:rFonts w:ascii="Arial" w:hAnsi="Arial" w:cs="Arial"/>
                </w:rPr>
                <w:t xml:space="preserve">2134-2015 </w:t>
              </w:r>
            </w:hyperlink>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Pr>
                <w:rFonts w:ascii="Arial" w:hAnsi="Arial" w:cs="Arial"/>
              </w:rPr>
              <w:t>Sentencia 3 diciembre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Pr>
                <w:rFonts w:ascii="Arial" w:hAnsi="Arial" w:cs="Arial"/>
              </w:rPr>
              <w:t xml:space="preserve">Zamora </w:t>
            </w:r>
            <w:r w:rsidRPr="00151B4F">
              <w:rPr>
                <w:rFonts w:ascii="Arial" w:hAnsi="Arial" w:cs="Arial"/>
              </w:rPr>
              <w:t>con Ilustre Municipalidad de Quillota</w:t>
            </w:r>
          </w:p>
        </w:tc>
        <w:tc>
          <w:tcPr>
            <w:tcW w:w="1407" w:type="dxa"/>
            <w:vAlign w:val="center"/>
          </w:tcPr>
          <w:p w:rsidR="0054488F" w:rsidRPr="00545544" w:rsidRDefault="0054488F" w:rsidP="0054488F">
            <w:pPr>
              <w:rPr>
                <w:rFonts w:ascii="Arial" w:hAnsi="Arial" w:cs="Arial"/>
              </w:rPr>
            </w:pPr>
            <w:r>
              <w:rPr>
                <w:rFonts w:ascii="Arial" w:hAnsi="Arial" w:cs="Arial"/>
              </w:rPr>
              <w:t>C 2228-2015</w:t>
            </w:r>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Pr>
                <w:rFonts w:ascii="Arial" w:hAnsi="Arial" w:cs="Arial"/>
              </w:rPr>
              <w:t>Sentencia 3 diciembre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proofErr w:type="spellStart"/>
            <w:r>
              <w:rPr>
                <w:rFonts w:ascii="Arial" w:hAnsi="Arial" w:cs="Arial"/>
              </w:rPr>
              <w:t>Fredes</w:t>
            </w:r>
            <w:proofErr w:type="spellEnd"/>
            <w:r>
              <w:rPr>
                <w:rFonts w:ascii="Arial" w:hAnsi="Arial" w:cs="Arial"/>
              </w:rPr>
              <w:t xml:space="preserve"> </w:t>
            </w:r>
            <w:r w:rsidRPr="00151B4F">
              <w:rPr>
                <w:rFonts w:ascii="Arial" w:hAnsi="Arial" w:cs="Arial"/>
              </w:rPr>
              <w:t>con Ilustre Municipalidad de Quillota</w:t>
            </w:r>
          </w:p>
        </w:tc>
        <w:tc>
          <w:tcPr>
            <w:tcW w:w="1407" w:type="dxa"/>
            <w:vAlign w:val="center"/>
          </w:tcPr>
          <w:p w:rsidR="0054488F" w:rsidRPr="00545544" w:rsidRDefault="0054488F" w:rsidP="0054488F">
            <w:pPr>
              <w:rPr>
                <w:rFonts w:ascii="Arial" w:hAnsi="Arial" w:cs="Arial"/>
              </w:rPr>
            </w:pPr>
            <w:r>
              <w:rPr>
                <w:rFonts w:ascii="Arial" w:hAnsi="Arial" w:cs="Arial"/>
              </w:rPr>
              <w:t>C 2229-2015</w:t>
            </w:r>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Pr>
                <w:rFonts w:ascii="Arial" w:hAnsi="Arial" w:cs="Arial"/>
              </w:rPr>
              <w:t>Sentencia 3 diciembre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Pr>
                <w:rFonts w:ascii="Arial" w:hAnsi="Arial" w:cs="Arial"/>
              </w:rPr>
              <w:t xml:space="preserve">García </w:t>
            </w:r>
            <w:r w:rsidRPr="00151B4F">
              <w:rPr>
                <w:rFonts w:ascii="Arial" w:hAnsi="Arial" w:cs="Arial"/>
              </w:rPr>
              <w:t>con Ilustre Municipalidad de Quillota</w:t>
            </w:r>
          </w:p>
        </w:tc>
        <w:tc>
          <w:tcPr>
            <w:tcW w:w="1407" w:type="dxa"/>
            <w:vAlign w:val="center"/>
          </w:tcPr>
          <w:p w:rsidR="0054488F" w:rsidRPr="00545544" w:rsidRDefault="0054488F" w:rsidP="0054488F">
            <w:pPr>
              <w:rPr>
                <w:rFonts w:ascii="Arial" w:hAnsi="Arial" w:cs="Arial"/>
              </w:rPr>
            </w:pPr>
            <w:r>
              <w:rPr>
                <w:rFonts w:ascii="Arial" w:hAnsi="Arial" w:cs="Arial"/>
              </w:rPr>
              <w:t>C 2230-2015</w:t>
            </w:r>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Pr>
                <w:rFonts w:ascii="Arial" w:hAnsi="Arial" w:cs="Arial"/>
              </w:rPr>
              <w:t>Sentencia 3 diciembre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2º Juzgado Letras Quillota (Civil)</w:t>
            </w:r>
          </w:p>
        </w:tc>
        <w:tc>
          <w:tcPr>
            <w:tcW w:w="2106" w:type="dxa"/>
            <w:vAlign w:val="center"/>
          </w:tcPr>
          <w:p w:rsidR="0054488F" w:rsidRPr="00151B4F" w:rsidRDefault="0054488F" w:rsidP="0054488F">
            <w:pPr>
              <w:rPr>
                <w:rFonts w:ascii="Arial" w:hAnsi="Arial" w:cs="Arial"/>
              </w:rPr>
            </w:pPr>
            <w:r>
              <w:rPr>
                <w:rFonts w:ascii="Arial" w:hAnsi="Arial" w:cs="Arial"/>
              </w:rPr>
              <w:t xml:space="preserve">Estay </w:t>
            </w:r>
            <w:r w:rsidRPr="00151B4F">
              <w:rPr>
                <w:rFonts w:ascii="Arial" w:hAnsi="Arial" w:cs="Arial"/>
              </w:rPr>
              <w:t>con Ilustre Municipalidad de Quillota</w:t>
            </w:r>
          </w:p>
        </w:tc>
        <w:tc>
          <w:tcPr>
            <w:tcW w:w="1407" w:type="dxa"/>
            <w:vAlign w:val="center"/>
          </w:tcPr>
          <w:p w:rsidR="0054488F" w:rsidRPr="00545544" w:rsidRDefault="0054488F" w:rsidP="0054488F">
            <w:pPr>
              <w:rPr>
                <w:rFonts w:ascii="Arial" w:hAnsi="Arial" w:cs="Arial"/>
              </w:rPr>
            </w:pPr>
            <w:r>
              <w:rPr>
                <w:rFonts w:ascii="Arial" w:hAnsi="Arial" w:cs="Arial"/>
              </w:rPr>
              <w:t>C 2237-2015</w:t>
            </w:r>
          </w:p>
        </w:tc>
        <w:tc>
          <w:tcPr>
            <w:tcW w:w="1717" w:type="dxa"/>
          </w:tcPr>
          <w:p w:rsidR="0054488F" w:rsidRPr="00151B4F" w:rsidRDefault="0054488F" w:rsidP="0054488F">
            <w:pPr>
              <w:rPr>
                <w:rFonts w:ascii="Arial" w:hAnsi="Arial" w:cs="Arial"/>
              </w:rPr>
            </w:pPr>
            <w:r w:rsidRPr="00151B4F">
              <w:rPr>
                <w:rFonts w:ascii="Arial" w:hAnsi="Arial" w:cs="Arial"/>
              </w:rPr>
              <w:t>Prescripción derechos municipales</w:t>
            </w:r>
          </w:p>
        </w:tc>
        <w:tc>
          <w:tcPr>
            <w:tcW w:w="2690" w:type="dxa"/>
          </w:tcPr>
          <w:p w:rsidR="0054488F" w:rsidRPr="00151B4F" w:rsidRDefault="0054488F" w:rsidP="0054488F">
            <w:pPr>
              <w:rPr>
                <w:rFonts w:ascii="Arial" w:hAnsi="Arial" w:cs="Arial"/>
              </w:rPr>
            </w:pPr>
            <w:r>
              <w:rPr>
                <w:rFonts w:ascii="Arial" w:hAnsi="Arial" w:cs="Arial"/>
              </w:rPr>
              <w:t>Sentencia 3 diciembre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 xml:space="preserve">Juzgado Garantía Quillota </w:t>
            </w:r>
          </w:p>
        </w:tc>
        <w:tc>
          <w:tcPr>
            <w:tcW w:w="2106" w:type="dxa"/>
          </w:tcPr>
          <w:p w:rsidR="0054488F" w:rsidRPr="00151B4F" w:rsidRDefault="0054488F" w:rsidP="0054488F">
            <w:pPr>
              <w:rPr>
                <w:rFonts w:ascii="Arial" w:hAnsi="Arial" w:cs="Arial"/>
              </w:rPr>
            </w:pPr>
            <w:r w:rsidRPr="00151B4F">
              <w:rPr>
                <w:rFonts w:ascii="Arial" w:hAnsi="Arial" w:cs="Arial"/>
              </w:rPr>
              <w:t xml:space="preserve">Municipalidad de Quillota contra </w:t>
            </w:r>
            <w:proofErr w:type="spellStart"/>
            <w:r w:rsidRPr="00151B4F">
              <w:rPr>
                <w:rFonts w:ascii="Arial" w:hAnsi="Arial" w:cs="Arial"/>
              </w:rPr>
              <w:t>Mathias</w:t>
            </w:r>
            <w:proofErr w:type="spellEnd"/>
            <w:r w:rsidRPr="00151B4F">
              <w:rPr>
                <w:rFonts w:ascii="Arial" w:hAnsi="Arial" w:cs="Arial"/>
              </w:rPr>
              <w:t xml:space="preserve"> Carrillo </w:t>
            </w:r>
            <w:proofErr w:type="spellStart"/>
            <w:r w:rsidRPr="00151B4F">
              <w:rPr>
                <w:rFonts w:ascii="Arial" w:hAnsi="Arial" w:cs="Arial"/>
              </w:rPr>
              <w:t>Baez</w:t>
            </w:r>
            <w:proofErr w:type="spellEnd"/>
            <w:r w:rsidRPr="00151B4F">
              <w:rPr>
                <w:rFonts w:ascii="Arial" w:hAnsi="Arial" w:cs="Arial"/>
              </w:rPr>
              <w:t>.</w:t>
            </w:r>
          </w:p>
        </w:tc>
        <w:tc>
          <w:tcPr>
            <w:tcW w:w="1407" w:type="dxa"/>
          </w:tcPr>
          <w:p w:rsidR="0054488F" w:rsidRPr="00151B4F" w:rsidRDefault="0054488F" w:rsidP="0054488F">
            <w:pPr>
              <w:rPr>
                <w:rFonts w:ascii="Arial" w:hAnsi="Arial" w:cs="Arial"/>
              </w:rPr>
            </w:pPr>
            <w:r w:rsidRPr="00151B4F">
              <w:rPr>
                <w:rFonts w:ascii="Arial" w:hAnsi="Arial" w:cs="Arial"/>
              </w:rPr>
              <w:t>1473-2014</w:t>
            </w:r>
          </w:p>
        </w:tc>
        <w:tc>
          <w:tcPr>
            <w:tcW w:w="1717" w:type="dxa"/>
          </w:tcPr>
          <w:p w:rsidR="0054488F" w:rsidRPr="00151B4F" w:rsidRDefault="0054488F" w:rsidP="0054488F">
            <w:pPr>
              <w:rPr>
                <w:rFonts w:ascii="Arial" w:hAnsi="Arial" w:cs="Arial"/>
              </w:rPr>
            </w:pPr>
            <w:r w:rsidRPr="00151B4F">
              <w:rPr>
                <w:rFonts w:ascii="Arial" w:hAnsi="Arial" w:cs="Arial"/>
              </w:rPr>
              <w:t>Daños</w:t>
            </w:r>
          </w:p>
        </w:tc>
        <w:tc>
          <w:tcPr>
            <w:tcW w:w="2690" w:type="dxa"/>
          </w:tcPr>
          <w:p w:rsidR="0054488F" w:rsidRPr="00151B4F" w:rsidRDefault="0054488F" w:rsidP="0054488F">
            <w:pPr>
              <w:rPr>
                <w:rFonts w:ascii="Arial" w:hAnsi="Arial" w:cs="Arial"/>
              </w:rPr>
            </w:pPr>
            <w:r w:rsidRPr="00151B4F">
              <w:rPr>
                <w:rFonts w:ascii="Arial" w:hAnsi="Arial" w:cs="Arial"/>
              </w:rPr>
              <w:t xml:space="preserve">Sobreseimiento definitivo con fecha 30 marzo 2015 por cumplimiento acuerdo </w:t>
            </w:r>
            <w:proofErr w:type="spellStart"/>
            <w:r w:rsidRPr="00151B4F">
              <w:rPr>
                <w:rFonts w:ascii="Arial" w:hAnsi="Arial" w:cs="Arial"/>
              </w:rPr>
              <w:t>reparatorio</w:t>
            </w:r>
            <w:proofErr w:type="spellEnd"/>
            <w:r w:rsidRPr="00151B4F">
              <w:rPr>
                <w:rFonts w:ascii="Arial" w:hAnsi="Arial" w:cs="Arial"/>
              </w:rPr>
              <w:t>.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Juzgado Garantía Quillota</w:t>
            </w:r>
          </w:p>
        </w:tc>
        <w:tc>
          <w:tcPr>
            <w:tcW w:w="2106" w:type="dxa"/>
          </w:tcPr>
          <w:p w:rsidR="0054488F" w:rsidRPr="00151B4F" w:rsidRDefault="0054488F" w:rsidP="0054488F">
            <w:pPr>
              <w:rPr>
                <w:rFonts w:ascii="Arial" w:hAnsi="Arial" w:cs="Arial"/>
              </w:rPr>
            </w:pPr>
            <w:r w:rsidRPr="00151B4F">
              <w:rPr>
                <w:rFonts w:ascii="Arial" w:hAnsi="Arial" w:cs="Arial"/>
              </w:rPr>
              <w:t>Municipalidad de Quillota contra quienes resulten responsables.</w:t>
            </w:r>
          </w:p>
        </w:tc>
        <w:tc>
          <w:tcPr>
            <w:tcW w:w="1407" w:type="dxa"/>
          </w:tcPr>
          <w:p w:rsidR="0054488F" w:rsidRPr="00151B4F" w:rsidRDefault="0054488F" w:rsidP="0054488F">
            <w:pPr>
              <w:rPr>
                <w:rFonts w:ascii="Arial" w:hAnsi="Arial" w:cs="Arial"/>
              </w:rPr>
            </w:pPr>
            <w:r w:rsidRPr="00151B4F">
              <w:rPr>
                <w:rFonts w:ascii="Arial" w:hAnsi="Arial" w:cs="Arial"/>
              </w:rPr>
              <w:t>3069-2014</w:t>
            </w:r>
          </w:p>
        </w:tc>
        <w:tc>
          <w:tcPr>
            <w:tcW w:w="1717" w:type="dxa"/>
          </w:tcPr>
          <w:p w:rsidR="0054488F" w:rsidRPr="00151B4F" w:rsidRDefault="0054488F" w:rsidP="0054488F">
            <w:pPr>
              <w:rPr>
                <w:rFonts w:ascii="Arial" w:hAnsi="Arial" w:cs="Arial"/>
              </w:rPr>
            </w:pPr>
            <w:r w:rsidRPr="00151B4F">
              <w:rPr>
                <w:rFonts w:ascii="Arial" w:hAnsi="Arial" w:cs="Arial"/>
              </w:rPr>
              <w:t>Desórdenes públicos y porte ilegal de arma de fuego.</w:t>
            </w:r>
          </w:p>
        </w:tc>
        <w:tc>
          <w:tcPr>
            <w:tcW w:w="2690" w:type="dxa"/>
          </w:tcPr>
          <w:p w:rsidR="0054488F" w:rsidRPr="00151B4F" w:rsidRDefault="0054488F" w:rsidP="0054488F">
            <w:pPr>
              <w:rPr>
                <w:rFonts w:ascii="Arial" w:hAnsi="Arial" w:cs="Arial"/>
              </w:rPr>
            </w:pPr>
            <w:r w:rsidRPr="001606B9">
              <w:rPr>
                <w:rFonts w:ascii="Arial" w:hAnsi="Arial" w:cs="Arial"/>
                <w:sz w:val="18"/>
              </w:rPr>
              <w:t>Audiencia de comunicación del Ministerio Público de no perseverar el procedimiento, ya que no se disponen de antecedentes suficientes para sostener acusación, con fecha 19 de octubre de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Juzgado de Garantía Quillota</w:t>
            </w:r>
          </w:p>
        </w:tc>
        <w:tc>
          <w:tcPr>
            <w:tcW w:w="2106" w:type="dxa"/>
          </w:tcPr>
          <w:p w:rsidR="0054488F" w:rsidRPr="00151B4F" w:rsidRDefault="0054488F" w:rsidP="00FE412B">
            <w:pPr>
              <w:pStyle w:val="Prrafodelista"/>
              <w:numPr>
                <w:ilvl w:val="0"/>
                <w:numId w:val="11"/>
              </w:numPr>
              <w:ind w:left="-31"/>
              <w:rPr>
                <w:rFonts w:ascii="Arial" w:hAnsi="Arial" w:cs="Arial"/>
              </w:rPr>
            </w:pPr>
            <w:r w:rsidRPr="00151B4F">
              <w:rPr>
                <w:rFonts w:ascii="Arial" w:hAnsi="Arial" w:cs="Arial"/>
              </w:rPr>
              <w:t>Contra quienes resulten responsables</w:t>
            </w:r>
          </w:p>
        </w:tc>
        <w:tc>
          <w:tcPr>
            <w:tcW w:w="1407" w:type="dxa"/>
          </w:tcPr>
          <w:p w:rsidR="0054488F" w:rsidRPr="00151B4F" w:rsidRDefault="0054488F" w:rsidP="0054488F">
            <w:pPr>
              <w:rPr>
                <w:rFonts w:ascii="Arial" w:hAnsi="Arial" w:cs="Arial"/>
              </w:rPr>
            </w:pPr>
            <w:r w:rsidRPr="00151B4F">
              <w:rPr>
                <w:rFonts w:ascii="Arial" w:hAnsi="Arial" w:cs="Arial"/>
              </w:rPr>
              <w:t>1999-2015</w:t>
            </w:r>
          </w:p>
        </w:tc>
        <w:tc>
          <w:tcPr>
            <w:tcW w:w="1717" w:type="dxa"/>
          </w:tcPr>
          <w:p w:rsidR="0054488F" w:rsidRPr="00151B4F" w:rsidRDefault="0054488F" w:rsidP="0054488F">
            <w:pPr>
              <w:rPr>
                <w:rFonts w:ascii="Arial" w:hAnsi="Arial" w:cs="Arial"/>
              </w:rPr>
            </w:pPr>
            <w:r w:rsidRPr="00151B4F">
              <w:rPr>
                <w:rFonts w:ascii="Arial" w:hAnsi="Arial" w:cs="Arial"/>
              </w:rPr>
              <w:t>Robo con fuerza en las cosas en lugar no habitado (Tesorería Municipal)</w:t>
            </w:r>
          </w:p>
        </w:tc>
        <w:tc>
          <w:tcPr>
            <w:tcW w:w="2690" w:type="dxa"/>
          </w:tcPr>
          <w:p w:rsidR="0054488F" w:rsidRPr="00151B4F" w:rsidRDefault="0054488F" w:rsidP="0054488F">
            <w:pPr>
              <w:rPr>
                <w:rFonts w:ascii="Arial" w:hAnsi="Arial" w:cs="Arial"/>
              </w:rPr>
            </w:pPr>
            <w:r w:rsidRPr="00151B4F">
              <w:rPr>
                <w:rFonts w:ascii="Arial" w:hAnsi="Arial" w:cs="Arial"/>
              </w:rPr>
              <w:t xml:space="preserve">Audiencia </w:t>
            </w:r>
            <w:r>
              <w:rPr>
                <w:rFonts w:ascii="Arial" w:hAnsi="Arial" w:cs="Arial"/>
              </w:rPr>
              <w:t>de c</w:t>
            </w:r>
            <w:r w:rsidRPr="00151B4F">
              <w:rPr>
                <w:rFonts w:ascii="Arial" w:hAnsi="Arial" w:cs="Arial"/>
              </w:rPr>
              <w:t xml:space="preserve">omunicación decisión de no perseverar 17 noviembre de 2015. </w:t>
            </w:r>
            <w:r>
              <w:rPr>
                <w:rFonts w:ascii="Arial" w:hAnsi="Arial" w:cs="Arial"/>
              </w:rPr>
              <w:t>Terminada.</w:t>
            </w:r>
            <w:r w:rsidRPr="00151B4F">
              <w:rPr>
                <w:rFonts w:ascii="Arial" w:hAnsi="Arial" w:cs="Arial"/>
              </w:rPr>
              <w:t xml:space="preserve"> </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Pr>
                <w:rFonts w:ascii="Arial" w:hAnsi="Arial" w:cs="Arial"/>
              </w:rPr>
              <w:t>Juzgado de Garantía de Quillota</w:t>
            </w:r>
          </w:p>
        </w:tc>
        <w:tc>
          <w:tcPr>
            <w:tcW w:w="2106" w:type="dxa"/>
            <w:vAlign w:val="center"/>
          </w:tcPr>
          <w:p w:rsidR="0054488F" w:rsidRPr="00151B4F" w:rsidRDefault="0054488F" w:rsidP="0054488F">
            <w:pPr>
              <w:rPr>
                <w:rFonts w:ascii="Arial" w:hAnsi="Arial" w:cs="Arial"/>
              </w:rPr>
            </w:pPr>
            <w:r>
              <w:rPr>
                <w:rFonts w:ascii="Arial" w:hAnsi="Arial" w:cs="Arial"/>
              </w:rPr>
              <w:t xml:space="preserve">Contra Diego Gallardo Castillo y Daniel Guerrero </w:t>
            </w:r>
            <w:proofErr w:type="spellStart"/>
            <w:r>
              <w:rPr>
                <w:rFonts w:ascii="Arial" w:hAnsi="Arial" w:cs="Arial"/>
              </w:rPr>
              <w:t>Guerrero</w:t>
            </w:r>
            <w:proofErr w:type="spellEnd"/>
            <w:r>
              <w:rPr>
                <w:rFonts w:ascii="Arial" w:hAnsi="Arial" w:cs="Arial"/>
              </w:rPr>
              <w:t>.</w:t>
            </w:r>
          </w:p>
        </w:tc>
        <w:tc>
          <w:tcPr>
            <w:tcW w:w="1407" w:type="dxa"/>
            <w:vAlign w:val="center"/>
          </w:tcPr>
          <w:p w:rsidR="0054488F" w:rsidRPr="00151B4F" w:rsidRDefault="0054488F" w:rsidP="0054488F">
            <w:pPr>
              <w:rPr>
                <w:rFonts w:ascii="Arial" w:hAnsi="Arial" w:cs="Arial"/>
              </w:rPr>
            </w:pPr>
            <w:r>
              <w:rPr>
                <w:rFonts w:ascii="Arial" w:hAnsi="Arial" w:cs="Arial"/>
              </w:rPr>
              <w:t>449-2015</w:t>
            </w:r>
          </w:p>
        </w:tc>
        <w:tc>
          <w:tcPr>
            <w:tcW w:w="1717" w:type="dxa"/>
          </w:tcPr>
          <w:p w:rsidR="0054488F" w:rsidRPr="00151B4F" w:rsidRDefault="0054488F" w:rsidP="0054488F">
            <w:pPr>
              <w:rPr>
                <w:rFonts w:ascii="Arial" w:hAnsi="Arial" w:cs="Arial"/>
              </w:rPr>
            </w:pPr>
            <w:r w:rsidRPr="00151B4F">
              <w:rPr>
                <w:rFonts w:ascii="Arial" w:hAnsi="Arial" w:cs="Arial"/>
              </w:rPr>
              <w:t>Robo con fuerza en las cosas en lugar no habitado (</w:t>
            </w:r>
            <w:r>
              <w:rPr>
                <w:rFonts w:ascii="Arial" w:hAnsi="Arial" w:cs="Arial"/>
              </w:rPr>
              <w:t>Juzgado Policía Local</w:t>
            </w:r>
            <w:r w:rsidRPr="00151B4F">
              <w:rPr>
                <w:rFonts w:ascii="Arial" w:hAnsi="Arial" w:cs="Arial"/>
              </w:rPr>
              <w:t>)</w:t>
            </w:r>
          </w:p>
        </w:tc>
        <w:tc>
          <w:tcPr>
            <w:tcW w:w="2690" w:type="dxa"/>
          </w:tcPr>
          <w:p w:rsidR="0054488F" w:rsidRPr="00151B4F" w:rsidRDefault="0054488F" w:rsidP="0054488F">
            <w:pPr>
              <w:jc w:val="both"/>
              <w:rPr>
                <w:rFonts w:ascii="Arial" w:hAnsi="Arial" w:cs="Arial"/>
              </w:rPr>
            </w:pPr>
            <w:r>
              <w:rPr>
                <w:rFonts w:ascii="Arial" w:hAnsi="Arial" w:cs="Arial"/>
              </w:rPr>
              <w:t>Audiencia                               de procedimiento simplificado                             16 noviembre 2015. Terminada.</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Default="0054488F" w:rsidP="0054488F">
            <w:pPr>
              <w:rPr>
                <w:rFonts w:ascii="Arial" w:hAnsi="Arial" w:cs="Arial"/>
              </w:rPr>
            </w:pPr>
          </w:p>
          <w:p w:rsidR="0054488F" w:rsidRDefault="0054488F" w:rsidP="0054488F">
            <w:pPr>
              <w:rPr>
                <w:rFonts w:ascii="Arial" w:hAnsi="Arial" w:cs="Arial"/>
              </w:rPr>
            </w:pPr>
          </w:p>
          <w:p w:rsidR="0054488F" w:rsidRPr="00151B4F" w:rsidRDefault="0054488F" w:rsidP="0054488F">
            <w:pPr>
              <w:rPr>
                <w:rFonts w:ascii="Arial" w:hAnsi="Arial" w:cs="Arial"/>
              </w:rPr>
            </w:pPr>
            <w:r>
              <w:rPr>
                <w:rFonts w:ascii="Arial" w:hAnsi="Arial" w:cs="Arial"/>
              </w:rPr>
              <w:t>Juzgado de Garantía de Quillota</w:t>
            </w:r>
          </w:p>
        </w:tc>
        <w:tc>
          <w:tcPr>
            <w:tcW w:w="2106" w:type="dxa"/>
            <w:vAlign w:val="center"/>
          </w:tcPr>
          <w:p w:rsidR="0054488F" w:rsidRPr="000E299B" w:rsidRDefault="0054488F" w:rsidP="0054488F">
            <w:pPr>
              <w:rPr>
                <w:rFonts w:ascii="Arial" w:hAnsi="Arial" w:cs="Arial"/>
                <w:b/>
              </w:rPr>
            </w:pPr>
            <w:r w:rsidRPr="000E299B">
              <w:rPr>
                <w:rFonts w:ascii="Arial" w:hAnsi="Arial" w:cs="Arial"/>
                <w:b/>
              </w:rPr>
              <w:t xml:space="preserve">Contra Jorge Valenzuela </w:t>
            </w:r>
            <w:proofErr w:type="spellStart"/>
            <w:r w:rsidRPr="000E299B">
              <w:rPr>
                <w:rFonts w:ascii="Arial" w:hAnsi="Arial" w:cs="Arial"/>
                <w:b/>
              </w:rPr>
              <w:t>Valenzuela</w:t>
            </w:r>
            <w:proofErr w:type="spellEnd"/>
          </w:p>
        </w:tc>
        <w:tc>
          <w:tcPr>
            <w:tcW w:w="1407" w:type="dxa"/>
            <w:vAlign w:val="center"/>
          </w:tcPr>
          <w:p w:rsidR="0054488F" w:rsidRPr="00151B4F" w:rsidRDefault="0054488F" w:rsidP="0054488F">
            <w:pPr>
              <w:rPr>
                <w:rFonts w:ascii="Arial" w:hAnsi="Arial" w:cs="Arial"/>
              </w:rPr>
            </w:pPr>
            <w:r>
              <w:rPr>
                <w:rFonts w:ascii="Arial" w:hAnsi="Arial" w:cs="Arial"/>
              </w:rPr>
              <w:t>1895-2015</w:t>
            </w:r>
          </w:p>
        </w:tc>
        <w:tc>
          <w:tcPr>
            <w:tcW w:w="1717" w:type="dxa"/>
          </w:tcPr>
          <w:p w:rsidR="0054488F" w:rsidRDefault="0054488F" w:rsidP="0054488F">
            <w:pPr>
              <w:rPr>
                <w:rFonts w:ascii="Arial" w:hAnsi="Arial" w:cs="Arial"/>
              </w:rPr>
            </w:pPr>
          </w:p>
          <w:p w:rsidR="0054488F" w:rsidRDefault="0054488F" w:rsidP="0054488F">
            <w:pPr>
              <w:rPr>
                <w:rFonts w:ascii="Arial" w:hAnsi="Arial" w:cs="Arial"/>
              </w:rPr>
            </w:pPr>
          </w:p>
          <w:p w:rsidR="0054488F" w:rsidRDefault="0054488F" w:rsidP="0054488F">
            <w:pPr>
              <w:rPr>
                <w:rFonts w:ascii="Arial" w:hAnsi="Arial" w:cs="Arial"/>
              </w:rPr>
            </w:pPr>
          </w:p>
          <w:p w:rsidR="0054488F" w:rsidRPr="00151B4F" w:rsidRDefault="0054488F" w:rsidP="0054488F">
            <w:pPr>
              <w:rPr>
                <w:rFonts w:ascii="Arial" w:hAnsi="Arial" w:cs="Arial"/>
              </w:rPr>
            </w:pPr>
            <w:r>
              <w:rPr>
                <w:rFonts w:ascii="Arial" w:hAnsi="Arial" w:cs="Arial"/>
              </w:rPr>
              <w:t>Hurto.</w:t>
            </w:r>
          </w:p>
        </w:tc>
        <w:tc>
          <w:tcPr>
            <w:tcW w:w="2690" w:type="dxa"/>
          </w:tcPr>
          <w:p w:rsidR="0054488F" w:rsidRPr="00151B4F" w:rsidRDefault="0054488F" w:rsidP="0054488F">
            <w:pPr>
              <w:rPr>
                <w:rFonts w:ascii="Arial" w:hAnsi="Arial" w:cs="Arial"/>
              </w:rPr>
            </w:pPr>
            <w:r>
              <w:rPr>
                <w:rFonts w:ascii="Arial" w:hAnsi="Arial" w:cs="Arial"/>
              </w:rPr>
              <w:t xml:space="preserve">Sobreseimiento definitivo con fecha 31 de agosto de 2015 por cumplimiento de acuerdo </w:t>
            </w:r>
            <w:proofErr w:type="spellStart"/>
            <w:r>
              <w:rPr>
                <w:rFonts w:ascii="Arial" w:hAnsi="Arial" w:cs="Arial"/>
              </w:rPr>
              <w:t>reparatorio</w:t>
            </w:r>
            <w:proofErr w:type="spellEnd"/>
            <w:r>
              <w:rPr>
                <w:rFonts w:ascii="Arial" w:hAnsi="Arial" w:cs="Arial"/>
              </w:rPr>
              <w:t>. Terminada.</w:t>
            </w:r>
          </w:p>
        </w:tc>
      </w:tr>
      <w:tr w:rsidR="0054488F" w:rsidRPr="00D17B89" w:rsidTr="00150742">
        <w:trPr>
          <w:trHeight w:val="1617"/>
        </w:trPr>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Default="0054488F" w:rsidP="0054488F">
            <w:pPr>
              <w:rPr>
                <w:rFonts w:ascii="Arial" w:hAnsi="Arial" w:cs="Arial"/>
              </w:rPr>
            </w:pPr>
          </w:p>
          <w:p w:rsidR="0054488F" w:rsidRDefault="0054488F" w:rsidP="0054488F">
            <w:pPr>
              <w:rPr>
                <w:rFonts w:ascii="Arial" w:hAnsi="Arial" w:cs="Arial"/>
              </w:rPr>
            </w:pPr>
          </w:p>
          <w:p w:rsidR="0054488F" w:rsidRPr="00151B4F" w:rsidRDefault="0054488F" w:rsidP="0054488F">
            <w:pPr>
              <w:rPr>
                <w:rFonts w:ascii="Arial" w:hAnsi="Arial" w:cs="Arial"/>
              </w:rPr>
            </w:pPr>
            <w:r w:rsidRPr="00151B4F">
              <w:rPr>
                <w:rFonts w:ascii="Arial" w:hAnsi="Arial" w:cs="Arial"/>
              </w:rPr>
              <w:t>Juzgado  Policía Local de Quillota</w:t>
            </w:r>
          </w:p>
        </w:tc>
        <w:tc>
          <w:tcPr>
            <w:tcW w:w="2106" w:type="dxa"/>
            <w:vAlign w:val="center"/>
          </w:tcPr>
          <w:p w:rsidR="0054488F" w:rsidRPr="00151B4F" w:rsidRDefault="0054488F" w:rsidP="0054488F">
            <w:pPr>
              <w:rPr>
                <w:rFonts w:ascii="Arial" w:hAnsi="Arial" w:cs="Arial"/>
              </w:rPr>
            </w:pPr>
            <w:r>
              <w:rPr>
                <w:rFonts w:ascii="Arial" w:hAnsi="Arial" w:cs="Arial"/>
              </w:rPr>
              <w:t>Ilustre Municipalidad de Quillota contra Olguín y Otros</w:t>
            </w:r>
          </w:p>
        </w:tc>
        <w:tc>
          <w:tcPr>
            <w:tcW w:w="1407" w:type="dxa"/>
            <w:vAlign w:val="center"/>
          </w:tcPr>
          <w:p w:rsidR="0054488F" w:rsidRDefault="0054488F" w:rsidP="0054488F">
            <w:pPr>
              <w:rPr>
                <w:rFonts w:ascii="Arial" w:hAnsi="Arial" w:cs="Arial"/>
              </w:rPr>
            </w:pPr>
            <w:r>
              <w:rPr>
                <w:rFonts w:ascii="Arial" w:hAnsi="Arial" w:cs="Arial"/>
              </w:rPr>
              <w:t>139.607-1</w:t>
            </w:r>
          </w:p>
          <w:p w:rsidR="0054488F" w:rsidRDefault="0054488F" w:rsidP="0054488F">
            <w:pPr>
              <w:rPr>
                <w:rFonts w:ascii="Arial" w:hAnsi="Arial" w:cs="Arial"/>
              </w:rPr>
            </w:pPr>
          </w:p>
          <w:p w:rsidR="0054488F" w:rsidRPr="00151B4F" w:rsidRDefault="0054488F" w:rsidP="0054488F">
            <w:pPr>
              <w:rPr>
                <w:rFonts w:ascii="Arial" w:hAnsi="Arial" w:cs="Arial"/>
              </w:rPr>
            </w:pPr>
            <w:r>
              <w:rPr>
                <w:rFonts w:ascii="Arial" w:hAnsi="Arial" w:cs="Arial"/>
              </w:rPr>
              <w:t>777-2014 Corte Apelaciones Valparaíso</w:t>
            </w:r>
          </w:p>
        </w:tc>
        <w:tc>
          <w:tcPr>
            <w:tcW w:w="1717" w:type="dxa"/>
          </w:tcPr>
          <w:p w:rsidR="0054488F" w:rsidRDefault="0054488F" w:rsidP="0054488F">
            <w:pPr>
              <w:rPr>
                <w:rFonts w:ascii="Arial" w:hAnsi="Arial" w:cs="Arial"/>
              </w:rPr>
            </w:pPr>
          </w:p>
          <w:p w:rsidR="0054488F" w:rsidRDefault="0054488F" w:rsidP="0054488F">
            <w:pPr>
              <w:rPr>
                <w:rFonts w:ascii="Arial" w:hAnsi="Arial" w:cs="Arial"/>
              </w:rPr>
            </w:pPr>
          </w:p>
          <w:p w:rsidR="0054488F" w:rsidRPr="00151B4F" w:rsidRDefault="0054488F" w:rsidP="0054488F">
            <w:pPr>
              <w:rPr>
                <w:rFonts w:ascii="Arial" w:hAnsi="Arial" w:cs="Arial"/>
              </w:rPr>
            </w:pPr>
            <w:r>
              <w:rPr>
                <w:rFonts w:ascii="Arial" w:hAnsi="Arial" w:cs="Arial"/>
              </w:rPr>
              <w:t>Daños</w:t>
            </w:r>
          </w:p>
        </w:tc>
        <w:tc>
          <w:tcPr>
            <w:tcW w:w="2690" w:type="dxa"/>
          </w:tcPr>
          <w:p w:rsidR="0054488F" w:rsidRPr="00151B4F" w:rsidRDefault="0054488F" w:rsidP="0054488F">
            <w:pPr>
              <w:rPr>
                <w:rFonts w:ascii="Arial" w:hAnsi="Arial" w:cs="Arial"/>
              </w:rPr>
            </w:pPr>
            <w:r>
              <w:rPr>
                <w:rFonts w:ascii="Arial" w:hAnsi="Arial" w:cs="Arial"/>
              </w:rPr>
              <w:t xml:space="preserve">Terminada por sentencia dictada por Corte Apelaciones Valparaíso de fecha 22 de mayo de 2015. </w:t>
            </w:r>
          </w:p>
        </w:tc>
      </w:tr>
      <w:tr w:rsidR="0054488F" w:rsidRPr="00D17B89" w:rsidTr="00132F3D">
        <w:trPr>
          <w:trHeight w:val="1130"/>
        </w:trPr>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Juzgado  Policía Local de Quillota</w:t>
            </w:r>
          </w:p>
        </w:tc>
        <w:tc>
          <w:tcPr>
            <w:tcW w:w="2106" w:type="dxa"/>
          </w:tcPr>
          <w:p w:rsidR="0054488F" w:rsidRPr="00151B4F" w:rsidRDefault="0054488F" w:rsidP="00FE412B">
            <w:pPr>
              <w:pStyle w:val="Prrafodelista"/>
              <w:numPr>
                <w:ilvl w:val="0"/>
                <w:numId w:val="11"/>
              </w:numPr>
              <w:ind w:left="-31"/>
              <w:rPr>
                <w:rFonts w:ascii="Arial" w:hAnsi="Arial" w:cs="Arial"/>
              </w:rPr>
            </w:pPr>
            <w:r>
              <w:rPr>
                <w:rFonts w:ascii="Arial" w:hAnsi="Arial" w:cs="Arial"/>
              </w:rPr>
              <w:t>Ilustre Municipalidad de Quillota contra Estrada Olguín y Otro.</w:t>
            </w:r>
          </w:p>
        </w:tc>
        <w:tc>
          <w:tcPr>
            <w:tcW w:w="1407" w:type="dxa"/>
          </w:tcPr>
          <w:p w:rsidR="00150742" w:rsidRDefault="00150742" w:rsidP="0054488F">
            <w:pPr>
              <w:rPr>
                <w:rFonts w:ascii="Arial" w:hAnsi="Arial" w:cs="Arial"/>
              </w:rPr>
            </w:pPr>
          </w:p>
          <w:p w:rsidR="0054488F" w:rsidRPr="00151B4F" w:rsidRDefault="0054488F" w:rsidP="0054488F">
            <w:pPr>
              <w:rPr>
                <w:rFonts w:ascii="Arial" w:hAnsi="Arial" w:cs="Arial"/>
              </w:rPr>
            </w:pPr>
            <w:r>
              <w:rPr>
                <w:rFonts w:ascii="Arial" w:hAnsi="Arial" w:cs="Arial"/>
              </w:rPr>
              <w:t>122-2-2014</w:t>
            </w:r>
          </w:p>
        </w:tc>
        <w:tc>
          <w:tcPr>
            <w:tcW w:w="1717" w:type="dxa"/>
          </w:tcPr>
          <w:p w:rsidR="0054488F" w:rsidRPr="00151B4F" w:rsidRDefault="0054488F" w:rsidP="0054488F">
            <w:pPr>
              <w:rPr>
                <w:rFonts w:ascii="Arial" w:hAnsi="Arial" w:cs="Arial"/>
              </w:rPr>
            </w:pPr>
            <w:r w:rsidRPr="00151B4F">
              <w:rPr>
                <w:rFonts w:ascii="Arial" w:hAnsi="Arial" w:cs="Arial"/>
              </w:rPr>
              <w:t>Daños.</w:t>
            </w:r>
          </w:p>
        </w:tc>
        <w:tc>
          <w:tcPr>
            <w:tcW w:w="2690" w:type="dxa"/>
          </w:tcPr>
          <w:p w:rsidR="0054488F" w:rsidRPr="00151B4F" w:rsidRDefault="0054488F" w:rsidP="0054488F">
            <w:pPr>
              <w:rPr>
                <w:rFonts w:ascii="Arial" w:hAnsi="Arial" w:cs="Arial"/>
              </w:rPr>
            </w:pPr>
            <w:r>
              <w:rPr>
                <w:rFonts w:ascii="Arial" w:hAnsi="Arial" w:cs="Arial"/>
              </w:rPr>
              <w:t>Terminada por sentencia de fecha 19 de febrero de 2015.</w:t>
            </w:r>
          </w:p>
        </w:tc>
      </w:tr>
      <w:tr w:rsidR="0054488F" w:rsidRPr="00D17B89" w:rsidTr="00132F3D">
        <w:trPr>
          <w:trHeight w:val="1118"/>
        </w:trPr>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Pr="00151B4F" w:rsidRDefault="0054488F" w:rsidP="0054488F">
            <w:pPr>
              <w:rPr>
                <w:rFonts w:ascii="Arial" w:hAnsi="Arial" w:cs="Arial"/>
              </w:rPr>
            </w:pPr>
            <w:r w:rsidRPr="00151B4F">
              <w:rPr>
                <w:rFonts w:ascii="Arial" w:hAnsi="Arial" w:cs="Arial"/>
              </w:rPr>
              <w:t>Juzgado  Policía Local de Quillota</w:t>
            </w:r>
          </w:p>
        </w:tc>
        <w:tc>
          <w:tcPr>
            <w:tcW w:w="2106" w:type="dxa"/>
            <w:vAlign w:val="center"/>
          </w:tcPr>
          <w:p w:rsidR="0054488F" w:rsidRPr="00151B4F" w:rsidRDefault="0054488F" w:rsidP="0054488F">
            <w:pPr>
              <w:rPr>
                <w:rFonts w:ascii="Arial" w:hAnsi="Arial" w:cs="Arial"/>
              </w:rPr>
            </w:pPr>
            <w:r>
              <w:rPr>
                <w:rFonts w:ascii="Arial" w:hAnsi="Arial" w:cs="Arial"/>
              </w:rPr>
              <w:t xml:space="preserve">Prefectura Marga </w:t>
            </w:r>
            <w:proofErr w:type="spellStart"/>
            <w:r>
              <w:rPr>
                <w:rFonts w:ascii="Arial" w:hAnsi="Arial" w:cs="Arial"/>
              </w:rPr>
              <w:t>Marga</w:t>
            </w:r>
            <w:proofErr w:type="spellEnd"/>
            <w:r>
              <w:rPr>
                <w:rFonts w:ascii="Arial" w:hAnsi="Arial" w:cs="Arial"/>
              </w:rPr>
              <w:t xml:space="preserve"> contra Ilustre Municipalidad Quillota</w:t>
            </w:r>
          </w:p>
        </w:tc>
        <w:tc>
          <w:tcPr>
            <w:tcW w:w="1407" w:type="dxa"/>
            <w:vAlign w:val="center"/>
          </w:tcPr>
          <w:p w:rsidR="0054488F" w:rsidRPr="00151B4F" w:rsidRDefault="0054488F" w:rsidP="0054488F">
            <w:pPr>
              <w:rPr>
                <w:rFonts w:ascii="Arial" w:hAnsi="Arial" w:cs="Arial"/>
              </w:rPr>
            </w:pPr>
            <w:r>
              <w:rPr>
                <w:rFonts w:ascii="Arial" w:hAnsi="Arial" w:cs="Arial"/>
              </w:rPr>
              <w:t>1416-2015</w:t>
            </w:r>
          </w:p>
        </w:tc>
        <w:tc>
          <w:tcPr>
            <w:tcW w:w="1717" w:type="dxa"/>
          </w:tcPr>
          <w:p w:rsidR="0054488F" w:rsidRPr="00151B4F" w:rsidRDefault="0054488F" w:rsidP="0054488F">
            <w:pPr>
              <w:rPr>
                <w:rFonts w:ascii="Arial" w:hAnsi="Arial" w:cs="Arial"/>
              </w:rPr>
            </w:pPr>
            <w:r>
              <w:rPr>
                <w:rFonts w:ascii="Arial" w:hAnsi="Arial" w:cs="Arial"/>
              </w:rPr>
              <w:t>Seguridad Privada</w:t>
            </w:r>
          </w:p>
        </w:tc>
        <w:tc>
          <w:tcPr>
            <w:tcW w:w="2690" w:type="dxa"/>
          </w:tcPr>
          <w:p w:rsidR="0054488F" w:rsidRPr="00151B4F" w:rsidRDefault="0054488F" w:rsidP="0054488F">
            <w:pPr>
              <w:rPr>
                <w:rFonts w:ascii="Arial" w:hAnsi="Arial" w:cs="Arial"/>
              </w:rPr>
            </w:pPr>
            <w:r>
              <w:rPr>
                <w:rFonts w:ascii="Arial" w:hAnsi="Arial" w:cs="Arial"/>
              </w:rPr>
              <w:t>Terminada por sentencia de fecha 27 de agosto de 2015.</w:t>
            </w:r>
          </w:p>
        </w:tc>
      </w:tr>
      <w:tr w:rsidR="0054488F" w:rsidRPr="00D17B89" w:rsidTr="0054488F">
        <w:tc>
          <w:tcPr>
            <w:tcW w:w="509" w:type="dxa"/>
          </w:tcPr>
          <w:p w:rsidR="0054488F" w:rsidRPr="00D17B89" w:rsidRDefault="0054488F" w:rsidP="00FE412B">
            <w:pPr>
              <w:pStyle w:val="Encabezado"/>
              <w:numPr>
                <w:ilvl w:val="0"/>
                <w:numId w:val="12"/>
              </w:numPr>
              <w:tabs>
                <w:tab w:val="clear" w:pos="4419"/>
                <w:tab w:val="clear" w:pos="8838"/>
                <w:tab w:val="center" w:pos="4252"/>
                <w:tab w:val="right" w:pos="8504"/>
              </w:tabs>
              <w:suppressAutoHyphens/>
              <w:jc w:val="center"/>
              <w:rPr>
                <w:rFonts w:ascii="Courier New" w:hAnsi="Courier New" w:cs="Courier New"/>
                <w:b/>
                <w:bCs/>
                <w:spacing w:val="20"/>
                <w:sz w:val="22"/>
                <w:szCs w:val="22"/>
                <w:u w:val="single"/>
                <w:lang w:val="es-CL"/>
              </w:rPr>
            </w:pPr>
          </w:p>
        </w:tc>
        <w:tc>
          <w:tcPr>
            <w:tcW w:w="1920" w:type="dxa"/>
          </w:tcPr>
          <w:p w:rsidR="0054488F" w:rsidRDefault="0054488F" w:rsidP="0054488F">
            <w:pPr>
              <w:rPr>
                <w:rFonts w:ascii="Arial" w:hAnsi="Arial" w:cs="Arial"/>
              </w:rPr>
            </w:pPr>
          </w:p>
          <w:p w:rsidR="0054488F" w:rsidRPr="00151B4F" w:rsidRDefault="0054488F" w:rsidP="0054488F">
            <w:pPr>
              <w:rPr>
                <w:rFonts w:ascii="Arial" w:hAnsi="Arial" w:cs="Arial"/>
              </w:rPr>
            </w:pPr>
            <w:r w:rsidRPr="00151B4F">
              <w:rPr>
                <w:rFonts w:ascii="Arial" w:hAnsi="Arial" w:cs="Arial"/>
              </w:rPr>
              <w:t>Juzgado  Policía Local de Quillota</w:t>
            </w:r>
          </w:p>
        </w:tc>
        <w:tc>
          <w:tcPr>
            <w:tcW w:w="2106" w:type="dxa"/>
            <w:vAlign w:val="center"/>
          </w:tcPr>
          <w:p w:rsidR="0054488F" w:rsidRDefault="0054488F" w:rsidP="0054488F">
            <w:pPr>
              <w:rPr>
                <w:rFonts w:ascii="Arial" w:hAnsi="Arial" w:cs="Arial"/>
              </w:rPr>
            </w:pPr>
            <w:r>
              <w:rPr>
                <w:rFonts w:ascii="Arial" w:hAnsi="Arial" w:cs="Arial"/>
              </w:rPr>
              <w:t xml:space="preserve">Ilustre Municipalidad de Quillota contra Pedro Hernández Pizarro </w:t>
            </w:r>
          </w:p>
        </w:tc>
        <w:tc>
          <w:tcPr>
            <w:tcW w:w="1407" w:type="dxa"/>
            <w:vAlign w:val="center"/>
          </w:tcPr>
          <w:p w:rsidR="0054488F" w:rsidRDefault="0054488F" w:rsidP="0054488F">
            <w:pPr>
              <w:rPr>
                <w:rFonts w:ascii="Arial" w:hAnsi="Arial" w:cs="Arial"/>
              </w:rPr>
            </w:pPr>
            <w:r>
              <w:rPr>
                <w:rFonts w:ascii="Arial" w:hAnsi="Arial" w:cs="Arial"/>
              </w:rPr>
              <w:t>3966-3-2014</w:t>
            </w:r>
          </w:p>
        </w:tc>
        <w:tc>
          <w:tcPr>
            <w:tcW w:w="1717" w:type="dxa"/>
          </w:tcPr>
          <w:p w:rsidR="0054488F" w:rsidRDefault="0054488F" w:rsidP="0054488F">
            <w:pPr>
              <w:rPr>
                <w:rFonts w:ascii="Arial" w:hAnsi="Arial" w:cs="Arial"/>
              </w:rPr>
            </w:pPr>
          </w:p>
          <w:p w:rsidR="0054488F" w:rsidRDefault="0054488F" w:rsidP="0054488F">
            <w:pPr>
              <w:rPr>
                <w:rFonts w:ascii="Arial" w:hAnsi="Arial" w:cs="Arial"/>
              </w:rPr>
            </w:pPr>
            <w:r>
              <w:rPr>
                <w:rFonts w:ascii="Arial" w:hAnsi="Arial" w:cs="Arial"/>
              </w:rPr>
              <w:t>Daños</w:t>
            </w:r>
          </w:p>
        </w:tc>
        <w:tc>
          <w:tcPr>
            <w:tcW w:w="2690" w:type="dxa"/>
          </w:tcPr>
          <w:p w:rsidR="0054488F" w:rsidRDefault="0054488F" w:rsidP="0054488F">
            <w:pPr>
              <w:rPr>
                <w:rFonts w:ascii="Arial" w:hAnsi="Arial" w:cs="Arial"/>
              </w:rPr>
            </w:pPr>
            <w:r>
              <w:rPr>
                <w:rFonts w:ascii="Arial" w:hAnsi="Arial" w:cs="Arial"/>
              </w:rPr>
              <w:t>Terminada por avenimiento de fecha 28 de diciembre de 2015. Pago de semáforo en 6 cuotas mensuales.</w:t>
            </w:r>
          </w:p>
        </w:tc>
      </w:tr>
    </w:tbl>
    <w:p w:rsidR="0054488F" w:rsidRDefault="0054488F" w:rsidP="0054488F">
      <w:pPr>
        <w:pStyle w:val="Encabezado"/>
        <w:jc w:val="center"/>
        <w:rPr>
          <w:rFonts w:ascii="Courier New" w:hAnsi="Courier New" w:cs="Courier New"/>
          <w:b/>
          <w:bCs/>
          <w:spacing w:val="20"/>
          <w:sz w:val="28"/>
          <w:szCs w:val="28"/>
          <w:u w:val="single"/>
          <w:lang w:val="es-CL"/>
        </w:rPr>
      </w:pPr>
    </w:p>
    <w:p w:rsidR="0054488F" w:rsidRDefault="0054488F" w:rsidP="0054488F">
      <w:pPr>
        <w:pStyle w:val="Encabezado"/>
        <w:jc w:val="center"/>
        <w:rPr>
          <w:rFonts w:ascii="Courier New" w:hAnsi="Courier New" w:cs="Courier New"/>
          <w:sz w:val="16"/>
          <w:szCs w:val="16"/>
        </w:rPr>
      </w:pPr>
    </w:p>
    <w:p w:rsidR="0054488F" w:rsidRDefault="0054488F" w:rsidP="0054488F">
      <w:pPr>
        <w:pStyle w:val="Encabezado"/>
        <w:rPr>
          <w:rFonts w:ascii="Courier New" w:hAnsi="Courier New" w:cs="Courier New"/>
          <w:sz w:val="16"/>
          <w:szCs w:val="16"/>
        </w:rPr>
      </w:pPr>
    </w:p>
    <w:p w:rsidR="0054488F" w:rsidRDefault="0054488F" w:rsidP="0054488F">
      <w:pPr>
        <w:pStyle w:val="Encabezado"/>
        <w:spacing w:before="57"/>
        <w:jc w:val="both"/>
        <w:rPr>
          <w:rFonts w:ascii="Courier New" w:hAnsi="Courier New" w:cs="Courier New"/>
          <w:spacing w:val="20"/>
          <w:sz w:val="18"/>
          <w:szCs w:val="18"/>
          <w:lang w:val="es-CL"/>
        </w:rPr>
      </w:pPr>
      <w:r>
        <w:rPr>
          <w:rFonts w:ascii="Courier New" w:hAnsi="Courier New" w:cs="Courier New"/>
          <w:b/>
          <w:bCs/>
          <w:spacing w:val="20"/>
          <w:sz w:val="24"/>
          <w:szCs w:val="24"/>
          <w:u w:val="single"/>
          <w:lang w:val="es-CL"/>
        </w:rPr>
        <w:t>NOTA</w:t>
      </w:r>
      <w:r>
        <w:rPr>
          <w:rFonts w:ascii="Courier New" w:hAnsi="Courier New" w:cs="Courier New"/>
          <w:spacing w:val="20"/>
          <w:sz w:val="24"/>
          <w:szCs w:val="24"/>
          <w:lang w:val="es-CL"/>
        </w:rPr>
        <w:t xml:space="preserve">: Durante el año </w:t>
      </w:r>
      <w:r>
        <w:rPr>
          <w:rFonts w:ascii="Courier New" w:hAnsi="Courier New" w:cs="Courier New"/>
          <w:b/>
          <w:bCs/>
          <w:spacing w:val="20"/>
          <w:sz w:val="24"/>
          <w:szCs w:val="24"/>
          <w:lang w:val="es-CL"/>
        </w:rPr>
        <w:t>2015</w:t>
      </w:r>
      <w:r>
        <w:rPr>
          <w:rFonts w:ascii="Courier New" w:hAnsi="Courier New" w:cs="Courier New"/>
          <w:spacing w:val="20"/>
          <w:sz w:val="24"/>
          <w:szCs w:val="24"/>
          <w:lang w:val="es-CL"/>
        </w:rPr>
        <w:t xml:space="preserve">, la Unidad de Asesoría Jurídica tramitó </w:t>
      </w:r>
      <w:r>
        <w:rPr>
          <w:rFonts w:ascii="Courier New" w:hAnsi="Courier New" w:cs="Courier New"/>
          <w:b/>
          <w:bCs/>
          <w:spacing w:val="20"/>
          <w:sz w:val="24"/>
          <w:szCs w:val="24"/>
          <w:lang w:val="es-CL"/>
        </w:rPr>
        <w:t>208</w:t>
      </w:r>
      <w:r>
        <w:rPr>
          <w:rFonts w:ascii="Courier New" w:hAnsi="Courier New" w:cs="Courier New"/>
          <w:spacing w:val="20"/>
          <w:sz w:val="24"/>
          <w:szCs w:val="24"/>
          <w:lang w:val="es-CL"/>
        </w:rPr>
        <w:t xml:space="preserve"> juicios ante los Tribunales de Justicia.</w:t>
      </w:r>
    </w:p>
    <w:p w:rsidR="00266597" w:rsidRPr="0054488F" w:rsidRDefault="00266597" w:rsidP="00BE5C78">
      <w:pPr>
        <w:pStyle w:val="Encabezado"/>
        <w:jc w:val="both"/>
        <w:rPr>
          <w:rFonts w:ascii="Arial" w:hAnsi="Arial" w:cs="Arial"/>
          <w:b/>
          <w:spacing w:val="20"/>
          <w:sz w:val="18"/>
          <w:szCs w:val="18"/>
          <w:lang w:val="es-CL"/>
        </w:rPr>
      </w:pPr>
    </w:p>
    <w:p w:rsidR="00CE6A1C" w:rsidRDefault="00CE6A1C" w:rsidP="00BE5C78">
      <w:pPr>
        <w:pStyle w:val="Encabezado"/>
        <w:jc w:val="both"/>
        <w:rPr>
          <w:rFonts w:ascii="Arial" w:hAnsi="Arial" w:cs="Arial"/>
          <w:b/>
          <w:spacing w:val="20"/>
          <w:sz w:val="18"/>
          <w:szCs w:val="18"/>
        </w:rPr>
      </w:pPr>
    </w:p>
    <w:p w:rsidR="0054488F" w:rsidRDefault="0054488F" w:rsidP="00BE5C78">
      <w:pPr>
        <w:pStyle w:val="Encabezado"/>
        <w:jc w:val="both"/>
        <w:rPr>
          <w:rFonts w:ascii="Arial" w:hAnsi="Arial" w:cs="Arial"/>
          <w:b/>
          <w:spacing w:val="20"/>
          <w:sz w:val="18"/>
          <w:szCs w:val="18"/>
        </w:rPr>
      </w:pPr>
    </w:p>
    <w:p w:rsidR="0054488F" w:rsidRDefault="0054488F" w:rsidP="00BE5C78">
      <w:pPr>
        <w:pStyle w:val="Encabezado"/>
        <w:jc w:val="both"/>
        <w:rPr>
          <w:rFonts w:ascii="Arial" w:hAnsi="Arial" w:cs="Arial"/>
          <w:b/>
          <w:spacing w:val="20"/>
          <w:sz w:val="18"/>
          <w:szCs w:val="18"/>
        </w:rPr>
      </w:pPr>
    </w:p>
    <w:p w:rsidR="0054488F" w:rsidRDefault="0054488F" w:rsidP="00BE5C78">
      <w:pPr>
        <w:pStyle w:val="Encabezado"/>
        <w:jc w:val="both"/>
        <w:rPr>
          <w:rFonts w:ascii="Arial" w:hAnsi="Arial" w:cs="Arial"/>
          <w:b/>
          <w:spacing w:val="20"/>
          <w:sz w:val="18"/>
          <w:szCs w:val="18"/>
        </w:rPr>
      </w:pPr>
    </w:p>
    <w:p w:rsidR="0054488F" w:rsidRDefault="0054488F" w:rsidP="00BE5C78">
      <w:pPr>
        <w:pStyle w:val="Encabezado"/>
        <w:jc w:val="both"/>
        <w:rPr>
          <w:rFonts w:ascii="Arial" w:hAnsi="Arial" w:cs="Arial"/>
          <w:b/>
          <w:spacing w:val="20"/>
          <w:sz w:val="18"/>
          <w:szCs w:val="18"/>
        </w:rPr>
      </w:pPr>
    </w:p>
    <w:p w:rsidR="0054488F" w:rsidRDefault="0054488F" w:rsidP="00BE5C78">
      <w:pPr>
        <w:pStyle w:val="Encabezado"/>
        <w:jc w:val="both"/>
        <w:rPr>
          <w:rFonts w:ascii="Arial" w:hAnsi="Arial" w:cs="Arial"/>
          <w:b/>
          <w:spacing w:val="20"/>
          <w:sz w:val="18"/>
          <w:szCs w:val="18"/>
        </w:rPr>
      </w:pPr>
    </w:p>
    <w:p w:rsidR="0054488F" w:rsidRDefault="0054488F" w:rsidP="00BE5C78">
      <w:pPr>
        <w:pStyle w:val="Encabezado"/>
        <w:jc w:val="both"/>
        <w:rPr>
          <w:rFonts w:ascii="Arial" w:hAnsi="Arial" w:cs="Arial"/>
          <w:b/>
          <w:spacing w:val="20"/>
          <w:sz w:val="18"/>
          <w:szCs w:val="18"/>
        </w:rPr>
      </w:pPr>
    </w:p>
    <w:p w:rsidR="0054488F" w:rsidRDefault="0054488F" w:rsidP="00BE5C78">
      <w:pPr>
        <w:pStyle w:val="Encabezado"/>
        <w:jc w:val="both"/>
        <w:rPr>
          <w:rFonts w:ascii="Arial" w:hAnsi="Arial" w:cs="Arial"/>
          <w:b/>
          <w:spacing w:val="20"/>
          <w:sz w:val="18"/>
          <w:szCs w:val="18"/>
        </w:rPr>
      </w:pPr>
    </w:p>
    <w:p w:rsidR="00150742" w:rsidRPr="00FC07C6" w:rsidRDefault="00150742" w:rsidP="00150742">
      <w:pPr>
        <w:tabs>
          <w:tab w:val="left" w:pos="720"/>
          <w:tab w:val="left" w:pos="1440"/>
          <w:tab w:val="left" w:pos="5220"/>
        </w:tabs>
        <w:rPr>
          <w:rFonts w:ascii="Arial" w:hAnsi="Arial" w:cs="Arial"/>
          <w:b/>
          <w:sz w:val="24"/>
          <w:szCs w:val="24"/>
        </w:rPr>
      </w:pPr>
      <w:r w:rsidRPr="00FC07C6">
        <w:rPr>
          <w:rFonts w:ascii="Arial" w:hAnsi="Arial" w:cs="Arial"/>
          <w:b/>
          <w:sz w:val="24"/>
          <w:szCs w:val="24"/>
        </w:rPr>
        <w:t>TRANSPARENCIA  AÑO  201</w:t>
      </w:r>
      <w:r>
        <w:rPr>
          <w:rFonts w:ascii="Arial" w:hAnsi="Arial" w:cs="Arial"/>
          <w:b/>
          <w:sz w:val="24"/>
          <w:szCs w:val="24"/>
        </w:rPr>
        <w:t>5</w:t>
      </w:r>
    </w:p>
    <w:p w:rsidR="00150742" w:rsidRDefault="00150742" w:rsidP="00150742">
      <w:pPr>
        <w:jc w:val="both"/>
        <w:rPr>
          <w:rFonts w:ascii="Arial" w:hAnsi="Arial" w:cs="Arial"/>
          <w:sz w:val="24"/>
          <w:szCs w:val="24"/>
        </w:rPr>
      </w:pPr>
    </w:p>
    <w:p w:rsidR="00150742" w:rsidRDefault="00150742" w:rsidP="00150742">
      <w:pPr>
        <w:jc w:val="both"/>
        <w:rPr>
          <w:rFonts w:ascii="Arial" w:hAnsi="Arial" w:cs="Arial"/>
          <w:sz w:val="24"/>
          <w:szCs w:val="24"/>
        </w:rPr>
      </w:pPr>
    </w:p>
    <w:p w:rsidR="00150742" w:rsidRDefault="00150742" w:rsidP="00150742">
      <w:pPr>
        <w:jc w:val="both"/>
        <w:rPr>
          <w:rFonts w:ascii="Arial" w:hAnsi="Arial" w:cs="Arial"/>
          <w:sz w:val="24"/>
          <w:szCs w:val="24"/>
        </w:rPr>
      </w:pPr>
    </w:p>
    <w:p w:rsidR="00150742" w:rsidRDefault="00150742" w:rsidP="00150742">
      <w:pPr>
        <w:jc w:val="both"/>
        <w:rPr>
          <w:rFonts w:ascii="Arial" w:hAnsi="Arial" w:cs="Arial"/>
          <w:sz w:val="24"/>
          <w:szCs w:val="24"/>
        </w:rPr>
      </w:pPr>
    </w:p>
    <w:p w:rsidR="00150742" w:rsidRDefault="00150742" w:rsidP="00150742">
      <w:pPr>
        <w:jc w:val="both"/>
        <w:rPr>
          <w:rFonts w:ascii="Arial" w:hAnsi="Arial" w:cs="Arial"/>
          <w:sz w:val="24"/>
          <w:szCs w:val="24"/>
        </w:rPr>
      </w:pPr>
      <w:r w:rsidRPr="00FC07C6">
        <w:rPr>
          <w:rFonts w:ascii="Arial" w:hAnsi="Arial" w:cs="Arial"/>
          <w:sz w:val="24"/>
          <w:szCs w:val="24"/>
        </w:rPr>
        <w:t>Resoluciones que respecto del Municipio ha dictado el Consejo para la Transparencia durante el año 201</w:t>
      </w:r>
      <w:r>
        <w:rPr>
          <w:rFonts w:ascii="Arial" w:hAnsi="Arial" w:cs="Arial"/>
          <w:sz w:val="24"/>
          <w:szCs w:val="24"/>
        </w:rPr>
        <w:t>5</w:t>
      </w:r>
    </w:p>
    <w:p w:rsidR="00150742" w:rsidRPr="00FC07C6" w:rsidRDefault="00150742" w:rsidP="00150742">
      <w:pPr>
        <w:jc w:val="both"/>
        <w:rPr>
          <w:rFonts w:ascii="Arial" w:hAnsi="Arial" w:cs="Arial"/>
          <w:sz w:val="24"/>
          <w:szCs w:val="24"/>
        </w:rPr>
      </w:pPr>
    </w:p>
    <w:p w:rsidR="00150742" w:rsidRPr="00FC07C6" w:rsidRDefault="00150742" w:rsidP="00150742">
      <w:pPr>
        <w:jc w:val="both"/>
        <w:rPr>
          <w:rFonts w:ascii="Arial" w:hAnsi="Arial" w:cs="Arial"/>
          <w:sz w:val="24"/>
          <w:szCs w:val="24"/>
        </w:rPr>
      </w:pPr>
      <w:r w:rsidRPr="00FC07C6">
        <w:rPr>
          <w:rFonts w:ascii="Arial" w:hAnsi="Arial" w:cs="Arial"/>
          <w:sz w:val="24"/>
          <w:szCs w:val="24"/>
        </w:rPr>
        <w:t>Debido al estricto cumplimiento que la Municipalidad y esta Oficina han dado a la Ley Nº 20.285 en materia de Transparencia Activa y Transparencia Pasiva, cumpliendo con los plazos establecidos por la normativa, es que el Consejo para la Transparencia  ha dictado  resoluciones respecto del Municipio en materia</w:t>
      </w:r>
      <w:r>
        <w:rPr>
          <w:rFonts w:ascii="Arial" w:hAnsi="Arial" w:cs="Arial"/>
          <w:sz w:val="24"/>
          <w:szCs w:val="24"/>
        </w:rPr>
        <w:t>s</w:t>
      </w:r>
      <w:r w:rsidRPr="00FC07C6">
        <w:rPr>
          <w:rFonts w:ascii="Arial" w:hAnsi="Arial" w:cs="Arial"/>
          <w:sz w:val="24"/>
          <w:szCs w:val="24"/>
        </w:rPr>
        <w:t xml:space="preserve"> de Transparencia Pasiva</w:t>
      </w:r>
      <w:r>
        <w:rPr>
          <w:rFonts w:ascii="Arial" w:hAnsi="Arial" w:cs="Arial"/>
          <w:sz w:val="24"/>
          <w:szCs w:val="24"/>
        </w:rPr>
        <w:t>, Activa  y Auditoria</w:t>
      </w:r>
      <w:r w:rsidRPr="00FC07C6">
        <w:rPr>
          <w:rFonts w:ascii="Arial" w:hAnsi="Arial" w:cs="Arial"/>
          <w:sz w:val="24"/>
          <w:szCs w:val="24"/>
        </w:rPr>
        <w:t>.</w:t>
      </w:r>
    </w:p>
    <w:p w:rsidR="00150742" w:rsidRDefault="00150742" w:rsidP="00150742">
      <w:pPr>
        <w:tabs>
          <w:tab w:val="left" w:pos="720"/>
          <w:tab w:val="left" w:pos="1440"/>
          <w:tab w:val="left" w:pos="5220"/>
        </w:tabs>
        <w:jc w:val="both"/>
        <w:rPr>
          <w:rFonts w:ascii="Arial" w:hAnsi="Arial" w:cs="Arial"/>
          <w:sz w:val="24"/>
          <w:szCs w:val="24"/>
        </w:rPr>
      </w:pPr>
      <w:r w:rsidRPr="00FC07C6">
        <w:rPr>
          <w:rFonts w:ascii="Arial" w:hAnsi="Arial" w:cs="Arial"/>
          <w:sz w:val="24"/>
          <w:szCs w:val="24"/>
        </w:rPr>
        <w:tab/>
      </w:r>
    </w:p>
    <w:p w:rsidR="00150742" w:rsidRDefault="00150742" w:rsidP="00150742">
      <w:pPr>
        <w:tabs>
          <w:tab w:val="left" w:pos="720"/>
          <w:tab w:val="left" w:pos="1440"/>
          <w:tab w:val="left" w:pos="5220"/>
        </w:tabs>
        <w:jc w:val="both"/>
        <w:rPr>
          <w:rFonts w:ascii="Arial" w:hAnsi="Arial" w:cs="Arial"/>
          <w:sz w:val="24"/>
          <w:szCs w:val="24"/>
        </w:rPr>
      </w:pPr>
    </w:p>
    <w:p w:rsidR="00150742" w:rsidRPr="00FC07C6" w:rsidRDefault="00150742" w:rsidP="00150742">
      <w:pPr>
        <w:tabs>
          <w:tab w:val="left" w:pos="720"/>
          <w:tab w:val="left" w:pos="1440"/>
          <w:tab w:val="left" w:pos="5220"/>
        </w:tabs>
        <w:jc w:val="both"/>
        <w:rPr>
          <w:rFonts w:ascii="Arial" w:hAnsi="Arial" w:cs="Arial"/>
          <w:sz w:val="24"/>
          <w:szCs w:val="24"/>
        </w:rPr>
      </w:pPr>
    </w:p>
    <w:p w:rsidR="00150742" w:rsidRPr="00823021" w:rsidRDefault="00150742" w:rsidP="00150742">
      <w:pPr>
        <w:jc w:val="both"/>
        <w:rPr>
          <w:rFonts w:ascii="Arial" w:hAnsi="Arial" w:cs="Arial"/>
          <w:b/>
          <w:sz w:val="24"/>
          <w:szCs w:val="24"/>
        </w:rPr>
      </w:pPr>
      <w:r w:rsidRPr="00823021">
        <w:rPr>
          <w:rFonts w:ascii="Arial" w:hAnsi="Arial" w:cs="Arial"/>
          <w:b/>
          <w:sz w:val="24"/>
          <w:szCs w:val="24"/>
        </w:rPr>
        <w:t xml:space="preserve">Cuadro </w:t>
      </w:r>
      <w:r>
        <w:rPr>
          <w:rFonts w:ascii="Arial" w:hAnsi="Arial" w:cs="Arial"/>
          <w:b/>
          <w:sz w:val="24"/>
          <w:szCs w:val="24"/>
        </w:rPr>
        <w:t>R</w:t>
      </w:r>
      <w:r w:rsidRPr="00823021">
        <w:rPr>
          <w:rFonts w:ascii="Arial" w:hAnsi="Arial" w:cs="Arial"/>
          <w:b/>
          <w:sz w:val="24"/>
          <w:szCs w:val="24"/>
        </w:rPr>
        <w:t>esumen Resoluciones del Consejo de la Transparencia:</w:t>
      </w:r>
    </w:p>
    <w:p w:rsidR="00150742" w:rsidRDefault="00150742" w:rsidP="00150742">
      <w:pPr>
        <w:jc w:val="both"/>
        <w:rPr>
          <w:rFonts w:ascii="Arial" w:hAnsi="Arial" w:cs="Arial"/>
          <w:sz w:val="24"/>
          <w:szCs w:val="24"/>
        </w:rPr>
      </w:pPr>
    </w:p>
    <w:p w:rsidR="00150742" w:rsidRDefault="00150742" w:rsidP="00150742">
      <w:pPr>
        <w:jc w:val="both"/>
        <w:rPr>
          <w:rFonts w:ascii="Arial" w:hAnsi="Arial" w:cs="Arial"/>
          <w:b/>
          <w:sz w:val="24"/>
          <w:szCs w:val="24"/>
        </w:rPr>
      </w:pPr>
      <w:r>
        <w:rPr>
          <w:rFonts w:ascii="Arial" w:hAnsi="Arial" w:cs="Arial"/>
          <w:b/>
          <w:sz w:val="24"/>
          <w:szCs w:val="24"/>
        </w:rPr>
        <w:t>Transparencia Pasiva:</w:t>
      </w:r>
    </w:p>
    <w:p w:rsidR="00150742" w:rsidRPr="00FC07C6" w:rsidRDefault="00150742" w:rsidP="00150742">
      <w:pPr>
        <w:jc w:val="both"/>
        <w:rPr>
          <w:rFonts w:ascii="Arial" w:hAnsi="Arial" w:cs="Arial"/>
          <w:sz w:val="24"/>
          <w:szCs w:val="24"/>
        </w:rPr>
      </w:pPr>
    </w:p>
    <w:tbl>
      <w:tblPr>
        <w:tblStyle w:val="Tablaconcuadrcula"/>
        <w:tblW w:w="10349" w:type="dxa"/>
        <w:tblInd w:w="-318" w:type="dxa"/>
        <w:tblLayout w:type="fixed"/>
        <w:tblLook w:val="04A0" w:firstRow="1" w:lastRow="0" w:firstColumn="1" w:lastColumn="0" w:noHBand="0" w:noVBand="1"/>
      </w:tblPr>
      <w:tblGrid>
        <w:gridCol w:w="1419"/>
        <w:gridCol w:w="1275"/>
        <w:gridCol w:w="1560"/>
        <w:gridCol w:w="3212"/>
        <w:gridCol w:w="2883"/>
      </w:tblGrid>
      <w:tr w:rsidR="00150742" w:rsidRPr="00FC07C6" w:rsidTr="00150742">
        <w:tc>
          <w:tcPr>
            <w:tcW w:w="1419" w:type="dxa"/>
            <w:tcBorders>
              <w:top w:val="single" w:sz="4" w:space="0" w:color="auto"/>
              <w:left w:val="single" w:sz="4" w:space="0" w:color="auto"/>
              <w:bottom w:val="single" w:sz="4" w:space="0" w:color="auto"/>
              <w:right w:val="single" w:sz="4" w:space="0" w:color="auto"/>
            </w:tcBorders>
            <w:vAlign w:val="center"/>
            <w:hideMark/>
          </w:tcPr>
          <w:p w:rsidR="00150742" w:rsidRPr="00FC07C6" w:rsidRDefault="00150742" w:rsidP="00586284">
            <w:pPr>
              <w:jc w:val="center"/>
              <w:rPr>
                <w:rFonts w:ascii="Arial" w:hAnsi="Arial" w:cs="Arial"/>
                <w:b/>
                <w:sz w:val="22"/>
                <w:szCs w:val="22"/>
              </w:rPr>
            </w:pPr>
            <w:r w:rsidRPr="00FC07C6">
              <w:rPr>
                <w:rFonts w:ascii="Arial" w:hAnsi="Arial" w:cs="Arial"/>
                <w:b/>
                <w:sz w:val="22"/>
                <w:szCs w:val="22"/>
              </w:rPr>
              <w:t>Solicitada por</w:t>
            </w:r>
          </w:p>
        </w:tc>
        <w:tc>
          <w:tcPr>
            <w:tcW w:w="1275" w:type="dxa"/>
            <w:tcBorders>
              <w:top w:val="single" w:sz="4" w:space="0" w:color="auto"/>
              <w:left w:val="single" w:sz="4" w:space="0" w:color="auto"/>
              <w:bottom w:val="single" w:sz="4" w:space="0" w:color="auto"/>
              <w:right w:val="single" w:sz="4" w:space="0" w:color="auto"/>
            </w:tcBorders>
            <w:vAlign w:val="center"/>
            <w:hideMark/>
          </w:tcPr>
          <w:p w:rsidR="00150742" w:rsidRPr="00FC07C6" w:rsidRDefault="00150742" w:rsidP="00586284">
            <w:pPr>
              <w:jc w:val="center"/>
              <w:rPr>
                <w:rFonts w:ascii="Arial" w:hAnsi="Arial" w:cs="Arial"/>
                <w:b/>
                <w:sz w:val="22"/>
                <w:szCs w:val="22"/>
              </w:rPr>
            </w:pPr>
            <w:r w:rsidRPr="00FC07C6">
              <w:rPr>
                <w:rFonts w:ascii="Arial" w:hAnsi="Arial" w:cs="Arial"/>
                <w:b/>
                <w:sz w:val="22"/>
                <w:szCs w:val="22"/>
              </w:rPr>
              <w:t>Fecha Solicitud Amparo</w:t>
            </w:r>
          </w:p>
        </w:tc>
        <w:tc>
          <w:tcPr>
            <w:tcW w:w="1560" w:type="dxa"/>
            <w:tcBorders>
              <w:top w:val="single" w:sz="4" w:space="0" w:color="auto"/>
              <w:left w:val="single" w:sz="4" w:space="0" w:color="auto"/>
              <w:bottom w:val="single" w:sz="4" w:space="0" w:color="auto"/>
              <w:right w:val="single" w:sz="4" w:space="0" w:color="auto"/>
            </w:tcBorders>
            <w:vAlign w:val="center"/>
          </w:tcPr>
          <w:p w:rsidR="00150742" w:rsidRPr="00FC07C6" w:rsidRDefault="00150742" w:rsidP="00586284">
            <w:pPr>
              <w:jc w:val="center"/>
              <w:rPr>
                <w:rFonts w:ascii="Arial" w:hAnsi="Arial" w:cs="Arial"/>
                <w:b/>
                <w:sz w:val="22"/>
                <w:szCs w:val="22"/>
              </w:rPr>
            </w:pPr>
          </w:p>
          <w:p w:rsidR="00150742" w:rsidRPr="00FC07C6" w:rsidRDefault="00150742" w:rsidP="00586284">
            <w:pPr>
              <w:jc w:val="center"/>
              <w:rPr>
                <w:rFonts w:ascii="Arial" w:hAnsi="Arial" w:cs="Arial"/>
                <w:b/>
                <w:sz w:val="22"/>
                <w:szCs w:val="22"/>
              </w:rPr>
            </w:pPr>
            <w:r w:rsidRPr="00FC07C6">
              <w:rPr>
                <w:rFonts w:ascii="Arial" w:hAnsi="Arial" w:cs="Arial"/>
                <w:b/>
                <w:sz w:val="22"/>
                <w:szCs w:val="22"/>
              </w:rPr>
              <w:t>Amparo CT</w:t>
            </w:r>
          </w:p>
          <w:p w:rsidR="00150742" w:rsidRPr="00FC07C6" w:rsidRDefault="00150742" w:rsidP="00586284">
            <w:pPr>
              <w:jc w:val="center"/>
              <w:rPr>
                <w:rFonts w:ascii="Arial" w:hAnsi="Arial" w:cs="Arial"/>
                <w:b/>
                <w:sz w:val="22"/>
                <w:szCs w:val="22"/>
              </w:rPr>
            </w:pPr>
          </w:p>
        </w:tc>
        <w:tc>
          <w:tcPr>
            <w:tcW w:w="3212" w:type="dxa"/>
            <w:tcBorders>
              <w:top w:val="single" w:sz="4" w:space="0" w:color="auto"/>
              <w:left w:val="single" w:sz="4" w:space="0" w:color="auto"/>
              <w:bottom w:val="single" w:sz="4" w:space="0" w:color="auto"/>
              <w:right w:val="single" w:sz="4" w:space="0" w:color="auto"/>
            </w:tcBorders>
            <w:vAlign w:val="center"/>
            <w:hideMark/>
          </w:tcPr>
          <w:p w:rsidR="00150742" w:rsidRPr="00FC07C6" w:rsidRDefault="00150742" w:rsidP="00586284">
            <w:pPr>
              <w:jc w:val="center"/>
              <w:rPr>
                <w:rFonts w:ascii="Arial" w:hAnsi="Arial" w:cs="Arial"/>
                <w:b/>
                <w:sz w:val="22"/>
                <w:szCs w:val="22"/>
              </w:rPr>
            </w:pPr>
            <w:r w:rsidRPr="00FC07C6">
              <w:rPr>
                <w:rFonts w:ascii="Arial" w:hAnsi="Arial" w:cs="Arial"/>
                <w:b/>
                <w:sz w:val="22"/>
                <w:szCs w:val="22"/>
              </w:rPr>
              <w:t>Motivo</w:t>
            </w:r>
          </w:p>
        </w:tc>
        <w:tc>
          <w:tcPr>
            <w:tcW w:w="2883" w:type="dxa"/>
            <w:tcBorders>
              <w:top w:val="single" w:sz="4" w:space="0" w:color="auto"/>
              <w:left w:val="single" w:sz="4" w:space="0" w:color="auto"/>
              <w:bottom w:val="single" w:sz="4" w:space="0" w:color="auto"/>
              <w:right w:val="single" w:sz="4" w:space="0" w:color="auto"/>
            </w:tcBorders>
            <w:vAlign w:val="center"/>
            <w:hideMark/>
          </w:tcPr>
          <w:p w:rsidR="00150742" w:rsidRPr="00FC07C6" w:rsidRDefault="00150742" w:rsidP="00586284">
            <w:pPr>
              <w:jc w:val="center"/>
              <w:rPr>
                <w:rFonts w:ascii="Arial" w:hAnsi="Arial" w:cs="Arial"/>
                <w:b/>
                <w:sz w:val="22"/>
                <w:szCs w:val="22"/>
              </w:rPr>
            </w:pPr>
            <w:r w:rsidRPr="00FC07C6">
              <w:rPr>
                <w:rFonts w:ascii="Arial" w:hAnsi="Arial" w:cs="Arial"/>
                <w:b/>
                <w:sz w:val="22"/>
                <w:szCs w:val="22"/>
              </w:rPr>
              <w:t>Respuesta Resolución</w:t>
            </w:r>
            <w:r>
              <w:rPr>
                <w:rFonts w:ascii="Arial" w:hAnsi="Arial" w:cs="Arial"/>
                <w:b/>
                <w:sz w:val="22"/>
                <w:szCs w:val="22"/>
              </w:rPr>
              <w:t xml:space="preserve"> Consejo Transparencia </w:t>
            </w:r>
          </w:p>
        </w:tc>
      </w:tr>
      <w:tr w:rsidR="00150742" w:rsidRPr="00FC07C6" w:rsidTr="00150742">
        <w:tc>
          <w:tcPr>
            <w:tcW w:w="1419" w:type="dxa"/>
            <w:tcBorders>
              <w:top w:val="single" w:sz="4" w:space="0" w:color="auto"/>
              <w:left w:val="single" w:sz="4" w:space="0" w:color="auto"/>
              <w:bottom w:val="single" w:sz="4" w:space="0" w:color="auto"/>
              <w:right w:val="single" w:sz="4" w:space="0" w:color="auto"/>
            </w:tcBorders>
            <w:vAlign w:val="center"/>
            <w:hideMark/>
          </w:tcPr>
          <w:p w:rsidR="00150742" w:rsidRPr="00CB168B" w:rsidRDefault="00150742" w:rsidP="00586284">
            <w:pPr>
              <w:jc w:val="center"/>
              <w:rPr>
                <w:rFonts w:ascii="Arial" w:hAnsi="Arial" w:cs="Arial"/>
              </w:rPr>
            </w:pPr>
            <w:r w:rsidRPr="00CB168B">
              <w:rPr>
                <w:rFonts w:ascii="Arial" w:hAnsi="Arial" w:cs="Arial"/>
              </w:rPr>
              <w:t>Hernán Brito Jeria</w:t>
            </w:r>
          </w:p>
        </w:tc>
        <w:tc>
          <w:tcPr>
            <w:tcW w:w="1275" w:type="dxa"/>
            <w:tcBorders>
              <w:top w:val="single" w:sz="4" w:space="0" w:color="auto"/>
              <w:left w:val="single" w:sz="4" w:space="0" w:color="auto"/>
              <w:bottom w:val="single" w:sz="4" w:space="0" w:color="auto"/>
              <w:right w:val="single" w:sz="4" w:space="0" w:color="auto"/>
            </w:tcBorders>
            <w:vAlign w:val="center"/>
            <w:hideMark/>
          </w:tcPr>
          <w:p w:rsidR="00150742" w:rsidRPr="00CB168B" w:rsidRDefault="00150742" w:rsidP="00586284">
            <w:pPr>
              <w:jc w:val="center"/>
              <w:rPr>
                <w:rFonts w:ascii="Arial" w:hAnsi="Arial" w:cs="Arial"/>
              </w:rPr>
            </w:pPr>
            <w:r>
              <w:rPr>
                <w:rFonts w:ascii="Arial" w:hAnsi="Arial" w:cs="Arial"/>
              </w:rPr>
              <w:t>05-06-15</w:t>
            </w:r>
          </w:p>
        </w:tc>
        <w:tc>
          <w:tcPr>
            <w:tcW w:w="1560" w:type="dxa"/>
            <w:tcBorders>
              <w:top w:val="single" w:sz="4" w:space="0" w:color="auto"/>
              <w:left w:val="single" w:sz="4" w:space="0" w:color="auto"/>
              <w:bottom w:val="single" w:sz="4" w:space="0" w:color="auto"/>
              <w:right w:val="single" w:sz="4" w:space="0" w:color="auto"/>
            </w:tcBorders>
            <w:vAlign w:val="center"/>
            <w:hideMark/>
          </w:tcPr>
          <w:p w:rsidR="00150742" w:rsidRPr="00CB168B" w:rsidRDefault="00150742" w:rsidP="00586284">
            <w:pPr>
              <w:jc w:val="both"/>
              <w:rPr>
                <w:rFonts w:ascii="Arial" w:hAnsi="Arial" w:cs="Arial"/>
              </w:rPr>
            </w:pPr>
            <w:r w:rsidRPr="00CB168B">
              <w:rPr>
                <w:rFonts w:ascii="Arial" w:hAnsi="Arial" w:cs="Arial"/>
              </w:rPr>
              <w:t xml:space="preserve"> Rol C1237-15</w:t>
            </w:r>
          </w:p>
        </w:tc>
        <w:tc>
          <w:tcPr>
            <w:tcW w:w="3212" w:type="dxa"/>
            <w:tcBorders>
              <w:top w:val="single" w:sz="4" w:space="0" w:color="auto"/>
              <w:left w:val="single" w:sz="4" w:space="0" w:color="auto"/>
              <w:bottom w:val="single" w:sz="4" w:space="0" w:color="auto"/>
              <w:right w:val="single" w:sz="4" w:space="0" w:color="auto"/>
            </w:tcBorders>
            <w:vAlign w:val="center"/>
            <w:hideMark/>
          </w:tcPr>
          <w:p w:rsidR="00150742" w:rsidRPr="00CB168B" w:rsidRDefault="00150742" w:rsidP="00586284">
            <w:pPr>
              <w:rPr>
                <w:rFonts w:ascii="Arial" w:hAnsi="Arial" w:cs="Arial"/>
              </w:rPr>
            </w:pPr>
            <w:r w:rsidRPr="00CB168B">
              <w:rPr>
                <w:rFonts w:ascii="Arial" w:hAnsi="Arial" w:cs="Arial"/>
              </w:rPr>
              <w:t>Solicita información referente a la identidad de persona que indica</w:t>
            </w:r>
          </w:p>
        </w:tc>
        <w:tc>
          <w:tcPr>
            <w:tcW w:w="2883" w:type="dxa"/>
            <w:tcBorders>
              <w:top w:val="single" w:sz="4" w:space="0" w:color="auto"/>
              <w:left w:val="single" w:sz="4" w:space="0" w:color="auto"/>
              <w:bottom w:val="single" w:sz="4" w:space="0" w:color="auto"/>
              <w:right w:val="single" w:sz="4" w:space="0" w:color="auto"/>
            </w:tcBorders>
            <w:vAlign w:val="center"/>
            <w:hideMark/>
          </w:tcPr>
          <w:p w:rsidR="00150742" w:rsidRPr="00CB168B" w:rsidRDefault="00150742" w:rsidP="00586284">
            <w:pPr>
              <w:rPr>
                <w:rFonts w:ascii="Arial" w:hAnsi="Arial" w:cs="Arial"/>
              </w:rPr>
            </w:pPr>
            <w:r>
              <w:rPr>
                <w:rFonts w:ascii="Arial" w:hAnsi="Arial" w:cs="Arial"/>
              </w:rPr>
              <w:t>Con fecha 30/09/15, s</w:t>
            </w:r>
            <w:r w:rsidRPr="00CB168B">
              <w:rPr>
                <w:rFonts w:ascii="Arial" w:hAnsi="Arial" w:cs="Arial"/>
              </w:rPr>
              <w:t xml:space="preserve">e rechaza </w:t>
            </w:r>
            <w:r>
              <w:rPr>
                <w:rFonts w:ascii="Arial" w:hAnsi="Arial" w:cs="Arial"/>
              </w:rPr>
              <w:t>el amparo por concurrir la causal de secreto o reserva establecido en el artículo 21 Nº 2 de la Ley de Transparencia.</w:t>
            </w:r>
          </w:p>
          <w:p w:rsidR="00150742" w:rsidRPr="00CB168B" w:rsidRDefault="00150742" w:rsidP="00586284">
            <w:pPr>
              <w:jc w:val="center"/>
              <w:rPr>
                <w:rFonts w:ascii="Arial" w:hAnsi="Arial" w:cs="Arial"/>
              </w:rPr>
            </w:pPr>
          </w:p>
        </w:tc>
      </w:tr>
      <w:tr w:rsidR="00150742" w:rsidRPr="00FC07C6" w:rsidTr="00150742">
        <w:tc>
          <w:tcPr>
            <w:tcW w:w="1419" w:type="dxa"/>
            <w:tcBorders>
              <w:top w:val="single" w:sz="4" w:space="0" w:color="auto"/>
              <w:left w:val="single" w:sz="4" w:space="0" w:color="auto"/>
              <w:bottom w:val="single" w:sz="4" w:space="0" w:color="auto"/>
              <w:right w:val="single" w:sz="4" w:space="0" w:color="auto"/>
            </w:tcBorders>
            <w:vAlign w:val="center"/>
            <w:hideMark/>
          </w:tcPr>
          <w:p w:rsidR="00150742" w:rsidRPr="00CB168B" w:rsidRDefault="00150742" w:rsidP="00586284">
            <w:pPr>
              <w:jc w:val="center"/>
              <w:rPr>
                <w:rFonts w:ascii="Arial" w:hAnsi="Arial" w:cs="Arial"/>
              </w:rPr>
            </w:pPr>
            <w:r w:rsidRPr="00CB168B">
              <w:rPr>
                <w:rFonts w:ascii="Arial" w:hAnsi="Arial" w:cs="Arial"/>
              </w:rPr>
              <w:t xml:space="preserve">Jaime Zúñiga </w:t>
            </w:r>
            <w:proofErr w:type="spellStart"/>
            <w:r w:rsidRPr="00CB168B">
              <w:rPr>
                <w:rFonts w:ascii="Arial" w:hAnsi="Arial" w:cs="Arial"/>
              </w:rPr>
              <w:t>Fuentealba</w:t>
            </w:r>
            <w:proofErr w:type="spellEnd"/>
          </w:p>
        </w:tc>
        <w:tc>
          <w:tcPr>
            <w:tcW w:w="1275" w:type="dxa"/>
            <w:tcBorders>
              <w:top w:val="single" w:sz="4" w:space="0" w:color="auto"/>
              <w:left w:val="single" w:sz="4" w:space="0" w:color="auto"/>
              <w:bottom w:val="single" w:sz="4" w:space="0" w:color="auto"/>
              <w:right w:val="single" w:sz="4" w:space="0" w:color="auto"/>
            </w:tcBorders>
            <w:vAlign w:val="center"/>
            <w:hideMark/>
          </w:tcPr>
          <w:p w:rsidR="00150742" w:rsidRPr="00CB168B" w:rsidRDefault="00150742" w:rsidP="00586284">
            <w:pPr>
              <w:jc w:val="center"/>
              <w:rPr>
                <w:rFonts w:ascii="Arial" w:hAnsi="Arial" w:cs="Arial"/>
              </w:rPr>
            </w:pPr>
          </w:p>
          <w:p w:rsidR="00150742" w:rsidRPr="00CB168B" w:rsidRDefault="00150742" w:rsidP="00586284">
            <w:pPr>
              <w:jc w:val="center"/>
              <w:rPr>
                <w:rFonts w:ascii="Arial" w:hAnsi="Arial" w:cs="Arial"/>
              </w:rPr>
            </w:pPr>
            <w:r w:rsidRPr="00CB168B">
              <w:rPr>
                <w:rFonts w:ascii="Arial" w:hAnsi="Arial" w:cs="Arial"/>
              </w:rPr>
              <w:t>28</w:t>
            </w:r>
            <w:r>
              <w:rPr>
                <w:rFonts w:ascii="Arial" w:hAnsi="Arial" w:cs="Arial"/>
              </w:rPr>
              <w:t>-06-15</w:t>
            </w:r>
            <w:r w:rsidRPr="00CB168B">
              <w:rPr>
                <w:rFonts w:ascii="Arial" w:hAnsi="Arial" w:cs="Arial"/>
              </w:rPr>
              <w:t xml:space="preserve"> </w:t>
            </w:r>
          </w:p>
        </w:tc>
        <w:tc>
          <w:tcPr>
            <w:tcW w:w="1560" w:type="dxa"/>
            <w:tcBorders>
              <w:top w:val="single" w:sz="4" w:space="0" w:color="auto"/>
              <w:left w:val="single" w:sz="4" w:space="0" w:color="auto"/>
              <w:bottom w:val="single" w:sz="4" w:space="0" w:color="auto"/>
              <w:right w:val="single" w:sz="4" w:space="0" w:color="auto"/>
            </w:tcBorders>
            <w:vAlign w:val="center"/>
            <w:hideMark/>
          </w:tcPr>
          <w:p w:rsidR="00150742" w:rsidRPr="00CB168B" w:rsidRDefault="00150742" w:rsidP="00586284">
            <w:pPr>
              <w:jc w:val="both"/>
              <w:rPr>
                <w:rFonts w:ascii="Arial" w:hAnsi="Arial" w:cs="Arial"/>
              </w:rPr>
            </w:pPr>
            <w:r w:rsidRPr="00CB168B">
              <w:rPr>
                <w:rFonts w:ascii="Arial" w:hAnsi="Arial" w:cs="Arial"/>
              </w:rPr>
              <w:t>Rol C2055-15</w:t>
            </w:r>
          </w:p>
          <w:p w:rsidR="00150742" w:rsidRPr="00CB168B" w:rsidRDefault="00150742" w:rsidP="00586284">
            <w:pPr>
              <w:jc w:val="both"/>
              <w:rPr>
                <w:rFonts w:ascii="Arial" w:hAnsi="Arial" w:cs="Arial"/>
              </w:rPr>
            </w:pPr>
          </w:p>
        </w:tc>
        <w:tc>
          <w:tcPr>
            <w:tcW w:w="3212" w:type="dxa"/>
            <w:tcBorders>
              <w:top w:val="single" w:sz="4" w:space="0" w:color="auto"/>
              <w:left w:val="single" w:sz="4" w:space="0" w:color="auto"/>
              <w:bottom w:val="single" w:sz="4" w:space="0" w:color="auto"/>
              <w:right w:val="single" w:sz="4" w:space="0" w:color="auto"/>
            </w:tcBorders>
            <w:vAlign w:val="center"/>
            <w:hideMark/>
          </w:tcPr>
          <w:p w:rsidR="00150742" w:rsidRPr="00CB168B" w:rsidRDefault="00150742" w:rsidP="00586284">
            <w:pPr>
              <w:rPr>
                <w:rFonts w:ascii="Arial" w:hAnsi="Arial" w:cs="Arial"/>
              </w:rPr>
            </w:pPr>
            <w:r w:rsidRPr="00CB168B">
              <w:rPr>
                <w:rFonts w:ascii="Arial" w:hAnsi="Arial" w:cs="Arial"/>
              </w:rPr>
              <w:t xml:space="preserve">Solicita información sobre el estado de avance de la construcción de las </w:t>
            </w:r>
            <w:proofErr w:type="spellStart"/>
            <w:r w:rsidRPr="00CB168B">
              <w:rPr>
                <w:rFonts w:ascii="Arial" w:hAnsi="Arial" w:cs="Arial"/>
              </w:rPr>
              <w:t>ciclovias</w:t>
            </w:r>
            <w:proofErr w:type="spellEnd"/>
            <w:r w:rsidRPr="00CB168B">
              <w:rPr>
                <w:rFonts w:ascii="Arial" w:hAnsi="Arial" w:cs="Arial"/>
              </w:rPr>
              <w:t xml:space="preserve"> para Quillota (Código BIP 300935579)</w:t>
            </w:r>
          </w:p>
        </w:tc>
        <w:tc>
          <w:tcPr>
            <w:tcW w:w="2883" w:type="dxa"/>
            <w:tcBorders>
              <w:top w:val="single" w:sz="4" w:space="0" w:color="auto"/>
              <w:left w:val="single" w:sz="4" w:space="0" w:color="auto"/>
              <w:bottom w:val="single" w:sz="4" w:space="0" w:color="auto"/>
              <w:right w:val="single" w:sz="4" w:space="0" w:color="auto"/>
            </w:tcBorders>
            <w:vAlign w:val="center"/>
            <w:hideMark/>
          </w:tcPr>
          <w:p w:rsidR="00150742" w:rsidRPr="00CB168B" w:rsidRDefault="00150742" w:rsidP="00586284">
            <w:pPr>
              <w:rPr>
                <w:rFonts w:ascii="Arial" w:hAnsi="Arial" w:cs="Arial"/>
              </w:rPr>
            </w:pPr>
            <w:r>
              <w:rPr>
                <w:rFonts w:ascii="Arial" w:hAnsi="Arial" w:cs="Arial"/>
              </w:rPr>
              <w:t xml:space="preserve">Con fecha 01/10/15, declara inadmisible el amparo deducido por Jaime Zúñiga </w:t>
            </w:r>
            <w:proofErr w:type="spellStart"/>
            <w:r>
              <w:rPr>
                <w:rFonts w:ascii="Arial" w:hAnsi="Arial" w:cs="Arial"/>
              </w:rPr>
              <w:t>Fuentealba</w:t>
            </w:r>
            <w:proofErr w:type="spellEnd"/>
            <w:r>
              <w:rPr>
                <w:rFonts w:ascii="Arial" w:hAnsi="Arial" w:cs="Arial"/>
              </w:rPr>
              <w:t>, por ser interpuesto en forma extemporánea.</w:t>
            </w:r>
          </w:p>
        </w:tc>
      </w:tr>
      <w:tr w:rsidR="00150742" w:rsidRPr="00FC07C6" w:rsidTr="00150742">
        <w:tc>
          <w:tcPr>
            <w:tcW w:w="1419" w:type="dxa"/>
            <w:tcBorders>
              <w:top w:val="single" w:sz="4" w:space="0" w:color="auto"/>
              <w:left w:val="single" w:sz="4" w:space="0" w:color="auto"/>
              <w:bottom w:val="single" w:sz="4" w:space="0" w:color="auto"/>
              <w:right w:val="single" w:sz="4" w:space="0" w:color="auto"/>
            </w:tcBorders>
            <w:vAlign w:val="center"/>
          </w:tcPr>
          <w:p w:rsidR="00150742" w:rsidRPr="00CB168B" w:rsidRDefault="00150742" w:rsidP="00586284">
            <w:pPr>
              <w:jc w:val="center"/>
              <w:rPr>
                <w:rFonts w:ascii="Arial" w:hAnsi="Arial" w:cs="Arial"/>
              </w:rPr>
            </w:pPr>
            <w:r>
              <w:rPr>
                <w:rFonts w:ascii="Arial" w:hAnsi="Arial" w:cs="Arial"/>
              </w:rPr>
              <w:t>Javiera Cabello Robertson</w:t>
            </w:r>
          </w:p>
        </w:tc>
        <w:tc>
          <w:tcPr>
            <w:tcW w:w="1275" w:type="dxa"/>
            <w:tcBorders>
              <w:top w:val="single" w:sz="4" w:space="0" w:color="auto"/>
              <w:left w:val="single" w:sz="4" w:space="0" w:color="auto"/>
              <w:bottom w:val="single" w:sz="4" w:space="0" w:color="auto"/>
              <w:right w:val="single" w:sz="4" w:space="0" w:color="auto"/>
            </w:tcBorders>
            <w:vAlign w:val="center"/>
          </w:tcPr>
          <w:p w:rsidR="00150742" w:rsidRPr="00CB168B" w:rsidRDefault="00150742" w:rsidP="00586284">
            <w:pPr>
              <w:jc w:val="center"/>
              <w:rPr>
                <w:rFonts w:ascii="Arial" w:hAnsi="Arial" w:cs="Arial"/>
              </w:rPr>
            </w:pPr>
            <w:r>
              <w:rPr>
                <w:rFonts w:ascii="Arial" w:hAnsi="Arial" w:cs="Arial"/>
              </w:rPr>
              <w:t>18-08-15</w:t>
            </w:r>
          </w:p>
        </w:tc>
        <w:tc>
          <w:tcPr>
            <w:tcW w:w="1560" w:type="dxa"/>
            <w:tcBorders>
              <w:top w:val="single" w:sz="4" w:space="0" w:color="auto"/>
              <w:left w:val="single" w:sz="4" w:space="0" w:color="auto"/>
              <w:bottom w:val="single" w:sz="4" w:space="0" w:color="auto"/>
              <w:right w:val="single" w:sz="4" w:space="0" w:color="auto"/>
            </w:tcBorders>
            <w:vAlign w:val="center"/>
          </w:tcPr>
          <w:p w:rsidR="00150742" w:rsidRPr="00CB168B" w:rsidRDefault="00150742" w:rsidP="00586284">
            <w:pPr>
              <w:jc w:val="both"/>
              <w:rPr>
                <w:rFonts w:ascii="Arial" w:hAnsi="Arial" w:cs="Arial"/>
              </w:rPr>
            </w:pPr>
            <w:r>
              <w:rPr>
                <w:rFonts w:ascii="Arial" w:hAnsi="Arial" w:cs="Arial"/>
              </w:rPr>
              <w:t>Rol C1923-15</w:t>
            </w:r>
          </w:p>
        </w:tc>
        <w:tc>
          <w:tcPr>
            <w:tcW w:w="3212" w:type="dxa"/>
            <w:tcBorders>
              <w:top w:val="single" w:sz="4" w:space="0" w:color="auto"/>
              <w:left w:val="single" w:sz="4" w:space="0" w:color="auto"/>
              <w:bottom w:val="single" w:sz="4" w:space="0" w:color="auto"/>
              <w:right w:val="single" w:sz="4" w:space="0" w:color="auto"/>
            </w:tcBorders>
            <w:vAlign w:val="center"/>
          </w:tcPr>
          <w:p w:rsidR="00150742" w:rsidRPr="00CB168B" w:rsidRDefault="00150742" w:rsidP="00586284">
            <w:pPr>
              <w:rPr>
                <w:rFonts w:ascii="Arial" w:hAnsi="Arial" w:cs="Arial"/>
              </w:rPr>
            </w:pPr>
            <w:r>
              <w:rPr>
                <w:rFonts w:ascii="Arial" w:hAnsi="Arial" w:cs="Arial"/>
              </w:rPr>
              <w:t>Solicita información sobre las denuncias realizadas por motivo de olores molestos en Quillota, por el uso de guano y fumigantes para el cultivo de campos, a partir del año 2005 a la fecha.</w:t>
            </w:r>
          </w:p>
        </w:tc>
        <w:tc>
          <w:tcPr>
            <w:tcW w:w="2883" w:type="dxa"/>
            <w:tcBorders>
              <w:top w:val="single" w:sz="4" w:space="0" w:color="auto"/>
              <w:left w:val="single" w:sz="4" w:space="0" w:color="auto"/>
              <w:bottom w:val="single" w:sz="4" w:space="0" w:color="auto"/>
              <w:right w:val="single" w:sz="4" w:space="0" w:color="auto"/>
            </w:tcBorders>
            <w:vAlign w:val="center"/>
          </w:tcPr>
          <w:p w:rsidR="00150742" w:rsidRDefault="00150742" w:rsidP="00586284">
            <w:pPr>
              <w:rPr>
                <w:rFonts w:ascii="Arial" w:hAnsi="Arial" w:cs="Arial"/>
              </w:rPr>
            </w:pPr>
            <w:r>
              <w:rPr>
                <w:rFonts w:ascii="Arial" w:hAnsi="Arial" w:cs="Arial"/>
              </w:rPr>
              <w:t>Con fecha 17/11/15, acoge parcialmente el amparo deducido por doña Sofía Cabello Robertson.</w:t>
            </w:r>
          </w:p>
        </w:tc>
      </w:tr>
      <w:tr w:rsidR="00150742" w:rsidRPr="00FC07C6" w:rsidTr="00150742">
        <w:tc>
          <w:tcPr>
            <w:tcW w:w="1419" w:type="dxa"/>
            <w:tcBorders>
              <w:top w:val="single" w:sz="4" w:space="0" w:color="auto"/>
              <w:left w:val="single" w:sz="4" w:space="0" w:color="auto"/>
              <w:bottom w:val="single" w:sz="4" w:space="0" w:color="auto"/>
              <w:right w:val="single" w:sz="4" w:space="0" w:color="auto"/>
            </w:tcBorders>
            <w:vAlign w:val="center"/>
          </w:tcPr>
          <w:p w:rsidR="00150742" w:rsidRPr="00CB168B" w:rsidRDefault="00150742" w:rsidP="00586284">
            <w:pPr>
              <w:rPr>
                <w:rFonts w:ascii="Arial" w:hAnsi="Arial" w:cs="Arial"/>
              </w:rPr>
            </w:pPr>
            <w:r>
              <w:rPr>
                <w:rFonts w:ascii="Arial" w:hAnsi="Arial" w:cs="Arial"/>
              </w:rPr>
              <w:t>Mauricio Mellado Soto</w:t>
            </w:r>
          </w:p>
        </w:tc>
        <w:tc>
          <w:tcPr>
            <w:tcW w:w="1275" w:type="dxa"/>
            <w:tcBorders>
              <w:top w:val="single" w:sz="4" w:space="0" w:color="auto"/>
              <w:left w:val="single" w:sz="4" w:space="0" w:color="auto"/>
              <w:bottom w:val="single" w:sz="4" w:space="0" w:color="auto"/>
              <w:right w:val="single" w:sz="4" w:space="0" w:color="auto"/>
            </w:tcBorders>
            <w:vAlign w:val="center"/>
          </w:tcPr>
          <w:p w:rsidR="00150742" w:rsidRPr="00CB168B" w:rsidRDefault="00150742" w:rsidP="00586284">
            <w:pPr>
              <w:jc w:val="center"/>
              <w:rPr>
                <w:rFonts w:ascii="Arial" w:hAnsi="Arial" w:cs="Arial"/>
              </w:rPr>
            </w:pPr>
            <w:r>
              <w:rPr>
                <w:rFonts w:ascii="Arial" w:hAnsi="Arial" w:cs="Arial"/>
              </w:rPr>
              <w:t>30-11-15</w:t>
            </w:r>
          </w:p>
        </w:tc>
        <w:tc>
          <w:tcPr>
            <w:tcW w:w="1560" w:type="dxa"/>
            <w:tcBorders>
              <w:top w:val="single" w:sz="4" w:space="0" w:color="auto"/>
              <w:left w:val="single" w:sz="4" w:space="0" w:color="auto"/>
              <w:bottom w:val="single" w:sz="4" w:space="0" w:color="auto"/>
              <w:right w:val="single" w:sz="4" w:space="0" w:color="auto"/>
            </w:tcBorders>
            <w:vAlign w:val="center"/>
          </w:tcPr>
          <w:p w:rsidR="00150742" w:rsidRPr="00CB168B" w:rsidRDefault="00150742" w:rsidP="00586284">
            <w:pPr>
              <w:jc w:val="both"/>
              <w:rPr>
                <w:rFonts w:ascii="Arial" w:hAnsi="Arial" w:cs="Arial"/>
              </w:rPr>
            </w:pPr>
            <w:r w:rsidRPr="00CB168B">
              <w:rPr>
                <w:rFonts w:ascii="Arial" w:hAnsi="Arial" w:cs="Arial"/>
              </w:rPr>
              <w:t>Rol C</w:t>
            </w:r>
            <w:r>
              <w:rPr>
                <w:rFonts w:ascii="Arial" w:hAnsi="Arial" w:cs="Arial"/>
              </w:rPr>
              <w:t>3340</w:t>
            </w:r>
            <w:r w:rsidRPr="00CB168B">
              <w:rPr>
                <w:rFonts w:ascii="Arial" w:hAnsi="Arial" w:cs="Arial"/>
              </w:rPr>
              <w:t>-1</w:t>
            </w:r>
            <w:r>
              <w:rPr>
                <w:rFonts w:ascii="Arial" w:hAnsi="Arial" w:cs="Arial"/>
              </w:rPr>
              <w:t>5</w:t>
            </w:r>
          </w:p>
        </w:tc>
        <w:tc>
          <w:tcPr>
            <w:tcW w:w="3212" w:type="dxa"/>
            <w:tcBorders>
              <w:top w:val="single" w:sz="4" w:space="0" w:color="auto"/>
              <w:left w:val="single" w:sz="4" w:space="0" w:color="auto"/>
              <w:bottom w:val="single" w:sz="4" w:space="0" w:color="auto"/>
              <w:right w:val="single" w:sz="4" w:space="0" w:color="auto"/>
            </w:tcBorders>
            <w:vAlign w:val="center"/>
          </w:tcPr>
          <w:p w:rsidR="00150742" w:rsidRPr="00CB168B" w:rsidRDefault="00150742" w:rsidP="00586284">
            <w:pPr>
              <w:rPr>
                <w:rFonts w:ascii="Arial" w:hAnsi="Arial" w:cs="Arial"/>
              </w:rPr>
            </w:pPr>
            <w:r>
              <w:rPr>
                <w:rFonts w:ascii="Arial" w:hAnsi="Arial" w:cs="Arial"/>
              </w:rPr>
              <w:t>Solicita copia de los últimos dos años de la empresa de sonido LUCAFF, contratos, boletas y/o facturas, copias de las catas del Concejo Municipal y cualquier otro documento que esté relacionado con la contratación de los servicios de la empresa, antes mencionada</w:t>
            </w:r>
          </w:p>
        </w:tc>
        <w:tc>
          <w:tcPr>
            <w:tcW w:w="2883" w:type="dxa"/>
            <w:tcBorders>
              <w:top w:val="single" w:sz="4" w:space="0" w:color="auto"/>
              <w:left w:val="single" w:sz="4" w:space="0" w:color="auto"/>
              <w:bottom w:val="single" w:sz="4" w:space="0" w:color="auto"/>
              <w:right w:val="single" w:sz="4" w:space="0" w:color="auto"/>
            </w:tcBorders>
            <w:vAlign w:val="center"/>
          </w:tcPr>
          <w:p w:rsidR="00150742" w:rsidRPr="00CB168B" w:rsidRDefault="00150742" w:rsidP="00586284">
            <w:pPr>
              <w:rPr>
                <w:rFonts w:ascii="Arial" w:hAnsi="Arial" w:cs="Arial"/>
              </w:rPr>
            </w:pPr>
            <w:r>
              <w:rPr>
                <w:rFonts w:ascii="Arial" w:hAnsi="Arial" w:cs="Arial"/>
              </w:rPr>
              <w:t>Con fecha 26/02/2016,  se resuelve dar por concluido el amparo presentado por el Sr. Mellado. Considerando que se puso a disposición del reclamante la información solicitada al municipio.</w:t>
            </w:r>
          </w:p>
        </w:tc>
      </w:tr>
    </w:tbl>
    <w:p w:rsidR="00150742" w:rsidRDefault="00150742" w:rsidP="00150742">
      <w:pPr>
        <w:ind w:left="720" w:hanging="12"/>
        <w:jc w:val="both"/>
        <w:rPr>
          <w:rFonts w:ascii="Arial" w:hAnsi="Arial" w:cs="Arial"/>
          <w:sz w:val="24"/>
          <w:szCs w:val="24"/>
        </w:rPr>
      </w:pPr>
    </w:p>
    <w:p w:rsidR="00150742" w:rsidRDefault="00150742" w:rsidP="00150742">
      <w:pPr>
        <w:jc w:val="both"/>
        <w:rPr>
          <w:rFonts w:ascii="Arial" w:hAnsi="Arial" w:cs="Arial"/>
          <w:b/>
          <w:sz w:val="24"/>
          <w:szCs w:val="24"/>
        </w:rPr>
      </w:pPr>
    </w:p>
    <w:p w:rsidR="00150742" w:rsidRDefault="00150742" w:rsidP="00150742">
      <w:pPr>
        <w:jc w:val="both"/>
        <w:rPr>
          <w:rFonts w:ascii="Arial" w:hAnsi="Arial" w:cs="Arial"/>
          <w:b/>
          <w:sz w:val="24"/>
          <w:szCs w:val="24"/>
        </w:rPr>
      </w:pPr>
    </w:p>
    <w:p w:rsidR="00150742" w:rsidRDefault="00150742" w:rsidP="00150742">
      <w:pPr>
        <w:jc w:val="both"/>
        <w:rPr>
          <w:rFonts w:ascii="Arial" w:hAnsi="Arial" w:cs="Arial"/>
          <w:b/>
          <w:sz w:val="24"/>
          <w:szCs w:val="24"/>
        </w:rPr>
      </w:pPr>
    </w:p>
    <w:p w:rsidR="00150742" w:rsidRDefault="00150742" w:rsidP="00150742">
      <w:pPr>
        <w:jc w:val="both"/>
        <w:rPr>
          <w:rFonts w:ascii="Arial" w:hAnsi="Arial" w:cs="Arial"/>
          <w:b/>
          <w:sz w:val="24"/>
          <w:szCs w:val="24"/>
        </w:rPr>
      </w:pPr>
    </w:p>
    <w:p w:rsidR="00150742" w:rsidRDefault="00150742" w:rsidP="00150742">
      <w:pPr>
        <w:jc w:val="both"/>
        <w:rPr>
          <w:rFonts w:ascii="Arial" w:hAnsi="Arial" w:cs="Arial"/>
          <w:b/>
          <w:sz w:val="24"/>
          <w:szCs w:val="24"/>
        </w:rPr>
      </w:pPr>
    </w:p>
    <w:p w:rsidR="00150742" w:rsidRDefault="00150742" w:rsidP="00150742">
      <w:pPr>
        <w:jc w:val="both"/>
        <w:rPr>
          <w:rFonts w:ascii="Arial" w:hAnsi="Arial" w:cs="Arial"/>
          <w:b/>
          <w:sz w:val="24"/>
          <w:szCs w:val="24"/>
        </w:rPr>
      </w:pPr>
    </w:p>
    <w:p w:rsidR="00150742" w:rsidRDefault="00150742" w:rsidP="00150742">
      <w:pPr>
        <w:jc w:val="both"/>
        <w:rPr>
          <w:rFonts w:ascii="Arial" w:hAnsi="Arial" w:cs="Arial"/>
          <w:b/>
          <w:sz w:val="24"/>
          <w:szCs w:val="24"/>
        </w:rPr>
      </w:pPr>
    </w:p>
    <w:p w:rsidR="00150742" w:rsidRDefault="00150742" w:rsidP="00150742">
      <w:pPr>
        <w:jc w:val="both"/>
        <w:rPr>
          <w:rFonts w:ascii="Arial" w:hAnsi="Arial" w:cs="Arial"/>
          <w:b/>
          <w:sz w:val="24"/>
          <w:szCs w:val="24"/>
        </w:rPr>
      </w:pPr>
    </w:p>
    <w:p w:rsidR="00717F3F" w:rsidRDefault="00717F3F" w:rsidP="00150742">
      <w:pPr>
        <w:jc w:val="both"/>
        <w:rPr>
          <w:rFonts w:ascii="Arial" w:hAnsi="Arial" w:cs="Arial"/>
          <w:b/>
          <w:sz w:val="24"/>
          <w:szCs w:val="24"/>
        </w:rPr>
      </w:pPr>
    </w:p>
    <w:p w:rsidR="00717F3F" w:rsidRDefault="00717F3F" w:rsidP="00150742">
      <w:pPr>
        <w:jc w:val="both"/>
        <w:rPr>
          <w:rFonts w:ascii="Arial" w:hAnsi="Arial" w:cs="Arial"/>
          <w:b/>
          <w:sz w:val="24"/>
          <w:szCs w:val="24"/>
        </w:rPr>
      </w:pPr>
    </w:p>
    <w:p w:rsidR="00150742" w:rsidRDefault="00150742" w:rsidP="00150742">
      <w:pPr>
        <w:jc w:val="both"/>
        <w:rPr>
          <w:rFonts w:ascii="Arial" w:hAnsi="Arial" w:cs="Arial"/>
          <w:b/>
          <w:sz w:val="24"/>
          <w:szCs w:val="24"/>
        </w:rPr>
      </w:pPr>
    </w:p>
    <w:p w:rsidR="00150742" w:rsidRDefault="00150742" w:rsidP="00150742">
      <w:pPr>
        <w:jc w:val="both"/>
        <w:rPr>
          <w:rFonts w:ascii="Arial" w:hAnsi="Arial" w:cs="Arial"/>
          <w:b/>
          <w:sz w:val="24"/>
          <w:szCs w:val="24"/>
        </w:rPr>
      </w:pPr>
    </w:p>
    <w:p w:rsidR="00150742" w:rsidRDefault="00150742" w:rsidP="00150742">
      <w:pPr>
        <w:jc w:val="both"/>
        <w:rPr>
          <w:rFonts w:ascii="Arial" w:hAnsi="Arial" w:cs="Arial"/>
          <w:b/>
          <w:sz w:val="24"/>
          <w:szCs w:val="24"/>
        </w:rPr>
      </w:pPr>
      <w:r>
        <w:rPr>
          <w:rFonts w:ascii="Arial" w:hAnsi="Arial" w:cs="Arial"/>
          <w:b/>
          <w:sz w:val="24"/>
          <w:szCs w:val="24"/>
        </w:rPr>
        <w:t>Transparencia Activa:</w:t>
      </w:r>
    </w:p>
    <w:p w:rsidR="00150742" w:rsidRPr="00FC07C6" w:rsidRDefault="00150742" w:rsidP="00150742">
      <w:pPr>
        <w:jc w:val="both"/>
        <w:rPr>
          <w:rFonts w:ascii="Arial" w:hAnsi="Arial" w:cs="Arial"/>
          <w:sz w:val="24"/>
          <w:szCs w:val="24"/>
        </w:rPr>
      </w:pPr>
    </w:p>
    <w:tbl>
      <w:tblPr>
        <w:tblStyle w:val="Tablaconcuadrcula"/>
        <w:tblW w:w="10349" w:type="dxa"/>
        <w:tblInd w:w="-318" w:type="dxa"/>
        <w:tblLayout w:type="fixed"/>
        <w:tblLook w:val="04A0" w:firstRow="1" w:lastRow="0" w:firstColumn="1" w:lastColumn="0" w:noHBand="0" w:noVBand="1"/>
      </w:tblPr>
      <w:tblGrid>
        <w:gridCol w:w="1419"/>
        <w:gridCol w:w="1275"/>
        <w:gridCol w:w="1560"/>
        <w:gridCol w:w="2976"/>
        <w:gridCol w:w="3119"/>
      </w:tblGrid>
      <w:tr w:rsidR="00150742" w:rsidRPr="00FC07C6" w:rsidTr="00150742">
        <w:tc>
          <w:tcPr>
            <w:tcW w:w="1419" w:type="dxa"/>
            <w:tcBorders>
              <w:top w:val="single" w:sz="4" w:space="0" w:color="auto"/>
              <w:left w:val="single" w:sz="4" w:space="0" w:color="auto"/>
              <w:bottom w:val="single" w:sz="4" w:space="0" w:color="auto"/>
              <w:right w:val="single" w:sz="4" w:space="0" w:color="auto"/>
            </w:tcBorders>
            <w:vAlign w:val="center"/>
            <w:hideMark/>
          </w:tcPr>
          <w:p w:rsidR="00150742" w:rsidRPr="00FC07C6" w:rsidRDefault="00150742" w:rsidP="00586284">
            <w:pPr>
              <w:jc w:val="center"/>
              <w:rPr>
                <w:rFonts w:ascii="Arial" w:hAnsi="Arial" w:cs="Arial"/>
                <w:b/>
                <w:sz w:val="22"/>
                <w:szCs w:val="22"/>
              </w:rPr>
            </w:pPr>
            <w:r w:rsidRPr="00FC07C6">
              <w:rPr>
                <w:rFonts w:ascii="Arial" w:hAnsi="Arial" w:cs="Arial"/>
                <w:b/>
                <w:sz w:val="22"/>
                <w:szCs w:val="22"/>
              </w:rPr>
              <w:t>Solicitada por</w:t>
            </w:r>
          </w:p>
        </w:tc>
        <w:tc>
          <w:tcPr>
            <w:tcW w:w="1275" w:type="dxa"/>
            <w:tcBorders>
              <w:top w:val="single" w:sz="4" w:space="0" w:color="auto"/>
              <w:left w:val="single" w:sz="4" w:space="0" w:color="auto"/>
              <w:bottom w:val="single" w:sz="4" w:space="0" w:color="auto"/>
              <w:right w:val="single" w:sz="4" w:space="0" w:color="auto"/>
            </w:tcBorders>
            <w:vAlign w:val="center"/>
            <w:hideMark/>
          </w:tcPr>
          <w:p w:rsidR="00150742" w:rsidRPr="00FC07C6" w:rsidRDefault="00150742" w:rsidP="00586284">
            <w:pPr>
              <w:jc w:val="center"/>
              <w:rPr>
                <w:rFonts w:ascii="Arial" w:hAnsi="Arial" w:cs="Arial"/>
                <w:b/>
                <w:sz w:val="22"/>
                <w:szCs w:val="22"/>
              </w:rPr>
            </w:pPr>
            <w:r w:rsidRPr="00FC07C6">
              <w:rPr>
                <w:rFonts w:ascii="Arial" w:hAnsi="Arial" w:cs="Arial"/>
                <w:b/>
                <w:sz w:val="22"/>
                <w:szCs w:val="22"/>
              </w:rPr>
              <w:t>Fecha Solicitud Amparo</w:t>
            </w:r>
          </w:p>
        </w:tc>
        <w:tc>
          <w:tcPr>
            <w:tcW w:w="1560" w:type="dxa"/>
            <w:tcBorders>
              <w:top w:val="single" w:sz="4" w:space="0" w:color="auto"/>
              <w:left w:val="single" w:sz="4" w:space="0" w:color="auto"/>
              <w:bottom w:val="single" w:sz="4" w:space="0" w:color="auto"/>
              <w:right w:val="single" w:sz="4" w:space="0" w:color="auto"/>
            </w:tcBorders>
            <w:vAlign w:val="center"/>
          </w:tcPr>
          <w:p w:rsidR="00150742" w:rsidRPr="00FC07C6" w:rsidRDefault="00150742" w:rsidP="00586284">
            <w:pPr>
              <w:jc w:val="center"/>
              <w:rPr>
                <w:rFonts w:ascii="Arial" w:hAnsi="Arial" w:cs="Arial"/>
                <w:b/>
                <w:sz w:val="22"/>
                <w:szCs w:val="22"/>
              </w:rPr>
            </w:pPr>
          </w:p>
          <w:p w:rsidR="00150742" w:rsidRPr="00FC07C6" w:rsidRDefault="00150742" w:rsidP="00586284">
            <w:pPr>
              <w:jc w:val="center"/>
              <w:rPr>
                <w:rFonts w:ascii="Arial" w:hAnsi="Arial" w:cs="Arial"/>
                <w:b/>
                <w:sz w:val="22"/>
                <w:szCs w:val="22"/>
              </w:rPr>
            </w:pPr>
            <w:r w:rsidRPr="00FC07C6">
              <w:rPr>
                <w:rFonts w:ascii="Arial" w:hAnsi="Arial" w:cs="Arial"/>
                <w:b/>
                <w:sz w:val="22"/>
                <w:szCs w:val="22"/>
              </w:rPr>
              <w:t xml:space="preserve">Amparo </w:t>
            </w:r>
          </w:p>
        </w:tc>
        <w:tc>
          <w:tcPr>
            <w:tcW w:w="2976" w:type="dxa"/>
            <w:tcBorders>
              <w:top w:val="single" w:sz="4" w:space="0" w:color="auto"/>
              <w:left w:val="single" w:sz="4" w:space="0" w:color="auto"/>
              <w:bottom w:val="single" w:sz="4" w:space="0" w:color="auto"/>
              <w:right w:val="single" w:sz="4" w:space="0" w:color="auto"/>
            </w:tcBorders>
            <w:vAlign w:val="center"/>
            <w:hideMark/>
          </w:tcPr>
          <w:p w:rsidR="00150742" w:rsidRPr="00FC07C6" w:rsidRDefault="00150742" w:rsidP="00586284">
            <w:pPr>
              <w:jc w:val="center"/>
              <w:rPr>
                <w:rFonts w:ascii="Arial" w:hAnsi="Arial" w:cs="Arial"/>
                <w:b/>
                <w:sz w:val="22"/>
                <w:szCs w:val="22"/>
              </w:rPr>
            </w:pPr>
            <w:r w:rsidRPr="00FC07C6">
              <w:rPr>
                <w:rFonts w:ascii="Arial" w:hAnsi="Arial" w:cs="Arial"/>
                <w:b/>
                <w:sz w:val="22"/>
                <w:szCs w:val="22"/>
              </w:rPr>
              <w:t>Motivo</w:t>
            </w:r>
          </w:p>
        </w:tc>
        <w:tc>
          <w:tcPr>
            <w:tcW w:w="3119" w:type="dxa"/>
            <w:tcBorders>
              <w:top w:val="single" w:sz="4" w:space="0" w:color="auto"/>
              <w:left w:val="single" w:sz="4" w:space="0" w:color="auto"/>
              <w:bottom w:val="single" w:sz="4" w:space="0" w:color="auto"/>
              <w:right w:val="single" w:sz="4" w:space="0" w:color="auto"/>
            </w:tcBorders>
            <w:vAlign w:val="center"/>
            <w:hideMark/>
          </w:tcPr>
          <w:p w:rsidR="00150742" w:rsidRPr="00FC07C6" w:rsidRDefault="00150742" w:rsidP="00586284">
            <w:pPr>
              <w:jc w:val="center"/>
              <w:rPr>
                <w:rFonts w:ascii="Arial" w:hAnsi="Arial" w:cs="Arial"/>
                <w:b/>
                <w:sz w:val="22"/>
                <w:szCs w:val="22"/>
              </w:rPr>
            </w:pPr>
            <w:r w:rsidRPr="00FC07C6">
              <w:rPr>
                <w:rFonts w:ascii="Arial" w:hAnsi="Arial" w:cs="Arial"/>
                <w:b/>
                <w:sz w:val="22"/>
                <w:szCs w:val="22"/>
              </w:rPr>
              <w:t>Respuesta Resolución</w:t>
            </w:r>
            <w:r>
              <w:rPr>
                <w:rFonts w:ascii="Arial" w:hAnsi="Arial" w:cs="Arial"/>
                <w:b/>
                <w:sz w:val="22"/>
                <w:szCs w:val="22"/>
              </w:rPr>
              <w:t xml:space="preserve"> Consejo Transparencia </w:t>
            </w:r>
          </w:p>
        </w:tc>
      </w:tr>
      <w:tr w:rsidR="00150742" w:rsidRPr="00FC07C6" w:rsidTr="00150742">
        <w:tc>
          <w:tcPr>
            <w:tcW w:w="1419" w:type="dxa"/>
            <w:tcBorders>
              <w:top w:val="single" w:sz="4" w:space="0" w:color="auto"/>
              <w:left w:val="single" w:sz="4" w:space="0" w:color="auto"/>
              <w:bottom w:val="single" w:sz="4" w:space="0" w:color="auto"/>
              <w:right w:val="single" w:sz="4" w:space="0" w:color="auto"/>
            </w:tcBorders>
            <w:vAlign w:val="center"/>
            <w:hideMark/>
          </w:tcPr>
          <w:p w:rsidR="00150742" w:rsidRPr="00CB168B" w:rsidRDefault="00150742" w:rsidP="00586284">
            <w:pPr>
              <w:jc w:val="both"/>
              <w:rPr>
                <w:rFonts w:ascii="Arial" w:hAnsi="Arial" w:cs="Arial"/>
              </w:rPr>
            </w:pPr>
            <w:r>
              <w:rPr>
                <w:rFonts w:ascii="Arial" w:hAnsi="Arial" w:cs="Arial"/>
              </w:rPr>
              <w:t xml:space="preserve">Wendy </w:t>
            </w:r>
            <w:proofErr w:type="spellStart"/>
            <w:r>
              <w:rPr>
                <w:rFonts w:ascii="Arial" w:hAnsi="Arial" w:cs="Arial"/>
              </w:rPr>
              <w:t>Waissbluth</w:t>
            </w:r>
            <w:proofErr w:type="spellEnd"/>
            <w:r>
              <w:rPr>
                <w:rFonts w:ascii="Arial" w:hAnsi="Arial" w:cs="Arial"/>
              </w:rPr>
              <w:t xml:space="preserve"> </w:t>
            </w:r>
            <w:proofErr w:type="spellStart"/>
            <w:r>
              <w:rPr>
                <w:rFonts w:ascii="Arial" w:hAnsi="Arial" w:cs="Arial"/>
              </w:rPr>
              <w:t>Hormazabal</w:t>
            </w:r>
            <w:proofErr w:type="spellEnd"/>
          </w:p>
        </w:tc>
        <w:tc>
          <w:tcPr>
            <w:tcW w:w="1275" w:type="dxa"/>
            <w:tcBorders>
              <w:top w:val="single" w:sz="4" w:space="0" w:color="auto"/>
              <w:left w:val="single" w:sz="4" w:space="0" w:color="auto"/>
              <w:bottom w:val="single" w:sz="4" w:space="0" w:color="auto"/>
              <w:right w:val="single" w:sz="4" w:space="0" w:color="auto"/>
            </w:tcBorders>
            <w:vAlign w:val="center"/>
            <w:hideMark/>
          </w:tcPr>
          <w:p w:rsidR="00150742" w:rsidRPr="00CB168B" w:rsidRDefault="00150742" w:rsidP="00586284">
            <w:pPr>
              <w:jc w:val="both"/>
              <w:rPr>
                <w:rFonts w:ascii="Arial" w:hAnsi="Arial" w:cs="Arial"/>
              </w:rPr>
            </w:pPr>
            <w:r>
              <w:rPr>
                <w:rFonts w:ascii="Arial" w:hAnsi="Arial" w:cs="Arial"/>
              </w:rPr>
              <w:t>16-12-15</w:t>
            </w:r>
          </w:p>
        </w:tc>
        <w:tc>
          <w:tcPr>
            <w:tcW w:w="1560" w:type="dxa"/>
            <w:tcBorders>
              <w:top w:val="single" w:sz="4" w:space="0" w:color="auto"/>
              <w:left w:val="single" w:sz="4" w:space="0" w:color="auto"/>
              <w:bottom w:val="single" w:sz="4" w:space="0" w:color="auto"/>
              <w:right w:val="single" w:sz="4" w:space="0" w:color="auto"/>
            </w:tcBorders>
            <w:vAlign w:val="center"/>
            <w:hideMark/>
          </w:tcPr>
          <w:p w:rsidR="00150742" w:rsidRPr="00CB168B" w:rsidRDefault="00150742" w:rsidP="00586284">
            <w:pPr>
              <w:jc w:val="both"/>
              <w:rPr>
                <w:rFonts w:ascii="Arial" w:hAnsi="Arial" w:cs="Arial"/>
              </w:rPr>
            </w:pPr>
            <w:r w:rsidRPr="00CB168B">
              <w:rPr>
                <w:rFonts w:ascii="Arial" w:hAnsi="Arial" w:cs="Arial"/>
              </w:rPr>
              <w:t xml:space="preserve"> Rol C</w:t>
            </w:r>
            <w:r>
              <w:rPr>
                <w:rFonts w:ascii="Arial" w:hAnsi="Arial" w:cs="Arial"/>
              </w:rPr>
              <w:t>3197</w:t>
            </w:r>
            <w:r w:rsidRPr="00CB168B">
              <w:rPr>
                <w:rFonts w:ascii="Arial" w:hAnsi="Arial" w:cs="Arial"/>
              </w:rPr>
              <w:t>-15</w:t>
            </w:r>
          </w:p>
        </w:tc>
        <w:tc>
          <w:tcPr>
            <w:tcW w:w="2976" w:type="dxa"/>
            <w:tcBorders>
              <w:top w:val="single" w:sz="4" w:space="0" w:color="auto"/>
              <w:left w:val="single" w:sz="4" w:space="0" w:color="auto"/>
              <w:bottom w:val="single" w:sz="4" w:space="0" w:color="auto"/>
              <w:right w:val="single" w:sz="4" w:space="0" w:color="auto"/>
            </w:tcBorders>
            <w:vAlign w:val="center"/>
            <w:hideMark/>
          </w:tcPr>
          <w:p w:rsidR="00150742" w:rsidRPr="00CB168B" w:rsidRDefault="00150742" w:rsidP="00586284">
            <w:pPr>
              <w:jc w:val="both"/>
              <w:rPr>
                <w:rFonts w:ascii="Arial" w:hAnsi="Arial" w:cs="Arial"/>
              </w:rPr>
            </w:pPr>
            <w:r>
              <w:rPr>
                <w:rFonts w:ascii="Arial" w:hAnsi="Arial" w:cs="Arial"/>
              </w:rPr>
              <w:t>Consulta para que el municipio se pronuncie sobre si el sector de San Isidro, es posible obtener permiso para instalar un centro de eventos, ya que se encontraría en funcionamiento un establecimiento que generaría ruidos molestos.</w:t>
            </w:r>
          </w:p>
        </w:tc>
        <w:tc>
          <w:tcPr>
            <w:tcW w:w="3119" w:type="dxa"/>
            <w:tcBorders>
              <w:top w:val="single" w:sz="4" w:space="0" w:color="auto"/>
              <w:left w:val="single" w:sz="4" w:space="0" w:color="auto"/>
              <w:bottom w:val="single" w:sz="4" w:space="0" w:color="auto"/>
              <w:right w:val="single" w:sz="4" w:space="0" w:color="auto"/>
            </w:tcBorders>
            <w:vAlign w:val="center"/>
            <w:hideMark/>
          </w:tcPr>
          <w:p w:rsidR="00150742" w:rsidRPr="00CB168B" w:rsidRDefault="00150742" w:rsidP="00586284">
            <w:pPr>
              <w:jc w:val="both"/>
              <w:rPr>
                <w:rFonts w:ascii="Arial" w:hAnsi="Arial" w:cs="Arial"/>
              </w:rPr>
            </w:pPr>
            <w:r>
              <w:rPr>
                <w:rFonts w:ascii="Arial" w:hAnsi="Arial" w:cs="Arial"/>
              </w:rPr>
              <w:t xml:space="preserve">Con fecha 05/01/16, declara inadmisible el reclamo por infracción  a las normas de transparencia activa interpuesto por doña   Wendy </w:t>
            </w:r>
            <w:proofErr w:type="spellStart"/>
            <w:r>
              <w:rPr>
                <w:rFonts w:ascii="Arial" w:hAnsi="Arial" w:cs="Arial"/>
              </w:rPr>
              <w:t>Waissbluth</w:t>
            </w:r>
            <w:proofErr w:type="spellEnd"/>
            <w:r>
              <w:rPr>
                <w:rFonts w:ascii="Arial" w:hAnsi="Arial" w:cs="Arial"/>
              </w:rPr>
              <w:t xml:space="preserve"> </w:t>
            </w:r>
            <w:proofErr w:type="spellStart"/>
            <w:r>
              <w:rPr>
                <w:rFonts w:ascii="Arial" w:hAnsi="Arial" w:cs="Arial"/>
              </w:rPr>
              <w:t>Hormazabal</w:t>
            </w:r>
            <w:proofErr w:type="spellEnd"/>
            <w:r>
              <w:rPr>
                <w:rFonts w:ascii="Arial" w:hAnsi="Arial" w:cs="Arial"/>
              </w:rPr>
              <w:t xml:space="preserve"> en contra la Municipalidad de Quillota, por ausencia de infracción al artículo 7º de la Ley de Transparencia y al artículo Nº 51 de su Reglamento, al no concurrir un elemento habilitante para la interposición del mismo.</w:t>
            </w:r>
            <w:r w:rsidRPr="00CB168B">
              <w:rPr>
                <w:rFonts w:ascii="Arial" w:hAnsi="Arial" w:cs="Arial"/>
              </w:rPr>
              <w:t xml:space="preserve"> </w:t>
            </w:r>
          </w:p>
        </w:tc>
      </w:tr>
    </w:tbl>
    <w:p w:rsidR="00150742" w:rsidRDefault="00150742" w:rsidP="00150742">
      <w:pPr>
        <w:ind w:left="720" w:hanging="12"/>
        <w:jc w:val="both"/>
        <w:rPr>
          <w:rFonts w:ascii="Arial" w:hAnsi="Arial" w:cs="Arial"/>
          <w:b/>
          <w:sz w:val="24"/>
          <w:szCs w:val="24"/>
        </w:rPr>
      </w:pPr>
    </w:p>
    <w:p w:rsidR="00150742" w:rsidRDefault="00150742" w:rsidP="00150742">
      <w:pPr>
        <w:ind w:left="720" w:hanging="12"/>
        <w:jc w:val="both"/>
        <w:rPr>
          <w:rFonts w:ascii="Arial" w:hAnsi="Arial" w:cs="Arial"/>
          <w:b/>
          <w:sz w:val="24"/>
          <w:szCs w:val="24"/>
        </w:rPr>
      </w:pPr>
    </w:p>
    <w:p w:rsidR="00150742" w:rsidRDefault="00150742" w:rsidP="00150742">
      <w:pPr>
        <w:ind w:left="720" w:hanging="12"/>
        <w:jc w:val="both"/>
        <w:rPr>
          <w:rFonts w:ascii="Arial" w:hAnsi="Arial" w:cs="Arial"/>
          <w:b/>
          <w:sz w:val="24"/>
          <w:szCs w:val="24"/>
        </w:rPr>
      </w:pPr>
    </w:p>
    <w:p w:rsidR="00150742" w:rsidRDefault="00150742" w:rsidP="00150742">
      <w:pPr>
        <w:ind w:left="720" w:hanging="12"/>
        <w:jc w:val="both"/>
        <w:rPr>
          <w:rFonts w:ascii="Arial" w:hAnsi="Arial" w:cs="Arial"/>
          <w:b/>
          <w:sz w:val="24"/>
          <w:szCs w:val="24"/>
        </w:rPr>
      </w:pPr>
    </w:p>
    <w:p w:rsidR="00150742" w:rsidRPr="00823021" w:rsidRDefault="00150742" w:rsidP="00150742">
      <w:pPr>
        <w:ind w:left="720" w:hanging="12"/>
        <w:jc w:val="both"/>
        <w:rPr>
          <w:rFonts w:ascii="Arial" w:hAnsi="Arial" w:cs="Arial"/>
          <w:b/>
          <w:sz w:val="24"/>
          <w:szCs w:val="24"/>
        </w:rPr>
      </w:pPr>
      <w:r w:rsidRPr="00823021">
        <w:rPr>
          <w:rFonts w:ascii="Arial" w:hAnsi="Arial" w:cs="Arial"/>
          <w:b/>
          <w:sz w:val="24"/>
          <w:szCs w:val="24"/>
        </w:rPr>
        <w:t>Cuadro Resumen de Auditoria:</w:t>
      </w:r>
    </w:p>
    <w:p w:rsidR="00150742" w:rsidRPr="00FC07C6" w:rsidRDefault="00150742" w:rsidP="00150742">
      <w:pPr>
        <w:ind w:left="720" w:hanging="12"/>
        <w:jc w:val="both"/>
        <w:rPr>
          <w:rFonts w:ascii="Arial" w:hAnsi="Arial" w:cs="Arial"/>
          <w:sz w:val="24"/>
          <w:szCs w:val="24"/>
        </w:rPr>
      </w:pPr>
    </w:p>
    <w:tbl>
      <w:tblPr>
        <w:tblStyle w:val="Tablaconcuadrcula"/>
        <w:tblW w:w="10491" w:type="dxa"/>
        <w:tblInd w:w="-318" w:type="dxa"/>
        <w:tblLook w:val="04A0" w:firstRow="1" w:lastRow="0" w:firstColumn="1" w:lastColumn="0" w:noHBand="0" w:noVBand="1"/>
      </w:tblPr>
      <w:tblGrid>
        <w:gridCol w:w="1702"/>
        <w:gridCol w:w="2126"/>
        <w:gridCol w:w="6663"/>
      </w:tblGrid>
      <w:tr w:rsidR="00150742" w:rsidRPr="0043678B" w:rsidTr="00150742">
        <w:tc>
          <w:tcPr>
            <w:tcW w:w="1702" w:type="dxa"/>
          </w:tcPr>
          <w:p w:rsidR="00150742" w:rsidRPr="000D1842" w:rsidRDefault="00150742" w:rsidP="00586284">
            <w:pPr>
              <w:jc w:val="center"/>
              <w:rPr>
                <w:rFonts w:ascii="Arial" w:hAnsi="Arial" w:cs="Arial"/>
                <w:b/>
                <w:sz w:val="22"/>
                <w:szCs w:val="22"/>
              </w:rPr>
            </w:pPr>
            <w:r w:rsidRPr="000D1842">
              <w:rPr>
                <w:rFonts w:ascii="Arial" w:hAnsi="Arial" w:cs="Arial"/>
                <w:b/>
                <w:sz w:val="22"/>
                <w:szCs w:val="22"/>
              </w:rPr>
              <w:t>Materia</w:t>
            </w:r>
          </w:p>
        </w:tc>
        <w:tc>
          <w:tcPr>
            <w:tcW w:w="2126" w:type="dxa"/>
          </w:tcPr>
          <w:p w:rsidR="00150742" w:rsidRPr="000D1842" w:rsidRDefault="00150742" w:rsidP="00586284">
            <w:pPr>
              <w:jc w:val="center"/>
              <w:rPr>
                <w:rFonts w:ascii="Arial" w:hAnsi="Arial" w:cs="Arial"/>
                <w:b/>
                <w:sz w:val="22"/>
                <w:szCs w:val="22"/>
              </w:rPr>
            </w:pPr>
            <w:r w:rsidRPr="000D1842">
              <w:rPr>
                <w:rFonts w:ascii="Arial" w:hAnsi="Arial" w:cs="Arial"/>
                <w:b/>
                <w:sz w:val="22"/>
                <w:szCs w:val="22"/>
              </w:rPr>
              <w:t>Fecha Auditoria</w:t>
            </w:r>
          </w:p>
        </w:tc>
        <w:tc>
          <w:tcPr>
            <w:tcW w:w="6663" w:type="dxa"/>
          </w:tcPr>
          <w:p w:rsidR="00150742" w:rsidRPr="000D1842" w:rsidRDefault="00150742" w:rsidP="00586284">
            <w:pPr>
              <w:jc w:val="center"/>
              <w:rPr>
                <w:rFonts w:ascii="Arial" w:hAnsi="Arial" w:cs="Arial"/>
                <w:b/>
                <w:sz w:val="22"/>
                <w:szCs w:val="22"/>
              </w:rPr>
            </w:pPr>
            <w:r w:rsidRPr="000D1842">
              <w:rPr>
                <w:rFonts w:ascii="Arial" w:hAnsi="Arial" w:cs="Arial"/>
                <w:b/>
                <w:sz w:val="22"/>
                <w:szCs w:val="22"/>
              </w:rPr>
              <w:t>Objetivo</w:t>
            </w:r>
          </w:p>
        </w:tc>
      </w:tr>
      <w:tr w:rsidR="00150742" w:rsidRPr="0043678B" w:rsidTr="00150742">
        <w:tc>
          <w:tcPr>
            <w:tcW w:w="1702" w:type="dxa"/>
          </w:tcPr>
          <w:p w:rsidR="00150742" w:rsidRPr="0043678B" w:rsidRDefault="00150742" w:rsidP="00586284">
            <w:pPr>
              <w:rPr>
                <w:rFonts w:ascii="Arial" w:hAnsi="Arial" w:cs="Arial"/>
              </w:rPr>
            </w:pPr>
            <w:r w:rsidRPr="0043678B">
              <w:rPr>
                <w:rFonts w:ascii="Arial" w:hAnsi="Arial" w:cs="Arial"/>
              </w:rPr>
              <w:t>Auditoria</w:t>
            </w:r>
          </w:p>
        </w:tc>
        <w:tc>
          <w:tcPr>
            <w:tcW w:w="2126" w:type="dxa"/>
          </w:tcPr>
          <w:p w:rsidR="00150742" w:rsidRPr="0043678B" w:rsidRDefault="00150742" w:rsidP="00586284">
            <w:pPr>
              <w:rPr>
                <w:rFonts w:ascii="Arial" w:hAnsi="Arial" w:cs="Arial"/>
              </w:rPr>
            </w:pPr>
            <w:r>
              <w:rPr>
                <w:rFonts w:ascii="Arial" w:hAnsi="Arial" w:cs="Arial"/>
              </w:rPr>
              <w:t>14 y 15 Julio 2015</w:t>
            </w:r>
          </w:p>
        </w:tc>
        <w:tc>
          <w:tcPr>
            <w:tcW w:w="6663" w:type="dxa"/>
          </w:tcPr>
          <w:p w:rsidR="00150742" w:rsidRPr="0043678B" w:rsidRDefault="00150742" w:rsidP="00586284">
            <w:pPr>
              <w:rPr>
                <w:rFonts w:ascii="Arial" w:hAnsi="Arial" w:cs="Arial"/>
              </w:rPr>
            </w:pPr>
            <w:r>
              <w:rPr>
                <w:rFonts w:ascii="Arial" w:hAnsi="Arial" w:cs="Arial"/>
              </w:rPr>
              <w:t>Revisar los procedimientos, medios y recursos dispuestos por la Municipalidad para gestionar las solicitudes de acceso a la información pública, con la finalidad de verificar el cumplimiento de las obligaciones, en particular, en el desarrollo de las actividades de ingreso, análisis, resolución, cumplimiento y expediente y registro, que comprende el procedimiento administrativo de acceso a la información.</w:t>
            </w:r>
          </w:p>
        </w:tc>
      </w:tr>
    </w:tbl>
    <w:p w:rsidR="00150742" w:rsidRPr="0043678B" w:rsidRDefault="00150742" w:rsidP="00150742">
      <w:pPr>
        <w:rPr>
          <w:rFonts w:ascii="Arial" w:hAnsi="Arial" w:cs="Arial"/>
        </w:rPr>
      </w:pPr>
    </w:p>
    <w:p w:rsidR="00150742" w:rsidRDefault="00150742" w:rsidP="00D42613">
      <w:pPr>
        <w:tabs>
          <w:tab w:val="left" w:pos="720"/>
          <w:tab w:val="left" w:pos="1440"/>
          <w:tab w:val="left" w:pos="5220"/>
        </w:tabs>
        <w:rPr>
          <w:rFonts w:ascii="Arial" w:hAnsi="Arial" w:cs="Arial"/>
          <w:b/>
          <w:sz w:val="24"/>
          <w:szCs w:val="24"/>
        </w:rPr>
      </w:pPr>
    </w:p>
    <w:sectPr w:rsidR="00150742" w:rsidSect="00802B0C">
      <w:footerReference w:type="default" r:id="rId343"/>
      <w:pgSz w:w="12242" w:h="18722" w:code="281"/>
      <w:pgMar w:top="851" w:right="1043" w:bottom="1418" w:left="130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E1BD1" w:rsidRDefault="009E1BD1" w:rsidP="00CC3197">
      <w:r>
        <w:separator/>
      </w:r>
    </w:p>
  </w:endnote>
  <w:endnote w:type="continuationSeparator" w:id="0">
    <w:p w:rsidR="009E1BD1" w:rsidRDefault="009E1BD1" w:rsidP="00CC31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Verdana">
    <w:panose1 w:val="020B0604030504040204"/>
    <w:charset w:val="00"/>
    <w:family w:val="swiss"/>
    <w:pitch w:val="variable"/>
    <w:sig w:usb0="A10006FF" w:usb1="4000205B" w:usb2="00000010" w:usb3="00000000" w:csb0="0000019F" w:csb1="00000000"/>
  </w:font>
  <w:font w:name="Latha">
    <w:panose1 w:val="020B0604020202020204"/>
    <w:charset w:val="00"/>
    <w:family w:val="swiss"/>
    <w:pitch w:val="variable"/>
    <w:sig w:usb0="001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ejaVu Sans Light">
    <w:altName w:val="Times New Roman"/>
    <w:charset w:val="01"/>
    <w:family w:val="roman"/>
    <w:pitch w:val="variable"/>
  </w:font>
  <w:font w:name="Arial">
    <w:panose1 w:val="020B0604020202020204"/>
    <w:charset w:val="00"/>
    <w:family w:val="swiss"/>
    <w:pitch w:val="variable"/>
    <w:sig w:usb0="20002A87" w:usb1="00000000" w:usb2="00000000" w:usb3="00000000" w:csb0="000001FF" w:csb1="00000000"/>
  </w:font>
  <w:font w:name="Trebuchet MS">
    <w:panose1 w:val="020B0603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unga">
    <w:panose1 w:val="020B0502040204020203"/>
    <w:charset w:val="00"/>
    <w:family w:val="swiss"/>
    <w:pitch w:val="variable"/>
    <w:sig w:usb0="004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DejaVu Sans">
    <w:altName w:val="Times New Roman"/>
    <w:charset w:val="00"/>
    <w:family w:val="auto"/>
    <w:pitch w:val="variable"/>
  </w:font>
  <w:font w:name="Lohit Hindi">
    <w:altName w:val="Times New Roman"/>
    <w:panose1 w:val="00000000000000000000"/>
    <w:charset w:val="00"/>
    <w:family w:val="roman"/>
    <w:notTrueType/>
    <w:pitch w:val="default"/>
  </w:font>
  <w:font w:name="Lucida Console">
    <w:panose1 w:val="020B0609040504020204"/>
    <w:charset w:val="00"/>
    <w:family w:val="modern"/>
    <w:pitch w:val="fixed"/>
    <w:sig w:usb0="8000028F" w:usb1="00001800" w:usb2="00000000" w:usb3="00000000" w:csb0="0000001F" w:csb1="00000000"/>
  </w:font>
  <w:font w:name="OpenSymbol">
    <w:altName w:val="Arial Unicode MS"/>
    <w:charset w:val="02"/>
    <w:family w:val="auto"/>
    <w:pitch w:val="default"/>
  </w:font>
  <w:font w:name="Myriad Pro">
    <w:altName w:val="Arial"/>
    <w:panose1 w:val="00000000000000000000"/>
    <w:charset w:val="00"/>
    <w:family w:val="swiss"/>
    <w:notTrueType/>
    <w:pitch w:val="variable"/>
    <w:sig w:usb0="00000001" w:usb1="00000001" w:usb2="00000000" w:usb3="00000000" w:csb0="0000019F" w:csb1="00000000"/>
  </w:font>
  <w:font w:name="Liberation Sans">
    <w:altName w:val="Arial"/>
    <w:charset w:val="01"/>
    <w:family w:val="swiss"/>
    <w:pitch w:val="variable"/>
  </w:font>
  <w:font w:name="Georgia">
    <w:panose1 w:val="02040502050405020303"/>
    <w:charset w:val="00"/>
    <w:family w:val="roman"/>
    <w:pitch w:val="variable"/>
    <w:sig w:usb0="00000287" w:usb1="00000000" w:usb2="00000000" w:usb3="00000000" w:csb0="0000009F" w:csb1="00000000"/>
  </w:font>
  <w:font w:name="Source Sans Pro">
    <w:altName w:val="Corbel"/>
    <w:panose1 w:val="00000000000000000000"/>
    <w:charset w:val="00"/>
    <w:family w:val="swiss"/>
    <w:notTrueType/>
    <w:pitch w:val="variable"/>
    <w:sig w:usb0="20000007" w:usb1="00000001" w:usb2="00000000" w:usb3="00000000" w:csb0="00000193" w:csb1="00000000"/>
  </w:font>
  <w:font w:name="MS Mincho">
    <w:altName w:val="ＭＳ 明朝"/>
    <w:panose1 w:val="02020609040205080304"/>
    <w:charset w:val="80"/>
    <w:family w:val="modern"/>
    <w:pitch w:val="fixed"/>
    <w:sig w:usb0="E00002FF" w:usb1="6AC7FDFB" w:usb2="00000012" w:usb3="00000000" w:csb0="0002009F" w:csb1="00000000"/>
  </w:font>
  <w:font w:name="Quattrocento Sans">
    <w:altName w:val="Times New Roman"/>
    <w:charset w:val="00"/>
    <w:family w:val="auto"/>
    <w:pitch w:val="default"/>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1BD1" w:rsidRDefault="009E1BD1">
    <w:pPr>
      <w:pStyle w:val="Piedepgina"/>
      <w:jc w:val="right"/>
    </w:pPr>
    <w:r>
      <w:fldChar w:fldCharType="begin"/>
    </w:r>
    <w:r>
      <w:instrText xml:space="preserve"> PAGE   \* MERGEFORMAT </w:instrText>
    </w:r>
    <w:r>
      <w:fldChar w:fldCharType="separate"/>
    </w:r>
    <w:r w:rsidR="00C50386">
      <w:rPr>
        <w:noProof/>
      </w:rPr>
      <w:t>29</w:t>
    </w:r>
    <w:r>
      <w:rPr>
        <w:noProof/>
      </w:rPr>
      <w:fldChar w:fldCharType="end"/>
    </w:r>
  </w:p>
  <w:p w:rsidR="009E1BD1" w:rsidRDefault="009E1BD1">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1BD1" w:rsidRDefault="009E1BD1">
    <w:pPr>
      <w:pStyle w:val="Piedepgina"/>
      <w:jc w:val="right"/>
    </w:pPr>
    <w:r>
      <w:t xml:space="preserve">    </w:t>
    </w:r>
    <w:sdt>
      <w:sdtPr>
        <w:id w:val="648489228"/>
        <w:docPartObj>
          <w:docPartGallery w:val="Page Numbers (Bottom of Page)"/>
          <w:docPartUnique/>
        </w:docPartObj>
      </w:sdtPr>
      <w:sdtEndPr/>
      <w:sdtContent>
        <w:r>
          <w:fldChar w:fldCharType="begin"/>
        </w:r>
        <w:r>
          <w:instrText xml:space="preserve"> PAGE   \* MERGEFORMAT </w:instrText>
        </w:r>
        <w:r>
          <w:fldChar w:fldCharType="separate"/>
        </w:r>
        <w:r w:rsidR="00C50386">
          <w:rPr>
            <w:noProof/>
          </w:rPr>
          <w:t>67</w:t>
        </w:r>
        <w:r>
          <w:rPr>
            <w:noProof/>
          </w:rPr>
          <w:fldChar w:fldCharType="end"/>
        </w:r>
      </w:sdtContent>
    </w:sdt>
  </w:p>
  <w:p w:rsidR="009E1BD1" w:rsidRDefault="009E1BD1">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1BD1" w:rsidRPr="00517576" w:rsidRDefault="009E1BD1">
    <w:pPr>
      <w:pStyle w:val="Piedepgina"/>
      <w:jc w:val="right"/>
      <w:rPr>
        <w:sz w:val="16"/>
        <w:szCs w:val="16"/>
      </w:rPr>
    </w:pPr>
    <w:r w:rsidRPr="00517576">
      <w:rPr>
        <w:sz w:val="16"/>
        <w:szCs w:val="16"/>
      </w:rPr>
      <w:t xml:space="preserve"> </w:t>
    </w:r>
    <w:r w:rsidRPr="00517576">
      <w:rPr>
        <w:sz w:val="16"/>
        <w:szCs w:val="16"/>
      </w:rPr>
      <w:fldChar w:fldCharType="begin"/>
    </w:r>
    <w:r w:rsidRPr="00517576">
      <w:rPr>
        <w:sz w:val="16"/>
        <w:szCs w:val="16"/>
      </w:rPr>
      <w:instrText>PAGE  \* Arabic</w:instrText>
    </w:r>
    <w:r w:rsidRPr="00517576">
      <w:rPr>
        <w:sz w:val="16"/>
        <w:szCs w:val="16"/>
      </w:rPr>
      <w:fldChar w:fldCharType="separate"/>
    </w:r>
    <w:r w:rsidR="00C50386">
      <w:rPr>
        <w:noProof/>
        <w:sz w:val="16"/>
        <w:szCs w:val="16"/>
      </w:rPr>
      <w:t>76</w:t>
    </w:r>
    <w:r w:rsidRPr="00517576">
      <w:rPr>
        <w:sz w:val="16"/>
        <w:szCs w:val="16"/>
      </w:rPr>
      <w:fldChar w:fldCharType="end"/>
    </w:r>
  </w:p>
  <w:p w:rsidR="009E1BD1" w:rsidRDefault="009E1BD1">
    <w:pPr>
      <w:tabs>
        <w:tab w:val="center" w:pos="4252"/>
        <w:tab w:val="right" w:pos="8504"/>
      </w:tabs>
      <w:spacing w:after="708"/>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1BD1" w:rsidRDefault="009E1BD1" w:rsidP="00AC465D">
    <w:pPr>
      <w:pStyle w:val="Piedepgina"/>
      <w:tabs>
        <w:tab w:val="left" w:pos="2385"/>
        <w:tab w:val="right" w:pos="9634"/>
      </w:tabs>
    </w:pPr>
    <w:r>
      <w:tab/>
    </w:r>
    <w:r>
      <w:tab/>
    </w:r>
    <w:r>
      <w:tab/>
    </w:r>
    <w:r>
      <w:tab/>
      <w:t xml:space="preserve">    </w:t>
    </w:r>
    <w:sdt>
      <w:sdtPr>
        <w:id w:val="14695536"/>
        <w:docPartObj>
          <w:docPartGallery w:val="Page Numbers (Bottom of Page)"/>
          <w:docPartUnique/>
        </w:docPartObj>
      </w:sdtPr>
      <w:sdtEndPr/>
      <w:sdtContent>
        <w:r>
          <w:fldChar w:fldCharType="begin"/>
        </w:r>
        <w:r>
          <w:instrText xml:space="preserve"> PAGE   \* MERGEFORMAT </w:instrText>
        </w:r>
        <w:r>
          <w:fldChar w:fldCharType="separate"/>
        </w:r>
        <w:r w:rsidR="00C50386">
          <w:rPr>
            <w:noProof/>
          </w:rPr>
          <w:t>127</w:t>
        </w:r>
        <w:r>
          <w:rPr>
            <w:noProof/>
          </w:rPr>
          <w:fldChar w:fldCharType="end"/>
        </w:r>
      </w:sdtContent>
    </w:sdt>
  </w:p>
  <w:p w:rsidR="009E1BD1" w:rsidRDefault="009E1BD1">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E1BD1" w:rsidRDefault="009E1BD1" w:rsidP="00CC3197">
      <w:r>
        <w:separator/>
      </w:r>
    </w:p>
  </w:footnote>
  <w:footnote w:type="continuationSeparator" w:id="0">
    <w:p w:rsidR="009E1BD1" w:rsidRDefault="009E1BD1" w:rsidP="00CC319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1BD1" w:rsidRDefault="009E1BD1">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B76B7C7"/>
    <w:multiLevelType w:val="hybridMultilevel"/>
    <w:tmpl w:val="7E3699D8"/>
    <w:lvl w:ilvl="0" w:tplc="FFFFFFFF">
      <w:start w:val="1"/>
      <w:numFmt w:val="decimal"/>
      <w:suff w:val="nothing"/>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FFFFFF89"/>
    <w:multiLevelType w:val="singleLevel"/>
    <w:tmpl w:val="922E5AE6"/>
    <w:lvl w:ilvl="0">
      <w:start w:val="1"/>
      <w:numFmt w:val="bullet"/>
      <w:lvlText w:val=""/>
      <w:lvlJc w:val="left"/>
      <w:pPr>
        <w:tabs>
          <w:tab w:val="num" w:pos="360"/>
        </w:tabs>
        <w:ind w:left="360" w:hanging="360"/>
      </w:pPr>
      <w:rPr>
        <w:rFonts w:ascii="Symbol" w:hAnsi="Symbol" w:hint="default"/>
      </w:rPr>
    </w:lvl>
  </w:abstractNum>
  <w:abstractNum w:abstractNumId="2">
    <w:nsid w:val="00000002"/>
    <w:multiLevelType w:val="multilevel"/>
    <w:tmpl w:val="D22EE456"/>
    <w:name w:val="WW8Num1"/>
    <w:lvl w:ilvl="0">
      <w:start w:val="1"/>
      <w:numFmt w:val="decimal"/>
      <w:lvlText w:val="%1."/>
      <w:lvlJc w:val="left"/>
      <w:pPr>
        <w:tabs>
          <w:tab w:val="num" w:pos="705"/>
        </w:tabs>
        <w:ind w:left="794" w:hanging="794"/>
      </w:pPr>
      <w:rPr>
        <w:rFonts w:ascii="Verdana" w:hAnsi="Verdana" w:cs="Latha" w:hint="default"/>
        <w:b w:val="0"/>
        <w:spacing w:val="0"/>
        <w:kern w:val="10"/>
        <w:sz w:val="10"/>
        <w:szCs w:val="10"/>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decimal"/>
      <w:lvlText w:val="%5."/>
      <w:lvlJc w:val="left"/>
      <w:pPr>
        <w:tabs>
          <w:tab w:val="num" w:pos="2160"/>
        </w:tabs>
        <w:ind w:left="2160" w:hanging="360"/>
      </w:pPr>
      <w:rPr>
        <w:rFonts w:hint="default"/>
      </w:rPr>
    </w:lvl>
    <w:lvl w:ilvl="5">
      <w:start w:val="1"/>
      <w:numFmt w:val="decimal"/>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decimal"/>
      <w:lvlText w:val="%8."/>
      <w:lvlJc w:val="left"/>
      <w:pPr>
        <w:tabs>
          <w:tab w:val="num" w:pos="3240"/>
        </w:tabs>
        <w:ind w:left="3240" w:hanging="360"/>
      </w:pPr>
      <w:rPr>
        <w:rFonts w:hint="default"/>
      </w:rPr>
    </w:lvl>
    <w:lvl w:ilvl="8">
      <w:start w:val="1"/>
      <w:numFmt w:val="decimal"/>
      <w:lvlText w:val="%9."/>
      <w:lvlJc w:val="left"/>
      <w:pPr>
        <w:tabs>
          <w:tab w:val="num" w:pos="3600"/>
        </w:tabs>
        <w:ind w:left="3600" w:hanging="360"/>
      </w:pPr>
      <w:rPr>
        <w:rFonts w:hint="default"/>
      </w:rPr>
    </w:lvl>
  </w:abstractNum>
  <w:abstractNum w:abstractNumId="3">
    <w:nsid w:val="00000003"/>
    <w:multiLevelType w:val="multilevel"/>
    <w:tmpl w:val="00000003"/>
    <w:name w:val="WW8Num2"/>
    <w:lvl w:ilvl="0">
      <w:start w:val="1"/>
      <w:numFmt w:val="lowerLetter"/>
      <w:lvlText w:val="%1)"/>
      <w:lvlJc w:val="left"/>
      <w:pPr>
        <w:tabs>
          <w:tab w:val="num" w:pos="705"/>
        </w:tabs>
        <w:ind w:left="705" w:hanging="705"/>
      </w:pPr>
      <w:rPr>
        <w:rFonts w:cs="Courier New"/>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nsid w:val="00000004"/>
    <w:multiLevelType w:val="multilevel"/>
    <w:tmpl w:val="F80221BC"/>
    <w:name w:val="WW8Num3"/>
    <w:lvl w:ilvl="0">
      <w:start w:val="1"/>
      <w:numFmt w:val="bullet"/>
      <w:lvlText w:val=""/>
      <w:lvlJc w:val="left"/>
      <w:pPr>
        <w:tabs>
          <w:tab w:val="num" w:pos="720"/>
        </w:tabs>
        <w:ind w:left="720" w:hanging="360"/>
      </w:pPr>
      <w:rPr>
        <w:rFonts w:ascii="Wingdings" w:hAnsi="Wingdings" w:cs="DejaVu Sans Light"/>
        <w:sz w:val="16"/>
      </w:rPr>
    </w:lvl>
    <w:lvl w:ilvl="1">
      <w:start w:val="1"/>
      <w:numFmt w:val="none"/>
      <w:suff w:val="nothing"/>
      <w:lvlText w:val="."/>
      <w:lvlJc w:val="left"/>
      <w:pPr>
        <w:tabs>
          <w:tab w:val="num" w:pos="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
    <w:nsid w:val="00000005"/>
    <w:multiLevelType w:val="multilevel"/>
    <w:tmpl w:val="00000005"/>
    <w:name w:val="WW8Num4"/>
    <w:lvl w:ilvl="0">
      <w:start w:val="1"/>
      <w:numFmt w:val="decimal"/>
      <w:lvlText w:val="%1."/>
      <w:lvlJc w:val="left"/>
      <w:pPr>
        <w:tabs>
          <w:tab w:val="num" w:pos="715"/>
        </w:tabs>
        <w:ind w:left="669" w:hanging="314"/>
      </w:pPr>
      <w:rPr>
        <w:rFonts w:cs="Courier New"/>
        <w:sz w:val="16"/>
        <w:szCs w:val="16"/>
      </w:rPr>
    </w:lvl>
    <w:lvl w:ilvl="1">
      <w:start w:val="1"/>
      <w:numFmt w:val="decimal"/>
      <w:lvlText w:val="%2."/>
      <w:lvlJc w:val="left"/>
      <w:pPr>
        <w:tabs>
          <w:tab w:val="num" w:pos="1075"/>
        </w:tabs>
        <w:ind w:left="1075" w:hanging="360"/>
      </w:pPr>
      <w:rPr>
        <w:rFonts w:cs="Courier New"/>
        <w:sz w:val="16"/>
        <w:szCs w:val="16"/>
      </w:rPr>
    </w:lvl>
    <w:lvl w:ilvl="2">
      <w:start w:val="1"/>
      <w:numFmt w:val="decimal"/>
      <w:lvlText w:val="%3."/>
      <w:lvlJc w:val="left"/>
      <w:pPr>
        <w:tabs>
          <w:tab w:val="num" w:pos="1435"/>
        </w:tabs>
        <w:ind w:left="1435" w:hanging="360"/>
      </w:pPr>
      <w:rPr>
        <w:rFonts w:cs="Courier New"/>
        <w:sz w:val="16"/>
        <w:szCs w:val="16"/>
      </w:rPr>
    </w:lvl>
    <w:lvl w:ilvl="3">
      <w:start w:val="1"/>
      <w:numFmt w:val="decimal"/>
      <w:lvlText w:val="%4."/>
      <w:lvlJc w:val="left"/>
      <w:pPr>
        <w:tabs>
          <w:tab w:val="num" w:pos="1795"/>
        </w:tabs>
        <w:ind w:left="1795" w:hanging="360"/>
      </w:pPr>
      <w:rPr>
        <w:rFonts w:cs="Courier New"/>
        <w:sz w:val="16"/>
        <w:szCs w:val="16"/>
      </w:rPr>
    </w:lvl>
    <w:lvl w:ilvl="4">
      <w:start w:val="1"/>
      <w:numFmt w:val="decimal"/>
      <w:lvlText w:val="%5."/>
      <w:lvlJc w:val="left"/>
      <w:pPr>
        <w:tabs>
          <w:tab w:val="num" w:pos="2155"/>
        </w:tabs>
        <w:ind w:left="2155" w:hanging="360"/>
      </w:pPr>
      <w:rPr>
        <w:rFonts w:cs="Courier New"/>
        <w:sz w:val="16"/>
        <w:szCs w:val="16"/>
      </w:rPr>
    </w:lvl>
    <w:lvl w:ilvl="5">
      <w:start w:val="1"/>
      <w:numFmt w:val="decimal"/>
      <w:lvlText w:val="%6."/>
      <w:lvlJc w:val="left"/>
      <w:pPr>
        <w:tabs>
          <w:tab w:val="num" w:pos="2515"/>
        </w:tabs>
        <w:ind w:left="2515" w:hanging="360"/>
      </w:pPr>
      <w:rPr>
        <w:rFonts w:cs="Courier New"/>
        <w:sz w:val="16"/>
        <w:szCs w:val="16"/>
      </w:rPr>
    </w:lvl>
    <w:lvl w:ilvl="6">
      <w:start w:val="1"/>
      <w:numFmt w:val="decimal"/>
      <w:lvlText w:val="%7."/>
      <w:lvlJc w:val="left"/>
      <w:pPr>
        <w:tabs>
          <w:tab w:val="num" w:pos="2875"/>
        </w:tabs>
        <w:ind w:left="2875" w:hanging="360"/>
      </w:pPr>
      <w:rPr>
        <w:rFonts w:cs="Courier New"/>
        <w:sz w:val="16"/>
        <w:szCs w:val="16"/>
      </w:rPr>
    </w:lvl>
    <w:lvl w:ilvl="7">
      <w:start w:val="1"/>
      <w:numFmt w:val="decimal"/>
      <w:lvlText w:val="%8."/>
      <w:lvlJc w:val="left"/>
      <w:pPr>
        <w:tabs>
          <w:tab w:val="num" w:pos="3235"/>
        </w:tabs>
        <w:ind w:left="3235" w:hanging="360"/>
      </w:pPr>
      <w:rPr>
        <w:rFonts w:cs="Courier New"/>
        <w:sz w:val="16"/>
        <w:szCs w:val="16"/>
      </w:rPr>
    </w:lvl>
    <w:lvl w:ilvl="8">
      <w:start w:val="1"/>
      <w:numFmt w:val="decimal"/>
      <w:lvlText w:val="%9."/>
      <w:lvlJc w:val="left"/>
      <w:pPr>
        <w:tabs>
          <w:tab w:val="num" w:pos="3595"/>
        </w:tabs>
        <w:ind w:left="3595" w:hanging="360"/>
      </w:pPr>
      <w:rPr>
        <w:rFonts w:cs="Courier New"/>
        <w:sz w:val="16"/>
        <w:szCs w:val="16"/>
      </w:rPr>
    </w:lvl>
  </w:abstractNum>
  <w:abstractNum w:abstractNumId="6">
    <w:nsid w:val="00000006"/>
    <w:multiLevelType w:val="singleLevel"/>
    <w:tmpl w:val="00000006"/>
    <w:name w:val="WW8Num5"/>
    <w:lvl w:ilvl="0">
      <w:start w:val="1"/>
      <w:numFmt w:val="upperRoman"/>
      <w:lvlText w:val="%1."/>
      <w:lvlJc w:val="left"/>
      <w:pPr>
        <w:tabs>
          <w:tab w:val="num" w:pos="0"/>
        </w:tabs>
        <w:ind w:left="1080" w:hanging="720"/>
      </w:pPr>
      <w:rPr>
        <w:rFonts w:ascii="Arial" w:hAnsi="Arial" w:cs="Times New Roman"/>
      </w:rPr>
    </w:lvl>
  </w:abstractNum>
  <w:abstractNum w:abstractNumId="7">
    <w:nsid w:val="00000007"/>
    <w:multiLevelType w:val="singleLevel"/>
    <w:tmpl w:val="00000007"/>
    <w:name w:val="WW8Num6"/>
    <w:lvl w:ilvl="0">
      <w:start w:val="1"/>
      <w:numFmt w:val="upperRoman"/>
      <w:lvlText w:val="%1."/>
      <w:lvlJc w:val="left"/>
      <w:pPr>
        <w:tabs>
          <w:tab w:val="num" w:pos="0"/>
        </w:tabs>
        <w:ind w:left="1080" w:hanging="720"/>
      </w:pPr>
      <w:rPr>
        <w:rFonts w:ascii="Arial" w:hAnsi="Arial" w:cs="Times New Roman"/>
      </w:rPr>
    </w:lvl>
  </w:abstractNum>
  <w:abstractNum w:abstractNumId="8">
    <w:nsid w:val="046423FA"/>
    <w:multiLevelType w:val="hybridMultilevel"/>
    <w:tmpl w:val="D9E008DA"/>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0D6C0F1C"/>
    <w:multiLevelType w:val="hybridMultilevel"/>
    <w:tmpl w:val="2C144788"/>
    <w:lvl w:ilvl="0" w:tplc="31F84EB2">
      <w:start w:val="1"/>
      <w:numFmt w:val="decimal"/>
      <w:lvlText w:val="%1."/>
      <w:lvlJc w:val="left"/>
      <w:pPr>
        <w:ind w:left="360" w:hanging="360"/>
      </w:pPr>
      <w:rPr>
        <w:rFonts w:ascii="Times New Roman" w:hAnsi="Times New Roman" w:cs="Times New Roman" w:hint="default"/>
        <w:b w:val="0"/>
        <w:sz w:val="20"/>
        <w:szCs w:val="1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0">
    <w:nsid w:val="10676D2F"/>
    <w:multiLevelType w:val="hybridMultilevel"/>
    <w:tmpl w:val="C99852D2"/>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173635F8"/>
    <w:multiLevelType w:val="hybridMultilevel"/>
    <w:tmpl w:val="60563CBC"/>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23831F52"/>
    <w:multiLevelType w:val="hybridMultilevel"/>
    <w:tmpl w:val="2788EEF4"/>
    <w:lvl w:ilvl="0" w:tplc="340A000B">
      <w:start w:val="1"/>
      <w:numFmt w:val="bullet"/>
      <w:lvlText w:val=""/>
      <w:lvlJc w:val="left"/>
      <w:pPr>
        <w:ind w:left="1657" w:hanging="360"/>
      </w:pPr>
      <w:rPr>
        <w:rFonts w:ascii="Wingdings" w:hAnsi="Wingdings" w:hint="default"/>
      </w:rPr>
    </w:lvl>
    <w:lvl w:ilvl="1" w:tplc="340A0003" w:tentative="1">
      <w:start w:val="1"/>
      <w:numFmt w:val="bullet"/>
      <w:lvlText w:val="o"/>
      <w:lvlJc w:val="left"/>
      <w:pPr>
        <w:ind w:left="2377" w:hanging="360"/>
      </w:pPr>
      <w:rPr>
        <w:rFonts w:ascii="Courier New" w:hAnsi="Courier New" w:cs="Courier New" w:hint="default"/>
      </w:rPr>
    </w:lvl>
    <w:lvl w:ilvl="2" w:tplc="340A0005" w:tentative="1">
      <w:start w:val="1"/>
      <w:numFmt w:val="bullet"/>
      <w:lvlText w:val=""/>
      <w:lvlJc w:val="left"/>
      <w:pPr>
        <w:ind w:left="3097" w:hanging="360"/>
      </w:pPr>
      <w:rPr>
        <w:rFonts w:ascii="Wingdings" w:hAnsi="Wingdings" w:hint="default"/>
      </w:rPr>
    </w:lvl>
    <w:lvl w:ilvl="3" w:tplc="340A0001" w:tentative="1">
      <w:start w:val="1"/>
      <w:numFmt w:val="bullet"/>
      <w:lvlText w:val=""/>
      <w:lvlJc w:val="left"/>
      <w:pPr>
        <w:ind w:left="3817" w:hanging="360"/>
      </w:pPr>
      <w:rPr>
        <w:rFonts w:ascii="Symbol" w:hAnsi="Symbol" w:hint="default"/>
      </w:rPr>
    </w:lvl>
    <w:lvl w:ilvl="4" w:tplc="340A0003" w:tentative="1">
      <w:start w:val="1"/>
      <w:numFmt w:val="bullet"/>
      <w:lvlText w:val="o"/>
      <w:lvlJc w:val="left"/>
      <w:pPr>
        <w:ind w:left="4537" w:hanging="360"/>
      </w:pPr>
      <w:rPr>
        <w:rFonts w:ascii="Courier New" w:hAnsi="Courier New" w:cs="Courier New" w:hint="default"/>
      </w:rPr>
    </w:lvl>
    <w:lvl w:ilvl="5" w:tplc="340A0005" w:tentative="1">
      <w:start w:val="1"/>
      <w:numFmt w:val="bullet"/>
      <w:lvlText w:val=""/>
      <w:lvlJc w:val="left"/>
      <w:pPr>
        <w:ind w:left="5257" w:hanging="360"/>
      </w:pPr>
      <w:rPr>
        <w:rFonts w:ascii="Wingdings" w:hAnsi="Wingdings" w:hint="default"/>
      </w:rPr>
    </w:lvl>
    <w:lvl w:ilvl="6" w:tplc="340A0001" w:tentative="1">
      <w:start w:val="1"/>
      <w:numFmt w:val="bullet"/>
      <w:lvlText w:val=""/>
      <w:lvlJc w:val="left"/>
      <w:pPr>
        <w:ind w:left="5977" w:hanging="360"/>
      </w:pPr>
      <w:rPr>
        <w:rFonts w:ascii="Symbol" w:hAnsi="Symbol" w:hint="default"/>
      </w:rPr>
    </w:lvl>
    <w:lvl w:ilvl="7" w:tplc="340A0003" w:tentative="1">
      <w:start w:val="1"/>
      <w:numFmt w:val="bullet"/>
      <w:lvlText w:val="o"/>
      <w:lvlJc w:val="left"/>
      <w:pPr>
        <w:ind w:left="6697" w:hanging="360"/>
      </w:pPr>
      <w:rPr>
        <w:rFonts w:ascii="Courier New" w:hAnsi="Courier New" w:cs="Courier New" w:hint="default"/>
      </w:rPr>
    </w:lvl>
    <w:lvl w:ilvl="8" w:tplc="340A0005" w:tentative="1">
      <w:start w:val="1"/>
      <w:numFmt w:val="bullet"/>
      <w:lvlText w:val=""/>
      <w:lvlJc w:val="left"/>
      <w:pPr>
        <w:ind w:left="7417" w:hanging="360"/>
      </w:pPr>
      <w:rPr>
        <w:rFonts w:ascii="Wingdings" w:hAnsi="Wingdings" w:hint="default"/>
      </w:rPr>
    </w:lvl>
  </w:abstractNum>
  <w:abstractNum w:abstractNumId="13">
    <w:nsid w:val="2E245490"/>
    <w:multiLevelType w:val="multilevel"/>
    <w:tmpl w:val="75526250"/>
    <w:lvl w:ilvl="0">
      <w:start w:val="1"/>
      <w:numFmt w:val="lowerLetter"/>
      <w:lvlText w:val="%1)"/>
      <w:lvlJc w:val="left"/>
      <w:pPr>
        <w:tabs>
          <w:tab w:val="num" w:pos="705"/>
        </w:tabs>
        <w:ind w:left="794" w:hanging="794"/>
      </w:pPr>
      <w:rPr>
        <w:rFonts w:hint="default"/>
        <w:b w:val="0"/>
        <w:sz w:val="16"/>
        <w:szCs w:val="10"/>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decimal"/>
      <w:lvlText w:val="%5."/>
      <w:lvlJc w:val="left"/>
      <w:pPr>
        <w:tabs>
          <w:tab w:val="num" w:pos="2160"/>
        </w:tabs>
        <w:ind w:left="2160" w:hanging="360"/>
      </w:pPr>
      <w:rPr>
        <w:rFonts w:hint="default"/>
      </w:rPr>
    </w:lvl>
    <w:lvl w:ilvl="5">
      <w:start w:val="1"/>
      <w:numFmt w:val="decimal"/>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decimal"/>
      <w:lvlText w:val="%8."/>
      <w:lvlJc w:val="left"/>
      <w:pPr>
        <w:tabs>
          <w:tab w:val="num" w:pos="3240"/>
        </w:tabs>
        <w:ind w:left="3240" w:hanging="360"/>
      </w:pPr>
      <w:rPr>
        <w:rFonts w:hint="default"/>
      </w:rPr>
    </w:lvl>
    <w:lvl w:ilvl="8">
      <w:start w:val="1"/>
      <w:numFmt w:val="decimal"/>
      <w:lvlText w:val="%9."/>
      <w:lvlJc w:val="left"/>
      <w:pPr>
        <w:tabs>
          <w:tab w:val="num" w:pos="3600"/>
        </w:tabs>
        <w:ind w:left="3600" w:hanging="360"/>
      </w:pPr>
      <w:rPr>
        <w:rFonts w:hint="default"/>
      </w:rPr>
    </w:lvl>
  </w:abstractNum>
  <w:abstractNum w:abstractNumId="14">
    <w:nsid w:val="35622447"/>
    <w:multiLevelType w:val="hybridMultilevel"/>
    <w:tmpl w:val="8EE468E4"/>
    <w:lvl w:ilvl="0" w:tplc="340A0001">
      <w:start w:val="1"/>
      <w:numFmt w:val="bullet"/>
      <w:lvlText w:val=""/>
      <w:lvlJc w:val="left"/>
      <w:pPr>
        <w:ind w:left="720" w:hanging="360"/>
      </w:pPr>
      <w:rPr>
        <w:rFonts w:ascii="Symbol" w:hAnsi="Symbol"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3B1973F7"/>
    <w:multiLevelType w:val="hybridMultilevel"/>
    <w:tmpl w:val="4F54D4C4"/>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457307D2"/>
    <w:multiLevelType w:val="hybridMultilevel"/>
    <w:tmpl w:val="D3D63614"/>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5CA74D12"/>
    <w:multiLevelType w:val="hybridMultilevel"/>
    <w:tmpl w:val="D1FC3CCC"/>
    <w:lvl w:ilvl="0" w:tplc="0C0A000B">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8">
    <w:nsid w:val="5CE57A1D"/>
    <w:multiLevelType w:val="hybridMultilevel"/>
    <w:tmpl w:val="A9743E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5DD90508"/>
    <w:multiLevelType w:val="multilevel"/>
    <w:tmpl w:val="4AD06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E6B76C5"/>
    <w:multiLevelType w:val="hybridMultilevel"/>
    <w:tmpl w:val="604A5B92"/>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68BB15A4"/>
    <w:multiLevelType w:val="hybridMultilevel"/>
    <w:tmpl w:val="580295C0"/>
    <w:lvl w:ilvl="0" w:tplc="70062622">
      <w:start w:val="1"/>
      <w:numFmt w:val="upperRoman"/>
      <w:lvlText w:val="%1."/>
      <w:lvlJc w:val="left"/>
      <w:pPr>
        <w:ind w:left="1080" w:hanging="720"/>
      </w:pPr>
      <w:rPr>
        <w:rFonts w:cs="Times New Roman" w:hint="default"/>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22">
    <w:nsid w:val="7FFC43E9"/>
    <w:multiLevelType w:val="hybridMultilevel"/>
    <w:tmpl w:val="F0B4CC34"/>
    <w:lvl w:ilvl="0" w:tplc="CF1E6938">
      <w:start w:val="3"/>
      <w:numFmt w:val="bullet"/>
      <w:lvlText w:val="-"/>
      <w:lvlJc w:val="left"/>
      <w:pPr>
        <w:ind w:left="720" w:hanging="360"/>
      </w:pPr>
      <w:rPr>
        <w:rFonts w:ascii="Arial" w:eastAsia="Times New Roman" w:hAnsi="Arial" w:cs="Aria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0"/>
  </w:num>
  <w:num w:numId="2">
    <w:abstractNumId w:val="19"/>
  </w:num>
  <w:num w:numId="3">
    <w:abstractNumId w:val="18"/>
  </w:num>
  <w:num w:numId="4">
    <w:abstractNumId w:val="22"/>
  </w:num>
  <w:num w:numId="5">
    <w:abstractNumId w:val="17"/>
  </w:num>
  <w:num w:numId="6">
    <w:abstractNumId w:val="12"/>
  </w:num>
  <w:num w:numId="7">
    <w:abstractNumId w:val="2"/>
  </w:num>
  <w:num w:numId="8">
    <w:abstractNumId w:val="3"/>
  </w:num>
  <w:num w:numId="9">
    <w:abstractNumId w:val="4"/>
  </w:num>
  <w:num w:numId="10">
    <w:abstractNumId w:val="13"/>
  </w:num>
  <w:num w:numId="11">
    <w:abstractNumId w:val="21"/>
  </w:num>
  <w:num w:numId="12">
    <w:abstractNumId w:val="9"/>
  </w:num>
  <w:num w:numId="13">
    <w:abstractNumId w:val="1"/>
  </w:num>
  <w:num w:numId="14">
    <w:abstractNumId w:val="14"/>
  </w:num>
  <w:num w:numId="15">
    <w:abstractNumId w:val="20"/>
  </w:num>
  <w:num w:numId="16">
    <w:abstractNumId w:val="16"/>
  </w:num>
  <w:num w:numId="17">
    <w:abstractNumId w:val="11"/>
  </w:num>
  <w:num w:numId="18">
    <w:abstractNumId w:val="8"/>
  </w:num>
  <w:num w:numId="19">
    <w:abstractNumId w:val="10"/>
  </w:num>
  <w:num w:numId="20">
    <w:abstractNumId w:val="15"/>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00"/>
  <w:displayHorizontalDrawingGridEvery w:val="2"/>
  <w:displayVertic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657A"/>
    <w:rsid w:val="00000646"/>
    <w:rsid w:val="00001B75"/>
    <w:rsid w:val="00002F24"/>
    <w:rsid w:val="00006DBE"/>
    <w:rsid w:val="00007912"/>
    <w:rsid w:val="00007919"/>
    <w:rsid w:val="000105E0"/>
    <w:rsid w:val="000108FD"/>
    <w:rsid w:val="00011C5B"/>
    <w:rsid w:val="00014622"/>
    <w:rsid w:val="00014C88"/>
    <w:rsid w:val="00014D6E"/>
    <w:rsid w:val="00015BD3"/>
    <w:rsid w:val="00020974"/>
    <w:rsid w:val="000246BF"/>
    <w:rsid w:val="000253A5"/>
    <w:rsid w:val="000264B5"/>
    <w:rsid w:val="00027447"/>
    <w:rsid w:val="00032898"/>
    <w:rsid w:val="0003359E"/>
    <w:rsid w:val="00034A74"/>
    <w:rsid w:val="000425CD"/>
    <w:rsid w:val="00046225"/>
    <w:rsid w:val="00046A19"/>
    <w:rsid w:val="00052A46"/>
    <w:rsid w:val="00053314"/>
    <w:rsid w:val="00055E02"/>
    <w:rsid w:val="000614F1"/>
    <w:rsid w:val="0006172F"/>
    <w:rsid w:val="00061CFA"/>
    <w:rsid w:val="00062D4B"/>
    <w:rsid w:val="00063242"/>
    <w:rsid w:val="000655E2"/>
    <w:rsid w:val="000676B6"/>
    <w:rsid w:val="00070E57"/>
    <w:rsid w:val="0007113B"/>
    <w:rsid w:val="00074F57"/>
    <w:rsid w:val="0007648B"/>
    <w:rsid w:val="0007736E"/>
    <w:rsid w:val="00080F15"/>
    <w:rsid w:val="000818B0"/>
    <w:rsid w:val="00082DE5"/>
    <w:rsid w:val="0008426D"/>
    <w:rsid w:val="00084A8B"/>
    <w:rsid w:val="00085938"/>
    <w:rsid w:val="00086452"/>
    <w:rsid w:val="00086E0E"/>
    <w:rsid w:val="00090783"/>
    <w:rsid w:val="000935A9"/>
    <w:rsid w:val="00096DB9"/>
    <w:rsid w:val="000A0BBD"/>
    <w:rsid w:val="000A1DDB"/>
    <w:rsid w:val="000A3205"/>
    <w:rsid w:val="000A340C"/>
    <w:rsid w:val="000A3F39"/>
    <w:rsid w:val="000A5041"/>
    <w:rsid w:val="000A5201"/>
    <w:rsid w:val="000A52F4"/>
    <w:rsid w:val="000A5508"/>
    <w:rsid w:val="000A56B0"/>
    <w:rsid w:val="000A67C8"/>
    <w:rsid w:val="000B02AF"/>
    <w:rsid w:val="000B1409"/>
    <w:rsid w:val="000B3887"/>
    <w:rsid w:val="000B38CA"/>
    <w:rsid w:val="000B5619"/>
    <w:rsid w:val="000B6FB9"/>
    <w:rsid w:val="000C6546"/>
    <w:rsid w:val="000C7300"/>
    <w:rsid w:val="000C7887"/>
    <w:rsid w:val="000D01D5"/>
    <w:rsid w:val="000D21F9"/>
    <w:rsid w:val="000D33EF"/>
    <w:rsid w:val="000D3852"/>
    <w:rsid w:val="000D5D29"/>
    <w:rsid w:val="000D76D6"/>
    <w:rsid w:val="000E1D17"/>
    <w:rsid w:val="000E3C48"/>
    <w:rsid w:val="000E792C"/>
    <w:rsid w:val="000F2D70"/>
    <w:rsid w:val="000F4AFB"/>
    <w:rsid w:val="000F6AD4"/>
    <w:rsid w:val="001025F6"/>
    <w:rsid w:val="00102E40"/>
    <w:rsid w:val="00106441"/>
    <w:rsid w:val="00106880"/>
    <w:rsid w:val="001108C6"/>
    <w:rsid w:val="00111611"/>
    <w:rsid w:val="00111DFD"/>
    <w:rsid w:val="00113C97"/>
    <w:rsid w:val="00115C88"/>
    <w:rsid w:val="0011678A"/>
    <w:rsid w:val="00120702"/>
    <w:rsid w:val="00122F36"/>
    <w:rsid w:val="001233CF"/>
    <w:rsid w:val="0012420C"/>
    <w:rsid w:val="001267AB"/>
    <w:rsid w:val="00131234"/>
    <w:rsid w:val="00131BCB"/>
    <w:rsid w:val="00132F3D"/>
    <w:rsid w:val="001376F4"/>
    <w:rsid w:val="0014022E"/>
    <w:rsid w:val="00141ABE"/>
    <w:rsid w:val="00142343"/>
    <w:rsid w:val="00143BEA"/>
    <w:rsid w:val="00145253"/>
    <w:rsid w:val="00146CCD"/>
    <w:rsid w:val="0014724A"/>
    <w:rsid w:val="00147299"/>
    <w:rsid w:val="001478BA"/>
    <w:rsid w:val="001478FD"/>
    <w:rsid w:val="00147BD9"/>
    <w:rsid w:val="00150742"/>
    <w:rsid w:val="001508A6"/>
    <w:rsid w:val="0015142E"/>
    <w:rsid w:val="00152F06"/>
    <w:rsid w:val="001530AE"/>
    <w:rsid w:val="001541A6"/>
    <w:rsid w:val="00155787"/>
    <w:rsid w:val="001572D0"/>
    <w:rsid w:val="0016165E"/>
    <w:rsid w:val="001626D7"/>
    <w:rsid w:val="0016282B"/>
    <w:rsid w:val="00163909"/>
    <w:rsid w:val="00165045"/>
    <w:rsid w:val="001655E1"/>
    <w:rsid w:val="001665F8"/>
    <w:rsid w:val="00166716"/>
    <w:rsid w:val="00167814"/>
    <w:rsid w:val="00171FE7"/>
    <w:rsid w:val="001726C3"/>
    <w:rsid w:val="00172893"/>
    <w:rsid w:val="00172C42"/>
    <w:rsid w:val="0017350E"/>
    <w:rsid w:val="00174628"/>
    <w:rsid w:val="00175767"/>
    <w:rsid w:val="00175AA8"/>
    <w:rsid w:val="00181D46"/>
    <w:rsid w:val="00182041"/>
    <w:rsid w:val="00182DC7"/>
    <w:rsid w:val="00183E80"/>
    <w:rsid w:val="00184891"/>
    <w:rsid w:val="0019013F"/>
    <w:rsid w:val="00190B12"/>
    <w:rsid w:val="0019185F"/>
    <w:rsid w:val="00191CE5"/>
    <w:rsid w:val="001936C5"/>
    <w:rsid w:val="00194196"/>
    <w:rsid w:val="00195236"/>
    <w:rsid w:val="00195943"/>
    <w:rsid w:val="0019596E"/>
    <w:rsid w:val="00196EA5"/>
    <w:rsid w:val="001A1025"/>
    <w:rsid w:val="001A2E69"/>
    <w:rsid w:val="001A4164"/>
    <w:rsid w:val="001A61A7"/>
    <w:rsid w:val="001A652B"/>
    <w:rsid w:val="001B1488"/>
    <w:rsid w:val="001B14B6"/>
    <w:rsid w:val="001B2A9B"/>
    <w:rsid w:val="001B3920"/>
    <w:rsid w:val="001B6ACB"/>
    <w:rsid w:val="001B7A3A"/>
    <w:rsid w:val="001B7B31"/>
    <w:rsid w:val="001C21CA"/>
    <w:rsid w:val="001C31DC"/>
    <w:rsid w:val="001C3434"/>
    <w:rsid w:val="001C3D39"/>
    <w:rsid w:val="001C5491"/>
    <w:rsid w:val="001C64CB"/>
    <w:rsid w:val="001D1247"/>
    <w:rsid w:val="001D338E"/>
    <w:rsid w:val="001D61D1"/>
    <w:rsid w:val="001D6250"/>
    <w:rsid w:val="001D67A6"/>
    <w:rsid w:val="001D74CC"/>
    <w:rsid w:val="001D773D"/>
    <w:rsid w:val="001D7FB3"/>
    <w:rsid w:val="001E086B"/>
    <w:rsid w:val="001E1CB7"/>
    <w:rsid w:val="001E5060"/>
    <w:rsid w:val="001F1123"/>
    <w:rsid w:val="00202D70"/>
    <w:rsid w:val="00202F28"/>
    <w:rsid w:val="00204DFB"/>
    <w:rsid w:val="00207E05"/>
    <w:rsid w:val="00207E6A"/>
    <w:rsid w:val="00207EA4"/>
    <w:rsid w:val="00210123"/>
    <w:rsid w:val="00210C2A"/>
    <w:rsid w:val="00211A21"/>
    <w:rsid w:val="002141B0"/>
    <w:rsid w:val="00214969"/>
    <w:rsid w:val="00217EEA"/>
    <w:rsid w:val="00220174"/>
    <w:rsid w:val="002202D4"/>
    <w:rsid w:val="002205BB"/>
    <w:rsid w:val="00221676"/>
    <w:rsid w:val="002219DD"/>
    <w:rsid w:val="00222EC2"/>
    <w:rsid w:val="00223ADE"/>
    <w:rsid w:val="0022697F"/>
    <w:rsid w:val="00226FEF"/>
    <w:rsid w:val="00227171"/>
    <w:rsid w:val="002274D8"/>
    <w:rsid w:val="00230155"/>
    <w:rsid w:val="00231606"/>
    <w:rsid w:val="00233687"/>
    <w:rsid w:val="00233AC4"/>
    <w:rsid w:val="00233E4E"/>
    <w:rsid w:val="00235678"/>
    <w:rsid w:val="00241C8E"/>
    <w:rsid w:val="00243C4D"/>
    <w:rsid w:val="002461DB"/>
    <w:rsid w:val="002467D3"/>
    <w:rsid w:val="00251115"/>
    <w:rsid w:val="0025163B"/>
    <w:rsid w:val="0025606D"/>
    <w:rsid w:val="00256395"/>
    <w:rsid w:val="00256667"/>
    <w:rsid w:val="00257957"/>
    <w:rsid w:val="0026102C"/>
    <w:rsid w:val="00262371"/>
    <w:rsid w:val="00262792"/>
    <w:rsid w:val="00263485"/>
    <w:rsid w:val="0026453C"/>
    <w:rsid w:val="00266597"/>
    <w:rsid w:val="0026729A"/>
    <w:rsid w:val="0026746D"/>
    <w:rsid w:val="00270C9F"/>
    <w:rsid w:val="0027416E"/>
    <w:rsid w:val="00275F5C"/>
    <w:rsid w:val="00284C2B"/>
    <w:rsid w:val="00285E1C"/>
    <w:rsid w:val="002874AC"/>
    <w:rsid w:val="002913B1"/>
    <w:rsid w:val="002927E4"/>
    <w:rsid w:val="00292831"/>
    <w:rsid w:val="00292E26"/>
    <w:rsid w:val="00292EE1"/>
    <w:rsid w:val="00293154"/>
    <w:rsid w:val="00295BB5"/>
    <w:rsid w:val="002962E9"/>
    <w:rsid w:val="00297F67"/>
    <w:rsid w:val="002A052B"/>
    <w:rsid w:val="002A1893"/>
    <w:rsid w:val="002A4753"/>
    <w:rsid w:val="002A59F1"/>
    <w:rsid w:val="002A6394"/>
    <w:rsid w:val="002B27EB"/>
    <w:rsid w:val="002B43AF"/>
    <w:rsid w:val="002B54F9"/>
    <w:rsid w:val="002B692A"/>
    <w:rsid w:val="002B738B"/>
    <w:rsid w:val="002C057F"/>
    <w:rsid w:val="002C16C7"/>
    <w:rsid w:val="002C1D8E"/>
    <w:rsid w:val="002C236F"/>
    <w:rsid w:val="002C2CBD"/>
    <w:rsid w:val="002D1ABF"/>
    <w:rsid w:val="002D3F68"/>
    <w:rsid w:val="002D4719"/>
    <w:rsid w:val="002D4847"/>
    <w:rsid w:val="002D72F6"/>
    <w:rsid w:val="002E17D8"/>
    <w:rsid w:val="002E1B53"/>
    <w:rsid w:val="002E543B"/>
    <w:rsid w:val="002E5568"/>
    <w:rsid w:val="002F0008"/>
    <w:rsid w:val="002F0D05"/>
    <w:rsid w:val="002F1434"/>
    <w:rsid w:val="002F1B8A"/>
    <w:rsid w:val="002F23B9"/>
    <w:rsid w:val="002F24C7"/>
    <w:rsid w:val="002F5FBC"/>
    <w:rsid w:val="002F61C1"/>
    <w:rsid w:val="002F7BF6"/>
    <w:rsid w:val="00300AFD"/>
    <w:rsid w:val="003065B7"/>
    <w:rsid w:val="00306B2E"/>
    <w:rsid w:val="00311897"/>
    <w:rsid w:val="0031189D"/>
    <w:rsid w:val="00311DFA"/>
    <w:rsid w:val="00312029"/>
    <w:rsid w:val="00315027"/>
    <w:rsid w:val="003179D5"/>
    <w:rsid w:val="0032570F"/>
    <w:rsid w:val="00334D22"/>
    <w:rsid w:val="003353CC"/>
    <w:rsid w:val="00335F6F"/>
    <w:rsid w:val="00337A5B"/>
    <w:rsid w:val="003440C5"/>
    <w:rsid w:val="00345DE0"/>
    <w:rsid w:val="00346714"/>
    <w:rsid w:val="003469CB"/>
    <w:rsid w:val="0035023B"/>
    <w:rsid w:val="00350675"/>
    <w:rsid w:val="00352642"/>
    <w:rsid w:val="00353166"/>
    <w:rsid w:val="00353685"/>
    <w:rsid w:val="00353B86"/>
    <w:rsid w:val="00364D30"/>
    <w:rsid w:val="00365543"/>
    <w:rsid w:val="00367284"/>
    <w:rsid w:val="00367AFE"/>
    <w:rsid w:val="00367B0E"/>
    <w:rsid w:val="00367D77"/>
    <w:rsid w:val="00371EBB"/>
    <w:rsid w:val="003759FD"/>
    <w:rsid w:val="003779B2"/>
    <w:rsid w:val="003812DA"/>
    <w:rsid w:val="00386BF6"/>
    <w:rsid w:val="003953E4"/>
    <w:rsid w:val="0039621F"/>
    <w:rsid w:val="00396DD9"/>
    <w:rsid w:val="003A0221"/>
    <w:rsid w:val="003A1A09"/>
    <w:rsid w:val="003A1D3F"/>
    <w:rsid w:val="003A3083"/>
    <w:rsid w:val="003A3660"/>
    <w:rsid w:val="003A3972"/>
    <w:rsid w:val="003A7CDE"/>
    <w:rsid w:val="003B086D"/>
    <w:rsid w:val="003B371E"/>
    <w:rsid w:val="003B4434"/>
    <w:rsid w:val="003C0372"/>
    <w:rsid w:val="003C20B6"/>
    <w:rsid w:val="003C299B"/>
    <w:rsid w:val="003C2EC6"/>
    <w:rsid w:val="003C32DB"/>
    <w:rsid w:val="003D3658"/>
    <w:rsid w:val="003D3D41"/>
    <w:rsid w:val="003D4DAA"/>
    <w:rsid w:val="003D571A"/>
    <w:rsid w:val="003D6C7D"/>
    <w:rsid w:val="003D7644"/>
    <w:rsid w:val="003E015A"/>
    <w:rsid w:val="003E09D1"/>
    <w:rsid w:val="003E166D"/>
    <w:rsid w:val="003E1941"/>
    <w:rsid w:val="003E1AAB"/>
    <w:rsid w:val="003E3161"/>
    <w:rsid w:val="003E32A2"/>
    <w:rsid w:val="003E3B30"/>
    <w:rsid w:val="003E7A55"/>
    <w:rsid w:val="003F0F08"/>
    <w:rsid w:val="003F14AF"/>
    <w:rsid w:val="003F161C"/>
    <w:rsid w:val="003F1EA0"/>
    <w:rsid w:val="003F245D"/>
    <w:rsid w:val="003F2D07"/>
    <w:rsid w:val="003F3C86"/>
    <w:rsid w:val="003F4857"/>
    <w:rsid w:val="003F4C7C"/>
    <w:rsid w:val="003F69C0"/>
    <w:rsid w:val="003F708F"/>
    <w:rsid w:val="003F7D23"/>
    <w:rsid w:val="00401A00"/>
    <w:rsid w:val="00405A8E"/>
    <w:rsid w:val="00407CBB"/>
    <w:rsid w:val="004110F7"/>
    <w:rsid w:val="004134B1"/>
    <w:rsid w:val="0041376A"/>
    <w:rsid w:val="00413F65"/>
    <w:rsid w:val="00414CE1"/>
    <w:rsid w:val="004164B5"/>
    <w:rsid w:val="0041656C"/>
    <w:rsid w:val="00417FF9"/>
    <w:rsid w:val="004200B5"/>
    <w:rsid w:val="00420963"/>
    <w:rsid w:val="004223F5"/>
    <w:rsid w:val="00422BBE"/>
    <w:rsid w:val="00422FE9"/>
    <w:rsid w:val="00426147"/>
    <w:rsid w:val="00426C13"/>
    <w:rsid w:val="00430B90"/>
    <w:rsid w:val="00432721"/>
    <w:rsid w:val="00433B54"/>
    <w:rsid w:val="00435672"/>
    <w:rsid w:val="00435C7F"/>
    <w:rsid w:val="00436451"/>
    <w:rsid w:val="004444B5"/>
    <w:rsid w:val="00444E57"/>
    <w:rsid w:val="004457EB"/>
    <w:rsid w:val="0044583F"/>
    <w:rsid w:val="00445B68"/>
    <w:rsid w:val="00447185"/>
    <w:rsid w:val="004516C7"/>
    <w:rsid w:val="00451FFE"/>
    <w:rsid w:val="004537B4"/>
    <w:rsid w:val="004552D3"/>
    <w:rsid w:val="00455859"/>
    <w:rsid w:val="00457D1F"/>
    <w:rsid w:val="00460B71"/>
    <w:rsid w:val="004624E4"/>
    <w:rsid w:val="004632FF"/>
    <w:rsid w:val="004644C7"/>
    <w:rsid w:val="00466CF2"/>
    <w:rsid w:val="004671ED"/>
    <w:rsid w:val="0047004C"/>
    <w:rsid w:val="00470189"/>
    <w:rsid w:val="0047053D"/>
    <w:rsid w:val="00473532"/>
    <w:rsid w:val="0047416D"/>
    <w:rsid w:val="00475026"/>
    <w:rsid w:val="0047624D"/>
    <w:rsid w:val="004769A2"/>
    <w:rsid w:val="00480565"/>
    <w:rsid w:val="0048255D"/>
    <w:rsid w:val="004860AB"/>
    <w:rsid w:val="0048640A"/>
    <w:rsid w:val="00487897"/>
    <w:rsid w:val="00487CD0"/>
    <w:rsid w:val="00490351"/>
    <w:rsid w:val="004913A5"/>
    <w:rsid w:val="00491468"/>
    <w:rsid w:val="00491E2B"/>
    <w:rsid w:val="004928EE"/>
    <w:rsid w:val="0049575F"/>
    <w:rsid w:val="00495A8B"/>
    <w:rsid w:val="00496223"/>
    <w:rsid w:val="004A2027"/>
    <w:rsid w:val="004A5DA7"/>
    <w:rsid w:val="004A7326"/>
    <w:rsid w:val="004A741C"/>
    <w:rsid w:val="004B0F1A"/>
    <w:rsid w:val="004B299A"/>
    <w:rsid w:val="004B2A6B"/>
    <w:rsid w:val="004B39A9"/>
    <w:rsid w:val="004B4E2D"/>
    <w:rsid w:val="004B6ABB"/>
    <w:rsid w:val="004C027A"/>
    <w:rsid w:val="004C4B1B"/>
    <w:rsid w:val="004C578B"/>
    <w:rsid w:val="004C6870"/>
    <w:rsid w:val="004C7AE4"/>
    <w:rsid w:val="004C7BAE"/>
    <w:rsid w:val="004C7E01"/>
    <w:rsid w:val="004D0098"/>
    <w:rsid w:val="004D01F9"/>
    <w:rsid w:val="004D2C91"/>
    <w:rsid w:val="004D7DDE"/>
    <w:rsid w:val="004E0269"/>
    <w:rsid w:val="004E08B8"/>
    <w:rsid w:val="004E1959"/>
    <w:rsid w:val="004E1F7F"/>
    <w:rsid w:val="004E3515"/>
    <w:rsid w:val="004E4E1F"/>
    <w:rsid w:val="004E5B25"/>
    <w:rsid w:val="004E67C8"/>
    <w:rsid w:val="004E7A2D"/>
    <w:rsid w:val="004E7CB1"/>
    <w:rsid w:val="004F0C00"/>
    <w:rsid w:val="004F0EDD"/>
    <w:rsid w:val="004F1B67"/>
    <w:rsid w:val="004F22A1"/>
    <w:rsid w:val="004F4956"/>
    <w:rsid w:val="004F67DD"/>
    <w:rsid w:val="00500061"/>
    <w:rsid w:val="00500217"/>
    <w:rsid w:val="00501868"/>
    <w:rsid w:val="00503132"/>
    <w:rsid w:val="00505FA6"/>
    <w:rsid w:val="00506580"/>
    <w:rsid w:val="0050741A"/>
    <w:rsid w:val="0050774C"/>
    <w:rsid w:val="00507B22"/>
    <w:rsid w:val="005107A9"/>
    <w:rsid w:val="0051126F"/>
    <w:rsid w:val="0051262A"/>
    <w:rsid w:val="00517DD4"/>
    <w:rsid w:val="00522C6D"/>
    <w:rsid w:val="00525A2A"/>
    <w:rsid w:val="005277C3"/>
    <w:rsid w:val="0053376B"/>
    <w:rsid w:val="00542A4A"/>
    <w:rsid w:val="0054488F"/>
    <w:rsid w:val="00546598"/>
    <w:rsid w:val="00546C37"/>
    <w:rsid w:val="00552852"/>
    <w:rsid w:val="00553938"/>
    <w:rsid w:val="00553AFE"/>
    <w:rsid w:val="00554AEE"/>
    <w:rsid w:val="0055509C"/>
    <w:rsid w:val="00556F41"/>
    <w:rsid w:val="005606C8"/>
    <w:rsid w:val="005611CD"/>
    <w:rsid w:val="0056140B"/>
    <w:rsid w:val="00561645"/>
    <w:rsid w:val="005643BE"/>
    <w:rsid w:val="005655A7"/>
    <w:rsid w:val="00565EE1"/>
    <w:rsid w:val="00570A82"/>
    <w:rsid w:val="00573745"/>
    <w:rsid w:val="0057405D"/>
    <w:rsid w:val="00574A73"/>
    <w:rsid w:val="00582FE1"/>
    <w:rsid w:val="005836A1"/>
    <w:rsid w:val="00586284"/>
    <w:rsid w:val="0059158B"/>
    <w:rsid w:val="00592E97"/>
    <w:rsid w:val="005960AF"/>
    <w:rsid w:val="00597CD9"/>
    <w:rsid w:val="005A1B30"/>
    <w:rsid w:val="005A2057"/>
    <w:rsid w:val="005A5F38"/>
    <w:rsid w:val="005A6728"/>
    <w:rsid w:val="005B12A7"/>
    <w:rsid w:val="005B2B60"/>
    <w:rsid w:val="005B43D5"/>
    <w:rsid w:val="005B7B10"/>
    <w:rsid w:val="005C0BD0"/>
    <w:rsid w:val="005C0F1A"/>
    <w:rsid w:val="005C4798"/>
    <w:rsid w:val="005C62CD"/>
    <w:rsid w:val="005C7686"/>
    <w:rsid w:val="005D13D2"/>
    <w:rsid w:val="005D1A83"/>
    <w:rsid w:val="005E09B8"/>
    <w:rsid w:val="005E36D4"/>
    <w:rsid w:val="005E39D9"/>
    <w:rsid w:val="005F200F"/>
    <w:rsid w:val="005F338B"/>
    <w:rsid w:val="005F3BC7"/>
    <w:rsid w:val="005F7C9D"/>
    <w:rsid w:val="005F7F5A"/>
    <w:rsid w:val="00601E23"/>
    <w:rsid w:val="00602458"/>
    <w:rsid w:val="00604A97"/>
    <w:rsid w:val="00604DCA"/>
    <w:rsid w:val="006062CF"/>
    <w:rsid w:val="0061256F"/>
    <w:rsid w:val="00614B17"/>
    <w:rsid w:val="006163A4"/>
    <w:rsid w:val="00617005"/>
    <w:rsid w:val="0061761B"/>
    <w:rsid w:val="00617D23"/>
    <w:rsid w:val="0062073A"/>
    <w:rsid w:val="00620D89"/>
    <w:rsid w:val="00625CF4"/>
    <w:rsid w:val="00626241"/>
    <w:rsid w:val="006341DC"/>
    <w:rsid w:val="0063470A"/>
    <w:rsid w:val="006367A7"/>
    <w:rsid w:val="006369A1"/>
    <w:rsid w:val="006369BC"/>
    <w:rsid w:val="006372C3"/>
    <w:rsid w:val="00637DA7"/>
    <w:rsid w:val="0064166C"/>
    <w:rsid w:val="00642818"/>
    <w:rsid w:val="00642B62"/>
    <w:rsid w:val="00642BCA"/>
    <w:rsid w:val="00643715"/>
    <w:rsid w:val="00644031"/>
    <w:rsid w:val="00645035"/>
    <w:rsid w:val="006474E8"/>
    <w:rsid w:val="00647A97"/>
    <w:rsid w:val="00650B4B"/>
    <w:rsid w:val="00651952"/>
    <w:rsid w:val="00652DB4"/>
    <w:rsid w:val="00654159"/>
    <w:rsid w:val="00660876"/>
    <w:rsid w:val="00662232"/>
    <w:rsid w:val="006624AA"/>
    <w:rsid w:val="006641FA"/>
    <w:rsid w:val="00665F9D"/>
    <w:rsid w:val="0066798C"/>
    <w:rsid w:val="00670131"/>
    <w:rsid w:val="0067274F"/>
    <w:rsid w:val="006727CD"/>
    <w:rsid w:val="0067329A"/>
    <w:rsid w:val="00673DEA"/>
    <w:rsid w:val="00674002"/>
    <w:rsid w:val="0067442E"/>
    <w:rsid w:val="00677DA9"/>
    <w:rsid w:val="00680D1F"/>
    <w:rsid w:val="00681E91"/>
    <w:rsid w:val="00683F5D"/>
    <w:rsid w:val="0068750B"/>
    <w:rsid w:val="006876DF"/>
    <w:rsid w:val="00691116"/>
    <w:rsid w:val="00692688"/>
    <w:rsid w:val="00694C1B"/>
    <w:rsid w:val="006968E2"/>
    <w:rsid w:val="00697FE1"/>
    <w:rsid w:val="006A0C65"/>
    <w:rsid w:val="006A1A7B"/>
    <w:rsid w:val="006A1A9F"/>
    <w:rsid w:val="006A1E1F"/>
    <w:rsid w:val="006A2B57"/>
    <w:rsid w:val="006A590C"/>
    <w:rsid w:val="006B26A7"/>
    <w:rsid w:val="006B2E97"/>
    <w:rsid w:val="006B456D"/>
    <w:rsid w:val="006B5990"/>
    <w:rsid w:val="006B5FC3"/>
    <w:rsid w:val="006C0925"/>
    <w:rsid w:val="006C09FC"/>
    <w:rsid w:val="006C1A7A"/>
    <w:rsid w:val="006C204B"/>
    <w:rsid w:val="006C21D4"/>
    <w:rsid w:val="006C3C28"/>
    <w:rsid w:val="006C4941"/>
    <w:rsid w:val="006C49B7"/>
    <w:rsid w:val="006C6285"/>
    <w:rsid w:val="006C7A5D"/>
    <w:rsid w:val="006C7DEC"/>
    <w:rsid w:val="006D5B52"/>
    <w:rsid w:val="006D769E"/>
    <w:rsid w:val="006E10C5"/>
    <w:rsid w:val="006E23AB"/>
    <w:rsid w:val="006E3D91"/>
    <w:rsid w:val="006E4818"/>
    <w:rsid w:val="006E4FDB"/>
    <w:rsid w:val="006F018F"/>
    <w:rsid w:val="006F0662"/>
    <w:rsid w:val="006F1D25"/>
    <w:rsid w:val="006F4371"/>
    <w:rsid w:val="006F53D2"/>
    <w:rsid w:val="006F54A2"/>
    <w:rsid w:val="006F5AC5"/>
    <w:rsid w:val="006F6270"/>
    <w:rsid w:val="006F6D9B"/>
    <w:rsid w:val="006F6E72"/>
    <w:rsid w:val="006F6EF9"/>
    <w:rsid w:val="006F73A4"/>
    <w:rsid w:val="006F7B87"/>
    <w:rsid w:val="006F7ED6"/>
    <w:rsid w:val="00707B99"/>
    <w:rsid w:val="00710A2D"/>
    <w:rsid w:val="00717F3F"/>
    <w:rsid w:val="0072215D"/>
    <w:rsid w:val="00722DA6"/>
    <w:rsid w:val="00724109"/>
    <w:rsid w:val="00725B23"/>
    <w:rsid w:val="007263A8"/>
    <w:rsid w:val="0072752F"/>
    <w:rsid w:val="0073238F"/>
    <w:rsid w:val="00732450"/>
    <w:rsid w:val="00735136"/>
    <w:rsid w:val="00735D89"/>
    <w:rsid w:val="00737BF6"/>
    <w:rsid w:val="00737D66"/>
    <w:rsid w:val="0074137C"/>
    <w:rsid w:val="00741464"/>
    <w:rsid w:val="0074155D"/>
    <w:rsid w:val="00742AC4"/>
    <w:rsid w:val="007449E9"/>
    <w:rsid w:val="00745700"/>
    <w:rsid w:val="00747B79"/>
    <w:rsid w:val="00751D0A"/>
    <w:rsid w:val="007522EC"/>
    <w:rsid w:val="007531B4"/>
    <w:rsid w:val="007543C6"/>
    <w:rsid w:val="00755841"/>
    <w:rsid w:val="007626BB"/>
    <w:rsid w:val="00762E41"/>
    <w:rsid w:val="00764DD2"/>
    <w:rsid w:val="00765B14"/>
    <w:rsid w:val="007673F1"/>
    <w:rsid w:val="0077057A"/>
    <w:rsid w:val="007711D3"/>
    <w:rsid w:val="00771FB3"/>
    <w:rsid w:val="0077349C"/>
    <w:rsid w:val="00773980"/>
    <w:rsid w:val="00776B6C"/>
    <w:rsid w:val="00777DFD"/>
    <w:rsid w:val="00777F8A"/>
    <w:rsid w:val="00785885"/>
    <w:rsid w:val="00790858"/>
    <w:rsid w:val="007916BD"/>
    <w:rsid w:val="00792342"/>
    <w:rsid w:val="00792442"/>
    <w:rsid w:val="00792E74"/>
    <w:rsid w:val="007946F3"/>
    <w:rsid w:val="0079473A"/>
    <w:rsid w:val="007947F3"/>
    <w:rsid w:val="00794CE3"/>
    <w:rsid w:val="00795C34"/>
    <w:rsid w:val="00795EBD"/>
    <w:rsid w:val="00796742"/>
    <w:rsid w:val="00796A6B"/>
    <w:rsid w:val="007A0EAB"/>
    <w:rsid w:val="007A1026"/>
    <w:rsid w:val="007A30C4"/>
    <w:rsid w:val="007A5D23"/>
    <w:rsid w:val="007B3C62"/>
    <w:rsid w:val="007B53E9"/>
    <w:rsid w:val="007B5DA8"/>
    <w:rsid w:val="007B5FC8"/>
    <w:rsid w:val="007B6763"/>
    <w:rsid w:val="007C0AAD"/>
    <w:rsid w:val="007C0D9A"/>
    <w:rsid w:val="007C42AC"/>
    <w:rsid w:val="007C451C"/>
    <w:rsid w:val="007C7792"/>
    <w:rsid w:val="007D1C1B"/>
    <w:rsid w:val="007D25F5"/>
    <w:rsid w:val="007D598A"/>
    <w:rsid w:val="007D5A88"/>
    <w:rsid w:val="007E1D75"/>
    <w:rsid w:val="007E274A"/>
    <w:rsid w:val="007E363A"/>
    <w:rsid w:val="007E45F1"/>
    <w:rsid w:val="007E5684"/>
    <w:rsid w:val="007E5E93"/>
    <w:rsid w:val="007E637C"/>
    <w:rsid w:val="007E6D75"/>
    <w:rsid w:val="007F12AC"/>
    <w:rsid w:val="007F1B1F"/>
    <w:rsid w:val="007F1BA3"/>
    <w:rsid w:val="007F34AB"/>
    <w:rsid w:val="007F47A2"/>
    <w:rsid w:val="007F56FA"/>
    <w:rsid w:val="007F5871"/>
    <w:rsid w:val="007F5F4B"/>
    <w:rsid w:val="00801CA8"/>
    <w:rsid w:val="00802354"/>
    <w:rsid w:val="00802B0C"/>
    <w:rsid w:val="00805117"/>
    <w:rsid w:val="00805B06"/>
    <w:rsid w:val="00806B93"/>
    <w:rsid w:val="008100F2"/>
    <w:rsid w:val="00810EE0"/>
    <w:rsid w:val="00813B4C"/>
    <w:rsid w:val="00814A57"/>
    <w:rsid w:val="00814C06"/>
    <w:rsid w:val="0081771F"/>
    <w:rsid w:val="008204A6"/>
    <w:rsid w:val="00822084"/>
    <w:rsid w:val="00823734"/>
    <w:rsid w:val="00825F21"/>
    <w:rsid w:val="00830D6F"/>
    <w:rsid w:val="00832A76"/>
    <w:rsid w:val="008333BA"/>
    <w:rsid w:val="00835EEE"/>
    <w:rsid w:val="008363A5"/>
    <w:rsid w:val="0083739F"/>
    <w:rsid w:val="00841CAA"/>
    <w:rsid w:val="00842303"/>
    <w:rsid w:val="00851127"/>
    <w:rsid w:val="0085155E"/>
    <w:rsid w:val="00852885"/>
    <w:rsid w:val="008529C3"/>
    <w:rsid w:val="00856DF5"/>
    <w:rsid w:val="00857433"/>
    <w:rsid w:val="00861C17"/>
    <w:rsid w:val="00863351"/>
    <w:rsid w:val="00863A8D"/>
    <w:rsid w:val="008649B2"/>
    <w:rsid w:val="008667F9"/>
    <w:rsid w:val="00866C56"/>
    <w:rsid w:val="00870C50"/>
    <w:rsid w:val="00871C61"/>
    <w:rsid w:val="00872745"/>
    <w:rsid w:val="00872C25"/>
    <w:rsid w:val="008736BF"/>
    <w:rsid w:val="00876979"/>
    <w:rsid w:val="008772A7"/>
    <w:rsid w:val="008802CE"/>
    <w:rsid w:val="00880C7C"/>
    <w:rsid w:val="00883F71"/>
    <w:rsid w:val="00886C90"/>
    <w:rsid w:val="00887721"/>
    <w:rsid w:val="008879B0"/>
    <w:rsid w:val="00891BD6"/>
    <w:rsid w:val="00892FAC"/>
    <w:rsid w:val="0089663B"/>
    <w:rsid w:val="00896D0E"/>
    <w:rsid w:val="00896E53"/>
    <w:rsid w:val="00897B45"/>
    <w:rsid w:val="008A02C1"/>
    <w:rsid w:val="008A0E6A"/>
    <w:rsid w:val="008A1FF9"/>
    <w:rsid w:val="008A5241"/>
    <w:rsid w:val="008A5B20"/>
    <w:rsid w:val="008B1F87"/>
    <w:rsid w:val="008B3DBE"/>
    <w:rsid w:val="008B4085"/>
    <w:rsid w:val="008B5610"/>
    <w:rsid w:val="008B6E61"/>
    <w:rsid w:val="008C1E4A"/>
    <w:rsid w:val="008C2104"/>
    <w:rsid w:val="008C244D"/>
    <w:rsid w:val="008C2F5E"/>
    <w:rsid w:val="008C343F"/>
    <w:rsid w:val="008C4076"/>
    <w:rsid w:val="008C41E7"/>
    <w:rsid w:val="008C552F"/>
    <w:rsid w:val="008C5C94"/>
    <w:rsid w:val="008C7715"/>
    <w:rsid w:val="008C7D13"/>
    <w:rsid w:val="008D1C31"/>
    <w:rsid w:val="008D2862"/>
    <w:rsid w:val="008D304C"/>
    <w:rsid w:val="008D3BB9"/>
    <w:rsid w:val="008E008E"/>
    <w:rsid w:val="008E14F6"/>
    <w:rsid w:val="008E47A0"/>
    <w:rsid w:val="008E5A3F"/>
    <w:rsid w:val="008F011B"/>
    <w:rsid w:val="008F0D34"/>
    <w:rsid w:val="008F1EE9"/>
    <w:rsid w:val="008F1F70"/>
    <w:rsid w:val="008F2977"/>
    <w:rsid w:val="008F2E18"/>
    <w:rsid w:val="008F5A21"/>
    <w:rsid w:val="008F757E"/>
    <w:rsid w:val="008F7995"/>
    <w:rsid w:val="00905996"/>
    <w:rsid w:val="0090614B"/>
    <w:rsid w:val="00906E9E"/>
    <w:rsid w:val="00907605"/>
    <w:rsid w:val="00911639"/>
    <w:rsid w:val="0091335B"/>
    <w:rsid w:val="00913875"/>
    <w:rsid w:val="009138D9"/>
    <w:rsid w:val="00914529"/>
    <w:rsid w:val="00915D16"/>
    <w:rsid w:val="00924533"/>
    <w:rsid w:val="00925088"/>
    <w:rsid w:val="00925439"/>
    <w:rsid w:val="009256D9"/>
    <w:rsid w:val="00926817"/>
    <w:rsid w:val="00926BF4"/>
    <w:rsid w:val="00927303"/>
    <w:rsid w:val="00927463"/>
    <w:rsid w:val="0093516F"/>
    <w:rsid w:val="0093600F"/>
    <w:rsid w:val="009373E2"/>
    <w:rsid w:val="009379EB"/>
    <w:rsid w:val="00941898"/>
    <w:rsid w:val="00943914"/>
    <w:rsid w:val="00944F51"/>
    <w:rsid w:val="00953DA5"/>
    <w:rsid w:val="009558B1"/>
    <w:rsid w:val="009568A9"/>
    <w:rsid w:val="00957823"/>
    <w:rsid w:val="009601F5"/>
    <w:rsid w:val="00960F25"/>
    <w:rsid w:val="0096190A"/>
    <w:rsid w:val="00963B2D"/>
    <w:rsid w:val="009664D0"/>
    <w:rsid w:val="00967A53"/>
    <w:rsid w:val="00971A98"/>
    <w:rsid w:val="00973689"/>
    <w:rsid w:val="00974C18"/>
    <w:rsid w:val="00975B19"/>
    <w:rsid w:val="00980658"/>
    <w:rsid w:val="0098087C"/>
    <w:rsid w:val="009825D5"/>
    <w:rsid w:val="0098276C"/>
    <w:rsid w:val="009831FA"/>
    <w:rsid w:val="009833F8"/>
    <w:rsid w:val="00983402"/>
    <w:rsid w:val="00983ADB"/>
    <w:rsid w:val="009847AF"/>
    <w:rsid w:val="009856CD"/>
    <w:rsid w:val="009869F7"/>
    <w:rsid w:val="00987770"/>
    <w:rsid w:val="00992613"/>
    <w:rsid w:val="00992B85"/>
    <w:rsid w:val="00993ACC"/>
    <w:rsid w:val="009952F5"/>
    <w:rsid w:val="00997072"/>
    <w:rsid w:val="009A005F"/>
    <w:rsid w:val="009A00ED"/>
    <w:rsid w:val="009A208A"/>
    <w:rsid w:val="009A2BBB"/>
    <w:rsid w:val="009A38E7"/>
    <w:rsid w:val="009A5EEC"/>
    <w:rsid w:val="009A643F"/>
    <w:rsid w:val="009A778B"/>
    <w:rsid w:val="009B1D92"/>
    <w:rsid w:val="009B3BD8"/>
    <w:rsid w:val="009B781A"/>
    <w:rsid w:val="009C09C7"/>
    <w:rsid w:val="009C287B"/>
    <w:rsid w:val="009C3670"/>
    <w:rsid w:val="009C5AB2"/>
    <w:rsid w:val="009C6E30"/>
    <w:rsid w:val="009C7A16"/>
    <w:rsid w:val="009D1993"/>
    <w:rsid w:val="009D2708"/>
    <w:rsid w:val="009D3191"/>
    <w:rsid w:val="009D558C"/>
    <w:rsid w:val="009D607D"/>
    <w:rsid w:val="009D6AFD"/>
    <w:rsid w:val="009D7309"/>
    <w:rsid w:val="009D7DDF"/>
    <w:rsid w:val="009E1BD1"/>
    <w:rsid w:val="009E300F"/>
    <w:rsid w:val="009E48E3"/>
    <w:rsid w:val="009E52DB"/>
    <w:rsid w:val="009E651B"/>
    <w:rsid w:val="009E73EF"/>
    <w:rsid w:val="009F230D"/>
    <w:rsid w:val="009F42B8"/>
    <w:rsid w:val="009F4665"/>
    <w:rsid w:val="009F4D5A"/>
    <w:rsid w:val="009F51A2"/>
    <w:rsid w:val="009F725D"/>
    <w:rsid w:val="00A0156C"/>
    <w:rsid w:val="00A023FE"/>
    <w:rsid w:val="00A02C3E"/>
    <w:rsid w:val="00A03118"/>
    <w:rsid w:val="00A04B61"/>
    <w:rsid w:val="00A04DBD"/>
    <w:rsid w:val="00A05C74"/>
    <w:rsid w:val="00A121D7"/>
    <w:rsid w:val="00A12BF3"/>
    <w:rsid w:val="00A13F73"/>
    <w:rsid w:val="00A15259"/>
    <w:rsid w:val="00A15480"/>
    <w:rsid w:val="00A172FB"/>
    <w:rsid w:val="00A22AEE"/>
    <w:rsid w:val="00A23734"/>
    <w:rsid w:val="00A30AE9"/>
    <w:rsid w:val="00A32B76"/>
    <w:rsid w:val="00A351BF"/>
    <w:rsid w:val="00A35F2B"/>
    <w:rsid w:val="00A36A55"/>
    <w:rsid w:val="00A4145A"/>
    <w:rsid w:val="00A415BD"/>
    <w:rsid w:val="00A44052"/>
    <w:rsid w:val="00A458F9"/>
    <w:rsid w:val="00A5053A"/>
    <w:rsid w:val="00A53611"/>
    <w:rsid w:val="00A541AE"/>
    <w:rsid w:val="00A54FD9"/>
    <w:rsid w:val="00A55ACE"/>
    <w:rsid w:val="00A55DBA"/>
    <w:rsid w:val="00A560C0"/>
    <w:rsid w:val="00A56B6D"/>
    <w:rsid w:val="00A61966"/>
    <w:rsid w:val="00A72018"/>
    <w:rsid w:val="00A728EA"/>
    <w:rsid w:val="00A73410"/>
    <w:rsid w:val="00A75D81"/>
    <w:rsid w:val="00A76786"/>
    <w:rsid w:val="00A76D02"/>
    <w:rsid w:val="00A77979"/>
    <w:rsid w:val="00A8013F"/>
    <w:rsid w:val="00A82D2E"/>
    <w:rsid w:val="00A83ADD"/>
    <w:rsid w:val="00A83B35"/>
    <w:rsid w:val="00A865B2"/>
    <w:rsid w:val="00A87626"/>
    <w:rsid w:val="00A909D8"/>
    <w:rsid w:val="00A90DE4"/>
    <w:rsid w:val="00A92B0C"/>
    <w:rsid w:val="00AA0153"/>
    <w:rsid w:val="00AA46BB"/>
    <w:rsid w:val="00AA597D"/>
    <w:rsid w:val="00AA6123"/>
    <w:rsid w:val="00AB0049"/>
    <w:rsid w:val="00AC0955"/>
    <w:rsid w:val="00AC1DEC"/>
    <w:rsid w:val="00AC1EC8"/>
    <w:rsid w:val="00AC2546"/>
    <w:rsid w:val="00AC465D"/>
    <w:rsid w:val="00AC4FBB"/>
    <w:rsid w:val="00AD1FA0"/>
    <w:rsid w:val="00AD682C"/>
    <w:rsid w:val="00AD7BA4"/>
    <w:rsid w:val="00AE07BB"/>
    <w:rsid w:val="00AE37B9"/>
    <w:rsid w:val="00AE40FD"/>
    <w:rsid w:val="00AE4EC8"/>
    <w:rsid w:val="00AE67AC"/>
    <w:rsid w:val="00AF016D"/>
    <w:rsid w:val="00AF2C11"/>
    <w:rsid w:val="00AF31C9"/>
    <w:rsid w:val="00AF4B15"/>
    <w:rsid w:val="00AF4EDC"/>
    <w:rsid w:val="00AF5170"/>
    <w:rsid w:val="00B03043"/>
    <w:rsid w:val="00B03BBE"/>
    <w:rsid w:val="00B0455F"/>
    <w:rsid w:val="00B06CD3"/>
    <w:rsid w:val="00B13F43"/>
    <w:rsid w:val="00B158DA"/>
    <w:rsid w:val="00B167C4"/>
    <w:rsid w:val="00B17B8B"/>
    <w:rsid w:val="00B20991"/>
    <w:rsid w:val="00B22F04"/>
    <w:rsid w:val="00B24FB6"/>
    <w:rsid w:val="00B26908"/>
    <w:rsid w:val="00B269A4"/>
    <w:rsid w:val="00B309BA"/>
    <w:rsid w:val="00B31DCF"/>
    <w:rsid w:val="00B321B2"/>
    <w:rsid w:val="00B33013"/>
    <w:rsid w:val="00B33D75"/>
    <w:rsid w:val="00B36D38"/>
    <w:rsid w:val="00B372EC"/>
    <w:rsid w:val="00B37B35"/>
    <w:rsid w:val="00B42D76"/>
    <w:rsid w:val="00B437C0"/>
    <w:rsid w:val="00B4467E"/>
    <w:rsid w:val="00B46152"/>
    <w:rsid w:val="00B46576"/>
    <w:rsid w:val="00B46EE9"/>
    <w:rsid w:val="00B47AD2"/>
    <w:rsid w:val="00B50AAF"/>
    <w:rsid w:val="00B53AA8"/>
    <w:rsid w:val="00B565E3"/>
    <w:rsid w:val="00B57D5E"/>
    <w:rsid w:val="00B6397B"/>
    <w:rsid w:val="00B673BA"/>
    <w:rsid w:val="00B7114B"/>
    <w:rsid w:val="00B718A4"/>
    <w:rsid w:val="00B72381"/>
    <w:rsid w:val="00B73E2F"/>
    <w:rsid w:val="00B74088"/>
    <w:rsid w:val="00B766C9"/>
    <w:rsid w:val="00B8677D"/>
    <w:rsid w:val="00B87221"/>
    <w:rsid w:val="00B87959"/>
    <w:rsid w:val="00B92BC7"/>
    <w:rsid w:val="00B93F06"/>
    <w:rsid w:val="00B9401B"/>
    <w:rsid w:val="00B952E0"/>
    <w:rsid w:val="00B9733E"/>
    <w:rsid w:val="00BA0B7E"/>
    <w:rsid w:val="00BA2459"/>
    <w:rsid w:val="00BA74BC"/>
    <w:rsid w:val="00BB0266"/>
    <w:rsid w:val="00BB04FC"/>
    <w:rsid w:val="00BB084C"/>
    <w:rsid w:val="00BB22BD"/>
    <w:rsid w:val="00BB3F84"/>
    <w:rsid w:val="00BB69D1"/>
    <w:rsid w:val="00BC03B4"/>
    <w:rsid w:val="00BC0FC8"/>
    <w:rsid w:val="00BC197F"/>
    <w:rsid w:val="00BC41F3"/>
    <w:rsid w:val="00BC44F5"/>
    <w:rsid w:val="00BC72BD"/>
    <w:rsid w:val="00BD35D5"/>
    <w:rsid w:val="00BD36AF"/>
    <w:rsid w:val="00BD5366"/>
    <w:rsid w:val="00BD5A48"/>
    <w:rsid w:val="00BD657A"/>
    <w:rsid w:val="00BE15BD"/>
    <w:rsid w:val="00BE19B0"/>
    <w:rsid w:val="00BE4624"/>
    <w:rsid w:val="00BE5C78"/>
    <w:rsid w:val="00BE6725"/>
    <w:rsid w:val="00BF1936"/>
    <w:rsid w:val="00BF49E7"/>
    <w:rsid w:val="00C0004D"/>
    <w:rsid w:val="00C00318"/>
    <w:rsid w:val="00C01C38"/>
    <w:rsid w:val="00C03B10"/>
    <w:rsid w:val="00C062DE"/>
    <w:rsid w:val="00C07601"/>
    <w:rsid w:val="00C07966"/>
    <w:rsid w:val="00C220BE"/>
    <w:rsid w:val="00C23748"/>
    <w:rsid w:val="00C24BC9"/>
    <w:rsid w:val="00C25019"/>
    <w:rsid w:val="00C25297"/>
    <w:rsid w:val="00C317F9"/>
    <w:rsid w:val="00C3183B"/>
    <w:rsid w:val="00C32BF9"/>
    <w:rsid w:val="00C41076"/>
    <w:rsid w:val="00C41CAF"/>
    <w:rsid w:val="00C42071"/>
    <w:rsid w:val="00C454D0"/>
    <w:rsid w:val="00C460E7"/>
    <w:rsid w:val="00C4783D"/>
    <w:rsid w:val="00C4799D"/>
    <w:rsid w:val="00C50386"/>
    <w:rsid w:val="00C520C0"/>
    <w:rsid w:val="00C52753"/>
    <w:rsid w:val="00C53B94"/>
    <w:rsid w:val="00C55C14"/>
    <w:rsid w:val="00C55FD6"/>
    <w:rsid w:val="00C56432"/>
    <w:rsid w:val="00C578DE"/>
    <w:rsid w:val="00C6090E"/>
    <w:rsid w:val="00C66295"/>
    <w:rsid w:val="00C6726A"/>
    <w:rsid w:val="00C720C5"/>
    <w:rsid w:val="00C73189"/>
    <w:rsid w:val="00C7366E"/>
    <w:rsid w:val="00C73EEC"/>
    <w:rsid w:val="00C7436A"/>
    <w:rsid w:val="00C749C5"/>
    <w:rsid w:val="00C74C2A"/>
    <w:rsid w:val="00C75679"/>
    <w:rsid w:val="00C75F1F"/>
    <w:rsid w:val="00C77432"/>
    <w:rsid w:val="00C81543"/>
    <w:rsid w:val="00C82F7A"/>
    <w:rsid w:val="00C85184"/>
    <w:rsid w:val="00C92CA4"/>
    <w:rsid w:val="00C92FA5"/>
    <w:rsid w:val="00C941E1"/>
    <w:rsid w:val="00C94BF1"/>
    <w:rsid w:val="00C9586C"/>
    <w:rsid w:val="00CA067D"/>
    <w:rsid w:val="00CA204B"/>
    <w:rsid w:val="00CA5425"/>
    <w:rsid w:val="00CA65C6"/>
    <w:rsid w:val="00CA6E35"/>
    <w:rsid w:val="00CA786D"/>
    <w:rsid w:val="00CB3AF5"/>
    <w:rsid w:val="00CB4252"/>
    <w:rsid w:val="00CB6344"/>
    <w:rsid w:val="00CC0609"/>
    <w:rsid w:val="00CC16F5"/>
    <w:rsid w:val="00CC3197"/>
    <w:rsid w:val="00CC61B3"/>
    <w:rsid w:val="00CC6E5D"/>
    <w:rsid w:val="00CD1629"/>
    <w:rsid w:val="00CD29D9"/>
    <w:rsid w:val="00CD3304"/>
    <w:rsid w:val="00CD3B5F"/>
    <w:rsid w:val="00CD7092"/>
    <w:rsid w:val="00CE1E6E"/>
    <w:rsid w:val="00CE3530"/>
    <w:rsid w:val="00CE6A1C"/>
    <w:rsid w:val="00CE7882"/>
    <w:rsid w:val="00CF1703"/>
    <w:rsid w:val="00CF3C42"/>
    <w:rsid w:val="00CF3E7D"/>
    <w:rsid w:val="00CF4DB5"/>
    <w:rsid w:val="00D00571"/>
    <w:rsid w:val="00D04048"/>
    <w:rsid w:val="00D06E89"/>
    <w:rsid w:val="00D10D59"/>
    <w:rsid w:val="00D11029"/>
    <w:rsid w:val="00D114CE"/>
    <w:rsid w:val="00D1593B"/>
    <w:rsid w:val="00D223E6"/>
    <w:rsid w:val="00D226D3"/>
    <w:rsid w:val="00D2421D"/>
    <w:rsid w:val="00D242C0"/>
    <w:rsid w:val="00D24536"/>
    <w:rsid w:val="00D27580"/>
    <w:rsid w:val="00D27D36"/>
    <w:rsid w:val="00D3295C"/>
    <w:rsid w:val="00D32D30"/>
    <w:rsid w:val="00D338E8"/>
    <w:rsid w:val="00D34845"/>
    <w:rsid w:val="00D34B6E"/>
    <w:rsid w:val="00D37E83"/>
    <w:rsid w:val="00D41387"/>
    <w:rsid w:val="00D42613"/>
    <w:rsid w:val="00D45341"/>
    <w:rsid w:val="00D478F7"/>
    <w:rsid w:val="00D50088"/>
    <w:rsid w:val="00D5293D"/>
    <w:rsid w:val="00D54788"/>
    <w:rsid w:val="00D54847"/>
    <w:rsid w:val="00D64B64"/>
    <w:rsid w:val="00D65FA3"/>
    <w:rsid w:val="00D6618E"/>
    <w:rsid w:val="00D66475"/>
    <w:rsid w:val="00D7035E"/>
    <w:rsid w:val="00D71BBC"/>
    <w:rsid w:val="00D731F1"/>
    <w:rsid w:val="00D7456B"/>
    <w:rsid w:val="00D7623A"/>
    <w:rsid w:val="00D764AB"/>
    <w:rsid w:val="00D77E9A"/>
    <w:rsid w:val="00D77FE0"/>
    <w:rsid w:val="00D81DF0"/>
    <w:rsid w:val="00D8313E"/>
    <w:rsid w:val="00D832EF"/>
    <w:rsid w:val="00D85C81"/>
    <w:rsid w:val="00D866FE"/>
    <w:rsid w:val="00D91B29"/>
    <w:rsid w:val="00D91BE1"/>
    <w:rsid w:val="00D92FD0"/>
    <w:rsid w:val="00D934A8"/>
    <w:rsid w:val="00D95367"/>
    <w:rsid w:val="00D953F6"/>
    <w:rsid w:val="00D97051"/>
    <w:rsid w:val="00DA375F"/>
    <w:rsid w:val="00DA4EFC"/>
    <w:rsid w:val="00DB2A4B"/>
    <w:rsid w:val="00DB2DA6"/>
    <w:rsid w:val="00DB3B79"/>
    <w:rsid w:val="00DB5828"/>
    <w:rsid w:val="00DB67AD"/>
    <w:rsid w:val="00DB7C5C"/>
    <w:rsid w:val="00DC01AC"/>
    <w:rsid w:val="00DC2D52"/>
    <w:rsid w:val="00DC4058"/>
    <w:rsid w:val="00DC7DC3"/>
    <w:rsid w:val="00DD01A5"/>
    <w:rsid w:val="00DD0595"/>
    <w:rsid w:val="00DD072F"/>
    <w:rsid w:val="00DD2D03"/>
    <w:rsid w:val="00DD5F73"/>
    <w:rsid w:val="00DE085E"/>
    <w:rsid w:val="00DE123C"/>
    <w:rsid w:val="00DE1872"/>
    <w:rsid w:val="00DE1A79"/>
    <w:rsid w:val="00DE2A68"/>
    <w:rsid w:val="00DE36F2"/>
    <w:rsid w:val="00DE3A02"/>
    <w:rsid w:val="00DE4B2A"/>
    <w:rsid w:val="00DE4BD1"/>
    <w:rsid w:val="00DE5DDF"/>
    <w:rsid w:val="00DE74E7"/>
    <w:rsid w:val="00DF0222"/>
    <w:rsid w:val="00DF0EBB"/>
    <w:rsid w:val="00DF33F2"/>
    <w:rsid w:val="00DF7D91"/>
    <w:rsid w:val="00E00389"/>
    <w:rsid w:val="00E05DCD"/>
    <w:rsid w:val="00E06DFE"/>
    <w:rsid w:val="00E07DAB"/>
    <w:rsid w:val="00E10BB2"/>
    <w:rsid w:val="00E11E3E"/>
    <w:rsid w:val="00E13E60"/>
    <w:rsid w:val="00E1578B"/>
    <w:rsid w:val="00E161BD"/>
    <w:rsid w:val="00E16E58"/>
    <w:rsid w:val="00E17CE1"/>
    <w:rsid w:val="00E17F6B"/>
    <w:rsid w:val="00E265A1"/>
    <w:rsid w:val="00E3005B"/>
    <w:rsid w:val="00E31DF7"/>
    <w:rsid w:val="00E348E8"/>
    <w:rsid w:val="00E34E8C"/>
    <w:rsid w:val="00E40BEF"/>
    <w:rsid w:val="00E436BE"/>
    <w:rsid w:val="00E45E41"/>
    <w:rsid w:val="00E5121B"/>
    <w:rsid w:val="00E54AD6"/>
    <w:rsid w:val="00E54EE8"/>
    <w:rsid w:val="00E5507E"/>
    <w:rsid w:val="00E550F3"/>
    <w:rsid w:val="00E576B4"/>
    <w:rsid w:val="00E65745"/>
    <w:rsid w:val="00E6614A"/>
    <w:rsid w:val="00E66BCD"/>
    <w:rsid w:val="00E72C4D"/>
    <w:rsid w:val="00E72CA9"/>
    <w:rsid w:val="00E74725"/>
    <w:rsid w:val="00E747EB"/>
    <w:rsid w:val="00E74C50"/>
    <w:rsid w:val="00E74C8C"/>
    <w:rsid w:val="00E80026"/>
    <w:rsid w:val="00E80591"/>
    <w:rsid w:val="00E811B1"/>
    <w:rsid w:val="00E814D9"/>
    <w:rsid w:val="00E81E48"/>
    <w:rsid w:val="00E8332B"/>
    <w:rsid w:val="00E83AEF"/>
    <w:rsid w:val="00E83C57"/>
    <w:rsid w:val="00E87399"/>
    <w:rsid w:val="00E9004D"/>
    <w:rsid w:val="00E9183D"/>
    <w:rsid w:val="00E91ED5"/>
    <w:rsid w:val="00E920E6"/>
    <w:rsid w:val="00E92817"/>
    <w:rsid w:val="00EA75D0"/>
    <w:rsid w:val="00EB31E1"/>
    <w:rsid w:val="00EB40C9"/>
    <w:rsid w:val="00EB444A"/>
    <w:rsid w:val="00EB471E"/>
    <w:rsid w:val="00EB5D52"/>
    <w:rsid w:val="00EB64E7"/>
    <w:rsid w:val="00EC0E7C"/>
    <w:rsid w:val="00EC45FE"/>
    <w:rsid w:val="00EC58D5"/>
    <w:rsid w:val="00EC7610"/>
    <w:rsid w:val="00EC7C2D"/>
    <w:rsid w:val="00ED0E3A"/>
    <w:rsid w:val="00ED3067"/>
    <w:rsid w:val="00ED4134"/>
    <w:rsid w:val="00ED508A"/>
    <w:rsid w:val="00ED58CA"/>
    <w:rsid w:val="00ED5B58"/>
    <w:rsid w:val="00ED7461"/>
    <w:rsid w:val="00ED78F1"/>
    <w:rsid w:val="00ED7C14"/>
    <w:rsid w:val="00EE200E"/>
    <w:rsid w:val="00EE2769"/>
    <w:rsid w:val="00EE5DB5"/>
    <w:rsid w:val="00EE6120"/>
    <w:rsid w:val="00EE70E2"/>
    <w:rsid w:val="00EF2025"/>
    <w:rsid w:val="00EF5F09"/>
    <w:rsid w:val="00EF6DC7"/>
    <w:rsid w:val="00EF6EA7"/>
    <w:rsid w:val="00EF7532"/>
    <w:rsid w:val="00F01AA2"/>
    <w:rsid w:val="00F01AD1"/>
    <w:rsid w:val="00F056EB"/>
    <w:rsid w:val="00F06157"/>
    <w:rsid w:val="00F07707"/>
    <w:rsid w:val="00F11056"/>
    <w:rsid w:val="00F11BCD"/>
    <w:rsid w:val="00F13170"/>
    <w:rsid w:val="00F14460"/>
    <w:rsid w:val="00F16A82"/>
    <w:rsid w:val="00F17375"/>
    <w:rsid w:val="00F227EE"/>
    <w:rsid w:val="00F22C86"/>
    <w:rsid w:val="00F24446"/>
    <w:rsid w:val="00F2504C"/>
    <w:rsid w:val="00F27E7D"/>
    <w:rsid w:val="00F30883"/>
    <w:rsid w:val="00F30C9D"/>
    <w:rsid w:val="00F32A64"/>
    <w:rsid w:val="00F32CA3"/>
    <w:rsid w:val="00F355CD"/>
    <w:rsid w:val="00F35A67"/>
    <w:rsid w:val="00F36A19"/>
    <w:rsid w:val="00F4002B"/>
    <w:rsid w:val="00F41063"/>
    <w:rsid w:val="00F414E1"/>
    <w:rsid w:val="00F417B5"/>
    <w:rsid w:val="00F44AFC"/>
    <w:rsid w:val="00F454A2"/>
    <w:rsid w:val="00F4553F"/>
    <w:rsid w:val="00F45A09"/>
    <w:rsid w:val="00F45EE5"/>
    <w:rsid w:val="00F46ED3"/>
    <w:rsid w:val="00F52821"/>
    <w:rsid w:val="00F5637C"/>
    <w:rsid w:val="00F5645A"/>
    <w:rsid w:val="00F56A94"/>
    <w:rsid w:val="00F56ED8"/>
    <w:rsid w:val="00F62CAF"/>
    <w:rsid w:val="00F639BC"/>
    <w:rsid w:val="00F6688F"/>
    <w:rsid w:val="00F67C2E"/>
    <w:rsid w:val="00F716B3"/>
    <w:rsid w:val="00F767AE"/>
    <w:rsid w:val="00F768FE"/>
    <w:rsid w:val="00F77416"/>
    <w:rsid w:val="00F806FF"/>
    <w:rsid w:val="00F814E4"/>
    <w:rsid w:val="00F825D4"/>
    <w:rsid w:val="00F82F46"/>
    <w:rsid w:val="00F833EA"/>
    <w:rsid w:val="00F83501"/>
    <w:rsid w:val="00F835E7"/>
    <w:rsid w:val="00F83EF0"/>
    <w:rsid w:val="00F84B31"/>
    <w:rsid w:val="00F85DA1"/>
    <w:rsid w:val="00F86C20"/>
    <w:rsid w:val="00F877D7"/>
    <w:rsid w:val="00F87B95"/>
    <w:rsid w:val="00F9529D"/>
    <w:rsid w:val="00F95BCB"/>
    <w:rsid w:val="00F95DA4"/>
    <w:rsid w:val="00F96D35"/>
    <w:rsid w:val="00FA0177"/>
    <w:rsid w:val="00FA1CA9"/>
    <w:rsid w:val="00FA235C"/>
    <w:rsid w:val="00FA2A8E"/>
    <w:rsid w:val="00FA30DE"/>
    <w:rsid w:val="00FA3424"/>
    <w:rsid w:val="00FA4202"/>
    <w:rsid w:val="00FB24F2"/>
    <w:rsid w:val="00FB6F82"/>
    <w:rsid w:val="00FC07C6"/>
    <w:rsid w:val="00FC18D4"/>
    <w:rsid w:val="00FC228A"/>
    <w:rsid w:val="00FC3530"/>
    <w:rsid w:val="00FC4286"/>
    <w:rsid w:val="00FC6E22"/>
    <w:rsid w:val="00FC7D6E"/>
    <w:rsid w:val="00FD1861"/>
    <w:rsid w:val="00FD2322"/>
    <w:rsid w:val="00FD2BAB"/>
    <w:rsid w:val="00FD3F58"/>
    <w:rsid w:val="00FD4250"/>
    <w:rsid w:val="00FD4CA7"/>
    <w:rsid w:val="00FD570B"/>
    <w:rsid w:val="00FD65C0"/>
    <w:rsid w:val="00FD7706"/>
    <w:rsid w:val="00FE0ACD"/>
    <w:rsid w:val="00FE412B"/>
    <w:rsid w:val="00FE64BE"/>
    <w:rsid w:val="00FF1D5D"/>
    <w:rsid w:val="00FF37BC"/>
    <w:rsid w:val="00FF58A9"/>
    <w:rsid w:val="00FF5B6E"/>
    <w:rsid w:val="00FF68B6"/>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page number" w:uiPriority="0"/>
    <w:lsdException w:name="List" w:uiPriority="0"/>
    <w:lsdException w:name="List Bullet"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5" w:uiPriority="0"/>
    <w:lsdException w:name="Table Contemporary" w:uiPriority="0"/>
    <w:lsdException w:name="Table Grid" w:semiHidden="0" w:uiPriority="3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26908"/>
  </w:style>
  <w:style w:type="paragraph" w:styleId="Ttulo1">
    <w:name w:val="heading 1"/>
    <w:basedOn w:val="Normal"/>
    <w:next w:val="Normal"/>
    <w:qFormat/>
    <w:rsid w:val="007A5D23"/>
    <w:pPr>
      <w:keepNext/>
      <w:outlineLvl w:val="0"/>
    </w:pPr>
    <w:rPr>
      <w:rFonts w:ascii="Trebuchet MS" w:hAnsi="Trebuchet MS"/>
      <w:b/>
      <w:sz w:val="24"/>
    </w:rPr>
  </w:style>
  <w:style w:type="paragraph" w:styleId="Ttulo2">
    <w:name w:val="heading 2"/>
    <w:basedOn w:val="Normal"/>
    <w:next w:val="Normal"/>
    <w:qFormat/>
    <w:rsid w:val="007A5D23"/>
    <w:pPr>
      <w:keepNext/>
      <w:jc w:val="both"/>
      <w:outlineLvl w:val="1"/>
    </w:pPr>
    <w:rPr>
      <w:rFonts w:ascii="Trebuchet MS" w:hAnsi="Trebuchet MS"/>
      <w:b/>
      <w:sz w:val="24"/>
    </w:rPr>
  </w:style>
  <w:style w:type="paragraph" w:styleId="Ttulo3">
    <w:name w:val="heading 3"/>
    <w:basedOn w:val="Normal"/>
    <w:next w:val="Normal"/>
    <w:link w:val="Ttulo3Car"/>
    <w:qFormat/>
    <w:rsid w:val="0047624D"/>
    <w:pPr>
      <w:keepNext/>
      <w:spacing w:before="240" w:after="60"/>
      <w:outlineLvl w:val="2"/>
    </w:pPr>
    <w:rPr>
      <w:rFonts w:ascii="Arial" w:hAnsi="Arial" w:cs="Arial"/>
      <w:b/>
      <w:bCs/>
      <w:sz w:val="26"/>
      <w:szCs w:val="26"/>
    </w:rPr>
  </w:style>
  <w:style w:type="paragraph" w:styleId="Ttulo4">
    <w:name w:val="heading 4"/>
    <w:basedOn w:val="Normal"/>
    <w:next w:val="Normal"/>
    <w:link w:val="Ttulo4Car"/>
    <w:unhideWhenUsed/>
    <w:qFormat/>
    <w:rsid w:val="00145253"/>
    <w:pPr>
      <w:keepNext/>
      <w:keepLines/>
      <w:spacing w:before="20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rsid w:val="00A55DBA"/>
    <w:pPr>
      <w:keepNext/>
      <w:keepLines/>
      <w:spacing w:before="220" w:after="40" w:line="276" w:lineRule="auto"/>
      <w:contextualSpacing/>
      <w:outlineLvl w:val="4"/>
    </w:pPr>
    <w:rPr>
      <w:rFonts w:ascii="Calibri" w:eastAsia="Calibri" w:hAnsi="Calibri" w:cs="Calibri"/>
      <w:b/>
      <w:color w:val="000000"/>
      <w:sz w:val="22"/>
      <w:szCs w:val="22"/>
      <w:lang w:val="es-CL" w:eastAsia="es-CL"/>
    </w:rPr>
  </w:style>
  <w:style w:type="paragraph" w:styleId="Ttulo6">
    <w:name w:val="heading 6"/>
    <w:basedOn w:val="Normal"/>
    <w:next w:val="Normal"/>
    <w:link w:val="Ttulo6Car"/>
    <w:rsid w:val="00A55DBA"/>
    <w:pPr>
      <w:keepNext/>
      <w:keepLines/>
      <w:spacing w:before="200" w:after="40" w:line="276" w:lineRule="auto"/>
      <w:contextualSpacing/>
      <w:outlineLvl w:val="5"/>
    </w:pPr>
    <w:rPr>
      <w:rFonts w:ascii="Calibri" w:eastAsia="Calibri" w:hAnsi="Calibri" w:cs="Calibri"/>
      <w:b/>
      <w:color w:val="000000"/>
      <w:lang w:val="es-CL" w:eastAsia="es-C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3Car">
    <w:name w:val="Título 3 Car"/>
    <w:basedOn w:val="Fuentedeprrafopredeter"/>
    <w:link w:val="Ttulo3"/>
    <w:uiPriority w:val="9"/>
    <w:rsid w:val="000A5508"/>
    <w:rPr>
      <w:rFonts w:ascii="Arial" w:hAnsi="Arial" w:cs="Arial"/>
      <w:b/>
      <w:bCs/>
      <w:sz w:val="26"/>
      <w:szCs w:val="26"/>
    </w:rPr>
  </w:style>
  <w:style w:type="character" w:customStyle="1" w:styleId="Ttulo4Car">
    <w:name w:val="Título 4 Car"/>
    <w:basedOn w:val="Fuentedeprrafopredeter"/>
    <w:link w:val="Ttulo4"/>
    <w:uiPriority w:val="9"/>
    <w:semiHidden/>
    <w:rsid w:val="00145253"/>
    <w:rPr>
      <w:rFonts w:asciiTheme="majorHAnsi" w:eastAsiaTheme="majorEastAsia" w:hAnsiTheme="majorHAnsi" w:cstheme="majorBidi"/>
      <w:b/>
      <w:bCs/>
      <w:i/>
      <w:iCs/>
      <w:color w:val="4F81BD" w:themeColor="accent1"/>
    </w:rPr>
  </w:style>
  <w:style w:type="paragraph" w:styleId="Encabezado">
    <w:name w:val="header"/>
    <w:basedOn w:val="Normal"/>
    <w:link w:val="EncabezadoCar"/>
    <w:uiPriority w:val="99"/>
    <w:rsid w:val="00B26908"/>
    <w:pPr>
      <w:tabs>
        <w:tab w:val="center" w:pos="4419"/>
        <w:tab w:val="right" w:pos="8838"/>
      </w:tabs>
    </w:pPr>
    <w:rPr>
      <w:lang w:val="es-ES_tradnl"/>
    </w:rPr>
  </w:style>
  <w:style w:type="character" w:customStyle="1" w:styleId="EncabezadoCar">
    <w:name w:val="Encabezado Car"/>
    <w:basedOn w:val="Fuentedeprrafopredeter"/>
    <w:link w:val="Encabezado"/>
    <w:uiPriority w:val="99"/>
    <w:rsid w:val="00ED3067"/>
    <w:rPr>
      <w:lang w:val="es-ES_tradnl"/>
    </w:rPr>
  </w:style>
  <w:style w:type="paragraph" w:styleId="NormalWeb">
    <w:name w:val="Normal (Web)"/>
    <w:basedOn w:val="Normal"/>
    <w:uiPriority w:val="99"/>
    <w:rsid w:val="00B26908"/>
    <w:pPr>
      <w:spacing w:before="100" w:beforeAutospacing="1" w:after="100" w:afterAutospacing="1"/>
    </w:pPr>
    <w:rPr>
      <w:sz w:val="24"/>
      <w:szCs w:val="24"/>
    </w:rPr>
  </w:style>
  <w:style w:type="character" w:styleId="Hipervnculo">
    <w:name w:val="Hyperlink"/>
    <w:basedOn w:val="Fuentedeprrafopredeter"/>
    <w:uiPriority w:val="99"/>
    <w:rsid w:val="00B26908"/>
    <w:rPr>
      <w:color w:val="0248B0"/>
      <w:u w:val="single"/>
    </w:rPr>
  </w:style>
  <w:style w:type="paragraph" w:customStyle="1" w:styleId="NormalWeb3">
    <w:name w:val="Normal (Web)3"/>
    <w:basedOn w:val="Normal"/>
    <w:rsid w:val="00B26908"/>
    <w:pPr>
      <w:shd w:val="clear" w:color="auto" w:fill="FFFFFF"/>
      <w:spacing w:before="135" w:after="135"/>
    </w:pPr>
    <w:rPr>
      <w:sz w:val="24"/>
      <w:szCs w:val="24"/>
    </w:rPr>
  </w:style>
  <w:style w:type="table" w:styleId="Tablaconcuadrcula">
    <w:name w:val="Table Grid"/>
    <w:basedOn w:val="Tablanormal"/>
    <w:uiPriority w:val="39"/>
    <w:rsid w:val="00B2690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independiente">
    <w:name w:val="Body Text"/>
    <w:basedOn w:val="Normal"/>
    <w:rsid w:val="00B26908"/>
    <w:pPr>
      <w:jc w:val="both"/>
    </w:pPr>
    <w:rPr>
      <w:rFonts w:ascii="Arial" w:hAnsi="Arial"/>
      <w:sz w:val="24"/>
      <w:lang w:val="es-MX" w:bidi="he-IL"/>
    </w:rPr>
  </w:style>
  <w:style w:type="paragraph" w:styleId="Textonotapie">
    <w:name w:val="footnote text"/>
    <w:aliases w:val=" Car Car"/>
    <w:basedOn w:val="Normal"/>
    <w:link w:val="TextonotapieCar"/>
    <w:semiHidden/>
    <w:rsid w:val="00DE74E7"/>
    <w:rPr>
      <w:rFonts w:ascii="Tunga" w:hAnsi="Tunga"/>
    </w:rPr>
  </w:style>
  <w:style w:type="character" w:customStyle="1" w:styleId="TextonotapieCar">
    <w:name w:val="Texto nota pie Car"/>
    <w:aliases w:val=" Car Car Car"/>
    <w:basedOn w:val="Fuentedeprrafopredeter"/>
    <w:link w:val="Textonotapie"/>
    <w:semiHidden/>
    <w:locked/>
    <w:rsid w:val="00DE74E7"/>
    <w:rPr>
      <w:rFonts w:ascii="Tunga" w:hAnsi="Tunga"/>
      <w:lang w:val="es-ES" w:eastAsia="es-ES" w:bidi="ar-SA"/>
    </w:rPr>
  </w:style>
  <w:style w:type="character" w:styleId="Refdenotaalpie">
    <w:name w:val="footnote reference"/>
    <w:basedOn w:val="Fuentedeprrafopredeter"/>
    <w:semiHidden/>
    <w:rsid w:val="00DE74E7"/>
    <w:rPr>
      <w:vertAlign w:val="superscript"/>
    </w:rPr>
  </w:style>
  <w:style w:type="table" w:styleId="Tablamoderna">
    <w:name w:val="Table Contemporary"/>
    <w:basedOn w:val="Tablanormal"/>
    <w:rsid w:val="00DE74E7"/>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Piedepgina">
    <w:name w:val="footer"/>
    <w:basedOn w:val="Normal"/>
    <w:link w:val="PiedepginaCar"/>
    <w:uiPriority w:val="99"/>
    <w:rsid w:val="007A5D23"/>
    <w:pPr>
      <w:tabs>
        <w:tab w:val="center" w:pos="4419"/>
        <w:tab w:val="right" w:pos="8838"/>
      </w:tabs>
    </w:pPr>
  </w:style>
  <w:style w:type="character" w:customStyle="1" w:styleId="PiedepginaCar">
    <w:name w:val="Pie de página Car"/>
    <w:basedOn w:val="Fuentedeprrafopredeter"/>
    <w:link w:val="Piedepgina"/>
    <w:uiPriority w:val="99"/>
    <w:rsid w:val="00CC3197"/>
  </w:style>
  <w:style w:type="character" w:styleId="Nmerodepgina">
    <w:name w:val="page number"/>
    <w:basedOn w:val="Fuentedeprrafopredeter"/>
    <w:rsid w:val="007A5D23"/>
  </w:style>
  <w:style w:type="paragraph" w:styleId="Listaconvietas">
    <w:name w:val="List Bullet"/>
    <w:basedOn w:val="Normal"/>
    <w:autoRedefine/>
    <w:rsid w:val="00435C7F"/>
    <w:pPr>
      <w:tabs>
        <w:tab w:val="num" w:pos="360"/>
      </w:tabs>
      <w:ind w:left="360" w:hanging="360"/>
    </w:pPr>
    <w:rPr>
      <w:rFonts w:ascii="Arial" w:hAnsi="Arial" w:cs="Arial"/>
      <w:sz w:val="22"/>
      <w:szCs w:val="22"/>
    </w:rPr>
  </w:style>
  <w:style w:type="table" w:styleId="Tablaconcuadrcula5">
    <w:name w:val="Table Grid 5"/>
    <w:basedOn w:val="Tablanormal"/>
    <w:rsid w:val="007A5D23"/>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Prrafodelista">
    <w:name w:val="List Paragraph"/>
    <w:basedOn w:val="Normal"/>
    <w:uiPriority w:val="34"/>
    <w:qFormat/>
    <w:rsid w:val="007A5D23"/>
    <w:pPr>
      <w:ind w:left="720"/>
      <w:contextualSpacing/>
    </w:pPr>
  </w:style>
  <w:style w:type="paragraph" w:styleId="Sinespaciado">
    <w:name w:val="No Spacing"/>
    <w:uiPriority w:val="99"/>
    <w:qFormat/>
    <w:rsid w:val="0047624D"/>
    <w:rPr>
      <w:rFonts w:ascii="Calibri" w:eastAsia="Calibri" w:hAnsi="Calibri"/>
      <w:sz w:val="22"/>
      <w:szCs w:val="22"/>
      <w:lang w:val="es-CL" w:eastAsia="en-US"/>
    </w:rPr>
  </w:style>
  <w:style w:type="paragraph" w:styleId="Ttulo">
    <w:name w:val="Title"/>
    <w:basedOn w:val="Normal"/>
    <w:next w:val="Normal"/>
    <w:link w:val="TtuloCar"/>
    <w:qFormat/>
    <w:rsid w:val="00AC1DEC"/>
    <w:pPr>
      <w:pBdr>
        <w:bottom w:val="single" w:sz="8" w:space="4" w:color="4F81BD"/>
      </w:pBdr>
      <w:spacing w:after="300"/>
      <w:contextualSpacing/>
    </w:pPr>
    <w:rPr>
      <w:rFonts w:ascii="Cambria" w:hAnsi="Cambria"/>
      <w:color w:val="17365D"/>
      <w:spacing w:val="5"/>
      <w:kern w:val="28"/>
      <w:sz w:val="52"/>
      <w:szCs w:val="52"/>
    </w:rPr>
  </w:style>
  <w:style w:type="character" w:customStyle="1" w:styleId="TtuloCar">
    <w:name w:val="Título Car"/>
    <w:basedOn w:val="Fuentedeprrafopredeter"/>
    <w:link w:val="Ttulo"/>
    <w:rsid w:val="00AC1DEC"/>
    <w:rPr>
      <w:rFonts w:ascii="Cambria" w:hAnsi="Cambria"/>
      <w:color w:val="17365D"/>
      <w:spacing w:val="5"/>
      <w:kern w:val="28"/>
      <w:sz w:val="52"/>
      <w:szCs w:val="52"/>
      <w:lang w:val="es-ES" w:eastAsia="es-ES" w:bidi="ar-SA"/>
    </w:rPr>
  </w:style>
  <w:style w:type="paragraph" w:styleId="Textodeglobo">
    <w:name w:val="Balloon Text"/>
    <w:aliases w:val=" Car"/>
    <w:basedOn w:val="Normal"/>
    <w:link w:val="TextodegloboCar"/>
    <w:uiPriority w:val="99"/>
    <w:unhideWhenUsed/>
    <w:rsid w:val="00102E40"/>
    <w:rPr>
      <w:rFonts w:ascii="Tahoma" w:hAnsi="Tahoma" w:cs="Tahoma"/>
      <w:sz w:val="16"/>
      <w:szCs w:val="16"/>
    </w:rPr>
  </w:style>
  <w:style w:type="character" w:customStyle="1" w:styleId="TextodegloboCar">
    <w:name w:val="Texto de globo Car"/>
    <w:aliases w:val=" Car Car1"/>
    <w:basedOn w:val="Fuentedeprrafopredeter"/>
    <w:link w:val="Textodeglobo"/>
    <w:uiPriority w:val="99"/>
    <w:semiHidden/>
    <w:rsid w:val="00102E40"/>
    <w:rPr>
      <w:rFonts w:ascii="Tahoma" w:hAnsi="Tahoma" w:cs="Tahoma"/>
      <w:sz w:val="16"/>
      <w:szCs w:val="16"/>
    </w:rPr>
  </w:style>
  <w:style w:type="character" w:customStyle="1" w:styleId="apple-converted-space">
    <w:name w:val="apple-converted-space"/>
    <w:basedOn w:val="Fuentedeprrafopredeter"/>
    <w:rsid w:val="00222EC2"/>
  </w:style>
  <w:style w:type="paragraph" w:customStyle="1" w:styleId="Standard">
    <w:name w:val="Standard"/>
    <w:rsid w:val="006F53D2"/>
    <w:pPr>
      <w:widowControl w:val="0"/>
      <w:suppressAutoHyphens/>
      <w:autoSpaceDN w:val="0"/>
      <w:textAlignment w:val="baseline"/>
    </w:pPr>
    <w:rPr>
      <w:rFonts w:eastAsia="DejaVu Sans" w:cs="Tahoma"/>
      <w:kern w:val="3"/>
      <w:sz w:val="24"/>
      <w:szCs w:val="24"/>
      <w:lang w:val="es-CL"/>
    </w:rPr>
  </w:style>
  <w:style w:type="paragraph" w:customStyle="1" w:styleId="TableContents">
    <w:name w:val="Table Contents"/>
    <w:basedOn w:val="Standard"/>
    <w:rsid w:val="006F53D2"/>
    <w:pPr>
      <w:suppressLineNumbers/>
    </w:pPr>
  </w:style>
  <w:style w:type="paragraph" w:customStyle="1" w:styleId="Encabezado1">
    <w:name w:val="Encabezado 1"/>
    <w:basedOn w:val="Normal"/>
    <w:rsid w:val="00266597"/>
    <w:pPr>
      <w:keepNext/>
      <w:suppressAutoHyphens/>
      <w:spacing w:after="200" w:line="276" w:lineRule="auto"/>
    </w:pPr>
    <w:rPr>
      <w:rFonts w:ascii="Trebuchet MS" w:hAnsi="Trebuchet MS" w:cs="Trebuchet MS"/>
      <w:b/>
      <w:bCs/>
      <w:color w:val="00000A"/>
      <w:sz w:val="24"/>
      <w:szCs w:val="24"/>
    </w:rPr>
  </w:style>
  <w:style w:type="paragraph" w:customStyle="1" w:styleId="Encabezado2">
    <w:name w:val="Encabezado 2"/>
    <w:basedOn w:val="Normal"/>
    <w:rsid w:val="00266597"/>
    <w:pPr>
      <w:keepNext/>
      <w:suppressAutoHyphens/>
      <w:spacing w:after="200" w:line="276" w:lineRule="auto"/>
      <w:jc w:val="both"/>
    </w:pPr>
    <w:rPr>
      <w:rFonts w:ascii="Trebuchet MS" w:hAnsi="Trebuchet MS" w:cs="Trebuchet MS"/>
      <w:b/>
      <w:bCs/>
      <w:color w:val="00000A"/>
      <w:sz w:val="24"/>
      <w:szCs w:val="24"/>
    </w:rPr>
  </w:style>
  <w:style w:type="character" w:customStyle="1" w:styleId="Heading1Char">
    <w:name w:val="Heading 1 Char"/>
    <w:basedOn w:val="Fuentedeprrafopredeter"/>
    <w:rsid w:val="00266597"/>
    <w:rPr>
      <w:rFonts w:ascii="Cambria" w:hAnsi="Cambria" w:cs="Lohit Hindi"/>
      <w:b/>
      <w:bCs/>
      <w:sz w:val="32"/>
      <w:szCs w:val="32"/>
    </w:rPr>
  </w:style>
  <w:style w:type="character" w:customStyle="1" w:styleId="Heading2Char">
    <w:name w:val="Heading 2 Char"/>
    <w:basedOn w:val="Fuentedeprrafopredeter"/>
    <w:rsid w:val="00266597"/>
    <w:rPr>
      <w:rFonts w:ascii="Cambria" w:hAnsi="Cambria" w:cs="Lohit Hindi"/>
      <w:b/>
      <w:bCs/>
      <w:i/>
      <w:iCs/>
      <w:sz w:val="28"/>
      <w:szCs w:val="28"/>
    </w:rPr>
  </w:style>
  <w:style w:type="character" w:customStyle="1" w:styleId="HeaderChar">
    <w:name w:val="Header Char"/>
    <w:basedOn w:val="Fuentedeprrafopredeter"/>
    <w:rsid w:val="00266597"/>
    <w:rPr>
      <w:sz w:val="20"/>
      <w:szCs w:val="20"/>
    </w:rPr>
  </w:style>
  <w:style w:type="character" w:customStyle="1" w:styleId="FooterChar">
    <w:name w:val="Footer Char"/>
    <w:basedOn w:val="Fuentedeprrafopredeter"/>
    <w:rsid w:val="00266597"/>
    <w:rPr>
      <w:sz w:val="20"/>
      <w:szCs w:val="20"/>
    </w:rPr>
  </w:style>
  <w:style w:type="character" w:customStyle="1" w:styleId="BalloonTextChar">
    <w:name w:val="Balloon Text Char"/>
    <w:basedOn w:val="Fuentedeprrafopredeter"/>
    <w:rsid w:val="00266597"/>
    <w:rPr>
      <w:rFonts w:ascii="Tahoma" w:hAnsi="Tahoma" w:cs="Tahoma"/>
      <w:sz w:val="16"/>
      <w:szCs w:val="16"/>
      <w:lang w:val="es-ES" w:eastAsia="es-ES"/>
    </w:rPr>
  </w:style>
  <w:style w:type="character" w:customStyle="1" w:styleId="CharacterStyle2">
    <w:name w:val="Character Style 2"/>
    <w:rsid w:val="00266597"/>
    <w:rPr>
      <w:sz w:val="20"/>
      <w:szCs w:val="20"/>
    </w:rPr>
  </w:style>
  <w:style w:type="character" w:customStyle="1" w:styleId="ListLabel1">
    <w:name w:val="ListLabel 1"/>
    <w:rsid w:val="00266597"/>
    <w:rPr>
      <w:rFonts w:cs="Symbol"/>
    </w:rPr>
  </w:style>
  <w:style w:type="character" w:customStyle="1" w:styleId="ListLabel2">
    <w:name w:val="ListLabel 2"/>
    <w:rsid w:val="00266597"/>
    <w:rPr>
      <w:rFonts w:cs="Times New Roman"/>
    </w:rPr>
  </w:style>
  <w:style w:type="character" w:customStyle="1" w:styleId="ListLabel3">
    <w:name w:val="ListLabel 3"/>
    <w:rsid w:val="00266597"/>
    <w:rPr>
      <w:b/>
      <w:bCs/>
    </w:rPr>
  </w:style>
  <w:style w:type="character" w:customStyle="1" w:styleId="ListLabel4">
    <w:name w:val="ListLabel 4"/>
    <w:rsid w:val="00266597"/>
    <w:rPr>
      <w:rFonts w:cs="Wingdings"/>
    </w:rPr>
  </w:style>
  <w:style w:type="character" w:customStyle="1" w:styleId="ListLabel5">
    <w:name w:val="ListLabel 5"/>
    <w:rsid w:val="00266597"/>
    <w:rPr>
      <w:rFonts w:cs="Lucida Console"/>
    </w:rPr>
  </w:style>
  <w:style w:type="character" w:customStyle="1" w:styleId="ListLabel6">
    <w:name w:val="ListLabel 6"/>
    <w:rsid w:val="00266597"/>
    <w:rPr>
      <w:b/>
      <w:bCs/>
      <w:sz w:val="24"/>
      <w:szCs w:val="24"/>
    </w:rPr>
  </w:style>
  <w:style w:type="character" w:customStyle="1" w:styleId="ListLabel7">
    <w:name w:val="ListLabel 7"/>
    <w:rsid w:val="00266597"/>
    <w:rPr>
      <w:b w:val="0"/>
      <w:bCs w:val="0"/>
      <w:sz w:val="24"/>
      <w:szCs w:val="24"/>
    </w:rPr>
  </w:style>
  <w:style w:type="character" w:customStyle="1" w:styleId="ListLabel8">
    <w:name w:val="ListLabel 8"/>
    <w:rsid w:val="00266597"/>
    <w:rPr>
      <w:sz w:val="14"/>
      <w:szCs w:val="14"/>
    </w:rPr>
  </w:style>
  <w:style w:type="character" w:customStyle="1" w:styleId="ListLabel9">
    <w:name w:val="ListLabel 9"/>
    <w:rsid w:val="00266597"/>
    <w:rPr>
      <w:rFonts w:cs="Courier New"/>
      <w:sz w:val="16"/>
      <w:szCs w:val="16"/>
    </w:rPr>
  </w:style>
  <w:style w:type="character" w:customStyle="1" w:styleId="ListLabel10">
    <w:name w:val="ListLabel 10"/>
    <w:rsid w:val="00266597"/>
    <w:rPr>
      <w:sz w:val="16"/>
      <w:szCs w:val="16"/>
    </w:rPr>
  </w:style>
  <w:style w:type="character" w:customStyle="1" w:styleId="ListLabel11">
    <w:name w:val="ListLabel 11"/>
    <w:rsid w:val="00266597"/>
    <w:rPr>
      <w:b/>
      <w:bCs/>
    </w:rPr>
  </w:style>
  <w:style w:type="character" w:customStyle="1" w:styleId="ListLabel12">
    <w:name w:val="ListLabel 12"/>
    <w:rsid w:val="00266597"/>
    <w:rPr>
      <w:rFonts w:cs="Wingdings"/>
    </w:rPr>
  </w:style>
  <w:style w:type="character" w:customStyle="1" w:styleId="ListLabel13">
    <w:name w:val="ListLabel 13"/>
    <w:rsid w:val="00266597"/>
    <w:rPr>
      <w:sz w:val="14"/>
      <w:szCs w:val="14"/>
    </w:rPr>
  </w:style>
  <w:style w:type="character" w:customStyle="1" w:styleId="ListLabel14">
    <w:name w:val="ListLabel 14"/>
    <w:rsid w:val="00266597"/>
    <w:rPr>
      <w:sz w:val="16"/>
      <w:szCs w:val="16"/>
    </w:rPr>
  </w:style>
  <w:style w:type="character" w:customStyle="1" w:styleId="ListLabel15">
    <w:name w:val="ListLabel 15"/>
    <w:rsid w:val="00266597"/>
    <w:rPr>
      <w:b/>
      <w:bCs/>
    </w:rPr>
  </w:style>
  <w:style w:type="character" w:customStyle="1" w:styleId="ListLabel16">
    <w:name w:val="ListLabel 16"/>
    <w:rsid w:val="00266597"/>
    <w:rPr>
      <w:rFonts w:cs="Wingdings"/>
    </w:rPr>
  </w:style>
  <w:style w:type="character" w:customStyle="1" w:styleId="ListLabel17">
    <w:name w:val="ListLabel 17"/>
    <w:rsid w:val="00266597"/>
    <w:rPr>
      <w:sz w:val="16"/>
      <w:szCs w:val="16"/>
    </w:rPr>
  </w:style>
  <w:style w:type="character" w:customStyle="1" w:styleId="ListLabel18">
    <w:name w:val="ListLabel 18"/>
    <w:rsid w:val="00266597"/>
    <w:rPr>
      <w:sz w:val="16"/>
      <w:szCs w:val="16"/>
    </w:rPr>
  </w:style>
  <w:style w:type="character" w:customStyle="1" w:styleId="Smbolosdenumeracin">
    <w:name w:val="Símbolos de numeración"/>
    <w:rsid w:val="00266597"/>
    <w:rPr>
      <w:sz w:val="16"/>
      <w:szCs w:val="16"/>
    </w:rPr>
  </w:style>
  <w:style w:type="character" w:customStyle="1" w:styleId="Vietas">
    <w:name w:val="Viñetas"/>
    <w:rsid w:val="00266597"/>
    <w:rPr>
      <w:rFonts w:ascii="OpenSymbol" w:eastAsia="OpenSymbol" w:hAnsi="OpenSymbol" w:cs="OpenSymbol"/>
    </w:rPr>
  </w:style>
  <w:style w:type="character" w:customStyle="1" w:styleId="WW8Num1z0">
    <w:name w:val="WW8Num1z0"/>
    <w:rsid w:val="00266597"/>
    <w:rPr>
      <w:rFonts w:ascii="Symbol" w:eastAsia="Times New Roman" w:hAnsi="Symbol" w:cs="Arial"/>
    </w:rPr>
  </w:style>
  <w:style w:type="character" w:customStyle="1" w:styleId="WW8Num5z0">
    <w:name w:val="WW8Num5z0"/>
    <w:rsid w:val="00266597"/>
    <w:rPr>
      <w:rFonts w:ascii="Arial" w:hAnsi="Arial" w:cs="Times New Roman"/>
    </w:rPr>
  </w:style>
  <w:style w:type="character" w:customStyle="1" w:styleId="WW8Num3z0">
    <w:name w:val="WW8Num3z0"/>
    <w:rsid w:val="00266597"/>
    <w:rPr>
      <w:rFonts w:cs="DejaVu Sans Light"/>
    </w:rPr>
  </w:style>
  <w:style w:type="character" w:customStyle="1" w:styleId="ListLabel19">
    <w:name w:val="ListLabel 19"/>
    <w:rsid w:val="00266597"/>
    <w:rPr>
      <w:b/>
      <w:bCs/>
    </w:rPr>
  </w:style>
  <w:style w:type="character" w:customStyle="1" w:styleId="ListLabel20">
    <w:name w:val="ListLabel 20"/>
    <w:rsid w:val="00266597"/>
    <w:rPr>
      <w:rFonts w:cs="Wingdings"/>
    </w:rPr>
  </w:style>
  <w:style w:type="character" w:customStyle="1" w:styleId="ListLabel21">
    <w:name w:val="ListLabel 21"/>
    <w:rsid w:val="00266597"/>
    <w:rPr>
      <w:sz w:val="16"/>
      <w:szCs w:val="16"/>
    </w:rPr>
  </w:style>
  <w:style w:type="character" w:customStyle="1" w:styleId="ListLabel22">
    <w:name w:val="ListLabel 22"/>
    <w:rsid w:val="00266597"/>
    <w:rPr>
      <w:b/>
      <w:bCs/>
    </w:rPr>
  </w:style>
  <w:style w:type="character" w:customStyle="1" w:styleId="ListLabel23">
    <w:name w:val="ListLabel 23"/>
    <w:rsid w:val="00266597"/>
    <w:rPr>
      <w:rFonts w:cs="Wingdings"/>
    </w:rPr>
  </w:style>
  <w:style w:type="character" w:customStyle="1" w:styleId="ListLabel24">
    <w:name w:val="ListLabel 24"/>
    <w:rsid w:val="00266597"/>
    <w:rPr>
      <w:sz w:val="16"/>
      <w:szCs w:val="16"/>
    </w:rPr>
  </w:style>
  <w:style w:type="character" w:customStyle="1" w:styleId="ListLabel25">
    <w:name w:val="ListLabel 25"/>
    <w:rsid w:val="00266597"/>
    <w:rPr>
      <w:b/>
      <w:bCs/>
    </w:rPr>
  </w:style>
  <w:style w:type="character" w:customStyle="1" w:styleId="ListLabel26">
    <w:name w:val="ListLabel 26"/>
    <w:rsid w:val="00266597"/>
    <w:rPr>
      <w:rFonts w:cs="Wingdings"/>
    </w:rPr>
  </w:style>
  <w:style w:type="character" w:customStyle="1" w:styleId="ListLabel27">
    <w:name w:val="ListLabel 27"/>
    <w:rsid w:val="00266597"/>
    <w:rPr>
      <w:sz w:val="16"/>
      <w:szCs w:val="16"/>
    </w:rPr>
  </w:style>
  <w:style w:type="character" w:customStyle="1" w:styleId="ListLabel28">
    <w:name w:val="ListLabel 28"/>
    <w:rsid w:val="00266597"/>
    <w:rPr>
      <w:b/>
      <w:bCs/>
    </w:rPr>
  </w:style>
  <w:style w:type="character" w:customStyle="1" w:styleId="ListLabel29">
    <w:name w:val="ListLabel 29"/>
    <w:rsid w:val="00266597"/>
    <w:rPr>
      <w:rFonts w:cs="Wingdings"/>
    </w:rPr>
  </w:style>
  <w:style w:type="character" w:customStyle="1" w:styleId="ListLabel30">
    <w:name w:val="ListLabel 30"/>
    <w:rsid w:val="00266597"/>
    <w:rPr>
      <w:sz w:val="16"/>
      <w:szCs w:val="16"/>
    </w:rPr>
  </w:style>
  <w:style w:type="paragraph" w:customStyle="1" w:styleId="Cuerpodetexto">
    <w:name w:val="Cuerpo de texto"/>
    <w:basedOn w:val="Normal"/>
    <w:rsid w:val="00266597"/>
    <w:pPr>
      <w:suppressAutoHyphens/>
      <w:spacing w:after="120" w:line="276" w:lineRule="auto"/>
    </w:pPr>
    <w:rPr>
      <w:color w:val="00000A"/>
    </w:rPr>
  </w:style>
  <w:style w:type="paragraph" w:styleId="Lista">
    <w:name w:val="List"/>
    <w:basedOn w:val="Cuerpodetexto"/>
    <w:rsid w:val="00266597"/>
    <w:rPr>
      <w:rFonts w:cs="Lohit Hindi"/>
    </w:rPr>
  </w:style>
  <w:style w:type="paragraph" w:customStyle="1" w:styleId="Pie">
    <w:name w:val="Pie"/>
    <w:basedOn w:val="Normal"/>
    <w:rsid w:val="00266597"/>
    <w:pPr>
      <w:suppressLineNumbers/>
      <w:suppressAutoHyphens/>
      <w:spacing w:before="120" w:after="120" w:line="276" w:lineRule="auto"/>
    </w:pPr>
    <w:rPr>
      <w:rFonts w:cs="Lohit Hindi"/>
      <w:i/>
      <w:iCs/>
      <w:color w:val="00000A"/>
      <w:sz w:val="24"/>
      <w:szCs w:val="24"/>
    </w:rPr>
  </w:style>
  <w:style w:type="paragraph" w:customStyle="1" w:styleId="ndice">
    <w:name w:val="Índice"/>
    <w:basedOn w:val="Normal"/>
    <w:rsid w:val="00266597"/>
    <w:pPr>
      <w:suppressLineNumbers/>
      <w:suppressAutoHyphens/>
      <w:spacing w:after="200" w:line="276" w:lineRule="auto"/>
    </w:pPr>
    <w:rPr>
      <w:rFonts w:cs="Lohit Hindi"/>
      <w:color w:val="00000A"/>
    </w:rPr>
  </w:style>
  <w:style w:type="paragraph" w:customStyle="1" w:styleId="Encabezamiento">
    <w:name w:val="Encabezamiento"/>
    <w:basedOn w:val="Normal"/>
    <w:rsid w:val="00266597"/>
    <w:pPr>
      <w:tabs>
        <w:tab w:val="center" w:pos="4252"/>
        <w:tab w:val="right" w:pos="8504"/>
      </w:tabs>
      <w:suppressAutoHyphens/>
      <w:spacing w:after="200" w:line="276" w:lineRule="auto"/>
    </w:pPr>
    <w:rPr>
      <w:color w:val="00000A"/>
    </w:rPr>
  </w:style>
  <w:style w:type="paragraph" w:customStyle="1" w:styleId="Contenidodelmarco">
    <w:name w:val="Contenido del marco"/>
    <w:basedOn w:val="Normal"/>
    <w:rsid w:val="00266597"/>
    <w:pPr>
      <w:suppressAutoHyphens/>
      <w:spacing w:after="200" w:line="276" w:lineRule="auto"/>
    </w:pPr>
    <w:rPr>
      <w:color w:val="00000A"/>
    </w:rPr>
  </w:style>
  <w:style w:type="paragraph" w:customStyle="1" w:styleId="Contenidodelatabla">
    <w:name w:val="Contenido de la tabla"/>
    <w:basedOn w:val="Normal"/>
    <w:rsid w:val="00266597"/>
    <w:pPr>
      <w:suppressAutoHyphens/>
      <w:spacing w:after="200" w:line="276" w:lineRule="auto"/>
    </w:pPr>
    <w:rPr>
      <w:color w:val="00000A"/>
    </w:rPr>
  </w:style>
  <w:style w:type="paragraph" w:customStyle="1" w:styleId="Encabezadodelatabla">
    <w:name w:val="Encabezado de la tabla"/>
    <w:basedOn w:val="Contenidodelatabla"/>
    <w:rsid w:val="00266597"/>
  </w:style>
  <w:style w:type="paragraph" w:customStyle="1" w:styleId="Sinespaciado1">
    <w:name w:val="Sin espaciado1"/>
    <w:rsid w:val="000A5508"/>
    <w:rPr>
      <w:rFonts w:ascii="Calibri" w:hAnsi="Calibri" w:cs="Calibri"/>
      <w:sz w:val="22"/>
      <w:szCs w:val="22"/>
      <w:lang w:val="es-CL" w:eastAsia="en-US"/>
    </w:rPr>
  </w:style>
  <w:style w:type="paragraph" w:customStyle="1" w:styleId="font5">
    <w:name w:val="font5"/>
    <w:basedOn w:val="Normal"/>
    <w:rsid w:val="000A5508"/>
    <w:pPr>
      <w:spacing w:before="100" w:beforeAutospacing="1" w:after="100" w:afterAutospacing="1"/>
    </w:pPr>
    <w:rPr>
      <w:rFonts w:ascii="Myriad Pro" w:hAnsi="Myriad Pro"/>
      <w:color w:val="000000"/>
      <w:sz w:val="22"/>
      <w:szCs w:val="22"/>
      <w:lang w:val="es-CL" w:eastAsia="es-CL"/>
    </w:rPr>
  </w:style>
  <w:style w:type="paragraph" w:customStyle="1" w:styleId="font6">
    <w:name w:val="font6"/>
    <w:basedOn w:val="Normal"/>
    <w:rsid w:val="000A5508"/>
    <w:pPr>
      <w:spacing w:before="100" w:beforeAutospacing="1" w:after="100" w:afterAutospacing="1"/>
    </w:pPr>
    <w:rPr>
      <w:rFonts w:ascii="Myriad Pro" w:hAnsi="Myriad Pro"/>
      <w:color w:val="000000"/>
      <w:sz w:val="22"/>
      <w:szCs w:val="22"/>
      <w:u w:val="single"/>
      <w:lang w:val="es-CL" w:eastAsia="es-CL"/>
    </w:rPr>
  </w:style>
  <w:style w:type="paragraph" w:customStyle="1" w:styleId="font7">
    <w:name w:val="font7"/>
    <w:basedOn w:val="Normal"/>
    <w:rsid w:val="000A5508"/>
    <w:pPr>
      <w:spacing w:before="100" w:beforeAutospacing="1" w:after="100" w:afterAutospacing="1"/>
    </w:pPr>
    <w:rPr>
      <w:rFonts w:ascii="Myriad Pro" w:hAnsi="Myriad Pro"/>
      <w:b/>
      <w:bCs/>
      <w:color w:val="000000"/>
      <w:sz w:val="22"/>
      <w:szCs w:val="22"/>
      <w:lang w:val="es-CL" w:eastAsia="es-CL"/>
    </w:rPr>
  </w:style>
  <w:style w:type="paragraph" w:customStyle="1" w:styleId="xl65">
    <w:name w:val="xl65"/>
    <w:basedOn w:val="Normal"/>
    <w:rsid w:val="000A5508"/>
    <w:pPr>
      <w:pBdr>
        <w:top w:val="single" w:sz="8" w:space="0" w:color="215967"/>
        <w:left w:val="single" w:sz="4" w:space="0" w:color="215967"/>
        <w:bottom w:val="single" w:sz="4" w:space="0" w:color="215967"/>
      </w:pBdr>
      <w:spacing w:before="100" w:beforeAutospacing="1" w:after="100" w:afterAutospacing="1"/>
      <w:textAlignment w:val="center"/>
    </w:pPr>
    <w:rPr>
      <w:rFonts w:ascii="Myriad Pro" w:hAnsi="Myriad Pro"/>
      <w:sz w:val="24"/>
      <w:szCs w:val="24"/>
      <w:lang w:val="es-CL" w:eastAsia="es-CL"/>
    </w:rPr>
  </w:style>
  <w:style w:type="paragraph" w:customStyle="1" w:styleId="xl66">
    <w:name w:val="xl66"/>
    <w:basedOn w:val="Normal"/>
    <w:rsid w:val="000A5508"/>
    <w:pPr>
      <w:pBdr>
        <w:top w:val="single" w:sz="4" w:space="0" w:color="215967"/>
        <w:left w:val="single" w:sz="4" w:space="0" w:color="215967"/>
        <w:bottom w:val="single" w:sz="4" w:space="0" w:color="215967"/>
      </w:pBdr>
      <w:spacing w:before="100" w:beforeAutospacing="1" w:after="100" w:afterAutospacing="1"/>
      <w:textAlignment w:val="center"/>
    </w:pPr>
    <w:rPr>
      <w:rFonts w:ascii="Myriad Pro" w:hAnsi="Myriad Pro"/>
      <w:sz w:val="24"/>
      <w:szCs w:val="24"/>
      <w:lang w:val="es-CL" w:eastAsia="es-CL"/>
    </w:rPr>
  </w:style>
  <w:style w:type="paragraph" w:customStyle="1" w:styleId="xl67">
    <w:name w:val="xl67"/>
    <w:basedOn w:val="Normal"/>
    <w:rsid w:val="000A5508"/>
    <w:pPr>
      <w:pBdr>
        <w:top w:val="single" w:sz="4" w:space="0" w:color="215967"/>
        <w:left w:val="single" w:sz="4" w:space="0" w:color="215967"/>
        <w:bottom w:val="single" w:sz="8" w:space="0" w:color="215967"/>
      </w:pBdr>
      <w:spacing w:before="100" w:beforeAutospacing="1" w:after="100" w:afterAutospacing="1"/>
      <w:textAlignment w:val="center"/>
    </w:pPr>
    <w:rPr>
      <w:rFonts w:ascii="Myriad Pro" w:hAnsi="Myriad Pro"/>
      <w:sz w:val="24"/>
      <w:szCs w:val="24"/>
      <w:lang w:val="es-CL" w:eastAsia="es-CL"/>
    </w:rPr>
  </w:style>
  <w:style w:type="paragraph" w:customStyle="1" w:styleId="xl68">
    <w:name w:val="xl68"/>
    <w:basedOn w:val="Normal"/>
    <w:rsid w:val="000A5508"/>
    <w:pPr>
      <w:pBdr>
        <w:top w:val="single" w:sz="8" w:space="0" w:color="215967"/>
        <w:left w:val="single" w:sz="4" w:space="0" w:color="215967"/>
        <w:bottom w:val="single" w:sz="8" w:space="0" w:color="215967"/>
      </w:pBdr>
      <w:spacing w:before="100" w:beforeAutospacing="1" w:after="100" w:afterAutospacing="1"/>
      <w:textAlignment w:val="center"/>
    </w:pPr>
    <w:rPr>
      <w:rFonts w:ascii="Myriad Pro" w:hAnsi="Myriad Pro"/>
      <w:sz w:val="24"/>
      <w:szCs w:val="24"/>
      <w:lang w:val="es-CL" w:eastAsia="es-CL"/>
    </w:rPr>
  </w:style>
  <w:style w:type="paragraph" w:customStyle="1" w:styleId="xl69">
    <w:name w:val="xl69"/>
    <w:basedOn w:val="Normal"/>
    <w:rsid w:val="000A5508"/>
    <w:pPr>
      <w:pBdr>
        <w:top w:val="single" w:sz="8" w:space="0" w:color="215967"/>
        <w:left w:val="single" w:sz="4" w:space="0" w:color="215967"/>
        <w:bottom w:val="single" w:sz="4" w:space="0" w:color="215967"/>
      </w:pBdr>
      <w:shd w:val="clear" w:color="000000" w:fill="FFFFFF"/>
      <w:spacing w:before="100" w:beforeAutospacing="1" w:after="100" w:afterAutospacing="1"/>
      <w:textAlignment w:val="center"/>
    </w:pPr>
    <w:rPr>
      <w:rFonts w:ascii="Myriad Pro" w:hAnsi="Myriad Pro"/>
      <w:sz w:val="24"/>
      <w:szCs w:val="24"/>
      <w:lang w:val="es-CL" w:eastAsia="es-CL"/>
    </w:rPr>
  </w:style>
  <w:style w:type="paragraph" w:customStyle="1" w:styleId="xl70">
    <w:name w:val="xl70"/>
    <w:basedOn w:val="Normal"/>
    <w:rsid w:val="000A5508"/>
    <w:pPr>
      <w:pBdr>
        <w:top w:val="single" w:sz="4" w:space="0" w:color="215967"/>
        <w:left w:val="single" w:sz="4" w:space="0" w:color="215967"/>
        <w:bottom w:val="single" w:sz="4" w:space="0" w:color="215967"/>
      </w:pBdr>
      <w:shd w:val="clear" w:color="000000" w:fill="FFFFFF"/>
      <w:spacing w:before="100" w:beforeAutospacing="1" w:after="100" w:afterAutospacing="1"/>
      <w:textAlignment w:val="center"/>
    </w:pPr>
    <w:rPr>
      <w:rFonts w:ascii="Myriad Pro" w:hAnsi="Myriad Pro"/>
      <w:sz w:val="24"/>
      <w:szCs w:val="24"/>
      <w:lang w:val="es-CL" w:eastAsia="es-CL"/>
    </w:rPr>
  </w:style>
  <w:style w:type="paragraph" w:customStyle="1" w:styleId="xl71">
    <w:name w:val="xl71"/>
    <w:basedOn w:val="Normal"/>
    <w:rsid w:val="000A5508"/>
    <w:pPr>
      <w:pBdr>
        <w:top w:val="single" w:sz="4" w:space="0" w:color="215967"/>
        <w:left w:val="single" w:sz="4" w:space="0" w:color="215967"/>
        <w:bottom w:val="single" w:sz="8" w:space="0" w:color="215967"/>
      </w:pBdr>
      <w:shd w:val="clear" w:color="000000" w:fill="FFFFFF"/>
      <w:spacing w:before="100" w:beforeAutospacing="1" w:after="100" w:afterAutospacing="1"/>
      <w:textAlignment w:val="center"/>
    </w:pPr>
    <w:rPr>
      <w:rFonts w:ascii="Myriad Pro" w:hAnsi="Myriad Pro"/>
      <w:sz w:val="24"/>
      <w:szCs w:val="24"/>
      <w:lang w:val="es-CL" w:eastAsia="es-CL"/>
    </w:rPr>
  </w:style>
  <w:style w:type="paragraph" w:customStyle="1" w:styleId="xl72">
    <w:name w:val="xl72"/>
    <w:basedOn w:val="Normal"/>
    <w:rsid w:val="000A5508"/>
    <w:pPr>
      <w:pBdr>
        <w:top w:val="single" w:sz="8" w:space="0" w:color="215967"/>
        <w:left w:val="single" w:sz="8" w:space="0" w:color="215967"/>
        <w:bottom w:val="single" w:sz="8" w:space="0" w:color="215967"/>
        <w:right w:val="single" w:sz="8" w:space="0" w:color="215967"/>
      </w:pBdr>
      <w:spacing w:before="100" w:beforeAutospacing="1" w:after="100" w:afterAutospacing="1"/>
      <w:jc w:val="center"/>
      <w:textAlignment w:val="center"/>
    </w:pPr>
    <w:rPr>
      <w:rFonts w:ascii="Myriad Pro" w:hAnsi="Myriad Pro"/>
      <w:sz w:val="24"/>
      <w:szCs w:val="24"/>
      <w:lang w:val="es-CL" w:eastAsia="es-CL"/>
    </w:rPr>
  </w:style>
  <w:style w:type="paragraph" w:customStyle="1" w:styleId="xl73">
    <w:name w:val="xl73"/>
    <w:basedOn w:val="Normal"/>
    <w:rsid w:val="000A5508"/>
    <w:pPr>
      <w:pBdr>
        <w:top w:val="single" w:sz="8" w:space="0" w:color="215967"/>
        <w:left w:val="single" w:sz="4" w:space="0" w:color="215967"/>
        <w:bottom w:val="single" w:sz="4" w:space="0" w:color="215967"/>
      </w:pBdr>
      <w:shd w:val="clear" w:color="000000" w:fill="B7DEE8"/>
      <w:spacing w:before="100" w:beforeAutospacing="1" w:after="100" w:afterAutospacing="1"/>
      <w:textAlignment w:val="center"/>
    </w:pPr>
    <w:rPr>
      <w:rFonts w:ascii="Myriad Pro" w:hAnsi="Myriad Pro"/>
      <w:sz w:val="24"/>
      <w:szCs w:val="24"/>
      <w:lang w:val="es-CL" w:eastAsia="es-CL"/>
    </w:rPr>
  </w:style>
  <w:style w:type="paragraph" w:customStyle="1" w:styleId="xl74">
    <w:name w:val="xl74"/>
    <w:basedOn w:val="Normal"/>
    <w:rsid w:val="000A5508"/>
    <w:pPr>
      <w:pBdr>
        <w:top w:val="single" w:sz="8" w:space="0" w:color="215967"/>
        <w:left w:val="single" w:sz="4" w:space="0" w:color="215967"/>
        <w:bottom w:val="single" w:sz="8" w:space="0" w:color="215967"/>
      </w:pBdr>
      <w:shd w:val="clear" w:color="000000" w:fill="B7DEE8"/>
      <w:spacing w:before="100" w:beforeAutospacing="1" w:after="100" w:afterAutospacing="1"/>
      <w:textAlignment w:val="center"/>
    </w:pPr>
    <w:rPr>
      <w:rFonts w:ascii="Myriad Pro" w:hAnsi="Myriad Pro"/>
      <w:sz w:val="24"/>
      <w:szCs w:val="24"/>
      <w:lang w:val="es-CL" w:eastAsia="es-CL"/>
    </w:rPr>
  </w:style>
  <w:style w:type="paragraph" w:customStyle="1" w:styleId="xl75">
    <w:name w:val="xl75"/>
    <w:basedOn w:val="Normal"/>
    <w:rsid w:val="000A5508"/>
    <w:pPr>
      <w:pBdr>
        <w:top w:val="single" w:sz="4" w:space="0" w:color="215967"/>
        <w:left w:val="single" w:sz="4" w:space="0" w:color="215967"/>
        <w:bottom w:val="single" w:sz="4" w:space="0" w:color="215967"/>
      </w:pBdr>
      <w:shd w:val="clear" w:color="000000" w:fill="B7DEE8"/>
      <w:spacing w:before="100" w:beforeAutospacing="1" w:after="100" w:afterAutospacing="1"/>
      <w:textAlignment w:val="center"/>
    </w:pPr>
    <w:rPr>
      <w:rFonts w:ascii="Myriad Pro" w:hAnsi="Myriad Pro"/>
      <w:sz w:val="24"/>
      <w:szCs w:val="24"/>
      <w:lang w:val="es-CL" w:eastAsia="es-CL"/>
    </w:rPr>
  </w:style>
  <w:style w:type="paragraph" w:customStyle="1" w:styleId="xl76">
    <w:name w:val="xl76"/>
    <w:basedOn w:val="Normal"/>
    <w:rsid w:val="000A5508"/>
    <w:pPr>
      <w:pBdr>
        <w:top w:val="single" w:sz="4" w:space="0" w:color="215967"/>
        <w:left w:val="single" w:sz="4" w:space="0" w:color="215967"/>
        <w:bottom w:val="single" w:sz="8" w:space="0" w:color="215967"/>
      </w:pBdr>
      <w:shd w:val="clear" w:color="000000" w:fill="B7DEE8"/>
      <w:spacing w:before="100" w:beforeAutospacing="1" w:after="100" w:afterAutospacing="1"/>
      <w:textAlignment w:val="center"/>
    </w:pPr>
    <w:rPr>
      <w:rFonts w:ascii="Myriad Pro" w:hAnsi="Myriad Pro"/>
      <w:sz w:val="24"/>
      <w:szCs w:val="24"/>
      <w:lang w:val="es-CL" w:eastAsia="es-CL"/>
    </w:rPr>
  </w:style>
  <w:style w:type="paragraph" w:customStyle="1" w:styleId="xl77">
    <w:name w:val="xl77"/>
    <w:basedOn w:val="Normal"/>
    <w:rsid w:val="000A5508"/>
    <w:pPr>
      <w:pBdr>
        <w:top w:val="single" w:sz="4" w:space="0" w:color="215967"/>
        <w:left w:val="single" w:sz="4" w:space="0" w:color="215967"/>
        <w:bottom w:val="single" w:sz="4" w:space="0" w:color="215967"/>
      </w:pBdr>
      <w:shd w:val="clear" w:color="000000" w:fill="B7DEE8"/>
      <w:spacing w:before="100" w:beforeAutospacing="1" w:after="100" w:afterAutospacing="1"/>
      <w:textAlignment w:val="center"/>
    </w:pPr>
    <w:rPr>
      <w:rFonts w:ascii="Myriad Pro" w:hAnsi="Myriad Pro"/>
      <w:color w:val="000000"/>
      <w:sz w:val="24"/>
      <w:szCs w:val="24"/>
      <w:lang w:val="es-CL" w:eastAsia="es-CL"/>
    </w:rPr>
  </w:style>
  <w:style w:type="paragraph" w:customStyle="1" w:styleId="xl78">
    <w:name w:val="xl78"/>
    <w:basedOn w:val="Normal"/>
    <w:rsid w:val="000A5508"/>
    <w:pPr>
      <w:pBdr>
        <w:top w:val="single" w:sz="4" w:space="0" w:color="215967"/>
        <w:left w:val="single" w:sz="4" w:space="0" w:color="215967"/>
        <w:bottom w:val="single" w:sz="8" w:space="0" w:color="215967"/>
      </w:pBdr>
      <w:shd w:val="clear" w:color="000000" w:fill="B7DEE8"/>
      <w:spacing w:before="100" w:beforeAutospacing="1" w:after="100" w:afterAutospacing="1"/>
      <w:textAlignment w:val="center"/>
    </w:pPr>
    <w:rPr>
      <w:rFonts w:ascii="Myriad Pro" w:hAnsi="Myriad Pro"/>
      <w:color w:val="000000"/>
      <w:sz w:val="24"/>
      <w:szCs w:val="24"/>
      <w:lang w:val="es-CL" w:eastAsia="es-CL"/>
    </w:rPr>
  </w:style>
  <w:style w:type="paragraph" w:customStyle="1" w:styleId="xl79">
    <w:name w:val="xl79"/>
    <w:basedOn w:val="Normal"/>
    <w:rsid w:val="000A5508"/>
    <w:pPr>
      <w:pBdr>
        <w:top w:val="single" w:sz="8" w:space="0" w:color="215967"/>
        <w:left w:val="single" w:sz="4" w:space="0" w:color="215967"/>
        <w:bottom w:val="single" w:sz="4" w:space="0" w:color="215967"/>
      </w:pBdr>
      <w:shd w:val="clear" w:color="000000" w:fill="FCD5B4"/>
      <w:spacing w:before="100" w:beforeAutospacing="1" w:after="100" w:afterAutospacing="1"/>
      <w:textAlignment w:val="center"/>
    </w:pPr>
    <w:rPr>
      <w:rFonts w:ascii="Myriad Pro" w:hAnsi="Myriad Pro"/>
      <w:sz w:val="24"/>
      <w:szCs w:val="24"/>
      <w:lang w:val="es-CL" w:eastAsia="es-CL"/>
    </w:rPr>
  </w:style>
  <w:style w:type="paragraph" w:customStyle="1" w:styleId="xl80">
    <w:name w:val="xl80"/>
    <w:basedOn w:val="Normal"/>
    <w:rsid w:val="000A5508"/>
    <w:pPr>
      <w:pBdr>
        <w:top w:val="single" w:sz="8" w:space="0" w:color="215967"/>
        <w:left w:val="single" w:sz="4" w:space="0" w:color="215967"/>
        <w:bottom w:val="single" w:sz="8" w:space="0" w:color="215967"/>
      </w:pBdr>
      <w:shd w:val="clear" w:color="000000" w:fill="FCD5B4"/>
      <w:spacing w:before="100" w:beforeAutospacing="1" w:after="100" w:afterAutospacing="1"/>
      <w:textAlignment w:val="center"/>
    </w:pPr>
    <w:rPr>
      <w:rFonts w:ascii="Myriad Pro" w:hAnsi="Myriad Pro"/>
      <w:sz w:val="24"/>
      <w:szCs w:val="24"/>
      <w:lang w:val="es-CL" w:eastAsia="es-CL"/>
    </w:rPr>
  </w:style>
  <w:style w:type="paragraph" w:customStyle="1" w:styleId="xl81">
    <w:name w:val="xl81"/>
    <w:basedOn w:val="Normal"/>
    <w:rsid w:val="000A5508"/>
    <w:pPr>
      <w:pBdr>
        <w:top w:val="single" w:sz="4" w:space="0" w:color="215967"/>
        <w:left w:val="single" w:sz="4" w:space="0" w:color="215967"/>
        <w:bottom w:val="single" w:sz="4" w:space="0" w:color="215967"/>
      </w:pBdr>
      <w:shd w:val="clear" w:color="000000" w:fill="FCD5B4"/>
      <w:spacing w:before="100" w:beforeAutospacing="1" w:after="100" w:afterAutospacing="1"/>
      <w:textAlignment w:val="center"/>
    </w:pPr>
    <w:rPr>
      <w:rFonts w:ascii="Myriad Pro" w:hAnsi="Myriad Pro"/>
      <w:sz w:val="24"/>
      <w:szCs w:val="24"/>
      <w:lang w:val="es-CL" w:eastAsia="es-CL"/>
    </w:rPr>
  </w:style>
  <w:style w:type="paragraph" w:customStyle="1" w:styleId="xl82">
    <w:name w:val="xl82"/>
    <w:basedOn w:val="Normal"/>
    <w:rsid w:val="000A5508"/>
    <w:pPr>
      <w:pBdr>
        <w:top w:val="single" w:sz="4" w:space="0" w:color="215967"/>
        <w:left w:val="single" w:sz="4" w:space="0" w:color="215967"/>
        <w:bottom w:val="single" w:sz="8" w:space="0" w:color="215967"/>
      </w:pBdr>
      <w:shd w:val="clear" w:color="000000" w:fill="FCD5B4"/>
      <w:spacing w:before="100" w:beforeAutospacing="1" w:after="100" w:afterAutospacing="1"/>
      <w:textAlignment w:val="center"/>
    </w:pPr>
    <w:rPr>
      <w:rFonts w:ascii="Myriad Pro" w:hAnsi="Myriad Pro"/>
      <w:sz w:val="24"/>
      <w:szCs w:val="24"/>
      <w:lang w:val="es-CL" w:eastAsia="es-CL"/>
    </w:rPr>
  </w:style>
  <w:style w:type="paragraph" w:customStyle="1" w:styleId="xl83">
    <w:name w:val="xl83"/>
    <w:basedOn w:val="Normal"/>
    <w:rsid w:val="000A5508"/>
    <w:pPr>
      <w:pBdr>
        <w:top w:val="single" w:sz="8" w:space="0" w:color="215967"/>
        <w:left w:val="single" w:sz="4" w:space="0" w:color="215967"/>
        <w:bottom w:val="single" w:sz="4" w:space="0" w:color="215967"/>
      </w:pBdr>
      <w:shd w:val="clear" w:color="000000" w:fill="D8E4BC"/>
      <w:spacing w:before="100" w:beforeAutospacing="1" w:after="100" w:afterAutospacing="1"/>
      <w:textAlignment w:val="center"/>
    </w:pPr>
    <w:rPr>
      <w:rFonts w:ascii="Myriad Pro" w:hAnsi="Myriad Pro"/>
      <w:sz w:val="24"/>
      <w:szCs w:val="24"/>
      <w:lang w:val="es-CL" w:eastAsia="es-CL"/>
    </w:rPr>
  </w:style>
  <w:style w:type="paragraph" w:customStyle="1" w:styleId="xl84">
    <w:name w:val="xl84"/>
    <w:basedOn w:val="Normal"/>
    <w:rsid w:val="000A5508"/>
    <w:pPr>
      <w:pBdr>
        <w:top w:val="single" w:sz="8" w:space="0" w:color="215967"/>
        <w:left w:val="single" w:sz="4" w:space="0" w:color="215967"/>
        <w:bottom w:val="single" w:sz="8" w:space="0" w:color="215967"/>
      </w:pBdr>
      <w:shd w:val="clear" w:color="000000" w:fill="D8E4BC"/>
      <w:spacing w:before="100" w:beforeAutospacing="1" w:after="100" w:afterAutospacing="1"/>
      <w:textAlignment w:val="center"/>
    </w:pPr>
    <w:rPr>
      <w:rFonts w:ascii="Myriad Pro" w:hAnsi="Myriad Pro"/>
      <w:sz w:val="24"/>
      <w:szCs w:val="24"/>
      <w:lang w:val="es-CL" w:eastAsia="es-CL"/>
    </w:rPr>
  </w:style>
  <w:style w:type="paragraph" w:customStyle="1" w:styleId="xl85">
    <w:name w:val="xl85"/>
    <w:basedOn w:val="Normal"/>
    <w:rsid w:val="000A5508"/>
    <w:pPr>
      <w:pBdr>
        <w:top w:val="single" w:sz="8" w:space="0" w:color="215967"/>
        <w:left w:val="single" w:sz="4" w:space="0" w:color="215967"/>
        <w:bottom w:val="single" w:sz="4" w:space="0" w:color="215967"/>
      </w:pBdr>
      <w:shd w:val="clear" w:color="000000" w:fill="D8E4BC"/>
      <w:spacing w:before="100" w:beforeAutospacing="1" w:after="100" w:afterAutospacing="1"/>
      <w:textAlignment w:val="center"/>
    </w:pPr>
    <w:rPr>
      <w:rFonts w:ascii="Myriad Pro" w:hAnsi="Myriad Pro"/>
      <w:color w:val="000000"/>
      <w:sz w:val="24"/>
      <w:szCs w:val="24"/>
      <w:lang w:val="es-CL" w:eastAsia="es-CL"/>
    </w:rPr>
  </w:style>
  <w:style w:type="paragraph" w:customStyle="1" w:styleId="xl86">
    <w:name w:val="xl86"/>
    <w:basedOn w:val="Normal"/>
    <w:rsid w:val="000A5508"/>
    <w:pPr>
      <w:pBdr>
        <w:top w:val="single" w:sz="4" w:space="0" w:color="215967"/>
        <w:left w:val="single" w:sz="4" w:space="0" w:color="215967"/>
        <w:bottom w:val="single" w:sz="4" w:space="0" w:color="215967"/>
      </w:pBdr>
      <w:shd w:val="clear" w:color="000000" w:fill="D8E4BC"/>
      <w:spacing w:before="100" w:beforeAutospacing="1" w:after="100" w:afterAutospacing="1"/>
      <w:textAlignment w:val="center"/>
    </w:pPr>
    <w:rPr>
      <w:rFonts w:ascii="Myriad Pro" w:hAnsi="Myriad Pro"/>
      <w:sz w:val="24"/>
      <w:szCs w:val="24"/>
      <w:lang w:val="es-CL" w:eastAsia="es-CL"/>
    </w:rPr>
  </w:style>
  <w:style w:type="paragraph" w:customStyle="1" w:styleId="xl87">
    <w:name w:val="xl87"/>
    <w:basedOn w:val="Normal"/>
    <w:rsid w:val="000A5508"/>
    <w:pPr>
      <w:pBdr>
        <w:top w:val="single" w:sz="4" w:space="0" w:color="215967"/>
        <w:left w:val="single" w:sz="4" w:space="0" w:color="215967"/>
        <w:bottom w:val="single" w:sz="8" w:space="0" w:color="215967"/>
      </w:pBdr>
      <w:shd w:val="clear" w:color="000000" w:fill="D8E4BC"/>
      <w:spacing w:before="100" w:beforeAutospacing="1" w:after="100" w:afterAutospacing="1"/>
      <w:textAlignment w:val="center"/>
    </w:pPr>
    <w:rPr>
      <w:rFonts w:ascii="Myriad Pro" w:hAnsi="Myriad Pro"/>
      <w:sz w:val="24"/>
      <w:szCs w:val="24"/>
      <w:lang w:val="es-CL" w:eastAsia="es-CL"/>
    </w:rPr>
  </w:style>
  <w:style w:type="paragraph" w:customStyle="1" w:styleId="xl88">
    <w:name w:val="xl88"/>
    <w:basedOn w:val="Normal"/>
    <w:rsid w:val="000A5508"/>
    <w:pPr>
      <w:pBdr>
        <w:top w:val="single" w:sz="4" w:space="0" w:color="215967"/>
        <w:left w:val="single" w:sz="4" w:space="0" w:color="215967"/>
        <w:bottom w:val="single" w:sz="4" w:space="0" w:color="215967"/>
      </w:pBdr>
      <w:shd w:val="clear" w:color="000000" w:fill="D8E4BC"/>
      <w:spacing w:before="100" w:beforeAutospacing="1" w:after="100" w:afterAutospacing="1"/>
      <w:textAlignment w:val="center"/>
    </w:pPr>
    <w:rPr>
      <w:rFonts w:ascii="Myriad Pro" w:hAnsi="Myriad Pro"/>
      <w:color w:val="000000"/>
      <w:sz w:val="24"/>
      <w:szCs w:val="24"/>
      <w:lang w:val="es-CL" w:eastAsia="es-CL"/>
    </w:rPr>
  </w:style>
  <w:style w:type="paragraph" w:customStyle="1" w:styleId="xl89">
    <w:name w:val="xl89"/>
    <w:basedOn w:val="Normal"/>
    <w:rsid w:val="000A5508"/>
    <w:pPr>
      <w:pBdr>
        <w:top w:val="single" w:sz="4" w:space="0" w:color="215967"/>
        <w:left w:val="single" w:sz="4" w:space="0" w:color="215967"/>
        <w:bottom w:val="single" w:sz="8" w:space="0" w:color="215967"/>
      </w:pBdr>
      <w:shd w:val="clear" w:color="000000" w:fill="D8E4BC"/>
      <w:spacing w:before="100" w:beforeAutospacing="1" w:after="100" w:afterAutospacing="1"/>
      <w:textAlignment w:val="center"/>
    </w:pPr>
    <w:rPr>
      <w:rFonts w:ascii="Myriad Pro" w:hAnsi="Myriad Pro"/>
      <w:color w:val="000000"/>
      <w:sz w:val="24"/>
      <w:szCs w:val="24"/>
      <w:lang w:val="es-CL" w:eastAsia="es-CL"/>
    </w:rPr>
  </w:style>
  <w:style w:type="paragraph" w:customStyle="1" w:styleId="xl90">
    <w:name w:val="xl90"/>
    <w:basedOn w:val="Normal"/>
    <w:rsid w:val="000A5508"/>
    <w:pPr>
      <w:pBdr>
        <w:top w:val="single" w:sz="8" w:space="0" w:color="215967"/>
        <w:left w:val="single" w:sz="4" w:space="0" w:color="215967"/>
        <w:bottom w:val="single" w:sz="4" w:space="0" w:color="215967"/>
      </w:pBdr>
      <w:shd w:val="clear" w:color="000000" w:fill="CCC0DA"/>
      <w:spacing w:before="100" w:beforeAutospacing="1" w:after="100" w:afterAutospacing="1"/>
      <w:textAlignment w:val="center"/>
    </w:pPr>
    <w:rPr>
      <w:rFonts w:ascii="Myriad Pro" w:hAnsi="Myriad Pro"/>
      <w:sz w:val="24"/>
      <w:szCs w:val="24"/>
      <w:lang w:val="es-CL" w:eastAsia="es-CL"/>
    </w:rPr>
  </w:style>
  <w:style w:type="paragraph" w:customStyle="1" w:styleId="xl91">
    <w:name w:val="xl91"/>
    <w:basedOn w:val="Normal"/>
    <w:rsid w:val="000A5508"/>
    <w:pPr>
      <w:pBdr>
        <w:top w:val="single" w:sz="8" w:space="0" w:color="215967"/>
        <w:left w:val="single" w:sz="4" w:space="0" w:color="215967"/>
        <w:bottom w:val="single" w:sz="8" w:space="0" w:color="215967"/>
      </w:pBdr>
      <w:shd w:val="clear" w:color="000000" w:fill="CCC0DA"/>
      <w:spacing w:before="100" w:beforeAutospacing="1" w:after="100" w:afterAutospacing="1"/>
      <w:textAlignment w:val="center"/>
    </w:pPr>
    <w:rPr>
      <w:rFonts w:ascii="Myriad Pro" w:hAnsi="Myriad Pro"/>
      <w:sz w:val="24"/>
      <w:szCs w:val="24"/>
      <w:lang w:val="es-CL" w:eastAsia="es-CL"/>
    </w:rPr>
  </w:style>
  <w:style w:type="paragraph" w:customStyle="1" w:styleId="xl92">
    <w:name w:val="xl92"/>
    <w:basedOn w:val="Normal"/>
    <w:rsid w:val="000A5508"/>
    <w:pPr>
      <w:pBdr>
        <w:top w:val="single" w:sz="8" w:space="0" w:color="215967"/>
        <w:left w:val="single" w:sz="4" w:space="0" w:color="215967"/>
        <w:bottom w:val="single" w:sz="4" w:space="0" w:color="215967"/>
      </w:pBdr>
      <w:shd w:val="clear" w:color="000000" w:fill="CCC0DA"/>
      <w:spacing w:before="100" w:beforeAutospacing="1" w:after="100" w:afterAutospacing="1"/>
      <w:textAlignment w:val="center"/>
    </w:pPr>
    <w:rPr>
      <w:rFonts w:ascii="Myriad Pro" w:hAnsi="Myriad Pro"/>
      <w:color w:val="000000"/>
      <w:sz w:val="24"/>
      <w:szCs w:val="24"/>
      <w:lang w:val="es-CL" w:eastAsia="es-CL"/>
    </w:rPr>
  </w:style>
  <w:style w:type="paragraph" w:customStyle="1" w:styleId="xl93">
    <w:name w:val="xl93"/>
    <w:basedOn w:val="Normal"/>
    <w:rsid w:val="000A5508"/>
    <w:pPr>
      <w:pBdr>
        <w:top w:val="single" w:sz="4" w:space="0" w:color="215967"/>
        <w:left w:val="single" w:sz="4" w:space="0" w:color="215967"/>
        <w:bottom w:val="single" w:sz="4" w:space="0" w:color="215967"/>
      </w:pBdr>
      <w:shd w:val="clear" w:color="000000" w:fill="CCC0DA"/>
      <w:spacing w:before="100" w:beforeAutospacing="1" w:after="100" w:afterAutospacing="1"/>
      <w:textAlignment w:val="center"/>
    </w:pPr>
    <w:rPr>
      <w:rFonts w:ascii="Myriad Pro" w:hAnsi="Myriad Pro"/>
      <w:sz w:val="24"/>
      <w:szCs w:val="24"/>
      <w:lang w:val="es-CL" w:eastAsia="es-CL"/>
    </w:rPr>
  </w:style>
  <w:style w:type="paragraph" w:customStyle="1" w:styleId="xl94">
    <w:name w:val="xl94"/>
    <w:basedOn w:val="Normal"/>
    <w:rsid w:val="000A5508"/>
    <w:pPr>
      <w:pBdr>
        <w:top w:val="single" w:sz="4" w:space="0" w:color="215967"/>
        <w:left w:val="single" w:sz="4" w:space="0" w:color="215967"/>
      </w:pBdr>
      <w:shd w:val="clear" w:color="000000" w:fill="CCC0DA"/>
      <w:spacing w:before="100" w:beforeAutospacing="1" w:after="100" w:afterAutospacing="1"/>
      <w:textAlignment w:val="center"/>
    </w:pPr>
    <w:rPr>
      <w:rFonts w:ascii="Myriad Pro" w:hAnsi="Myriad Pro"/>
      <w:sz w:val="24"/>
      <w:szCs w:val="24"/>
      <w:lang w:val="es-CL" w:eastAsia="es-CL"/>
    </w:rPr>
  </w:style>
  <w:style w:type="paragraph" w:customStyle="1" w:styleId="xl95">
    <w:name w:val="xl95"/>
    <w:basedOn w:val="Normal"/>
    <w:rsid w:val="000A5508"/>
    <w:pPr>
      <w:pBdr>
        <w:top w:val="single" w:sz="4" w:space="0" w:color="215967"/>
        <w:left w:val="single" w:sz="4" w:space="0" w:color="215967"/>
        <w:bottom w:val="single" w:sz="8" w:space="0" w:color="215967"/>
      </w:pBdr>
      <w:shd w:val="clear" w:color="000000" w:fill="CCC0DA"/>
      <w:spacing w:before="100" w:beforeAutospacing="1" w:after="100" w:afterAutospacing="1"/>
      <w:textAlignment w:val="center"/>
    </w:pPr>
    <w:rPr>
      <w:rFonts w:ascii="Myriad Pro" w:hAnsi="Myriad Pro"/>
      <w:sz w:val="24"/>
      <w:szCs w:val="24"/>
      <w:lang w:val="es-CL" w:eastAsia="es-CL"/>
    </w:rPr>
  </w:style>
  <w:style w:type="paragraph" w:customStyle="1" w:styleId="xl96">
    <w:name w:val="xl96"/>
    <w:basedOn w:val="Normal"/>
    <w:rsid w:val="000A5508"/>
    <w:pPr>
      <w:pBdr>
        <w:top w:val="single" w:sz="4" w:space="0" w:color="215967"/>
        <w:left w:val="single" w:sz="4" w:space="0" w:color="215967"/>
        <w:bottom w:val="single" w:sz="4" w:space="0" w:color="215967"/>
      </w:pBdr>
      <w:shd w:val="clear" w:color="000000" w:fill="CCC0DA"/>
      <w:spacing w:before="100" w:beforeAutospacing="1" w:after="100" w:afterAutospacing="1"/>
      <w:textAlignment w:val="center"/>
    </w:pPr>
    <w:rPr>
      <w:rFonts w:ascii="Myriad Pro" w:hAnsi="Myriad Pro"/>
      <w:color w:val="000000"/>
      <w:sz w:val="24"/>
      <w:szCs w:val="24"/>
      <w:lang w:val="es-CL" w:eastAsia="es-CL"/>
    </w:rPr>
  </w:style>
  <w:style w:type="paragraph" w:customStyle="1" w:styleId="xl97">
    <w:name w:val="xl97"/>
    <w:basedOn w:val="Normal"/>
    <w:rsid w:val="000A5508"/>
    <w:pPr>
      <w:pBdr>
        <w:top w:val="single" w:sz="4" w:space="0" w:color="215967"/>
        <w:left w:val="single" w:sz="4" w:space="0" w:color="215967"/>
        <w:bottom w:val="single" w:sz="8" w:space="0" w:color="215967"/>
      </w:pBdr>
      <w:shd w:val="clear" w:color="000000" w:fill="CCC0DA"/>
      <w:spacing w:before="100" w:beforeAutospacing="1" w:after="100" w:afterAutospacing="1"/>
      <w:textAlignment w:val="center"/>
    </w:pPr>
    <w:rPr>
      <w:rFonts w:ascii="Myriad Pro" w:hAnsi="Myriad Pro"/>
      <w:color w:val="000000"/>
      <w:sz w:val="24"/>
      <w:szCs w:val="24"/>
      <w:lang w:val="es-CL" w:eastAsia="es-CL"/>
    </w:rPr>
  </w:style>
  <w:style w:type="paragraph" w:customStyle="1" w:styleId="xl98">
    <w:name w:val="xl98"/>
    <w:basedOn w:val="Normal"/>
    <w:rsid w:val="000A5508"/>
    <w:pPr>
      <w:pBdr>
        <w:top w:val="single" w:sz="4" w:space="0" w:color="215967"/>
        <w:left w:val="single" w:sz="4" w:space="0" w:color="215967"/>
        <w:right w:val="single" w:sz="4" w:space="0" w:color="215967"/>
      </w:pBdr>
      <w:shd w:val="clear" w:color="000000" w:fill="31869B"/>
      <w:spacing w:before="100" w:beforeAutospacing="1" w:after="100" w:afterAutospacing="1"/>
      <w:jc w:val="center"/>
      <w:textAlignment w:val="center"/>
    </w:pPr>
    <w:rPr>
      <w:rFonts w:ascii="Myriad Pro" w:hAnsi="Myriad Pro"/>
      <w:b/>
      <w:bCs/>
      <w:color w:val="FFFFFF"/>
      <w:sz w:val="24"/>
      <w:szCs w:val="24"/>
      <w:lang w:val="es-CL" w:eastAsia="es-CL"/>
    </w:rPr>
  </w:style>
  <w:style w:type="paragraph" w:customStyle="1" w:styleId="xl99">
    <w:name w:val="xl99"/>
    <w:basedOn w:val="Normal"/>
    <w:rsid w:val="000A5508"/>
    <w:pPr>
      <w:pBdr>
        <w:top w:val="single" w:sz="8" w:space="0" w:color="215967"/>
        <w:left w:val="single" w:sz="8" w:space="0" w:color="215967"/>
        <w:bottom w:val="single" w:sz="4" w:space="0" w:color="215967"/>
        <w:right w:val="single" w:sz="8" w:space="0" w:color="215967"/>
      </w:pBdr>
      <w:spacing w:before="100" w:beforeAutospacing="1" w:after="100" w:afterAutospacing="1"/>
      <w:jc w:val="center"/>
      <w:textAlignment w:val="center"/>
    </w:pPr>
    <w:rPr>
      <w:rFonts w:ascii="Myriad Pro" w:hAnsi="Myriad Pro"/>
      <w:b/>
      <w:bCs/>
      <w:sz w:val="24"/>
      <w:szCs w:val="24"/>
      <w:lang w:val="es-CL" w:eastAsia="es-CL"/>
    </w:rPr>
  </w:style>
  <w:style w:type="paragraph" w:customStyle="1" w:styleId="xl100">
    <w:name w:val="xl100"/>
    <w:basedOn w:val="Normal"/>
    <w:rsid w:val="000A5508"/>
    <w:pPr>
      <w:pBdr>
        <w:top w:val="single" w:sz="8" w:space="0" w:color="215967"/>
        <w:left w:val="single" w:sz="8" w:space="0" w:color="215967"/>
        <w:bottom w:val="single" w:sz="4" w:space="0" w:color="215967"/>
      </w:pBdr>
      <w:spacing w:before="100" w:beforeAutospacing="1" w:after="100" w:afterAutospacing="1"/>
      <w:jc w:val="center"/>
      <w:textAlignment w:val="center"/>
    </w:pPr>
    <w:rPr>
      <w:rFonts w:ascii="Myriad Pro" w:hAnsi="Myriad Pro"/>
      <w:b/>
      <w:bCs/>
      <w:sz w:val="24"/>
      <w:szCs w:val="24"/>
      <w:lang w:val="es-CL" w:eastAsia="es-CL"/>
    </w:rPr>
  </w:style>
  <w:style w:type="paragraph" w:customStyle="1" w:styleId="xl101">
    <w:name w:val="xl101"/>
    <w:basedOn w:val="Normal"/>
    <w:rsid w:val="000A5508"/>
    <w:pPr>
      <w:pBdr>
        <w:top w:val="single" w:sz="8" w:space="0" w:color="215967"/>
        <w:left w:val="single" w:sz="8" w:space="0" w:color="215967"/>
        <w:bottom w:val="single" w:sz="4" w:space="0" w:color="215967"/>
        <w:right w:val="single" w:sz="4" w:space="0" w:color="215967"/>
      </w:pBdr>
      <w:shd w:val="clear" w:color="000000" w:fill="B7DEE8"/>
      <w:spacing w:before="100" w:beforeAutospacing="1" w:after="100" w:afterAutospacing="1"/>
      <w:jc w:val="center"/>
      <w:textAlignment w:val="center"/>
    </w:pPr>
    <w:rPr>
      <w:rFonts w:ascii="Myriad Pro" w:hAnsi="Myriad Pro"/>
      <w:sz w:val="24"/>
      <w:szCs w:val="24"/>
      <w:lang w:val="es-CL" w:eastAsia="es-CL"/>
    </w:rPr>
  </w:style>
  <w:style w:type="paragraph" w:customStyle="1" w:styleId="xl102">
    <w:name w:val="xl102"/>
    <w:basedOn w:val="Normal"/>
    <w:rsid w:val="000A5508"/>
    <w:pPr>
      <w:pBdr>
        <w:top w:val="single" w:sz="8" w:space="0" w:color="215967"/>
        <w:left w:val="single" w:sz="4" w:space="0" w:color="215967"/>
        <w:right w:val="single" w:sz="4" w:space="0" w:color="215967"/>
      </w:pBdr>
      <w:shd w:val="clear" w:color="000000" w:fill="B7DEE8"/>
      <w:spacing w:before="100" w:beforeAutospacing="1" w:after="100" w:afterAutospacing="1"/>
      <w:textAlignment w:val="center"/>
    </w:pPr>
    <w:rPr>
      <w:rFonts w:ascii="Myriad Pro" w:hAnsi="Myriad Pro"/>
      <w:sz w:val="24"/>
      <w:szCs w:val="24"/>
      <w:lang w:val="es-CL" w:eastAsia="es-CL"/>
    </w:rPr>
  </w:style>
  <w:style w:type="paragraph" w:customStyle="1" w:styleId="xl103">
    <w:name w:val="xl103"/>
    <w:basedOn w:val="Normal"/>
    <w:rsid w:val="000A5508"/>
    <w:pPr>
      <w:pBdr>
        <w:top w:val="single" w:sz="8" w:space="0" w:color="215967"/>
        <w:left w:val="single" w:sz="8" w:space="0" w:color="215967"/>
        <w:right w:val="single" w:sz="8" w:space="0" w:color="215967"/>
      </w:pBdr>
      <w:shd w:val="clear" w:color="000000" w:fill="B7DEE8"/>
      <w:spacing w:before="100" w:beforeAutospacing="1" w:after="100" w:afterAutospacing="1"/>
      <w:jc w:val="center"/>
      <w:textAlignment w:val="center"/>
    </w:pPr>
    <w:rPr>
      <w:rFonts w:ascii="Myriad Pro" w:hAnsi="Myriad Pro"/>
      <w:sz w:val="24"/>
      <w:szCs w:val="24"/>
      <w:lang w:val="es-CL" w:eastAsia="es-CL"/>
    </w:rPr>
  </w:style>
  <w:style w:type="paragraph" w:customStyle="1" w:styleId="xl104">
    <w:name w:val="xl104"/>
    <w:basedOn w:val="Normal"/>
    <w:rsid w:val="000A5508"/>
    <w:pPr>
      <w:pBdr>
        <w:top w:val="single" w:sz="4" w:space="0" w:color="215967"/>
        <w:left w:val="single" w:sz="8" w:space="0" w:color="215967"/>
        <w:bottom w:val="single" w:sz="4" w:space="0" w:color="215967"/>
        <w:right w:val="single" w:sz="8" w:space="0" w:color="215967"/>
      </w:pBdr>
      <w:spacing w:before="100" w:beforeAutospacing="1" w:after="100" w:afterAutospacing="1"/>
      <w:jc w:val="center"/>
      <w:textAlignment w:val="center"/>
    </w:pPr>
    <w:rPr>
      <w:rFonts w:ascii="Myriad Pro" w:hAnsi="Myriad Pro"/>
      <w:b/>
      <w:bCs/>
      <w:sz w:val="24"/>
      <w:szCs w:val="24"/>
      <w:lang w:val="es-CL" w:eastAsia="es-CL"/>
    </w:rPr>
  </w:style>
  <w:style w:type="paragraph" w:customStyle="1" w:styleId="xl105">
    <w:name w:val="xl105"/>
    <w:basedOn w:val="Normal"/>
    <w:rsid w:val="000A5508"/>
    <w:pPr>
      <w:pBdr>
        <w:top w:val="single" w:sz="4" w:space="0" w:color="215967"/>
        <w:left w:val="single" w:sz="8" w:space="0" w:color="215967"/>
        <w:bottom w:val="single" w:sz="4" w:space="0" w:color="215967"/>
      </w:pBdr>
      <w:spacing w:before="100" w:beforeAutospacing="1" w:after="100" w:afterAutospacing="1"/>
      <w:jc w:val="center"/>
      <w:textAlignment w:val="center"/>
    </w:pPr>
    <w:rPr>
      <w:rFonts w:ascii="Myriad Pro" w:hAnsi="Myriad Pro"/>
      <w:b/>
      <w:bCs/>
      <w:sz w:val="24"/>
      <w:szCs w:val="24"/>
      <w:lang w:val="es-CL" w:eastAsia="es-CL"/>
    </w:rPr>
  </w:style>
  <w:style w:type="paragraph" w:customStyle="1" w:styleId="xl106">
    <w:name w:val="xl106"/>
    <w:basedOn w:val="Normal"/>
    <w:rsid w:val="000A5508"/>
    <w:pPr>
      <w:pBdr>
        <w:top w:val="single" w:sz="4" w:space="0" w:color="215967"/>
        <w:left w:val="single" w:sz="8" w:space="0" w:color="215967"/>
        <w:bottom w:val="single" w:sz="4" w:space="0" w:color="215967"/>
        <w:right w:val="single" w:sz="4" w:space="0" w:color="215967"/>
      </w:pBdr>
      <w:shd w:val="clear" w:color="000000" w:fill="B7DEE8"/>
      <w:spacing w:before="100" w:beforeAutospacing="1" w:after="100" w:afterAutospacing="1"/>
      <w:jc w:val="center"/>
      <w:textAlignment w:val="center"/>
    </w:pPr>
    <w:rPr>
      <w:rFonts w:ascii="Myriad Pro" w:hAnsi="Myriad Pro"/>
      <w:sz w:val="24"/>
      <w:szCs w:val="24"/>
      <w:lang w:val="es-CL" w:eastAsia="es-CL"/>
    </w:rPr>
  </w:style>
  <w:style w:type="paragraph" w:customStyle="1" w:styleId="xl107">
    <w:name w:val="xl107"/>
    <w:basedOn w:val="Normal"/>
    <w:rsid w:val="000A5508"/>
    <w:pPr>
      <w:pBdr>
        <w:left w:val="single" w:sz="4" w:space="0" w:color="215967"/>
        <w:right w:val="single" w:sz="4" w:space="0" w:color="215967"/>
      </w:pBdr>
      <w:shd w:val="clear" w:color="000000" w:fill="B7DEE8"/>
      <w:spacing w:before="100" w:beforeAutospacing="1" w:after="100" w:afterAutospacing="1"/>
      <w:textAlignment w:val="center"/>
    </w:pPr>
    <w:rPr>
      <w:rFonts w:ascii="Myriad Pro" w:hAnsi="Myriad Pro"/>
      <w:sz w:val="24"/>
      <w:szCs w:val="24"/>
      <w:lang w:val="es-CL" w:eastAsia="es-CL"/>
    </w:rPr>
  </w:style>
  <w:style w:type="paragraph" w:customStyle="1" w:styleId="xl108">
    <w:name w:val="xl108"/>
    <w:basedOn w:val="Normal"/>
    <w:rsid w:val="000A5508"/>
    <w:pPr>
      <w:pBdr>
        <w:left w:val="single" w:sz="8" w:space="0" w:color="215967"/>
        <w:right w:val="single" w:sz="8" w:space="0" w:color="215967"/>
      </w:pBdr>
      <w:shd w:val="clear" w:color="000000" w:fill="B7DEE8"/>
      <w:spacing w:before="100" w:beforeAutospacing="1" w:after="100" w:afterAutospacing="1"/>
      <w:jc w:val="center"/>
      <w:textAlignment w:val="center"/>
    </w:pPr>
    <w:rPr>
      <w:rFonts w:ascii="Myriad Pro" w:hAnsi="Myriad Pro"/>
      <w:sz w:val="24"/>
      <w:szCs w:val="24"/>
      <w:lang w:val="es-CL" w:eastAsia="es-CL"/>
    </w:rPr>
  </w:style>
  <w:style w:type="paragraph" w:customStyle="1" w:styleId="xl109">
    <w:name w:val="xl109"/>
    <w:basedOn w:val="Normal"/>
    <w:rsid w:val="000A5508"/>
    <w:pPr>
      <w:pBdr>
        <w:top w:val="single" w:sz="4" w:space="0" w:color="215967"/>
        <w:left w:val="single" w:sz="8" w:space="0" w:color="215967"/>
        <w:bottom w:val="single" w:sz="8" w:space="0" w:color="215967"/>
        <w:right w:val="single" w:sz="4" w:space="0" w:color="215967"/>
      </w:pBdr>
      <w:shd w:val="clear" w:color="000000" w:fill="B7DEE8"/>
      <w:spacing w:before="100" w:beforeAutospacing="1" w:after="100" w:afterAutospacing="1"/>
      <w:jc w:val="center"/>
      <w:textAlignment w:val="center"/>
    </w:pPr>
    <w:rPr>
      <w:rFonts w:ascii="Myriad Pro" w:hAnsi="Myriad Pro"/>
      <w:sz w:val="24"/>
      <w:szCs w:val="24"/>
      <w:lang w:val="es-CL" w:eastAsia="es-CL"/>
    </w:rPr>
  </w:style>
  <w:style w:type="paragraph" w:customStyle="1" w:styleId="xl110">
    <w:name w:val="xl110"/>
    <w:basedOn w:val="Normal"/>
    <w:rsid w:val="000A5508"/>
    <w:pPr>
      <w:pBdr>
        <w:left w:val="single" w:sz="4" w:space="0" w:color="215967"/>
        <w:bottom w:val="single" w:sz="8" w:space="0" w:color="215967"/>
        <w:right w:val="single" w:sz="4" w:space="0" w:color="215967"/>
      </w:pBdr>
      <w:shd w:val="clear" w:color="000000" w:fill="B7DEE8"/>
      <w:spacing w:before="100" w:beforeAutospacing="1" w:after="100" w:afterAutospacing="1"/>
      <w:textAlignment w:val="center"/>
    </w:pPr>
    <w:rPr>
      <w:rFonts w:ascii="Myriad Pro" w:hAnsi="Myriad Pro"/>
      <w:sz w:val="24"/>
      <w:szCs w:val="24"/>
      <w:lang w:val="es-CL" w:eastAsia="es-CL"/>
    </w:rPr>
  </w:style>
  <w:style w:type="paragraph" w:customStyle="1" w:styleId="xl111">
    <w:name w:val="xl111"/>
    <w:basedOn w:val="Normal"/>
    <w:rsid w:val="000A5508"/>
    <w:pPr>
      <w:pBdr>
        <w:left w:val="single" w:sz="8" w:space="0" w:color="215967"/>
        <w:bottom w:val="single" w:sz="8" w:space="0" w:color="215967"/>
        <w:right w:val="single" w:sz="8" w:space="0" w:color="215967"/>
      </w:pBdr>
      <w:shd w:val="clear" w:color="000000" w:fill="B7DEE8"/>
      <w:spacing w:before="100" w:beforeAutospacing="1" w:after="100" w:afterAutospacing="1"/>
      <w:jc w:val="center"/>
      <w:textAlignment w:val="center"/>
    </w:pPr>
    <w:rPr>
      <w:rFonts w:ascii="Myriad Pro" w:hAnsi="Myriad Pro"/>
      <w:sz w:val="24"/>
      <w:szCs w:val="24"/>
      <w:lang w:val="es-CL" w:eastAsia="es-CL"/>
    </w:rPr>
  </w:style>
  <w:style w:type="paragraph" w:customStyle="1" w:styleId="xl112">
    <w:name w:val="xl112"/>
    <w:basedOn w:val="Normal"/>
    <w:rsid w:val="000A5508"/>
    <w:pPr>
      <w:pBdr>
        <w:top w:val="single" w:sz="8" w:space="0" w:color="215967"/>
        <w:left w:val="single" w:sz="8" w:space="0" w:color="215967"/>
        <w:bottom w:val="single" w:sz="4" w:space="0" w:color="215967"/>
        <w:right w:val="single" w:sz="4" w:space="0" w:color="215967"/>
      </w:pBdr>
      <w:shd w:val="clear" w:color="000000" w:fill="FCD5B4"/>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113">
    <w:name w:val="xl113"/>
    <w:basedOn w:val="Normal"/>
    <w:rsid w:val="000A5508"/>
    <w:pPr>
      <w:pBdr>
        <w:top w:val="single" w:sz="8" w:space="0" w:color="215967"/>
        <w:left w:val="single" w:sz="4" w:space="0" w:color="215967"/>
        <w:right w:val="single" w:sz="4" w:space="0" w:color="215967"/>
      </w:pBdr>
      <w:shd w:val="clear" w:color="000000" w:fill="FCD5B4"/>
      <w:spacing w:before="100" w:beforeAutospacing="1" w:after="100" w:afterAutospacing="1"/>
      <w:textAlignment w:val="center"/>
    </w:pPr>
    <w:rPr>
      <w:rFonts w:ascii="Myriad Pro" w:hAnsi="Myriad Pro"/>
      <w:color w:val="000000"/>
      <w:sz w:val="24"/>
      <w:szCs w:val="24"/>
      <w:lang w:val="es-CL" w:eastAsia="es-CL"/>
    </w:rPr>
  </w:style>
  <w:style w:type="paragraph" w:customStyle="1" w:styleId="xl114">
    <w:name w:val="xl114"/>
    <w:basedOn w:val="Normal"/>
    <w:rsid w:val="000A5508"/>
    <w:pPr>
      <w:pBdr>
        <w:top w:val="single" w:sz="8" w:space="0" w:color="215967"/>
        <w:left w:val="single" w:sz="8" w:space="0" w:color="215967"/>
        <w:right w:val="single" w:sz="8" w:space="0" w:color="215967"/>
      </w:pBdr>
      <w:shd w:val="clear" w:color="000000" w:fill="FCD5B4"/>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115">
    <w:name w:val="xl115"/>
    <w:basedOn w:val="Normal"/>
    <w:rsid w:val="000A5508"/>
    <w:pPr>
      <w:pBdr>
        <w:top w:val="single" w:sz="4" w:space="0" w:color="215967"/>
        <w:left w:val="single" w:sz="8" w:space="0" w:color="215967"/>
        <w:bottom w:val="single" w:sz="4" w:space="0" w:color="215967"/>
        <w:right w:val="single" w:sz="4" w:space="0" w:color="215967"/>
      </w:pBdr>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116">
    <w:name w:val="xl116"/>
    <w:basedOn w:val="Normal"/>
    <w:rsid w:val="000A5508"/>
    <w:pPr>
      <w:pBdr>
        <w:left w:val="single" w:sz="4" w:space="0" w:color="215967"/>
        <w:right w:val="single" w:sz="4" w:space="0" w:color="215967"/>
      </w:pBdr>
      <w:spacing w:before="100" w:beforeAutospacing="1" w:after="100" w:afterAutospacing="1"/>
      <w:textAlignment w:val="center"/>
    </w:pPr>
    <w:rPr>
      <w:rFonts w:ascii="Myriad Pro" w:hAnsi="Myriad Pro"/>
      <w:color w:val="000000"/>
      <w:sz w:val="24"/>
      <w:szCs w:val="24"/>
      <w:lang w:val="es-CL" w:eastAsia="es-CL"/>
    </w:rPr>
  </w:style>
  <w:style w:type="paragraph" w:customStyle="1" w:styleId="xl117">
    <w:name w:val="xl117"/>
    <w:basedOn w:val="Normal"/>
    <w:rsid w:val="000A5508"/>
    <w:pPr>
      <w:pBdr>
        <w:left w:val="single" w:sz="8" w:space="0" w:color="215967"/>
        <w:right w:val="single" w:sz="8" w:space="0" w:color="215967"/>
      </w:pBdr>
      <w:shd w:val="clear" w:color="000000" w:fill="FCD5B4"/>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118">
    <w:name w:val="xl118"/>
    <w:basedOn w:val="Normal"/>
    <w:rsid w:val="000A5508"/>
    <w:pPr>
      <w:pBdr>
        <w:top w:val="single" w:sz="4" w:space="0" w:color="215967"/>
        <w:left w:val="single" w:sz="8" w:space="0" w:color="215967"/>
        <w:bottom w:val="single" w:sz="8" w:space="0" w:color="215967"/>
      </w:pBdr>
      <w:spacing w:before="100" w:beforeAutospacing="1" w:after="100" w:afterAutospacing="1"/>
      <w:jc w:val="center"/>
      <w:textAlignment w:val="center"/>
    </w:pPr>
    <w:rPr>
      <w:rFonts w:ascii="Myriad Pro" w:hAnsi="Myriad Pro"/>
      <w:b/>
      <w:bCs/>
      <w:sz w:val="24"/>
      <w:szCs w:val="24"/>
      <w:lang w:val="es-CL" w:eastAsia="es-CL"/>
    </w:rPr>
  </w:style>
  <w:style w:type="paragraph" w:customStyle="1" w:styleId="xl119">
    <w:name w:val="xl119"/>
    <w:basedOn w:val="Normal"/>
    <w:rsid w:val="000A5508"/>
    <w:pPr>
      <w:pBdr>
        <w:top w:val="single" w:sz="4" w:space="0" w:color="215967"/>
        <w:left w:val="single" w:sz="8" w:space="0" w:color="215967"/>
        <w:bottom w:val="single" w:sz="8" w:space="0" w:color="215967"/>
        <w:right w:val="single" w:sz="4" w:space="0" w:color="215967"/>
      </w:pBdr>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120">
    <w:name w:val="xl120"/>
    <w:basedOn w:val="Normal"/>
    <w:rsid w:val="000A5508"/>
    <w:pPr>
      <w:pBdr>
        <w:left w:val="single" w:sz="4" w:space="0" w:color="215967"/>
        <w:bottom w:val="single" w:sz="8" w:space="0" w:color="215967"/>
        <w:right w:val="single" w:sz="4" w:space="0" w:color="215967"/>
      </w:pBdr>
      <w:spacing w:before="100" w:beforeAutospacing="1" w:after="100" w:afterAutospacing="1"/>
      <w:textAlignment w:val="center"/>
    </w:pPr>
    <w:rPr>
      <w:rFonts w:ascii="Myriad Pro" w:hAnsi="Myriad Pro"/>
      <w:color w:val="000000"/>
      <w:sz w:val="24"/>
      <w:szCs w:val="24"/>
      <w:lang w:val="es-CL" w:eastAsia="es-CL"/>
    </w:rPr>
  </w:style>
  <w:style w:type="paragraph" w:customStyle="1" w:styleId="xl121">
    <w:name w:val="xl121"/>
    <w:basedOn w:val="Normal"/>
    <w:rsid w:val="000A5508"/>
    <w:pPr>
      <w:pBdr>
        <w:left w:val="single" w:sz="8" w:space="0" w:color="215967"/>
        <w:bottom w:val="single" w:sz="8" w:space="0" w:color="215967"/>
        <w:right w:val="single" w:sz="8" w:space="0" w:color="215967"/>
      </w:pBdr>
      <w:shd w:val="clear" w:color="000000" w:fill="FCD5B4"/>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122">
    <w:name w:val="xl122"/>
    <w:basedOn w:val="Normal"/>
    <w:rsid w:val="000A5508"/>
    <w:pPr>
      <w:pBdr>
        <w:top w:val="single" w:sz="8" w:space="0" w:color="215967"/>
        <w:left w:val="single" w:sz="8" w:space="0" w:color="215967"/>
        <w:bottom w:val="single" w:sz="4" w:space="0" w:color="215967"/>
      </w:pBdr>
      <w:spacing w:before="100" w:beforeAutospacing="1" w:after="100" w:afterAutospacing="1"/>
      <w:jc w:val="center"/>
      <w:textAlignment w:val="center"/>
    </w:pPr>
    <w:rPr>
      <w:rFonts w:ascii="Myriad Pro" w:hAnsi="Myriad Pro"/>
      <w:b/>
      <w:bCs/>
      <w:color w:val="000000"/>
      <w:sz w:val="24"/>
      <w:szCs w:val="24"/>
      <w:lang w:val="es-CL" w:eastAsia="es-CL"/>
    </w:rPr>
  </w:style>
  <w:style w:type="paragraph" w:customStyle="1" w:styleId="xl123">
    <w:name w:val="xl123"/>
    <w:basedOn w:val="Normal"/>
    <w:rsid w:val="000A5508"/>
    <w:pPr>
      <w:pBdr>
        <w:top w:val="single" w:sz="4" w:space="0" w:color="215967"/>
        <w:left w:val="single" w:sz="8" w:space="0" w:color="215967"/>
        <w:bottom w:val="single" w:sz="4" w:space="0" w:color="215967"/>
      </w:pBdr>
      <w:spacing w:before="100" w:beforeAutospacing="1" w:after="100" w:afterAutospacing="1"/>
      <w:jc w:val="center"/>
      <w:textAlignment w:val="center"/>
    </w:pPr>
    <w:rPr>
      <w:rFonts w:ascii="Myriad Pro" w:hAnsi="Myriad Pro"/>
      <w:b/>
      <w:bCs/>
      <w:color w:val="000000"/>
      <w:sz w:val="24"/>
      <w:szCs w:val="24"/>
      <w:lang w:val="es-CL" w:eastAsia="es-CL"/>
    </w:rPr>
  </w:style>
  <w:style w:type="paragraph" w:customStyle="1" w:styleId="xl124">
    <w:name w:val="xl124"/>
    <w:basedOn w:val="Normal"/>
    <w:rsid w:val="000A5508"/>
    <w:pPr>
      <w:pBdr>
        <w:top w:val="single" w:sz="4" w:space="0" w:color="215967"/>
        <w:left w:val="single" w:sz="8" w:space="0" w:color="215967"/>
        <w:bottom w:val="single" w:sz="8" w:space="0" w:color="215967"/>
      </w:pBdr>
      <w:spacing w:before="100" w:beforeAutospacing="1" w:after="100" w:afterAutospacing="1"/>
      <w:jc w:val="center"/>
      <w:textAlignment w:val="center"/>
    </w:pPr>
    <w:rPr>
      <w:rFonts w:ascii="Myriad Pro" w:hAnsi="Myriad Pro"/>
      <w:b/>
      <w:bCs/>
      <w:color w:val="000000"/>
      <w:sz w:val="24"/>
      <w:szCs w:val="24"/>
      <w:lang w:val="es-CL" w:eastAsia="es-CL"/>
    </w:rPr>
  </w:style>
  <w:style w:type="paragraph" w:customStyle="1" w:styleId="xl125">
    <w:name w:val="xl125"/>
    <w:basedOn w:val="Normal"/>
    <w:rsid w:val="000A5508"/>
    <w:pPr>
      <w:pBdr>
        <w:top w:val="single" w:sz="4" w:space="0" w:color="215967"/>
        <w:left w:val="single" w:sz="8" w:space="0" w:color="215967"/>
        <w:bottom w:val="single" w:sz="4" w:space="0" w:color="215967"/>
        <w:right w:val="single" w:sz="8" w:space="0" w:color="215967"/>
      </w:pBdr>
      <w:shd w:val="clear" w:color="000000" w:fill="B7DEE8"/>
      <w:spacing w:before="100" w:beforeAutospacing="1" w:after="100" w:afterAutospacing="1"/>
      <w:jc w:val="center"/>
      <w:textAlignment w:val="center"/>
    </w:pPr>
    <w:rPr>
      <w:rFonts w:ascii="Myriad Pro" w:hAnsi="Myriad Pro"/>
      <w:b/>
      <w:bCs/>
      <w:sz w:val="24"/>
      <w:szCs w:val="24"/>
      <w:lang w:val="es-CL" w:eastAsia="es-CL"/>
    </w:rPr>
  </w:style>
  <w:style w:type="paragraph" w:customStyle="1" w:styleId="xl126">
    <w:name w:val="xl126"/>
    <w:basedOn w:val="Normal"/>
    <w:rsid w:val="000A5508"/>
    <w:pPr>
      <w:pBdr>
        <w:top w:val="single" w:sz="8" w:space="0" w:color="215967"/>
        <w:left w:val="single" w:sz="8" w:space="0" w:color="215967"/>
        <w:bottom w:val="single" w:sz="4" w:space="0" w:color="215967"/>
        <w:right w:val="single" w:sz="4" w:space="0" w:color="215967"/>
      </w:pBdr>
      <w:shd w:val="clear" w:color="000000" w:fill="B7DEE8"/>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127">
    <w:name w:val="xl127"/>
    <w:basedOn w:val="Normal"/>
    <w:rsid w:val="000A5508"/>
    <w:pPr>
      <w:pBdr>
        <w:top w:val="single" w:sz="8" w:space="0" w:color="215967"/>
        <w:left w:val="single" w:sz="4" w:space="0" w:color="215967"/>
        <w:right w:val="single" w:sz="4" w:space="0" w:color="215967"/>
      </w:pBdr>
      <w:shd w:val="clear" w:color="000000" w:fill="B7DEE8"/>
      <w:spacing w:before="100" w:beforeAutospacing="1" w:after="100" w:afterAutospacing="1"/>
      <w:textAlignment w:val="center"/>
    </w:pPr>
    <w:rPr>
      <w:rFonts w:ascii="Myriad Pro" w:hAnsi="Myriad Pro"/>
      <w:color w:val="000000"/>
      <w:sz w:val="24"/>
      <w:szCs w:val="24"/>
      <w:lang w:val="es-CL" w:eastAsia="es-CL"/>
    </w:rPr>
  </w:style>
  <w:style w:type="paragraph" w:customStyle="1" w:styleId="xl128">
    <w:name w:val="xl128"/>
    <w:basedOn w:val="Normal"/>
    <w:rsid w:val="000A5508"/>
    <w:pPr>
      <w:pBdr>
        <w:top w:val="single" w:sz="8" w:space="0" w:color="215967"/>
        <w:left w:val="single" w:sz="8" w:space="0" w:color="215967"/>
        <w:right w:val="single" w:sz="8" w:space="0" w:color="215967"/>
      </w:pBdr>
      <w:shd w:val="clear" w:color="000000" w:fill="B7DEE8"/>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129">
    <w:name w:val="xl129"/>
    <w:basedOn w:val="Normal"/>
    <w:rsid w:val="000A5508"/>
    <w:pPr>
      <w:pBdr>
        <w:left w:val="single" w:sz="8" w:space="0" w:color="215967"/>
        <w:bottom w:val="single" w:sz="8" w:space="0" w:color="215967"/>
        <w:right w:val="single" w:sz="8" w:space="0" w:color="215967"/>
      </w:pBdr>
      <w:shd w:val="clear" w:color="000000" w:fill="B7DEE8"/>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130">
    <w:name w:val="xl130"/>
    <w:basedOn w:val="Normal"/>
    <w:rsid w:val="000A5508"/>
    <w:pPr>
      <w:pBdr>
        <w:left w:val="single" w:sz="8" w:space="0" w:color="215967"/>
        <w:right w:val="single" w:sz="8" w:space="0" w:color="215967"/>
      </w:pBdr>
      <w:shd w:val="clear" w:color="000000" w:fill="B7DEE8"/>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131">
    <w:name w:val="xl131"/>
    <w:basedOn w:val="Normal"/>
    <w:rsid w:val="000A5508"/>
    <w:pPr>
      <w:pBdr>
        <w:top w:val="single" w:sz="8" w:space="0" w:color="215967"/>
        <w:left w:val="single" w:sz="8" w:space="0" w:color="215967"/>
        <w:bottom w:val="single" w:sz="4" w:space="0" w:color="215967"/>
        <w:right w:val="single" w:sz="4" w:space="0" w:color="215967"/>
      </w:pBdr>
      <w:spacing w:before="100" w:beforeAutospacing="1" w:after="100" w:afterAutospacing="1"/>
      <w:jc w:val="center"/>
      <w:textAlignment w:val="center"/>
    </w:pPr>
    <w:rPr>
      <w:rFonts w:ascii="Myriad Pro" w:hAnsi="Myriad Pro"/>
      <w:sz w:val="24"/>
      <w:szCs w:val="24"/>
      <w:lang w:val="es-CL" w:eastAsia="es-CL"/>
    </w:rPr>
  </w:style>
  <w:style w:type="paragraph" w:customStyle="1" w:styleId="xl132">
    <w:name w:val="xl132"/>
    <w:basedOn w:val="Normal"/>
    <w:rsid w:val="000A5508"/>
    <w:pPr>
      <w:pBdr>
        <w:top w:val="single" w:sz="8" w:space="0" w:color="215967"/>
        <w:left w:val="single" w:sz="4" w:space="0" w:color="215967"/>
        <w:right w:val="single" w:sz="4" w:space="0" w:color="215967"/>
      </w:pBdr>
      <w:spacing w:before="100" w:beforeAutospacing="1" w:after="100" w:afterAutospacing="1"/>
      <w:textAlignment w:val="center"/>
    </w:pPr>
    <w:rPr>
      <w:rFonts w:ascii="Myriad Pro" w:hAnsi="Myriad Pro"/>
      <w:sz w:val="24"/>
      <w:szCs w:val="24"/>
      <w:lang w:val="es-CL" w:eastAsia="es-CL"/>
    </w:rPr>
  </w:style>
  <w:style w:type="paragraph" w:customStyle="1" w:styleId="xl133">
    <w:name w:val="xl133"/>
    <w:basedOn w:val="Normal"/>
    <w:rsid w:val="000A5508"/>
    <w:pPr>
      <w:pBdr>
        <w:top w:val="single" w:sz="8" w:space="0" w:color="215967"/>
        <w:left w:val="single" w:sz="8" w:space="0" w:color="215967"/>
        <w:right w:val="single" w:sz="8" w:space="0" w:color="215967"/>
      </w:pBdr>
      <w:spacing w:before="100" w:beforeAutospacing="1" w:after="100" w:afterAutospacing="1"/>
      <w:jc w:val="center"/>
      <w:textAlignment w:val="center"/>
    </w:pPr>
    <w:rPr>
      <w:rFonts w:ascii="Myriad Pro" w:hAnsi="Myriad Pro"/>
      <w:sz w:val="24"/>
      <w:szCs w:val="24"/>
      <w:lang w:val="es-CL" w:eastAsia="es-CL"/>
    </w:rPr>
  </w:style>
  <w:style w:type="paragraph" w:customStyle="1" w:styleId="xl134">
    <w:name w:val="xl134"/>
    <w:basedOn w:val="Normal"/>
    <w:rsid w:val="000A5508"/>
    <w:pPr>
      <w:pBdr>
        <w:top w:val="single" w:sz="4" w:space="0" w:color="215967"/>
        <w:left w:val="single" w:sz="8" w:space="0" w:color="215967"/>
        <w:bottom w:val="single" w:sz="4" w:space="0" w:color="215967"/>
        <w:right w:val="single" w:sz="4" w:space="0" w:color="215967"/>
      </w:pBdr>
      <w:spacing w:before="100" w:beforeAutospacing="1" w:after="100" w:afterAutospacing="1"/>
      <w:jc w:val="center"/>
      <w:textAlignment w:val="center"/>
    </w:pPr>
    <w:rPr>
      <w:rFonts w:ascii="Myriad Pro" w:hAnsi="Myriad Pro"/>
      <w:sz w:val="24"/>
      <w:szCs w:val="24"/>
      <w:lang w:val="es-CL" w:eastAsia="es-CL"/>
    </w:rPr>
  </w:style>
  <w:style w:type="paragraph" w:customStyle="1" w:styleId="xl135">
    <w:name w:val="xl135"/>
    <w:basedOn w:val="Normal"/>
    <w:rsid w:val="000A5508"/>
    <w:pPr>
      <w:pBdr>
        <w:left w:val="single" w:sz="4" w:space="0" w:color="215967"/>
        <w:right w:val="single" w:sz="4" w:space="0" w:color="215967"/>
      </w:pBdr>
      <w:spacing w:before="100" w:beforeAutospacing="1" w:after="100" w:afterAutospacing="1"/>
      <w:textAlignment w:val="center"/>
    </w:pPr>
    <w:rPr>
      <w:rFonts w:ascii="Myriad Pro" w:hAnsi="Myriad Pro"/>
      <w:sz w:val="24"/>
      <w:szCs w:val="24"/>
      <w:lang w:val="es-CL" w:eastAsia="es-CL"/>
    </w:rPr>
  </w:style>
  <w:style w:type="paragraph" w:customStyle="1" w:styleId="xl136">
    <w:name w:val="xl136"/>
    <w:basedOn w:val="Normal"/>
    <w:rsid w:val="000A5508"/>
    <w:pPr>
      <w:pBdr>
        <w:left w:val="single" w:sz="8" w:space="0" w:color="215967"/>
        <w:right w:val="single" w:sz="8" w:space="0" w:color="215967"/>
      </w:pBdr>
      <w:spacing w:before="100" w:beforeAutospacing="1" w:after="100" w:afterAutospacing="1"/>
      <w:jc w:val="center"/>
      <w:textAlignment w:val="center"/>
    </w:pPr>
    <w:rPr>
      <w:rFonts w:ascii="Myriad Pro" w:hAnsi="Myriad Pro"/>
      <w:sz w:val="24"/>
      <w:szCs w:val="24"/>
      <w:lang w:val="es-CL" w:eastAsia="es-CL"/>
    </w:rPr>
  </w:style>
  <w:style w:type="paragraph" w:customStyle="1" w:styleId="xl137">
    <w:name w:val="xl137"/>
    <w:basedOn w:val="Normal"/>
    <w:rsid w:val="000A5508"/>
    <w:pPr>
      <w:pBdr>
        <w:top w:val="single" w:sz="4" w:space="0" w:color="215967"/>
        <w:left w:val="single" w:sz="8" w:space="0" w:color="215967"/>
        <w:bottom w:val="single" w:sz="8" w:space="0" w:color="215967"/>
        <w:right w:val="single" w:sz="4" w:space="0" w:color="215967"/>
      </w:pBdr>
      <w:spacing w:before="100" w:beforeAutospacing="1" w:after="100" w:afterAutospacing="1"/>
      <w:jc w:val="center"/>
      <w:textAlignment w:val="center"/>
    </w:pPr>
    <w:rPr>
      <w:rFonts w:ascii="Myriad Pro" w:hAnsi="Myriad Pro"/>
      <w:sz w:val="24"/>
      <w:szCs w:val="24"/>
      <w:lang w:val="es-CL" w:eastAsia="es-CL"/>
    </w:rPr>
  </w:style>
  <w:style w:type="paragraph" w:customStyle="1" w:styleId="xl138">
    <w:name w:val="xl138"/>
    <w:basedOn w:val="Normal"/>
    <w:rsid w:val="000A5508"/>
    <w:pPr>
      <w:pBdr>
        <w:left w:val="single" w:sz="4" w:space="0" w:color="215967"/>
        <w:bottom w:val="single" w:sz="8" w:space="0" w:color="215967"/>
        <w:right w:val="single" w:sz="4" w:space="0" w:color="215967"/>
      </w:pBdr>
      <w:spacing w:before="100" w:beforeAutospacing="1" w:after="100" w:afterAutospacing="1"/>
      <w:textAlignment w:val="center"/>
    </w:pPr>
    <w:rPr>
      <w:rFonts w:ascii="Myriad Pro" w:hAnsi="Myriad Pro"/>
      <w:sz w:val="24"/>
      <w:szCs w:val="24"/>
      <w:lang w:val="es-CL" w:eastAsia="es-CL"/>
    </w:rPr>
  </w:style>
  <w:style w:type="paragraph" w:customStyle="1" w:styleId="xl139">
    <w:name w:val="xl139"/>
    <w:basedOn w:val="Normal"/>
    <w:rsid w:val="000A5508"/>
    <w:pPr>
      <w:pBdr>
        <w:left w:val="single" w:sz="8" w:space="0" w:color="215967"/>
        <w:bottom w:val="single" w:sz="8" w:space="0" w:color="215967"/>
        <w:right w:val="single" w:sz="8" w:space="0" w:color="215967"/>
      </w:pBdr>
      <w:spacing w:before="100" w:beforeAutospacing="1" w:after="100" w:afterAutospacing="1"/>
      <w:jc w:val="center"/>
      <w:textAlignment w:val="center"/>
    </w:pPr>
    <w:rPr>
      <w:rFonts w:ascii="Myriad Pro" w:hAnsi="Myriad Pro"/>
      <w:sz w:val="24"/>
      <w:szCs w:val="24"/>
      <w:lang w:val="es-CL" w:eastAsia="es-CL"/>
    </w:rPr>
  </w:style>
  <w:style w:type="paragraph" w:customStyle="1" w:styleId="xl140">
    <w:name w:val="xl140"/>
    <w:basedOn w:val="Normal"/>
    <w:rsid w:val="000A5508"/>
    <w:pPr>
      <w:pBdr>
        <w:top w:val="single" w:sz="8" w:space="0" w:color="215967"/>
        <w:left w:val="single" w:sz="8" w:space="0" w:color="215967"/>
        <w:right w:val="single" w:sz="8" w:space="0" w:color="215967"/>
      </w:pBdr>
      <w:spacing w:before="100" w:beforeAutospacing="1" w:after="100" w:afterAutospacing="1"/>
      <w:jc w:val="center"/>
      <w:textAlignment w:val="center"/>
    </w:pPr>
    <w:rPr>
      <w:rFonts w:ascii="Myriad Pro" w:hAnsi="Myriad Pro"/>
      <w:b/>
      <w:bCs/>
      <w:sz w:val="24"/>
      <w:szCs w:val="24"/>
      <w:lang w:val="es-CL" w:eastAsia="es-CL"/>
    </w:rPr>
  </w:style>
  <w:style w:type="paragraph" w:customStyle="1" w:styleId="xl141">
    <w:name w:val="xl141"/>
    <w:basedOn w:val="Normal"/>
    <w:rsid w:val="000A5508"/>
    <w:pPr>
      <w:pBdr>
        <w:left w:val="single" w:sz="8" w:space="0" w:color="215967"/>
        <w:right w:val="single" w:sz="8" w:space="0" w:color="215967"/>
      </w:pBdr>
      <w:spacing w:before="100" w:beforeAutospacing="1" w:after="100" w:afterAutospacing="1"/>
      <w:jc w:val="center"/>
      <w:textAlignment w:val="center"/>
    </w:pPr>
    <w:rPr>
      <w:rFonts w:ascii="Myriad Pro" w:hAnsi="Myriad Pro"/>
      <w:b/>
      <w:bCs/>
      <w:sz w:val="24"/>
      <w:szCs w:val="24"/>
      <w:lang w:val="es-CL" w:eastAsia="es-CL"/>
    </w:rPr>
  </w:style>
  <w:style w:type="paragraph" w:customStyle="1" w:styleId="xl142">
    <w:name w:val="xl142"/>
    <w:basedOn w:val="Normal"/>
    <w:rsid w:val="000A5508"/>
    <w:pPr>
      <w:pBdr>
        <w:left w:val="single" w:sz="8" w:space="0" w:color="215967"/>
        <w:bottom w:val="single" w:sz="8" w:space="0" w:color="215967"/>
        <w:right w:val="single" w:sz="8" w:space="0" w:color="215967"/>
      </w:pBdr>
      <w:spacing w:before="100" w:beforeAutospacing="1" w:after="100" w:afterAutospacing="1"/>
      <w:jc w:val="center"/>
      <w:textAlignment w:val="center"/>
    </w:pPr>
    <w:rPr>
      <w:rFonts w:ascii="Myriad Pro" w:hAnsi="Myriad Pro"/>
      <w:b/>
      <w:bCs/>
      <w:sz w:val="24"/>
      <w:szCs w:val="24"/>
      <w:lang w:val="es-CL" w:eastAsia="es-CL"/>
    </w:rPr>
  </w:style>
  <w:style w:type="paragraph" w:customStyle="1" w:styleId="xl143">
    <w:name w:val="xl143"/>
    <w:basedOn w:val="Normal"/>
    <w:rsid w:val="000A5508"/>
    <w:pPr>
      <w:pBdr>
        <w:top w:val="single" w:sz="4" w:space="0" w:color="215967"/>
        <w:left w:val="single" w:sz="8" w:space="0" w:color="215967"/>
        <w:bottom w:val="single" w:sz="4" w:space="0" w:color="215967"/>
        <w:right w:val="single" w:sz="4" w:space="0" w:color="215967"/>
      </w:pBdr>
      <w:shd w:val="clear" w:color="000000" w:fill="B7DEE8"/>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144">
    <w:name w:val="xl144"/>
    <w:basedOn w:val="Normal"/>
    <w:rsid w:val="000A5508"/>
    <w:pPr>
      <w:pBdr>
        <w:left w:val="single" w:sz="4" w:space="0" w:color="215967"/>
        <w:right w:val="single" w:sz="4" w:space="0" w:color="215967"/>
      </w:pBdr>
      <w:shd w:val="clear" w:color="000000" w:fill="B7DEE8"/>
      <w:spacing w:before="100" w:beforeAutospacing="1" w:after="100" w:afterAutospacing="1"/>
      <w:textAlignment w:val="center"/>
    </w:pPr>
    <w:rPr>
      <w:rFonts w:ascii="Myriad Pro" w:hAnsi="Myriad Pro"/>
      <w:color w:val="000000"/>
      <w:sz w:val="24"/>
      <w:szCs w:val="24"/>
      <w:lang w:val="es-CL" w:eastAsia="es-CL"/>
    </w:rPr>
  </w:style>
  <w:style w:type="paragraph" w:customStyle="1" w:styleId="xl145">
    <w:name w:val="xl145"/>
    <w:basedOn w:val="Normal"/>
    <w:rsid w:val="000A5508"/>
    <w:pPr>
      <w:pBdr>
        <w:top w:val="single" w:sz="4" w:space="0" w:color="215967"/>
        <w:left w:val="single" w:sz="8" w:space="0" w:color="215967"/>
        <w:bottom w:val="single" w:sz="8" w:space="0" w:color="215967"/>
        <w:right w:val="single" w:sz="4" w:space="0" w:color="215967"/>
      </w:pBdr>
      <w:shd w:val="clear" w:color="000000" w:fill="B7DEE8"/>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146">
    <w:name w:val="xl146"/>
    <w:basedOn w:val="Normal"/>
    <w:rsid w:val="000A5508"/>
    <w:pPr>
      <w:pBdr>
        <w:left w:val="single" w:sz="4" w:space="0" w:color="215967"/>
        <w:bottom w:val="single" w:sz="8" w:space="0" w:color="215967"/>
        <w:right w:val="single" w:sz="4" w:space="0" w:color="215967"/>
      </w:pBdr>
      <w:shd w:val="clear" w:color="000000" w:fill="B7DEE8"/>
      <w:spacing w:before="100" w:beforeAutospacing="1" w:after="100" w:afterAutospacing="1"/>
      <w:textAlignment w:val="center"/>
    </w:pPr>
    <w:rPr>
      <w:rFonts w:ascii="Myriad Pro" w:hAnsi="Myriad Pro"/>
      <w:color w:val="000000"/>
      <w:sz w:val="24"/>
      <w:szCs w:val="24"/>
      <w:lang w:val="es-CL" w:eastAsia="es-CL"/>
    </w:rPr>
  </w:style>
  <w:style w:type="paragraph" w:customStyle="1" w:styleId="xl147">
    <w:name w:val="xl147"/>
    <w:basedOn w:val="Normal"/>
    <w:rsid w:val="000A5508"/>
    <w:pPr>
      <w:pBdr>
        <w:top w:val="single" w:sz="4" w:space="0" w:color="215967"/>
        <w:left w:val="single" w:sz="8" w:space="0" w:color="215967"/>
        <w:bottom w:val="single" w:sz="8" w:space="0" w:color="215967"/>
        <w:right w:val="single" w:sz="8" w:space="0" w:color="215967"/>
      </w:pBdr>
      <w:spacing w:before="100" w:beforeAutospacing="1" w:after="100" w:afterAutospacing="1"/>
      <w:jc w:val="center"/>
      <w:textAlignment w:val="center"/>
    </w:pPr>
    <w:rPr>
      <w:rFonts w:ascii="Myriad Pro" w:hAnsi="Myriad Pro"/>
      <w:b/>
      <w:bCs/>
      <w:sz w:val="24"/>
      <w:szCs w:val="24"/>
      <w:lang w:val="es-CL" w:eastAsia="es-CL"/>
    </w:rPr>
  </w:style>
  <w:style w:type="paragraph" w:customStyle="1" w:styleId="xl148">
    <w:name w:val="xl148"/>
    <w:basedOn w:val="Normal"/>
    <w:rsid w:val="000A5508"/>
    <w:pPr>
      <w:pBdr>
        <w:left w:val="single" w:sz="8" w:space="0" w:color="215967"/>
        <w:right w:val="single" w:sz="8" w:space="0" w:color="215967"/>
      </w:pBdr>
      <w:spacing w:before="100" w:beforeAutospacing="1" w:after="100" w:afterAutospacing="1"/>
      <w:jc w:val="center"/>
      <w:textAlignment w:val="center"/>
    </w:pPr>
    <w:rPr>
      <w:rFonts w:ascii="Myriad Pro" w:hAnsi="Myriad Pro"/>
      <w:b/>
      <w:bCs/>
      <w:color w:val="000000"/>
      <w:sz w:val="24"/>
      <w:szCs w:val="24"/>
      <w:lang w:val="es-CL" w:eastAsia="es-CL"/>
    </w:rPr>
  </w:style>
  <w:style w:type="paragraph" w:customStyle="1" w:styleId="xl149">
    <w:name w:val="xl149"/>
    <w:basedOn w:val="Normal"/>
    <w:rsid w:val="000A5508"/>
    <w:pPr>
      <w:pBdr>
        <w:top w:val="single" w:sz="8" w:space="0" w:color="215967"/>
        <w:left w:val="single" w:sz="8" w:space="0" w:color="215967"/>
        <w:right w:val="single" w:sz="4" w:space="0" w:color="215967"/>
      </w:pBdr>
      <w:shd w:val="clear" w:color="000000" w:fill="FCD5B4"/>
      <w:spacing w:before="100" w:beforeAutospacing="1" w:after="100" w:afterAutospacing="1"/>
      <w:jc w:val="center"/>
      <w:textAlignment w:val="center"/>
    </w:pPr>
    <w:rPr>
      <w:rFonts w:ascii="Myriad Pro" w:hAnsi="Myriad Pro"/>
      <w:sz w:val="24"/>
      <w:szCs w:val="24"/>
      <w:lang w:val="es-CL" w:eastAsia="es-CL"/>
    </w:rPr>
  </w:style>
  <w:style w:type="paragraph" w:customStyle="1" w:styleId="xl150">
    <w:name w:val="xl150"/>
    <w:basedOn w:val="Normal"/>
    <w:rsid w:val="000A5508"/>
    <w:pPr>
      <w:pBdr>
        <w:top w:val="single" w:sz="8" w:space="0" w:color="auto"/>
        <w:left w:val="single" w:sz="4" w:space="0" w:color="215967"/>
        <w:right w:val="single" w:sz="4" w:space="0" w:color="215967"/>
      </w:pBdr>
      <w:shd w:val="clear" w:color="000000" w:fill="FCD5B4"/>
      <w:spacing w:before="100" w:beforeAutospacing="1" w:after="100" w:afterAutospacing="1"/>
      <w:textAlignment w:val="center"/>
    </w:pPr>
    <w:rPr>
      <w:rFonts w:ascii="Myriad Pro" w:hAnsi="Myriad Pro"/>
      <w:sz w:val="24"/>
      <w:szCs w:val="24"/>
      <w:lang w:val="es-CL" w:eastAsia="es-CL"/>
    </w:rPr>
  </w:style>
  <w:style w:type="paragraph" w:customStyle="1" w:styleId="xl151">
    <w:name w:val="xl151"/>
    <w:basedOn w:val="Normal"/>
    <w:rsid w:val="000A5508"/>
    <w:pPr>
      <w:pBdr>
        <w:top w:val="single" w:sz="8" w:space="0" w:color="auto"/>
        <w:left w:val="single" w:sz="8" w:space="0" w:color="215967"/>
        <w:right w:val="single" w:sz="8" w:space="0" w:color="215967"/>
      </w:pBdr>
      <w:shd w:val="clear" w:color="000000" w:fill="FCD5B4"/>
      <w:spacing w:before="100" w:beforeAutospacing="1" w:after="100" w:afterAutospacing="1"/>
      <w:jc w:val="center"/>
      <w:textAlignment w:val="center"/>
    </w:pPr>
    <w:rPr>
      <w:rFonts w:ascii="Myriad Pro" w:hAnsi="Myriad Pro"/>
      <w:sz w:val="24"/>
      <w:szCs w:val="24"/>
      <w:lang w:val="es-CL" w:eastAsia="es-CL"/>
    </w:rPr>
  </w:style>
  <w:style w:type="paragraph" w:customStyle="1" w:styleId="xl152">
    <w:name w:val="xl152"/>
    <w:basedOn w:val="Normal"/>
    <w:rsid w:val="000A5508"/>
    <w:pPr>
      <w:pBdr>
        <w:left w:val="single" w:sz="8" w:space="0" w:color="215967"/>
        <w:right w:val="single" w:sz="4" w:space="0" w:color="215967"/>
      </w:pBdr>
      <w:spacing w:before="100" w:beforeAutospacing="1" w:after="100" w:afterAutospacing="1"/>
      <w:jc w:val="center"/>
      <w:textAlignment w:val="center"/>
    </w:pPr>
    <w:rPr>
      <w:rFonts w:ascii="Myriad Pro" w:hAnsi="Myriad Pro"/>
      <w:sz w:val="24"/>
      <w:szCs w:val="24"/>
      <w:lang w:val="es-CL" w:eastAsia="es-CL"/>
    </w:rPr>
  </w:style>
  <w:style w:type="paragraph" w:customStyle="1" w:styleId="xl153">
    <w:name w:val="xl153"/>
    <w:basedOn w:val="Normal"/>
    <w:rsid w:val="000A5508"/>
    <w:pPr>
      <w:pBdr>
        <w:left w:val="single" w:sz="8" w:space="0" w:color="215967"/>
        <w:right w:val="single" w:sz="8" w:space="0" w:color="215967"/>
      </w:pBdr>
      <w:shd w:val="clear" w:color="000000" w:fill="FCD5B4"/>
      <w:spacing w:before="100" w:beforeAutospacing="1" w:after="100" w:afterAutospacing="1"/>
      <w:jc w:val="center"/>
      <w:textAlignment w:val="center"/>
    </w:pPr>
    <w:rPr>
      <w:rFonts w:ascii="Myriad Pro" w:hAnsi="Myriad Pro"/>
      <w:sz w:val="24"/>
      <w:szCs w:val="24"/>
      <w:lang w:val="es-CL" w:eastAsia="es-CL"/>
    </w:rPr>
  </w:style>
  <w:style w:type="paragraph" w:customStyle="1" w:styleId="xl154">
    <w:name w:val="xl154"/>
    <w:basedOn w:val="Normal"/>
    <w:rsid w:val="000A5508"/>
    <w:pPr>
      <w:pBdr>
        <w:left w:val="single" w:sz="8" w:space="0" w:color="215967"/>
        <w:bottom w:val="single" w:sz="8" w:space="0" w:color="215967"/>
        <w:right w:val="single" w:sz="4" w:space="0" w:color="215967"/>
      </w:pBdr>
      <w:spacing w:before="100" w:beforeAutospacing="1" w:after="100" w:afterAutospacing="1"/>
      <w:jc w:val="center"/>
      <w:textAlignment w:val="center"/>
    </w:pPr>
    <w:rPr>
      <w:rFonts w:ascii="Myriad Pro" w:hAnsi="Myriad Pro"/>
      <w:sz w:val="24"/>
      <w:szCs w:val="24"/>
      <w:lang w:val="es-CL" w:eastAsia="es-CL"/>
    </w:rPr>
  </w:style>
  <w:style w:type="paragraph" w:customStyle="1" w:styleId="xl155">
    <w:name w:val="xl155"/>
    <w:basedOn w:val="Normal"/>
    <w:rsid w:val="000A5508"/>
    <w:pPr>
      <w:pBdr>
        <w:left w:val="single" w:sz="8" w:space="0" w:color="215967"/>
        <w:bottom w:val="single" w:sz="8" w:space="0" w:color="215967"/>
        <w:right w:val="single" w:sz="8" w:space="0" w:color="215967"/>
      </w:pBdr>
      <w:shd w:val="clear" w:color="000000" w:fill="FCD5B4"/>
      <w:spacing w:before="100" w:beforeAutospacing="1" w:after="100" w:afterAutospacing="1"/>
      <w:jc w:val="center"/>
      <w:textAlignment w:val="center"/>
    </w:pPr>
    <w:rPr>
      <w:rFonts w:ascii="Myriad Pro" w:hAnsi="Myriad Pro"/>
      <w:sz w:val="24"/>
      <w:szCs w:val="24"/>
      <w:lang w:val="es-CL" w:eastAsia="es-CL"/>
    </w:rPr>
  </w:style>
  <w:style w:type="paragraph" w:customStyle="1" w:styleId="xl156">
    <w:name w:val="xl156"/>
    <w:basedOn w:val="Normal"/>
    <w:rsid w:val="000A5508"/>
    <w:pPr>
      <w:pBdr>
        <w:top w:val="single" w:sz="8" w:space="0" w:color="215967"/>
        <w:left w:val="single" w:sz="4" w:space="0" w:color="215967"/>
        <w:right w:val="single" w:sz="4" w:space="0" w:color="215967"/>
      </w:pBdr>
      <w:shd w:val="clear" w:color="000000" w:fill="FCD5B4"/>
      <w:spacing w:before="100" w:beforeAutospacing="1" w:after="100" w:afterAutospacing="1"/>
      <w:textAlignment w:val="center"/>
    </w:pPr>
    <w:rPr>
      <w:rFonts w:ascii="Myriad Pro" w:hAnsi="Myriad Pro"/>
      <w:sz w:val="24"/>
      <w:szCs w:val="24"/>
      <w:lang w:val="es-CL" w:eastAsia="es-CL"/>
    </w:rPr>
  </w:style>
  <w:style w:type="paragraph" w:customStyle="1" w:styleId="xl157">
    <w:name w:val="xl157"/>
    <w:basedOn w:val="Normal"/>
    <w:rsid w:val="000A5508"/>
    <w:pPr>
      <w:pBdr>
        <w:top w:val="single" w:sz="8" w:space="0" w:color="215967"/>
        <w:left w:val="single" w:sz="8" w:space="0" w:color="215967"/>
        <w:right w:val="single" w:sz="8" w:space="0" w:color="215967"/>
      </w:pBdr>
      <w:shd w:val="clear" w:color="000000" w:fill="FCD5B4"/>
      <w:spacing w:before="100" w:beforeAutospacing="1" w:after="100" w:afterAutospacing="1"/>
      <w:jc w:val="center"/>
      <w:textAlignment w:val="center"/>
    </w:pPr>
    <w:rPr>
      <w:rFonts w:ascii="Myriad Pro" w:hAnsi="Myriad Pro"/>
      <w:sz w:val="24"/>
      <w:szCs w:val="24"/>
      <w:lang w:val="es-CL" w:eastAsia="es-CL"/>
    </w:rPr>
  </w:style>
  <w:style w:type="paragraph" w:customStyle="1" w:styleId="xl158">
    <w:name w:val="xl158"/>
    <w:basedOn w:val="Normal"/>
    <w:rsid w:val="000A5508"/>
    <w:pPr>
      <w:pBdr>
        <w:left w:val="single" w:sz="4" w:space="0" w:color="215967"/>
        <w:bottom w:val="single" w:sz="8" w:space="0" w:color="215868"/>
        <w:right w:val="single" w:sz="4" w:space="0" w:color="215967"/>
      </w:pBdr>
      <w:spacing w:before="100" w:beforeAutospacing="1" w:after="100" w:afterAutospacing="1"/>
      <w:textAlignment w:val="center"/>
    </w:pPr>
    <w:rPr>
      <w:rFonts w:ascii="Myriad Pro" w:hAnsi="Myriad Pro"/>
      <w:sz w:val="24"/>
      <w:szCs w:val="24"/>
      <w:lang w:val="es-CL" w:eastAsia="es-CL"/>
    </w:rPr>
  </w:style>
  <w:style w:type="paragraph" w:customStyle="1" w:styleId="xl159">
    <w:name w:val="xl159"/>
    <w:basedOn w:val="Normal"/>
    <w:rsid w:val="000A5508"/>
    <w:pPr>
      <w:pBdr>
        <w:left w:val="single" w:sz="8" w:space="0" w:color="215967"/>
        <w:bottom w:val="single" w:sz="8" w:space="0" w:color="215868"/>
        <w:right w:val="single" w:sz="8" w:space="0" w:color="215967"/>
      </w:pBdr>
      <w:shd w:val="clear" w:color="000000" w:fill="FCD5B4"/>
      <w:spacing w:before="100" w:beforeAutospacing="1" w:after="100" w:afterAutospacing="1"/>
      <w:jc w:val="center"/>
      <w:textAlignment w:val="center"/>
    </w:pPr>
    <w:rPr>
      <w:rFonts w:ascii="Myriad Pro" w:hAnsi="Myriad Pro"/>
      <w:sz w:val="24"/>
      <w:szCs w:val="24"/>
      <w:lang w:val="es-CL" w:eastAsia="es-CL"/>
    </w:rPr>
  </w:style>
  <w:style w:type="paragraph" w:customStyle="1" w:styleId="xl160">
    <w:name w:val="xl160"/>
    <w:basedOn w:val="Normal"/>
    <w:rsid w:val="000A5508"/>
    <w:pPr>
      <w:pBdr>
        <w:top w:val="single" w:sz="8" w:space="0" w:color="215967"/>
        <w:left w:val="single" w:sz="8" w:space="0" w:color="215967"/>
        <w:bottom w:val="single" w:sz="8" w:space="0" w:color="215967"/>
        <w:right w:val="single" w:sz="4" w:space="0" w:color="215967"/>
      </w:pBdr>
      <w:shd w:val="clear" w:color="000000" w:fill="FCD5B4"/>
      <w:spacing w:before="100" w:beforeAutospacing="1" w:after="100" w:afterAutospacing="1"/>
      <w:jc w:val="center"/>
      <w:textAlignment w:val="center"/>
    </w:pPr>
    <w:rPr>
      <w:rFonts w:ascii="Myriad Pro" w:hAnsi="Myriad Pro"/>
      <w:sz w:val="24"/>
      <w:szCs w:val="24"/>
      <w:lang w:val="es-CL" w:eastAsia="es-CL"/>
    </w:rPr>
  </w:style>
  <w:style w:type="paragraph" w:customStyle="1" w:styleId="xl161">
    <w:name w:val="xl161"/>
    <w:basedOn w:val="Normal"/>
    <w:rsid w:val="000A5508"/>
    <w:pPr>
      <w:pBdr>
        <w:top w:val="single" w:sz="8" w:space="0" w:color="215868"/>
        <w:left w:val="single" w:sz="8" w:space="0" w:color="215868"/>
        <w:bottom w:val="single" w:sz="8" w:space="0" w:color="215868"/>
        <w:right w:val="single" w:sz="8" w:space="0" w:color="215868"/>
      </w:pBdr>
      <w:shd w:val="clear" w:color="000000" w:fill="FCD5B4"/>
      <w:spacing w:before="100" w:beforeAutospacing="1" w:after="100" w:afterAutospacing="1"/>
      <w:textAlignment w:val="center"/>
    </w:pPr>
    <w:rPr>
      <w:rFonts w:ascii="Myriad Pro" w:hAnsi="Myriad Pro"/>
      <w:sz w:val="24"/>
      <w:szCs w:val="24"/>
      <w:lang w:val="es-CL" w:eastAsia="es-CL"/>
    </w:rPr>
  </w:style>
  <w:style w:type="paragraph" w:customStyle="1" w:styleId="xl162">
    <w:name w:val="xl162"/>
    <w:basedOn w:val="Normal"/>
    <w:rsid w:val="000A5508"/>
    <w:pPr>
      <w:pBdr>
        <w:top w:val="single" w:sz="8" w:space="0" w:color="215868"/>
        <w:left w:val="single" w:sz="8" w:space="0" w:color="215967"/>
        <w:bottom w:val="single" w:sz="8" w:space="0" w:color="215868"/>
        <w:right w:val="single" w:sz="8" w:space="0" w:color="215967"/>
      </w:pBdr>
      <w:shd w:val="clear" w:color="000000" w:fill="FCD5B4"/>
      <w:spacing w:before="100" w:beforeAutospacing="1" w:after="100" w:afterAutospacing="1"/>
      <w:jc w:val="center"/>
      <w:textAlignment w:val="center"/>
    </w:pPr>
    <w:rPr>
      <w:rFonts w:ascii="Myriad Pro" w:hAnsi="Myriad Pro"/>
      <w:sz w:val="24"/>
      <w:szCs w:val="24"/>
      <w:lang w:val="es-CL" w:eastAsia="es-CL"/>
    </w:rPr>
  </w:style>
  <w:style w:type="paragraph" w:customStyle="1" w:styleId="xl163">
    <w:name w:val="xl163"/>
    <w:basedOn w:val="Normal"/>
    <w:rsid w:val="000A5508"/>
    <w:pPr>
      <w:pBdr>
        <w:top w:val="single" w:sz="8" w:space="0" w:color="215868"/>
        <w:left w:val="single" w:sz="4" w:space="0" w:color="215967"/>
        <w:right w:val="single" w:sz="4" w:space="0" w:color="215967"/>
      </w:pBdr>
      <w:shd w:val="clear" w:color="000000" w:fill="FCD5B4"/>
      <w:spacing w:before="100" w:beforeAutospacing="1" w:after="100" w:afterAutospacing="1"/>
      <w:textAlignment w:val="center"/>
    </w:pPr>
    <w:rPr>
      <w:rFonts w:ascii="Myriad Pro" w:hAnsi="Myriad Pro"/>
      <w:sz w:val="24"/>
      <w:szCs w:val="24"/>
      <w:lang w:val="es-CL" w:eastAsia="es-CL"/>
    </w:rPr>
  </w:style>
  <w:style w:type="paragraph" w:customStyle="1" w:styleId="xl164">
    <w:name w:val="xl164"/>
    <w:basedOn w:val="Normal"/>
    <w:rsid w:val="000A5508"/>
    <w:pPr>
      <w:pBdr>
        <w:top w:val="single" w:sz="8" w:space="0" w:color="215868"/>
        <w:left w:val="single" w:sz="8" w:space="0" w:color="215967"/>
        <w:right w:val="single" w:sz="8" w:space="0" w:color="215967"/>
      </w:pBdr>
      <w:shd w:val="clear" w:color="000000" w:fill="FCD5B4"/>
      <w:spacing w:before="100" w:beforeAutospacing="1" w:after="100" w:afterAutospacing="1"/>
      <w:jc w:val="center"/>
      <w:textAlignment w:val="center"/>
    </w:pPr>
    <w:rPr>
      <w:rFonts w:ascii="Myriad Pro" w:hAnsi="Myriad Pro"/>
      <w:sz w:val="24"/>
      <w:szCs w:val="24"/>
      <w:lang w:val="es-CL" w:eastAsia="es-CL"/>
    </w:rPr>
  </w:style>
  <w:style w:type="paragraph" w:customStyle="1" w:styleId="xl165">
    <w:name w:val="xl165"/>
    <w:basedOn w:val="Normal"/>
    <w:rsid w:val="000A5508"/>
    <w:pPr>
      <w:pBdr>
        <w:top w:val="single" w:sz="8" w:space="0" w:color="215967"/>
        <w:bottom w:val="single" w:sz="8" w:space="0" w:color="215967"/>
      </w:pBdr>
      <w:shd w:val="clear" w:color="000000" w:fill="FCD5B4"/>
      <w:spacing w:before="100" w:beforeAutospacing="1" w:after="100" w:afterAutospacing="1"/>
      <w:textAlignment w:val="center"/>
    </w:pPr>
    <w:rPr>
      <w:rFonts w:ascii="Myriad Pro" w:hAnsi="Myriad Pro"/>
      <w:sz w:val="24"/>
      <w:szCs w:val="24"/>
      <w:lang w:val="es-CL" w:eastAsia="es-CL"/>
    </w:rPr>
  </w:style>
  <w:style w:type="paragraph" w:customStyle="1" w:styleId="xl166">
    <w:name w:val="xl166"/>
    <w:basedOn w:val="Normal"/>
    <w:rsid w:val="000A5508"/>
    <w:pPr>
      <w:pBdr>
        <w:top w:val="single" w:sz="8" w:space="0" w:color="215967"/>
        <w:left w:val="single" w:sz="8" w:space="0" w:color="215967"/>
        <w:bottom w:val="single" w:sz="8" w:space="0" w:color="215967"/>
        <w:right w:val="single" w:sz="8" w:space="0" w:color="215967"/>
      </w:pBdr>
      <w:shd w:val="clear" w:color="000000" w:fill="FCD5B4"/>
      <w:spacing w:before="100" w:beforeAutospacing="1" w:after="100" w:afterAutospacing="1"/>
      <w:jc w:val="center"/>
      <w:textAlignment w:val="center"/>
    </w:pPr>
    <w:rPr>
      <w:rFonts w:ascii="Myriad Pro" w:hAnsi="Myriad Pro"/>
      <w:sz w:val="24"/>
      <w:szCs w:val="24"/>
      <w:lang w:val="es-CL" w:eastAsia="es-CL"/>
    </w:rPr>
  </w:style>
  <w:style w:type="paragraph" w:customStyle="1" w:styleId="xl167">
    <w:name w:val="xl167"/>
    <w:basedOn w:val="Normal"/>
    <w:rsid w:val="000A5508"/>
    <w:pPr>
      <w:pBdr>
        <w:top w:val="single" w:sz="8" w:space="0" w:color="215967"/>
        <w:left w:val="single" w:sz="8" w:space="0" w:color="215967"/>
        <w:right w:val="single" w:sz="4" w:space="0" w:color="215967"/>
      </w:pBdr>
      <w:spacing w:before="100" w:beforeAutospacing="1" w:after="100" w:afterAutospacing="1"/>
      <w:jc w:val="center"/>
      <w:textAlignment w:val="center"/>
    </w:pPr>
    <w:rPr>
      <w:rFonts w:ascii="Myriad Pro" w:hAnsi="Myriad Pro"/>
      <w:sz w:val="24"/>
      <w:szCs w:val="24"/>
      <w:lang w:val="es-CL" w:eastAsia="es-CL"/>
    </w:rPr>
  </w:style>
  <w:style w:type="paragraph" w:customStyle="1" w:styleId="xl168">
    <w:name w:val="xl168"/>
    <w:basedOn w:val="Normal"/>
    <w:rsid w:val="000A5508"/>
    <w:pPr>
      <w:pBdr>
        <w:top w:val="single" w:sz="8" w:space="0" w:color="215967"/>
        <w:left w:val="single" w:sz="8" w:space="0" w:color="215967"/>
        <w:right w:val="single" w:sz="4" w:space="0" w:color="215967"/>
      </w:pBdr>
      <w:shd w:val="clear" w:color="000000" w:fill="CCC0DA"/>
      <w:spacing w:before="100" w:beforeAutospacing="1" w:after="100" w:afterAutospacing="1"/>
      <w:jc w:val="center"/>
      <w:textAlignment w:val="center"/>
    </w:pPr>
    <w:rPr>
      <w:rFonts w:ascii="Myriad Pro" w:hAnsi="Myriad Pro"/>
      <w:sz w:val="24"/>
      <w:szCs w:val="24"/>
      <w:lang w:val="es-CL" w:eastAsia="es-CL"/>
    </w:rPr>
  </w:style>
  <w:style w:type="paragraph" w:customStyle="1" w:styleId="xl169">
    <w:name w:val="xl169"/>
    <w:basedOn w:val="Normal"/>
    <w:rsid w:val="000A5508"/>
    <w:pPr>
      <w:pBdr>
        <w:top w:val="single" w:sz="8" w:space="0" w:color="215967"/>
        <w:left w:val="single" w:sz="4" w:space="0" w:color="215967"/>
        <w:right w:val="single" w:sz="4" w:space="0" w:color="215967"/>
      </w:pBdr>
      <w:shd w:val="clear" w:color="000000" w:fill="CCC0DA"/>
      <w:spacing w:before="100" w:beforeAutospacing="1" w:after="100" w:afterAutospacing="1"/>
      <w:textAlignment w:val="center"/>
    </w:pPr>
    <w:rPr>
      <w:rFonts w:ascii="Myriad Pro" w:hAnsi="Myriad Pro"/>
      <w:sz w:val="24"/>
      <w:szCs w:val="24"/>
      <w:lang w:val="es-CL" w:eastAsia="es-CL"/>
    </w:rPr>
  </w:style>
  <w:style w:type="paragraph" w:customStyle="1" w:styleId="xl170">
    <w:name w:val="xl170"/>
    <w:basedOn w:val="Normal"/>
    <w:rsid w:val="000A5508"/>
    <w:pPr>
      <w:pBdr>
        <w:top w:val="single" w:sz="8" w:space="0" w:color="215967"/>
        <w:left w:val="single" w:sz="8" w:space="0" w:color="215967"/>
        <w:right w:val="single" w:sz="8" w:space="0" w:color="215967"/>
      </w:pBdr>
      <w:shd w:val="clear" w:color="000000" w:fill="CCC0DA"/>
      <w:spacing w:before="100" w:beforeAutospacing="1" w:after="100" w:afterAutospacing="1"/>
      <w:jc w:val="center"/>
      <w:textAlignment w:val="center"/>
    </w:pPr>
    <w:rPr>
      <w:rFonts w:ascii="Myriad Pro" w:hAnsi="Myriad Pro"/>
      <w:sz w:val="24"/>
      <w:szCs w:val="24"/>
      <w:lang w:val="es-CL" w:eastAsia="es-CL"/>
    </w:rPr>
  </w:style>
  <w:style w:type="paragraph" w:customStyle="1" w:styleId="xl171">
    <w:name w:val="xl171"/>
    <w:basedOn w:val="Normal"/>
    <w:rsid w:val="000A5508"/>
    <w:pPr>
      <w:pBdr>
        <w:left w:val="single" w:sz="8" w:space="0" w:color="215967"/>
        <w:right w:val="single" w:sz="4" w:space="0" w:color="215967"/>
      </w:pBdr>
      <w:shd w:val="clear" w:color="000000" w:fill="CCC0DA"/>
      <w:spacing w:before="100" w:beforeAutospacing="1" w:after="100" w:afterAutospacing="1"/>
      <w:jc w:val="center"/>
      <w:textAlignment w:val="center"/>
    </w:pPr>
    <w:rPr>
      <w:rFonts w:ascii="Myriad Pro" w:hAnsi="Myriad Pro"/>
      <w:sz w:val="24"/>
      <w:szCs w:val="24"/>
      <w:lang w:val="es-CL" w:eastAsia="es-CL"/>
    </w:rPr>
  </w:style>
  <w:style w:type="paragraph" w:customStyle="1" w:styleId="xl172">
    <w:name w:val="xl172"/>
    <w:basedOn w:val="Normal"/>
    <w:rsid w:val="000A5508"/>
    <w:pPr>
      <w:pBdr>
        <w:left w:val="single" w:sz="4" w:space="0" w:color="215967"/>
        <w:right w:val="single" w:sz="4" w:space="0" w:color="215967"/>
      </w:pBdr>
      <w:shd w:val="clear" w:color="000000" w:fill="CCC0DA"/>
      <w:spacing w:before="100" w:beforeAutospacing="1" w:after="100" w:afterAutospacing="1"/>
      <w:textAlignment w:val="center"/>
    </w:pPr>
    <w:rPr>
      <w:rFonts w:ascii="Myriad Pro" w:hAnsi="Myriad Pro"/>
      <w:sz w:val="24"/>
      <w:szCs w:val="24"/>
      <w:lang w:val="es-CL" w:eastAsia="es-CL"/>
    </w:rPr>
  </w:style>
  <w:style w:type="paragraph" w:customStyle="1" w:styleId="xl173">
    <w:name w:val="xl173"/>
    <w:basedOn w:val="Normal"/>
    <w:rsid w:val="000A5508"/>
    <w:pPr>
      <w:pBdr>
        <w:left w:val="single" w:sz="8" w:space="0" w:color="215967"/>
        <w:right w:val="single" w:sz="8" w:space="0" w:color="215967"/>
      </w:pBdr>
      <w:shd w:val="clear" w:color="000000" w:fill="CCC0DA"/>
      <w:spacing w:before="100" w:beforeAutospacing="1" w:after="100" w:afterAutospacing="1"/>
      <w:jc w:val="center"/>
      <w:textAlignment w:val="center"/>
    </w:pPr>
    <w:rPr>
      <w:rFonts w:ascii="Myriad Pro" w:hAnsi="Myriad Pro"/>
      <w:sz w:val="24"/>
      <w:szCs w:val="24"/>
      <w:lang w:val="es-CL" w:eastAsia="es-CL"/>
    </w:rPr>
  </w:style>
  <w:style w:type="paragraph" w:customStyle="1" w:styleId="xl174">
    <w:name w:val="xl174"/>
    <w:basedOn w:val="Normal"/>
    <w:rsid w:val="000A5508"/>
    <w:pPr>
      <w:pBdr>
        <w:left w:val="single" w:sz="8" w:space="0" w:color="215967"/>
      </w:pBdr>
      <w:spacing w:before="100" w:beforeAutospacing="1" w:after="100" w:afterAutospacing="1"/>
      <w:jc w:val="center"/>
      <w:textAlignment w:val="center"/>
    </w:pPr>
    <w:rPr>
      <w:rFonts w:ascii="Myriad Pro" w:hAnsi="Myriad Pro"/>
      <w:b/>
      <w:bCs/>
      <w:color w:val="000000"/>
      <w:sz w:val="24"/>
      <w:szCs w:val="24"/>
      <w:lang w:val="es-CL" w:eastAsia="es-CL"/>
    </w:rPr>
  </w:style>
  <w:style w:type="paragraph" w:customStyle="1" w:styleId="xl175">
    <w:name w:val="xl175"/>
    <w:basedOn w:val="Normal"/>
    <w:rsid w:val="000A5508"/>
    <w:pPr>
      <w:pBdr>
        <w:top w:val="single" w:sz="8" w:space="0" w:color="215967"/>
        <w:left w:val="single" w:sz="8" w:space="0" w:color="215967"/>
        <w:bottom w:val="single" w:sz="8" w:space="0" w:color="215967"/>
        <w:right w:val="single" w:sz="8" w:space="0" w:color="215967"/>
      </w:pBdr>
      <w:spacing w:before="100" w:beforeAutospacing="1" w:after="100" w:afterAutospacing="1"/>
      <w:jc w:val="center"/>
      <w:textAlignment w:val="center"/>
    </w:pPr>
    <w:rPr>
      <w:rFonts w:ascii="Myriad Pro" w:hAnsi="Myriad Pro"/>
      <w:b/>
      <w:bCs/>
      <w:sz w:val="24"/>
      <w:szCs w:val="24"/>
      <w:lang w:val="es-CL" w:eastAsia="es-CL"/>
    </w:rPr>
  </w:style>
  <w:style w:type="paragraph" w:customStyle="1" w:styleId="xl176">
    <w:name w:val="xl176"/>
    <w:basedOn w:val="Normal"/>
    <w:rsid w:val="000A5508"/>
    <w:pPr>
      <w:pBdr>
        <w:top w:val="single" w:sz="8" w:space="0" w:color="215967"/>
        <w:left w:val="single" w:sz="8" w:space="0" w:color="215967"/>
        <w:bottom w:val="single" w:sz="8" w:space="0" w:color="215967"/>
        <w:right w:val="single" w:sz="4" w:space="0" w:color="215967"/>
      </w:pBdr>
      <w:spacing w:before="100" w:beforeAutospacing="1" w:after="100" w:afterAutospacing="1"/>
      <w:jc w:val="center"/>
      <w:textAlignment w:val="center"/>
    </w:pPr>
    <w:rPr>
      <w:rFonts w:ascii="Myriad Pro" w:hAnsi="Myriad Pro"/>
      <w:sz w:val="24"/>
      <w:szCs w:val="24"/>
      <w:lang w:val="es-CL" w:eastAsia="es-CL"/>
    </w:rPr>
  </w:style>
  <w:style w:type="paragraph" w:customStyle="1" w:styleId="xl177">
    <w:name w:val="xl177"/>
    <w:basedOn w:val="Normal"/>
    <w:rsid w:val="000A5508"/>
    <w:pPr>
      <w:pBdr>
        <w:top w:val="single" w:sz="8" w:space="0" w:color="215967"/>
        <w:bottom w:val="single" w:sz="8" w:space="0" w:color="215967"/>
      </w:pBdr>
      <w:spacing w:before="100" w:beforeAutospacing="1" w:after="100" w:afterAutospacing="1"/>
      <w:textAlignment w:val="center"/>
    </w:pPr>
    <w:rPr>
      <w:rFonts w:ascii="Myriad Pro" w:hAnsi="Myriad Pro"/>
      <w:sz w:val="24"/>
      <w:szCs w:val="24"/>
      <w:lang w:val="es-CL" w:eastAsia="es-CL"/>
    </w:rPr>
  </w:style>
  <w:style w:type="paragraph" w:customStyle="1" w:styleId="xl178">
    <w:name w:val="xl178"/>
    <w:basedOn w:val="Normal"/>
    <w:rsid w:val="000A5508"/>
    <w:pPr>
      <w:pBdr>
        <w:top w:val="single" w:sz="8" w:space="0" w:color="215967"/>
        <w:left w:val="single" w:sz="8" w:space="0" w:color="215967"/>
        <w:bottom w:val="single" w:sz="4" w:space="0" w:color="215967"/>
        <w:right w:val="single" w:sz="4" w:space="0" w:color="215967"/>
      </w:pBdr>
      <w:shd w:val="clear" w:color="000000" w:fill="CCC0DA"/>
      <w:spacing w:before="100" w:beforeAutospacing="1" w:after="100" w:afterAutospacing="1"/>
      <w:jc w:val="center"/>
      <w:textAlignment w:val="center"/>
    </w:pPr>
    <w:rPr>
      <w:rFonts w:ascii="Myriad Pro" w:hAnsi="Myriad Pro"/>
      <w:sz w:val="24"/>
      <w:szCs w:val="24"/>
      <w:lang w:val="es-CL" w:eastAsia="es-CL"/>
    </w:rPr>
  </w:style>
  <w:style w:type="paragraph" w:customStyle="1" w:styleId="xl179">
    <w:name w:val="xl179"/>
    <w:basedOn w:val="Normal"/>
    <w:rsid w:val="000A5508"/>
    <w:pPr>
      <w:pBdr>
        <w:top w:val="single" w:sz="4" w:space="0" w:color="215967"/>
        <w:left w:val="single" w:sz="8" w:space="0" w:color="215967"/>
        <w:bottom w:val="single" w:sz="4" w:space="0" w:color="215967"/>
        <w:right w:val="single" w:sz="8" w:space="0" w:color="215967"/>
      </w:pBdr>
      <w:spacing w:before="100" w:beforeAutospacing="1" w:after="100" w:afterAutospacing="1"/>
      <w:jc w:val="center"/>
      <w:textAlignment w:val="center"/>
    </w:pPr>
    <w:rPr>
      <w:rFonts w:ascii="Myriad Pro" w:hAnsi="Myriad Pro"/>
      <w:b/>
      <w:bCs/>
      <w:sz w:val="24"/>
      <w:szCs w:val="24"/>
      <w:lang w:val="es-CL" w:eastAsia="es-CL"/>
    </w:rPr>
  </w:style>
  <w:style w:type="paragraph" w:customStyle="1" w:styleId="xl180">
    <w:name w:val="xl180"/>
    <w:basedOn w:val="Normal"/>
    <w:rsid w:val="000A5508"/>
    <w:pPr>
      <w:pBdr>
        <w:top w:val="single" w:sz="4" w:space="0" w:color="215967"/>
        <w:left w:val="single" w:sz="8" w:space="0" w:color="215967"/>
        <w:bottom w:val="single" w:sz="4" w:space="0" w:color="215967"/>
        <w:right w:val="single" w:sz="4" w:space="0" w:color="215967"/>
      </w:pBdr>
      <w:shd w:val="clear" w:color="000000" w:fill="CCC0DA"/>
      <w:spacing w:before="100" w:beforeAutospacing="1" w:after="100" w:afterAutospacing="1"/>
      <w:jc w:val="center"/>
      <w:textAlignment w:val="center"/>
    </w:pPr>
    <w:rPr>
      <w:rFonts w:ascii="Myriad Pro" w:hAnsi="Myriad Pro"/>
      <w:sz w:val="24"/>
      <w:szCs w:val="24"/>
      <w:lang w:val="es-CL" w:eastAsia="es-CL"/>
    </w:rPr>
  </w:style>
  <w:style w:type="paragraph" w:customStyle="1" w:styleId="xl181">
    <w:name w:val="xl181"/>
    <w:basedOn w:val="Normal"/>
    <w:rsid w:val="000A5508"/>
    <w:pPr>
      <w:pBdr>
        <w:top w:val="single" w:sz="4" w:space="0" w:color="215967"/>
        <w:left w:val="single" w:sz="8" w:space="0" w:color="215967"/>
        <w:bottom w:val="single" w:sz="8" w:space="0" w:color="215967"/>
        <w:right w:val="single" w:sz="4" w:space="0" w:color="215967"/>
      </w:pBdr>
      <w:shd w:val="clear" w:color="000000" w:fill="CCC0DA"/>
      <w:spacing w:before="100" w:beforeAutospacing="1" w:after="100" w:afterAutospacing="1"/>
      <w:jc w:val="center"/>
      <w:textAlignment w:val="center"/>
    </w:pPr>
    <w:rPr>
      <w:rFonts w:ascii="Myriad Pro" w:hAnsi="Myriad Pro"/>
      <w:sz w:val="24"/>
      <w:szCs w:val="24"/>
      <w:lang w:val="es-CL" w:eastAsia="es-CL"/>
    </w:rPr>
  </w:style>
  <w:style w:type="paragraph" w:customStyle="1" w:styleId="xl182">
    <w:name w:val="xl182"/>
    <w:basedOn w:val="Normal"/>
    <w:rsid w:val="000A5508"/>
    <w:pPr>
      <w:pBdr>
        <w:left w:val="single" w:sz="4" w:space="0" w:color="215967"/>
        <w:bottom w:val="single" w:sz="8" w:space="0" w:color="215967"/>
        <w:right w:val="single" w:sz="4" w:space="0" w:color="215967"/>
      </w:pBdr>
      <w:shd w:val="clear" w:color="000000" w:fill="CCC0DA"/>
      <w:spacing w:before="100" w:beforeAutospacing="1" w:after="100" w:afterAutospacing="1"/>
      <w:textAlignment w:val="center"/>
    </w:pPr>
    <w:rPr>
      <w:rFonts w:ascii="Myriad Pro" w:hAnsi="Myriad Pro"/>
      <w:sz w:val="24"/>
      <w:szCs w:val="24"/>
      <w:lang w:val="es-CL" w:eastAsia="es-CL"/>
    </w:rPr>
  </w:style>
  <w:style w:type="paragraph" w:customStyle="1" w:styleId="xl183">
    <w:name w:val="xl183"/>
    <w:basedOn w:val="Normal"/>
    <w:rsid w:val="000A5508"/>
    <w:pPr>
      <w:pBdr>
        <w:left w:val="single" w:sz="8" w:space="0" w:color="215967"/>
        <w:bottom w:val="single" w:sz="8" w:space="0" w:color="215967"/>
        <w:right w:val="single" w:sz="8" w:space="0" w:color="215967"/>
      </w:pBdr>
      <w:shd w:val="clear" w:color="000000" w:fill="CCC0DA"/>
      <w:spacing w:before="100" w:beforeAutospacing="1" w:after="100" w:afterAutospacing="1"/>
      <w:jc w:val="center"/>
      <w:textAlignment w:val="center"/>
    </w:pPr>
    <w:rPr>
      <w:rFonts w:ascii="Myriad Pro" w:hAnsi="Myriad Pro"/>
      <w:sz w:val="24"/>
      <w:szCs w:val="24"/>
      <w:lang w:val="es-CL" w:eastAsia="es-CL"/>
    </w:rPr>
  </w:style>
  <w:style w:type="paragraph" w:customStyle="1" w:styleId="xl184">
    <w:name w:val="xl184"/>
    <w:basedOn w:val="Normal"/>
    <w:rsid w:val="000A5508"/>
    <w:pPr>
      <w:pBdr>
        <w:top w:val="single" w:sz="8" w:space="0" w:color="215967"/>
        <w:left w:val="single" w:sz="8" w:space="0" w:color="215967"/>
        <w:bottom w:val="single" w:sz="8" w:space="0" w:color="215967"/>
        <w:right w:val="single" w:sz="4" w:space="0" w:color="215967"/>
      </w:pBdr>
      <w:shd w:val="clear" w:color="000000" w:fill="CCC0DA"/>
      <w:spacing w:before="100" w:beforeAutospacing="1" w:after="100" w:afterAutospacing="1"/>
      <w:jc w:val="center"/>
      <w:textAlignment w:val="center"/>
    </w:pPr>
    <w:rPr>
      <w:rFonts w:ascii="Myriad Pro" w:hAnsi="Myriad Pro"/>
      <w:sz w:val="24"/>
      <w:szCs w:val="24"/>
      <w:lang w:val="es-CL" w:eastAsia="es-CL"/>
    </w:rPr>
  </w:style>
  <w:style w:type="paragraph" w:customStyle="1" w:styleId="xl185">
    <w:name w:val="xl185"/>
    <w:basedOn w:val="Normal"/>
    <w:rsid w:val="000A5508"/>
    <w:pPr>
      <w:pBdr>
        <w:top w:val="single" w:sz="8" w:space="0" w:color="215967"/>
        <w:bottom w:val="single" w:sz="8" w:space="0" w:color="215967"/>
      </w:pBdr>
      <w:shd w:val="clear" w:color="000000" w:fill="CCC0DA"/>
      <w:spacing w:before="100" w:beforeAutospacing="1" w:after="100" w:afterAutospacing="1"/>
      <w:textAlignment w:val="center"/>
    </w:pPr>
    <w:rPr>
      <w:rFonts w:ascii="Myriad Pro" w:hAnsi="Myriad Pro"/>
      <w:sz w:val="24"/>
      <w:szCs w:val="24"/>
      <w:lang w:val="es-CL" w:eastAsia="es-CL"/>
    </w:rPr>
  </w:style>
  <w:style w:type="paragraph" w:customStyle="1" w:styleId="xl186">
    <w:name w:val="xl186"/>
    <w:basedOn w:val="Normal"/>
    <w:rsid w:val="000A5508"/>
    <w:pPr>
      <w:pBdr>
        <w:top w:val="single" w:sz="8" w:space="0" w:color="215967"/>
        <w:left w:val="single" w:sz="8" w:space="0" w:color="215967"/>
        <w:bottom w:val="single" w:sz="8" w:space="0" w:color="215967"/>
        <w:right w:val="single" w:sz="8" w:space="0" w:color="215967"/>
      </w:pBdr>
      <w:shd w:val="clear" w:color="000000" w:fill="CCC0DA"/>
      <w:spacing w:before="100" w:beforeAutospacing="1" w:after="100" w:afterAutospacing="1"/>
      <w:jc w:val="center"/>
      <w:textAlignment w:val="center"/>
    </w:pPr>
    <w:rPr>
      <w:rFonts w:ascii="Myriad Pro" w:hAnsi="Myriad Pro"/>
      <w:sz w:val="24"/>
      <w:szCs w:val="24"/>
      <w:lang w:val="es-CL" w:eastAsia="es-CL"/>
    </w:rPr>
  </w:style>
  <w:style w:type="paragraph" w:customStyle="1" w:styleId="xl187">
    <w:name w:val="xl187"/>
    <w:basedOn w:val="Normal"/>
    <w:rsid w:val="000A5508"/>
    <w:pPr>
      <w:pBdr>
        <w:top w:val="single" w:sz="4" w:space="0" w:color="215967"/>
        <w:left w:val="single" w:sz="8" w:space="0" w:color="215967"/>
        <w:bottom w:val="single" w:sz="4" w:space="0" w:color="215967"/>
        <w:right w:val="single" w:sz="8" w:space="0" w:color="215967"/>
      </w:pBdr>
      <w:shd w:val="clear" w:color="000000" w:fill="B7DEE8"/>
      <w:spacing w:before="100" w:beforeAutospacing="1" w:after="100" w:afterAutospacing="1"/>
      <w:jc w:val="center"/>
      <w:textAlignment w:val="center"/>
    </w:pPr>
    <w:rPr>
      <w:rFonts w:ascii="Myriad Pro" w:hAnsi="Myriad Pro"/>
      <w:b/>
      <w:bCs/>
      <w:sz w:val="24"/>
      <w:szCs w:val="24"/>
      <w:lang w:val="es-CL" w:eastAsia="es-CL"/>
    </w:rPr>
  </w:style>
  <w:style w:type="paragraph" w:customStyle="1" w:styleId="xl188">
    <w:name w:val="xl188"/>
    <w:basedOn w:val="Normal"/>
    <w:rsid w:val="000A5508"/>
    <w:pPr>
      <w:pBdr>
        <w:top w:val="single" w:sz="8" w:space="0" w:color="215967"/>
        <w:left w:val="single" w:sz="8" w:space="0" w:color="215967"/>
        <w:bottom w:val="single" w:sz="8" w:space="0" w:color="215967"/>
        <w:right w:val="single" w:sz="4" w:space="0" w:color="215967"/>
      </w:pBdr>
      <w:shd w:val="clear" w:color="000000" w:fill="B7DEE8"/>
      <w:spacing w:before="100" w:beforeAutospacing="1" w:after="100" w:afterAutospacing="1"/>
      <w:jc w:val="center"/>
      <w:textAlignment w:val="center"/>
    </w:pPr>
    <w:rPr>
      <w:rFonts w:ascii="Myriad Pro" w:hAnsi="Myriad Pro"/>
      <w:sz w:val="24"/>
      <w:szCs w:val="24"/>
      <w:lang w:val="es-CL" w:eastAsia="es-CL"/>
    </w:rPr>
  </w:style>
  <w:style w:type="paragraph" w:customStyle="1" w:styleId="xl189">
    <w:name w:val="xl189"/>
    <w:basedOn w:val="Normal"/>
    <w:rsid w:val="000A5508"/>
    <w:pPr>
      <w:pBdr>
        <w:top w:val="single" w:sz="8" w:space="0" w:color="215967"/>
        <w:bottom w:val="single" w:sz="8" w:space="0" w:color="215967"/>
      </w:pBdr>
      <w:shd w:val="clear" w:color="000000" w:fill="B7DEE8"/>
      <w:spacing w:before="100" w:beforeAutospacing="1" w:after="100" w:afterAutospacing="1"/>
      <w:textAlignment w:val="center"/>
    </w:pPr>
    <w:rPr>
      <w:rFonts w:ascii="Myriad Pro" w:hAnsi="Myriad Pro"/>
      <w:sz w:val="24"/>
      <w:szCs w:val="24"/>
      <w:lang w:val="es-CL" w:eastAsia="es-CL"/>
    </w:rPr>
  </w:style>
  <w:style w:type="paragraph" w:customStyle="1" w:styleId="xl190">
    <w:name w:val="xl190"/>
    <w:basedOn w:val="Normal"/>
    <w:rsid w:val="000A5508"/>
    <w:pPr>
      <w:pBdr>
        <w:top w:val="single" w:sz="8" w:space="0" w:color="215967"/>
        <w:left w:val="single" w:sz="8" w:space="0" w:color="215967"/>
        <w:bottom w:val="single" w:sz="8" w:space="0" w:color="215967"/>
        <w:right w:val="single" w:sz="8" w:space="0" w:color="215967"/>
      </w:pBdr>
      <w:shd w:val="clear" w:color="000000" w:fill="B7DEE8"/>
      <w:spacing w:before="100" w:beforeAutospacing="1" w:after="100" w:afterAutospacing="1"/>
      <w:jc w:val="center"/>
      <w:textAlignment w:val="center"/>
    </w:pPr>
    <w:rPr>
      <w:rFonts w:ascii="Myriad Pro" w:hAnsi="Myriad Pro"/>
      <w:sz w:val="24"/>
      <w:szCs w:val="24"/>
      <w:lang w:val="es-CL" w:eastAsia="es-CL"/>
    </w:rPr>
  </w:style>
  <w:style w:type="paragraph" w:customStyle="1" w:styleId="xl191">
    <w:name w:val="xl191"/>
    <w:basedOn w:val="Normal"/>
    <w:rsid w:val="000A5508"/>
    <w:pPr>
      <w:pBdr>
        <w:top w:val="single" w:sz="8" w:space="0" w:color="215967"/>
        <w:left w:val="single" w:sz="8" w:space="0" w:color="215967"/>
        <w:bottom w:val="single" w:sz="4" w:space="0" w:color="215967"/>
        <w:right w:val="single" w:sz="4" w:space="0" w:color="215967"/>
      </w:pBdr>
      <w:shd w:val="clear" w:color="000000" w:fill="D8E4BC"/>
      <w:spacing w:before="100" w:beforeAutospacing="1" w:after="100" w:afterAutospacing="1"/>
      <w:jc w:val="center"/>
      <w:textAlignment w:val="center"/>
    </w:pPr>
    <w:rPr>
      <w:rFonts w:ascii="Myriad Pro" w:hAnsi="Myriad Pro"/>
      <w:sz w:val="24"/>
      <w:szCs w:val="24"/>
      <w:lang w:val="es-CL" w:eastAsia="es-CL"/>
    </w:rPr>
  </w:style>
  <w:style w:type="paragraph" w:customStyle="1" w:styleId="xl192">
    <w:name w:val="xl192"/>
    <w:basedOn w:val="Normal"/>
    <w:rsid w:val="000A5508"/>
    <w:pPr>
      <w:pBdr>
        <w:top w:val="single" w:sz="8" w:space="0" w:color="215967"/>
        <w:left w:val="single" w:sz="4" w:space="0" w:color="215967"/>
        <w:right w:val="single" w:sz="4" w:space="0" w:color="215967"/>
      </w:pBdr>
      <w:shd w:val="clear" w:color="000000" w:fill="D8E4BC"/>
      <w:spacing w:before="100" w:beforeAutospacing="1" w:after="100" w:afterAutospacing="1"/>
      <w:textAlignment w:val="center"/>
    </w:pPr>
    <w:rPr>
      <w:rFonts w:ascii="Myriad Pro" w:hAnsi="Myriad Pro"/>
      <w:sz w:val="24"/>
      <w:szCs w:val="24"/>
      <w:lang w:val="es-CL" w:eastAsia="es-CL"/>
    </w:rPr>
  </w:style>
  <w:style w:type="paragraph" w:customStyle="1" w:styleId="xl193">
    <w:name w:val="xl193"/>
    <w:basedOn w:val="Normal"/>
    <w:rsid w:val="000A5508"/>
    <w:pPr>
      <w:pBdr>
        <w:top w:val="single" w:sz="8" w:space="0" w:color="215967"/>
        <w:left w:val="single" w:sz="8" w:space="0" w:color="215967"/>
        <w:right w:val="single" w:sz="8" w:space="0" w:color="215967"/>
      </w:pBdr>
      <w:shd w:val="clear" w:color="000000" w:fill="D8E4BC"/>
      <w:spacing w:before="100" w:beforeAutospacing="1" w:after="100" w:afterAutospacing="1"/>
      <w:jc w:val="center"/>
      <w:textAlignment w:val="center"/>
    </w:pPr>
    <w:rPr>
      <w:rFonts w:ascii="Myriad Pro" w:hAnsi="Myriad Pro"/>
      <w:sz w:val="24"/>
      <w:szCs w:val="24"/>
      <w:lang w:val="es-CL" w:eastAsia="es-CL"/>
    </w:rPr>
  </w:style>
  <w:style w:type="paragraph" w:customStyle="1" w:styleId="xl194">
    <w:name w:val="xl194"/>
    <w:basedOn w:val="Normal"/>
    <w:rsid w:val="000A5508"/>
    <w:pPr>
      <w:pBdr>
        <w:left w:val="single" w:sz="4" w:space="0" w:color="215967"/>
        <w:right w:val="single" w:sz="4" w:space="0" w:color="215967"/>
      </w:pBdr>
      <w:shd w:val="clear" w:color="000000" w:fill="D8E4BC"/>
      <w:spacing w:before="100" w:beforeAutospacing="1" w:after="100" w:afterAutospacing="1"/>
      <w:textAlignment w:val="center"/>
    </w:pPr>
    <w:rPr>
      <w:rFonts w:ascii="Myriad Pro" w:hAnsi="Myriad Pro"/>
      <w:sz w:val="24"/>
      <w:szCs w:val="24"/>
      <w:lang w:val="es-CL" w:eastAsia="es-CL"/>
    </w:rPr>
  </w:style>
  <w:style w:type="paragraph" w:customStyle="1" w:styleId="xl195">
    <w:name w:val="xl195"/>
    <w:basedOn w:val="Normal"/>
    <w:rsid w:val="000A5508"/>
    <w:pPr>
      <w:pBdr>
        <w:left w:val="single" w:sz="8" w:space="0" w:color="215967"/>
        <w:right w:val="single" w:sz="8" w:space="0" w:color="215967"/>
      </w:pBdr>
      <w:shd w:val="clear" w:color="000000" w:fill="D8E4BC"/>
      <w:spacing w:before="100" w:beforeAutospacing="1" w:after="100" w:afterAutospacing="1"/>
      <w:jc w:val="center"/>
      <w:textAlignment w:val="center"/>
    </w:pPr>
    <w:rPr>
      <w:rFonts w:ascii="Myriad Pro" w:hAnsi="Myriad Pro"/>
      <w:sz w:val="24"/>
      <w:szCs w:val="24"/>
      <w:lang w:val="es-CL" w:eastAsia="es-CL"/>
    </w:rPr>
  </w:style>
  <w:style w:type="paragraph" w:customStyle="1" w:styleId="xl196">
    <w:name w:val="xl196"/>
    <w:basedOn w:val="Normal"/>
    <w:rsid w:val="000A5508"/>
    <w:pPr>
      <w:pBdr>
        <w:left w:val="single" w:sz="4" w:space="0" w:color="215967"/>
        <w:bottom w:val="single" w:sz="8" w:space="0" w:color="215967"/>
        <w:right w:val="single" w:sz="4" w:space="0" w:color="215967"/>
      </w:pBdr>
      <w:shd w:val="clear" w:color="000000" w:fill="D8E4BC"/>
      <w:spacing w:before="100" w:beforeAutospacing="1" w:after="100" w:afterAutospacing="1"/>
      <w:textAlignment w:val="center"/>
    </w:pPr>
    <w:rPr>
      <w:rFonts w:ascii="Myriad Pro" w:hAnsi="Myriad Pro"/>
      <w:sz w:val="24"/>
      <w:szCs w:val="24"/>
      <w:lang w:val="es-CL" w:eastAsia="es-CL"/>
    </w:rPr>
  </w:style>
  <w:style w:type="paragraph" w:customStyle="1" w:styleId="xl197">
    <w:name w:val="xl197"/>
    <w:basedOn w:val="Normal"/>
    <w:rsid w:val="000A5508"/>
    <w:pPr>
      <w:pBdr>
        <w:left w:val="single" w:sz="8" w:space="0" w:color="215967"/>
        <w:bottom w:val="single" w:sz="8" w:space="0" w:color="215967"/>
        <w:right w:val="single" w:sz="8" w:space="0" w:color="215967"/>
      </w:pBdr>
      <w:shd w:val="clear" w:color="000000" w:fill="D8E4BC"/>
      <w:spacing w:before="100" w:beforeAutospacing="1" w:after="100" w:afterAutospacing="1"/>
      <w:jc w:val="center"/>
      <w:textAlignment w:val="center"/>
    </w:pPr>
    <w:rPr>
      <w:rFonts w:ascii="Myriad Pro" w:hAnsi="Myriad Pro"/>
      <w:sz w:val="24"/>
      <w:szCs w:val="24"/>
      <w:lang w:val="es-CL" w:eastAsia="es-CL"/>
    </w:rPr>
  </w:style>
  <w:style w:type="paragraph" w:customStyle="1" w:styleId="xl198">
    <w:name w:val="xl198"/>
    <w:basedOn w:val="Normal"/>
    <w:rsid w:val="000A5508"/>
    <w:pPr>
      <w:pBdr>
        <w:top w:val="single" w:sz="4" w:space="0" w:color="215967"/>
        <w:left w:val="single" w:sz="8" w:space="0" w:color="215967"/>
        <w:bottom w:val="single" w:sz="8" w:space="0" w:color="215967"/>
        <w:right w:val="single" w:sz="8" w:space="0" w:color="215967"/>
      </w:pBdr>
      <w:spacing w:before="100" w:beforeAutospacing="1" w:after="100" w:afterAutospacing="1"/>
      <w:jc w:val="center"/>
      <w:textAlignment w:val="center"/>
    </w:pPr>
    <w:rPr>
      <w:rFonts w:ascii="Myriad Pro" w:hAnsi="Myriad Pro"/>
      <w:b/>
      <w:bCs/>
      <w:sz w:val="24"/>
      <w:szCs w:val="24"/>
      <w:lang w:val="es-CL" w:eastAsia="es-CL"/>
    </w:rPr>
  </w:style>
  <w:style w:type="paragraph" w:customStyle="1" w:styleId="xl199">
    <w:name w:val="xl199"/>
    <w:basedOn w:val="Normal"/>
    <w:rsid w:val="000A5508"/>
    <w:pPr>
      <w:pBdr>
        <w:top w:val="single" w:sz="8" w:space="0" w:color="215967"/>
        <w:left w:val="single" w:sz="8" w:space="0" w:color="215967"/>
        <w:bottom w:val="single" w:sz="8" w:space="0" w:color="215967"/>
        <w:right w:val="single" w:sz="4" w:space="0" w:color="215967"/>
      </w:pBdr>
      <w:shd w:val="clear" w:color="000000" w:fill="D8E4BC"/>
      <w:spacing w:before="100" w:beforeAutospacing="1" w:after="100" w:afterAutospacing="1"/>
      <w:jc w:val="center"/>
      <w:textAlignment w:val="center"/>
    </w:pPr>
    <w:rPr>
      <w:rFonts w:ascii="Myriad Pro" w:hAnsi="Myriad Pro"/>
      <w:sz w:val="24"/>
      <w:szCs w:val="24"/>
      <w:lang w:val="es-CL" w:eastAsia="es-CL"/>
    </w:rPr>
  </w:style>
  <w:style w:type="paragraph" w:customStyle="1" w:styleId="xl200">
    <w:name w:val="xl200"/>
    <w:basedOn w:val="Normal"/>
    <w:rsid w:val="000A5508"/>
    <w:pPr>
      <w:pBdr>
        <w:top w:val="single" w:sz="8" w:space="0" w:color="215967"/>
        <w:bottom w:val="single" w:sz="8" w:space="0" w:color="215967"/>
      </w:pBdr>
      <w:shd w:val="clear" w:color="000000" w:fill="D8E4BC"/>
      <w:spacing w:before="100" w:beforeAutospacing="1" w:after="100" w:afterAutospacing="1"/>
      <w:textAlignment w:val="center"/>
    </w:pPr>
    <w:rPr>
      <w:rFonts w:ascii="Myriad Pro" w:hAnsi="Myriad Pro"/>
      <w:sz w:val="24"/>
      <w:szCs w:val="24"/>
      <w:lang w:val="es-CL" w:eastAsia="es-CL"/>
    </w:rPr>
  </w:style>
  <w:style w:type="paragraph" w:customStyle="1" w:styleId="xl201">
    <w:name w:val="xl201"/>
    <w:basedOn w:val="Normal"/>
    <w:rsid w:val="000A5508"/>
    <w:pPr>
      <w:pBdr>
        <w:top w:val="single" w:sz="8" w:space="0" w:color="215967"/>
        <w:left w:val="single" w:sz="8" w:space="0" w:color="215967"/>
        <w:bottom w:val="single" w:sz="8" w:space="0" w:color="215967"/>
        <w:right w:val="single" w:sz="8" w:space="0" w:color="215967"/>
      </w:pBdr>
      <w:shd w:val="clear" w:color="000000" w:fill="D8E4BC"/>
      <w:spacing w:before="100" w:beforeAutospacing="1" w:after="100" w:afterAutospacing="1"/>
      <w:jc w:val="center"/>
      <w:textAlignment w:val="center"/>
    </w:pPr>
    <w:rPr>
      <w:rFonts w:ascii="Myriad Pro" w:hAnsi="Myriad Pro"/>
      <w:sz w:val="24"/>
      <w:szCs w:val="24"/>
      <w:lang w:val="es-CL" w:eastAsia="es-CL"/>
    </w:rPr>
  </w:style>
  <w:style w:type="paragraph" w:customStyle="1" w:styleId="xl202">
    <w:name w:val="xl202"/>
    <w:basedOn w:val="Normal"/>
    <w:rsid w:val="000A5508"/>
    <w:pPr>
      <w:pBdr>
        <w:top w:val="single" w:sz="4" w:space="0" w:color="215967"/>
        <w:left w:val="single" w:sz="8" w:space="0" w:color="215967"/>
        <w:bottom w:val="single" w:sz="4" w:space="0" w:color="215967"/>
        <w:right w:val="single" w:sz="4" w:space="0" w:color="215967"/>
      </w:pBdr>
      <w:shd w:val="clear" w:color="000000" w:fill="FFFFFF"/>
      <w:spacing w:before="100" w:beforeAutospacing="1" w:after="100" w:afterAutospacing="1"/>
      <w:jc w:val="center"/>
      <w:textAlignment w:val="center"/>
    </w:pPr>
    <w:rPr>
      <w:rFonts w:ascii="Myriad Pro" w:hAnsi="Myriad Pro"/>
      <w:sz w:val="24"/>
      <w:szCs w:val="24"/>
      <w:lang w:val="es-CL" w:eastAsia="es-CL"/>
    </w:rPr>
  </w:style>
  <w:style w:type="paragraph" w:customStyle="1" w:styleId="xl203">
    <w:name w:val="xl203"/>
    <w:basedOn w:val="Normal"/>
    <w:rsid w:val="000A5508"/>
    <w:pPr>
      <w:pBdr>
        <w:left w:val="single" w:sz="4" w:space="0" w:color="215967"/>
        <w:right w:val="single" w:sz="4" w:space="0" w:color="215967"/>
      </w:pBdr>
      <w:shd w:val="clear" w:color="000000" w:fill="FFFFFF"/>
      <w:spacing w:before="100" w:beforeAutospacing="1" w:after="100" w:afterAutospacing="1"/>
      <w:textAlignment w:val="center"/>
    </w:pPr>
    <w:rPr>
      <w:rFonts w:ascii="Myriad Pro" w:hAnsi="Myriad Pro"/>
      <w:sz w:val="24"/>
      <w:szCs w:val="24"/>
      <w:lang w:val="es-CL" w:eastAsia="es-CL"/>
    </w:rPr>
  </w:style>
  <w:style w:type="paragraph" w:customStyle="1" w:styleId="xl204">
    <w:name w:val="xl204"/>
    <w:basedOn w:val="Normal"/>
    <w:rsid w:val="000A5508"/>
    <w:pPr>
      <w:pBdr>
        <w:top w:val="single" w:sz="4" w:space="0" w:color="215967"/>
        <w:left w:val="single" w:sz="8" w:space="0" w:color="215967"/>
        <w:bottom w:val="single" w:sz="8" w:space="0" w:color="215967"/>
        <w:right w:val="single" w:sz="4" w:space="0" w:color="215967"/>
      </w:pBdr>
      <w:shd w:val="clear" w:color="000000" w:fill="FFFFFF"/>
      <w:spacing w:before="100" w:beforeAutospacing="1" w:after="100" w:afterAutospacing="1"/>
      <w:jc w:val="center"/>
      <w:textAlignment w:val="center"/>
    </w:pPr>
    <w:rPr>
      <w:rFonts w:ascii="Myriad Pro" w:hAnsi="Myriad Pro"/>
      <w:sz w:val="24"/>
      <w:szCs w:val="24"/>
      <w:lang w:val="es-CL" w:eastAsia="es-CL"/>
    </w:rPr>
  </w:style>
  <w:style w:type="paragraph" w:customStyle="1" w:styleId="xl205">
    <w:name w:val="xl205"/>
    <w:basedOn w:val="Normal"/>
    <w:rsid w:val="000A5508"/>
    <w:pPr>
      <w:pBdr>
        <w:left w:val="single" w:sz="4" w:space="0" w:color="215967"/>
        <w:bottom w:val="single" w:sz="8" w:space="0" w:color="215967"/>
        <w:right w:val="single" w:sz="4" w:space="0" w:color="215967"/>
      </w:pBdr>
      <w:shd w:val="clear" w:color="000000" w:fill="FFFFFF"/>
      <w:spacing w:before="100" w:beforeAutospacing="1" w:after="100" w:afterAutospacing="1"/>
      <w:textAlignment w:val="center"/>
    </w:pPr>
    <w:rPr>
      <w:rFonts w:ascii="Myriad Pro" w:hAnsi="Myriad Pro"/>
      <w:sz w:val="24"/>
      <w:szCs w:val="24"/>
      <w:lang w:val="es-CL" w:eastAsia="es-CL"/>
    </w:rPr>
  </w:style>
  <w:style w:type="paragraph" w:customStyle="1" w:styleId="xl206">
    <w:name w:val="xl206"/>
    <w:basedOn w:val="Normal"/>
    <w:rsid w:val="000A5508"/>
    <w:pPr>
      <w:pBdr>
        <w:top w:val="single" w:sz="8" w:space="0" w:color="215967"/>
        <w:left w:val="single" w:sz="8" w:space="0" w:color="215967"/>
        <w:bottom w:val="single" w:sz="4" w:space="0" w:color="215967"/>
        <w:right w:val="single" w:sz="4" w:space="0" w:color="215967"/>
      </w:pBdr>
      <w:shd w:val="clear" w:color="000000" w:fill="D8E4BC"/>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207">
    <w:name w:val="xl207"/>
    <w:basedOn w:val="Normal"/>
    <w:rsid w:val="000A5508"/>
    <w:pPr>
      <w:pBdr>
        <w:top w:val="single" w:sz="8" w:space="0" w:color="215967"/>
        <w:left w:val="single" w:sz="4" w:space="0" w:color="215967"/>
        <w:right w:val="single" w:sz="4" w:space="0" w:color="215967"/>
      </w:pBdr>
      <w:shd w:val="clear" w:color="000000" w:fill="D8E4BC"/>
      <w:spacing w:before="100" w:beforeAutospacing="1" w:after="100" w:afterAutospacing="1"/>
      <w:textAlignment w:val="center"/>
    </w:pPr>
    <w:rPr>
      <w:rFonts w:ascii="Myriad Pro" w:hAnsi="Myriad Pro"/>
      <w:color w:val="000000"/>
      <w:sz w:val="24"/>
      <w:szCs w:val="24"/>
      <w:lang w:val="es-CL" w:eastAsia="es-CL"/>
    </w:rPr>
  </w:style>
  <w:style w:type="paragraph" w:customStyle="1" w:styleId="xl208">
    <w:name w:val="xl208"/>
    <w:basedOn w:val="Normal"/>
    <w:rsid w:val="000A5508"/>
    <w:pPr>
      <w:pBdr>
        <w:top w:val="single" w:sz="8" w:space="0" w:color="215967"/>
        <w:left w:val="single" w:sz="8" w:space="0" w:color="215967"/>
        <w:right w:val="single" w:sz="8" w:space="0" w:color="215967"/>
      </w:pBdr>
      <w:shd w:val="clear" w:color="000000" w:fill="D8E4BC"/>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209">
    <w:name w:val="xl209"/>
    <w:basedOn w:val="Normal"/>
    <w:rsid w:val="000A5508"/>
    <w:pPr>
      <w:pBdr>
        <w:left w:val="single" w:sz="8" w:space="0" w:color="215967"/>
        <w:right w:val="single" w:sz="8" w:space="0" w:color="215967"/>
      </w:pBdr>
      <w:shd w:val="clear" w:color="000000" w:fill="D8E4BC"/>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210">
    <w:name w:val="xl210"/>
    <w:basedOn w:val="Normal"/>
    <w:rsid w:val="000A5508"/>
    <w:pPr>
      <w:pBdr>
        <w:left w:val="single" w:sz="8" w:space="0" w:color="215967"/>
        <w:bottom w:val="single" w:sz="8" w:space="0" w:color="215967"/>
        <w:right w:val="single" w:sz="8" w:space="0" w:color="215967"/>
      </w:pBdr>
      <w:shd w:val="clear" w:color="000000" w:fill="D8E4BC"/>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211">
    <w:name w:val="xl211"/>
    <w:basedOn w:val="Normal"/>
    <w:rsid w:val="000A5508"/>
    <w:pPr>
      <w:pBdr>
        <w:top w:val="single" w:sz="8" w:space="0" w:color="215967"/>
        <w:left w:val="single" w:sz="8" w:space="0" w:color="215967"/>
        <w:bottom w:val="single" w:sz="4" w:space="0" w:color="215967"/>
        <w:right w:val="single" w:sz="4" w:space="0" w:color="215967"/>
      </w:pBdr>
      <w:shd w:val="clear" w:color="000000" w:fill="CCC0DA"/>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212">
    <w:name w:val="xl212"/>
    <w:basedOn w:val="Normal"/>
    <w:rsid w:val="000A5508"/>
    <w:pPr>
      <w:pBdr>
        <w:top w:val="single" w:sz="8" w:space="0" w:color="215967"/>
        <w:left w:val="single" w:sz="4" w:space="0" w:color="215967"/>
        <w:right w:val="single" w:sz="4" w:space="0" w:color="215967"/>
      </w:pBdr>
      <w:shd w:val="clear" w:color="000000" w:fill="CCC0DA"/>
      <w:spacing w:before="100" w:beforeAutospacing="1" w:after="100" w:afterAutospacing="1"/>
      <w:textAlignment w:val="center"/>
    </w:pPr>
    <w:rPr>
      <w:rFonts w:ascii="Myriad Pro" w:hAnsi="Myriad Pro"/>
      <w:color w:val="000000"/>
      <w:sz w:val="24"/>
      <w:szCs w:val="24"/>
      <w:lang w:val="es-CL" w:eastAsia="es-CL"/>
    </w:rPr>
  </w:style>
  <w:style w:type="paragraph" w:customStyle="1" w:styleId="xl213">
    <w:name w:val="xl213"/>
    <w:basedOn w:val="Normal"/>
    <w:rsid w:val="000A5508"/>
    <w:pPr>
      <w:pBdr>
        <w:top w:val="single" w:sz="8" w:space="0" w:color="215967"/>
        <w:left w:val="single" w:sz="8" w:space="0" w:color="215967"/>
        <w:right w:val="single" w:sz="8" w:space="0" w:color="215967"/>
      </w:pBdr>
      <w:shd w:val="clear" w:color="000000" w:fill="CCC0DA"/>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214">
    <w:name w:val="xl214"/>
    <w:basedOn w:val="Normal"/>
    <w:rsid w:val="000A5508"/>
    <w:pPr>
      <w:pBdr>
        <w:top w:val="single" w:sz="4" w:space="0" w:color="215967"/>
        <w:left w:val="single" w:sz="8" w:space="0" w:color="215967"/>
        <w:bottom w:val="single" w:sz="4" w:space="0" w:color="215967"/>
        <w:right w:val="single" w:sz="4" w:space="0" w:color="215967"/>
      </w:pBdr>
      <w:shd w:val="clear" w:color="000000" w:fill="CCC0DA"/>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215">
    <w:name w:val="xl215"/>
    <w:basedOn w:val="Normal"/>
    <w:rsid w:val="000A5508"/>
    <w:pPr>
      <w:pBdr>
        <w:left w:val="single" w:sz="4" w:space="0" w:color="215967"/>
        <w:right w:val="single" w:sz="4" w:space="0" w:color="215967"/>
      </w:pBdr>
      <w:shd w:val="clear" w:color="000000" w:fill="CCC0DA"/>
      <w:spacing w:before="100" w:beforeAutospacing="1" w:after="100" w:afterAutospacing="1"/>
      <w:textAlignment w:val="center"/>
    </w:pPr>
    <w:rPr>
      <w:rFonts w:ascii="Myriad Pro" w:hAnsi="Myriad Pro"/>
      <w:color w:val="000000"/>
      <w:sz w:val="24"/>
      <w:szCs w:val="24"/>
      <w:lang w:val="es-CL" w:eastAsia="es-CL"/>
    </w:rPr>
  </w:style>
  <w:style w:type="paragraph" w:customStyle="1" w:styleId="xl216">
    <w:name w:val="xl216"/>
    <w:basedOn w:val="Normal"/>
    <w:rsid w:val="000A5508"/>
    <w:pPr>
      <w:pBdr>
        <w:left w:val="single" w:sz="8" w:space="0" w:color="215967"/>
        <w:right w:val="single" w:sz="8" w:space="0" w:color="215967"/>
      </w:pBdr>
      <w:shd w:val="clear" w:color="000000" w:fill="CCC0DA"/>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217">
    <w:name w:val="xl217"/>
    <w:basedOn w:val="Normal"/>
    <w:rsid w:val="000A5508"/>
    <w:pPr>
      <w:pBdr>
        <w:top w:val="single" w:sz="4" w:space="0" w:color="215967"/>
        <w:left w:val="single" w:sz="8" w:space="0" w:color="215967"/>
        <w:bottom w:val="single" w:sz="8" w:space="0" w:color="215967"/>
        <w:right w:val="single" w:sz="4" w:space="0" w:color="215967"/>
      </w:pBdr>
      <w:shd w:val="clear" w:color="000000" w:fill="CCC0DA"/>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218">
    <w:name w:val="xl218"/>
    <w:basedOn w:val="Normal"/>
    <w:rsid w:val="000A5508"/>
    <w:pPr>
      <w:pBdr>
        <w:left w:val="single" w:sz="4" w:space="0" w:color="215967"/>
        <w:bottom w:val="single" w:sz="8" w:space="0" w:color="215967"/>
        <w:right w:val="single" w:sz="4" w:space="0" w:color="215967"/>
      </w:pBdr>
      <w:shd w:val="clear" w:color="000000" w:fill="CCC0DA"/>
      <w:spacing w:before="100" w:beforeAutospacing="1" w:after="100" w:afterAutospacing="1"/>
      <w:textAlignment w:val="center"/>
    </w:pPr>
    <w:rPr>
      <w:rFonts w:ascii="Myriad Pro" w:hAnsi="Myriad Pro"/>
      <w:color w:val="000000"/>
      <w:sz w:val="24"/>
      <w:szCs w:val="24"/>
      <w:lang w:val="es-CL" w:eastAsia="es-CL"/>
    </w:rPr>
  </w:style>
  <w:style w:type="paragraph" w:customStyle="1" w:styleId="xl219">
    <w:name w:val="xl219"/>
    <w:basedOn w:val="Normal"/>
    <w:rsid w:val="000A5508"/>
    <w:pPr>
      <w:pBdr>
        <w:left w:val="single" w:sz="8" w:space="0" w:color="215967"/>
        <w:bottom w:val="single" w:sz="8" w:space="0" w:color="215967"/>
        <w:right w:val="single" w:sz="8" w:space="0" w:color="215967"/>
      </w:pBdr>
      <w:shd w:val="clear" w:color="000000" w:fill="CCC0DA"/>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220">
    <w:name w:val="xl220"/>
    <w:basedOn w:val="Normal"/>
    <w:rsid w:val="000A5508"/>
    <w:pPr>
      <w:pBdr>
        <w:top w:val="single" w:sz="8" w:space="0" w:color="215967"/>
        <w:left w:val="single" w:sz="8" w:space="0" w:color="215967"/>
        <w:bottom w:val="single" w:sz="8" w:space="0" w:color="215967"/>
        <w:right w:val="single" w:sz="4" w:space="0" w:color="215967"/>
      </w:pBdr>
      <w:shd w:val="clear" w:color="000000" w:fill="D8E4BC"/>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221">
    <w:name w:val="xl221"/>
    <w:basedOn w:val="Normal"/>
    <w:rsid w:val="000A5508"/>
    <w:pPr>
      <w:pBdr>
        <w:top w:val="single" w:sz="8" w:space="0" w:color="215967"/>
        <w:bottom w:val="single" w:sz="8" w:space="0" w:color="215967"/>
      </w:pBdr>
      <w:shd w:val="clear" w:color="000000" w:fill="D8E4BC"/>
      <w:spacing w:before="100" w:beforeAutospacing="1" w:after="100" w:afterAutospacing="1"/>
      <w:textAlignment w:val="center"/>
    </w:pPr>
    <w:rPr>
      <w:rFonts w:ascii="Myriad Pro" w:hAnsi="Myriad Pro"/>
      <w:color w:val="000000"/>
      <w:sz w:val="24"/>
      <w:szCs w:val="24"/>
      <w:lang w:val="es-CL" w:eastAsia="es-CL"/>
    </w:rPr>
  </w:style>
  <w:style w:type="paragraph" w:customStyle="1" w:styleId="xl222">
    <w:name w:val="xl222"/>
    <w:basedOn w:val="Normal"/>
    <w:rsid w:val="000A5508"/>
    <w:pPr>
      <w:pBdr>
        <w:top w:val="single" w:sz="8" w:space="0" w:color="215967"/>
        <w:left w:val="single" w:sz="8" w:space="0" w:color="215967"/>
        <w:bottom w:val="single" w:sz="8" w:space="0" w:color="215967"/>
        <w:right w:val="single" w:sz="8" w:space="0" w:color="215967"/>
      </w:pBdr>
      <w:shd w:val="clear" w:color="000000" w:fill="D8E4BC"/>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223">
    <w:name w:val="xl223"/>
    <w:basedOn w:val="Normal"/>
    <w:rsid w:val="000A5508"/>
    <w:pPr>
      <w:pBdr>
        <w:top w:val="single" w:sz="8" w:space="0" w:color="215967"/>
        <w:left w:val="single" w:sz="8" w:space="0" w:color="215967"/>
        <w:bottom w:val="single" w:sz="4" w:space="0" w:color="215967"/>
        <w:right w:val="single" w:sz="4" w:space="0" w:color="215967"/>
      </w:pBdr>
      <w:shd w:val="clear" w:color="000000" w:fill="B8CCE4"/>
      <w:spacing w:before="100" w:beforeAutospacing="1" w:after="100" w:afterAutospacing="1"/>
      <w:jc w:val="center"/>
      <w:textAlignment w:val="center"/>
    </w:pPr>
    <w:rPr>
      <w:rFonts w:ascii="Myriad Pro" w:hAnsi="Myriad Pro"/>
      <w:sz w:val="24"/>
      <w:szCs w:val="24"/>
      <w:lang w:val="es-CL" w:eastAsia="es-CL"/>
    </w:rPr>
  </w:style>
  <w:style w:type="paragraph" w:customStyle="1" w:styleId="xl224">
    <w:name w:val="xl224"/>
    <w:basedOn w:val="Normal"/>
    <w:rsid w:val="000A5508"/>
    <w:pPr>
      <w:pBdr>
        <w:top w:val="single" w:sz="8" w:space="0" w:color="215967"/>
        <w:left w:val="single" w:sz="4" w:space="0" w:color="215967"/>
        <w:right w:val="single" w:sz="4" w:space="0" w:color="215967"/>
      </w:pBdr>
      <w:shd w:val="clear" w:color="000000" w:fill="B8CCE4"/>
      <w:spacing w:before="100" w:beforeAutospacing="1" w:after="100" w:afterAutospacing="1"/>
      <w:textAlignment w:val="center"/>
    </w:pPr>
    <w:rPr>
      <w:rFonts w:ascii="Myriad Pro" w:hAnsi="Myriad Pro"/>
      <w:sz w:val="24"/>
      <w:szCs w:val="24"/>
      <w:lang w:val="es-CL" w:eastAsia="es-CL"/>
    </w:rPr>
  </w:style>
  <w:style w:type="paragraph" w:customStyle="1" w:styleId="xl225">
    <w:name w:val="xl225"/>
    <w:basedOn w:val="Normal"/>
    <w:rsid w:val="000A5508"/>
    <w:pPr>
      <w:pBdr>
        <w:top w:val="single" w:sz="8" w:space="0" w:color="215967"/>
        <w:left w:val="single" w:sz="8" w:space="0" w:color="215967"/>
        <w:bottom w:val="single" w:sz="8" w:space="0" w:color="215967"/>
        <w:right w:val="single" w:sz="4" w:space="0" w:color="215967"/>
      </w:pBdr>
      <w:shd w:val="clear" w:color="000000" w:fill="B8CCE4"/>
      <w:spacing w:before="100" w:beforeAutospacing="1" w:after="100" w:afterAutospacing="1"/>
      <w:jc w:val="center"/>
      <w:textAlignment w:val="center"/>
    </w:pPr>
    <w:rPr>
      <w:rFonts w:ascii="Myriad Pro" w:hAnsi="Myriad Pro"/>
      <w:sz w:val="24"/>
      <w:szCs w:val="24"/>
      <w:lang w:val="es-CL" w:eastAsia="es-CL"/>
    </w:rPr>
  </w:style>
  <w:style w:type="paragraph" w:customStyle="1" w:styleId="xl226">
    <w:name w:val="xl226"/>
    <w:basedOn w:val="Normal"/>
    <w:rsid w:val="000A5508"/>
    <w:pPr>
      <w:pBdr>
        <w:top w:val="single" w:sz="8" w:space="0" w:color="215967"/>
        <w:bottom w:val="single" w:sz="8" w:space="0" w:color="215967"/>
      </w:pBdr>
      <w:shd w:val="clear" w:color="000000" w:fill="B8CCE4"/>
      <w:spacing w:before="100" w:beforeAutospacing="1" w:after="100" w:afterAutospacing="1"/>
      <w:textAlignment w:val="center"/>
    </w:pPr>
    <w:rPr>
      <w:rFonts w:ascii="Myriad Pro" w:hAnsi="Myriad Pro"/>
      <w:sz w:val="24"/>
      <w:szCs w:val="24"/>
      <w:lang w:val="es-CL" w:eastAsia="es-CL"/>
    </w:rPr>
  </w:style>
  <w:style w:type="paragraph" w:customStyle="1" w:styleId="xl227">
    <w:name w:val="xl227"/>
    <w:basedOn w:val="Normal"/>
    <w:rsid w:val="000A5508"/>
    <w:pPr>
      <w:pBdr>
        <w:top w:val="single" w:sz="8" w:space="0" w:color="215967"/>
        <w:left w:val="single" w:sz="8" w:space="0" w:color="215967"/>
        <w:bottom w:val="single" w:sz="8" w:space="0" w:color="215967"/>
        <w:right w:val="single" w:sz="4" w:space="0" w:color="215967"/>
      </w:pBdr>
      <w:shd w:val="clear" w:color="000000" w:fill="B8CCE4"/>
      <w:spacing w:before="100" w:beforeAutospacing="1" w:after="100" w:afterAutospacing="1"/>
      <w:jc w:val="center"/>
    </w:pPr>
    <w:rPr>
      <w:rFonts w:ascii="Myriad Pro" w:hAnsi="Myriad Pro"/>
      <w:sz w:val="24"/>
      <w:szCs w:val="24"/>
      <w:lang w:val="es-CL" w:eastAsia="es-CL"/>
    </w:rPr>
  </w:style>
  <w:style w:type="paragraph" w:customStyle="1" w:styleId="xl228">
    <w:name w:val="xl228"/>
    <w:basedOn w:val="Normal"/>
    <w:rsid w:val="000A5508"/>
    <w:pPr>
      <w:pBdr>
        <w:top w:val="single" w:sz="8" w:space="0" w:color="215967"/>
        <w:left w:val="single" w:sz="8" w:space="0" w:color="215967"/>
        <w:bottom w:val="single" w:sz="4" w:space="0" w:color="215967"/>
        <w:right w:val="single" w:sz="4" w:space="0" w:color="215967"/>
      </w:pBdr>
      <w:shd w:val="clear" w:color="000000" w:fill="FCD5B4"/>
      <w:spacing w:before="100" w:beforeAutospacing="1" w:after="100" w:afterAutospacing="1"/>
      <w:jc w:val="center"/>
      <w:textAlignment w:val="center"/>
    </w:pPr>
    <w:rPr>
      <w:rFonts w:ascii="Myriad Pro" w:hAnsi="Myriad Pro"/>
      <w:sz w:val="24"/>
      <w:szCs w:val="24"/>
      <w:lang w:val="es-CL" w:eastAsia="es-CL"/>
    </w:rPr>
  </w:style>
  <w:style w:type="paragraph" w:customStyle="1" w:styleId="xl229">
    <w:name w:val="xl229"/>
    <w:basedOn w:val="Normal"/>
    <w:rsid w:val="000A5508"/>
    <w:pPr>
      <w:pBdr>
        <w:top w:val="single" w:sz="4" w:space="0" w:color="215967"/>
        <w:left w:val="single" w:sz="4" w:space="0" w:color="215967"/>
        <w:right w:val="single" w:sz="4" w:space="0" w:color="215967"/>
      </w:pBdr>
      <w:shd w:val="clear" w:color="000000" w:fill="31869B"/>
      <w:spacing w:before="100" w:beforeAutospacing="1" w:after="100" w:afterAutospacing="1"/>
      <w:jc w:val="center"/>
      <w:textAlignment w:val="center"/>
    </w:pPr>
    <w:rPr>
      <w:rFonts w:ascii="Myriad Pro" w:hAnsi="Myriad Pro"/>
      <w:b/>
      <w:bCs/>
      <w:color w:val="FFFFFF"/>
      <w:sz w:val="24"/>
      <w:szCs w:val="24"/>
      <w:lang w:val="es-CL" w:eastAsia="es-CL"/>
    </w:rPr>
  </w:style>
  <w:style w:type="character" w:customStyle="1" w:styleId="WW8Num1z1">
    <w:name w:val="WW8Num1z1"/>
    <w:rsid w:val="0054488F"/>
  </w:style>
  <w:style w:type="character" w:customStyle="1" w:styleId="WW8Num1z2">
    <w:name w:val="WW8Num1z2"/>
    <w:rsid w:val="0054488F"/>
  </w:style>
  <w:style w:type="character" w:customStyle="1" w:styleId="WW8Num1z3">
    <w:name w:val="WW8Num1z3"/>
    <w:rsid w:val="0054488F"/>
  </w:style>
  <w:style w:type="character" w:customStyle="1" w:styleId="WW8Num1z4">
    <w:name w:val="WW8Num1z4"/>
    <w:rsid w:val="0054488F"/>
  </w:style>
  <w:style w:type="character" w:customStyle="1" w:styleId="WW8Num1z5">
    <w:name w:val="WW8Num1z5"/>
    <w:rsid w:val="0054488F"/>
  </w:style>
  <w:style w:type="character" w:customStyle="1" w:styleId="WW8Num1z6">
    <w:name w:val="WW8Num1z6"/>
    <w:rsid w:val="0054488F"/>
  </w:style>
  <w:style w:type="character" w:customStyle="1" w:styleId="WW8Num1z7">
    <w:name w:val="WW8Num1z7"/>
    <w:rsid w:val="0054488F"/>
  </w:style>
  <w:style w:type="character" w:customStyle="1" w:styleId="WW8Num1z8">
    <w:name w:val="WW8Num1z8"/>
    <w:rsid w:val="0054488F"/>
  </w:style>
  <w:style w:type="character" w:customStyle="1" w:styleId="WW8Num2z0">
    <w:name w:val="WW8Num2z0"/>
    <w:rsid w:val="0054488F"/>
    <w:rPr>
      <w:rFonts w:cs="Courier New"/>
    </w:rPr>
  </w:style>
  <w:style w:type="character" w:customStyle="1" w:styleId="WW8Num2z1">
    <w:name w:val="WW8Num2z1"/>
    <w:rsid w:val="0054488F"/>
  </w:style>
  <w:style w:type="character" w:customStyle="1" w:styleId="WW8Num2z2">
    <w:name w:val="WW8Num2z2"/>
    <w:rsid w:val="0054488F"/>
  </w:style>
  <w:style w:type="character" w:customStyle="1" w:styleId="WW8Num2z3">
    <w:name w:val="WW8Num2z3"/>
    <w:rsid w:val="0054488F"/>
  </w:style>
  <w:style w:type="character" w:customStyle="1" w:styleId="WW8Num2z4">
    <w:name w:val="WW8Num2z4"/>
    <w:rsid w:val="0054488F"/>
  </w:style>
  <w:style w:type="character" w:customStyle="1" w:styleId="WW8Num2z5">
    <w:name w:val="WW8Num2z5"/>
    <w:rsid w:val="0054488F"/>
  </w:style>
  <w:style w:type="character" w:customStyle="1" w:styleId="WW8Num2z6">
    <w:name w:val="WW8Num2z6"/>
    <w:rsid w:val="0054488F"/>
  </w:style>
  <w:style w:type="character" w:customStyle="1" w:styleId="WW8Num2z7">
    <w:name w:val="WW8Num2z7"/>
    <w:rsid w:val="0054488F"/>
  </w:style>
  <w:style w:type="character" w:customStyle="1" w:styleId="WW8Num2z8">
    <w:name w:val="WW8Num2z8"/>
    <w:rsid w:val="0054488F"/>
  </w:style>
  <w:style w:type="character" w:customStyle="1" w:styleId="WW8Num3z1">
    <w:name w:val="WW8Num3z1"/>
    <w:rsid w:val="0054488F"/>
  </w:style>
  <w:style w:type="character" w:customStyle="1" w:styleId="WW8Num3z2">
    <w:name w:val="WW8Num3z2"/>
    <w:rsid w:val="0054488F"/>
  </w:style>
  <w:style w:type="character" w:customStyle="1" w:styleId="WW8Num3z3">
    <w:name w:val="WW8Num3z3"/>
    <w:rsid w:val="0054488F"/>
  </w:style>
  <w:style w:type="character" w:customStyle="1" w:styleId="WW8Num3z4">
    <w:name w:val="WW8Num3z4"/>
    <w:rsid w:val="0054488F"/>
  </w:style>
  <w:style w:type="character" w:customStyle="1" w:styleId="WW8Num3z5">
    <w:name w:val="WW8Num3z5"/>
    <w:rsid w:val="0054488F"/>
  </w:style>
  <w:style w:type="character" w:customStyle="1" w:styleId="WW8Num3z6">
    <w:name w:val="WW8Num3z6"/>
    <w:rsid w:val="0054488F"/>
  </w:style>
  <w:style w:type="character" w:customStyle="1" w:styleId="WW8Num3z7">
    <w:name w:val="WW8Num3z7"/>
    <w:rsid w:val="0054488F"/>
  </w:style>
  <w:style w:type="character" w:customStyle="1" w:styleId="WW8Num3z8">
    <w:name w:val="WW8Num3z8"/>
    <w:rsid w:val="0054488F"/>
  </w:style>
  <w:style w:type="character" w:customStyle="1" w:styleId="WW8Num4z0">
    <w:name w:val="WW8Num4z0"/>
    <w:rsid w:val="0054488F"/>
    <w:rPr>
      <w:rFonts w:cs="Courier New"/>
      <w:sz w:val="16"/>
      <w:szCs w:val="16"/>
    </w:rPr>
  </w:style>
  <w:style w:type="character" w:customStyle="1" w:styleId="WW8Num6z0">
    <w:name w:val="WW8Num6z0"/>
    <w:rsid w:val="0054488F"/>
    <w:rPr>
      <w:rFonts w:ascii="Arial" w:hAnsi="Arial" w:cs="Times New Roman"/>
    </w:rPr>
  </w:style>
  <w:style w:type="character" w:customStyle="1" w:styleId="WW8Num7z0">
    <w:name w:val="WW8Num7z0"/>
    <w:rsid w:val="0054488F"/>
  </w:style>
  <w:style w:type="character" w:customStyle="1" w:styleId="WW8Num7z1">
    <w:name w:val="WW8Num7z1"/>
    <w:rsid w:val="0054488F"/>
  </w:style>
  <w:style w:type="character" w:customStyle="1" w:styleId="WW8Num7z2">
    <w:name w:val="WW8Num7z2"/>
    <w:rsid w:val="0054488F"/>
  </w:style>
  <w:style w:type="character" w:customStyle="1" w:styleId="WW8Num7z3">
    <w:name w:val="WW8Num7z3"/>
    <w:rsid w:val="0054488F"/>
  </w:style>
  <w:style w:type="character" w:customStyle="1" w:styleId="WW8Num7z4">
    <w:name w:val="WW8Num7z4"/>
    <w:rsid w:val="0054488F"/>
  </w:style>
  <w:style w:type="character" w:customStyle="1" w:styleId="WW8Num7z5">
    <w:name w:val="WW8Num7z5"/>
    <w:rsid w:val="0054488F"/>
  </w:style>
  <w:style w:type="character" w:customStyle="1" w:styleId="WW8Num7z6">
    <w:name w:val="WW8Num7z6"/>
    <w:rsid w:val="0054488F"/>
  </w:style>
  <w:style w:type="character" w:customStyle="1" w:styleId="WW8Num7z7">
    <w:name w:val="WW8Num7z7"/>
    <w:rsid w:val="0054488F"/>
  </w:style>
  <w:style w:type="character" w:customStyle="1" w:styleId="WW8Num7z8">
    <w:name w:val="WW8Num7z8"/>
    <w:rsid w:val="0054488F"/>
  </w:style>
  <w:style w:type="character" w:customStyle="1" w:styleId="Fuentedeprrafopredeter1">
    <w:name w:val="Fuente de párrafo predeter.1"/>
    <w:rsid w:val="0054488F"/>
  </w:style>
  <w:style w:type="character" w:customStyle="1" w:styleId="Nmerodepgina1">
    <w:name w:val="Número de página1"/>
    <w:basedOn w:val="Fuentedeprrafopredeter1"/>
    <w:rsid w:val="0054488F"/>
  </w:style>
  <w:style w:type="paragraph" w:customStyle="1" w:styleId="Encabezado10">
    <w:name w:val="Encabezado1"/>
    <w:basedOn w:val="Normal"/>
    <w:next w:val="Textoindependiente"/>
    <w:rsid w:val="0054488F"/>
    <w:pPr>
      <w:keepNext/>
      <w:suppressAutoHyphens/>
      <w:spacing w:before="240" w:after="120"/>
    </w:pPr>
    <w:rPr>
      <w:rFonts w:ascii="Liberation Sans" w:eastAsia="DejaVu Sans" w:hAnsi="Liberation Sans" w:cs="Lohit Hindi"/>
      <w:color w:val="00000A"/>
      <w:kern w:val="1"/>
      <w:sz w:val="28"/>
      <w:szCs w:val="28"/>
    </w:rPr>
  </w:style>
  <w:style w:type="paragraph" w:styleId="Epgrafe">
    <w:name w:val="caption"/>
    <w:basedOn w:val="Normal"/>
    <w:qFormat/>
    <w:rsid w:val="0054488F"/>
    <w:pPr>
      <w:suppressLineNumbers/>
      <w:suppressAutoHyphens/>
      <w:spacing w:before="120" w:after="120"/>
    </w:pPr>
    <w:rPr>
      <w:rFonts w:cs="Lohit Hindi"/>
      <w:i/>
      <w:iCs/>
      <w:color w:val="00000A"/>
      <w:kern w:val="1"/>
      <w:sz w:val="24"/>
      <w:szCs w:val="24"/>
    </w:rPr>
  </w:style>
  <w:style w:type="paragraph" w:customStyle="1" w:styleId="Listaconvietas1">
    <w:name w:val="Lista con viñetas1"/>
    <w:basedOn w:val="Normal"/>
    <w:rsid w:val="0054488F"/>
    <w:pPr>
      <w:tabs>
        <w:tab w:val="left" w:pos="360"/>
      </w:tabs>
      <w:suppressAutoHyphens/>
      <w:ind w:left="360" w:hanging="360"/>
    </w:pPr>
    <w:rPr>
      <w:color w:val="00000A"/>
      <w:kern w:val="1"/>
    </w:rPr>
  </w:style>
  <w:style w:type="paragraph" w:customStyle="1" w:styleId="Prrafodelista1">
    <w:name w:val="Párrafo de lista1"/>
    <w:basedOn w:val="Normal"/>
    <w:rsid w:val="0054488F"/>
    <w:pPr>
      <w:suppressAutoHyphens/>
      <w:ind w:left="720"/>
      <w:contextualSpacing/>
    </w:pPr>
    <w:rPr>
      <w:color w:val="00000A"/>
      <w:kern w:val="1"/>
    </w:rPr>
  </w:style>
  <w:style w:type="paragraph" w:customStyle="1" w:styleId="Textodeglobo1">
    <w:name w:val="Texto de globo1"/>
    <w:basedOn w:val="Normal"/>
    <w:rsid w:val="0054488F"/>
    <w:pPr>
      <w:suppressAutoHyphens/>
    </w:pPr>
    <w:rPr>
      <w:rFonts w:ascii="Tahoma" w:hAnsi="Tahoma" w:cs="Tahoma"/>
      <w:color w:val="00000A"/>
      <w:kern w:val="1"/>
      <w:sz w:val="16"/>
      <w:szCs w:val="16"/>
    </w:rPr>
  </w:style>
  <w:style w:type="paragraph" w:customStyle="1" w:styleId="Prrafodelista2">
    <w:name w:val="Párrafo de lista2"/>
    <w:basedOn w:val="Normal"/>
    <w:rsid w:val="0054488F"/>
    <w:pPr>
      <w:suppressAutoHyphens/>
      <w:ind w:left="720"/>
      <w:contextualSpacing/>
    </w:pPr>
    <w:rPr>
      <w:kern w:val="1"/>
    </w:rPr>
  </w:style>
  <w:style w:type="character" w:customStyle="1" w:styleId="Ttulo5Car">
    <w:name w:val="Título 5 Car"/>
    <w:basedOn w:val="Fuentedeprrafopredeter"/>
    <w:link w:val="Ttulo5"/>
    <w:rsid w:val="00A55DBA"/>
    <w:rPr>
      <w:rFonts w:ascii="Calibri" w:eastAsia="Calibri" w:hAnsi="Calibri" w:cs="Calibri"/>
      <w:b/>
      <w:color w:val="000000"/>
      <w:sz w:val="22"/>
      <w:szCs w:val="22"/>
      <w:lang w:val="es-CL" w:eastAsia="es-CL"/>
    </w:rPr>
  </w:style>
  <w:style w:type="character" w:customStyle="1" w:styleId="Ttulo6Car">
    <w:name w:val="Título 6 Car"/>
    <w:basedOn w:val="Fuentedeprrafopredeter"/>
    <w:link w:val="Ttulo6"/>
    <w:rsid w:val="00A55DBA"/>
    <w:rPr>
      <w:rFonts w:ascii="Calibri" w:eastAsia="Calibri" w:hAnsi="Calibri" w:cs="Calibri"/>
      <w:b/>
      <w:color w:val="000000"/>
      <w:lang w:val="es-CL" w:eastAsia="es-CL"/>
    </w:rPr>
  </w:style>
  <w:style w:type="paragraph" w:styleId="Subttulo">
    <w:name w:val="Subtitle"/>
    <w:basedOn w:val="Normal"/>
    <w:next w:val="Normal"/>
    <w:link w:val="SubttuloCar"/>
    <w:rsid w:val="00A55DBA"/>
    <w:pPr>
      <w:keepNext/>
      <w:keepLines/>
      <w:spacing w:before="360" w:after="80" w:line="276" w:lineRule="auto"/>
      <w:contextualSpacing/>
    </w:pPr>
    <w:rPr>
      <w:rFonts w:ascii="Georgia" w:eastAsia="Georgia" w:hAnsi="Georgia" w:cs="Georgia"/>
      <w:i/>
      <w:color w:val="666666"/>
      <w:sz w:val="48"/>
      <w:szCs w:val="48"/>
      <w:lang w:val="es-CL" w:eastAsia="es-CL"/>
    </w:rPr>
  </w:style>
  <w:style w:type="character" w:customStyle="1" w:styleId="SubttuloCar">
    <w:name w:val="Subtítulo Car"/>
    <w:basedOn w:val="Fuentedeprrafopredeter"/>
    <w:link w:val="Subttulo"/>
    <w:rsid w:val="00A55DBA"/>
    <w:rPr>
      <w:rFonts w:ascii="Georgia" w:eastAsia="Georgia" w:hAnsi="Georgia" w:cs="Georgia"/>
      <w:i/>
      <w:color w:val="666666"/>
      <w:sz w:val="48"/>
      <w:szCs w:val="48"/>
      <w:lang w:val="es-CL" w:eastAsia="es-CL"/>
    </w:rPr>
  </w:style>
  <w:style w:type="paragraph" w:styleId="TDC2">
    <w:name w:val="toc 2"/>
    <w:basedOn w:val="Normal"/>
    <w:next w:val="Normal"/>
    <w:autoRedefine/>
    <w:uiPriority w:val="39"/>
    <w:unhideWhenUsed/>
    <w:rsid w:val="00A55DBA"/>
    <w:pPr>
      <w:spacing w:after="100" w:line="276" w:lineRule="auto"/>
      <w:ind w:left="220"/>
    </w:pPr>
    <w:rPr>
      <w:rFonts w:ascii="Calibri" w:eastAsia="Calibri" w:hAnsi="Calibri" w:cs="Calibri"/>
      <w:color w:val="000000"/>
      <w:sz w:val="22"/>
      <w:szCs w:val="22"/>
      <w:lang w:val="es-CL" w:eastAsia="es-CL"/>
    </w:rPr>
  </w:style>
  <w:style w:type="paragraph" w:styleId="TDC1">
    <w:name w:val="toc 1"/>
    <w:basedOn w:val="Normal"/>
    <w:next w:val="Normal"/>
    <w:autoRedefine/>
    <w:uiPriority w:val="39"/>
    <w:unhideWhenUsed/>
    <w:rsid w:val="00A55DBA"/>
    <w:pPr>
      <w:spacing w:after="100" w:line="276" w:lineRule="auto"/>
    </w:pPr>
    <w:rPr>
      <w:rFonts w:ascii="Calibri" w:eastAsia="Calibri" w:hAnsi="Calibri" w:cs="Calibri"/>
      <w:color w:val="000000"/>
      <w:sz w:val="22"/>
      <w:szCs w:val="22"/>
      <w:lang w:val="es-CL" w:eastAsia="es-CL"/>
    </w:rPr>
  </w:style>
  <w:style w:type="paragraph" w:customStyle="1" w:styleId="Default">
    <w:name w:val="Default"/>
    <w:rsid w:val="00A55DBA"/>
    <w:pPr>
      <w:autoSpaceDE w:val="0"/>
      <w:autoSpaceDN w:val="0"/>
      <w:adjustRightInd w:val="0"/>
    </w:pPr>
    <w:rPr>
      <w:rFonts w:ascii="Arial" w:hAnsi="Arial" w:cs="Arial"/>
      <w:color w:val="000000"/>
      <w:sz w:val="24"/>
      <w:szCs w:val="24"/>
      <w:lang w:val="es-CL" w:eastAsia="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page number" w:uiPriority="0"/>
    <w:lsdException w:name="List" w:uiPriority="0"/>
    <w:lsdException w:name="List Bullet"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5" w:uiPriority="0"/>
    <w:lsdException w:name="Table Contemporary" w:uiPriority="0"/>
    <w:lsdException w:name="Table Grid" w:semiHidden="0" w:uiPriority="3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26908"/>
  </w:style>
  <w:style w:type="paragraph" w:styleId="Ttulo1">
    <w:name w:val="heading 1"/>
    <w:basedOn w:val="Normal"/>
    <w:next w:val="Normal"/>
    <w:qFormat/>
    <w:rsid w:val="007A5D23"/>
    <w:pPr>
      <w:keepNext/>
      <w:outlineLvl w:val="0"/>
    </w:pPr>
    <w:rPr>
      <w:rFonts w:ascii="Trebuchet MS" w:hAnsi="Trebuchet MS"/>
      <w:b/>
      <w:sz w:val="24"/>
    </w:rPr>
  </w:style>
  <w:style w:type="paragraph" w:styleId="Ttulo2">
    <w:name w:val="heading 2"/>
    <w:basedOn w:val="Normal"/>
    <w:next w:val="Normal"/>
    <w:qFormat/>
    <w:rsid w:val="007A5D23"/>
    <w:pPr>
      <w:keepNext/>
      <w:jc w:val="both"/>
      <w:outlineLvl w:val="1"/>
    </w:pPr>
    <w:rPr>
      <w:rFonts w:ascii="Trebuchet MS" w:hAnsi="Trebuchet MS"/>
      <w:b/>
      <w:sz w:val="24"/>
    </w:rPr>
  </w:style>
  <w:style w:type="paragraph" w:styleId="Ttulo3">
    <w:name w:val="heading 3"/>
    <w:basedOn w:val="Normal"/>
    <w:next w:val="Normal"/>
    <w:link w:val="Ttulo3Car"/>
    <w:qFormat/>
    <w:rsid w:val="0047624D"/>
    <w:pPr>
      <w:keepNext/>
      <w:spacing w:before="240" w:after="60"/>
      <w:outlineLvl w:val="2"/>
    </w:pPr>
    <w:rPr>
      <w:rFonts w:ascii="Arial" w:hAnsi="Arial" w:cs="Arial"/>
      <w:b/>
      <w:bCs/>
      <w:sz w:val="26"/>
      <w:szCs w:val="26"/>
    </w:rPr>
  </w:style>
  <w:style w:type="paragraph" w:styleId="Ttulo4">
    <w:name w:val="heading 4"/>
    <w:basedOn w:val="Normal"/>
    <w:next w:val="Normal"/>
    <w:link w:val="Ttulo4Car"/>
    <w:unhideWhenUsed/>
    <w:qFormat/>
    <w:rsid w:val="00145253"/>
    <w:pPr>
      <w:keepNext/>
      <w:keepLines/>
      <w:spacing w:before="20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rsid w:val="00A55DBA"/>
    <w:pPr>
      <w:keepNext/>
      <w:keepLines/>
      <w:spacing w:before="220" w:after="40" w:line="276" w:lineRule="auto"/>
      <w:contextualSpacing/>
      <w:outlineLvl w:val="4"/>
    </w:pPr>
    <w:rPr>
      <w:rFonts w:ascii="Calibri" w:eastAsia="Calibri" w:hAnsi="Calibri" w:cs="Calibri"/>
      <w:b/>
      <w:color w:val="000000"/>
      <w:sz w:val="22"/>
      <w:szCs w:val="22"/>
      <w:lang w:val="es-CL" w:eastAsia="es-CL"/>
    </w:rPr>
  </w:style>
  <w:style w:type="paragraph" w:styleId="Ttulo6">
    <w:name w:val="heading 6"/>
    <w:basedOn w:val="Normal"/>
    <w:next w:val="Normal"/>
    <w:link w:val="Ttulo6Car"/>
    <w:rsid w:val="00A55DBA"/>
    <w:pPr>
      <w:keepNext/>
      <w:keepLines/>
      <w:spacing w:before="200" w:after="40" w:line="276" w:lineRule="auto"/>
      <w:contextualSpacing/>
      <w:outlineLvl w:val="5"/>
    </w:pPr>
    <w:rPr>
      <w:rFonts w:ascii="Calibri" w:eastAsia="Calibri" w:hAnsi="Calibri" w:cs="Calibri"/>
      <w:b/>
      <w:color w:val="000000"/>
      <w:lang w:val="es-CL" w:eastAsia="es-C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3Car">
    <w:name w:val="Título 3 Car"/>
    <w:basedOn w:val="Fuentedeprrafopredeter"/>
    <w:link w:val="Ttulo3"/>
    <w:uiPriority w:val="9"/>
    <w:rsid w:val="000A5508"/>
    <w:rPr>
      <w:rFonts w:ascii="Arial" w:hAnsi="Arial" w:cs="Arial"/>
      <w:b/>
      <w:bCs/>
      <w:sz w:val="26"/>
      <w:szCs w:val="26"/>
    </w:rPr>
  </w:style>
  <w:style w:type="character" w:customStyle="1" w:styleId="Ttulo4Car">
    <w:name w:val="Título 4 Car"/>
    <w:basedOn w:val="Fuentedeprrafopredeter"/>
    <w:link w:val="Ttulo4"/>
    <w:uiPriority w:val="9"/>
    <w:semiHidden/>
    <w:rsid w:val="00145253"/>
    <w:rPr>
      <w:rFonts w:asciiTheme="majorHAnsi" w:eastAsiaTheme="majorEastAsia" w:hAnsiTheme="majorHAnsi" w:cstheme="majorBidi"/>
      <w:b/>
      <w:bCs/>
      <w:i/>
      <w:iCs/>
      <w:color w:val="4F81BD" w:themeColor="accent1"/>
    </w:rPr>
  </w:style>
  <w:style w:type="paragraph" w:styleId="Encabezado">
    <w:name w:val="header"/>
    <w:basedOn w:val="Normal"/>
    <w:link w:val="EncabezadoCar"/>
    <w:uiPriority w:val="99"/>
    <w:rsid w:val="00B26908"/>
    <w:pPr>
      <w:tabs>
        <w:tab w:val="center" w:pos="4419"/>
        <w:tab w:val="right" w:pos="8838"/>
      </w:tabs>
    </w:pPr>
    <w:rPr>
      <w:lang w:val="es-ES_tradnl"/>
    </w:rPr>
  </w:style>
  <w:style w:type="character" w:customStyle="1" w:styleId="EncabezadoCar">
    <w:name w:val="Encabezado Car"/>
    <w:basedOn w:val="Fuentedeprrafopredeter"/>
    <w:link w:val="Encabezado"/>
    <w:uiPriority w:val="99"/>
    <w:rsid w:val="00ED3067"/>
    <w:rPr>
      <w:lang w:val="es-ES_tradnl"/>
    </w:rPr>
  </w:style>
  <w:style w:type="paragraph" w:styleId="NormalWeb">
    <w:name w:val="Normal (Web)"/>
    <w:basedOn w:val="Normal"/>
    <w:uiPriority w:val="99"/>
    <w:rsid w:val="00B26908"/>
    <w:pPr>
      <w:spacing w:before="100" w:beforeAutospacing="1" w:after="100" w:afterAutospacing="1"/>
    </w:pPr>
    <w:rPr>
      <w:sz w:val="24"/>
      <w:szCs w:val="24"/>
    </w:rPr>
  </w:style>
  <w:style w:type="character" w:styleId="Hipervnculo">
    <w:name w:val="Hyperlink"/>
    <w:basedOn w:val="Fuentedeprrafopredeter"/>
    <w:uiPriority w:val="99"/>
    <w:rsid w:val="00B26908"/>
    <w:rPr>
      <w:color w:val="0248B0"/>
      <w:u w:val="single"/>
    </w:rPr>
  </w:style>
  <w:style w:type="paragraph" w:customStyle="1" w:styleId="NormalWeb3">
    <w:name w:val="Normal (Web)3"/>
    <w:basedOn w:val="Normal"/>
    <w:rsid w:val="00B26908"/>
    <w:pPr>
      <w:shd w:val="clear" w:color="auto" w:fill="FFFFFF"/>
      <w:spacing w:before="135" w:after="135"/>
    </w:pPr>
    <w:rPr>
      <w:sz w:val="24"/>
      <w:szCs w:val="24"/>
    </w:rPr>
  </w:style>
  <w:style w:type="table" w:styleId="Tablaconcuadrcula">
    <w:name w:val="Table Grid"/>
    <w:basedOn w:val="Tablanormal"/>
    <w:uiPriority w:val="39"/>
    <w:rsid w:val="00B2690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independiente">
    <w:name w:val="Body Text"/>
    <w:basedOn w:val="Normal"/>
    <w:rsid w:val="00B26908"/>
    <w:pPr>
      <w:jc w:val="both"/>
    </w:pPr>
    <w:rPr>
      <w:rFonts w:ascii="Arial" w:hAnsi="Arial"/>
      <w:sz w:val="24"/>
      <w:lang w:val="es-MX" w:bidi="he-IL"/>
    </w:rPr>
  </w:style>
  <w:style w:type="paragraph" w:styleId="Textonotapie">
    <w:name w:val="footnote text"/>
    <w:aliases w:val=" Car Car"/>
    <w:basedOn w:val="Normal"/>
    <w:link w:val="TextonotapieCar"/>
    <w:semiHidden/>
    <w:rsid w:val="00DE74E7"/>
    <w:rPr>
      <w:rFonts w:ascii="Tunga" w:hAnsi="Tunga"/>
    </w:rPr>
  </w:style>
  <w:style w:type="character" w:customStyle="1" w:styleId="TextonotapieCar">
    <w:name w:val="Texto nota pie Car"/>
    <w:aliases w:val=" Car Car Car"/>
    <w:basedOn w:val="Fuentedeprrafopredeter"/>
    <w:link w:val="Textonotapie"/>
    <w:semiHidden/>
    <w:locked/>
    <w:rsid w:val="00DE74E7"/>
    <w:rPr>
      <w:rFonts w:ascii="Tunga" w:hAnsi="Tunga"/>
      <w:lang w:val="es-ES" w:eastAsia="es-ES" w:bidi="ar-SA"/>
    </w:rPr>
  </w:style>
  <w:style w:type="character" w:styleId="Refdenotaalpie">
    <w:name w:val="footnote reference"/>
    <w:basedOn w:val="Fuentedeprrafopredeter"/>
    <w:semiHidden/>
    <w:rsid w:val="00DE74E7"/>
    <w:rPr>
      <w:vertAlign w:val="superscript"/>
    </w:rPr>
  </w:style>
  <w:style w:type="table" w:styleId="Tablamoderna">
    <w:name w:val="Table Contemporary"/>
    <w:basedOn w:val="Tablanormal"/>
    <w:rsid w:val="00DE74E7"/>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Piedepgina">
    <w:name w:val="footer"/>
    <w:basedOn w:val="Normal"/>
    <w:link w:val="PiedepginaCar"/>
    <w:uiPriority w:val="99"/>
    <w:rsid w:val="007A5D23"/>
    <w:pPr>
      <w:tabs>
        <w:tab w:val="center" w:pos="4419"/>
        <w:tab w:val="right" w:pos="8838"/>
      </w:tabs>
    </w:pPr>
  </w:style>
  <w:style w:type="character" w:customStyle="1" w:styleId="PiedepginaCar">
    <w:name w:val="Pie de página Car"/>
    <w:basedOn w:val="Fuentedeprrafopredeter"/>
    <w:link w:val="Piedepgina"/>
    <w:uiPriority w:val="99"/>
    <w:rsid w:val="00CC3197"/>
  </w:style>
  <w:style w:type="character" w:styleId="Nmerodepgina">
    <w:name w:val="page number"/>
    <w:basedOn w:val="Fuentedeprrafopredeter"/>
    <w:rsid w:val="007A5D23"/>
  </w:style>
  <w:style w:type="paragraph" w:styleId="Listaconvietas">
    <w:name w:val="List Bullet"/>
    <w:basedOn w:val="Normal"/>
    <w:autoRedefine/>
    <w:rsid w:val="00435C7F"/>
    <w:pPr>
      <w:tabs>
        <w:tab w:val="num" w:pos="360"/>
      </w:tabs>
      <w:ind w:left="360" w:hanging="360"/>
    </w:pPr>
    <w:rPr>
      <w:rFonts w:ascii="Arial" w:hAnsi="Arial" w:cs="Arial"/>
      <w:sz w:val="22"/>
      <w:szCs w:val="22"/>
    </w:rPr>
  </w:style>
  <w:style w:type="table" w:styleId="Tablaconcuadrcula5">
    <w:name w:val="Table Grid 5"/>
    <w:basedOn w:val="Tablanormal"/>
    <w:rsid w:val="007A5D23"/>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Prrafodelista">
    <w:name w:val="List Paragraph"/>
    <w:basedOn w:val="Normal"/>
    <w:uiPriority w:val="34"/>
    <w:qFormat/>
    <w:rsid w:val="007A5D23"/>
    <w:pPr>
      <w:ind w:left="720"/>
      <w:contextualSpacing/>
    </w:pPr>
  </w:style>
  <w:style w:type="paragraph" w:styleId="Sinespaciado">
    <w:name w:val="No Spacing"/>
    <w:uiPriority w:val="99"/>
    <w:qFormat/>
    <w:rsid w:val="0047624D"/>
    <w:rPr>
      <w:rFonts w:ascii="Calibri" w:eastAsia="Calibri" w:hAnsi="Calibri"/>
      <w:sz w:val="22"/>
      <w:szCs w:val="22"/>
      <w:lang w:val="es-CL" w:eastAsia="en-US"/>
    </w:rPr>
  </w:style>
  <w:style w:type="paragraph" w:styleId="Ttulo">
    <w:name w:val="Title"/>
    <w:basedOn w:val="Normal"/>
    <w:next w:val="Normal"/>
    <w:link w:val="TtuloCar"/>
    <w:qFormat/>
    <w:rsid w:val="00AC1DEC"/>
    <w:pPr>
      <w:pBdr>
        <w:bottom w:val="single" w:sz="8" w:space="4" w:color="4F81BD"/>
      </w:pBdr>
      <w:spacing w:after="300"/>
      <w:contextualSpacing/>
    </w:pPr>
    <w:rPr>
      <w:rFonts w:ascii="Cambria" w:hAnsi="Cambria"/>
      <w:color w:val="17365D"/>
      <w:spacing w:val="5"/>
      <w:kern w:val="28"/>
      <w:sz w:val="52"/>
      <w:szCs w:val="52"/>
    </w:rPr>
  </w:style>
  <w:style w:type="character" w:customStyle="1" w:styleId="TtuloCar">
    <w:name w:val="Título Car"/>
    <w:basedOn w:val="Fuentedeprrafopredeter"/>
    <w:link w:val="Ttulo"/>
    <w:rsid w:val="00AC1DEC"/>
    <w:rPr>
      <w:rFonts w:ascii="Cambria" w:hAnsi="Cambria"/>
      <w:color w:val="17365D"/>
      <w:spacing w:val="5"/>
      <w:kern w:val="28"/>
      <w:sz w:val="52"/>
      <w:szCs w:val="52"/>
      <w:lang w:val="es-ES" w:eastAsia="es-ES" w:bidi="ar-SA"/>
    </w:rPr>
  </w:style>
  <w:style w:type="paragraph" w:styleId="Textodeglobo">
    <w:name w:val="Balloon Text"/>
    <w:aliases w:val=" Car"/>
    <w:basedOn w:val="Normal"/>
    <w:link w:val="TextodegloboCar"/>
    <w:uiPriority w:val="99"/>
    <w:unhideWhenUsed/>
    <w:rsid w:val="00102E40"/>
    <w:rPr>
      <w:rFonts w:ascii="Tahoma" w:hAnsi="Tahoma" w:cs="Tahoma"/>
      <w:sz w:val="16"/>
      <w:szCs w:val="16"/>
    </w:rPr>
  </w:style>
  <w:style w:type="character" w:customStyle="1" w:styleId="TextodegloboCar">
    <w:name w:val="Texto de globo Car"/>
    <w:aliases w:val=" Car Car1"/>
    <w:basedOn w:val="Fuentedeprrafopredeter"/>
    <w:link w:val="Textodeglobo"/>
    <w:uiPriority w:val="99"/>
    <w:semiHidden/>
    <w:rsid w:val="00102E40"/>
    <w:rPr>
      <w:rFonts w:ascii="Tahoma" w:hAnsi="Tahoma" w:cs="Tahoma"/>
      <w:sz w:val="16"/>
      <w:szCs w:val="16"/>
    </w:rPr>
  </w:style>
  <w:style w:type="character" w:customStyle="1" w:styleId="apple-converted-space">
    <w:name w:val="apple-converted-space"/>
    <w:basedOn w:val="Fuentedeprrafopredeter"/>
    <w:rsid w:val="00222EC2"/>
  </w:style>
  <w:style w:type="paragraph" w:customStyle="1" w:styleId="Standard">
    <w:name w:val="Standard"/>
    <w:rsid w:val="006F53D2"/>
    <w:pPr>
      <w:widowControl w:val="0"/>
      <w:suppressAutoHyphens/>
      <w:autoSpaceDN w:val="0"/>
      <w:textAlignment w:val="baseline"/>
    </w:pPr>
    <w:rPr>
      <w:rFonts w:eastAsia="DejaVu Sans" w:cs="Tahoma"/>
      <w:kern w:val="3"/>
      <w:sz w:val="24"/>
      <w:szCs w:val="24"/>
      <w:lang w:val="es-CL"/>
    </w:rPr>
  </w:style>
  <w:style w:type="paragraph" w:customStyle="1" w:styleId="TableContents">
    <w:name w:val="Table Contents"/>
    <w:basedOn w:val="Standard"/>
    <w:rsid w:val="006F53D2"/>
    <w:pPr>
      <w:suppressLineNumbers/>
    </w:pPr>
  </w:style>
  <w:style w:type="paragraph" w:customStyle="1" w:styleId="Encabezado1">
    <w:name w:val="Encabezado 1"/>
    <w:basedOn w:val="Normal"/>
    <w:rsid w:val="00266597"/>
    <w:pPr>
      <w:keepNext/>
      <w:suppressAutoHyphens/>
      <w:spacing w:after="200" w:line="276" w:lineRule="auto"/>
    </w:pPr>
    <w:rPr>
      <w:rFonts w:ascii="Trebuchet MS" w:hAnsi="Trebuchet MS" w:cs="Trebuchet MS"/>
      <w:b/>
      <w:bCs/>
      <w:color w:val="00000A"/>
      <w:sz w:val="24"/>
      <w:szCs w:val="24"/>
    </w:rPr>
  </w:style>
  <w:style w:type="paragraph" w:customStyle="1" w:styleId="Encabezado2">
    <w:name w:val="Encabezado 2"/>
    <w:basedOn w:val="Normal"/>
    <w:rsid w:val="00266597"/>
    <w:pPr>
      <w:keepNext/>
      <w:suppressAutoHyphens/>
      <w:spacing w:after="200" w:line="276" w:lineRule="auto"/>
      <w:jc w:val="both"/>
    </w:pPr>
    <w:rPr>
      <w:rFonts w:ascii="Trebuchet MS" w:hAnsi="Trebuchet MS" w:cs="Trebuchet MS"/>
      <w:b/>
      <w:bCs/>
      <w:color w:val="00000A"/>
      <w:sz w:val="24"/>
      <w:szCs w:val="24"/>
    </w:rPr>
  </w:style>
  <w:style w:type="character" w:customStyle="1" w:styleId="Heading1Char">
    <w:name w:val="Heading 1 Char"/>
    <w:basedOn w:val="Fuentedeprrafopredeter"/>
    <w:rsid w:val="00266597"/>
    <w:rPr>
      <w:rFonts w:ascii="Cambria" w:hAnsi="Cambria" w:cs="Lohit Hindi"/>
      <w:b/>
      <w:bCs/>
      <w:sz w:val="32"/>
      <w:szCs w:val="32"/>
    </w:rPr>
  </w:style>
  <w:style w:type="character" w:customStyle="1" w:styleId="Heading2Char">
    <w:name w:val="Heading 2 Char"/>
    <w:basedOn w:val="Fuentedeprrafopredeter"/>
    <w:rsid w:val="00266597"/>
    <w:rPr>
      <w:rFonts w:ascii="Cambria" w:hAnsi="Cambria" w:cs="Lohit Hindi"/>
      <w:b/>
      <w:bCs/>
      <w:i/>
      <w:iCs/>
      <w:sz w:val="28"/>
      <w:szCs w:val="28"/>
    </w:rPr>
  </w:style>
  <w:style w:type="character" w:customStyle="1" w:styleId="HeaderChar">
    <w:name w:val="Header Char"/>
    <w:basedOn w:val="Fuentedeprrafopredeter"/>
    <w:rsid w:val="00266597"/>
    <w:rPr>
      <w:sz w:val="20"/>
      <w:szCs w:val="20"/>
    </w:rPr>
  </w:style>
  <w:style w:type="character" w:customStyle="1" w:styleId="FooterChar">
    <w:name w:val="Footer Char"/>
    <w:basedOn w:val="Fuentedeprrafopredeter"/>
    <w:rsid w:val="00266597"/>
    <w:rPr>
      <w:sz w:val="20"/>
      <w:szCs w:val="20"/>
    </w:rPr>
  </w:style>
  <w:style w:type="character" w:customStyle="1" w:styleId="BalloonTextChar">
    <w:name w:val="Balloon Text Char"/>
    <w:basedOn w:val="Fuentedeprrafopredeter"/>
    <w:rsid w:val="00266597"/>
    <w:rPr>
      <w:rFonts w:ascii="Tahoma" w:hAnsi="Tahoma" w:cs="Tahoma"/>
      <w:sz w:val="16"/>
      <w:szCs w:val="16"/>
      <w:lang w:val="es-ES" w:eastAsia="es-ES"/>
    </w:rPr>
  </w:style>
  <w:style w:type="character" w:customStyle="1" w:styleId="CharacterStyle2">
    <w:name w:val="Character Style 2"/>
    <w:rsid w:val="00266597"/>
    <w:rPr>
      <w:sz w:val="20"/>
      <w:szCs w:val="20"/>
    </w:rPr>
  </w:style>
  <w:style w:type="character" w:customStyle="1" w:styleId="ListLabel1">
    <w:name w:val="ListLabel 1"/>
    <w:rsid w:val="00266597"/>
    <w:rPr>
      <w:rFonts w:cs="Symbol"/>
    </w:rPr>
  </w:style>
  <w:style w:type="character" w:customStyle="1" w:styleId="ListLabel2">
    <w:name w:val="ListLabel 2"/>
    <w:rsid w:val="00266597"/>
    <w:rPr>
      <w:rFonts w:cs="Times New Roman"/>
    </w:rPr>
  </w:style>
  <w:style w:type="character" w:customStyle="1" w:styleId="ListLabel3">
    <w:name w:val="ListLabel 3"/>
    <w:rsid w:val="00266597"/>
    <w:rPr>
      <w:b/>
      <w:bCs/>
    </w:rPr>
  </w:style>
  <w:style w:type="character" w:customStyle="1" w:styleId="ListLabel4">
    <w:name w:val="ListLabel 4"/>
    <w:rsid w:val="00266597"/>
    <w:rPr>
      <w:rFonts w:cs="Wingdings"/>
    </w:rPr>
  </w:style>
  <w:style w:type="character" w:customStyle="1" w:styleId="ListLabel5">
    <w:name w:val="ListLabel 5"/>
    <w:rsid w:val="00266597"/>
    <w:rPr>
      <w:rFonts w:cs="Lucida Console"/>
    </w:rPr>
  </w:style>
  <w:style w:type="character" w:customStyle="1" w:styleId="ListLabel6">
    <w:name w:val="ListLabel 6"/>
    <w:rsid w:val="00266597"/>
    <w:rPr>
      <w:b/>
      <w:bCs/>
      <w:sz w:val="24"/>
      <w:szCs w:val="24"/>
    </w:rPr>
  </w:style>
  <w:style w:type="character" w:customStyle="1" w:styleId="ListLabel7">
    <w:name w:val="ListLabel 7"/>
    <w:rsid w:val="00266597"/>
    <w:rPr>
      <w:b w:val="0"/>
      <w:bCs w:val="0"/>
      <w:sz w:val="24"/>
      <w:szCs w:val="24"/>
    </w:rPr>
  </w:style>
  <w:style w:type="character" w:customStyle="1" w:styleId="ListLabel8">
    <w:name w:val="ListLabel 8"/>
    <w:rsid w:val="00266597"/>
    <w:rPr>
      <w:sz w:val="14"/>
      <w:szCs w:val="14"/>
    </w:rPr>
  </w:style>
  <w:style w:type="character" w:customStyle="1" w:styleId="ListLabel9">
    <w:name w:val="ListLabel 9"/>
    <w:rsid w:val="00266597"/>
    <w:rPr>
      <w:rFonts w:cs="Courier New"/>
      <w:sz w:val="16"/>
      <w:szCs w:val="16"/>
    </w:rPr>
  </w:style>
  <w:style w:type="character" w:customStyle="1" w:styleId="ListLabel10">
    <w:name w:val="ListLabel 10"/>
    <w:rsid w:val="00266597"/>
    <w:rPr>
      <w:sz w:val="16"/>
      <w:szCs w:val="16"/>
    </w:rPr>
  </w:style>
  <w:style w:type="character" w:customStyle="1" w:styleId="ListLabel11">
    <w:name w:val="ListLabel 11"/>
    <w:rsid w:val="00266597"/>
    <w:rPr>
      <w:b/>
      <w:bCs/>
    </w:rPr>
  </w:style>
  <w:style w:type="character" w:customStyle="1" w:styleId="ListLabel12">
    <w:name w:val="ListLabel 12"/>
    <w:rsid w:val="00266597"/>
    <w:rPr>
      <w:rFonts w:cs="Wingdings"/>
    </w:rPr>
  </w:style>
  <w:style w:type="character" w:customStyle="1" w:styleId="ListLabel13">
    <w:name w:val="ListLabel 13"/>
    <w:rsid w:val="00266597"/>
    <w:rPr>
      <w:sz w:val="14"/>
      <w:szCs w:val="14"/>
    </w:rPr>
  </w:style>
  <w:style w:type="character" w:customStyle="1" w:styleId="ListLabel14">
    <w:name w:val="ListLabel 14"/>
    <w:rsid w:val="00266597"/>
    <w:rPr>
      <w:sz w:val="16"/>
      <w:szCs w:val="16"/>
    </w:rPr>
  </w:style>
  <w:style w:type="character" w:customStyle="1" w:styleId="ListLabel15">
    <w:name w:val="ListLabel 15"/>
    <w:rsid w:val="00266597"/>
    <w:rPr>
      <w:b/>
      <w:bCs/>
    </w:rPr>
  </w:style>
  <w:style w:type="character" w:customStyle="1" w:styleId="ListLabel16">
    <w:name w:val="ListLabel 16"/>
    <w:rsid w:val="00266597"/>
    <w:rPr>
      <w:rFonts w:cs="Wingdings"/>
    </w:rPr>
  </w:style>
  <w:style w:type="character" w:customStyle="1" w:styleId="ListLabel17">
    <w:name w:val="ListLabel 17"/>
    <w:rsid w:val="00266597"/>
    <w:rPr>
      <w:sz w:val="16"/>
      <w:szCs w:val="16"/>
    </w:rPr>
  </w:style>
  <w:style w:type="character" w:customStyle="1" w:styleId="ListLabel18">
    <w:name w:val="ListLabel 18"/>
    <w:rsid w:val="00266597"/>
    <w:rPr>
      <w:sz w:val="16"/>
      <w:szCs w:val="16"/>
    </w:rPr>
  </w:style>
  <w:style w:type="character" w:customStyle="1" w:styleId="Smbolosdenumeracin">
    <w:name w:val="Símbolos de numeración"/>
    <w:rsid w:val="00266597"/>
    <w:rPr>
      <w:sz w:val="16"/>
      <w:szCs w:val="16"/>
    </w:rPr>
  </w:style>
  <w:style w:type="character" w:customStyle="1" w:styleId="Vietas">
    <w:name w:val="Viñetas"/>
    <w:rsid w:val="00266597"/>
    <w:rPr>
      <w:rFonts w:ascii="OpenSymbol" w:eastAsia="OpenSymbol" w:hAnsi="OpenSymbol" w:cs="OpenSymbol"/>
    </w:rPr>
  </w:style>
  <w:style w:type="character" w:customStyle="1" w:styleId="WW8Num1z0">
    <w:name w:val="WW8Num1z0"/>
    <w:rsid w:val="00266597"/>
    <w:rPr>
      <w:rFonts w:ascii="Symbol" w:eastAsia="Times New Roman" w:hAnsi="Symbol" w:cs="Arial"/>
    </w:rPr>
  </w:style>
  <w:style w:type="character" w:customStyle="1" w:styleId="WW8Num5z0">
    <w:name w:val="WW8Num5z0"/>
    <w:rsid w:val="00266597"/>
    <w:rPr>
      <w:rFonts w:ascii="Arial" w:hAnsi="Arial" w:cs="Times New Roman"/>
    </w:rPr>
  </w:style>
  <w:style w:type="character" w:customStyle="1" w:styleId="WW8Num3z0">
    <w:name w:val="WW8Num3z0"/>
    <w:rsid w:val="00266597"/>
    <w:rPr>
      <w:rFonts w:cs="DejaVu Sans Light"/>
    </w:rPr>
  </w:style>
  <w:style w:type="character" w:customStyle="1" w:styleId="ListLabel19">
    <w:name w:val="ListLabel 19"/>
    <w:rsid w:val="00266597"/>
    <w:rPr>
      <w:b/>
      <w:bCs/>
    </w:rPr>
  </w:style>
  <w:style w:type="character" w:customStyle="1" w:styleId="ListLabel20">
    <w:name w:val="ListLabel 20"/>
    <w:rsid w:val="00266597"/>
    <w:rPr>
      <w:rFonts w:cs="Wingdings"/>
    </w:rPr>
  </w:style>
  <w:style w:type="character" w:customStyle="1" w:styleId="ListLabel21">
    <w:name w:val="ListLabel 21"/>
    <w:rsid w:val="00266597"/>
    <w:rPr>
      <w:sz w:val="16"/>
      <w:szCs w:val="16"/>
    </w:rPr>
  </w:style>
  <w:style w:type="character" w:customStyle="1" w:styleId="ListLabel22">
    <w:name w:val="ListLabel 22"/>
    <w:rsid w:val="00266597"/>
    <w:rPr>
      <w:b/>
      <w:bCs/>
    </w:rPr>
  </w:style>
  <w:style w:type="character" w:customStyle="1" w:styleId="ListLabel23">
    <w:name w:val="ListLabel 23"/>
    <w:rsid w:val="00266597"/>
    <w:rPr>
      <w:rFonts w:cs="Wingdings"/>
    </w:rPr>
  </w:style>
  <w:style w:type="character" w:customStyle="1" w:styleId="ListLabel24">
    <w:name w:val="ListLabel 24"/>
    <w:rsid w:val="00266597"/>
    <w:rPr>
      <w:sz w:val="16"/>
      <w:szCs w:val="16"/>
    </w:rPr>
  </w:style>
  <w:style w:type="character" w:customStyle="1" w:styleId="ListLabel25">
    <w:name w:val="ListLabel 25"/>
    <w:rsid w:val="00266597"/>
    <w:rPr>
      <w:b/>
      <w:bCs/>
    </w:rPr>
  </w:style>
  <w:style w:type="character" w:customStyle="1" w:styleId="ListLabel26">
    <w:name w:val="ListLabel 26"/>
    <w:rsid w:val="00266597"/>
    <w:rPr>
      <w:rFonts w:cs="Wingdings"/>
    </w:rPr>
  </w:style>
  <w:style w:type="character" w:customStyle="1" w:styleId="ListLabel27">
    <w:name w:val="ListLabel 27"/>
    <w:rsid w:val="00266597"/>
    <w:rPr>
      <w:sz w:val="16"/>
      <w:szCs w:val="16"/>
    </w:rPr>
  </w:style>
  <w:style w:type="character" w:customStyle="1" w:styleId="ListLabel28">
    <w:name w:val="ListLabel 28"/>
    <w:rsid w:val="00266597"/>
    <w:rPr>
      <w:b/>
      <w:bCs/>
    </w:rPr>
  </w:style>
  <w:style w:type="character" w:customStyle="1" w:styleId="ListLabel29">
    <w:name w:val="ListLabel 29"/>
    <w:rsid w:val="00266597"/>
    <w:rPr>
      <w:rFonts w:cs="Wingdings"/>
    </w:rPr>
  </w:style>
  <w:style w:type="character" w:customStyle="1" w:styleId="ListLabel30">
    <w:name w:val="ListLabel 30"/>
    <w:rsid w:val="00266597"/>
    <w:rPr>
      <w:sz w:val="16"/>
      <w:szCs w:val="16"/>
    </w:rPr>
  </w:style>
  <w:style w:type="paragraph" w:customStyle="1" w:styleId="Cuerpodetexto">
    <w:name w:val="Cuerpo de texto"/>
    <w:basedOn w:val="Normal"/>
    <w:rsid w:val="00266597"/>
    <w:pPr>
      <w:suppressAutoHyphens/>
      <w:spacing w:after="120" w:line="276" w:lineRule="auto"/>
    </w:pPr>
    <w:rPr>
      <w:color w:val="00000A"/>
    </w:rPr>
  </w:style>
  <w:style w:type="paragraph" w:styleId="Lista">
    <w:name w:val="List"/>
    <w:basedOn w:val="Cuerpodetexto"/>
    <w:rsid w:val="00266597"/>
    <w:rPr>
      <w:rFonts w:cs="Lohit Hindi"/>
    </w:rPr>
  </w:style>
  <w:style w:type="paragraph" w:customStyle="1" w:styleId="Pie">
    <w:name w:val="Pie"/>
    <w:basedOn w:val="Normal"/>
    <w:rsid w:val="00266597"/>
    <w:pPr>
      <w:suppressLineNumbers/>
      <w:suppressAutoHyphens/>
      <w:spacing w:before="120" w:after="120" w:line="276" w:lineRule="auto"/>
    </w:pPr>
    <w:rPr>
      <w:rFonts w:cs="Lohit Hindi"/>
      <w:i/>
      <w:iCs/>
      <w:color w:val="00000A"/>
      <w:sz w:val="24"/>
      <w:szCs w:val="24"/>
    </w:rPr>
  </w:style>
  <w:style w:type="paragraph" w:customStyle="1" w:styleId="ndice">
    <w:name w:val="Índice"/>
    <w:basedOn w:val="Normal"/>
    <w:rsid w:val="00266597"/>
    <w:pPr>
      <w:suppressLineNumbers/>
      <w:suppressAutoHyphens/>
      <w:spacing w:after="200" w:line="276" w:lineRule="auto"/>
    </w:pPr>
    <w:rPr>
      <w:rFonts w:cs="Lohit Hindi"/>
      <w:color w:val="00000A"/>
    </w:rPr>
  </w:style>
  <w:style w:type="paragraph" w:customStyle="1" w:styleId="Encabezamiento">
    <w:name w:val="Encabezamiento"/>
    <w:basedOn w:val="Normal"/>
    <w:rsid w:val="00266597"/>
    <w:pPr>
      <w:tabs>
        <w:tab w:val="center" w:pos="4252"/>
        <w:tab w:val="right" w:pos="8504"/>
      </w:tabs>
      <w:suppressAutoHyphens/>
      <w:spacing w:after="200" w:line="276" w:lineRule="auto"/>
    </w:pPr>
    <w:rPr>
      <w:color w:val="00000A"/>
    </w:rPr>
  </w:style>
  <w:style w:type="paragraph" w:customStyle="1" w:styleId="Contenidodelmarco">
    <w:name w:val="Contenido del marco"/>
    <w:basedOn w:val="Normal"/>
    <w:rsid w:val="00266597"/>
    <w:pPr>
      <w:suppressAutoHyphens/>
      <w:spacing w:after="200" w:line="276" w:lineRule="auto"/>
    </w:pPr>
    <w:rPr>
      <w:color w:val="00000A"/>
    </w:rPr>
  </w:style>
  <w:style w:type="paragraph" w:customStyle="1" w:styleId="Contenidodelatabla">
    <w:name w:val="Contenido de la tabla"/>
    <w:basedOn w:val="Normal"/>
    <w:rsid w:val="00266597"/>
    <w:pPr>
      <w:suppressAutoHyphens/>
      <w:spacing w:after="200" w:line="276" w:lineRule="auto"/>
    </w:pPr>
    <w:rPr>
      <w:color w:val="00000A"/>
    </w:rPr>
  </w:style>
  <w:style w:type="paragraph" w:customStyle="1" w:styleId="Encabezadodelatabla">
    <w:name w:val="Encabezado de la tabla"/>
    <w:basedOn w:val="Contenidodelatabla"/>
    <w:rsid w:val="00266597"/>
  </w:style>
  <w:style w:type="paragraph" w:customStyle="1" w:styleId="Sinespaciado1">
    <w:name w:val="Sin espaciado1"/>
    <w:rsid w:val="000A5508"/>
    <w:rPr>
      <w:rFonts w:ascii="Calibri" w:hAnsi="Calibri" w:cs="Calibri"/>
      <w:sz w:val="22"/>
      <w:szCs w:val="22"/>
      <w:lang w:val="es-CL" w:eastAsia="en-US"/>
    </w:rPr>
  </w:style>
  <w:style w:type="paragraph" w:customStyle="1" w:styleId="font5">
    <w:name w:val="font5"/>
    <w:basedOn w:val="Normal"/>
    <w:rsid w:val="000A5508"/>
    <w:pPr>
      <w:spacing w:before="100" w:beforeAutospacing="1" w:after="100" w:afterAutospacing="1"/>
    </w:pPr>
    <w:rPr>
      <w:rFonts w:ascii="Myriad Pro" w:hAnsi="Myriad Pro"/>
      <w:color w:val="000000"/>
      <w:sz w:val="22"/>
      <w:szCs w:val="22"/>
      <w:lang w:val="es-CL" w:eastAsia="es-CL"/>
    </w:rPr>
  </w:style>
  <w:style w:type="paragraph" w:customStyle="1" w:styleId="font6">
    <w:name w:val="font6"/>
    <w:basedOn w:val="Normal"/>
    <w:rsid w:val="000A5508"/>
    <w:pPr>
      <w:spacing w:before="100" w:beforeAutospacing="1" w:after="100" w:afterAutospacing="1"/>
    </w:pPr>
    <w:rPr>
      <w:rFonts w:ascii="Myriad Pro" w:hAnsi="Myriad Pro"/>
      <w:color w:val="000000"/>
      <w:sz w:val="22"/>
      <w:szCs w:val="22"/>
      <w:u w:val="single"/>
      <w:lang w:val="es-CL" w:eastAsia="es-CL"/>
    </w:rPr>
  </w:style>
  <w:style w:type="paragraph" w:customStyle="1" w:styleId="font7">
    <w:name w:val="font7"/>
    <w:basedOn w:val="Normal"/>
    <w:rsid w:val="000A5508"/>
    <w:pPr>
      <w:spacing w:before="100" w:beforeAutospacing="1" w:after="100" w:afterAutospacing="1"/>
    </w:pPr>
    <w:rPr>
      <w:rFonts w:ascii="Myriad Pro" w:hAnsi="Myriad Pro"/>
      <w:b/>
      <w:bCs/>
      <w:color w:val="000000"/>
      <w:sz w:val="22"/>
      <w:szCs w:val="22"/>
      <w:lang w:val="es-CL" w:eastAsia="es-CL"/>
    </w:rPr>
  </w:style>
  <w:style w:type="paragraph" w:customStyle="1" w:styleId="xl65">
    <w:name w:val="xl65"/>
    <w:basedOn w:val="Normal"/>
    <w:rsid w:val="000A5508"/>
    <w:pPr>
      <w:pBdr>
        <w:top w:val="single" w:sz="8" w:space="0" w:color="215967"/>
        <w:left w:val="single" w:sz="4" w:space="0" w:color="215967"/>
        <w:bottom w:val="single" w:sz="4" w:space="0" w:color="215967"/>
      </w:pBdr>
      <w:spacing w:before="100" w:beforeAutospacing="1" w:after="100" w:afterAutospacing="1"/>
      <w:textAlignment w:val="center"/>
    </w:pPr>
    <w:rPr>
      <w:rFonts w:ascii="Myriad Pro" w:hAnsi="Myriad Pro"/>
      <w:sz w:val="24"/>
      <w:szCs w:val="24"/>
      <w:lang w:val="es-CL" w:eastAsia="es-CL"/>
    </w:rPr>
  </w:style>
  <w:style w:type="paragraph" w:customStyle="1" w:styleId="xl66">
    <w:name w:val="xl66"/>
    <w:basedOn w:val="Normal"/>
    <w:rsid w:val="000A5508"/>
    <w:pPr>
      <w:pBdr>
        <w:top w:val="single" w:sz="4" w:space="0" w:color="215967"/>
        <w:left w:val="single" w:sz="4" w:space="0" w:color="215967"/>
        <w:bottom w:val="single" w:sz="4" w:space="0" w:color="215967"/>
      </w:pBdr>
      <w:spacing w:before="100" w:beforeAutospacing="1" w:after="100" w:afterAutospacing="1"/>
      <w:textAlignment w:val="center"/>
    </w:pPr>
    <w:rPr>
      <w:rFonts w:ascii="Myriad Pro" w:hAnsi="Myriad Pro"/>
      <w:sz w:val="24"/>
      <w:szCs w:val="24"/>
      <w:lang w:val="es-CL" w:eastAsia="es-CL"/>
    </w:rPr>
  </w:style>
  <w:style w:type="paragraph" w:customStyle="1" w:styleId="xl67">
    <w:name w:val="xl67"/>
    <w:basedOn w:val="Normal"/>
    <w:rsid w:val="000A5508"/>
    <w:pPr>
      <w:pBdr>
        <w:top w:val="single" w:sz="4" w:space="0" w:color="215967"/>
        <w:left w:val="single" w:sz="4" w:space="0" w:color="215967"/>
        <w:bottom w:val="single" w:sz="8" w:space="0" w:color="215967"/>
      </w:pBdr>
      <w:spacing w:before="100" w:beforeAutospacing="1" w:after="100" w:afterAutospacing="1"/>
      <w:textAlignment w:val="center"/>
    </w:pPr>
    <w:rPr>
      <w:rFonts w:ascii="Myriad Pro" w:hAnsi="Myriad Pro"/>
      <w:sz w:val="24"/>
      <w:szCs w:val="24"/>
      <w:lang w:val="es-CL" w:eastAsia="es-CL"/>
    </w:rPr>
  </w:style>
  <w:style w:type="paragraph" w:customStyle="1" w:styleId="xl68">
    <w:name w:val="xl68"/>
    <w:basedOn w:val="Normal"/>
    <w:rsid w:val="000A5508"/>
    <w:pPr>
      <w:pBdr>
        <w:top w:val="single" w:sz="8" w:space="0" w:color="215967"/>
        <w:left w:val="single" w:sz="4" w:space="0" w:color="215967"/>
        <w:bottom w:val="single" w:sz="8" w:space="0" w:color="215967"/>
      </w:pBdr>
      <w:spacing w:before="100" w:beforeAutospacing="1" w:after="100" w:afterAutospacing="1"/>
      <w:textAlignment w:val="center"/>
    </w:pPr>
    <w:rPr>
      <w:rFonts w:ascii="Myriad Pro" w:hAnsi="Myriad Pro"/>
      <w:sz w:val="24"/>
      <w:szCs w:val="24"/>
      <w:lang w:val="es-CL" w:eastAsia="es-CL"/>
    </w:rPr>
  </w:style>
  <w:style w:type="paragraph" w:customStyle="1" w:styleId="xl69">
    <w:name w:val="xl69"/>
    <w:basedOn w:val="Normal"/>
    <w:rsid w:val="000A5508"/>
    <w:pPr>
      <w:pBdr>
        <w:top w:val="single" w:sz="8" w:space="0" w:color="215967"/>
        <w:left w:val="single" w:sz="4" w:space="0" w:color="215967"/>
        <w:bottom w:val="single" w:sz="4" w:space="0" w:color="215967"/>
      </w:pBdr>
      <w:shd w:val="clear" w:color="000000" w:fill="FFFFFF"/>
      <w:spacing w:before="100" w:beforeAutospacing="1" w:after="100" w:afterAutospacing="1"/>
      <w:textAlignment w:val="center"/>
    </w:pPr>
    <w:rPr>
      <w:rFonts w:ascii="Myriad Pro" w:hAnsi="Myriad Pro"/>
      <w:sz w:val="24"/>
      <w:szCs w:val="24"/>
      <w:lang w:val="es-CL" w:eastAsia="es-CL"/>
    </w:rPr>
  </w:style>
  <w:style w:type="paragraph" w:customStyle="1" w:styleId="xl70">
    <w:name w:val="xl70"/>
    <w:basedOn w:val="Normal"/>
    <w:rsid w:val="000A5508"/>
    <w:pPr>
      <w:pBdr>
        <w:top w:val="single" w:sz="4" w:space="0" w:color="215967"/>
        <w:left w:val="single" w:sz="4" w:space="0" w:color="215967"/>
        <w:bottom w:val="single" w:sz="4" w:space="0" w:color="215967"/>
      </w:pBdr>
      <w:shd w:val="clear" w:color="000000" w:fill="FFFFFF"/>
      <w:spacing w:before="100" w:beforeAutospacing="1" w:after="100" w:afterAutospacing="1"/>
      <w:textAlignment w:val="center"/>
    </w:pPr>
    <w:rPr>
      <w:rFonts w:ascii="Myriad Pro" w:hAnsi="Myriad Pro"/>
      <w:sz w:val="24"/>
      <w:szCs w:val="24"/>
      <w:lang w:val="es-CL" w:eastAsia="es-CL"/>
    </w:rPr>
  </w:style>
  <w:style w:type="paragraph" w:customStyle="1" w:styleId="xl71">
    <w:name w:val="xl71"/>
    <w:basedOn w:val="Normal"/>
    <w:rsid w:val="000A5508"/>
    <w:pPr>
      <w:pBdr>
        <w:top w:val="single" w:sz="4" w:space="0" w:color="215967"/>
        <w:left w:val="single" w:sz="4" w:space="0" w:color="215967"/>
        <w:bottom w:val="single" w:sz="8" w:space="0" w:color="215967"/>
      </w:pBdr>
      <w:shd w:val="clear" w:color="000000" w:fill="FFFFFF"/>
      <w:spacing w:before="100" w:beforeAutospacing="1" w:after="100" w:afterAutospacing="1"/>
      <w:textAlignment w:val="center"/>
    </w:pPr>
    <w:rPr>
      <w:rFonts w:ascii="Myriad Pro" w:hAnsi="Myriad Pro"/>
      <w:sz w:val="24"/>
      <w:szCs w:val="24"/>
      <w:lang w:val="es-CL" w:eastAsia="es-CL"/>
    </w:rPr>
  </w:style>
  <w:style w:type="paragraph" w:customStyle="1" w:styleId="xl72">
    <w:name w:val="xl72"/>
    <w:basedOn w:val="Normal"/>
    <w:rsid w:val="000A5508"/>
    <w:pPr>
      <w:pBdr>
        <w:top w:val="single" w:sz="8" w:space="0" w:color="215967"/>
        <w:left w:val="single" w:sz="8" w:space="0" w:color="215967"/>
        <w:bottom w:val="single" w:sz="8" w:space="0" w:color="215967"/>
        <w:right w:val="single" w:sz="8" w:space="0" w:color="215967"/>
      </w:pBdr>
      <w:spacing w:before="100" w:beforeAutospacing="1" w:after="100" w:afterAutospacing="1"/>
      <w:jc w:val="center"/>
      <w:textAlignment w:val="center"/>
    </w:pPr>
    <w:rPr>
      <w:rFonts w:ascii="Myriad Pro" w:hAnsi="Myriad Pro"/>
      <w:sz w:val="24"/>
      <w:szCs w:val="24"/>
      <w:lang w:val="es-CL" w:eastAsia="es-CL"/>
    </w:rPr>
  </w:style>
  <w:style w:type="paragraph" w:customStyle="1" w:styleId="xl73">
    <w:name w:val="xl73"/>
    <w:basedOn w:val="Normal"/>
    <w:rsid w:val="000A5508"/>
    <w:pPr>
      <w:pBdr>
        <w:top w:val="single" w:sz="8" w:space="0" w:color="215967"/>
        <w:left w:val="single" w:sz="4" w:space="0" w:color="215967"/>
        <w:bottom w:val="single" w:sz="4" w:space="0" w:color="215967"/>
      </w:pBdr>
      <w:shd w:val="clear" w:color="000000" w:fill="B7DEE8"/>
      <w:spacing w:before="100" w:beforeAutospacing="1" w:after="100" w:afterAutospacing="1"/>
      <w:textAlignment w:val="center"/>
    </w:pPr>
    <w:rPr>
      <w:rFonts w:ascii="Myriad Pro" w:hAnsi="Myriad Pro"/>
      <w:sz w:val="24"/>
      <w:szCs w:val="24"/>
      <w:lang w:val="es-CL" w:eastAsia="es-CL"/>
    </w:rPr>
  </w:style>
  <w:style w:type="paragraph" w:customStyle="1" w:styleId="xl74">
    <w:name w:val="xl74"/>
    <w:basedOn w:val="Normal"/>
    <w:rsid w:val="000A5508"/>
    <w:pPr>
      <w:pBdr>
        <w:top w:val="single" w:sz="8" w:space="0" w:color="215967"/>
        <w:left w:val="single" w:sz="4" w:space="0" w:color="215967"/>
        <w:bottom w:val="single" w:sz="8" w:space="0" w:color="215967"/>
      </w:pBdr>
      <w:shd w:val="clear" w:color="000000" w:fill="B7DEE8"/>
      <w:spacing w:before="100" w:beforeAutospacing="1" w:after="100" w:afterAutospacing="1"/>
      <w:textAlignment w:val="center"/>
    </w:pPr>
    <w:rPr>
      <w:rFonts w:ascii="Myriad Pro" w:hAnsi="Myriad Pro"/>
      <w:sz w:val="24"/>
      <w:szCs w:val="24"/>
      <w:lang w:val="es-CL" w:eastAsia="es-CL"/>
    </w:rPr>
  </w:style>
  <w:style w:type="paragraph" w:customStyle="1" w:styleId="xl75">
    <w:name w:val="xl75"/>
    <w:basedOn w:val="Normal"/>
    <w:rsid w:val="000A5508"/>
    <w:pPr>
      <w:pBdr>
        <w:top w:val="single" w:sz="4" w:space="0" w:color="215967"/>
        <w:left w:val="single" w:sz="4" w:space="0" w:color="215967"/>
        <w:bottom w:val="single" w:sz="4" w:space="0" w:color="215967"/>
      </w:pBdr>
      <w:shd w:val="clear" w:color="000000" w:fill="B7DEE8"/>
      <w:spacing w:before="100" w:beforeAutospacing="1" w:after="100" w:afterAutospacing="1"/>
      <w:textAlignment w:val="center"/>
    </w:pPr>
    <w:rPr>
      <w:rFonts w:ascii="Myriad Pro" w:hAnsi="Myriad Pro"/>
      <w:sz w:val="24"/>
      <w:szCs w:val="24"/>
      <w:lang w:val="es-CL" w:eastAsia="es-CL"/>
    </w:rPr>
  </w:style>
  <w:style w:type="paragraph" w:customStyle="1" w:styleId="xl76">
    <w:name w:val="xl76"/>
    <w:basedOn w:val="Normal"/>
    <w:rsid w:val="000A5508"/>
    <w:pPr>
      <w:pBdr>
        <w:top w:val="single" w:sz="4" w:space="0" w:color="215967"/>
        <w:left w:val="single" w:sz="4" w:space="0" w:color="215967"/>
        <w:bottom w:val="single" w:sz="8" w:space="0" w:color="215967"/>
      </w:pBdr>
      <w:shd w:val="clear" w:color="000000" w:fill="B7DEE8"/>
      <w:spacing w:before="100" w:beforeAutospacing="1" w:after="100" w:afterAutospacing="1"/>
      <w:textAlignment w:val="center"/>
    </w:pPr>
    <w:rPr>
      <w:rFonts w:ascii="Myriad Pro" w:hAnsi="Myriad Pro"/>
      <w:sz w:val="24"/>
      <w:szCs w:val="24"/>
      <w:lang w:val="es-CL" w:eastAsia="es-CL"/>
    </w:rPr>
  </w:style>
  <w:style w:type="paragraph" w:customStyle="1" w:styleId="xl77">
    <w:name w:val="xl77"/>
    <w:basedOn w:val="Normal"/>
    <w:rsid w:val="000A5508"/>
    <w:pPr>
      <w:pBdr>
        <w:top w:val="single" w:sz="4" w:space="0" w:color="215967"/>
        <w:left w:val="single" w:sz="4" w:space="0" w:color="215967"/>
        <w:bottom w:val="single" w:sz="4" w:space="0" w:color="215967"/>
      </w:pBdr>
      <w:shd w:val="clear" w:color="000000" w:fill="B7DEE8"/>
      <w:spacing w:before="100" w:beforeAutospacing="1" w:after="100" w:afterAutospacing="1"/>
      <w:textAlignment w:val="center"/>
    </w:pPr>
    <w:rPr>
      <w:rFonts w:ascii="Myriad Pro" w:hAnsi="Myriad Pro"/>
      <w:color w:val="000000"/>
      <w:sz w:val="24"/>
      <w:szCs w:val="24"/>
      <w:lang w:val="es-CL" w:eastAsia="es-CL"/>
    </w:rPr>
  </w:style>
  <w:style w:type="paragraph" w:customStyle="1" w:styleId="xl78">
    <w:name w:val="xl78"/>
    <w:basedOn w:val="Normal"/>
    <w:rsid w:val="000A5508"/>
    <w:pPr>
      <w:pBdr>
        <w:top w:val="single" w:sz="4" w:space="0" w:color="215967"/>
        <w:left w:val="single" w:sz="4" w:space="0" w:color="215967"/>
        <w:bottom w:val="single" w:sz="8" w:space="0" w:color="215967"/>
      </w:pBdr>
      <w:shd w:val="clear" w:color="000000" w:fill="B7DEE8"/>
      <w:spacing w:before="100" w:beforeAutospacing="1" w:after="100" w:afterAutospacing="1"/>
      <w:textAlignment w:val="center"/>
    </w:pPr>
    <w:rPr>
      <w:rFonts w:ascii="Myriad Pro" w:hAnsi="Myriad Pro"/>
      <w:color w:val="000000"/>
      <w:sz w:val="24"/>
      <w:szCs w:val="24"/>
      <w:lang w:val="es-CL" w:eastAsia="es-CL"/>
    </w:rPr>
  </w:style>
  <w:style w:type="paragraph" w:customStyle="1" w:styleId="xl79">
    <w:name w:val="xl79"/>
    <w:basedOn w:val="Normal"/>
    <w:rsid w:val="000A5508"/>
    <w:pPr>
      <w:pBdr>
        <w:top w:val="single" w:sz="8" w:space="0" w:color="215967"/>
        <w:left w:val="single" w:sz="4" w:space="0" w:color="215967"/>
        <w:bottom w:val="single" w:sz="4" w:space="0" w:color="215967"/>
      </w:pBdr>
      <w:shd w:val="clear" w:color="000000" w:fill="FCD5B4"/>
      <w:spacing w:before="100" w:beforeAutospacing="1" w:after="100" w:afterAutospacing="1"/>
      <w:textAlignment w:val="center"/>
    </w:pPr>
    <w:rPr>
      <w:rFonts w:ascii="Myriad Pro" w:hAnsi="Myriad Pro"/>
      <w:sz w:val="24"/>
      <w:szCs w:val="24"/>
      <w:lang w:val="es-CL" w:eastAsia="es-CL"/>
    </w:rPr>
  </w:style>
  <w:style w:type="paragraph" w:customStyle="1" w:styleId="xl80">
    <w:name w:val="xl80"/>
    <w:basedOn w:val="Normal"/>
    <w:rsid w:val="000A5508"/>
    <w:pPr>
      <w:pBdr>
        <w:top w:val="single" w:sz="8" w:space="0" w:color="215967"/>
        <w:left w:val="single" w:sz="4" w:space="0" w:color="215967"/>
        <w:bottom w:val="single" w:sz="8" w:space="0" w:color="215967"/>
      </w:pBdr>
      <w:shd w:val="clear" w:color="000000" w:fill="FCD5B4"/>
      <w:spacing w:before="100" w:beforeAutospacing="1" w:after="100" w:afterAutospacing="1"/>
      <w:textAlignment w:val="center"/>
    </w:pPr>
    <w:rPr>
      <w:rFonts w:ascii="Myriad Pro" w:hAnsi="Myriad Pro"/>
      <w:sz w:val="24"/>
      <w:szCs w:val="24"/>
      <w:lang w:val="es-CL" w:eastAsia="es-CL"/>
    </w:rPr>
  </w:style>
  <w:style w:type="paragraph" w:customStyle="1" w:styleId="xl81">
    <w:name w:val="xl81"/>
    <w:basedOn w:val="Normal"/>
    <w:rsid w:val="000A5508"/>
    <w:pPr>
      <w:pBdr>
        <w:top w:val="single" w:sz="4" w:space="0" w:color="215967"/>
        <w:left w:val="single" w:sz="4" w:space="0" w:color="215967"/>
        <w:bottom w:val="single" w:sz="4" w:space="0" w:color="215967"/>
      </w:pBdr>
      <w:shd w:val="clear" w:color="000000" w:fill="FCD5B4"/>
      <w:spacing w:before="100" w:beforeAutospacing="1" w:after="100" w:afterAutospacing="1"/>
      <w:textAlignment w:val="center"/>
    </w:pPr>
    <w:rPr>
      <w:rFonts w:ascii="Myriad Pro" w:hAnsi="Myriad Pro"/>
      <w:sz w:val="24"/>
      <w:szCs w:val="24"/>
      <w:lang w:val="es-CL" w:eastAsia="es-CL"/>
    </w:rPr>
  </w:style>
  <w:style w:type="paragraph" w:customStyle="1" w:styleId="xl82">
    <w:name w:val="xl82"/>
    <w:basedOn w:val="Normal"/>
    <w:rsid w:val="000A5508"/>
    <w:pPr>
      <w:pBdr>
        <w:top w:val="single" w:sz="4" w:space="0" w:color="215967"/>
        <w:left w:val="single" w:sz="4" w:space="0" w:color="215967"/>
        <w:bottom w:val="single" w:sz="8" w:space="0" w:color="215967"/>
      </w:pBdr>
      <w:shd w:val="clear" w:color="000000" w:fill="FCD5B4"/>
      <w:spacing w:before="100" w:beforeAutospacing="1" w:after="100" w:afterAutospacing="1"/>
      <w:textAlignment w:val="center"/>
    </w:pPr>
    <w:rPr>
      <w:rFonts w:ascii="Myriad Pro" w:hAnsi="Myriad Pro"/>
      <w:sz w:val="24"/>
      <w:szCs w:val="24"/>
      <w:lang w:val="es-CL" w:eastAsia="es-CL"/>
    </w:rPr>
  </w:style>
  <w:style w:type="paragraph" w:customStyle="1" w:styleId="xl83">
    <w:name w:val="xl83"/>
    <w:basedOn w:val="Normal"/>
    <w:rsid w:val="000A5508"/>
    <w:pPr>
      <w:pBdr>
        <w:top w:val="single" w:sz="8" w:space="0" w:color="215967"/>
        <w:left w:val="single" w:sz="4" w:space="0" w:color="215967"/>
        <w:bottom w:val="single" w:sz="4" w:space="0" w:color="215967"/>
      </w:pBdr>
      <w:shd w:val="clear" w:color="000000" w:fill="D8E4BC"/>
      <w:spacing w:before="100" w:beforeAutospacing="1" w:after="100" w:afterAutospacing="1"/>
      <w:textAlignment w:val="center"/>
    </w:pPr>
    <w:rPr>
      <w:rFonts w:ascii="Myriad Pro" w:hAnsi="Myriad Pro"/>
      <w:sz w:val="24"/>
      <w:szCs w:val="24"/>
      <w:lang w:val="es-CL" w:eastAsia="es-CL"/>
    </w:rPr>
  </w:style>
  <w:style w:type="paragraph" w:customStyle="1" w:styleId="xl84">
    <w:name w:val="xl84"/>
    <w:basedOn w:val="Normal"/>
    <w:rsid w:val="000A5508"/>
    <w:pPr>
      <w:pBdr>
        <w:top w:val="single" w:sz="8" w:space="0" w:color="215967"/>
        <w:left w:val="single" w:sz="4" w:space="0" w:color="215967"/>
        <w:bottom w:val="single" w:sz="8" w:space="0" w:color="215967"/>
      </w:pBdr>
      <w:shd w:val="clear" w:color="000000" w:fill="D8E4BC"/>
      <w:spacing w:before="100" w:beforeAutospacing="1" w:after="100" w:afterAutospacing="1"/>
      <w:textAlignment w:val="center"/>
    </w:pPr>
    <w:rPr>
      <w:rFonts w:ascii="Myriad Pro" w:hAnsi="Myriad Pro"/>
      <w:sz w:val="24"/>
      <w:szCs w:val="24"/>
      <w:lang w:val="es-CL" w:eastAsia="es-CL"/>
    </w:rPr>
  </w:style>
  <w:style w:type="paragraph" w:customStyle="1" w:styleId="xl85">
    <w:name w:val="xl85"/>
    <w:basedOn w:val="Normal"/>
    <w:rsid w:val="000A5508"/>
    <w:pPr>
      <w:pBdr>
        <w:top w:val="single" w:sz="8" w:space="0" w:color="215967"/>
        <w:left w:val="single" w:sz="4" w:space="0" w:color="215967"/>
        <w:bottom w:val="single" w:sz="4" w:space="0" w:color="215967"/>
      </w:pBdr>
      <w:shd w:val="clear" w:color="000000" w:fill="D8E4BC"/>
      <w:spacing w:before="100" w:beforeAutospacing="1" w:after="100" w:afterAutospacing="1"/>
      <w:textAlignment w:val="center"/>
    </w:pPr>
    <w:rPr>
      <w:rFonts w:ascii="Myriad Pro" w:hAnsi="Myriad Pro"/>
      <w:color w:val="000000"/>
      <w:sz w:val="24"/>
      <w:szCs w:val="24"/>
      <w:lang w:val="es-CL" w:eastAsia="es-CL"/>
    </w:rPr>
  </w:style>
  <w:style w:type="paragraph" w:customStyle="1" w:styleId="xl86">
    <w:name w:val="xl86"/>
    <w:basedOn w:val="Normal"/>
    <w:rsid w:val="000A5508"/>
    <w:pPr>
      <w:pBdr>
        <w:top w:val="single" w:sz="4" w:space="0" w:color="215967"/>
        <w:left w:val="single" w:sz="4" w:space="0" w:color="215967"/>
        <w:bottom w:val="single" w:sz="4" w:space="0" w:color="215967"/>
      </w:pBdr>
      <w:shd w:val="clear" w:color="000000" w:fill="D8E4BC"/>
      <w:spacing w:before="100" w:beforeAutospacing="1" w:after="100" w:afterAutospacing="1"/>
      <w:textAlignment w:val="center"/>
    </w:pPr>
    <w:rPr>
      <w:rFonts w:ascii="Myriad Pro" w:hAnsi="Myriad Pro"/>
      <w:sz w:val="24"/>
      <w:szCs w:val="24"/>
      <w:lang w:val="es-CL" w:eastAsia="es-CL"/>
    </w:rPr>
  </w:style>
  <w:style w:type="paragraph" w:customStyle="1" w:styleId="xl87">
    <w:name w:val="xl87"/>
    <w:basedOn w:val="Normal"/>
    <w:rsid w:val="000A5508"/>
    <w:pPr>
      <w:pBdr>
        <w:top w:val="single" w:sz="4" w:space="0" w:color="215967"/>
        <w:left w:val="single" w:sz="4" w:space="0" w:color="215967"/>
        <w:bottom w:val="single" w:sz="8" w:space="0" w:color="215967"/>
      </w:pBdr>
      <w:shd w:val="clear" w:color="000000" w:fill="D8E4BC"/>
      <w:spacing w:before="100" w:beforeAutospacing="1" w:after="100" w:afterAutospacing="1"/>
      <w:textAlignment w:val="center"/>
    </w:pPr>
    <w:rPr>
      <w:rFonts w:ascii="Myriad Pro" w:hAnsi="Myriad Pro"/>
      <w:sz w:val="24"/>
      <w:szCs w:val="24"/>
      <w:lang w:val="es-CL" w:eastAsia="es-CL"/>
    </w:rPr>
  </w:style>
  <w:style w:type="paragraph" w:customStyle="1" w:styleId="xl88">
    <w:name w:val="xl88"/>
    <w:basedOn w:val="Normal"/>
    <w:rsid w:val="000A5508"/>
    <w:pPr>
      <w:pBdr>
        <w:top w:val="single" w:sz="4" w:space="0" w:color="215967"/>
        <w:left w:val="single" w:sz="4" w:space="0" w:color="215967"/>
        <w:bottom w:val="single" w:sz="4" w:space="0" w:color="215967"/>
      </w:pBdr>
      <w:shd w:val="clear" w:color="000000" w:fill="D8E4BC"/>
      <w:spacing w:before="100" w:beforeAutospacing="1" w:after="100" w:afterAutospacing="1"/>
      <w:textAlignment w:val="center"/>
    </w:pPr>
    <w:rPr>
      <w:rFonts w:ascii="Myriad Pro" w:hAnsi="Myriad Pro"/>
      <w:color w:val="000000"/>
      <w:sz w:val="24"/>
      <w:szCs w:val="24"/>
      <w:lang w:val="es-CL" w:eastAsia="es-CL"/>
    </w:rPr>
  </w:style>
  <w:style w:type="paragraph" w:customStyle="1" w:styleId="xl89">
    <w:name w:val="xl89"/>
    <w:basedOn w:val="Normal"/>
    <w:rsid w:val="000A5508"/>
    <w:pPr>
      <w:pBdr>
        <w:top w:val="single" w:sz="4" w:space="0" w:color="215967"/>
        <w:left w:val="single" w:sz="4" w:space="0" w:color="215967"/>
        <w:bottom w:val="single" w:sz="8" w:space="0" w:color="215967"/>
      </w:pBdr>
      <w:shd w:val="clear" w:color="000000" w:fill="D8E4BC"/>
      <w:spacing w:before="100" w:beforeAutospacing="1" w:after="100" w:afterAutospacing="1"/>
      <w:textAlignment w:val="center"/>
    </w:pPr>
    <w:rPr>
      <w:rFonts w:ascii="Myriad Pro" w:hAnsi="Myriad Pro"/>
      <w:color w:val="000000"/>
      <w:sz w:val="24"/>
      <w:szCs w:val="24"/>
      <w:lang w:val="es-CL" w:eastAsia="es-CL"/>
    </w:rPr>
  </w:style>
  <w:style w:type="paragraph" w:customStyle="1" w:styleId="xl90">
    <w:name w:val="xl90"/>
    <w:basedOn w:val="Normal"/>
    <w:rsid w:val="000A5508"/>
    <w:pPr>
      <w:pBdr>
        <w:top w:val="single" w:sz="8" w:space="0" w:color="215967"/>
        <w:left w:val="single" w:sz="4" w:space="0" w:color="215967"/>
        <w:bottom w:val="single" w:sz="4" w:space="0" w:color="215967"/>
      </w:pBdr>
      <w:shd w:val="clear" w:color="000000" w:fill="CCC0DA"/>
      <w:spacing w:before="100" w:beforeAutospacing="1" w:after="100" w:afterAutospacing="1"/>
      <w:textAlignment w:val="center"/>
    </w:pPr>
    <w:rPr>
      <w:rFonts w:ascii="Myriad Pro" w:hAnsi="Myriad Pro"/>
      <w:sz w:val="24"/>
      <w:szCs w:val="24"/>
      <w:lang w:val="es-CL" w:eastAsia="es-CL"/>
    </w:rPr>
  </w:style>
  <w:style w:type="paragraph" w:customStyle="1" w:styleId="xl91">
    <w:name w:val="xl91"/>
    <w:basedOn w:val="Normal"/>
    <w:rsid w:val="000A5508"/>
    <w:pPr>
      <w:pBdr>
        <w:top w:val="single" w:sz="8" w:space="0" w:color="215967"/>
        <w:left w:val="single" w:sz="4" w:space="0" w:color="215967"/>
        <w:bottom w:val="single" w:sz="8" w:space="0" w:color="215967"/>
      </w:pBdr>
      <w:shd w:val="clear" w:color="000000" w:fill="CCC0DA"/>
      <w:spacing w:before="100" w:beforeAutospacing="1" w:after="100" w:afterAutospacing="1"/>
      <w:textAlignment w:val="center"/>
    </w:pPr>
    <w:rPr>
      <w:rFonts w:ascii="Myriad Pro" w:hAnsi="Myriad Pro"/>
      <w:sz w:val="24"/>
      <w:szCs w:val="24"/>
      <w:lang w:val="es-CL" w:eastAsia="es-CL"/>
    </w:rPr>
  </w:style>
  <w:style w:type="paragraph" w:customStyle="1" w:styleId="xl92">
    <w:name w:val="xl92"/>
    <w:basedOn w:val="Normal"/>
    <w:rsid w:val="000A5508"/>
    <w:pPr>
      <w:pBdr>
        <w:top w:val="single" w:sz="8" w:space="0" w:color="215967"/>
        <w:left w:val="single" w:sz="4" w:space="0" w:color="215967"/>
        <w:bottom w:val="single" w:sz="4" w:space="0" w:color="215967"/>
      </w:pBdr>
      <w:shd w:val="clear" w:color="000000" w:fill="CCC0DA"/>
      <w:spacing w:before="100" w:beforeAutospacing="1" w:after="100" w:afterAutospacing="1"/>
      <w:textAlignment w:val="center"/>
    </w:pPr>
    <w:rPr>
      <w:rFonts w:ascii="Myriad Pro" w:hAnsi="Myriad Pro"/>
      <w:color w:val="000000"/>
      <w:sz w:val="24"/>
      <w:szCs w:val="24"/>
      <w:lang w:val="es-CL" w:eastAsia="es-CL"/>
    </w:rPr>
  </w:style>
  <w:style w:type="paragraph" w:customStyle="1" w:styleId="xl93">
    <w:name w:val="xl93"/>
    <w:basedOn w:val="Normal"/>
    <w:rsid w:val="000A5508"/>
    <w:pPr>
      <w:pBdr>
        <w:top w:val="single" w:sz="4" w:space="0" w:color="215967"/>
        <w:left w:val="single" w:sz="4" w:space="0" w:color="215967"/>
        <w:bottom w:val="single" w:sz="4" w:space="0" w:color="215967"/>
      </w:pBdr>
      <w:shd w:val="clear" w:color="000000" w:fill="CCC0DA"/>
      <w:spacing w:before="100" w:beforeAutospacing="1" w:after="100" w:afterAutospacing="1"/>
      <w:textAlignment w:val="center"/>
    </w:pPr>
    <w:rPr>
      <w:rFonts w:ascii="Myriad Pro" w:hAnsi="Myriad Pro"/>
      <w:sz w:val="24"/>
      <w:szCs w:val="24"/>
      <w:lang w:val="es-CL" w:eastAsia="es-CL"/>
    </w:rPr>
  </w:style>
  <w:style w:type="paragraph" w:customStyle="1" w:styleId="xl94">
    <w:name w:val="xl94"/>
    <w:basedOn w:val="Normal"/>
    <w:rsid w:val="000A5508"/>
    <w:pPr>
      <w:pBdr>
        <w:top w:val="single" w:sz="4" w:space="0" w:color="215967"/>
        <w:left w:val="single" w:sz="4" w:space="0" w:color="215967"/>
      </w:pBdr>
      <w:shd w:val="clear" w:color="000000" w:fill="CCC0DA"/>
      <w:spacing w:before="100" w:beforeAutospacing="1" w:after="100" w:afterAutospacing="1"/>
      <w:textAlignment w:val="center"/>
    </w:pPr>
    <w:rPr>
      <w:rFonts w:ascii="Myriad Pro" w:hAnsi="Myriad Pro"/>
      <w:sz w:val="24"/>
      <w:szCs w:val="24"/>
      <w:lang w:val="es-CL" w:eastAsia="es-CL"/>
    </w:rPr>
  </w:style>
  <w:style w:type="paragraph" w:customStyle="1" w:styleId="xl95">
    <w:name w:val="xl95"/>
    <w:basedOn w:val="Normal"/>
    <w:rsid w:val="000A5508"/>
    <w:pPr>
      <w:pBdr>
        <w:top w:val="single" w:sz="4" w:space="0" w:color="215967"/>
        <w:left w:val="single" w:sz="4" w:space="0" w:color="215967"/>
        <w:bottom w:val="single" w:sz="8" w:space="0" w:color="215967"/>
      </w:pBdr>
      <w:shd w:val="clear" w:color="000000" w:fill="CCC0DA"/>
      <w:spacing w:before="100" w:beforeAutospacing="1" w:after="100" w:afterAutospacing="1"/>
      <w:textAlignment w:val="center"/>
    </w:pPr>
    <w:rPr>
      <w:rFonts w:ascii="Myriad Pro" w:hAnsi="Myriad Pro"/>
      <w:sz w:val="24"/>
      <w:szCs w:val="24"/>
      <w:lang w:val="es-CL" w:eastAsia="es-CL"/>
    </w:rPr>
  </w:style>
  <w:style w:type="paragraph" w:customStyle="1" w:styleId="xl96">
    <w:name w:val="xl96"/>
    <w:basedOn w:val="Normal"/>
    <w:rsid w:val="000A5508"/>
    <w:pPr>
      <w:pBdr>
        <w:top w:val="single" w:sz="4" w:space="0" w:color="215967"/>
        <w:left w:val="single" w:sz="4" w:space="0" w:color="215967"/>
        <w:bottom w:val="single" w:sz="4" w:space="0" w:color="215967"/>
      </w:pBdr>
      <w:shd w:val="clear" w:color="000000" w:fill="CCC0DA"/>
      <w:spacing w:before="100" w:beforeAutospacing="1" w:after="100" w:afterAutospacing="1"/>
      <w:textAlignment w:val="center"/>
    </w:pPr>
    <w:rPr>
      <w:rFonts w:ascii="Myriad Pro" w:hAnsi="Myriad Pro"/>
      <w:color w:val="000000"/>
      <w:sz w:val="24"/>
      <w:szCs w:val="24"/>
      <w:lang w:val="es-CL" w:eastAsia="es-CL"/>
    </w:rPr>
  </w:style>
  <w:style w:type="paragraph" w:customStyle="1" w:styleId="xl97">
    <w:name w:val="xl97"/>
    <w:basedOn w:val="Normal"/>
    <w:rsid w:val="000A5508"/>
    <w:pPr>
      <w:pBdr>
        <w:top w:val="single" w:sz="4" w:space="0" w:color="215967"/>
        <w:left w:val="single" w:sz="4" w:space="0" w:color="215967"/>
        <w:bottom w:val="single" w:sz="8" w:space="0" w:color="215967"/>
      </w:pBdr>
      <w:shd w:val="clear" w:color="000000" w:fill="CCC0DA"/>
      <w:spacing w:before="100" w:beforeAutospacing="1" w:after="100" w:afterAutospacing="1"/>
      <w:textAlignment w:val="center"/>
    </w:pPr>
    <w:rPr>
      <w:rFonts w:ascii="Myriad Pro" w:hAnsi="Myriad Pro"/>
      <w:color w:val="000000"/>
      <w:sz w:val="24"/>
      <w:szCs w:val="24"/>
      <w:lang w:val="es-CL" w:eastAsia="es-CL"/>
    </w:rPr>
  </w:style>
  <w:style w:type="paragraph" w:customStyle="1" w:styleId="xl98">
    <w:name w:val="xl98"/>
    <w:basedOn w:val="Normal"/>
    <w:rsid w:val="000A5508"/>
    <w:pPr>
      <w:pBdr>
        <w:top w:val="single" w:sz="4" w:space="0" w:color="215967"/>
        <w:left w:val="single" w:sz="4" w:space="0" w:color="215967"/>
        <w:right w:val="single" w:sz="4" w:space="0" w:color="215967"/>
      </w:pBdr>
      <w:shd w:val="clear" w:color="000000" w:fill="31869B"/>
      <w:spacing w:before="100" w:beforeAutospacing="1" w:after="100" w:afterAutospacing="1"/>
      <w:jc w:val="center"/>
      <w:textAlignment w:val="center"/>
    </w:pPr>
    <w:rPr>
      <w:rFonts w:ascii="Myriad Pro" w:hAnsi="Myriad Pro"/>
      <w:b/>
      <w:bCs/>
      <w:color w:val="FFFFFF"/>
      <w:sz w:val="24"/>
      <w:szCs w:val="24"/>
      <w:lang w:val="es-CL" w:eastAsia="es-CL"/>
    </w:rPr>
  </w:style>
  <w:style w:type="paragraph" w:customStyle="1" w:styleId="xl99">
    <w:name w:val="xl99"/>
    <w:basedOn w:val="Normal"/>
    <w:rsid w:val="000A5508"/>
    <w:pPr>
      <w:pBdr>
        <w:top w:val="single" w:sz="8" w:space="0" w:color="215967"/>
        <w:left w:val="single" w:sz="8" w:space="0" w:color="215967"/>
        <w:bottom w:val="single" w:sz="4" w:space="0" w:color="215967"/>
        <w:right w:val="single" w:sz="8" w:space="0" w:color="215967"/>
      </w:pBdr>
      <w:spacing w:before="100" w:beforeAutospacing="1" w:after="100" w:afterAutospacing="1"/>
      <w:jc w:val="center"/>
      <w:textAlignment w:val="center"/>
    </w:pPr>
    <w:rPr>
      <w:rFonts w:ascii="Myriad Pro" w:hAnsi="Myriad Pro"/>
      <w:b/>
      <w:bCs/>
      <w:sz w:val="24"/>
      <w:szCs w:val="24"/>
      <w:lang w:val="es-CL" w:eastAsia="es-CL"/>
    </w:rPr>
  </w:style>
  <w:style w:type="paragraph" w:customStyle="1" w:styleId="xl100">
    <w:name w:val="xl100"/>
    <w:basedOn w:val="Normal"/>
    <w:rsid w:val="000A5508"/>
    <w:pPr>
      <w:pBdr>
        <w:top w:val="single" w:sz="8" w:space="0" w:color="215967"/>
        <w:left w:val="single" w:sz="8" w:space="0" w:color="215967"/>
        <w:bottom w:val="single" w:sz="4" w:space="0" w:color="215967"/>
      </w:pBdr>
      <w:spacing w:before="100" w:beforeAutospacing="1" w:after="100" w:afterAutospacing="1"/>
      <w:jc w:val="center"/>
      <w:textAlignment w:val="center"/>
    </w:pPr>
    <w:rPr>
      <w:rFonts w:ascii="Myriad Pro" w:hAnsi="Myriad Pro"/>
      <w:b/>
      <w:bCs/>
      <w:sz w:val="24"/>
      <w:szCs w:val="24"/>
      <w:lang w:val="es-CL" w:eastAsia="es-CL"/>
    </w:rPr>
  </w:style>
  <w:style w:type="paragraph" w:customStyle="1" w:styleId="xl101">
    <w:name w:val="xl101"/>
    <w:basedOn w:val="Normal"/>
    <w:rsid w:val="000A5508"/>
    <w:pPr>
      <w:pBdr>
        <w:top w:val="single" w:sz="8" w:space="0" w:color="215967"/>
        <w:left w:val="single" w:sz="8" w:space="0" w:color="215967"/>
        <w:bottom w:val="single" w:sz="4" w:space="0" w:color="215967"/>
        <w:right w:val="single" w:sz="4" w:space="0" w:color="215967"/>
      </w:pBdr>
      <w:shd w:val="clear" w:color="000000" w:fill="B7DEE8"/>
      <w:spacing w:before="100" w:beforeAutospacing="1" w:after="100" w:afterAutospacing="1"/>
      <w:jc w:val="center"/>
      <w:textAlignment w:val="center"/>
    </w:pPr>
    <w:rPr>
      <w:rFonts w:ascii="Myriad Pro" w:hAnsi="Myriad Pro"/>
      <w:sz w:val="24"/>
      <w:szCs w:val="24"/>
      <w:lang w:val="es-CL" w:eastAsia="es-CL"/>
    </w:rPr>
  </w:style>
  <w:style w:type="paragraph" w:customStyle="1" w:styleId="xl102">
    <w:name w:val="xl102"/>
    <w:basedOn w:val="Normal"/>
    <w:rsid w:val="000A5508"/>
    <w:pPr>
      <w:pBdr>
        <w:top w:val="single" w:sz="8" w:space="0" w:color="215967"/>
        <w:left w:val="single" w:sz="4" w:space="0" w:color="215967"/>
        <w:right w:val="single" w:sz="4" w:space="0" w:color="215967"/>
      </w:pBdr>
      <w:shd w:val="clear" w:color="000000" w:fill="B7DEE8"/>
      <w:spacing w:before="100" w:beforeAutospacing="1" w:after="100" w:afterAutospacing="1"/>
      <w:textAlignment w:val="center"/>
    </w:pPr>
    <w:rPr>
      <w:rFonts w:ascii="Myriad Pro" w:hAnsi="Myriad Pro"/>
      <w:sz w:val="24"/>
      <w:szCs w:val="24"/>
      <w:lang w:val="es-CL" w:eastAsia="es-CL"/>
    </w:rPr>
  </w:style>
  <w:style w:type="paragraph" w:customStyle="1" w:styleId="xl103">
    <w:name w:val="xl103"/>
    <w:basedOn w:val="Normal"/>
    <w:rsid w:val="000A5508"/>
    <w:pPr>
      <w:pBdr>
        <w:top w:val="single" w:sz="8" w:space="0" w:color="215967"/>
        <w:left w:val="single" w:sz="8" w:space="0" w:color="215967"/>
        <w:right w:val="single" w:sz="8" w:space="0" w:color="215967"/>
      </w:pBdr>
      <w:shd w:val="clear" w:color="000000" w:fill="B7DEE8"/>
      <w:spacing w:before="100" w:beforeAutospacing="1" w:after="100" w:afterAutospacing="1"/>
      <w:jc w:val="center"/>
      <w:textAlignment w:val="center"/>
    </w:pPr>
    <w:rPr>
      <w:rFonts w:ascii="Myriad Pro" w:hAnsi="Myriad Pro"/>
      <w:sz w:val="24"/>
      <w:szCs w:val="24"/>
      <w:lang w:val="es-CL" w:eastAsia="es-CL"/>
    </w:rPr>
  </w:style>
  <w:style w:type="paragraph" w:customStyle="1" w:styleId="xl104">
    <w:name w:val="xl104"/>
    <w:basedOn w:val="Normal"/>
    <w:rsid w:val="000A5508"/>
    <w:pPr>
      <w:pBdr>
        <w:top w:val="single" w:sz="4" w:space="0" w:color="215967"/>
        <w:left w:val="single" w:sz="8" w:space="0" w:color="215967"/>
        <w:bottom w:val="single" w:sz="4" w:space="0" w:color="215967"/>
        <w:right w:val="single" w:sz="8" w:space="0" w:color="215967"/>
      </w:pBdr>
      <w:spacing w:before="100" w:beforeAutospacing="1" w:after="100" w:afterAutospacing="1"/>
      <w:jc w:val="center"/>
      <w:textAlignment w:val="center"/>
    </w:pPr>
    <w:rPr>
      <w:rFonts w:ascii="Myriad Pro" w:hAnsi="Myriad Pro"/>
      <w:b/>
      <w:bCs/>
      <w:sz w:val="24"/>
      <w:szCs w:val="24"/>
      <w:lang w:val="es-CL" w:eastAsia="es-CL"/>
    </w:rPr>
  </w:style>
  <w:style w:type="paragraph" w:customStyle="1" w:styleId="xl105">
    <w:name w:val="xl105"/>
    <w:basedOn w:val="Normal"/>
    <w:rsid w:val="000A5508"/>
    <w:pPr>
      <w:pBdr>
        <w:top w:val="single" w:sz="4" w:space="0" w:color="215967"/>
        <w:left w:val="single" w:sz="8" w:space="0" w:color="215967"/>
        <w:bottom w:val="single" w:sz="4" w:space="0" w:color="215967"/>
      </w:pBdr>
      <w:spacing w:before="100" w:beforeAutospacing="1" w:after="100" w:afterAutospacing="1"/>
      <w:jc w:val="center"/>
      <w:textAlignment w:val="center"/>
    </w:pPr>
    <w:rPr>
      <w:rFonts w:ascii="Myriad Pro" w:hAnsi="Myriad Pro"/>
      <w:b/>
      <w:bCs/>
      <w:sz w:val="24"/>
      <w:szCs w:val="24"/>
      <w:lang w:val="es-CL" w:eastAsia="es-CL"/>
    </w:rPr>
  </w:style>
  <w:style w:type="paragraph" w:customStyle="1" w:styleId="xl106">
    <w:name w:val="xl106"/>
    <w:basedOn w:val="Normal"/>
    <w:rsid w:val="000A5508"/>
    <w:pPr>
      <w:pBdr>
        <w:top w:val="single" w:sz="4" w:space="0" w:color="215967"/>
        <w:left w:val="single" w:sz="8" w:space="0" w:color="215967"/>
        <w:bottom w:val="single" w:sz="4" w:space="0" w:color="215967"/>
        <w:right w:val="single" w:sz="4" w:space="0" w:color="215967"/>
      </w:pBdr>
      <w:shd w:val="clear" w:color="000000" w:fill="B7DEE8"/>
      <w:spacing w:before="100" w:beforeAutospacing="1" w:after="100" w:afterAutospacing="1"/>
      <w:jc w:val="center"/>
      <w:textAlignment w:val="center"/>
    </w:pPr>
    <w:rPr>
      <w:rFonts w:ascii="Myriad Pro" w:hAnsi="Myriad Pro"/>
      <w:sz w:val="24"/>
      <w:szCs w:val="24"/>
      <w:lang w:val="es-CL" w:eastAsia="es-CL"/>
    </w:rPr>
  </w:style>
  <w:style w:type="paragraph" w:customStyle="1" w:styleId="xl107">
    <w:name w:val="xl107"/>
    <w:basedOn w:val="Normal"/>
    <w:rsid w:val="000A5508"/>
    <w:pPr>
      <w:pBdr>
        <w:left w:val="single" w:sz="4" w:space="0" w:color="215967"/>
        <w:right w:val="single" w:sz="4" w:space="0" w:color="215967"/>
      </w:pBdr>
      <w:shd w:val="clear" w:color="000000" w:fill="B7DEE8"/>
      <w:spacing w:before="100" w:beforeAutospacing="1" w:after="100" w:afterAutospacing="1"/>
      <w:textAlignment w:val="center"/>
    </w:pPr>
    <w:rPr>
      <w:rFonts w:ascii="Myriad Pro" w:hAnsi="Myriad Pro"/>
      <w:sz w:val="24"/>
      <w:szCs w:val="24"/>
      <w:lang w:val="es-CL" w:eastAsia="es-CL"/>
    </w:rPr>
  </w:style>
  <w:style w:type="paragraph" w:customStyle="1" w:styleId="xl108">
    <w:name w:val="xl108"/>
    <w:basedOn w:val="Normal"/>
    <w:rsid w:val="000A5508"/>
    <w:pPr>
      <w:pBdr>
        <w:left w:val="single" w:sz="8" w:space="0" w:color="215967"/>
        <w:right w:val="single" w:sz="8" w:space="0" w:color="215967"/>
      </w:pBdr>
      <w:shd w:val="clear" w:color="000000" w:fill="B7DEE8"/>
      <w:spacing w:before="100" w:beforeAutospacing="1" w:after="100" w:afterAutospacing="1"/>
      <w:jc w:val="center"/>
      <w:textAlignment w:val="center"/>
    </w:pPr>
    <w:rPr>
      <w:rFonts w:ascii="Myriad Pro" w:hAnsi="Myriad Pro"/>
      <w:sz w:val="24"/>
      <w:szCs w:val="24"/>
      <w:lang w:val="es-CL" w:eastAsia="es-CL"/>
    </w:rPr>
  </w:style>
  <w:style w:type="paragraph" w:customStyle="1" w:styleId="xl109">
    <w:name w:val="xl109"/>
    <w:basedOn w:val="Normal"/>
    <w:rsid w:val="000A5508"/>
    <w:pPr>
      <w:pBdr>
        <w:top w:val="single" w:sz="4" w:space="0" w:color="215967"/>
        <w:left w:val="single" w:sz="8" w:space="0" w:color="215967"/>
        <w:bottom w:val="single" w:sz="8" w:space="0" w:color="215967"/>
        <w:right w:val="single" w:sz="4" w:space="0" w:color="215967"/>
      </w:pBdr>
      <w:shd w:val="clear" w:color="000000" w:fill="B7DEE8"/>
      <w:spacing w:before="100" w:beforeAutospacing="1" w:after="100" w:afterAutospacing="1"/>
      <w:jc w:val="center"/>
      <w:textAlignment w:val="center"/>
    </w:pPr>
    <w:rPr>
      <w:rFonts w:ascii="Myriad Pro" w:hAnsi="Myriad Pro"/>
      <w:sz w:val="24"/>
      <w:szCs w:val="24"/>
      <w:lang w:val="es-CL" w:eastAsia="es-CL"/>
    </w:rPr>
  </w:style>
  <w:style w:type="paragraph" w:customStyle="1" w:styleId="xl110">
    <w:name w:val="xl110"/>
    <w:basedOn w:val="Normal"/>
    <w:rsid w:val="000A5508"/>
    <w:pPr>
      <w:pBdr>
        <w:left w:val="single" w:sz="4" w:space="0" w:color="215967"/>
        <w:bottom w:val="single" w:sz="8" w:space="0" w:color="215967"/>
        <w:right w:val="single" w:sz="4" w:space="0" w:color="215967"/>
      </w:pBdr>
      <w:shd w:val="clear" w:color="000000" w:fill="B7DEE8"/>
      <w:spacing w:before="100" w:beforeAutospacing="1" w:after="100" w:afterAutospacing="1"/>
      <w:textAlignment w:val="center"/>
    </w:pPr>
    <w:rPr>
      <w:rFonts w:ascii="Myriad Pro" w:hAnsi="Myriad Pro"/>
      <w:sz w:val="24"/>
      <w:szCs w:val="24"/>
      <w:lang w:val="es-CL" w:eastAsia="es-CL"/>
    </w:rPr>
  </w:style>
  <w:style w:type="paragraph" w:customStyle="1" w:styleId="xl111">
    <w:name w:val="xl111"/>
    <w:basedOn w:val="Normal"/>
    <w:rsid w:val="000A5508"/>
    <w:pPr>
      <w:pBdr>
        <w:left w:val="single" w:sz="8" w:space="0" w:color="215967"/>
        <w:bottom w:val="single" w:sz="8" w:space="0" w:color="215967"/>
        <w:right w:val="single" w:sz="8" w:space="0" w:color="215967"/>
      </w:pBdr>
      <w:shd w:val="clear" w:color="000000" w:fill="B7DEE8"/>
      <w:spacing w:before="100" w:beforeAutospacing="1" w:after="100" w:afterAutospacing="1"/>
      <w:jc w:val="center"/>
      <w:textAlignment w:val="center"/>
    </w:pPr>
    <w:rPr>
      <w:rFonts w:ascii="Myriad Pro" w:hAnsi="Myriad Pro"/>
      <w:sz w:val="24"/>
      <w:szCs w:val="24"/>
      <w:lang w:val="es-CL" w:eastAsia="es-CL"/>
    </w:rPr>
  </w:style>
  <w:style w:type="paragraph" w:customStyle="1" w:styleId="xl112">
    <w:name w:val="xl112"/>
    <w:basedOn w:val="Normal"/>
    <w:rsid w:val="000A5508"/>
    <w:pPr>
      <w:pBdr>
        <w:top w:val="single" w:sz="8" w:space="0" w:color="215967"/>
        <w:left w:val="single" w:sz="8" w:space="0" w:color="215967"/>
        <w:bottom w:val="single" w:sz="4" w:space="0" w:color="215967"/>
        <w:right w:val="single" w:sz="4" w:space="0" w:color="215967"/>
      </w:pBdr>
      <w:shd w:val="clear" w:color="000000" w:fill="FCD5B4"/>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113">
    <w:name w:val="xl113"/>
    <w:basedOn w:val="Normal"/>
    <w:rsid w:val="000A5508"/>
    <w:pPr>
      <w:pBdr>
        <w:top w:val="single" w:sz="8" w:space="0" w:color="215967"/>
        <w:left w:val="single" w:sz="4" w:space="0" w:color="215967"/>
        <w:right w:val="single" w:sz="4" w:space="0" w:color="215967"/>
      </w:pBdr>
      <w:shd w:val="clear" w:color="000000" w:fill="FCD5B4"/>
      <w:spacing w:before="100" w:beforeAutospacing="1" w:after="100" w:afterAutospacing="1"/>
      <w:textAlignment w:val="center"/>
    </w:pPr>
    <w:rPr>
      <w:rFonts w:ascii="Myriad Pro" w:hAnsi="Myriad Pro"/>
      <w:color w:val="000000"/>
      <w:sz w:val="24"/>
      <w:szCs w:val="24"/>
      <w:lang w:val="es-CL" w:eastAsia="es-CL"/>
    </w:rPr>
  </w:style>
  <w:style w:type="paragraph" w:customStyle="1" w:styleId="xl114">
    <w:name w:val="xl114"/>
    <w:basedOn w:val="Normal"/>
    <w:rsid w:val="000A5508"/>
    <w:pPr>
      <w:pBdr>
        <w:top w:val="single" w:sz="8" w:space="0" w:color="215967"/>
        <w:left w:val="single" w:sz="8" w:space="0" w:color="215967"/>
        <w:right w:val="single" w:sz="8" w:space="0" w:color="215967"/>
      </w:pBdr>
      <w:shd w:val="clear" w:color="000000" w:fill="FCD5B4"/>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115">
    <w:name w:val="xl115"/>
    <w:basedOn w:val="Normal"/>
    <w:rsid w:val="000A5508"/>
    <w:pPr>
      <w:pBdr>
        <w:top w:val="single" w:sz="4" w:space="0" w:color="215967"/>
        <w:left w:val="single" w:sz="8" w:space="0" w:color="215967"/>
        <w:bottom w:val="single" w:sz="4" w:space="0" w:color="215967"/>
        <w:right w:val="single" w:sz="4" w:space="0" w:color="215967"/>
      </w:pBdr>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116">
    <w:name w:val="xl116"/>
    <w:basedOn w:val="Normal"/>
    <w:rsid w:val="000A5508"/>
    <w:pPr>
      <w:pBdr>
        <w:left w:val="single" w:sz="4" w:space="0" w:color="215967"/>
        <w:right w:val="single" w:sz="4" w:space="0" w:color="215967"/>
      </w:pBdr>
      <w:spacing w:before="100" w:beforeAutospacing="1" w:after="100" w:afterAutospacing="1"/>
      <w:textAlignment w:val="center"/>
    </w:pPr>
    <w:rPr>
      <w:rFonts w:ascii="Myriad Pro" w:hAnsi="Myriad Pro"/>
      <w:color w:val="000000"/>
      <w:sz w:val="24"/>
      <w:szCs w:val="24"/>
      <w:lang w:val="es-CL" w:eastAsia="es-CL"/>
    </w:rPr>
  </w:style>
  <w:style w:type="paragraph" w:customStyle="1" w:styleId="xl117">
    <w:name w:val="xl117"/>
    <w:basedOn w:val="Normal"/>
    <w:rsid w:val="000A5508"/>
    <w:pPr>
      <w:pBdr>
        <w:left w:val="single" w:sz="8" w:space="0" w:color="215967"/>
        <w:right w:val="single" w:sz="8" w:space="0" w:color="215967"/>
      </w:pBdr>
      <w:shd w:val="clear" w:color="000000" w:fill="FCD5B4"/>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118">
    <w:name w:val="xl118"/>
    <w:basedOn w:val="Normal"/>
    <w:rsid w:val="000A5508"/>
    <w:pPr>
      <w:pBdr>
        <w:top w:val="single" w:sz="4" w:space="0" w:color="215967"/>
        <w:left w:val="single" w:sz="8" w:space="0" w:color="215967"/>
        <w:bottom w:val="single" w:sz="8" w:space="0" w:color="215967"/>
      </w:pBdr>
      <w:spacing w:before="100" w:beforeAutospacing="1" w:after="100" w:afterAutospacing="1"/>
      <w:jc w:val="center"/>
      <w:textAlignment w:val="center"/>
    </w:pPr>
    <w:rPr>
      <w:rFonts w:ascii="Myriad Pro" w:hAnsi="Myriad Pro"/>
      <w:b/>
      <w:bCs/>
      <w:sz w:val="24"/>
      <w:szCs w:val="24"/>
      <w:lang w:val="es-CL" w:eastAsia="es-CL"/>
    </w:rPr>
  </w:style>
  <w:style w:type="paragraph" w:customStyle="1" w:styleId="xl119">
    <w:name w:val="xl119"/>
    <w:basedOn w:val="Normal"/>
    <w:rsid w:val="000A5508"/>
    <w:pPr>
      <w:pBdr>
        <w:top w:val="single" w:sz="4" w:space="0" w:color="215967"/>
        <w:left w:val="single" w:sz="8" w:space="0" w:color="215967"/>
        <w:bottom w:val="single" w:sz="8" w:space="0" w:color="215967"/>
        <w:right w:val="single" w:sz="4" w:space="0" w:color="215967"/>
      </w:pBdr>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120">
    <w:name w:val="xl120"/>
    <w:basedOn w:val="Normal"/>
    <w:rsid w:val="000A5508"/>
    <w:pPr>
      <w:pBdr>
        <w:left w:val="single" w:sz="4" w:space="0" w:color="215967"/>
        <w:bottom w:val="single" w:sz="8" w:space="0" w:color="215967"/>
        <w:right w:val="single" w:sz="4" w:space="0" w:color="215967"/>
      </w:pBdr>
      <w:spacing w:before="100" w:beforeAutospacing="1" w:after="100" w:afterAutospacing="1"/>
      <w:textAlignment w:val="center"/>
    </w:pPr>
    <w:rPr>
      <w:rFonts w:ascii="Myriad Pro" w:hAnsi="Myriad Pro"/>
      <w:color w:val="000000"/>
      <w:sz w:val="24"/>
      <w:szCs w:val="24"/>
      <w:lang w:val="es-CL" w:eastAsia="es-CL"/>
    </w:rPr>
  </w:style>
  <w:style w:type="paragraph" w:customStyle="1" w:styleId="xl121">
    <w:name w:val="xl121"/>
    <w:basedOn w:val="Normal"/>
    <w:rsid w:val="000A5508"/>
    <w:pPr>
      <w:pBdr>
        <w:left w:val="single" w:sz="8" w:space="0" w:color="215967"/>
        <w:bottom w:val="single" w:sz="8" w:space="0" w:color="215967"/>
        <w:right w:val="single" w:sz="8" w:space="0" w:color="215967"/>
      </w:pBdr>
      <w:shd w:val="clear" w:color="000000" w:fill="FCD5B4"/>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122">
    <w:name w:val="xl122"/>
    <w:basedOn w:val="Normal"/>
    <w:rsid w:val="000A5508"/>
    <w:pPr>
      <w:pBdr>
        <w:top w:val="single" w:sz="8" w:space="0" w:color="215967"/>
        <w:left w:val="single" w:sz="8" w:space="0" w:color="215967"/>
        <w:bottom w:val="single" w:sz="4" w:space="0" w:color="215967"/>
      </w:pBdr>
      <w:spacing w:before="100" w:beforeAutospacing="1" w:after="100" w:afterAutospacing="1"/>
      <w:jc w:val="center"/>
      <w:textAlignment w:val="center"/>
    </w:pPr>
    <w:rPr>
      <w:rFonts w:ascii="Myriad Pro" w:hAnsi="Myriad Pro"/>
      <w:b/>
      <w:bCs/>
      <w:color w:val="000000"/>
      <w:sz w:val="24"/>
      <w:szCs w:val="24"/>
      <w:lang w:val="es-CL" w:eastAsia="es-CL"/>
    </w:rPr>
  </w:style>
  <w:style w:type="paragraph" w:customStyle="1" w:styleId="xl123">
    <w:name w:val="xl123"/>
    <w:basedOn w:val="Normal"/>
    <w:rsid w:val="000A5508"/>
    <w:pPr>
      <w:pBdr>
        <w:top w:val="single" w:sz="4" w:space="0" w:color="215967"/>
        <w:left w:val="single" w:sz="8" w:space="0" w:color="215967"/>
        <w:bottom w:val="single" w:sz="4" w:space="0" w:color="215967"/>
      </w:pBdr>
      <w:spacing w:before="100" w:beforeAutospacing="1" w:after="100" w:afterAutospacing="1"/>
      <w:jc w:val="center"/>
      <w:textAlignment w:val="center"/>
    </w:pPr>
    <w:rPr>
      <w:rFonts w:ascii="Myriad Pro" w:hAnsi="Myriad Pro"/>
      <w:b/>
      <w:bCs/>
      <w:color w:val="000000"/>
      <w:sz w:val="24"/>
      <w:szCs w:val="24"/>
      <w:lang w:val="es-CL" w:eastAsia="es-CL"/>
    </w:rPr>
  </w:style>
  <w:style w:type="paragraph" w:customStyle="1" w:styleId="xl124">
    <w:name w:val="xl124"/>
    <w:basedOn w:val="Normal"/>
    <w:rsid w:val="000A5508"/>
    <w:pPr>
      <w:pBdr>
        <w:top w:val="single" w:sz="4" w:space="0" w:color="215967"/>
        <w:left w:val="single" w:sz="8" w:space="0" w:color="215967"/>
        <w:bottom w:val="single" w:sz="8" w:space="0" w:color="215967"/>
      </w:pBdr>
      <w:spacing w:before="100" w:beforeAutospacing="1" w:after="100" w:afterAutospacing="1"/>
      <w:jc w:val="center"/>
      <w:textAlignment w:val="center"/>
    </w:pPr>
    <w:rPr>
      <w:rFonts w:ascii="Myriad Pro" w:hAnsi="Myriad Pro"/>
      <w:b/>
      <w:bCs/>
      <w:color w:val="000000"/>
      <w:sz w:val="24"/>
      <w:szCs w:val="24"/>
      <w:lang w:val="es-CL" w:eastAsia="es-CL"/>
    </w:rPr>
  </w:style>
  <w:style w:type="paragraph" w:customStyle="1" w:styleId="xl125">
    <w:name w:val="xl125"/>
    <w:basedOn w:val="Normal"/>
    <w:rsid w:val="000A5508"/>
    <w:pPr>
      <w:pBdr>
        <w:top w:val="single" w:sz="4" w:space="0" w:color="215967"/>
        <w:left w:val="single" w:sz="8" w:space="0" w:color="215967"/>
        <w:bottom w:val="single" w:sz="4" w:space="0" w:color="215967"/>
        <w:right w:val="single" w:sz="8" w:space="0" w:color="215967"/>
      </w:pBdr>
      <w:shd w:val="clear" w:color="000000" w:fill="B7DEE8"/>
      <w:spacing w:before="100" w:beforeAutospacing="1" w:after="100" w:afterAutospacing="1"/>
      <w:jc w:val="center"/>
      <w:textAlignment w:val="center"/>
    </w:pPr>
    <w:rPr>
      <w:rFonts w:ascii="Myriad Pro" w:hAnsi="Myriad Pro"/>
      <w:b/>
      <w:bCs/>
      <w:sz w:val="24"/>
      <w:szCs w:val="24"/>
      <w:lang w:val="es-CL" w:eastAsia="es-CL"/>
    </w:rPr>
  </w:style>
  <w:style w:type="paragraph" w:customStyle="1" w:styleId="xl126">
    <w:name w:val="xl126"/>
    <w:basedOn w:val="Normal"/>
    <w:rsid w:val="000A5508"/>
    <w:pPr>
      <w:pBdr>
        <w:top w:val="single" w:sz="8" w:space="0" w:color="215967"/>
        <w:left w:val="single" w:sz="8" w:space="0" w:color="215967"/>
        <w:bottom w:val="single" w:sz="4" w:space="0" w:color="215967"/>
        <w:right w:val="single" w:sz="4" w:space="0" w:color="215967"/>
      </w:pBdr>
      <w:shd w:val="clear" w:color="000000" w:fill="B7DEE8"/>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127">
    <w:name w:val="xl127"/>
    <w:basedOn w:val="Normal"/>
    <w:rsid w:val="000A5508"/>
    <w:pPr>
      <w:pBdr>
        <w:top w:val="single" w:sz="8" w:space="0" w:color="215967"/>
        <w:left w:val="single" w:sz="4" w:space="0" w:color="215967"/>
        <w:right w:val="single" w:sz="4" w:space="0" w:color="215967"/>
      </w:pBdr>
      <w:shd w:val="clear" w:color="000000" w:fill="B7DEE8"/>
      <w:spacing w:before="100" w:beforeAutospacing="1" w:after="100" w:afterAutospacing="1"/>
      <w:textAlignment w:val="center"/>
    </w:pPr>
    <w:rPr>
      <w:rFonts w:ascii="Myriad Pro" w:hAnsi="Myriad Pro"/>
      <w:color w:val="000000"/>
      <w:sz w:val="24"/>
      <w:szCs w:val="24"/>
      <w:lang w:val="es-CL" w:eastAsia="es-CL"/>
    </w:rPr>
  </w:style>
  <w:style w:type="paragraph" w:customStyle="1" w:styleId="xl128">
    <w:name w:val="xl128"/>
    <w:basedOn w:val="Normal"/>
    <w:rsid w:val="000A5508"/>
    <w:pPr>
      <w:pBdr>
        <w:top w:val="single" w:sz="8" w:space="0" w:color="215967"/>
        <w:left w:val="single" w:sz="8" w:space="0" w:color="215967"/>
        <w:right w:val="single" w:sz="8" w:space="0" w:color="215967"/>
      </w:pBdr>
      <w:shd w:val="clear" w:color="000000" w:fill="B7DEE8"/>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129">
    <w:name w:val="xl129"/>
    <w:basedOn w:val="Normal"/>
    <w:rsid w:val="000A5508"/>
    <w:pPr>
      <w:pBdr>
        <w:left w:val="single" w:sz="8" w:space="0" w:color="215967"/>
        <w:bottom w:val="single" w:sz="8" w:space="0" w:color="215967"/>
        <w:right w:val="single" w:sz="8" w:space="0" w:color="215967"/>
      </w:pBdr>
      <w:shd w:val="clear" w:color="000000" w:fill="B7DEE8"/>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130">
    <w:name w:val="xl130"/>
    <w:basedOn w:val="Normal"/>
    <w:rsid w:val="000A5508"/>
    <w:pPr>
      <w:pBdr>
        <w:left w:val="single" w:sz="8" w:space="0" w:color="215967"/>
        <w:right w:val="single" w:sz="8" w:space="0" w:color="215967"/>
      </w:pBdr>
      <w:shd w:val="clear" w:color="000000" w:fill="B7DEE8"/>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131">
    <w:name w:val="xl131"/>
    <w:basedOn w:val="Normal"/>
    <w:rsid w:val="000A5508"/>
    <w:pPr>
      <w:pBdr>
        <w:top w:val="single" w:sz="8" w:space="0" w:color="215967"/>
        <w:left w:val="single" w:sz="8" w:space="0" w:color="215967"/>
        <w:bottom w:val="single" w:sz="4" w:space="0" w:color="215967"/>
        <w:right w:val="single" w:sz="4" w:space="0" w:color="215967"/>
      </w:pBdr>
      <w:spacing w:before="100" w:beforeAutospacing="1" w:after="100" w:afterAutospacing="1"/>
      <w:jc w:val="center"/>
      <w:textAlignment w:val="center"/>
    </w:pPr>
    <w:rPr>
      <w:rFonts w:ascii="Myriad Pro" w:hAnsi="Myriad Pro"/>
      <w:sz w:val="24"/>
      <w:szCs w:val="24"/>
      <w:lang w:val="es-CL" w:eastAsia="es-CL"/>
    </w:rPr>
  </w:style>
  <w:style w:type="paragraph" w:customStyle="1" w:styleId="xl132">
    <w:name w:val="xl132"/>
    <w:basedOn w:val="Normal"/>
    <w:rsid w:val="000A5508"/>
    <w:pPr>
      <w:pBdr>
        <w:top w:val="single" w:sz="8" w:space="0" w:color="215967"/>
        <w:left w:val="single" w:sz="4" w:space="0" w:color="215967"/>
        <w:right w:val="single" w:sz="4" w:space="0" w:color="215967"/>
      </w:pBdr>
      <w:spacing w:before="100" w:beforeAutospacing="1" w:after="100" w:afterAutospacing="1"/>
      <w:textAlignment w:val="center"/>
    </w:pPr>
    <w:rPr>
      <w:rFonts w:ascii="Myriad Pro" w:hAnsi="Myriad Pro"/>
      <w:sz w:val="24"/>
      <w:szCs w:val="24"/>
      <w:lang w:val="es-CL" w:eastAsia="es-CL"/>
    </w:rPr>
  </w:style>
  <w:style w:type="paragraph" w:customStyle="1" w:styleId="xl133">
    <w:name w:val="xl133"/>
    <w:basedOn w:val="Normal"/>
    <w:rsid w:val="000A5508"/>
    <w:pPr>
      <w:pBdr>
        <w:top w:val="single" w:sz="8" w:space="0" w:color="215967"/>
        <w:left w:val="single" w:sz="8" w:space="0" w:color="215967"/>
        <w:right w:val="single" w:sz="8" w:space="0" w:color="215967"/>
      </w:pBdr>
      <w:spacing w:before="100" w:beforeAutospacing="1" w:after="100" w:afterAutospacing="1"/>
      <w:jc w:val="center"/>
      <w:textAlignment w:val="center"/>
    </w:pPr>
    <w:rPr>
      <w:rFonts w:ascii="Myriad Pro" w:hAnsi="Myriad Pro"/>
      <w:sz w:val="24"/>
      <w:szCs w:val="24"/>
      <w:lang w:val="es-CL" w:eastAsia="es-CL"/>
    </w:rPr>
  </w:style>
  <w:style w:type="paragraph" w:customStyle="1" w:styleId="xl134">
    <w:name w:val="xl134"/>
    <w:basedOn w:val="Normal"/>
    <w:rsid w:val="000A5508"/>
    <w:pPr>
      <w:pBdr>
        <w:top w:val="single" w:sz="4" w:space="0" w:color="215967"/>
        <w:left w:val="single" w:sz="8" w:space="0" w:color="215967"/>
        <w:bottom w:val="single" w:sz="4" w:space="0" w:color="215967"/>
        <w:right w:val="single" w:sz="4" w:space="0" w:color="215967"/>
      </w:pBdr>
      <w:spacing w:before="100" w:beforeAutospacing="1" w:after="100" w:afterAutospacing="1"/>
      <w:jc w:val="center"/>
      <w:textAlignment w:val="center"/>
    </w:pPr>
    <w:rPr>
      <w:rFonts w:ascii="Myriad Pro" w:hAnsi="Myriad Pro"/>
      <w:sz w:val="24"/>
      <w:szCs w:val="24"/>
      <w:lang w:val="es-CL" w:eastAsia="es-CL"/>
    </w:rPr>
  </w:style>
  <w:style w:type="paragraph" w:customStyle="1" w:styleId="xl135">
    <w:name w:val="xl135"/>
    <w:basedOn w:val="Normal"/>
    <w:rsid w:val="000A5508"/>
    <w:pPr>
      <w:pBdr>
        <w:left w:val="single" w:sz="4" w:space="0" w:color="215967"/>
        <w:right w:val="single" w:sz="4" w:space="0" w:color="215967"/>
      </w:pBdr>
      <w:spacing w:before="100" w:beforeAutospacing="1" w:after="100" w:afterAutospacing="1"/>
      <w:textAlignment w:val="center"/>
    </w:pPr>
    <w:rPr>
      <w:rFonts w:ascii="Myriad Pro" w:hAnsi="Myriad Pro"/>
      <w:sz w:val="24"/>
      <w:szCs w:val="24"/>
      <w:lang w:val="es-CL" w:eastAsia="es-CL"/>
    </w:rPr>
  </w:style>
  <w:style w:type="paragraph" w:customStyle="1" w:styleId="xl136">
    <w:name w:val="xl136"/>
    <w:basedOn w:val="Normal"/>
    <w:rsid w:val="000A5508"/>
    <w:pPr>
      <w:pBdr>
        <w:left w:val="single" w:sz="8" w:space="0" w:color="215967"/>
        <w:right w:val="single" w:sz="8" w:space="0" w:color="215967"/>
      </w:pBdr>
      <w:spacing w:before="100" w:beforeAutospacing="1" w:after="100" w:afterAutospacing="1"/>
      <w:jc w:val="center"/>
      <w:textAlignment w:val="center"/>
    </w:pPr>
    <w:rPr>
      <w:rFonts w:ascii="Myriad Pro" w:hAnsi="Myriad Pro"/>
      <w:sz w:val="24"/>
      <w:szCs w:val="24"/>
      <w:lang w:val="es-CL" w:eastAsia="es-CL"/>
    </w:rPr>
  </w:style>
  <w:style w:type="paragraph" w:customStyle="1" w:styleId="xl137">
    <w:name w:val="xl137"/>
    <w:basedOn w:val="Normal"/>
    <w:rsid w:val="000A5508"/>
    <w:pPr>
      <w:pBdr>
        <w:top w:val="single" w:sz="4" w:space="0" w:color="215967"/>
        <w:left w:val="single" w:sz="8" w:space="0" w:color="215967"/>
        <w:bottom w:val="single" w:sz="8" w:space="0" w:color="215967"/>
        <w:right w:val="single" w:sz="4" w:space="0" w:color="215967"/>
      </w:pBdr>
      <w:spacing w:before="100" w:beforeAutospacing="1" w:after="100" w:afterAutospacing="1"/>
      <w:jc w:val="center"/>
      <w:textAlignment w:val="center"/>
    </w:pPr>
    <w:rPr>
      <w:rFonts w:ascii="Myriad Pro" w:hAnsi="Myriad Pro"/>
      <w:sz w:val="24"/>
      <w:szCs w:val="24"/>
      <w:lang w:val="es-CL" w:eastAsia="es-CL"/>
    </w:rPr>
  </w:style>
  <w:style w:type="paragraph" w:customStyle="1" w:styleId="xl138">
    <w:name w:val="xl138"/>
    <w:basedOn w:val="Normal"/>
    <w:rsid w:val="000A5508"/>
    <w:pPr>
      <w:pBdr>
        <w:left w:val="single" w:sz="4" w:space="0" w:color="215967"/>
        <w:bottom w:val="single" w:sz="8" w:space="0" w:color="215967"/>
        <w:right w:val="single" w:sz="4" w:space="0" w:color="215967"/>
      </w:pBdr>
      <w:spacing w:before="100" w:beforeAutospacing="1" w:after="100" w:afterAutospacing="1"/>
      <w:textAlignment w:val="center"/>
    </w:pPr>
    <w:rPr>
      <w:rFonts w:ascii="Myriad Pro" w:hAnsi="Myriad Pro"/>
      <w:sz w:val="24"/>
      <w:szCs w:val="24"/>
      <w:lang w:val="es-CL" w:eastAsia="es-CL"/>
    </w:rPr>
  </w:style>
  <w:style w:type="paragraph" w:customStyle="1" w:styleId="xl139">
    <w:name w:val="xl139"/>
    <w:basedOn w:val="Normal"/>
    <w:rsid w:val="000A5508"/>
    <w:pPr>
      <w:pBdr>
        <w:left w:val="single" w:sz="8" w:space="0" w:color="215967"/>
        <w:bottom w:val="single" w:sz="8" w:space="0" w:color="215967"/>
        <w:right w:val="single" w:sz="8" w:space="0" w:color="215967"/>
      </w:pBdr>
      <w:spacing w:before="100" w:beforeAutospacing="1" w:after="100" w:afterAutospacing="1"/>
      <w:jc w:val="center"/>
      <w:textAlignment w:val="center"/>
    </w:pPr>
    <w:rPr>
      <w:rFonts w:ascii="Myriad Pro" w:hAnsi="Myriad Pro"/>
      <w:sz w:val="24"/>
      <w:szCs w:val="24"/>
      <w:lang w:val="es-CL" w:eastAsia="es-CL"/>
    </w:rPr>
  </w:style>
  <w:style w:type="paragraph" w:customStyle="1" w:styleId="xl140">
    <w:name w:val="xl140"/>
    <w:basedOn w:val="Normal"/>
    <w:rsid w:val="000A5508"/>
    <w:pPr>
      <w:pBdr>
        <w:top w:val="single" w:sz="8" w:space="0" w:color="215967"/>
        <w:left w:val="single" w:sz="8" w:space="0" w:color="215967"/>
        <w:right w:val="single" w:sz="8" w:space="0" w:color="215967"/>
      </w:pBdr>
      <w:spacing w:before="100" w:beforeAutospacing="1" w:after="100" w:afterAutospacing="1"/>
      <w:jc w:val="center"/>
      <w:textAlignment w:val="center"/>
    </w:pPr>
    <w:rPr>
      <w:rFonts w:ascii="Myriad Pro" w:hAnsi="Myriad Pro"/>
      <w:b/>
      <w:bCs/>
      <w:sz w:val="24"/>
      <w:szCs w:val="24"/>
      <w:lang w:val="es-CL" w:eastAsia="es-CL"/>
    </w:rPr>
  </w:style>
  <w:style w:type="paragraph" w:customStyle="1" w:styleId="xl141">
    <w:name w:val="xl141"/>
    <w:basedOn w:val="Normal"/>
    <w:rsid w:val="000A5508"/>
    <w:pPr>
      <w:pBdr>
        <w:left w:val="single" w:sz="8" w:space="0" w:color="215967"/>
        <w:right w:val="single" w:sz="8" w:space="0" w:color="215967"/>
      </w:pBdr>
      <w:spacing w:before="100" w:beforeAutospacing="1" w:after="100" w:afterAutospacing="1"/>
      <w:jc w:val="center"/>
      <w:textAlignment w:val="center"/>
    </w:pPr>
    <w:rPr>
      <w:rFonts w:ascii="Myriad Pro" w:hAnsi="Myriad Pro"/>
      <w:b/>
      <w:bCs/>
      <w:sz w:val="24"/>
      <w:szCs w:val="24"/>
      <w:lang w:val="es-CL" w:eastAsia="es-CL"/>
    </w:rPr>
  </w:style>
  <w:style w:type="paragraph" w:customStyle="1" w:styleId="xl142">
    <w:name w:val="xl142"/>
    <w:basedOn w:val="Normal"/>
    <w:rsid w:val="000A5508"/>
    <w:pPr>
      <w:pBdr>
        <w:left w:val="single" w:sz="8" w:space="0" w:color="215967"/>
        <w:bottom w:val="single" w:sz="8" w:space="0" w:color="215967"/>
        <w:right w:val="single" w:sz="8" w:space="0" w:color="215967"/>
      </w:pBdr>
      <w:spacing w:before="100" w:beforeAutospacing="1" w:after="100" w:afterAutospacing="1"/>
      <w:jc w:val="center"/>
      <w:textAlignment w:val="center"/>
    </w:pPr>
    <w:rPr>
      <w:rFonts w:ascii="Myriad Pro" w:hAnsi="Myriad Pro"/>
      <w:b/>
      <w:bCs/>
      <w:sz w:val="24"/>
      <w:szCs w:val="24"/>
      <w:lang w:val="es-CL" w:eastAsia="es-CL"/>
    </w:rPr>
  </w:style>
  <w:style w:type="paragraph" w:customStyle="1" w:styleId="xl143">
    <w:name w:val="xl143"/>
    <w:basedOn w:val="Normal"/>
    <w:rsid w:val="000A5508"/>
    <w:pPr>
      <w:pBdr>
        <w:top w:val="single" w:sz="4" w:space="0" w:color="215967"/>
        <w:left w:val="single" w:sz="8" w:space="0" w:color="215967"/>
        <w:bottom w:val="single" w:sz="4" w:space="0" w:color="215967"/>
        <w:right w:val="single" w:sz="4" w:space="0" w:color="215967"/>
      </w:pBdr>
      <w:shd w:val="clear" w:color="000000" w:fill="B7DEE8"/>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144">
    <w:name w:val="xl144"/>
    <w:basedOn w:val="Normal"/>
    <w:rsid w:val="000A5508"/>
    <w:pPr>
      <w:pBdr>
        <w:left w:val="single" w:sz="4" w:space="0" w:color="215967"/>
        <w:right w:val="single" w:sz="4" w:space="0" w:color="215967"/>
      </w:pBdr>
      <w:shd w:val="clear" w:color="000000" w:fill="B7DEE8"/>
      <w:spacing w:before="100" w:beforeAutospacing="1" w:after="100" w:afterAutospacing="1"/>
      <w:textAlignment w:val="center"/>
    </w:pPr>
    <w:rPr>
      <w:rFonts w:ascii="Myriad Pro" w:hAnsi="Myriad Pro"/>
      <w:color w:val="000000"/>
      <w:sz w:val="24"/>
      <w:szCs w:val="24"/>
      <w:lang w:val="es-CL" w:eastAsia="es-CL"/>
    </w:rPr>
  </w:style>
  <w:style w:type="paragraph" w:customStyle="1" w:styleId="xl145">
    <w:name w:val="xl145"/>
    <w:basedOn w:val="Normal"/>
    <w:rsid w:val="000A5508"/>
    <w:pPr>
      <w:pBdr>
        <w:top w:val="single" w:sz="4" w:space="0" w:color="215967"/>
        <w:left w:val="single" w:sz="8" w:space="0" w:color="215967"/>
        <w:bottom w:val="single" w:sz="8" w:space="0" w:color="215967"/>
        <w:right w:val="single" w:sz="4" w:space="0" w:color="215967"/>
      </w:pBdr>
      <w:shd w:val="clear" w:color="000000" w:fill="B7DEE8"/>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146">
    <w:name w:val="xl146"/>
    <w:basedOn w:val="Normal"/>
    <w:rsid w:val="000A5508"/>
    <w:pPr>
      <w:pBdr>
        <w:left w:val="single" w:sz="4" w:space="0" w:color="215967"/>
        <w:bottom w:val="single" w:sz="8" w:space="0" w:color="215967"/>
        <w:right w:val="single" w:sz="4" w:space="0" w:color="215967"/>
      </w:pBdr>
      <w:shd w:val="clear" w:color="000000" w:fill="B7DEE8"/>
      <w:spacing w:before="100" w:beforeAutospacing="1" w:after="100" w:afterAutospacing="1"/>
      <w:textAlignment w:val="center"/>
    </w:pPr>
    <w:rPr>
      <w:rFonts w:ascii="Myriad Pro" w:hAnsi="Myriad Pro"/>
      <w:color w:val="000000"/>
      <w:sz w:val="24"/>
      <w:szCs w:val="24"/>
      <w:lang w:val="es-CL" w:eastAsia="es-CL"/>
    </w:rPr>
  </w:style>
  <w:style w:type="paragraph" w:customStyle="1" w:styleId="xl147">
    <w:name w:val="xl147"/>
    <w:basedOn w:val="Normal"/>
    <w:rsid w:val="000A5508"/>
    <w:pPr>
      <w:pBdr>
        <w:top w:val="single" w:sz="4" w:space="0" w:color="215967"/>
        <w:left w:val="single" w:sz="8" w:space="0" w:color="215967"/>
        <w:bottom w:val="single" w:sz="8" w:space="0" w:color="215967"/>
        <w:right w:val="single" w:sz="8" w:space="0" w:color="215967"/>
      </w:pBdr>
      <w:spacing w:before="100" w:beforeAutospacing="1" w:after="100" w:afterAutospacing="1"/>
      <w:jc w:val="center"/>
      <w:textAlignment w:val="center"/>
    </w:pPr>
    <w:rPr>
      <w:rFonts w:ascii="Myriad Pro" w:hAnsi="Myriad Pro"/>
      <w:b/>
      <w:bCs/>
      <w:sz w:val="24"/>
      <w:szCs w:val="24"/>
      <w:lang w:val="es-CL" w:eastAsia="es-CL"/>
    </w:rPr>
  </w:style>
  <w:style w:type="paragraph" w:customStyle="1" w:styleId="xl148">
    <w:name w:val="xl148"/>
    <w:basedOn w:val="Normal"/>
    <w:rsid w:val="000A5508"/>
    <w:pPr>
      <w:pBdr>
        <w:left w:val="single" w:sz="8" w:space="0" w:color="215967"/>
        <w:right w:val="single" w:sz="8" w:space="0" w:color="215967"/>
      </w:pBdr>
      <w:spacing w:before="100" w:beforeAutospacing="1" w:after="100" w:afterAutospacing="1"/>
      <w:jc w:val="center"/>
      <w:textAlignment w:val="center"/>
    </w:pPr>
    <w:rPr>
      <w:rFonts w:ascii="Myriad Pro" w:hAnsi="Myriad Pro"/>
      <w:b/>
      <w:bCs/>
      <w:color w:val="000000"/>
      <w:sz w:val="24"/>
      <w:szCs w:val="24"/>
      <w:lang w:val="es-CL" w:eastAsia="es-CL"/>
    </w:rPr>
  </w:style>
  <w:style w:type="paragraph" w:customStyle="1" w:styleId="xl149">
    <w:name w:val="xl149"/>
    <w:basedOn w:val="Normal"/>
    <w:rsid w:val="000A5508"/>
    <w:pPr>
      <w:pBdr>
        <w:top w:val="single" w:sz="8" w:space="0" w:color="215967"/>
        <w:left w:val="single" w:sz="8" w:space="0" w:color="215967"/>
        <w:right w:val="single" w:sz="4" w:space="0" w:color="215967"/>
      </w:pBdr>
      <w:shd w:val="clear" w:color="000000" w:fill="FCD5B4"/>
      <w:spacing w:before="100" w:beforeAutospacing="1" w:after="100" w:afterAutospacing="1"/>
      <w:jc w:val="center"/>
      <w:textAlignment w:val="center"/>
    </w:pPr>
    <w:rPr>
      <w:rFonts w:ascii="Myriad Pro" w:hAnsi="Myriad Pro"/>
      <w:sz w:val="24"/>
      <w:szCs w:val="24"/>
      <w:lang w:val="es-CL" w:eastAsia="es-CL"/>
    </w:rPr>
  </w:style>
  <w:style w:type="paragraph" w:customStyle="1" w:styleId="xl150">
    <w:name w:val="xl150"/>
    <w:basedOn w:val="Normal"/>
    <w:rsid w:val="000A5508"/>
    <w:pPr>
      <w:pBdr>
        <w:top w:val="single" w:sz="8" w:space="0" w:color="auto"/>
        <w:left w:val="single" w:sz="4" w:space="0" w:color="215967"/>
        <w:right w:val="single" w:sz="4" w:space="0" w:color="215967"/>
      </w:pBdr>
      <w:shd w:val="clear" w:color="000000" w:fill="FCD5B4"/>
      <w:spacing w:before="100" w:beforeAutospacing="1" w:after="100" w:afterAutospacing="1"/>
      <w:textAlignment w:val="center"/>
    </w:pPr>
    <w:rPr>
      <w:rFonts w:ascii="Myriad Pro" w:hAnsi="Myriad Pro"/>
      <w:sz w:val="24"/>
      <w:szCs w:val="24"/>
      <w:lang w:val="es-CL" w:eastAsia="es-CL"/>
    </w:rPr>
  </w:style>
  <w:style w:type="paragraph" w:customStyle="1" w:styleId="xl151">
    <w:name w:val="xl151"/>
    <w:basedOn w:val="Normal"/>
    <w:rsid w:val="000A5508"/>
    <w:pPr>
      <w:pBdr>
        <w:top w:val="single" w:sz="8" w:space="0" w:color="auto"/>
        <w:left w:val="single" w:sz="8" w:space="0" w:color="215967"/>
        <w:right w:val="single" w:sz="8" w:space="0" w:color="215967"/>
      </w:pBdr>
      <w:shd w:val="clear" w:color="000000" w:fill="FCD5B4"/>
      <w:spacing w:before="100" w:beforeAutospacing="1" w:after="100" w:afterAutospacing="1"/>
      <w:jc w:val="center"/>
      <w:textAlignment w:val="center"/>
    </w:pPr>
    <w:rPr>
      <w:rFonts w:ascii="Myriad Pro" w:hAnsi="Myriad Pro"/>
      <w:sz w:val="24"/>
      <w:szCs w:val="24"/>
      <w:lang w:val="es-CL" w:eastAsia="es-CL"/>
    </w:rPr>
  </w:style>
  <w:style w:type="paragraph" w:customStyle="1" w:styleId="xl152">
    <w:name w:val="xl152"/>
    <w:basedOn w:val="Normal"/>
    <w:rsid w:val="000A5508"/>
    <w:pPr>
      <w:pBdr>
        <w:left w:val="single" w:sz="8" w:space="0" w:color="215967"/>
        <w:right w:val="single" w:sz="4" w:space="0" w:color="215967"/>
      </w:pBdr>
      <w:spacing w:before="100" w:beforeAutospacing="1" w:after="100" w:afterAutospacing="1"/>
      <w:jc w:val="center"/>
      <w:textAlignment w:val="center"/>
    </w:pPr>
    <w:rPr>
      <w:rFonts w:ascii="Myriad Pro" w:hAnsi="Myriad Pro"/>
      <w:sz w:val="24"/>
      <w:szCs w:val="24"/>
      <w:lang w:val="es-CL" w:eastAsia="es-CL"/>
    </w:rPr>
  </w:style>
  <w:style w:type="paragraph" w:customStyle="1" w:styleId="xl153">
    <w:name w:val="xl153"/>
    <w:basedOn w:val="Normal"/>
    <w:rsid w:val="000A5508"/>
    <w:pPr>
      <w:pBdr>
        <w:left w:val="single" w:sz="8" w:space="0" w:color="215967"/>
        <w:right w:val="single" w:sz="8" w:space="0" w:color="215967"/>
      </w:pBdr>
      <w:shd w:val="clear" w:color="000000" w:fill="FCD5B4"/>
      <w:spacing w:before="100" w:beforeAutospacing="1" w:after="100" w:afterAutospacing="1"/>
      <w:jc w:val="center"/>
      <w:textAlignment w:val="center"/>
    </w:pPr>
    <w:rPr>
      <w:rFonts w:ascii="Myriad Pro" w:hAnsi="Myriad Pro"/>
      <w:sz w:val="24"/>
      <w:szCs w:val="24"/>
      <w:lang w:val="es-CL" w:eastAsia="es-CL"/>
    </w:rPr>
  </w:style>
  <w:style w:type="paragraph" w:customStyle="1" w:styleId="xl154">
    <w:name w:val="xl154"/>
    <w:basedOn w:val="Normal"/>
    <w:rsid w:val="000A5508"/>
    <w:pPr>
      <w:pBdr>
        <w:left w:val="single" w:sz="8" w:space="0" w:color="215967"/>
        <w:bottom w:val="single" w:sz="8" w:space="0" w:color="215967"/>
        <w:right w:val="single" w:sz="4" w:space="0" w:color="215967"/>
      </w:pBdr>
      <w:spacing w:before="100" w:beforeAutospacing="1" w:after="100" w:afterAutospacing="1"/>
      <w:jc w:val="center"/>
      <w:textAlignment w:val="center"/>
    </w:pPr>
    <w:rPr>
      <w:rFonts w:ascii="Myriad Pro" w:hAnsi="Myriad Pro"/>
      <w:sz w:val="24"/>
      <w:szCs w:val="24"/>
      <w:lang w:val="es-CL" w:eastAsia="es-CL"/>
    </w:rPr>
  </w:style>
  <w:style w:type="paragraph" w:customStyle="1" w:styleId="xl155">
    <w:name w:val="xl155"/>
    <w:basedOn w:val="Normal"/>
    <w:rsid w:val="000A5508"/>
    <w:pPr>
      <w:pBdr>
        <w:left w:val="single" w:sz="8" w:space="0" w:color="215967"/>
        <w:bottom w:val="single" w:sz="8" w:space="0" w:color="215967"/>
        <w:right w:val="single" w:sz="8" w:space="0" w:color="215967"/>
      </w:pBdr>
      <w:shd w:val="clear" w:color="000000" w:fill="FCD5B4"/>
      <w:spacing w:before="100" w:beforeAutospacing="1" w:after="100" w:afterAutospacing="1"/>
      <w:jc w:val="center"/>
      <w:textAlignment w:val="center"/>
    </w:pPr>
    <w:rPr>
      <w:rFonts w:ascii="Myriad Pro" w:hAnsi="Myriad Pro"/>
      <w:sz w:val="24"/>
      <w:szCs w:val="24"/>
      <w:lang w:val="es-CL" w:eastAsia="es-CL"/>
    </w:rPr>
  </w:style>
  <w:style w:type="paragraph" w:customStyle="1" w:styleId="xl156">
    <w:name w:val="xl156"/>
    <w:basedOn w:val="Normal"/>
    <w:rsid w:val="000A5508"/>
    <w:pPr>
      <w:pBdr>
        <w:top w:val="single" w:sz="8" w:space="0" w:color="215967"/>
        <w:left w:val="single" w:sz="4" w:space="0" w:color="215967"/>
        <w:right w:val="single" w:sz="4" w:space="0" w:color="215967"/>
      </w:pBdr>
      <w:shd w:val="clear" w:color="000000" w:fill="FCD5B4"/>
      <w:spacing w:before="100" w:beforeAutospacing="1" w:after="100" w:afterAutospacing="1"/>
      <w:textAlignment w:val="center"/>
    </w:pPr>
    <w:rPr>
      <w:rFonts w:ascii="Myriad Pro" w:hAnsi="Myriad Pro"/>
      <w:sz w:val="24"/>
      <w:szCs w:val="24"/>
      <w:lang w:val="es-CL" w:eastAsia="es-CL"/>
    </w:rPr>
  </w:style>
  <w:style w:type="paragraph" w:customStyle="1" w:styleId="xl157">
    <w:name w:val="xl157"/>
    <w:basedOn w:val="Normal"/>
    <w:rsid w:val="000A5508"/>
    <w:pPr>
      <w:pBdr>
        <w:top w:val="single" w:sz="8" w:space="0" w:color="215967"/>
        <w:left w:val="single" w:sz="8" w:space="0" w:color="215967"/>
        <w:right w:val="single" w:sz="8" w:space="0" w:color="215967"/>
      </w:pBdr>
      <w:shd w:val="clear" w:color="000000" w:fill="FCD5B4"/>
      <w:spacing w:before="100" w:beforeAutospacing="1" w:after="100" w:afterAutospacing="1"/>
      <w:jc w:val="center"/>
      <w:textAlignment w:val="center"/>
    </w:pPr>
    <w:rPr>
      <w:rFonts w:ascii="Myriad Pro" w:hAnsi="Myriad Pro"/>
      <w:sz w:val="24"/>
      <w:szCs w:val="24"/>
      <w:lang w:val="es-CL" w:eastAsia="es-CL"/>
    </w:rPr>
  </w:style>
  <w:style w:type="paragraph" w:customStyle="1" w:styleId="xl158">
    <w:name w:val="xl158"/>
    <w:basedOn w:val="Normal"/>
    <w:rsid w:val="000A5508"/>
    <w:pPr>
      <w:pBdr>
        <w:left w:val="single" w:sz="4" w:space="0" w:color="215967"/>
        <w:bottom w:val="single" w:sz="8" w:space="0" w:color="215868"/>
        <w:right w:val="single" w:sz="4" w:space="0" w:color="215967"/>
      </w:pBdr>
      <w:spacing w:before="100" w:beforeAutospacing="1" w:after="100" w:afterAutospacing="1"/>
      <w:textAlignment w:val="center"/>
    </w:pPr>
    <w:rPr>
      <w:rFonts w:ascii="Myriad Pro" w:hAnsi="Myriad Pro"/>
      <w:sz w:val="24"/>
      <w:szCs w:val="24"/>
      <w:lang w:val="es-CL" w:eastAsia="es-CL"/>
    </w:rPr>
  </w:style>
  <w:style w:type="paragraph" w:customStyle="1" w:styleId="xl159">
    <w:name w:val="xl159"/>
    <w:basedOn w:val="Normal"/>
    <w:rsid w:val="000A5508"/>
    <w:pPr>
      <w:pBdr>
        <w:left w:val="single" w:sz="8" w:space="0" w:color="215967"/>
        <w:bottom w:val="single" w:sz="8" w:space="0" w:color="215868"/>
        <w:right w:val="single" w:sz="8" w:space="0" w:color="215967"/>
      </w:pBdr>
      <w:shd w:val="clear" w:color="000000" w:fill="FCD5B4"/>
      <w:spacing w:before="100" w:beforeAutospacing="1" w:after="100" w:afterAutospacing="1"/>
      <w:jc w:val="center"/>
      <w:textAlignment w:val="center"/>
    </w:pPr>
    <w:rPr>
      <w:rFonts w:ascii="Myriad Pro" w:hAnsi="Myriad Pro"/>
      <w:sz w:val="24"/>
      <w:szCs w:val="24"/>
      <w:lang w:val="es-CL" w:eastAsia="es-CL"/>
    </w:rPr>
  </w:style>
  <w:style w:type="paragraph" w:customStyle="1" w:styleId="xl160">
    <w:name w:val="xl160"/>
    <w:basedOn w:val="Normal"/>
    <w:rsid w:val="000A5508"/>
    <w:pPr>
      <w:pBdr>
        <w:top w:val="single" w:sz="8" w:space="0" w:color="215967"/>
        <w:left w:val="single" w:sz="8" w:space="0" w:color="215967"/>
        <w:bottom w:val="single" w:sz="8" w:space="0" w:color="215967"/>
        <w:right w:val="single" w:sz="4" w:space="0" w:color="215967"/>
      </w:pBdr>
      <w:shd w:val="clear" w:color="000000" w:fill="FCD5B4"/>
      <w:spacing w:before="100" w:beforeAutospacing="1" w:after="100" w:afterAutospacing="1"/>
      <w:jc w:val="center"/>
      <w:textAlignment w:val="center"/>
    </w:pPr>
    <w:rPr>
      <w:rFonts w:ascii="Myriad Pro" w:hAnsi="Myriad Pro"/>
      <w:sz w:val="24"/>
      <w:szCs w:val="24"/>
      <w:lang w:val="es-CL" w:eastAsia="es-CL"/>
    </w:rPr>
  </w:style>
  <w:style w:type="paragraph" w:customStyle="1" w:styleId="xl161">
    <w:name w:val="xl161"/>
    <w:basedOn w:val="Normal"/>
    <w:rsid w:val="000A5508"/>
    <w:pPr>
      <w:pBdr>
        <w:top w:val="single" w:sz="8" w:space="0" w:color="215868"/>
        <w:left w:val="single" w:sz="8" w:space="0" w:color="215868"/>
        <w:bottom w:val="single" w:sz="8" w:space="0" w:color="215868"/>
        <w:right w:val="single" w:sz="8" w:space="0" w:color="215868"/>
      </w:pBdr>
      <w:shd w:val="clear" w:color="000000" w:fill="FCD5B4"/>
      <w:spacing w:before="100" w:beforeAutospacing="1" w:after="100" w:afterAutospacing="1"/>
      <w:textAlignment w:val="center"/>
    </w:pPr>
    <w:rPr>
      <w:rFonts w:ascii="Myriad Pro" w:hAnsi="Myriad Pro"/>
      <w:sz w:val="24"/>
      <w:szCs w:val="24"/>
      <w:lang w:val="es-CL" w:eastAsia="es-CL"/>
    </w:rPr>
  </w:style>
  <w:style w:type="paragraph" w:customStyle="1" w:styleId="xl162">
    <w:name w:val="xl162"/>
    <w:basedOn w:val="Normal"/>
    <w:rsid w:val="000A5508"/>
    <w:pPr>
      <w:pBdr>
        <w:top w:val="single" w:sz="8" w:space="0" w:color="215868"/>
        <w:left w:val="single" w:sz="8" w:space="0" w:color="215967"/>
        <w:bottom w:val="single" w:sz="8" w:space="0" w:color="215868"/>
        <w:right w:val="single" w:sz="8" w:space="0" w:color="215967"/>
      </w:pBdr>
      <w:shd w:val="clear" w:color="000000" w:fill="FCD5B4"/>
      <w:spacing w:before="100" w:beforeAutospacing="1" w:after="100" w:afterAutospacing="1"/>
      <w:jc w:val="center"/>
      <w:textAlignment w:val="center"/>
    </w:pPr>
    <w:rPr>
      <w:rFonts w:ascii="Myriad Pro" w:hAnsi="Myriad Pro"/>
      <w:sz w:val="24"/>
      <w:szCs w:val="24"/>
      <w:lang w:val="es-CL" w:eastAsia="es-CL"/>
    </w:rPr>
  </w:style>
  <w:style w:type="paragraph" w:customStyle="1" w:styleId="xl163">
    <w:name w:val="xl163"/>
    <w:basedOn w:val="Normal"/>
    <w:rsid w:val="000A5508"/>
    <w:pPr>
      <w:pBdr>
        <w:top w:val="single" w:sz="8" w:space="0" w:color="215868"/>
        <w:left w:val="single" w:sz="4" w:space="0" w:color="215967"/>
        <w:right w:val="single" w:sz="4" w:space="0" w:color="215967"/>
      </w:pBdr>
      <w:shd w:val="clear" w:color="000000" w:fill="FCD5B4"/>
      <w:spacing w:before="100" w:beforeAutospacing="1" w:after="100" w:afterAutospacing="1"/>
      <w:textAlignment w:val="center"/>
    </w:pPr>
    <w:rPr>
      <w:rFonts w:ascii="Myriad Pro" w:hAnsi="Myriad Pro"/>
      <w:sz w:val="24"/>
      <w:szCs w:val="24"/>
      <w:lang w:val="es-CL" w:eastAsia="es-CL"/>
    </w:rPr>
  </w:style>
  <w:style w:type="paragraph" w:customStyle="1" w:styleId="xl164">
    <w:name w:val="xl164"/>
    <w:basedOn w:val="Normal"/>
    <w:rsid w:val="000A5508"/>
    <w:pPr>
      <w:pBdr>
        <w:top w:val="single" w:sz="8" w:space="0" w:color="215868"/>
        <w:left w:val="single" w:sz="8" w:space="0" w:color="215967"/>
        <w:right w:val="single" w:sz="8" w:space="0" w:color="215967"/>
      </w:pBdr>
      <w:shd w:val="clear" w:color="000000" w:fill="FCD5B4"/>
      <w:spacing w:before="100" w:beforeAutospacing="1" w:after="100" w:afterAutospacing="1"/>
      <w:jc w:val="center"/>
      <w:textAlignment w:val="center"/>
    </w:pPr>
    <w:rPr>
      <w:rFonts w:ascii="Myriad Pro" w:hAnsi="Myriad Pro"/>
      <w:sz w:val="24"/>
      <w:szCs w:val="24"/>
      <w:lang w:val="es-CL" w:eastAsia="es-CL"/>
    </w:rPr>
  </w:style>
  <w:style w:type="paragraph" w:customStyle="1" w:styleId="xl165">
    <w:name w:val="xl165"/>
    <w:basedOn w:val="Normal"/>
    <w:rsid w:val="000A5508"/>
    <w:pPr>
      <w:pBdr>
        <w:top w:val="single" w:sz="8" w:space="0" w:color="215967"/>
        <w:bottom w:val="single" w:sz="8" w:space="0" w:color="215967"/>
      </w:pBdr>
      <w:shd w:val="clear" w:color="000000" w:fill="FCD5B4"/>
      <w:spacing w:before="100" w:beforeAutospacing="1" w:after="100" w:afterAutospacing="1"/>
      <w:textAlignment w:val="center"/>
    </w:pPr>
    <w:rPr>
      <w:rFonts w:ascii="Myriad Pro" w:hAnsi="Myriad Pro"/>
      <w:sz w:val="24"/>
      <w:szCs w:val="24"/>
      <w:lang w:val="es-CL" w:eastAsia="es-CL"/>
    </w:rPr>
  </w:style>
  <w:style w:type="paragraph" w:customStyle="1" w:styleId="xl166">
    <w:name w:val="xl166"/>
    <w:basedOn w:val="Normal"/>
    <w:rsid w:val="000A5508"/>
    <w:pPr>
      <w:pBdr>
        <w:top w:val="single" w:sz="8" w:space="0" w:color="215967"/>
        <w:left w:val="single" w:sz="8" w:space="0" w:color="215967"/>
        <w:bottom w:val="single" w:sz="8" w:space="0" w:color="215967"/>
        <w:right w:val="single" w:sz="8" w:space="0" w:color="215967"/>
      </w:pBdr>
      <w:shd w:val="clear" w:color="000000" w:fill="FCD5B4"/>
      <w:spacing w:before="100" w:beforeAutospacing="1" w:after="100" w:afterAutospacing="1"/>
      <w:jc w:val="center"/>
      <w:textAlignment w:val="center"/>
    </w:pPr>
    <w:rPr>
      <w:rFonts w:ascii="Myriad Pro" w:hAnsi="Myriad Pro"/>
      <w:sz w:val="24"/>
      <w:szCs w:val="24"/>
      <w:lang w:val="es-CL" w:eastAsia="es-CL"/>
    </w:rPr>
  </w:style>
  <w:style w:type="paragraph" w:customStyle="1" w:styleId="xl167">
    <w:name w:val="xl167"/>
    <w:basedOn w:val="Normal"/>
    <w:rsid w:val="000A5508"/>
    <w:pPr>
      <w:pBdr>
        <w:top w:val="single" w:sz="8" w:space="0" w:color="215967"/>
        <w:left w:val="single" w:sz="8" w:space="0" w:color="215967"/>
        <w:right w:val="single" w:sz="4" w:space="0" w:color="215967"/>
      </w:pBdr>
      <w:spacing w:before="100" w:beforeAutospacing="1" w:after="100" w:afterAutospacing="1"/>
      <w:jc w:val="center"/>
      <w:textAlignment w:val="center"/>
    </w:pPr>
    <w:rPr>
      <w:rFonts w:ascii="Myriad Pro" w:hAnsi="Myriad Pro"/>
      <w:sz w:val="24"/>
      <w:szCs w:val="24"/>
      <w:lang w:val="es-CL" w:eastAsia="es-CL"/>
    </w:rPr>
  </w:style>
  <w:style w:type="paragraph" w:customStyle="1" w:styleId="xl168">
    <w:name w:val="xl168"/>
    <w:basedOn w:val="Normal"/>
    <w:rsid w:val="000A5508"/>
    <w:pPr>
      <w:pBdr>
        <w:top w:val="single" w:sz="8" w:space="0" w:color="215967"/>
        <w:left w:val="single" w:sz="8" w:space="0" w:color="215967"/>
        <w:right w:val="single" w:sz="4" w:space="0" w:color="215967"/>
      </w:pBdr>
      <w:shd w:val="clear" w:color="000000" w:fill="CCC0DA"/>
      <w:spacing w:before="100" w:beforeAutospacing="1" w:after="100" w:afterAutospacing="1"/>
      <w:jc w:val="center"/>
      <w:textAlignment w:val="center"/>
    </w:pPr>
    <w:rPr>
      <w:rFonts w:ascii="Myriad Pro" w:hAnsi="Myriad Pro"/>
      <w:sz w:val="24"/>
      <w:szCs w:val="24"/>
      <w:lang w:val="es-CL" w:eastAsia="es-CL"/>
    </w:rPr>
  </w:style>
  <w:style w:type="paragraph" w:customStyle="1" w:styleId="xl169">
    <w:name w:val="xl169"/>
    <w:basedOn w:val="Normal"/>
    <w:rsid w:val="000A5508"/>
    <w:pPr>
      <w:pBdr>
        <w:top w:val="single" w:sz="8" w:space="0" w:color="215967"/>
        <w:left w:val="single" w:sz="4" w:space="0" w:color="215967"/>
        <w:right w:val="single" w:sz="4" w:space="0" w:color="215967"/>
      </w:pBdr>
      <w:shd w:val="clear" w:color="000000" w:fill="CCC0DA"/>
      <w:spacing w:before="100" w:beforeAutospacing="1" w:after="100" w:afterAutospacing="1"/>
      <w:textAlignment w:val="center"/>
    </w:pPr>
    <w:rPr>
      <w:rFonts w:ascii="Myriad Pro" w:hAnsi="Myriad Pro"/>
      <w:sz w:val="24"/>
      <w:szCs w:val="24"/>
      <w:lang w:val="es-CL" w:eastAsia="es-CL"/>
    </w:rPr>
  </w:style>
  <w:style w:type="paragraph" w:customStyle="1" w:styleId="xl170">
    <w:name w:val="xl170"/>
    <w:basedOn w:val="Normal"/>
    <w:rsid w:val="000A5508"/>
    <w:pPr>
      <w:pBdr>
        <w:top w:val="single" w:sz="8" w:space="0" w:color="215967"/>
        <w:left w:val="single" w:sz="8" w:space="0" w:color="215967"/>
        <w:right w:val="single" w:sz="8" w:space="0" w:color="215967"/>
      </w:pBdr>
      <w:shd w:val="clear" w:color="000000" w:fill="CCC0DA"/>
      <w:spacing w:before="100" w:beforeAutospacing="1" w:after="100" w:afterAutospacing="1"/>
      <w:jc w:val="center"/>
      <w:textAlignment w:val="center"/>
    </w:pPr>
    <w:rPr>
      <w:rFonts w:ascii="Myriad Pro" w:hAnsi="Myriad Pro"/>
      <w:sz w:val="24"/>
      <w:szCs w:val="24"/>
      <w:lang w:val="es-CL" w:eastAsia="es-CL"/>
    </w:rPr>
  </w:style>
  <w:style w:type="paragraph" w:customStyle="1" w:styleId="xl171">
    <w:name w:val="xl171"/>
    <w:basedOn w:val="Normal"/>
    <w:rsid w:val="000A5508"/>
    <w:pPr>
      <w:pBdr>
        <w:left w:val="single" w:sz="8" w:space="0" w:color="215967"/>
        <w:right w:val="single" w:sz="4" w:space="0" w:color="215967"/>
      </w:pBdr>
      <w:shd w:val="clear" w:color="000000" w:fill="CCC0DA"/>
      <w:spacing w:before="100" w:beforeAutospacing="1" w:after="100" w:afterAutospacing="1"/>
      <w:jc w:val="center"/>
      <w:textAlignment w:val="center"/>
    </w:pPr>
    <w:rPr>
      <w:rFonts w:ascii="Myriad Pro" w:hAnsi="Myriad Pro"/>
      <w:sz w:val="24"/>
      <w:szCs w:val="24"/>
      <w:lang w:val="es-CL" w:eastAsia="es-CL"/>
    </w:rPr>
  </w:style>
  <w:style w:type="paragraph" w:customStyle="1" w:styleId="xl172">
    <w:name w:val="xl172"/>
    <w:basedOn w:val="Normal"/>
    <w:rsid w:val="000A5508"/>
    <w:pPr>
      <w:pBdr>
        <w:left w:val="single" w:sz="4" w:space="0" w:color="215967"/>
        <w:right w:val="single" w:sz="4" w:space="0" w:color="215967"/>
      </w:pBdr>
      <w:shd w:val="clear" w:color="000000" w:fill="CCC0DA"/>
      <w:spacing w:before="100" w:beforeAutospacing="1" w:after="100" w:afterAutospacing="1"/>
      <w:textAlignment w:val="center"/>
    </w:pPr>
    <w:rPr>
      <w:rFonts w:ascii="Myriad Pro" w:hAnsi="Myriad Pro"/>
      <w:sz w:val="24"/>
      <w:szCs w:val="24"/>
      <w:lang w:val="es-CL" w:eastAsia="es-CL"/>
    </w:rPr>
  </w:style>
  <w:style w:type="paragraph" w:customStyle="1" w:styleId="xl173">
    <w:name w:val="xl173"/>
    <w:basedOn w:val="Normal"/>
    <w:rsid w:val="000A5508"/>
    <w:pPr>
      <w:pBdr>
        <w:left w:val="single" w:sz="8" w:space="0" w:color="215967"/>
        <w:right w:val="single" w:sz="8" w:space="0" w:color="215967"/>
      </w:pBdr>
      <w:shd w:val="clear" w:color="000000" w:fill="CCC0DA"/>
      <w:spacing w:before="100" w:beforeAutospacing="1" w:after="100" w:afterAutospacing="1"/>
      <w:jc w:val="center"/>
      <w:textAlignment w:val="center"/>
    </w:pPr>
    <w:rPr>
      <w:rFonts w:ascii="Myriad Pro" w:hAnsi="Myriad Pro"/>
      <w:sz w:val="24"/>
      <w:szCs w:val="24"/>
      <w:lang w:val="es-CL" w:eastAsia="es-CL"/>
    </w:rPr>
  </w:style>
  <w:style w:type="paragraph" w:customStyle="1" w:styleId="xl174">
    <w:name w:val="xl174"/>
    <w:basedOn w:val="Normal"/>
    <w:rsid w:val="000A5508"/>
    <w:pPr>
      <w:pBdr>
        <w:left w:val="single" w:sz="8" w:space="0" w:color="215967"/>
      </w:pBdr>
      <w:spacing w:before="100" w:beforeAutospacing="1" w:after="100" w:afterAutospacing="1"/>
      <w:jc w:val="center"/>
      <w:textAlignment w:val="center"/>
    </w:pPr>
    <w:rPr>
      <w:rFonts w:ascii="Myriad Pro" w:hAnsi="Myriad Pro"/>
      <w:b/>
      <w:bCs/>
      <w:color w:val="000000"/>
      <w:sz w:val="24"/>
      <w:szCs w:val="24"/>
      <w:lang w:val="es-CL" w:eastAsia="es-CL"/>
    </w:rPr>
  </w:style>
  <w:style w:type="paragraph" w:customStyle="1" w:styleId="xl175">
    <w:name w:val="xl175"/>
    <w:basedOn w:val="Normal"/>
    <w:rsid w:val="000A5508"/>
    <w:pPr>
      <w:pBdr>
        <w:top w:val="single" w:sz="8" w:space="0" w:color="215967"/>
        <w:left w:val="single" w:sz="8" w:space="0" w:color="215967"/>
        <w:bottom w:val="single" w:sz="8" w:space="0" w:color="215967"/>
        <w:right w:val="single" w:sz="8" w:space="0" w:color="215967"/>
      </w:pBdr>
      <w:spacing w:before="100" w:beforeAutospacing="1" w:after="100" w:afterAutospacing="1"/>
      <w:jc w:val="center"/>
      <w:textAlignment w:val="center"/>
    </w:pPr>
    <w:rPr>
      <w:rFonts w:ascii="Myriad Pro" w:hAnsi="Myriad Pro"/>
      <w:b/>
      <w:bCs/>
      <w:sz w:val="24"/>
      <w:szCs w:val="24"/>
      <w:lang w:val="es-CL" w:eastAsia="es-CL"/>
    </w:rPr>
  </w:style>
  <w:style w:type="paragraph" w:customStyle="1" w:styleId="xl176">
    <w:name w:val="xl176"/>
    <w:basedOn w:val="Normal"/>
    <w:rsid w:val="000A5508"/>
    <w:pPr>
      <w:pBdr>
        <w:top w:val="single" w:sz="8" w:space="0" w:color="215967"/>
        <w:left w:val="single" w:sz="8" w:space="0" w:color="215967"/>
        <w:bottom w:val="single" w:sz="8" w:space="0" w:color="215967"/>
        <w:right w:val="single" w:sz="4" w:space="0" w:color="215967"/>
      </w:pBdr>
      <w:spacing w:before="100" w:beforeAutospacing="1" w:after="100" w:afterAutospacing="1"/>
      <w:jc w:val="center"/>
      <w:textAlignment w:val="center"/>
    </w:pPr>
    <w:rPr>
      <w:rFonts w:ascii="Myriad Pro" w:hAnsi="Myriad Pro"/>
      <w:sz w:val="24"/>
      <w:szCs w:val="24"/>
      <w:lang w:val="es-CL" w:eastAsia="es-CL"/>
    </w:rPr>
  </w:style>
  <w:style w:type="paragraph" w:customStyle="1" w:styleId="xl177">
    <w:name w:val="xl177"/>
    <w:basedOn w:val="Normal"/>
    <w:rsid w:val="000A5508"/>
    <w:pPr>
      <w:pBdr>
        <w:top w:val="single" w:sz="8" w:space="0" w:color="215967"/>
        <w:bottom w:val="single" w:sz="8" w:space="0" w:color="215967"/>
      </w:pBdr>
      <w:spacing w:before="100" w:beforeAutospacing="1" w:after="100" w:afterAutospacing="1"/>
      <w:textAlignment w:val="center"/>
    </w:pPr>
    <w:rPr>
      <w:rFonts w:ascii="Myriad Pro" w:hAnsi="Myriad Pro"/>
      <w:sz w:val="24"/>
      <w:szCs w:val="24"/>
      <w:lang w:val="es-CL" w:eastAsia="es-CL"/>
    </w:rPr>
  </w:style>
  <w:style w:type="paragraph" w:customStyle="1" w:styleId="xl178">
    <w:name w:val="xl178"/>
    <w:basedOn w:val="Normal"/>
    <w:rsid w:val="000A5508"/>
    <w:pPr>
      <w:pBdr>
        <w:top w:val="single" w:sz="8" w:space="0" w:color="215967"/>
        <w:left w:val="single" w:sz="8" w:space="0" w:color="215967"/>
        <w:bottom w:val="single" w:sz="4" w:space="0" w:color="215967"/>
        <w:right w:val="single" w:sz="4" w:space="0" w:color="215967"/>
      </w:pBdr>
      <w:shd w:val="clear" w:color="000000" w:fill="CCC0DA"/>
      <w:spacing w:before="100" w:beforeAutospacing="1" w:after="100" w:afterAutospacing="1"/>
      <w:jc w:val="center"/>
      <w:textAlignment w:val="center"/>
    </w:pPr>
    <w:rPr>
      <w:rFonts w:ascii="Myriad Pro" w:hAnsi="Myriad Pro"/>
      <w:sz w:val="24"/>
      <w:szCs w:val="24"/>
      <w:lang w:val="es-CL" w:eastAsia="es-CL"/>
    </w:rPr>
  </w:style>
  <w:style w:type="paragraph" w:customStyle="1" w:styleId="xl179">
    <w:name w:val="xl179"/>
    <w:basedOn w:val="Normal"/>
    <w:rsid w:val="000A5508"/>
    <w:pPr>
      <w:pBdr>
        <w:top w:val="single" w:sz="4" w:space="0" w:color="215967"/>
        <w:left w:val="single" w:sz="8" w:space="0" w:color="215967"/>
        <w:bottom w:val="single" w:sz="4" w:space="0" w:color="215967"/>
        <w:right w:val="single" w:sz="8" w:space="0" w:color="215967"/>
      </w:pBdr>
      <w:spacing w:before="100" w:beforeAutospacing="1" w:after="100" w:afterAutospacing="1"/>
      <w:jc w:val="center"/>
      <w:textAlignment w:val="center"/>
    </w:pPr>
    <w:rPr>
      <w:rFonts w:ascii="Myriad Pro" w:hAnsi="Myriad Pro"/>
      <w:b/>
      <w:bCs/>
      <w:sz w:val="24"/>
      <w:szCs w:val="24"/>
      <w:lang w:val="es-CL" w:eastAsia="es-CL"/>
    </w:rPr>
  </w:style>
  <w:style w:type="paragraph" w:customStyle="1" w:styleId="xl180">
    <w:name w:val="xl180"/>
    <w:basedOn w:val="Normal"/>
    <w:rsid w:val="000A5508"/>
    <w:pPr>
      <w:pBdr>
        <w:top w:val="single" w:sz="4" w:space="0" w:color="215967"/>
        <w:left w:val="single" w:sz="8" w:space="0" w:color="215967"/>
        <w:bottom w:val="single" w:sz="4" w:space="0" w:color="215967"/>
        <w:right w:val="single" w:sz="4" w:space="0" w:color="215967"/>
      </w:pBdr>
      <w:shd w:val="clear" w:color="000000" w:fill="CCC0DA"/>
      <w:spacing w:before="100" w:beforeAutospacing="1" w:after="100" w:afterAutospacing="1"/>
      <w:jc w:val="center"/>
      <w:textAlignment w:val="center"/>
    </w:pPr>
    <w:rPr>
      <w:rFonts w:ascii="Myriad Pro" w:hAnsi="Myriad Pro"/>
      <w:sz w:val="24"/>
      <w:szCs w:val="24"/>
      <w:lang w:val="es-CL" w:eastAsia="es-CL"/>
    </w:rPr>
  </w:style>
  <w:style w:type="paragraph" w:customStyle="1" w:styleId="xl181">
    <w:name w:val="xl181"/>
    <w:basedOn w:val="Normal"/>
    <w:rsid w:val="000A5508"/>
    <w:pPr>
      <w:pBdr>
        <w:top w:val="single" w:sz="4" w:space="0" w:color="215967"/>
        <w:left w:val="single" w:sz="8" w:space="0" w:color="215967"/>
        <w:bottom w:val="single" w:sz="8" w:space="0" w:color="215967"/>
        <w:right w:val="single" w:sz="4" w:space="0" w:color="215967"/>
      </w:pBdr>
      <w:shd w:val="clear" w:color="000000" w:fill="CCC0DA"/>
      <w:spacing w:before="100" w:beforeAutospacing="1" w:after="100" w:afterAutospacing="1"/>
      <w:jc w:val="center"/>
      <w:textAlignment w:val="center"/>
    </w:pPr>
    <w:rPr>
      <w:rFonts w:ascii="Myriad Pro" w:hAnsi="Myriad Pro"/>
      <w:sz w:val="24"/>
      <w:szCs w:val="24"/>
      <w:lang w:val="es-CL" w:eastAsia="es-CL"/>
    </w:rPr>
  </w:style>
  <w:style w:type="paragraph" w:customStyle="1" w:styleId="xl182">
    <w:name w:val="xl182"/>
    <w:basedOn w:val="Normal"/>
    <w:rsid w:val="000A5508"/>
    <w:pPr>
      <w:pBdr>
        <w:left w:val="single" w:sz="4" w:space="0" w:color="215967"/>
        <w:bottom w:val="single" w:sz="8" w:space="0" w:color="215967"/>
        <w:right w:val="single" w:sz="4" w:space="0" w:color="215967"/>
      </w:pBdr>
      <w:shd w:val="clear" w:color="000000" w:fill="CCC0DA"/>
      <w:spacing w:before="100" w:beforeAutospacing="1" w:after="100" w:afterAutospacing="1"/>
      <w:textAlignment w:val="center"/>
    </w:pPr>
    <w:rPr>
      <w:rFonts w:ascii="Myriad Pro" w:hAnsi="Myriad Pro"/>
      <w:sz w:val="24"/>
      <w:szCs w:val="24"/>
      <w:lang w:val="es-CL" w:eastAsia="es-CL"/>
    </w:rPr>
  </w:style>
  <w:style w:type="paragraph" w:customStyle="1" w:styleId="xl183">
    <w:name w:val="xl183"/>
    <w:basedOn w:val="Normal"/>
    <w:rsid w:val="000A5508"/>
    <w:pPr>
      <w:pBdr>
        <w:left w:val="single" w:sz="8" w:space="0" w:color="215967"/>
        <w:bottom w:val="single" w:sz="8" w:space="0" w:color="215967"/>
        <w:right w:val="single" w:sz="8" w:space="0" w:color="215967"/>
      </w:pBdr>
      <w:shd w:val="clear" w:color="000000" w:fill="CCC0DA"/>
      <w:spacing w:before="100" w:beforeAutospacing="1" w:after="100" w:afterAutospacing="1"/>
      <w:jc w:val="center"/>
      <w:textAlignment w:val="center"/>
    </w:pPr>
    <w:rPr>
      <w:rFonts w:ascii="Myriad Pro" w:hAnsi="Myriad Pro"/>
      <w:sz w:val="24"/>
      <w:szCs w:val="24"/>
      <w:lang w:val="es-CL" w:eastAsia="es-CL"/>
    </w:rPr>
  </w:style>
  <w:style w:type="paragraph" w:customStyle="1" w:styleId="xl184">
    <w:name w:val="xl184"/>
    <w:basedOn w:val="Normal"/>
    <w:rsid w:val="000A5508"/>
    <w:pPr>
      <w:pBdr>
        <w:top w:val="single" w:sz="8" w:space="0" w:color="215967"/>
        <w:left w:val="single" w:sz="8" w:space="0" w:color="215967"/>
        <w:bottom w:val="single" w:sz="8" w:space="0" w:color="215967"/>
        <w:right w:val="single" w:sz="4" w:space="0" w:color="215967"/>
      </w:pBdr>
      <w:shd w:val="clear" w:color="000000" w:fill="CCC0DA"/>
      <w:spacing w:before="100" w:beforeAutospacing="1" w:after="100" w:afterAutospacing="1"/>
      <w:jc w:val="center"/>
      <w:textAlignment w:val="center"/>
    </w:pPr>
    <w:rPr>
      <w:rFonts w:ascii="Myriad Pro" w:hAnsi="Myriad Pro"/>
      <w:sz w:val="24"/>
      <w:szCs w:val="24"/>
      <w:lang w:val="es-CL" w:eastAsia="es-CL"/>
    </w:rPr>
  </w:style>
  <w:style w:type="paragraph" w:customStyle="1" w:styleId="xl185">
    <w:name w:val="xl185"/>
    <w:basedOn w:val="Normal"/>
    <w:rsid w:val="000A5508"/>
    <w:pPr>
      <w:pBdr>
        <w:top w:val="single" w:sz="8" w:space="0" w:color="215967"/>
        <w:bottom w:val="single" w:sz="8" w:space="0" w:color="215967"/>
      </w:pBdr>
      <w:shd w:val="clear" w:color="000000" w:fill="CCC0DA"/>
      <w:spacing w:before="100" w:beforeAutospacing="1" w:after="100" w:afterAutospacing="1"/>
      <w:textAlignment w:val="center"/>
    </w:pPr>
    <w:rPr>
      <w:rFonts w:ascii="Myriad Pro" w:hAnsi="Myriad Pro"/>
      <w:sz w:val="24"/>
      <w:szCs w:val="24"/>
      <w:lang w:val="es-CL" w:eastAsia="es-CL"/>
    </w:rPr>
  </w:style>
  <w:style w:type="paragraph" w:customStyle="1" w:styleId="xl186">
    <w:name w:val="xl186"/>
    <w:basedOn w:val="Normal"/>
    <w:rsid w:val="000A5508"/>
    <w:pPr>
      <w:pBdr>
        <w:top w:val="single" w:sz="8" w:space="0" w:color="215967"/>
        <w:left w:val="single" w:sz="8" w:space="0" w:color="215967"/>
        <w:bottom w:val="single" w:sz="8" w:space="0" w:color="215967"/>
        <w:right w:val="single" w:sz="8" w:space="0" w:color="215967"/>
      </w:pBdr>
      <w:shd w:val="clear" w:color="000000" w:fill="CCC0DA"/>
      <w:spacing w:before="100" w:beforeAutospacing="1" w:after="100" w:afterAutospacing="1"/>
      <w:jc w:val="center"/>
      <w:textAlignment w:val="center"/>
    </w:pPr>
    <w:rPr>
      <w:rFonts w:ascii="Myriad Pro" w:hAnsi="Myriad Pro"/>
      <w:sz w:val="24"/>
      <w:szCs w:val="24"/>
      <w:lang w:val="es-CL" w:eastAsia="es-CL"/>
    </w:rPr>
  </w:style>
  <w:style w:type="paragraph" w:customStyle="1" w:styleId="xl187">
    <w:name w:val="xl187"/>
    <w:basedOn w:val="Normal"/>
    <w:rsid w:val="000A5508"/>
    <w:pPr>
      <w:pBdr>
        <w:top w:val="single" w:sz="4" w:space="0" w:color="215967"/>
        <w:left w:val="single" w:sz="8" w:space="0" w:color="215967"/>
        <w:bottom w:val="single" w:sz="4" w:space="0" w:color="215967"/>
        <w:right w:val="single" w:sz="8" w:space="0" w:color="215967"/>
      </w:pBdr>
      <w:shd w:val="clear" w:color="000000" w:fill="B7DEE8"/>
      <w:spacing w:before="100" w:beforeAutospacing="1" w:after="100" w:afterAutospacing="1"/>
      <w:jc w:val="center"/>
      <w:textAlignment w:val="center"/>
    </w:pPr>
    <w:rPr>
      <w:rFonts w:ascii="Myriad Pro" w:hAnsi="Myriad Pro"/>
      <w:b/>
      <w:bCs/>
      <w:sz w:val="24"/>
      <w:szCs w:val="24"/>
      <w:lang w:val="es-CL" w:eastAsia="es-CL"/>
    </w:rPr>
  </w:style>
  <w:style w:type="paragraph" w:customStyle="1" w:styleId="xl188">
    <w:name w:val="xl188"/>
    <w:basedOn w:val="Normal"/>
    <w:rsid w:val="000A5508"/>
    <w:pPr>
      <w:pBdr>
        <w:top w:val="single" w:sz="8" w:space="0" w:color="215967"/>
        <w:left w:val="single" w:sz="8" w:space="0" w:color="215967"/>
        <w:bottom w:val="single" w:sz="8" w:space="0" w:color="215967"/>
        <w:right w:val="single" w:sz="4" w:space="0" w:color="215967"/>
      </w:pBdr>
      <w:shd w:val="clear" w:color="000000" w:fill="B7DEE8"/>
      <w:spacing w:before="100" w:beforeAutospacing="1" w:after="100" w:afterAutospacing="1"/>
      <w:jc w:val="center"/>
      <w:textAlignment w:val="center"/>
    </w:pPr>
    <w:rPr>
      <w:rFonts w:ascii="Myriad Pro" w:hAnsi="Myriad Pro"/>
      <w:sz w:val="24"/>
      <w:szCs w:val="24"/>
      <w:lang w:val="es-CL" w:eastAsia="es-CL"/>
    </w:rPr>
  </w:style>
  <w:style w:type="paragraph" w:customStyle="1" w:styleId="xl189">
    <w:name w:val="xl189"/>
    <w:basedOn w:val="Normal"/>
    <w:rsid w:val="000A5508"/>
    <w:pPr>
      <w:pBdr>
        <w:top w:val="single" w:sz="8" w:space="0" w:color="215967"/>
        <w:bottom w:val="single" w:sz="8" w:space="0" w:color="215967"/>
      </w:pBdr>
      <w:shd w:val="clear" w:color="000000" w:fill="B7DEE8"/>
      <w:spacing w:before="100" w:beforeAutospacing="1" w:after="100" w:afterAutospacing="1"/>
      <w:textAlignment w:val="center"/>
    </w:pPr>
    <w:rPr>
      <w:rFonts w:ascii="Myriad Pro" w:hAnsi="Myriad Pro"/>
      <w:sz w:val="24"/>
      <w:szCs w:val="24"/>
      <w:lang w:val="es-CL" w:eastAsia="es-CL"/>
    </w:rPr>
  </w:style>
  <w:style w:type="paragraph" w:customStyle="1" w:styleId="xl190">
    <w:name w:val="xl190"/>
    <w:basedOn w:val="Normal"/>
    <w:rsid w:val="000A5508"/>
    <w:pPr>
      <w:pBdr>
        <w:top w:val="single" w:sz="8" w:space="0" w:color="215967"/>
        <w:left w:val="single" w:sz="8" w:space="0" w:color="215967"/>
        <w:bottom w:val="single" w:sz="8" w:space="0" w:color="215967"/>
        <w:right w:val="single" w:sz="8" w:space="0" w:color="215967"/>
      </w:pBdr>
      <w:shd w:val="clear" w:color="000000" w:fill="B7DEE8"/>
      <w:spacing w:before="100" w:beforeAutospacing="1" w:after="100" w:afterAutospacing="1"/>
      <w:jc w:val="center"/>
      <w:textAlignment w:val="center"/>
    </w:pPr>
    <w:rPr>
      <w:rFonts w:ascii="Myriad Pro" w:hAnsi="Myriad Pro"/>
      <w:sz w:val="24"/>
      <w:szCs w:val="24"/>
      <w:lang w:val="es-CL" w:eastAsia="es-CL"/>
    </w:rPr>
  </w:style>
  <w:style w:type="paragraph" w:customStyle="1" w:styleId="xl191">
    <w:name w:val="xl191"/>
    <w:basedOn w:val="Normal"/>
    <w:rsid w:val="000A5508"/>
    <w:pPr>
      <w:pBdr>
        <w:top w:val="single" w:sz="8" w:space="0" w:color="215967"/>
        <w:left w:val="single" w:sz="8" w:space="0" w:color="215967"/>
        <w:bottom w:val="single" w:sz="4" w:space="0" w:color="215967"/>
        <w:right w:val="single" w:sz="4" w:space="0" w:color="215967"/>
      </w:pBdr>
      <w:shd w:val="clear" w:color="000000" w:fill="D8E4BC"/>
      <w:spacing w:before="100" w:beforeAutospacing="1" w:after="100" w:afterAutospacing="1"/>
      <w:jc w:val="center"/>
      <w:textAlignment w:val="center"/>
    </w:pPr>
    <w:rPr>
      <w:rFonts w:ascii="Myriad Pro" w:hAnsi="Myriad Pro"/>
      <w:sz w:val="24"/>
      <w:szCs w:val="24"/>
      <w:lang w:val="es-CL" w:eastAsia="es-CL"/>
    </w:rPr>
  </w:style>
  <w:style w:type="paragraph" w:customStyle="1" w:styleId="xl192">
    <w:name w:val="xl192"/>
    <w:basedOn w:val="Normal"/>
    <w:rsid w:val="000A5508"/>
    <w:pPr>
      <w:pBdr>
        <w:top w:val="single" w:sz="8" w:space="0" w:color="215967"/>
        <w:left w:val="single" w:sz="4" w:space="0" w:color="215967"/>
        <w:right w:val="single" w:sz="4" w:space="0" w:color="215967"/>
      </w:pBdr>
      <w:shd w:val="clear" w:color="000000" w:fill="D8E4BC"/>
      <w:spacing w:before="100" w:beforeAutospacing="1" w:after="100" w:afterAutospacing="1"/>
      <w:textAlignment w:val="center"/>
    </w:pPr>
    <w:rPr>
      <w:rFonts w:ascii="Myriad Pro" w:hAnsi="Myriad Pro"/>
      <w:sz w:val="24"/>
      <w:szCs w:val="24"/>
      <w:lang w:val="es-CL" w:eastAsia="es-CL"/>
    </w:rPr>
  </w:style>
  <w:style w:type="paragraph" w:customStyle="1" w:styleId="xl193">
    <w:name w:val="xl193"/>
    <w:basedOn w:val="Normal"/>
    <w:rsid w:val="000A5508"/>
    <w:pPr>
      <w:pBdr>
        <w:top w:val="single" w:sz="8" w:space="0" w:color="215967"/>
        <w:left w:val="single" w:sz="8" w:space="0" w:color="215967"/>
        <w:right w:val="single" w:sz="8" w:space="0" w:color="215967"/>
      </w:pBdr>
      <w:shd w:val="clear" w:color="000000" w:fill="D8E4BC"/>
      <w:spacing w:before="100" w:beforeAutospacing="1" w:after="100" w:afterAutospacing="1"/>
      <w:jc w:val="center"/>
      <w:textAlignment w:val="center"/>
    </w:pPr>
    <w:rPr>
      <w:rFonts w:ascii="Myriad Pro" w:hAnsi="Myriad Pro"/>
      <w:sz w:val="24"/>
      <w:szCs w:val="24"/>
      <w:lang w:val="es-CL" w:eastAsia="es-CL"/>
    </w:rPr>
  </w:style>
  <w:style w:type="paragraph" w:customStyle="1" w:styleId="xl194">
    <w:name w:val="xl194"/>
    <w:basedOn w:val="Normal"/>
    <w:rsid w:val="000A5508"/>
    <w:pPr>
      <w:pBdr>
        <w:left w:val="single" w:sz="4" w:space="0" w:color="215967"/>
        <w:right w:val="single" w:sz="4" w:space="0" w:color="215967"/>
      </w:pBdr>
      <w:shd w:val="clear" w:color="000000" w:fill="D8E4BC"/>
      <w:spacing w:before="100" w:beforeAutospacing="1" w:after="100" w:afterAutospacing="1"/>
      <w:textAlignment w:val="center"/>
    </w:pPr>
    <w:rPr>
      <w:rFonts w:ascii="Myriad Pro" w:hAnsi="Myriad Pro"/>
      <w:sz w:val="24"/>
      <w:szCs w:val="24"/>
      <w:lang w:val="es-CL" w:eastAsia="es-CL"/>
    </w:rPr>
  </w:style>
  <w:style w:type="paragraph" w:customStyle="1" w:styleId="xl195">
    <w:name w:val="xl195"/>
    <w:basedOn w:val="Normal"/>
    <w:rsid w:val="000A5508"/>
    <w:pPr>
      <w:pBdr>
        <w:left w:val="single" w:sz="8" w:space="0" w:color="215967"/>
        <w:right w:val="single" w:sz="8" w:space="0" w:color="215967"/>
      </w:pBdr>
      <w:shd w:val="clear" w:color="000000" w:fill="D8E4BC"/>
      <w:spacing w:before="100" w:beforeAutospacing="1" w:after="100" w:afterAutospacing="1"/>
      <w:jc w:val="center"/>
      <w:textAlignment w:val="center"/>
    </w:pPr>
    <w:rPr>
      <w:rFonts w:ascii="Myriad Pro" w:hAnsi="Myriad Pro"/>
      <w:sz w:val="24"/>
      <w:szCs w:val="24"/>
      <w:lang w:val="es-CL" w:eastAsia="es-CL"/>
    </w:rPr>
  </w:style>
  <w:style w:type="paragraph" w:customStyle="1" w:styleId="xl196">
    <w:name w:val="xl196"/>
    <w:basedOn w:val="Normal"/>
    <w:rsid w:val="000A5508"/>
    <w:pPr>
      <w:pBdr>
        <w:left w:val="single" w:sz="4" w:space="0" w:color="215967"/>
        <w:bottom w:val="single" w:sz="8" w:space="0" w:color="215967"/>
        <w:right w:val="single" w:sz="4" w:space="0" w:color="215967"/>
      </w:pBdr>
      <w:shd w:val="clear" w:color="000000" w:fill="D8E4BC"/>
      <w:spacing w:before="100" w:beforeAutospacing="1" w:after="100" w:afterAutospacing="1"/>
      <w:textAlignment w:val="center"/>
    </w:pPr>
    <w:rPr>
      <w:rFonts w:ascii="Myriad Pro" w:hAnsi="Myriad Pro"/>
      <w:sz w:val="24"/>
      <w:szCs w:val="24"/>
      <w:lang w:val="es-CL" w:eastAsia="es-CL"/>
    </w:rPr>
  </w:style>
  <w:style w:type="paragraph" w:customStyle="1" w:styleId="xl197">
    <w:name w:val="xl197"/>
    <w:basedOn w:val="Normal"/>
    <w:rsid w:val="000A5508"/>
    <w:pPr>
      <w:pBdr>
        <w:left w:val="single" w:sz="8" w:space="0" w:color="215967"/>
        <w:bottom w:val="single" w:sz="8" w:space="0" w:color="215967"/>
        <w:right w:val="single" w:sz="8" w:space="0" w:color="215967"/>
      </w:pBdr>
      <w:shd w:val="clear" w:color="000000" w:fill="D8E4BC"/>
      <w:spacing w:before="100" w:beforeAutospacing="1" w:after="100" w:afterAutospacing="1"/>
      <w:jc w:val="center"/>
      <w:textAlignment w:val="center"/>
    </w:pPr>
    <w:rPr>
      <w:rFonts w:ascii="Myriad Pro" w:hAnsi="Myriad Pro"/>
      <w:sz w:val="24"/>
      <w:szCs w:val="24"/>
      <w:lang w:val="es-CL" w:eastAsia="es-CL"/>
    </w:rPr>
  </w:style>
  <w:style w:type="paragraph" w:customStyle="1" w:styleId="xl198">
    <w:name w:val="xl198"/>
    <w:basedOn w:val="Normal"/>
    <w:rsid w:val="000A5508"/>
    <w:pPr>
      <w:pBdr>
        <w:top w:val="single" w:sz="4" w:space="0" w:color="215967"/>
        <w:left w:val="single" w:sz="8" w:space="0" w:color="215967"/>
        <w:bottom w:val="single" w:sz="8" w:space="0" w:color="215967"/>
        <w:right w:val="single" w:sz="8" w:space="0" w:color="215967"/>
      </w:pBdr>
      <w:spacing w:before="100" w:beforeAutospacing="1" w:after="100" w:afterAutospacing="1"/>
      <w:jc w:val="center"/>
      <w:textAlignment w:val="center"/>
    </w:pPr>
    <w:rPr>
      <w:rFonts w:ascii="Myriad Pro" w:hAnsi="Myriad Pro"/>
      <w:b/>
      <w:bCs/>
      <w:sz w:val="24"/>
      <w:szCs w:val="24"/>
      <w:lang w:val="es-CL" w:eastAsia="es-CL"/>
    </w:rPr>
  </w:style>
  <w:style w:type="paragraph" w:customStyle="1" w:styleId="xl199">
    <w:name w:val="xl199"/>
    <w:basedOn w:val="Normal"/>
    <w:rsid w:val="000A5508"/>
    <w:pPr>
      <w:pBdr>
        <w:top w:val="single" w:sz="8" w:space="0" w:color="215967"/>
        <w:left w:val="single" w:sz="8" w:space="0" w:color="215967"/>
        <w:bottom w:val="single" w:sz="8" w:space="0" w:color="215967"/>
        <w:right w:val="single" w:sz="4" w:space="0" w:color="215967"/>
      </w:pBdr>
      <w:shd w:val="clear" w:color="000000" w:fill="D8E4BC"/>
      <w:spacing w:before="100" w:beforeAutospacing="1" w:after="100" w:afterAutospacing="1"/>
      <w:jc w:val="center"/>
      <w:textAlignment w:val="center"/>
    </w:pPr>
    <w:rPr>
      <w:rFonts w:ascii="Myriad Pro" w:hAnsi="Myriad Pro"/>
      <w:sz w:val="24"/>
      <w:szCs w:val="24"/>
      <w:lang w:val="es-CL" w:eastAsia="es-CL"/>
    </w:rPr>
  </w:style>
  <w:style w:type="paragraph" w:customStyle="1" w:styleId="xl200">
    <w:name w:val="xl200"/>
    <w:basedOn w:val="Normal"/>
    <w:rsid w:val="000A5508"/>
    <w:pPr>
      <w:pBdr>
        <w:top w:val="single" w:sz="8" w:space="0" w:color="215967"/>
        <w:bottom w:val="single" w:sz="8" w:space="0" w:color="215967"/>
      </w:pBdr>
      <w:shd w:val="clear" w:color="000000" w:fill="D8E4BC"/>
      <w:spacing w:before="100" w:beforeAutospacing="1" w:after="100" w:afterAutospacing="1"/>
      <w:textAlignment w:val="center"/>
    </w:pPr>
    <w:rPr>
      <w:rFonts w:ascii="Myriad Pro" w:hAnsi="Myriad Pro"/>
      <w:sz w:val="24"/>
      <w:szCs w:val="24"/>
      <w:lang w:val="es-CL" w:eastAsia="es-CL"/>
    </w:rPr>
  </w:style>
  <w:style w:type="paragraph" w:customStyle="1" w:styleId="xl201">
    <w:name w:val="xl201"/>
    <w:basedOn w:val="Normal"/>
    <w:rsid w:val="000A5508"/>
    <w:pPr>
      <w:pBdr>
        <w:top w:val="single" w:sz="8" w:space="0" w:color="215967"/>
        <w:left w:val="single" w:sz="8" w:space="0" w:color="215967"/>
        <w:bottom w:val="single" w:sz="8" w:space="0" w:color="215967"/>
        <w:right w:val="single" w:sz="8" w:space="0" w:color="215967"/>
      </w:pBdr>
      <w:shd w:val="clear" w:color="000000" w:fill="D8E4BC"/>
      <w:spacing w:before="100" w:beforeAutospacing="1" w:after="100" w:afterAutospacing="1"/>
      <w:jc w:val="center"/>
      <w:textAlignment w:val="center"/>
    </w:pPr>
    <w:rPr>
      <w:rFonts w:ascii="Myriad Pro" w:hAnsi="Myriad Pro"/>
      <w:sz w:val="24"/>
      <w:szCs w:val="24"/>
      <w:lang w:val="es-CL" w:eastAsia="es-CL"/>
    </w:rPr>
  </w:style>
  <w:style w:type="paragraph" w:customStyle="1" w:styleId="xl202">
    <w:name w:val="xl202"/>
    <w:basedOn w:val="Normal"/>
    <w:rsid w:val="000A5508"/>
    <w:pPr>
      <w:pBdr>
        <w:top w:val="single" w:sz="4" w:space="0" w:color="215967"/>
        <w:left w:val="single" w:sz="8" w:space="0" w:color="215967"/>
        <w:bottom w:val="single" w:sz="4" w:space="0" w:color="215967"/>
        <w:right w:val="single" w:sz="4" w:space="0" w:color="215967"/>
      </w:pBdr>
      <w:shd w:val="clear" w:color="000000" w:fill="FFFFFF"/>
      <w:spacing w:before="100" w:beforeAutospacing="1" w:after="100" w:afterAutospacing="1"/>
      <w:jc w:val="center"/>
      <w:textAlignment w:val="center"/>
    </w:pPr>
    <w:rPr>
      <w:rFonts w:ascii="Myriad Pro" w:hAnsi="Myriad Pro"/>
      <w:sz w:val="24"/>
      <w:szCs w:val="24"/>
      <w:lang w:val="es-CL" w:eastAsia="es-CL"/>
    </w:rPr>
  </w:style>
  <w:style w:type="paragraph" w:customStyle="1" w:styleId="xl203">
    <w:name w:val="xl203"/>
    <w:basedOn w:val="Normal"/>
    <w:rsid w:val="000A5508"/>
    <w:pPr>
      <w:pBdr>
        <w:left w:val="single" w:sz="4" w:space="0" w:color="215967"/>
        <w:right w:val="single" w:sz="4" w:space="0" w:color="215967"/>
      </w:pBdr>
      <w:shd w:val="clear" w:color="000000" w:fill="FFFFFF"/>
      <w:spacing w:before="100" w:beforeAutospacing="1" w:after="100" w:afterAutospacing="1"/>
      <w:textAlignment w:val="center"/>
    </w:pPr>
    <w:rPr>
      <w:rFonts w:ascii="Myriad Pro" w:hAnsi="Myriad Pro"/>
      <w:sz w:val="24"/>
      <w:szCs w:val="24"/>
      <w:lang w:val="es-CL" w:eastAsia="es-CL"/>
    </w:rPr>
  </w:style>
  <w:style w:type="paragraph" w:customStyle="1" w:styleId="xl204">
    <w:name w:val="xl204"/>
    <w:basedOn w:val="Normal"/>
    <w:rsid w:val="000A5508"/>
    <w:pPr>
      <w:pBdr>
        <w:top w:val="single" w:sz="4" w:space="0" w:color="215967"/>
        <w:left w:val="single" w:sz="8" w:space="0" w:color="215967"/>
        <w:bottom w:val="single" w:sz="8" w:space="0" w:color="215967"/>
        <w:right w:val="single" w:sz="4" w:space="0" w:color="215967"/>
      </w:pBdr>
      <w:shd w:val="clear" w:color="000000" w:fill="FFFFFF"/>
      <w:spacing w:before="100" w:beforeAutospacing="1" w:after="100" w:afterAutospacing="1"/>
      <w:jc w:val="center"/>
      <w:textAlignment w:val="center"/>
    </w:pPr>
    <w:rPr>
      <w:rFonts w:ascii="Myriad Pro" w:hAnsi="Myriad Pro"/>
      <w:sz w:val="24"/>
      <w:szCs w:val="24"/>
      <w:lang w:val="es-CL" w:eastAsia="es-CL"/>
    </w:rPr>
  </w:style>
  <w:style w:type="paragraph" w:customStyle="1" w:styleId="xl205">
    <w:name w:val="xl205"/>
    <w:basedOn w:val="Normal"/>
    <w:rsid w:val="000A5508"/>
    <w:pPr>
      <w:pBdr>
        <w:left w:val="single" w:sz="4" w:space="0" w:color="215967"/>
        <w:bottom w:val="single" w:sz="8" w:space="0" w:color="215967"/>
        <w:right w:val="single" w:sz="4" w:space="0" w:color="215967"/>
      </w:pBdr>
      <w:shd w:val="clear" w:color="000000" w:fill="FFFFFF"/>
      <w:spacing w:before="100" w:beforeAutospacing="1" w:after="100" w:afterAutospacing="1"/>
      <w:textAlignment w:val="center"/>
    </w:pPr>
    <w:rPr>
      <w:rFonts w:ascii="Myriad Pro" w:hAnsi="Myriad Pro"/>
      <w:sz w:val="24"/>
      <w:szCs w:val="24"/>
      <w:lang w:val="es-CL" w:eastAsia="es-CL"/>
    </w:rPr>
  </w:style>
  <w:style w:type="paragraph" w:customStyle="1" w:styleId="xl206">
    <w:name w:val="xl206"/>
    <w:basedOn w:val="Normal"/>
    <w:rsid w:val="000A5508"/>
    <w:pPr>
      <w:pBdr>
        <w:top w:val="single" w:sz="8" w:space="0" w:color="215967"/>
        <w:left w:val="single" w:sz="8" w:space="0" w:color="215967"/>
        <w:bottom w:val="single" w:sz="4" w:space="0" w:color="215967"/>
        <w:right w:val="single" w:sz="4" w:space="0" w:color="215967"/>
      </w:pBdr>
      <w:shd w:val="clear" w:color="000000" w:fill="D8E4BC"/>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207">
    <w:name w:val="xl207"/>
    <w:basedOn w:val="Normal"/>
    <w:rsid w:val="000A5508"/>
    <w:pPr>
      <w:pBdr>
        <w:top w:val="single" w:sz="8" w:space="0" w:color="215967"/>
        <w:left w:val="single" w:sz="4" w:space="0" w:color="215967"/>
        <w:right w:val="single" w:sz="4" w:space="0" w:color="215967"/>
      </w:pBdr>
      <w:shd w:val="clear" w:color="000000" w:fill="D8E4BC"/>
      <w:spacing w:before="100" w:beforeAutospacing="1" w:after="100" w:afterAutospacing="1"/>
      <w:textAlignment w:val="center"/>
    </w:pPr>
    <w:rPr>
      <w:rFonts w:ascii="Myriad Pro" w:hAnsi="Myriad Pro"/>
      <w:color w:val="000000"/>
      <w:sz w:val="24"/>
      <w:szCs w:val="24"/>
      <w:lang w:val="es-CL" w:eastAsia="es-CL"/>
    </w:rPr>
  </w:style>
  <w:style w:type="paragraph" w:customStyle="1" w:styleId="xl208">
    <w:name w:val="xl208"/>
    <w:basedOn w:val="Normal"/>
    <w:rsid w:val="000A5508"/>
    <w:pPr>
      <w:pBdr>
        <w:top w:val="single" w:sz="8" w:space="0" w:color="215967"/>
        <w:left w:val="single" w:sz="8" w:space="0" w:color="215967"/>
        <w:right w:val="single" w:sz="8" w:space="0" w:color="215967"/>
      </w:pBdr>
      <w:shd w:val="clear" w:color="000000" w:fill="D8E4BC"/>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209">
    <w:name w:val="xl209"/>
    <w:basedOn w:val="Normal"/>
    <w:rsid w:val="000A5508"/>
    <w:pPr>
      <w:pBdr>
        <w:left w:val="single" w:sz="8" w:space="0" w:color="215967"/>
        <w:right w:val="single" w:sz="8" w:space="0" w:color="215967"/>
      </w:pBdr>
      <w:shd w:val="clear" w:color="000000" w:fill="D8E4BC"/>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210">
    <w:name w:val="xl210"/>
    <w:basedOn w:val="Normal"/>
    <w:rsid w:val="000A5508"/>
    <w:pPr>
      <w:pBdr>
        <w:left w:val="single" w:sz="8" w:space="0" w:color="215967"/>
        <w:bottom w:val="single" w:sz="8" w:space="0" w:color="215967"/>
        <w:right w:val="single" w:sz="8" w:space="0" w:color="215967"/>
      </w:pBdr>
      <w:shd w:val="clear" w:color="000000" w:fill="D8E4BC"/>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211">
    <w:name w:val="xl211"/>
    <w:basedOn w:val="Normal"/>
    <w:rsid w:val="000A5508"/>
    <w:pPr>
      <w:pBdr>
        <w:top w:val="single" w:sz="8" w:space="0" w:color="215967"/>
        <w:left w:val="single" w:sz="8" w:space="0" w:color="215967"/>
        <w:bottom w:val="single" w:sz="4" w:space="0" w:color="215967"/>
        <w:right w:val="single" w:sz="4" w:space="0" w:color="215967"/>
      </w:pBdr>
      <w:shd w:val="clear" w:color="000000" w:fill="CCC0DA"/>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212">
    <w:name w:val="xl212"/>
    <w:basedOn w:val="Normal"/>
    <w:rsid w:val="000A5508"/>
    <w:pPr>
      <w:pBdr>
        <w:top w:val="single" w:sz="8" w:space="0" w:color="215967"/>
        <w:left w:val="single" w:sz="4" w:space="0" w:color="215967"/>
        <w:right w:val="single" w:sz="4" w:space="0" w:color="215967"/>
      </w:pBdr>
      <w:shd w:val="clear" w:color="000000" w:fill="CCC0DA"/>
      <w:spacing w:before="100" w:beforeAutospacing="1" w:after="100" w:afterAutospacing="1"/>
      <w:textAlignment w:val="center"/>
    </w:pPr>
    <w:rPr>
      <w:rFonts w:ascii="Myriad Pro" w:hAnsi="Myriad Pro"/>
      <w:color w:val="000000"/>
      <w:sz w:val="24"/>
      <w:szCs w:val="24"/>
      <w:lang w:val="es-CL" w:eastAsia="es-CL"/>
    </w:rPr>
  </w:style>
  <w:style w:type="paragraph" w:customStyle="1" w:styleId="xl213">
    <w:name w:val="xl213"/>
    <w:basedOn w:val="Normal"/>
    <w:rsid w:val="000A5508"/>
    <w:pPr>
      <w:pBdr>
        <w:top w:val="single" w:sz="8" w:space="0" w:color="215967"/>
        <w:left w:val="single" w:sz="8" w:space="0" w:color="215967"/>
        <w:right w:val="single" w:sz="8" w:space="0" w:color="215967"/>
      </w:pBdr>
      <w:shd w:val="clear" w:color="000000" w:fill="CCC0DA"/>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214">
    <w:name w:val="xl214"/>
    <w:basedOn w:val="Normal"/>
    <w:rsid w:val="000A5508"/>
    <w:pPr>
      <w:pBdr>
        <w:top w:val="single" w:sz="4" w:space="0" w:color="215967"/>
        <w:left w:val="single" w:sz="8" w:space="0" w:color="215967"/>
        <w:bottom w:val="single" w:sz="4" w:space="0" w:color="215967"/>
        <w:right w:val="single" w:sz="4" w:space="0" w:color="215967"/>
      </w:pBdr>
      <w:shd w:val="clear" w:color="000000" w:fill="CCC0DA"/>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215">
    <w:name w:val="xl215"/>
    <w:basedOn w:val="Normal"/>
    <w:rsid w:val="000A5508"/>
    <w:pPr>
      <w:pBdr>
        <w:left w:val="single" w:sz="4" w:space="0" w:color="215967"/>
        <w:right w:val="single" w:sz="4" w:space="0" w:color="215967"/>
      </w:pBdr>
      <w:shd w:val="clear" w:color="000000" w:fill="CCC0DA"/>
      <w:spacing w:before="100" w:beforeAutospacing="1" w:after="100" w:afterAutospacing="1"/>
      <w:textAlignment w:val="center"/>
    </w:pPr>
    <w:rPr>
      <w:rFonts w:ascii="Myriad Pro" w:hAnsi="Myriad Pro"/>
      <w:color w:val="000000"/>
      <w:sz w:val="24"/>
      <w:szCs w:val="24"/>
      <w:lang w:val="es-CL" w:eastAsia="es-CL"/>
    </w:rPr>
  </w:style>
  <w:style w:type="paragraph" w:customStyle="1" w:styleId="xl216">
    <w:name w:val="xl216"/>
    <w:basedOn w:val="Normal"/>
    <w:rsid w:val="000A5508"/>
    <w:pPr>
      <w:pBdr>
        <w:left w:val="single" w:sz="8" w:space="0" w:color="215967"/>
        <w:right w:val="single" w:sz="8" w:space="0" w:color="215967"/>
      </w:pBdr>
      <w:shd w:val="clear" w:color="000000" w:fill="CCC0DA"/>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217">
    <w:name w:val="xl217"/>
    <w:basedOn w:val="Normal"/>
    <w:rsid w:val="000A5508"/>
    <w:pPr>
      <w:pBdr>
        <w:top w:val="single" w:sz="4" w:space="0" w:color="215967"/>
        <w:left w:val="single" w:sz="8" w:space="0" w:color="215967"/>
        <w:bottom w:val="single" w:sz="8" w:space="0" w:color="215967"/>
        <w:right w:val="single" w:sz="4" w:space="0" w:color="215967"/>
      </w:pBdr>
      <w:shd w:val="clear" w:color="000000" w:fill="CCC0DA"/>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218">
    <w:name w:val="xl218"/>
    <w:basedOn w:val="Normal"/>
    <w:rsid w:val="000A5508"/>
    <w:pPr>
      <w:pBdr>
        <w:left w:val="single" w:sz="4" w:space="0" w:color="215967"/>
        <w:bottom w:val="single" w:sz="8" w:space="0" w:color="215967"/>
        <w:right w:val="single" w:sz="4" w:space="0" w:color="215967"/>
      </w:pBdr>
      <w:shd w:val="clear" w:color="000000" w:fill="CCC0DA"/>
      <w:spacing w:before="100" w:beforeAutospacing="1" w:after="100" w:afterAutospacing="1"/>
      <w:textAlignment w:val="center"/>
    </w:pPr>
    <w:rPr>
      <w:rFonts w:ascii="Myriad Pro" w:hAnsi="Myriad Pro"/>
      <w:color w:val="000000"/>
      <w:sz w:val="24"/>
      <w:szCs w:val="24"/>
      <w:lang w:val="es-CL" w:eastAsia="es-CL"/>
    </w:rPr>
  </w:style>
  <w:style w:type="paragraph" w:customStyle="1" w:styleId="xl219">
    <w:name w:val="xl219"/>
    <w:basedOn w:val="Normal"/>
    <w:rsid w:val="000A5508"/>
    <w:pPr>
      <w:pBdr>
        <w:left w:val="single" w:sz="8" w:space="0" w:color="215967"/>
        <w:bottom w:val="single" w:sz="8" w:space="0" w:color="215967"/>
        <w:right w:val="single" w:sz="8" w:space="0" w:color="215967"/>
      </w:pBdr>
      <w:shd w:val="clear" w:color="000000" w:fill="CCC0DA"/>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220">
    <w:name w:val="xl220"/>
    <w:basedOn w:val="Normal"/>
    <w:rsid w:val="000A5508"/>
    <w:pPr>
      <w:pBdr>
        <w:top w:val="single" w:sz="8" w:space="0" w:color="215967"/>
        <w:left w:val="single" w:sz="8" w:space="0" w:color="215967"/>
        <w:bottom w:val="single" w:sz="8" w:space="0" w:color="215967"/>
        <w:right w:val="single" w:sz="4" w:space="0" w:color="215967"/>
      </w:pBdr>
      <w:shd w:val="clear" w:color="000000" w:fill="D8E4BC"/>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221">
    <w:name w:val="xl221"/>
    <w:basedOn w:val="Normal"/>
    <w:rsid w:val="000A5508"/>
    <w:pPr>
      <w:pBdr>
        <w:top w:val="single" w:sz="8" w:space="0" w:color="215967"/>
        <w:bottom w:val="single" w:sz="8" w:space="0" w:color="215967"/>
      </w:pBdr>
      <w:shd w:val="clear" w:color="000000" w:fill="D8E4BC"/>
      <w:spacing w:before="100" w:beforeAutospacing="1" w:after="100" w:afterAutospacing="1"/>
      <w:textAlignment w:val="center"/>
    </w:pPr>
    <w:rPr>
      <w:rFonts w:ascii="Myriad Pro" w:hAnsi="Myriad Pro"/>
      <w:color w:val="000000"/>
      <w:sz w:val="24"/>
      <w:szCs w:val="24"/>
      <w:lang w:val="es-CL" w:eastAsia="es-CL"/>
    </w:rPr>
  </w:style>
  <w:style w:type="paragraph" w:customStyle="1" w:styleId="xl222">
    <w:name w:val="xl222"/>
    <w:basedOn w:val="Normal"/>
    <w:rsid w:val="000A5508"/>
    <w:pPr>
      <w:pBdr>
        <w:top w:val="single" w:sz="8" w:space="0" w:color="215967"/>
        <w:left w:val="single" w:sz="8" w:space="0" w:color="215967"/>
        <w:bottom w:val="single" w:sz="8" w:space="0" w:color="215967"/>
        <w:right w:val="single" w:sz="8" w:space="0" w:color="215967"/>
      </w:pBdr>
      <w:shd w:val="clear" w:color="000000" w:fill="D8E4BC"/>
      <w:spacing w:before="100" w:beforeAutospacing="1" w:after="100" w:afterAutospacing="1"/>
      <w:jc w:val="center"/>
      <w:textAlignment w:val="center"/>
    </w:pPr>
    <w:rPr>
      <w:rFonts w:ascii="Myriad Pro" w:hAnsi="Myriad Pro"/>
      <w:color w:val="000000"/>
      <w:sz w:val="24"/>
      <w:szCs w:val="24"/>
      <w:lang w:val="es-CL" w:eastAsia="es-CL"/>
    </w:rPr>
  </w:style>
  <w:style w:type="paragraph" w:customStyle="1" w:styleId="xl223">
    <w:name w:val="xl223"/>
    <w:basedOn w:val="Normal"/>
    <w:rsid w:val="000A5508"/>
    <w:pPr>
      <w:pBdr>
        <w:top w:val="single" w:sz="8" w:space="0" w:color="215967"/>
        <w:left w:val="single" w:sz="8" w:space="0" w:color="215967"/>
        <w:bottom w:val="single" w:sz="4" w:space="0" w:color="215967"/>
        <w:right w:val="single" w:sz="4" w:space="0" w:color="215967"/>
      </w:pBdr>
      <w:shd w:val="clear" w:color="000000" w:fill="B8CCE4"/>
      <w:spacing w:before="100" w:beforeAutospacing="1" w:after="100" w:afterAutospacing="1"/>
      <w:jc w:val="center"/>
      <w:textAlignment w:val="center"/>
    </w:pPr>
    <w:rPr>
      <w:rFonts w:ascii="Myriad Pro" w:hAnsi="Myriad Pro"/>
      <w:sz w:val="24"/>
      <w:szCs w:val="24"/>
      <w:lang w:val="es-CL" w:eastAsia="es-CL"/>
    </w:rPr>
  </w:style>
  <w:style w:type="paragraph" w:customStyle="1" w:styleId="xl224">
    <w:name w:val="xl224"/>
    <w:basedOn w:val="Normal"/>
    <w:rsid w:val="000A5508"/>
    <w:pPr>
      <w:pBdr>
        <w:top w:val="single" w:sz="8" w:space="0" w:color="215967"/>
        <w:left w:val="single" w:sz="4" w:space="0" w:color="215967"/>
        <w:right w:val="single" w:sz="4" w:space="0" w:color="215967"/>
      </w:pBdr>
      <w:shd w:val="clear" w:color="000000" w:fill="B8CCE4"/>
      <w:spacing w:before="100" w:beforeAutospacing="1" w:after="100" w:afterAutospacing="1"/>
      <w:textAlignment w:val="center"/>
    </w:pPr>
    <w:rPr>
      <w:rFonts w:ascii="Myriad Pro" w:hAnsi="Myriad Pro"/>
      <w:sz w:val="24"/>
      <w:szCs w:val="24"/>
      <w:lang w:val="es-CL" w:eastAsia="es-CL"/>
    </w:rPr>
  </w:style>
  <w:style w:type="paragraph" w:customStyle="1" w:styleId="xl225">
    <w:name w:val="xl225"/>
    <w:basedOn w:val="Normal"/>
    <w:rsid w:val="000A5508"/>
    <w:pPr>
      <w:pBdr>
        <w:top w:val="single" w:sz="8" w:space="0" w:color="215967"/>
        <w:left w:val="single" w:sz="8" w:space="0" w:color="215967"/>
        <w:bottom w:val="single" w:sz="8" w:space="0" w:color="215967"/>
        <w:right w:val="single" w:sz="4" w:space="0" w:color="215967"/>
      </w:pBdr>
      <w:shd w:val="clear" w:color="000000" w:fill="B8CCE4"/>
      <w:spacing w:before="100" w:beforeAutospacing="1" w:after="100" w:afterAutospacing="1"/>
      <w:jc w:val="center"/>
      <w:textAlignment w:val="center"/>
    </w:pPr>
    <w:rPr>
      <w:rFonts w:ascii="Myriad Pro" w:hAnsi="Myriad Pro"/>
      <w:sz w:val="24"/>
      <w:szCs w:val="24"/>
      <w:lang w:val="es-CL" w:eastAsia="es-CL"/>
    </w:rPr>
  </w:style>
  <w:style w:type="paragraph" w:customStyle="1" w:styleId="xl226">
    <w:name w:val="xl226"/>
    <w:basedOn w:val="Normal"/>
    <w:rsid w:val="000A5508"/>
    <w:pPr>
      <w:pBdr>
        <w:top w:val="single" w:sz="8" w:space="0" w:color="215967"/>
        <w:bottom w:val="single" w:sz="8" w:space="0" w:color="215967"/>
      </w:pBdr>
      <w:shd w:val="clear" w:color="000000" w:fill="B8CCE4"/>
      <w:spacing w:before="100" w:beforeAutospacing="1" w:after="100" w:afterAutospacing="1"/>
      <w:textAlignment w:val="center"/>
    </w:pPr>
    <w:rPr>
      <w:rFonts w:ascii="Myriad Pro" w:hAnsi="Myriad Pro"/>
      <w:sz w:val="24"/>
      <w:szCs w:val="24"/>
      <w:lang w:val="es-CL" w:eastAsia="es-CL"/>
    </w:rPr>
  </w:style>
  <w:style w:type="paragraph" w:customStyle="1" w:styleId="xl227">
    <w:name w:val="xl227"/>
    <w:basedOn w:val="Normal"/>
    <w:rsid w:val="000A5508"/>
    <w:pPr>
      <w:pBdr>
        <w:top w:val="single" w:sz="8" w:space="0" w:color="215967"/>
        <w:left w:val="single" w:sz="8" w:space="0" w:color="215967"/>
        <w:bottom w:val="single" w:sz="8" w:space="0" w:color="215967"/>
        <w:right w:val="single" w:sz="4" w:space="0" w:color="215967"/>
      </w:pBdr>
      <w:shd w:val="clear" w:color="000000" w:fill="B8CCE4"/>
      <w:spacing w:before="100" w:beforeAutospacing="1" w:after="100" w:afterAutospacing="1"/>
      <w:jc w:val="center"/>
    </w:pPr>
    <w:rPr>
      <w:rFonts w:ascii="Myriad Pro" w:hAnsi="Myriad Pro"/>
      <w:sz w:val="24"/>
      <w:szCs w:val="24"/>
      <w:lang w:val="es-CL" w:eastAsia="es-CL"/>
    </w:rPr>
  </w:style>
  <w:style w:type="paragraph" w:customStyle="1" w:styleId="xl228">
    <w:name w:val="xl228"/>
    <w:basedOn w:val="Normal"/>
    <w:rsid w:val="000A5508"/>
    <w:pPr>
      <w:pBdr>
        <w:top w:val="single" w:sz="8" w:space="0" w:color="215967"/>
        <w:left w:val="single" w:sz="8" w:space="0" w:color="215967"/>
        <w:bottom w:val="single" w:sz="4" w:space="0" w:color="215967"/>
        <w:right w:val="single" w:sz="4" w:space="0" w:color="215967"/>
      </w:pBdr>
      <w:shd w:val="clear" w:color="000000" w:fill="FCD5B4"/>
      <w:spacing w:before="100" w:beforeAutospacing="1" w:after="100" w:afterAutospacing="1"/>
      <w:jc w:val="center"/>
      <w:textAlignment w:val="center"/>
    </w:pPr>
    <w:rPr>
      <w:rFonts w:ascii="Myriad Pro" w:hAnsi="Myriad Pro"/>
      <w:sz w:val="24"/>
      <w:szCs w:val="24"/>
      <w:lang w:val="es-CL" w:eastAsia="es-CL"/>
    </w:rPr>
  </w:style>
  <w:style w:type="paragraph" w:customStyle="1" w:styleId="xl229">
    <w:name w:val="xl229"/>
    <w:basedOn w:val="Normal"/>
    <w:rsid w:val="000A5508"/>
    <w:pPr>
      <w:pBdr>
        <w:top w:val="single" w:sz="4" w:space="0" w:color="215967"/>
        <w:left w:val="single" w:sz="4" w:space="0" w:color="215967"/>
        <w:right w:val="single" w:sz="4" w:space="0" w:color="215967"/>
      </w:pBdr>
      <w:shd w:val="clear" w:color="000000" w:fill="31869B"/>
      <w:spacing w:before="100" w:beforeAutospacing="1" w:after="100" w:afterAutospacing="1"/>
      <w:jc w:val="center"/>
      <w:textAlignment w:val="center"/>
    </w:pPr>
    <w:rPr>
      <w:rFonts w:ascii="Myriad Pro" w:hAnsi="Myriad Pro"/>
      <w:b/>
      <w:bCs/>
      <w:color w:val="FFFFFF"/>
      <w:sz w:val="24"/>
      <w:szCs w:val="24"/>
      <w:lang w:val="es-CL" w:eastAsia="es-CL"/>
    </w:rPr>
  </w:style>
  <w:style w:type="character" w:customStyle="1" w:styleId="WW8Num1z1">
    <w:name w:val="WW8Num1z1"/>
    <w:rsid w:val="0054488F"/>
  </w:style>
  <w:style w:type="character" w:customStyle="1" w:styleId="WW8Num1z2">
    <w:name w:val="WW8Num1z2"/>
    <w:rsid w:val="0054488F"/>
  </w:style>
  <w:style w:type="character" w:customStyle="1" w:styleId="WW8Num1z3">
    <w:name w:val="WW8Num1z3"/>
    <w:rsid w:val="0054488F"/>
  </w:style>
  <w:style w:type="character" w:customStyle="1" w:styleId="WW8Num1z4">
    <w:name w:val="WW8Num1z4"/>
    <w:rsid w:val="0054488F"/>
  </w:style>
  <w:style w:type="character" w:customStyle="1" w:styleId="WW8Num1z5">
    <w:name w:val="WW8Num1z5"/>
    <w:rsid w:val="0054488F"/>
  </w:style>
  <w:style w:type="character" w:customStyle="1" w:styleId="WW8Num1z6">
    <w:name w:val="WW8Num1z6"/>
    <w:rsid w:val="0054488F"/>
  </w:style>
  <w:style w:type="character" w:customStyle="1" w:styleId="WW8Num1z7">
    <w:name w:val="WW8Num1z7"/>
    <w:rsid w:val="0054488F"/>
  </w:style>
  <w:style w:type="character" w:customStyle="1" w:styleId="WW8Num1z8">
    <w:name w:val="WW8Num1z8"/>
    <w:rsid w:val="0054488F"/>
  </w:style>
  <w:style w:type="character" w:customStyle="1" w:styleId="WW8Num2z0">
    <w:name w:val="WW8Num2z0"/>
    <w:rsid w:val="0054488F"/>
    <w:rPr>
      <w:rFonts w:cs="Courier New"/>
    </w:rPr>
  </w:style>
  <w:style w:type="character" w:customStyle="1" w:styleId="WW8Num2z1">
    <w:name w:val="WW8Num2z1"/>
    <w:rsid w:val="0054488F"/>
  </w:style>
  <w:style w:type="character" w:customStyle="1" w:styleId="WW8Num2z2">
    <w:name w:val="WW8Num2z2"/>
    <w:rsid w:val="0054488F"/>
  </w:style>
  <w:style w:type="character" w:customStyle="1" w:styleId="WW8Num2z3">
    <w:name w:val="WW8Num2z3"/>
    <w:rsid w:val="0054488F"/>
  </w:style>
  <w:style w:type="character" w:customStyle="1" w:styleId="WW8Num2z4">
    <w:name w:val="WW8Num2z4"/>
    <w:rsid w:val="0054488F"/>
  </w:style>
  <w:style w:type="character" w:customStyle="1" w:styleId="WW8Num2z5">
    <w:name w:val="WW8Num2z5"/>
    <w:rsid w:val="0054488F"/>
  </w:style>
  <w:style w:type="character" w:customStyle="1" w:styleId="WW8Num2z6">
    <w:name w:val="WW8Num2z6"/>
    <w:rsid w:val="0054488F"/>
  </w:style>
  <w:style w:type="character" w:customStyle="1" w:styleId="WW8Num2z7">
    <w:name w:val="WW8Num2z7"/>
    <w:rsid w:val="0054488F"/>
  </w:style>
  <w:style w:type="character" w:customStyle="1" w:styleId="WW8Num2z8">
    <w:name w:val="WW8Num2z8"/>
    <w:rsid w:val="0054488F"/>
  </w:style>
  <w:style w:type="character" w:customStyle="1" w:styleId="WW8Num3z1">
    <w:name w:val="WW8Num3z1"/>
    <w:rsid w:val="0054488F"/>
  </w:style>
  <w:style w:type="character" w:customStyle="1" w:styleId="WW8Num3z2">
    <w:name w:val="WW8Num3z2"/>
    <w:rsid w:val="0054488F"/>
  </w:style>
  <w:style w:type="character" w:customStyle="1" w:styleId="WW8Num3z3">
    <w:name w:val="WW8Num3z3"/>
    <w:rsid w:val="0054488F"/>
  </w:style>
  <w:style w:type="character" w:customStyle="1" w:styleId="WW8Num3z4">
    <w:name w:val="WW8Num3z4"/>
    <w:rsid w:val="0054488F"/>
  </w:style>
  <w:style w:type="character" w:customStyle="1" w:styleId="WW8Num3z5">
    <w:name w:val="WW8Num3z5"/>
    <w:rsid w:val="0054488F"/>
  </w:style>
  <w:style w:type="character" w:customStyle="1" w:styleId="WW8Num3z6">
    <w:name w:val="WW8Num3z6"/>
    <w:rsid w:val="0054488F"/>
  </w:style>
  <w:style w:type="character" w:customStyle="1" w:styleId="WW8Num3z7">
    <w:name w:val="WW8Num3z7"/>
    <w:rsid w:val="0054488F"/>
  </w:style>
  <w:style w:type="character" w:customStyle="1" w:styleId="WW8Num3z8">
    <w:name w:val="WW8Num3z8"/>
    <w:rsid w:val="0054488F"/>
  </w:style>
  <w:style w:type="character" w:customStyle="1" w:styleId="WW8Num4z0">
    <w:name w:val="WW8Num4z0"/>
    <w:rsid w:val="0054488F"/>
    <w:rPr>
      <w:rFonts w:cs="Courier New"/>
      <w:sz w:val="16"/>
      <w:szCs w:val="16"/>
    </w:rPr>
  </w:style>
  <w:style w:type="character" w:customStyle="1" w:styleId="WW8Num6z0">
    <w:name w:val="WW8Num6z0"/>
    <w:rsid w:val="0054488F"/>
    <w:rPr>
      <w:rFonts w:ascii="Arial" w:hAnsi="Arial" w:cs="Times New Roman"/>
    </w:rPr>
  </w:style>
  <w:style w:type="character" w:customStyle="1" w:styleId="WW8Num7z0">
    <w:name w:val="WW8Num7z0"/>
    <w:rsid w:val="0054488F"/>
  </w:style>
  <w:style w:type="character" w:customStyle="1" w:styleId="WW8Num7z1">
    <w:name w:val="WW8Num7z1"/>
    <w:rsid w:val="0054488F"/>
  </w:style>
  <w:style w:type="character" w:customStyle="1" w:styleId="WW8Num7z2">
    <w:name w:val="WW8Num7z2"/>
    <w:rsid w:val="0054488F"/>
  </w:style>
  <w:style w:type="character" w:customStyle="1" w:styleId="WW8Num7z3">
    <w:name w:val="WW8Num7z3"/>
    <w:rsid w:val="0054488F"/>
  </w:style>
  <w:style w:type="character" w:customStyle="1" w:styleId="WW8Num7z4">
    <w:name w:val="WW8Num7z4"/>
    <w:rsid w:val="0054488F"/>
  </w:style>
  <w:style w:type="character" w:customStyle="1" w:styleId="WW8Num7z5">
    <w:name w:val="WW8Num7z5"/>
    <w:rsid w:val="0054488F"/>
  </w:style>
  <w:style w:type="character" w:customStyle="1" w:styleId="WW8Num7z6">
    <w:name w:val="WW8Num7z6"/>
    <w:rsid w:val="0054488F"/>
  </w:style>
  <w:style w:type="character" w:customStyle="1" w:styleId="WW8Num7z7">
    <w:name w:val="WW8Num7z7"/>
    <w:rsid w:val="0054488F"/>
  </w:style>
  <w:style w:type="character" w:customStyle="1" w:styleId="WW8Num7z8">
    <w:name w:val="WW8Num7z8"/>
    <w:rsid w:val="0054488F"/>
  </w:style>
  <w:style w:type="character" w:customStyle="1" w:styleId="Fuentedeprrafopredeter1">
    <w:name w:val="Fuente de párrafo predeter.1"/>
    <w:rsid w:val="0054488F"/>
  </w:style>
  <w:style w:type="character" w:customStyle="1" w:styleId="Nmerodepgina1">
    <w:name w:val="Número de página1"/>
    <w:basedOn w:val="Fuentedeprrafopredeter1"/>
    <w:rsid w:val="0054488F"/>
  </w:style>
  <w:style w:type="paragraph" w:customStyle="1" w:styleId="Encabezado10">
    <w:name w:val="Encabezado1"/>
    <w:basedOn w:val="Normal"/>
    <w:next w:val="Textoindependiente"/>
    <w:rsid w:val="0054488F"/>
    <w:pPr>
      <w:keepNext/>
      <w:suppressAutoHyphens/>
      <w:spacing w:before="240" w:after="120"/>
    </w:pPr>
    <w:rPr>
      <w:rFonts w:ascii="Liberation Sans" w:eastAsia="DejaVu Sans" w:hAnsi="Liberation Sans" w:cs="Lohit Hindi"/>
      <w:color w:val="00000A"/>
      <w:kern w:val="1"/>
      <w:sz w:val="28"/>
      <w:szCs w:val="28"/>
    </w:rPr>
  </w:style>
  <w:style w:type="paragraph" w:styleId="Epgrafe">
    <w:name w:val="caption"/>
    <w:basedOn w:val="Normal"/>
    <w:qFormat/>
    <w:rsid w:val="0054488F"/>
    <w:pPr>
      <w:suppressLineNumbers/>
      <w:suppressAutoHyphens/>
      <w:spacing w:before="120" w:after="120"/>
    </w:pPr>
    <w:rPr>
      <w:rFonts w:cs="Lohit Hindi"/>
      <w:i/>
      <w:iCs/>
      <w:color w:val="00000A"/>
      <w:kern w:val="1"/>
      <w:sz w:val="24"/>
      <w:szCs w:val="24"/>
    </w:rPr>
  </w:style>
  <w:style w:type="paragraph" w:customStyle="1" w:styleId="Listaconvietas1">
    <w:name w:val="Lista con viñetas1"/>
    <w:basedOn w:val="Normal"/>
    <w:rsid w:val="0054488F"/>
    <w:pPr>
      <w:tabs>
        <w:tab w:val="left" w:pos="360"/>
      </w:tabs>
      <w:suppressAutoHyphens/>
      <w:ind w:left="360" w:hanging="360"/>
    </w:pPr>
    <w:rPr>
      <w:color w:val="00000A"/>
      <w:kern w:val="1"/>
    </w:rPr>
  </w:style>
  <w:style w:type="paragraph" w:customStyle="1" w:styleId="Prrafodelista1">
    <w:name w:val="Párrafo de lista1"/>
    <w:basedOn w:val="Normal"/>
    <w:rsid w:val="0054488F"/>
    <w:pPr>
      <w:suppressAutoHyphens/>
      <w:ind w:left="720"/>
      <w:contextualSpacing/>
    </w:pPr>
    <w:rPr>
      <w:color w:val="00000A"/>
      <w:kern w:val="1"/>
    </w:rPr>
  </w:style>
  <w:style w:type="paragraph" w:customStyle="1" w:styleId="Textodeglobo1">
    <w:name w:val="Texto de globo1"/>
    <w:basedOn w:val="Normal"/>
    <w:rsid w:val="0054488F"/>
    <w:pPr>
      <w:suppressAutoHyphens/>
    </w:pPr>
    <w:rPr>
      <w:rFonts w:ascii="Tahoma" w:hAnsi="Tahoma" w:cs="Tahoma"/>
      <w:color w:val="00000A"/>
      <w:kern w:val="1"/>
      <w:sz w:val="16"/>
      <w:szCs w:val="16"/>
    </w:rPr>
  </w:style>
  <w:style w:type="paragraph" w:customStyle="1" w:styleId="Prrafodelista2">
    <w:name w:val="Párrafo de lista2"/>
    <w:basedOn w:val="Normal"/>
    <w:rsid w:val="0054488F"/>
    <w:pPr>
      <w:suppressAutoHyphens/>
      <w:ind w:left="720"/>
      <w:contextualSpacing/>
    </w:pPr>
    <w:rPr>
      <w:kern w:val="1"/>
    </w:rPr>
  </w:style>
  <w:style w:type="character" w:customStyle="1" w:styleId="Ttulo5Car">
    <w:name w:val="Título 5 Car"/>
    <w:basedOn w:val="Fuentedeprrafopredeter"/>
    <w:link w:val="Ttulo5"/>
    <w:rsid w:val="00A55DBA"/>
    <w:rPr>
      <w:rFonts w:ascii="Calibri" w:eastAsia="Calibri" w:hAnsi="Calibri" w:cs="Calibri"/>
      <w:b/>
      <w:color w:val="000000"/>
      <w:sz w:val="22"/>
      <w:szCs w:val="22"/>
      <w:lang w:val="es-CL" w:eastAsia="es-CL"/>
    </w:rPr>
  </w:style>
  <w:style w:type="character" w:customStyle="1" w:styleId="Ttulo6Car">
    <w:name w:val="Título 6 Car"/>
    <w:basedOn w:val="Fuentedeprrafopredeter"/>
    <w:link w:val="Ttulo6"/>
    <w:rsid w:val="00A55DBA"/>
    <w:rPr>
      <w:rFonts w:ascii="Calibri" w:eastAsia="Calibri" w:hAnsi="Calibri" w:cs="Calibri"/>
      <w:b/>
      <w:color w:val="000000"/>
      <w:lang w:val="es-CL" w:eastAsia="es-CL"/>
    </w:rPr>
  </w:style>
  <w:style w:type="paragraph" w:styleId="Subttulo">
    <w:name w:val="Subtitle"/>
    <w:basedOn w:val="Normal"/>
    <w:next w:val="Normal"/>
    <w:link w:val="SubttuloCar"/>
    <w:rsid w:val="00A55DBA"/>
    <w:pPr>
      <w:keepNext/>
      <w:keepLines/>
      <w:spacing w:before="360" w:after="80" w:line="276" w:lineRule="auto"/>
      <w:contextualSpacing/>
    </w:pPr>
    <w:rPr>
      <w:rFonts w:ascii="Georgia" w:eastAsia="Georgia" w:hAnsi="Georgia" w:cs="Georgia"/>
      <w:i/>
      <w:color w:val="666666"/>
      <w:sz w:val="48"/>
      <w:szCs w:val="48"/>
      <w:lang w:val="es-CL" w:eastAsia="es-CL"/>
    </w:rPr>
  </w:style>
  <w:style w:type="character" w:customStyle="1" w:styleId="SubttuloCar">
    <w:name w:val="Subtítulo Car"/>
    <w:basedOn w:val="Fuentedeprrafopredeter"/>
    <w:link w:val="Subttulo"/>
    <w:rsid w:val="00A55DBA"/>
    <w:rPr>
      <w:rFonts w:ascii="Georgia" w:eastAsia="Georgia" w:hAnsi="Georgia" w:cs="Georgia"/>
      <w:i/>
      <w:color w:val="666666"/>
      <w:sz w:val="48"/>
      <w:szCs w:val="48"/>
      <w:lang w:val="es-CL" w:eastAsia="es-CL"/>
    </w:rPr>
  </w:style>
  <w:style w:type="paragraph" w:styleId="TDC2">
    <w:name w:val="toc 2"/>
    <w:basedOn w:val="Normal"/>
    <w:next w:val="Normal"/>
    <w:autoRedefine/>
    <w:uiPriority w:val="39"/>
    <w:unhideWhenUsed/>
    <w:rsid w:val="00A55DBA"/>
    <w:pPr>
      <w:spacing w:after="100" w:line="276" w:lineRule="auto"/>
      <w:ind w:left="220"/>
    </w:pPr>
    <w:rPr>
      <w:rFonts w:ascii="Calibri" w:eastAsia="Calibri" w:hAnsi="Calibri" w:cs="Calibri"/>
      <w:color w:val="000000"/>
      <w:sz w:val="22"/>
      <w:szCs w:val="22"/>
      <w:lang w:val="es-CL" w:eastAsia="es-CL"/>
    </w:rPr>
  </w:style>
  <w:style w:type="paragraph" w:styleId="TDC1">
    <w:name w:val="toc 1"/>
    <w:basedOn w:val="Normal"/>
    <w:next w:val="Normal"/>
    <w:autoRedefine/>
    <w:uiPriority w:val="39"/>
    <w:unhideWhenUsed/>
    <w:rsid w:val="00A55DBA"/>
    <w:pPr>
      <w:spacing w:after="100" w:line="276" w:lineRule="auto"/>
    </w:pPr>
    <w:rPr>
      <w:rFonts w:ascii="Calibri" w:eastAsia="Calibri" w:hAnsi="Calibri" w:cs="Calibri"/>
      <w:color w:val="000000"/>
      <w:sz w:val="22"/>
      <w:szCs w:val="22"/>
      <w:lang w:val="es-CL" w:eastAsia="es-CL"/>
    </w:rPr>
  </w:style>
  <w:style w:type="paragraph" w:customStyle="1" w:styleId="Default">
    <w:name w:val="Default"/>
    <w:rsid w:val="00A55DBA"/>
    <w:pPr>
      <w:autoSpaceDE w:val="0"/>
      <w:autoSpaceDN w:val="0"/>
      <w:adjustRightInd w:val="0"/>
    </w:pPr>
    <w:rPr>
      <w:rFonts w:ascii="Arial" w:hAnsi="Arial" w:cs="Arial"/>
      <w:color w:val="000000"/>
      <w:sz w:val="24"/>
      <w:szCs w:val="24"/>
      <w:lang w:val="es-CL" w:eastAsia="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832724">
      <w:bodyDiv w:val="1"/>
      <w:marLeft w:val="0"/>
      <w:marRight w:val="0"/>
      <w:marTop w:val="0"/>
      <w:marBottom w:val="0"/>
      <w:divBdr>
        <w:top w:val="none" w:sz="0" w:space="0" w:color="auto"/>
        <w:left w:val="none" w:sz="0" w:space="0" w:color="auto"/>
        <w:bottom w:val="none" w:sz="0" w:space="0" w:color="auto"/>
        <w:right w:val="none" w:sz="0" w:space="0" w:color="auto"/>
      </w:divBdr>
    </w:div>
    <w:div w:id="46035083">
      <w:bodyDiv w:val="1"/>
      <w:marLeft w:val="0"/>
      <w:marRight w:val="0"/>
      <w:marTop w:val="0"/>
      <w:marBottom w:val="0"/>
      <w:divBdr>
        <w:top w:val="none" w:sz="0" w:space="0" w:color="auto"/>
        <w:left w:val="none" w:sz="0" w:space="0" w:color="auto"/>
        <w:bottom w:val="none" w:sz="0" w:space="0" w:color="auto"/>
        <w:right w:val="none" w:sz="0" w:space="0" w:color="auto"/>
      </w:divBdr>
    </w:div>
    <w:div w:id="114061317">
      <w:bodyDiv w:val="1"/>
      <w:marLeft w:val="0"/>
      <w:marRight w:val="0"/>
      <w:marTop w:val="0"/>
      <w:marBottom w:val="0"/>
      <w:divBdr>
        <w:top w:val="none" w:sz="0" w:space="0" w:color="auto"/>
        <w:left w:val="none" w:sz="0" w:space="0" w:color="auto"/>
        <w:bottom w:val="none" w:sz="0" w:space="0" w:color="auto"/>
        <w:right w:val="none" w:sz="0" w:space="0" w:color="auto"/>
      </w:divBdr>
    </w:div>
    <w:div w:id="140654074">
      <w:bodyDiv w:val="1"/>
      <w:marLeft w:val="0"/>
      <w:marRight w:val="0"/>
      <w:marTop w:val="0"/>
      <w:marBottom w:val="0"/>
      <w:divBdr>
        <w:top w:val="none" w:sz="0" w:space="0" w:color="auto"/>
        <w:left w:val="none" w:sz="0" w:space="0" w:color="auto"/>
        <w:bottom w:val="none" w:sz="0" w:space="0" w:color="auto"/>
        <w:right w:val="none" w:sz="0" w:space="0" w:color="auto"/>
      </w:divBdr>
    </w:div>
    <w:div w:id="167182856">
      <w:bodyDiv w:val="1"/>
      <w:marLeft w:val="0"/>
      <w:marRight w:val="0"/>
      <w:marTop w:val="0"/>
      <w:marBottom w:val="0"/>
      <w:divBdr>
        <w:top w:val="none" w:sz="0" w:space="0" w:color="auto"/>
        <w:left w:val="none" w:sz="0" w:space="0" w:color="auto"/>
        <w:bottom w:val="none" w:sz="0" w:space="0" w:color="auto"/>
        <w:right w:val="none" w:sz="0" w:space="0" w:color="auto"/>
      </w:divBdr>
    </w:div>
    <w:div w:id="201748913">
      <w:bodyDiv w:val="1"/>
      <w:marLeft w:val="0"/>
      <w:marRight w:val="0"/>
      <w:marTop w:val="0"/>
      <w:marBottom w:val="0"/>
      <w:divBdr>
        <w:top w:val="none" w:sz="0" w:space="0" w:color="auto"/>
        <w:left w:val="none" w:sz="0" w:space="0" w:color="auto"/>
        <w:bottom w:val="none" w:sz="0" w:space="0" w:color="auto"/>
        <w:right w:val="none" w:sz="0" w:space="0" w:color="auto"/>
      </w:divBdr>
    </w:div>
    <w:div w:id="203100471">
      <w:bodyDiv w:val="1"/>
      <w:marLeft w:val="0"/>
      <w:marRight w:val="0"/>
      <w:marTop w:val="0"/>
      <w:marBottom w:val="0"/>
      <w:divBdr>
        <w:top w:val="none" w:sz="0" w:space="0" w:color="auto"/>
        <w:left w:val="none" w:sz="0" w:space="0" w:color="auto"/>
        <w:bottom w:val="none" w:sz="0" w:space="0" w:color="auto"/>
        <w:right w:val="none" w:sz="0" w:space="0" w:color="auto"/>
      </w:divBdr>
    </w:div>
    <w:div w:id="230701548">
      <w:bodyDiv w:val="1"/>
      <w:marLeft w:val="0"/>
      <w:marRight w:val="0"/>
      <w:marTop w:val="0"/>
      <w:marBottom w:val="0"/>
      <w:divBdr>
        <w:top w:val="none" w:sz="0" w:space="0" w:color="auto"/>
        <w:left w:val="none" w:sz="0" w:space="0" w:color="auto"/>
        <w:bottom w:val="none" w:sz="0" w:space="0" w:color="auto"/>
        <w:right w:val="none" w:sz="0" w:space="0" w:color="auto"/>
      </w:divBdr>
    </w:div>
    <w:div w:id="250168429">
      <w:bodyDiv w:val="1"/>
      <w:marLeft w:val="0"/>
      <w:marRight w:val="0"/>
      <w:marTop w:val="0"/>
      <w:marBottom w:val="0"/>
      <w:divBdr>
        <w:top w:val="none" w:sz="0" w:space="0" w:color="auto"/>
        <w:left w:val="none" w:sz="0" w:space="0" w:color="auto"/>
        <w:bottom w:val="none" w:sz="0" w:space="0" w:color="auto"/>
        <w:right w:val="none" w:sz="0" w:space="0" w:color="auto"/>
      </w:divBdr>
    </w:div>
    <w:div w:id="324015874">
      <w:bodyDiv w:val="1"/>
      <w:marLeft w:val="0"/>
      <w:marRight w:val="0"/>
      <w:marTop w:val="0"/>
      <w:marBottom w:val="0"/>
      <w:divBdr>
        <w:top w:val="none" w:sz="0" w:space="0" w:color="auto"/>
        <w:left w:val="none" w:sz="0" w:space="0" w:color="auto"/>
        <w:bottom w:val="none" w:sz="0" w:space="0" w:color="auto"/>
        <w:right w:val="none" w:sz="0" w:space="0" w:color="auto"/>
      </w:divBdr>
    </w:div>
    <w:div w:id="339477742">
      <w:bodyDiv w:val="1"/>
      <w:marLeft w:val="0"/>
      <w:marRight w:val="0"/>
      <w:marTop w:val="0"/>
      <w:marBottom w:val="0"/>
      <w:divBdr>
        <w:top w:val="none" w:sz="0" w:space="0" w:color="auto"/>
        <w:left w:val="none" w:sz="0" w:space="0" w:color="auto"/>
        <w:bottom w:val="none" w:sz="0" w:space="0" w:color="auto"/>
        <w:right w:val="none" w:sz="0" w:space="0" w:color="auto"/>
      </w:divBdr>
    </w:div>
    <w:div w:id="382020619">
      <w:bodyDiv w:val="1"/>
      <w:marLeft w:val="0"/>
      <w:marRight w:val="0"/>
      <w:marTop w:val="0"/>
      <w:marBottom w:val="0"/>
      <w:divBdr>
        <w:top w:val="none" w:sz="0" w:space="0" w:color="auto"/>
        <w:left w:val="none" w:sz="0" w:space="0" w:color="auto"/>
        <w:bottom w:val="none" w:sz="0" w:space="0" w:color="auto"/>
        <w:right w:val="none" w:sz="0" w:space="0" w:color="auto"/>
      </w:divBdr>
    </w:div>
    <w:div w:id="423037579">
      <w:bodyDiv w:val="1"/>
      <w:marLeft w:val="0"/>
      <w:marRight w:val="0"/>
      <w:marTop w:val="0"/>
      <w:marBottom w:val="0"/>
      <w:divBdr>
        <w:top w:val="none" w:sz="0" w:space="0" w:color="auto"/>
        <w:left w:val="none" w:sz="0" w:space="0" w:color="auto"/>
        <w:bottom w:val="none" w:sz="0" w:space="0" w:color="auto"/>
        <w:right w:val="none" w:sz="0" w:space="0" w:color="auto"/>
      </w:divBdr>
    </w:div>
    <w:div w:id="431780776">
      <w:bodyDiv w:val="1"/>
      <w:marLeft w:val="0"/>
      <w:marRight w:val="0"/>
      <w:marTop w:val="0"/>
      <w:marBottom w:val="0"/>
      <w:divBdr>
        <w:top w:val="none" w:sz="0" w:space="0" w:color="auto"/>
        <w:left w:val="none" w:sz="0" w:space="0" w:color="auto"/>
        <w:bottom w:val="none" w:sz="0" w:space="0" w:color="auto"/>
        <w:right w:val="none" w:sz="0" w:space="0" w:color="auto"/>
      </w:divBdr>
    </w:div>
    <w:div w:id="442311369">
      <w:bodyDiv w:val="1"/>
      <w:marLeft w:val="0"/>
      <w:marRight w:val="0"/>
      <w:marTop w:val="0"/>
      <w:marBottom w:val="0"/>
      <w:divBdr>
        <w:top w:val="none" w:sz="0" w:space="0" w:color="auto"/>
        <w:left w:val="none" w:sz="0" w:space="0" w:color="auto"/>
        <w:bottom w:val="none" w:sz="0" w:space="0" w:color="auto"/>
        <w:right w:val="none" w:sz="0" w:space="0" w:color="auto"/>
      </w:divBdr>
    </w:div>
    <w:div w:id="456335248">
      <w:bodyDiv w:val="1"/>
      <w:marLeft w:val="0"/>
      <w:marRight w:val="0"/>
      <w:marTop w:val="0"/>
      <w:marBottom w:val="0"/>
      <w:divBdr>
        <w:top w:val="none" w:sz="0" w:space="0" w:color="auto"/>
        <w:left w:val="none" w:sz="0" w:space="0" w:color="auto"/>
        <w:bottom w:val="none" w:sz="0" w:space="0" w:color="auto"/>
        <w:right w:val="none" w:sz="0" w:space="0" w:color="auto"/>
      </w:divBdr>
    </w:div>
    <w:div w:id="484245713">
      <w:bodyDiv w:val="1"/>
      <w:marLeft w:val="0"/>
      <w:marRight w:val="0"/>
      <w:marTop w:val="0"/>
      <w:marBottom w:val="0"/>
      <w:divBdr>
        <w:top w:val="none" w:sz="0" w:space="0" w:color="auto"/>
        <w:left w:val="none" w:sz="0" w:space="0" w:color="auto"/>
        <w:bottom w:val="none" w:sz="0" w:space="0" w:color="auto"/>
        <w:right w:val="none" w:sz="0" w:space="0" w:color="auto"/>
      </w:divBdr>
    </w:div>
    <w:div w:id="499933266">
      <w:bodyDiv w:val="1"/>
      <w:marLeft w:val="0"/>
      <w:marRight w:val="0"/>
      <w:marTop w:val="0"/>
      <w:marBottom w:val="0"/>
      <w:divBdr>
        <w:top w:val="none" w:sz="0" w:space="0" w:color="auto"/>
        <w:left w:val="none" w:sz="0" w:space="0" w:color="auto"/>
        <w:bottom w:val="none" w:sz="0" w:space="0" w:color="auto"/>
        <w:right w:val="none" w:sz="0" w:space="0" w:color="auto"/>
      </w:divBdr>
    </w:div>
    <w:div w:id="531386005">
      <w:bodyDiv w:val="1"/>
      <w:marLeft w:val="0"/>
      <w:marRight w:val="0"/>
      <w:marTop w:val="0"/>
      <w:marBottom w:val="0"/>
      <w:divBdr>
        <w:top w:val="none" w:sz="0" w:space="0" w:color="auto"/>
        <w:left w:val="none" w:sz="0" w:space="0" w:color="auto"/>
        <w:bottom w:val="none" w:sz="0" w:space="0" w:color="auto"/>
        <w:right w:val="none" w:sz="0" w:space="0" w:color="auto"/>
      </w:divBdr>
    </w:div>
    <w:div w:id="566494461">
      <w:bodyDiv w:val="1"/>
      <w:marLeft w:val="0"/>
      <w:marRight w:val="0"/>
      <w:marTop w:val="0"/>
      <w:marBottom w:val="0"/>
      <w:divBdr>
        <w:top w:val="none" w:sz="0" w:space="0" w:color="auto"/>
        <w:left w:val="none" w:sz="0" w:space="0" w:color="auto"/>
        <w:bottom w:val="none" w:sz="0" w:space="0" w:color="auto"/>
        <w:right w:val="none" w:sz="0" w:space="0" w:color="auto"/>
      </w:divBdr>
    </w:div>
    <w:div w:id="570819404">
      <w:bodyDiv w:val="1"/>
      <w:marLeft w:val="0"/>
      <w:marRight w:val="0"/>
      <w:marTop w:val="0"/>
      <w:marBottom w:val="0"/>
      <w:divBdr>
        <w:top w:val="none" w:sz="0" w:space="0" w:color="auto"/>
        <w:left w:val="none" w:sz="0" w:space="0" w:color="auto"/>
        <w:bottom w:val="none" w:sz="0" w:space="0" w:color="auto"/>
        <w:right w:val="none" w:sz="0" w:space="0" w:color="auto"/>
      </w:divBdr>
    </w:div>
    <w:div w:id="590427592">
      <w:bodyDiv w:val="1"/>
      <w:marLeft w:val="0"/>
      <w:marRight w:val="0"/>
      <w:marTop w:val="0"/>
      <w:marBottom w:val="0"/>
      <w:divBdr>
        <w:top w:val="none" w:sz="0" w:space="0" w:color="auto"/>
        <w:left w:val="none" w:sz="0" w:space="0" w:color="auto"/>
        <w:bottom w:val="none" w:sz="0" w:space="0" w:color="auto"/>
        <w:right w:val="none" w:sz="0" w:space="0" w:color="auto"/>
      </w:divBdr>
    </w:div>
    <w:div w:id="592739901">
      <w:bodyDiv w:val="1"/>
      <w:marLeft w:val="0"/>
      <w:marRight w:val="0"/>
      <w:marTop w:val="0"/>
      <w:marBottom w:val="0"/>
      <w:divBdr>
        <w:top w:val="none" w:sz="0" w:space="0" w:color="auto"/>
        <w:left w:val="none" w:sz="0" w:space="0" w:color="auto"/>
        <w:bottom w:val="none" w:sz="0" w:space="0" w:color="auto"/>
        <w:right w:val="none" w:sz="0" w:space="0" w:color="auto"/>
      </w:divBdr>
    </w:div>
    <w:div w:id="609513799">
      <w:bodyDiv w:val="1"/>
      <w:marLeft w:val="0"/>
      <w:marRight w:val="0"/>
      <w:marTop w:val="0"/>
      <w:marBottom w:val="0"/>
      <w:divBdr>
        <w:top w:val="none" w:sz="0" w:space="0" w:color="auto"/>
        <w:left w:val="none" w:sz="0" w:space="0" w:color="auto"/>
        <w:bottom w:val="none" w:sz="0" w:space="0" w:color="auto"/>
        <w:right w:val="none" w:sz="0" w:space="0" w:color="auto"/>
      </w:divBdr>
    </w:div>
    <w:div w:id="639652551">
      <w:bodyDiv w:val="1"/>
      <w:marLeft w:val="0"/>
      <w:marRight w:val="0"/>
      <w:marTop w:val="0"/>
      <w:marBottom w:val="0"/>
      <w:divBdr>
        <w:top w:val="none" w:sz="0" w:space="0" w:color="auto"/>
        <w:left w:val="none" w:sz="0" w:space="0" w:color="auto"/>
        <w:bottom w:val="none" w:sz="0" w:space="0" w:color="auto"/>
        <w:right w:val="none" w:sz="0" w:space="0" w:color="auto"/>
      </w:divBdr>
    </w:div>
    <w:div w:id="650788580">
      <w:bodyDiv w:val="1"/>
      <w:marLeft w:val="0"/>
      <w:marRight w:val="0"/>
      <w:marTop w:val="0"/>
      <w:marBottom w:val="0"/>
      <w:divBdr>
        <w:top w:val="none" w:sz="0" w:space="0" w:color="auto"/>
        <w:left w:val="none" w:sz="0" w:space="0" w:color="auto"/>
        <w:bottom w:val="none" w:sz="0" w:space="0" w:color="auto"/>
        <w:right w:val="none" w:sz="0" w:space="0" w:color="auto"/>
      </w:divBdr>
    </w:div>
    <w:div w:id="657154070">
      <w:bodyDiv w:val="1"/>
      <w:marLeft w:val="0"/>
      <w:marRight w:val="0"/>
      <w:marTop w:val="0"/>
      <w:marBottom w:val="0"/>
      <w:divBdr>
        <w:top w:val="none" w:sz="0" w:space="0" w:color="auto"/>
        <w:left w:val="none" w:sz="0" w:space="0" w:color="auto"/>
        <w:bottom w:val="none" w:sz="0" w:space="0" w:color="auto"/>
        <w:right w:val="none" w:sz="0" w:space="0" w:color="auto"/>
      </w:divBdr>
    </w:div>
    <w:div w:id="660279104">
      <w:bodyDiv w:val="1"/>
      <w:marLeft w:val="0"/>
      <w:marRight w:val="0"/>
      <w:marTop w:val="0"/>
      <w:marBottom w:val="0"/>
      <w:divBdr>
        <w:top w:val="none" w:sz="0" w:space="0" w:color="auto"/>
        <w:left w:val="none" w:sz="0" w:space="0" w:color="auto"/>
        <w:bottom w:val="none" w:sz="0" w:space="0" w:color="auto"/>
        <w:right w:val="none" w:sz="0" w:space="0" w:color="auto"/>
      </w:divBdr>
    </w:div>
    <w:div w:id="669259504">
      <w:bodyDiv w:val="1"/>
      <w:marLeft w:val="0"/>
      <w:marRight w:val="0"/>
      <w:marTop w:val="0"/>
      <w:marBottom w:val="0"/>
      <w:divBdr>
        <w:top w:val="none" w:sz="0" w:space="0" w:color="auto"/>
        <w:left w:val="none" w:sz="0" w:space="0" w:color="auto"/>
        <w:bottom w:val="none" w:sz="0" w:space="0" w:color="auto"/>
        <w:right w:val="none" w:sz="0" w:space="0" w:color="auto"/>
      </w:divBdr>
    </w:div>
    <w:div w:id="677655579">
      <w:bodyDiv w:val="1"/>
      <w:marLeft w:val="0"/>
      <w:marRight w:val="0"/>
      <w:marTop w:val="0"/>
      <w:marBottom w:val="0"/>
      <w:divBdr>
        <w:top w:val="none" w:sz="0" w:space="0" w:color="auto"/>
        <w:left w:val="none" w:sz="0" w:space="0" w:color="auto"/>
        <w:bottom w:val="none" w:sz="0" w:space="0" w:color="auto"/>
        <w:right w:val="none" w:sz="0" w:space="0" w:color="auto"/>
      </w:divBdr>
    </w:div>
    <w:div w:id="682825265">
      <w:bodyDiv w:val="1"/>
      <w:marLeft w:val="0"/>
      <w:marRight w:val="0"/>
      <w:marTop w:val="0"/>
      <w:marBottom w:val="0"/>
      <w:divBdr>
        <w:top w:val="none" w:sz="0" w:space="0" w:color="auto"/>
        <w:left w:val="none" w:sz="0" w:space="0" w:color="auto"/>
        <w:bottom w:val="none" w:sz="0" w:space="0" w:color="auto"/>
        <w:right w:val="none" w:sz="0" w:space="0" w:color="auto"/>
      </w:divBdr>
    </w:div>
    <w:div w:id="705912267">
      <w:bodyDiv w:val="1"/>
      <w:marLeft w:val="0"/>
      <w:marRight w:val="0"/>
      <w:marTop w:val="0"/>
      <w:marBottom w:val="0"/>
      <w:divBdr>
        <w:top w:val="none" w:sz="0" w:space="0" w:color="auto"/>
        <w:left w:val="none" w:sz="0" w:space="0" w:color="auto"/>
        <w:bottom w:val="none" w:sz="0" w:space="0" w:color="auto"/>
        <w:right w:val="none" w:sz="0" w:space="0" w:color="auto"/>
      </w:divBdr>
    </w:div>
    <w:div w:id="740254855">
      <w:bodyDiv w:val="1"/>
      <w:marLeft w:val="0"/>
      <w:marRight w:val="0"/>
      <w:marTop w:val="0"/>
      <w:marBottom w:val="0"/>
      <w:divBdr>
        <w:top w:val="none" w:sz="0" w:space="0" w:color="auto"/>
        <w:left w:val="none" w:sz="0" w:space="0" w:color="auto"/>
        <w:bottom w:val="none" w:sz="0" w:space="0" w:color="auto"/>
        <w:right w:val="none" w:sz="0" w:space="0" w:color="auto"/>
      </w:divBdr>
    </w:div>
    <w:div w:id="759374477">
      <w:bodyDiv w:val="1"/>
      <w:marLeft w:val="0"/>
      <w:marRight w:val="0"/>
      <w:marTop w:val="0"/>
      <w:marBottom w:val="0"/>
      <w:divBdr>
        <w:top w:val="none" w:sz="0" w:space="0" w:color="auto"/>
        <w:left w:val="none" w:sz="0" w:space="0" w:color="auto"/>
        <w:bottom w:val="none" w:sz="0" w:space="0" w:color="auto"/>
        <w:right w:val="none" w:sz="0" w:space="0" w:color="auto"/>
      </w:divBdr>
    </w:div>
    <w:div w:id="776100362">
      <w:bodyDiv w:val="1"/>
      <w:marLeft w:val="0"/>
      <w:marRight w:val="0"/>
      <w:marTop w:val="0"/>
      <w:marBottom w:val="0"/>
      <w:divBdr>
        <w:top w:val="none" w:sz="0" w:space="0" w:color="auto"/>
        <w:left w:val="none" w:sz="0" w:space="0" w:color="auto"/>
        <w:bottom w:val="none" w:sz="0" w:space="0" w:color="auto"/>
        <w:right w:val="none" w:sz="0" w:space="0" w:color="auto"/>
      </w:divBdr>
    </w:div>
    <w:div w:id="785662947">
      <w:bodyDiv w:val="1"/>
      <w:marLeft w:val="0"/>
      <w:marRight w:val="0"/>
      <w:marTop w:val="0"/>
      <w:marBottom w:val="0"/>
      <w:divBdr>
        <w:top w:val="none" w:sz="0" w:space="0" w:color="auto"/>
        <w:left w:val="none" w:sz="0" w:space="0" w:color="auto"/>
        <w:bottom w:val="none" w:sz="0" w:space="0" w:color="auto"/>
        <w:right w:val="none" w:sz="0" w:space="0" w:color="auto"/>
      </w:divBdr>
    </w:div>
    <w:div w:id="804084352">
      <w:bodyDiv w:val="1"/>
      <w:marLeft w:val="0"/>
      <w:marRight w:val="0"/>
      <w:marTop w:val="0"/>
      <w:marBottom w:val="0"/>
      <w:divBdr>
        <w:top w:val="none" w:sz="0" w:space="0" w:color="auto"/>
        <w:left w:val="none" w:sz="0" w:space="0" w:color="auto"/>
        <w:bottom w:val="none" w:sz="0" w:space="0" w:color="auto"/>
        <w:right w:val="none" w:sz="0" w:space="0" w:color="auto"/>
      </w:divBdr>
    </w:div>
    <w:div w:id="845632021">
      <w:bodyDiv w:val="1"/>
      <w:marLeft w:val="0"/>
      <w:marRight w:val="0"/>
      <w:marTop w:val="0"/>
      <w:marBottom w:val="0"/>
      <w:divBdr>
        <w:top w:val="none" w:sz="0" w:space="0" w:color="auto"/>
        <w:left w:val="none" w:sz="0" w:space="0" w:color="auto"/>
        <w:bottom w:val="none" w:sz="0" w:space="0" w:color="auto"/>
        <w:right w:val="none" w:sz="0" w:space="0" w:color="auto"/>
      </w:divBdr>
    </w:div>
    <w:div w:id="858659277">
      <w:bodyDiv w:val="1"/>
      <w:marLeft w:val="0"/>
      <w:marRight w:val="0"/>
      <w:marTop w:val="0"/>
      <w:marBottom w:val="0"/>
      <w:divBdr>
        <w:top w:val="none" w:sz="0" w:space="0" w:color="auto"/>
        <w:left w:val="none" w:sz="0" w:space="0" w:color="auto"/>
        <w:bottom w:val="none" w:sz="0" w:space="0" w:color="auto"/>
        <w:right w:val="none" w:sz="0" w:space="0" w:color="auto"/>
      </w:divBdr>
    </w:div>
    <w:div w:id="859778268">
      <w:bodyDiv w:val="1"/>
      <w:marLeft w:val="0"/>
      <w:marRight w:val="0"/>
      <w:marTop w:val="0"/>
      <w:marBottom w:val="0"/>
      <w:divBdr>
        <w:top w:val="none" w:sz="0" w:space="0" w:color="auto"/>
        <w:left w:val="none" w:sz="0" w:space="0" w:color="auto"/>
        <w:bottom w:val="none" w:sz="0" w:space="0" w:color="auto"/>
        <w:right w:val="none" w:sz="0" w:space="0" w:color="auto"/>
      </w:divBdr>
    </w:div>
    <w:div w:id="869610036">
      <w:bodyDiv w:val="1"/>
      <w:marLeft w:val="0"/>
      <w:marRight w:val="0"/>
      <w:marTop w:val="0"/>
      <w:marBottom w:val="0"/>
      <w:divBdr>
        <w:top w:val="none" w:sz="0" w:space="0" w:color="auto"/>
        <w:left w:val="none" w:sz="0" w:space="0" w:color="auto"/>
        <w:bottom w:val="none" w:sz="0" w:space="0" w:color="auto"/>
        <w:right w:val="none" w:sz="0" w:space="0" w:color="auto"/>
      </w:divBdr>
    </w:div>
    <w:div w:id="898786578">
      <w:bodyDiv w:val="1"/>
      <w:marLeft w:val="0"/>
      <w:marRight w:val="0"/>
      <w:marTop w:val="0"/>
      <w:marBottom w:val="0"/>
      <w:divBdr>
        <w:top w:val="none" w:sz="0" w:space="0" w:color="auto"/>
        <w:left w:val="none" w:sz="0" w:space="0" w:color="auto"/>
        <w:bottom w:val="none" w:sz="0" w:space="0" w:color="auto"/>
        <w:right w:val="none" w:sz="0" w:space="0" w:color="auto"/>
      </w:divBdr>
    </w:div>
    <w:div w:id="961500227">
      <w:bodyDiv w:val="1"/>
      <w:marLeft w:val="0"/>
      <w:marRight w:val="0"/>
      <w:marTop w:val="0"/>
      <w:marBottom w:val="0"/>
      <w:divBdr>
        <w:top w:val="none" w:sz="0" w:space="0" w:color="auto"/>
        <w:left w:val="none" w:sz="0" w:space="0" w:color="auto"/>
        <w:bottom w:val="none" w:sz="0" w:space="0" w:color="auto"/>
        <w:right w:val="none" w:sz="0" w:space="0" w:color="auto"/>
      </w:divBdr>
    </w:div>
    <w:div w:id="962076909">
      <w:bodyDiv w:val="1"/>
      <w:marLeft w:val="0"/>
      <w:marRight w:val="0"/>
      <w:marTop w:val="0"/>
      <w:marBottom w:val="0"/>
      <w:divBdr>
        <w:top w:val="none" w:sz="0" w:space="0" w:color="auto"/>
        <w:left w:val="none" w:sz="0" w:space="0" w:color="auto"/>
        <w:bottom w:val="none" w:sz="0" w:space="0" w:color="auto"/>
        <w:right w:val="none" w:sz="0" w:space="0" w:color="auto"/>
      </w:divBdr>
    </w:div>
    <w:div w:id="1007443782">
      <w:bodyDiv w:val="1"/>
      <w:marLeft w:val="0"/>
      <w:marRight w:val="0"/>
      <w:marTop w:val="0"/>
      <w:marBottom w:val="0"/>
      <w:divBdr>
        <w:top w:val="none" w:sz="0" w:space="0" w:color="auto"/>
        <w:left w:val="none" w:sz="0" w:space="0" w:color="auto"/>
        <w:bottom w:val="none" w:sz="0" w:space="0" w:color="auto"/>
        <w:right w:val="none" w:sz="0" w:space="0" w:color="auto"/>
      </w:divBdr>
    </w:div>
    <w:div w:id="1021976581">
      <w:bodyDiv w:val="1"/>
      <w:marLeft w:val="0"/>
      <w:marRight w:val="0"/>
      <w:marTop w:val="0"/>
      <w:marBottom w:val="0"/>
      <w:divBdr>
        <w:top w:val="none" w:sz="0" w:space="0" w:color="auto"/>
        <w:left w:val="none" w:sz="0" w:space="0" w:color="auto"/>
        <w:bottom w:val="none" w:sz="0" w:space="0" w:color="auto"/>
        <w:right w:val="none" w:sz="0" w:space="0" w:color="auto"/>
      </w:divBdr>
      <w:divsChild>
        <w:div w:id="735520122">
          <w:marLeft w:val="3260"/>
          <w:marRight w:val="3280"/>
          <w:marTop w:val="0"/>
          <w:marBottom w:val="2500"/>
          <w:divBdr>
            <w:top w:val="none" w:sz="0" w:space="0" w:color="auto"/>
            <w:left w:val="none" w:sz="0" w:space="0" w:color="auto"/>
            <w:bottom w:val="none" w:sz="0" w:space="0" w:color="auto"/>
            <w:right w:val="none" w:sz="0" w:space="0" w:color="auto"/>
          </w:divBdr>
        </w:div>
      </w:divsChild>
    </w:div>
    <w:div w:id="1043335896">
      <w:bodyDiv w:val="1"/>
      <w:marLeft w:val="0"/>
      <w:marRight w:val="0"/>
      <w:marTop w:val="0"/>
      <w:marBottom w:val="0"/>
      <w:divBdr>
        <w:top w:val="none" w:sz="0" w:space="0" w:color="auto"/>
        <w:left w:val="none" w:sz="0" w:space="0" w:color="auto"/>
        <w:bottom w:val="none" w:sz="0" w:space="0" w:color="auto"/>
        <w:right w:val="none" w:sz="0" w:space="0" w:color="auto"/>
      </w:divBdr>
    </w:div>
    <w:div w:id="1071002336">
      <w:bodyDiv w:val="1"/>
      <w:marLeft w:val="0"/>
      <w:marRight w:val="0"/>
      <w:marTop w:val="0"/>
      <w:marBottom w:val="0"/>
      <w:divBdr>
        <w:top w:val="none" w:sz="0" w:space="0" w:color="auto"/>
        <w:left w:val="none" w:sz="0" w:space="0" w:color="auto"/>
        <w:bottom w:val="none" w:sz="0" w:space="0" w:color="auto"/>
        <w:right w:val="none" w:sz="0" w:space="0" w:color="auto"/>
      </w:divBdr>
    </w:div>
    <w:div w:id="1105805547">
      <w:bodyDiv w:val="1"/>
      <w:marLeft w:val="0"/>
      <w:marRight w:val="0"/>
      <w:marTop w:val="0"/>
      <w:marBottom w:val="0"/>
      <w:divBdr>
        <w:top w:val="none" w:sz="0" w:space="0" w:color="auto"/>
        <w:left w:val="none" w:sz="0" w:space="0" w:color="auto"/>
        <w:bottom w:val="none" w:sz="0" w:space="0" w:color="auto"/>
        <w:right w:val="none" w:sz="0" w:space="0" w:color="auto"/>
      </w:divBdr>
    </w:div>
    <w:div w:id="1117717666">
      <w:bodyDiv w:val="1"/>
      <w:marLeft w:val="0"/>
      <w:marRight w:val="0"/>
      <w:marTop w:val="0"/>
      <w:marBottom w:val="0"/>
      <w:divBdr>
        <w:top w:val="none" w:sz="0" w:space="0" w:color="auto"/>
        <w:left w:val="none" w:sz="0" w:space="0" w:color="auto"/>
        <w:bottom w:val="none" w:sz="0" w:space="0" w:color="auto"/>
        <w:right w:val="none" w:sz="0" w:space="0" w:color="auto"/>
      </w:divBdr>
    </w:div>
    <w:div w:id="1120883650">
      <w:bodyDiv w:val="1"/>
      <w:marLeft w:val="0"/>
      <w:marRight w:val="0"/>
      <w:marTop w:val="0"/>
      <w:marBottom w:val="0"/>
      <w:divBdr>
        <w:top w:val="none" w:sz="0" w:space="0" w:color="auto"/>
        <w:left w:val="none" w:sz="0" w:space="0" w:color="auto"/>
        <w:bottom w:val="none" w:sz="0" w:space="0" w:color="auto"/>
        <w:right w:val="none" w:sz="0" w:space="0" w:color="auto"/>
      </w:divBdr>
    </w:div>
    <w:div w:id="1133061244">
      <w:bodyDiv w:val="1"/>
      <w:marLeft w:val="0"/>
      <w:marRight w:val="0"/>
      <w:marTop w:val="0"/>
      <w:marBottom w:val="0"/>
      <w:divBdr>
        <w:top w:val="none" w:sz="0" w:space="0" w:color="auto"/>
        <w:left w:val="none" w:sz="0" w:space="0" w:color="auto"/>
        <w:bottom w:val="none" w:sz="0" w:space="0" w:color="auto"/>
        <w:right w:val="none" w:sz="0" w:space="0" w:color="auto"/>
      </w:divBdr>
    </w:div>
    <w:div w:id="1141967458">
      <w:bodyDiv w:val="1"/>
      <w:marLeft w:val="0"/>
      <w:marRight w:val="0"/>
      <w:marTop w:val="0"/>
      <w:marBottom w:val="0"/>
      <w:divBdr>
        <w:top w:val="none" w:sz="0" w:space="0" w:color="auto"/>
        <w:left w:val="none" w:sz="0" w:space="0" w:color="auto"/>
        <w:bottom w:val="none" w:sz="0" w:space="0" w:color="auto"/>
        <w:right w:val="none" w:sz="0" w:space="0" w:color="auto"/>
      </w:divBdr>
    </w:div>
    <w:div w:id="1144658071">
      <w:bodyDiv w:val="1"/>
      <w:marLeft w:val="0"/>
      <w:marRight w:val="0"/>
      <w:marTop w:val="0"/>
      <w:marBottom w:val="0"/>
      <w:divBdr>
        <w:top w:val="none" w:sz="0" w:space="0" w:color="auto"/>
        <w:left w:val="none" w:sz="0" w:space="0" w:color="auto"/>
        <w:bottom w:val="none" w:sz="0" w:space="0" w:color="auto"/>
        <w:right w:val="none" w:sz="0" w:space="0" w:color="auto"/>
      </w:divBdr>
    </w:div>
    <w:div w:id="1157574025">
      <w:bodyDiv w:val="1"/>
      <w:marLeft w:val="0"/>
      <w:marRight w:val="0"/>
      <w:marTop w:val="0"/>
      <w:marBottom w:val="0"/>
      <w:divBdr>
        <w:top w:val="none" w:sz="0" w:space="0" w:color="auto"/>
        <w:left w:val="none" w:sz="0" w:space="0" w:color="auto"/>
        <w:bottom w:val="none" w:sz="0" w:space="0" w:color="auto"/>
        <w:right w:val="none" w:sz="0" w:space="0" w:color="auto"/>
      </w:divBdr>
    </w:div>
    <w:div w:id="1171718318">
      <w:bodyDiv w:val="1"/>
      <w:marLeft w:val="0"/>
      <w:marRight w:val="0"/>
      <w:marTop w:val="0"/>
      <w:marBottom w:val="0"/>
      <w:divBdr>
        <w:top w:val="none" w:sz="0" w:space="0" w:color="auto"/>
        <w:left w:val="none" w:sz="0" w:space="0" w:color="auto"/>
        <w:bottom w:val="none" w:sz="0" w:space="0" w:color="auto"/>
        <w:right w:val="none" w:sz="0" w:space="0" w:color="auto"/>
      </w:divBdr>
    </w:div>
    <w:div w:id="1226138707">
      <w:bodyDiv w:val="1"/>
      <w:marLeft w:val="0"/>
      <w:marRight w:val="0"/>
      <w:marTop w:val="0"/>
      <w:marBottom w:val="0"/>
      <w:divBdr>
        <w:top w:val="none" w:sz="0" w:space="0" w:color="auto"/>
        <w:left w:val="none" w:sz="0" w:space="0" w:color="auto"/>
        <w:bottom w:val="none" w:sz="0" w:space="0" w:color="auto"/>
        <w:right w:val="none" w:sz="0" w:space="0" w:color="auto"/>
      </w:divBdr>
    </w:div>
    <w:div w:id="1228803169">
      <w:bodyDiv w:val="1"/>
      <w:marLeft w:val="0"/>
      <w:marRight w:val="0"/>
      <w:marTop w:val="0"/>
      <w:marBottom w:val="0"/>
      <w:divBdr>
        <w:top w:val="none" w:sz="0" w:space="0" w:color="auto"/>
        <w:left w:val="none" w:sz="0" w:space="0" w:color="auto"/>
        <w:bottom w:val="none" w:sz="0" w:space="0" w:color="auto"/>
        <w:right w:val="none" w:sz="0" w:space="0" w:color="auto"/>
      </w:divBdr>
    </w:div>
    <w:div w:id="1234506441">
      <w:bodyDiv w:val="1"/>
      <w:marLeft w:val="0"/>
      <w:marRight w:val="0"/>
      <w:marTop w:val="0"/>
      <w:marBottom w:val="0"/>
      <w:divBdr>
        <w:top w:val="none" w:sz="0" w:space="0" w:color="auto"/>
        <w:left w:val="none" w:sz="0" w:space="0" w:color="auto"/>
        <w:bottom w:val="none" w:sz="0" w:space="0" w:color="auto"/>
        <w:right w:val="none" w:sz="0" w:space="0" w:color="auto"/>
      </w:divBdr>
    </w:div>
    <w:div w:id="1245263892">
      <w:bodyDiv w:val="1"/>
      <w:marLeft w:val="0"/>
      <w:marRight w:val="0"/>
      <w:marTop w:val="0"/>
      <w:marBottom w:val="0"/>
      <w:divBdr>
        <w:top w:val="none" w:sz="0" w:space="0" w:color="auto"/>
        <w:left w:val="none" w:sz="0" w:space="0" w:color="auto"/>
        <w:bottom w:val="none" w:sz="0" w:space="0" w:color="auto"/>
        <w:right w:val="none" w:sz="0" w:space="0" w:color="auto"/>
      </w:divBdr>
    </w:div>
    <w:div w:id="1256208090">
      <w:bodyDiv w:val="1"/>
      <w:marLeft w:val="0"/>
      <w:marRight w:val="0"/>
      <w:marTop w:val="0"/>
      <w:marBottom w:val="0"/>
      <w:divBdr>
        <w:top w:val="none" w:sz="0" w:space="0" w:color="auto"/>
        <w:left w:val="none" w:sz="0" w:space="0" w:color="auto"/>
        <w:bottom w:val="none" w:sz="0" w:space="0" w:color="auto"/>
        <w:right w:val="none" w:sz="0" w:space="0" w:color="auto"/>
      </w:divBdr>
    </w:div>
    <w:div w:id="1283926865">
      <w:bodyDiv w:val="1"/>
      <w:marLeft w:val="0"/>
      <w:marRight w:val="0"/>
      <w:marTop w:val="0"/>
      <w:marBottom w:val="0"/>
      <w:divBdr>
        <w:top w:val="none" w:sz="0" w:space="0" w:color="auto"/>
        <w:left w:val="none" w:sz="0" w:space="0" w:color="auto"/>
        <w:bottom w:val="none" w:sz="0" w:space="0" w:color="auto"/>
        <w:right w:val="none" w:sz="0" w:space="0" w:color="auto"/>
      </w:divBdr>
    </w:div>
    <w:div w:id="1284195487">
      <w:bodyDiv w:val="1"/>
      <w:marLeft w:val="0"/>
      <w:marRight w:val="0"/>
      <w:marTop w:val="0"/>
      <w:marBottom w:val="0"/>
      <w:divBdr>
        <w:top w:val="none" w:sz="0" w:space="0" w:color="auto"/>
        <w:left w:val="none" w:sz="0" w:space="0" w:color="auto"/>
        <w:bottom w:val="none" w:sz="0" w:space="0" w:color="auto"/>
        <w:right w:val="none" w:sz="0" w:space="0" w:color="auto"/>
      </w:divBdr>
    </w:div>
    <w:div w:id="1311405863">
      <w:bodyDiv w:val="1"/>
      <w:marLeft w:val="0"/>
      <w:marRight w:val="0"/>
      <w:marTop w:val="0"/>
      <w:marBottom w:val="0"/>
      <w:divBdr>
        <w:top w:val="none" w:sz="0" w:space="0" w:color="auto"/>
        <w:left w:val="none" w:sz="0" w:space="0" w:color="auto"/>
        <w:bottom w:val="none" w:sz="0" w:space="0" w:color="auto"/>
        <w:right w:val="none" w:sz="0" w:space="0" w:color="auto"/>
      </w:divBdr>
    </w:div>
    <w:div w:id="1323001486">
      <w:bodyDiv w:val="1"/>
      <w:marLeft w:val="0"/>
      <w:marRight w:val="0"/>
      <w:marTop w:val="0"/>
      <w:marBottom w:val="0"/>
      <w:divBdr>
        <w:top w:val="none" w:sz="0" w:space="0" w:color="auto"/>
        <w:left w:val="none" w:sz="0" w:space="0" w:color="auto"/>
        <w:bottom w:val="none" w:sz="0" w:space="0" w:color="auto"/>
        <w:right w:val="none" w:sz="0" w:space="0" w:color="auto"/>
      </w:divBdr>
    </w:div>
    <w:div w:id="1384327344">
      <w:bodyDiv w:val="1"/>
      <w:marLeft w:val="0"/>
      <w:marRight w:val="0"/>
      <w:marTop w:val="0"/>
      <w:marBottom w:val="0"/>
      <w:divBdr>
        <w:top w:val="none" w:sz="0" w:space="0" w:color="auto"/>
        <w:left w:val="none" w:sz="0" w:space="0" w:color="auto"/>
        <w:bottom w:val="none" w:sz="0" w:space="0" w:color="auto"/>
        <w:right w:val="none" w:sz="0" w:space="0" w:color="auto"/>
      </w:divBdr>
    </w:div>
    <w:div w:id="1420323664">
      <w:bodyDiv w:val="1"/>
      <w:marLeft w:val="0"/>
      <w:marRight w:val="0"/>
      <w:marTop w:val="0"/>
      <w:marBottom w:val="0"/>
      <w:divBdr>
        <w:top w:val="none" w:sz="0" w:space="0" w:color="auto"/>
        <w:left w:val="none" w:sz="0" w:space="0" w:color="auto"/>
        <w:bottom w:val="none" w:sz="0" w:space="0" w:color="auto"/>
        <w:right w:val="none" w:sz="0" w:space="0" w:color="auto"/>
      </w:divBdr>
    </w:div>
    <w:div w:id="1469665987">
      <w:bodyDiv w:val="1"/>
      <w:marLeft w:val="0"/>
      <w:marRight w:val="0"/>
      <w:marTop w:val="0"/>
      <w:marBottom w:val="0"/>
      <w:divBdr>
        <w:top w:val="none" w:sz="0" w:space="0" w:color="auto"/>
        <w:left w:val="none" w:sz="0" w:space="0" w:color="auto"/>
        <w:bottom w:val="none" w:sz="0" w:space="0" w:color="auto"/>
        <w:right w:val="none" w:sz="0" w:space="0" w:color="auto"/>
      </w:divBdr>
    </w:div>
    <w:div w:id="1471941478">
      <w:bodyDiv w:val="1"/>
      <w:marLeft w:val="0"/>
      <w:marRight w:val="0"/>
      <w:marTop w:val="0"/>
      <w:marBottom w:val="0"/>
      <w:divBdr>
        <w:top w:val="none" w:sz="0" w:space="0" w:color="auto"/>
        <w:left w:val="none" w:sz="0" w:space="0" w:color="auto"/>
        <w:bottom w:val="none" w:sz="0" w:space="0" w:color="auto"/>
        <w:right w:val="none" w:sz="0" w:space="0" w:color="auto"/>
      </w:divBdr>
    </w:div>
    <w:div w:id="1472091755">
      <w:bodyDiv w:val="1"/>
      <w:marLeft w:val="0"/>
      <w:marRight w:val="0"/>
      <w:marTop w:val="0"/>
      <w:marBottom w:val="0"/>
      <w:divBdr>
        <w:top w:val="none" w:sz="0" w:space="0" w:color="auto"/>
        <w:left w:val="none" w:sz="0" w:space="0" w:color="auto"/>
        <w:bottom w:val="none" w:sz="0" w:space="0" w:color="auto"/>
        <w:right w:val="none" w:sz="0" w:space="0" w:color="auto"/>
      </w:divBdr>
    </w:div>
    <w:div w:id="1479759922">
      <w:bodyDiv w:val="1"/>
      <w:marLeft w:val="0"/>
      <w:marRight w:val="0"/>
      <w:marTop w:val="0"/>
      <w:marBottom w:val="0"/>
      <w:divBdr>
        <w:top w:val="none" w:sz="0" w:space="0" w:color="auto"/>
        <w:left w:val="none" w:sz="0" w:space="0" w:color="auto"/>
        <w:bottom w:val="none" w:sz="0" w:space="0" w:color="auto"/>
        <w:right w:val="none" w:sz="0" w:space="0" w:color="auto"/>
      </w:divBdr>
    </w:div>
    <w:div w:id="1506549036">
      <w:bodyDiv w:val="1"/>
      <w:marLeft w:val="0"/>
      <w:marRight w:val="0"/>
      <w:marTop w:val="0"/>
      <w:marBottom w:val="0"/>
      <w:divBdr>
        <w:top w:val="none" w:sz="0" w:space="0" w:color="auto"/>
        <w:left w:val="none" w:sz="0" w:space="0" w:color="auto"/>
        <w:bottom w:val="none" w:sz="0" w:space="0" w:color="auto"/>
        <w:right w:val="none" w:sz="0" w:space="0" w:color="auto"/>
      </w:divBdr>
    </w:div>
    <w:div w:id="1542550008">
      <w:bodyDiv w:val="1"/>
      <w:marLeft w:val="0"/>
      <w:marRight w:val="0"/>
      <w:marTop w:val="0"/>
      <w:marBottom w:val="0"/>
      <w:divBdr>
        <w:top w:val="none" w:sz="0" w:space="0" w:color="auto"/>
        <w:left w:val="none" w:sz="0" w:space="0" w:color="auto"/>
        <w:bottom w:val="none" w:sz="0" w:space="0" w:color="auto"/>
        <w:right w:val="none" w:sz="0" w:space="0" w:color="auto"/>
      </w:divBdr>
    </w:div>
    <w:div w:id="1581327322">
      <w:bodyDiv w:val="1"/>
      <w:marLeft w:val="0"/>
      <w:marRight w:val="0"/>
      <w:marTop w:val="0"/>
      <w:marBottom w:val="0"/>
      <w:divBdr>
        <w:top w:val="none" w:sz="0" w:space="0" w:color="auto"/>
        <w:left w:val="none" w:sz="0" w:space="0" w:color="auto"/>
        <w:bottom w:val="none" w:sz="0" w:space="0" w:color="auto"/>
        <w:right w:val="none" w:sz="0" w:space="0" w:color="auto"/>
      </w:divBdr>
    </w:div>
    <w:div w:id="1613634136">
      <w:bodyDiv w:val="1"/>
      <w:marLeft w:val="0"/>
      <w:marRight w:val="0"/>
      <w:marTop w:val="0"/>
      <w:marBottom w:val="0"/>
      <w:divBdr>
        <w:top w:val="none" w:sz="0" w:space="0" w:color="auto"/>
        <w:left w:val="none" w:sz="0" w:space="0" w:color="auto"/>
        <w:bottom w:val="none" w:sz="0" w:space="0" w:color="auto"/>
        <w:right w:val="none" w:sz="0" w:space="0" w:color="auto"/>
      </w:divBdr>
    </w:div>
    <w:div w:id="1637444522">
      <w:bodyDiv w:val="1"/>
      <w:marLeft w:val="0"/>
      <w:marRight w:val="0"/>
      <w:marTop w:val="0"/>
      <w:marBottom w:val="0"/>
      <w:divBdr>
        <w:top w:val="none" w:sz="0" w:space="0" w:color="auto"/>
        <w:left w:val="none" w:sz="0" w:space="0" w:color="auto"/>
        <w:bottom w:val="none" w:sz="0" w:space="0" w:color="auto"/>
        <w:right w:val="none" w:sz="0" w:space="0" w:color="auto"/>
      </w:divBdr>
    </w:div>
    <w:div w:id="1637490656">
      <w:bodyDiv w:val="1"/>
      <w:marLeft w:val="0"/>
      <w:marRight w:val="0"/>
      <w:marTop w:val="0"/>
      <w:marBottom w:val="0"/>
      <w:divBdr>
        <w:top w:val="none" w:sz="0" w:space="0" w:color="auto"/>
        <w:left w:val="none" w:sz="0" w:space="0" w:color="auto"/>
        <w:bottom w:val="none" w:sz="0" w:space="0" w:color="auto"/>
        <w:right w:val="none" w:sz="0" w:space="0" w:color="auto"/>
      </w:divBdr>
    </w:div>
    <w:div w:id="1673994033">
      <w:bodyDiv w:val="1"/>
      <w:marLeft w:val="0"/>
      <w:marRight w:val="0"/>
      <w:marTop w:val="0"/>
      <w:marBottom w:val="0"/>
      <w:divBdr>
        <w:top w:val="none" w:sz="0" w:space="0" w:color="auto"/>
        <w:left w:val="none" w:sz="0" w:space="0" w:color="auto"/>
        <w:bottom w:val="none" w:sz="0" w:space="0" w:color="auto"/>
        <w:right w:val="none" w:sz="0" w:space="0" w:color="auto"/>
      </w:divBdr>
    </w:div>
    <w:div w:id="1680156741">
      <w:bodyDiv w:val="1"/>
      <w:marLeft w:val="0"/>
      <w:marRight w:val="0"/>
      <w:marTop w:val="0"/>
      <w:marBottom w:val="0"/>
      <w:divBdr>
        <w:top w:val="none" w:sz="0" w:space="0" w:color="auto"/>
        <w:left w:val="none" w:sz="0" w:space="0" w:color="auto"/>
        <w:bottom w:val="none" w:sz="0" w:space="0" w:color="auto"/>
        <w:right w:val="none" w:sz="0" w:space="0" w:color="auto"/>
      </w:divBdr>
    </w:div>
    <w:div w:id="1684821985">
      <w:bodyDiv w:val="1"/>
      <w:marLeft w:val="0"/>
      <w:marRight w:val="0"/>
      <w:marTop w:val="0"/>
      <w:marBottom w:val="0"/>
      <w:divBdr>
        <w:top w:val="none" w:sz="0" w:space="0" w:color="auto"/>
        <w:left w:val="none" w:sz="0" w:space="0" w:color="auto"/>
        <w:bottom w:val="none" w:sz="0" w:space="0" w:color="auto"/>
        <w:right w:val="none" w:sz="0" w:space="0" w:color="auto"/>
      </w:divBdr>
    </w:div>
    <w:div w:id="1696689134">
      <w:bodyDiv w:val="1"/>
      <w:marLeft w:val="0"/>
      <w:marRight w:val="0"/>
      <w:marTop w:val="0"/>
      <w:marBottom w:val="0"/>
      <w:divBdr>
        <w:top w:val="none" w:sz="0" w:space="0" w:color="auto"/>
        <w:left w:val="none" w:sz="0" w:space="0" w:color="auto"/>
        <w:bottom w:val="none" w:sz="0" w:space="0" w:color="auto"/>
        <w:right w:val="none" w:sz="0" w:space="0" w:color="auto"/>
      </w:divBdr>
    </w:div>
    <w:div w:id="1746682331">
      <w:bodyDiv w:val="1"/>
      <w:marLeft w:val="0"/>
      <w:marRight w:val="0"/>
      <w:marTop w:val="0"/>
      <w:marBottom w:val="0"/>
      <w:divBdr>
        <w:top w:val="none" w:sz="0" w:space="0" w:color="auto"/>
        <w:left w:val="none" w:sz="0" w:space="0" w:color="auto"/>
        <w:bottom w:val="none" w:sz="0" w:space="0" w:color="auto"/>
        <w:right w:val="none" w:sz="0" w:space="0" w:color="auto"/>
      </w:divBdr>
    </w:div>
    <w:div w:id="1761562242">
      <w:bodyDiv w:val="1"/>
      <w:marLeft w:val="0"/>
      <w:marRight w:val="0"/>
      <w:marTop w:val="0"/>
      <w:marBottom w:val="0"/>
      <w:divBdr>
        <w:top w:val="none" w:sz="0" w:space="0" w:color="auto"/>
        <w:left w:val="none" w:sz="0" w:space="0" w:color="auto"/>
        <w:bottom w:val="none" w:sz="0" w:space="0" w:color="auto"/>
        <w:right w:val="none" w:sz="0" w:space="0" w:color="auto"/>
      </w:divBdr>
    </w:div>
    <w:div w:id="1765875720">
      <w:bodyDiv w:val="1"/>
      <w:marLeft w:val="0"/>
      <w:marRight w:val="0"/>
      <w:marTop w:val="0"/>
      <w:marBottom w:val="0"/>
      <w:divBdr>
        <w:top w:val="none" w:sz="0" w:space="0" w:color="auto"/>
        <w:left w:val="none" w:sz="0" w:space="0" w:color="auto"/>
        <w:bottom w:val="none" w:sz="0" w:space="0" w:color="auto"/>
        <w:right w:val="none" w:sz="0" w:space="0" w:color="auto"/>
      </w:divBdr>
    </w:div>
    <w:div w:id="1768503772">
      <w:bodyDiv w:val="1"/>
      <w:marLeft w:val="0"/>
      <w:marRight w:val="0"/>
      <w:marTop w:val="0"/>
      <w:marBottom w:val="0"/>
      <w:divBdr>
        <w:top w:val="none" w:sz="0" w:space="0" w:color="auto"/>
        <w:left w:val="none" w:sz="0" w:space="0" w:color="auto"/>
        <w:bottom w:val="none" w:sz="0" w:space="0" w:color="auto"/>
        <w:right w:val="none" w:sz="0" w:space="0" w:color="auto"/>
      </w:divBdr>
    </w:div>
    <w:div w:id="1836190083">
      <w:bodyDiv w:val="1"/>
      <w:marLeft w:val="0"/>
      <w:marRight w:val="0"/>
      <w:marTop w:val="0"/>
      <w:marBottom w:val="0"/>
      <w:divBdr>
        <w:top w:val="none" w:sz="0" w:space="0" w:color="auto"/>
        <w:left w:val="none" w:sz="0" w:space="0" w:color="auto"/>
        <w:bottom w:val="none" w:sz="0" w:space="0" w:color="auto"/>
        <w:right w:val="none" w:sz="0" w:space="0" w:color="auto"/>
      </w:divBdr>
    </w:div>
    <w:div w:id="1962766587">
      <w:bodyDiv w:val="1"/>
      <w:marLeft w:val="0"/>
      <w:marRight w:val="0"/>
      <w:marTop w:val="0"/>
      <w:marBottom w:val="0"/>
      <w:divBdr>
        <w:top w:val="none" w:sz="0" w:space="0" w:color="auto"/>
        <w:left w:val="none" w:sz="0" w:space="0" w:color="auto"/>
        <w:bottom w:val="none" w:sz="0" w:space="0" w:color="auto"/>
        <w:right w:val="none" w:sz="0" w:space="0" w:color="auto"/>
      </w:divBdr>
    </w:div>
    <w:div w:id="2036609996">
      <w:bodyDiv w:val="1"/>
      <w:marLeft w:val="0"/>
      <w:marRight w:val="0"/>
      <w:marTop w:val="0"/>
      <w:marBottom w:val="0"/>
      <w:divBdr>
        <w:top w:val="none" w:sz="0" w:space="0" w:color="auto"/>
        <w:left w:val="none" w:sz="0" w:space="0" w:color="auto"/>
        <w:bottom w:val="none" w:sz="0" w:space="0" w:color="auto"/>
        <w:right w:val="none" w:sz="0" w:space="0" w:color="auto"/>
      </w:divBdr>
    </w:div>
    <w:div w:id="2083600795">
      <w:bodyDiv w:val="1"/>
      <w:marLeft w:val="0"/>
      <w:marRight w:val="0"/>
      <w:marTop w:val="0"/>
      <w:marBottom w:val="0"/>
      <w:divBdr>
        <w:top w:val="none" w:sz="0" w:space="0" w:color="auto"/>
        <w:left w:val="none" w:sz="0" w:space="0" w:color="auto"/>
        <w:bottom w:val="none" w:sz="0" w:space="0" w:color="auto"/>
        <w:right w:val="none" w:sz="0" w:space="0" w:color="auto"/>
      </w:divBdr>
    </w:div>
    <w:div w:id="2086563657">
      <w:bodyDiv w:val="1"/>
      <w:marLeft w:val="0"/>
      <w:marRight w:val="0"/>
      <w:marTop w:val="0"/>
      <w:marBottom w:val="0"/>
      <w:divBdr>
        <w:top w:val="none" w:sz="0" w:space="0" w:color="auto"/>
        <w:left w:val="none" w:sz="0" w:space="0" w:color="auto"/>
        <w:bottom w:val="none" w:sz="0" w:space="0" w:color="auto"/>
        <w:right w:val="none" w:sz="0" w:space="0" w:color="auto"/>
      </w:divBdr>
    </w:div>
    <w:div w:id="2104648037">
      <w:bodyDiv w:val="1"/>
      <w:marLeft w:val="0"/>
      <w:marRight w:val="0"/>
      <w:marTop w:val="0"/>
      <w:marBottom w:val="0"/>
      <w:divBdr>
        <w:top w:val="none" w:sz="0" w:space="0" w:color="auto"/>
        <w:left w:val="none" w:sz="0" w:space="0" w:color="auto"/>
        <w:bottom w:val="none" w:sz="0" w:space="0" w:color="auto"/>
        <w:right w:val="none" w:sz="0" w:space="0" w:color="auto"/>
      </w:divBdr>
    </w:div>
    <w:div w:id="21224124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jpeg"/><Relationship Id="rId299" Type="http://schemas.openxmlformats.org/officeDocument/2006/relationships/hyperlink" Target="http://civil.poderjudicial.cl/CIVILPORWEB/ConsultaDetalleAtPublicoAccion.do?TIP_Consulta=1&amp;TIP_Cuaderno=1&amp;CRR_IdCuaderno=17540734&amp;ROL_Causa=890&amp;TIP_Causa=C&amp;ERA_Causa=2015&amp;CRR_IdCausa=13892311&amp;COD_Tribunal=97&amp;TIP_Informe=1&amp;" TargetMode="External"/><Relationship Id="rId303" Type="http://schemas.openxmlformats.org/officeDocument/2006/relationships/hyperlink" Target="http://civil.poderjudicial.cl/CIVILPORWEB/ConsultaDetalleAtPublicoAccion.do?TIP_Consulta=1&amp;TIP_Cuaderno=1&amp;CRR_IdCuaderno=17567357&amp;ROL_Causa=929&amp;TIP_Causa=C&amp;ERA_Causa=2015&amp;CRR_IdCausa=13913772&amp;COD_Tribunal=97&amp;TIP_Informe=1&amp;" TargetMode="External"/><Relationship Id="rId21" Type="http://schemas.openxmlformats.org/officeDocument/2006/relationships/chart" Target="charts/chart10.xml"/><Relationship Id="rId42" Type="http://schemas.openxmlformats.org/officeDocument/2006/relationships/image" Target="media/image23.jpeg"/><Relationship Id="rId63" Type="http://schemas.openxmlformats.org/officeDocument/2006/relationships/image" Target="media/image44.jpeg"/><Relationship Id="rId84" Type="http://schemas.openxmlformats.org/officeDocument/2006/relationships/image" Target="media/image65.jpeg"/><Relationship Id="rId138" Type="http://schemas.openxmlformats.org/officeDocument/2006/relationships/image" Target="media/image119.jpeg"/><Relationship Id="rId159" Type="http://schemas.openxmlformats.org/officeDocument/2006/relationships/image" Target="media/image139.jpeg"/><Relationship Id="rId324" Type="http://schemas.openxmlformats.org/officeDocument/2006/relationships/hyperlink" Target="http://civil.poderjudicial.cl/CIVILPORWEB/ConsultaDetalleAtPublicoAccion.do?TIP_Consulta=1&amp;TIP_Cuaderno=1&amp;CRR_IdCuaderno=18351893&amp;ROL_Causa=1611&amp;TIP_Causa=C&amp;ERA_Causa=2015&amp;CRR_IdCausa=14532664&amp;COD_Tribunal=97&amp;TIP_Informe=1&amp;" TargetMode="External"/><Relationship Id="rId345" Type="http://schemas.openxmlformats.org/officeDocument/2006/relationships/theme" Target="theme/theme1.xml"/><Relationship Id="rId170" Type="http://schemas.openxmlformats.org/officeDocument/2006/relationships/image" Target="media/image149.jpeg"/><Relationship Id="rId191" Type="http://schemas.openxmlformats.org/officeDocument/2006/relationships/image" Target="media/image166.jpeg"/><Relationship Id="rId205" Type="http://schemas.openxmlformats.org/officeDocument/2006/relationships/hyperlink" Target="http://civil.poderjudicial.cl/CIVILPORWEB/ConsultaDetalleAtPublicoAccion.do?TIP_Consulta=1&amp;TIP_Cuaderno=1&amp;CRR_IdCuaderno=18866574&amp;ROL_Causa=920&amp;TIP_Causa=C&amp;ERA_Causa=2015&amp;CRR_IdCausa=14950707&amp;COD_Tribunal=96&amp;TIP_Informe=1&amp;" TargetMode="External"/><Relationship Id="rId226" Type="http://schemas.openxmlformats.org/officeDocument/2006/relationships/hyperlink" Target="http://civil.poderjudicial.cl/CIVILPORWEB/ConsultaDetalleAtPublicoAccion.do?TIP_Consulta=1&amp;TIP_Cuaderno=1&amp;CRR_IdCuaderno=19343391&amp;ROL_Causa=2365&amp;TIP_Causa=C&amp;ERA_Causa=2015&amp;CRR_IdCausa=15347058&amp;COD_Tribunal=97&amp;TIP_Informe=1&amp;" TargetMode="External"/><Relationship Id="rId247" Type="http://schemas.openxmlformats.org/officeDocument/2006/relationships/hyperlink" Target="http://civil.poderjudicial.cl/CIVILPORWEB/ConsultaDetalleAtPublicoAccion.do?TIP_Consulta=1&amp;TIP_Cuaderno=1&amp;CRR_IdCuaderno=16849925&amp;ROL_Causa=135&amp;TIP_Causa=C&amp;ERA_Causa=2015&amp;CRR_IdCausa=13341543&amp;COD_Tribunal=97&amp;TIP_Informe=1&amp;" TargetMode="External"/><Relationship Id="rId107" Type="http://schemas.openxmlformats.org/officeDocument/2006/relationships/image" Target="media/image88.jpeg"/><Relationship Id="rId268" Type="http://schemas.openxmlformats.org/officeDocument/2006/relationships/hyperlink" Target="http://civil.poderjudicial.cl/CIVILPORWEB/ConsultaDetalleAtPublicoAccion.do?TIP_Consulta=1&amp;TIP_Cuaderno=1&amp;CRR_IdCuaderno=17029710&amp;ROL_Causa=342&amp;TIP_Causa=C&amp;ERA_Causa=2015&amp;CRR_IdCausa=13478485&amp;COD_Tribunal=97&amp;TIP_Informe=1&amp;" TargetMode="External"/><Relationship Id="rId289" Type="http://schemas.openxmlformats.org/officeDocument/2006/relationships/hyperlink" Target="http://civil.poderjudicial.cl/CIVILPORWEB/ConsultaDetalleAtPublicoAccion.do?TIP_Consulta=1&amp;TIP_Cuaderno=1&amp;CRR_IdCuaderno=17449488&amp;ROL_Causa=694&amp;TIP_Causa=C&amp;ERA_Causa=2015&amp;CRR_IdCausa=13819545&amp;COD_Tribunal=97&amp;TIP_Informe=1&amp;" TargetMode="External"/><Relationship Id="rId11" Type="http://schemas.openxmlformats.org/officeDocument/2006/relationships/footer" Target="footer1.xml"/><Relationship Id="rId32" Type="http://schemas.openxmlformats.org/officeDocument/2006/relationships/image" Target="media/image13.jpeg"/><Relationship Id="rId53" Type="http://schemas.openxmlformats.org/officeDocument/2006/relationships/image" Target="media/image34.jpeg"/><Relationship Id="rId74" Type="http://schemas.openxmlformats.org/officeDocument/2006/relationships/image" Target="media/image55.emf"/><Relationship Id="rId128" Type="http://schemas.openxmlformats.org/officeDocument/2006/relationships/image" Target="media/image109.jpeg"/><Relationship Id="rId149" Type="http://schemas.openxmlformats.org/officeDocument/2006/relationships/image" Target="media/image130.jpeg"/><Relationship Id="rId314" Type="http://schemas.openxmlformats.org/officeDocument/2006/relationships/hyperlink" Target="http://civil.poderjudicial.cl/CIVILPORWEB/ConsultaDetalleAtPublicoAccion.do?TIP_Consulta=1&amp;TIP_Cuaderno=1&amp;CRR_IdCuaderno=17911646&amp;ROL_Causa=1250&amp;TIP_Causa=C&amp;ERA_Causa=2015&amp;CRR_IdCausa=14185234&amp;COD_Tribunal=97&amp;TIP_Informe=1&amp;" TargetMode="External"/><Relationship Id="rId335" Type="http://schemas.openxmlformats.org/officeDocument/2006/relationships/hyperlink" Target="http://civil.poderjudicial.cl/CIVILPORWEB/ConsultaDetalleAtPublicoAccion.do?TIP_Consulta=1&amp;TIP_Cuaderno=1&amp;CRR_IdCuaderno=18705519&amp;ROL_Causa=1909&amp;TIP_Causa=C&amp;ERA_Causa=2015&amp;CRR_IdCausa=14819179&amp;COD_Tribunal=97&amp;TIP_Informe=1&amp;" TargetMode="External"/><Relationship Id="rId5" Type="http://schemas.openxmlformats.org/officeDocument/2006/relationships/settings" Target="settings.xml"/><Relationship Id="rId95" Type="http://schemas.openxmlformats.org/officeDocument/2006/relationships/image" Target="media/image76.jpeg"/><Relationship Id="rId160" Type="http://schemas.openxmlformats.org/officeDocument/2006/relationships/image" Target="media/image140.jpeg"/><Relationship Id="rId181" Type="http://schemas.openxmlformats.org/officeDocument/2006/relationships/image" Target="media/image157.jpeg"/><Relationship Id="rId216" Type="http://schemas.openxmlformats.org/officeDocument/2006/relationships/hyperlink" Target="http://civil.poderjudicial.cl/CIVILPORWEB/ConsultaDetalleAtPublicoAccion.do?TIP_Consulta=1&amp;TIP_Cuaderno=1&amp;CRR_IdCuaderno=18112721&amp;ROL_Causa=1413&amp;TIP_Causa=C&amp;ERA_Causa=2015&amp;CRR_IdCausa=14343412&amp;COD_Tribunal=97&amp;TIP_Informe=1&amp;" TargetMode="External"/><Relationship Id="rId237" Type="http://schemas.openxmlformats.org/officeDocument/2006/relationships/hyperlink" Target="http://civil.poderjudicial.cl/CIVILPORWEB/ConsultaDetalleAtPublicoAccion.do?TIP_Consulta=1&amp;TIP_Cuaderno=1&amp;CRR_IdCuaderno=19578293&amp;ROL_Causa=2491&amp;TIP_Causa=C&amp;ERA_Causa=2015&amp;CRR_IdCausa=15544748&amp;COD_Tribunal=97&amp;TIP_Informe=1&amp;" TargetMode="External"/><Relationship Id="rId258" Type="http://schemas.openxmlformats.org/officeDocument/2006/relationships/hyperlink" Target="http://civil.poderjudicial.cl/CIVILPORWEB/ConsultaDetalleAtPublicoAccion.do?TIP_Consulta=1&amp;TIP_Cuaderno=1&amp;CRR_IdCuaderno=16876937&amp;ROL_Causa=180&amp;TIP_Causa=C&amp;ERA_Causa=2015&amp;CRR_IdCausa=13362036&amp;COD_Tribunal=97&amp;TIP_Informe=1&amp;" TargetMode="External"/><Relationship Id="rId279" Type="http://schemas.openxmlformats.org/officeDocument/2006/relationships/hyperlink" Target="http://civil.poderjudicial.cl/CIVILPORWEB/ConsultaDetalleAtPublicoAccion.do?TIP_Consulta=1&amp;TIP_Cuaderno=1&amp;CRR_IdCuaderno=17244870&amp;ROL_Causa=585&amp;TIP_Causa=C&amp;ERA_Causa=2015&amp;CRR_IdCausa=13651479&amp;COD_Tribunal=97&amp;TIP_Informe=1&amp;" TargetMode="External"/><Relationship Id="rId22" Type="http://schemas.openxmlformats.org/officeDocument/2006/relationships/image" Target="media/image3.jpeg"/><Relationship Id="rId43" Type="http://schemas.openxmlformats.org/officeDocument/2006/relationships/image" Target="media/image24.jpeg"/><Relationship Id="rId64" Type="http://schemas.openxmlformats.org/officeDocument/2006/relationships/image" Target="media/image45.jpeg"/><Relationship Id="rId118" Type="http://schemas.openxmlformats.org/officeDocument/2006/relationships/image" Target="media/image99.jpeg"/><Relationship Id="rId139" Type="http://schemas.openxmlformats.org/officeDocument/2006/relationships/image" Target="media/image120.jpeg"/><Relationship Id="rId290" Type="http://schemas.openxmlformats.org/officeDocument/2006/relationships/hyperlink" Target="http://civil.poderjudicial.cl/CIVILPORWEB/ConsultaDetalleAtPublicoAccion.do?TIP_Consulta=1&amp;TIP_Cuaderno=1&amp;CRR_IdCuaderno=17449519&amp;ROL_Causa=695&amp;TIP_Causa=C&amp;ERA_Causa=2015&amp;CRR_IdCausa=13819559&amp;COD_Tribunal=97&amp;TIP_Informe=1&amp;" TargetMode="External"/><Relationship Id="rId304" Type="http://schemas.openxmlformats.org/officeDocument/2006/relationships/hyperlink" Target="http://civil.poderjudicial.cl/CIVILPORWEB/ConsultaDetalleAtPublicoAccion.do?TIP_Consulta=1&amp;TIP_Cuaderno=1&amp;CRR_IdCuaderno=17567393&amp;ROL_Causa=930&amp;TIP_Causa=C&amp;ERA_Causa=2015&amp;CRR_IdCausa=13913779&amp;COD_Tribunal=97&amp;TIP_Informe=1&amp;" TargetMode="External"/><Relationship Id="rId325" Type="http://schemas.openxmlformats.org/officeDocument/2006/relationships/hyperlink" Target="http://civil.poderjudicial.cl/CIVILPORWEB/ConsultaDetalleAtPublicoAccion.do?TIP_Consulta=1&amp;TIP_Cuaderno=1&amp;CRR_IdCuaderno=18422440&amp;ROL_Causa=1626&amp;TIP_Causa=C&amp;ERA_Causa=2015&amp;CRR_IdCausa=14589119&amp;COD_Tribunal=97&amp;TIP_Informe=1&amp;" TargetMode="External"/><Relationship Id="rId85" Type="http://schemas.openxmlformats.org/officeDocument/2006/relationships/image" Target="media/image66.jpeg"/><Relationship Id="rId150" Type="http://schemas.openxmlformats.org/officeDocument/2006/relationships/image" Target="media/image131.jpeg"/><Relationship Id="rId171" Type="http://schemas.openxmlformats.org/officeDocument/2006/relationships/image" Target="media/image150.jpeg"/><Relationship Id="rId192" Type="http://schemas.openxmlformats.org/officeDocument/2006/relationships/hyperlink" Target="http://www.bancoestudiantil.cl/wp-content/uploads/2016/04/20160311_103138.jpg" TargetMode="External"/><Relationship Id="rId206" Type="http://schemas.openxmlformats.org/officeDocument/2006/relationships/hyperlink" Target="http://civil.poderjudicial.cl/CIVILPORWEB/ConsultaDetalleAtPublicoAccion.do?TIP_Consulta=1&amp;TIP_Cuaderno=1&amp;CRR_IdCuaderno=18866583&amp;ROL_Causa=921&amp;TIP_Causa=C&amp;ERA_Causa=2015&amp;CRR_IdCausa=14950710&amp;COD_Tribunal=96&amp;TIP_Informe=1&amp;" TargetMode="External"/><Relationship Id="rId227" Type="http://schemas.openxmlformats.org/officeDocument/2006/relationships/hyperlink" Target="http://civil.poderjudicial.cl/CIVILPORWEB/ConsultaDetalleAtPublicoAccion.do?TIP_Consulta=1&amp;TIP_Cuaderno=1&amp;CRR_IdCuaderno=19343505&amp;ROL_Causa=2366&amp;TIP_Causa=C&amp;ERA_Causa=2015&amp;CRR_IdCausa=15347114&amp;COD_Tribunal=97&amp;TIP_Informe=1&amp;" TargetMode="External"/><Relationship Id="rId248" Type="http://schemas.openxmlformats.org/officeDocument/2006/relationships/hyperlink" Target="http://civil.poderjudicial.cl/CIVILPORWEB/ConsultaDetalleAtPublicoAccion.do?TIP_Consulta=1&amp;TIP_Cuaderno=1&amp;CRR_IdCuaderno=16857464&amp;ROL_Causa=146&amp;TIP_Causa=C&amp;ERA_Causa=2015&amp;CRR_IdCausa=13347441&amp;COD_Tribunal=97&amp;TIP_Informe=1&amp;" TargetMode="External"/><Relationship Id="rId269" Type="http://schemas.openxmlformats.org/officeDocument/2006/relationships/hyperlink" Target="http://civil.poderjudicial.cl/CIVILPORWEB/ConsultaDetalleAtPublicoAccion.do?TIP_Consulta=1&amp;TIP_Cuaderno=1&amp;CRR_IdCuaderno=17029739&amp;ROL_Causa=343&amp;TIP_Causa=C&amp;ERA_Causa=2015&amp;CRR_IdCausa=13478498&amp;COD_Tribunal=97&amp;TIP_Informe=1&amp;" TargetMode="External"/><Relationship Id="rId12" Type="http://schemas.openxmlformats.org/officeDocument/2006/relationships/chart" Target="charts/chart1.xml"/><Relationship Id="rId33" Type="http://schemas.openxmlformats.org/officeDocument/2006/relationships/image" Target="media/image14.jpeg"/><Relationship Id="rId108" Type="http://schemas.openxmlformats.org/officeDocument/2006/relationships/image" Target="media/image89.jpeg"/><Relationship Id="rId129" Type="http://schemas.openxmlformats.org/officeDocument/2006/relationships/image" Target="media/image110.jpeg"/><Relationship Id="rId280" Type="http://schemas.openxmlformats.org/officeDocument/2006/relationships/hyperlink" Target="http://civil.poderjudicial.cl/CIVILPORWEB/ConsultaDetalleAtPublicoAccion.do?TIP_Consulta=1&amp;TIP_Cuaderno=1&amp;CRR_IdCuaderno=17244986&amp;ROL_Causa=587&amp;TIP_Causa=C&amp;ERA_Causa=2015&amp;CRR_IdCausa=13651537&amp;COD_Tribunal=97&amp;TIP_Informe=1&amp;" TargetMode="External"/><Relationship Id="rId315" Type="http://schemas.openxmlformats.org/officeDocument/2006/relationships/hyperlink" Target="http://civil.poderjudicial.cl/CIVILPORWEB/ConsultaDetalleAtPublicoAccion.do?TIP_Consulta=1&amp;TIP_Cuaderno=1&amp;CRR_IdCuaderno=17911727&amp;ROL_Causa=1251&amp;TIP_Causa=C&amp;ERA_Causa=2015&amp;CRR_IdCausa=14185251&amp;COD_Tribunal=97&amp;TIP_Informe=1&amp;" TargetMode="External"/><Relationship Id="rId336" Type="http://schemas.openxmlformats.org/officeDocument/2006/relationships/hyperlink" Target="http://civil.poderjudicial.cl/CIVILPORWEB/ConsultaDetalleAtPublicoAccion.do?TIP_Consulta=1&amp;TIP_Cuaderno=1&amp;CRR_IdCuaderno=18813308&amp;ROL_Causa=2007&amp;TIP_Causa=C&amp;ERA_Causa=2015&amp;CRR_IdCausa=14907610&amp;COD_Tribunal=97&amp;TIP_Informe=1&amp;" TargetMode="External"/><Relationship Id="rId54" Type="http://schemas.openxmlformats.org/officeDocument/2006/relationships/image" Target="media/image35.jpeg"/><Relationship Id="rId75" Type="http://schemas.openxmlformats.org/officeDocument/2006/relationships/image" Target="media/image56.jpeg"/><Relationship Id="rId96" Type="http://schemas.openxmlformats.org/officeDocument/2006/relationships/image" Target="media/image77.jpeg"/><Relationship Id="rId140" Type="http://schemas.openxmlformats.org/officeDocument/2006/relationships/image" Target="media/image121.jpeg"/><Relationship Id="rId161" Type="http://schemas.openxmlformats.org/officeDocument/2006/relationships/image" Target="media/image141.jpeg"/><Relationship Id="rId182" Type="http://schemas.openxmlformats.org/officeDocument/2006/relationships/image" Target="media/image158.png"/><Relationship Id="rId217" Type="http://schemas.openxmlformats.org/officeDocument/2006/relationships/hyperlink" Target="http://civil.poderjudicial.cl/CIVILPORWEB/ConsultaDetalleAtPublicoAccion.do?TIP_Consulta=1&amp;TIP_Cuaderno=1&amp;CRR_IdCuaderno=18137577&amp;ROL_Causa=1462&amp;TIP_Causa=C&amp;ERA_Causa=2015&amp;CRR_IdCausa=14363203&amp;COD_Tribunal=97&amp;TIP_Informe=1&amp;" TargetMode="External"/><Relationship Id="rId6" Type="http://schemas.openxmlformats.org/officeDocument/2006/relationships/webSettings" Target="webSettings.xml"/><Relationship Id="rId238" Type="http://schemas.openxmlformats.org/officeDocument/2006/relationships/hyperlink" Target="http://civil.poderjudicial.cl/CIVILPORWEB/ConsultaDetalleAtPublicoAccion.do?TIP_Consulta=1&amp;TIP_Cuaderno=1&amp;CRR_IdCuaderno=19578360&amp;ROL_Causa=2492&amp;TIP_Causa=C&amp;ERA_Causa=2015&amp;CRR_IdCausa=15544772&amp;COD_Tribunal=97&amp;TIP_Informe=1&amp;" TargetMode="External"/><Relationship Id="rId259" Type="http://schemas.openxmlformats.org/officeDocument/2006/relationships/hyperlink" Target="http://civil.poderjudicial.cl/CIVILPORWEB/ConsultaDetalleAtPublicoAccion.do?TIP_Consulta=1&amp;TIP_Cuaderno=1&amp;CRR_IdCuaderno=16948683&amp;ROL_Causa=263&amp;TIP_Causa=C&amp;ERA_Causa=2015&amp;CRR_IdCausa=13415161&amp;COD_Tribunal=97&amp;TIP_Informe=1&amp;" TargetMode="External"/><Relationship Id="rId23" Type="http://schemas.openxmlformats.org/officeDocument/2006/relationships/image" Target="media/image4.jpeg"/><Relationship Id="rId119" Type="http://schemas.openxmlformats.org/officeDocument/2006/relationships/image" Target="media/image100.jpeg"/><Relationship Id="rId270" Type="http://schemas.openxmlformats.org/officeDocument/2006/relationships/hyperlink" Target="http://civil.poderjudicial.cl/CIVILPORWEB/ConsultaDetalleAtPublicoAccion.do?TIP_Consulta=1&amp;TIP_Cuaderno=1&amp;CRR_IdCuaderno=17029766&amp;ROL_Causa=344&amp;TIP_Causa=C&amp;ERA_Causa=2015&amp;CRR_IdCausa=13478503&amp;COD_Tribunal=97&amp;TIP_Informe=1&amp;" TargetMode="External"/><Relationship Id="rId291" Type="http://schemas.openxmlformats.org/officeDocument/2006/relationships/hyperlink" Target="http://civil.poderjudicial.cl/CIVILPORWEB/ConsultaDetalleAtPublicoAccion.do?TIP_Consulta=1&amp;TIP_Cuaderno=1&amp;CRR_IdCuaderno=17449538&amp;ROL_Causa=696&amp;TIP_Causa=C&amp;ERA_Causa=2015&amp;CRR_IdCausa=13819570&amp;COD_Tribunal=97&amp;TIP_Informe=1&amp;" TargetMode="External"/><Relationship Id="rId305" Type="http://schemas.openxmlformats.org/officeDocument/2006/relationships/hyperlink" Target="http://civil.poderjudicial.cl/CIVILPORWEB/ConsultaDetalleAtPublicoAccion.do?TIP_Consulta=1&amp;TIP_Cuaderno=1&amp;CRR_IdCuaderno=17655386&amp;ROL_Causa=1026&amp;TIP_Causa=C&amp;ERA_Causa=2015&amp;CRR_IdCausa=13980621&amp;COD_Tribunal=97&amp;TIP_Informe=1&amp;" TargetMode="External"/><Relationship Id="rId326" Type="http://schemas.openxmlformats.org/officeDocument/2006/relationships/hyperlink" Target="http://civil.poderjudicial.cl/CIVILPORWEB/ConsultaDetalleAtPublicoAccion.do?TIP_Consulta=1&amp;TIP_Cuaderno=1&amp;CRR_IdCuaderno=18422470&amp;ROL_Causa=1627&amp;TIP_Causa=C&amp;ERA_Causa=2015&amp;CRR_IdCausa=14589129&amp;COD_Tribunal=97&amp;TIP_Informe=1&amp;" TargetMode="External"/><Relationship Id="rId44" Type="http://schemas.openxmlformats.org/officeDocument/2006/relationships/image" Target="media/image25.jpeg"/><Relationship Id="rId65" Type="http://schemas.openxmlformats.org/officeDocument/2006/relationships/image" Target="media/image46.jpeg"/><Relationship Id="rId86" Type="http://schemas.openxmlformats.org/officeDocument/2006/relationships/image" Target="media/image67.jpeg"/><Relationship Id="rId130" Type="http://schemas.openxmlformats.org/officeDocument/2006/relationships/image" Target="media/image111.jpeg"/><Relationship Id="rId151" Type="http://schemas.openxmlformats.org/officeDocument/2006/relationships/image" Target="media/image132.jpeg"/><Relationship Id="rId172" Type="http://schemas.openxmlformats.org/officeDocument/2006/relationships/image" Target="media/image151.jpeg"/><Relationship Id="rId193" Type="http://schemas.openxmlformats.org/officeDocument/2006/relationships/image" Target="media/image167.jpeg"/><Relationship Id="rId207" Type="http://schemas.openxmlformats.org/officeDocument/2006/relationships/hyperlink" Target="http://civil.poderjudicial.cl/CIVILPORWEB/ConsultaDetalleAtPublicoAccion.do?TIP_Consulta=1&amp;TIP_Cuaderno=1&amp;CRR_IdCuaderno=18866608&amp;ROL_Causa=922&amp;TIP_Causa=C&amp;ERA_Causa=2015&amp;CRR_IdCausa=14950713&amp;COD_Tribunal=96&amp;TIP_Informe=1&amp;" TargetMode="External"/><Relationship Id="rId228" Type="http://schemas.openxmlformats.org/officeDocument/2006/relationships/hyperlink" Target="http://civil.poderjudicial.cl/CIVILPORWEB/ConsultaDetalleAtPublicoAccion.do?TIP_Consulta=1&amp;TIP_Cuaderno=1&amp;CRR_IdCuaderno=19372744&amp;ROL_Causa=2391&amp;TIP_Causa=C&amp;ERA_Causa=2015&amp;CRR_IdCausa=15371547&amp;COD_Tribunal=97&amp;TIP_Informe=1&amp;" TargetMode="External"/><Relationship Id="rId249" Type="http://schemas.openxmlformats.org/officeDocument/2006/relationships/hyperlink" Target="http://civil.poderjudicial.cl/CIVILPORWEB/ConsultaDetalleAtPublicoAccion.do?TIP_Consulta=1&amp;TIP_Cuaderno=1&amp;CRR_IdCuaderno=16857509&amp;ROL_Causa=147&amp;TIP_Causa=C&amp;ERA_Causa=2015&amp;CRR_IdCausa=13347454&amp;COD_Tribunal=97&amp;TIP_Informe=1&amp;" TargetMode="External"/><Relationship Id="rId13" Type="http://schemas.openxmlformats.org/officeDocument/2006/relationships/chart" Target="charts/chart2.xml"/><Relationship Id="rId109" Type="http://schemas.openxmlformats.org/officeDocument/2006/relationships/image" Target="media/image90.jpeg"/><Relationship Id="rId260" Type="http://schemas.openxmlformats.org/officeDocument/2006/relationships/hyperlink" Target="http://civil.poderjudicial.cl/CIVILPORWEB/ConsultaDetalleAtPublicoAccion.do?TIP_Consulta=1&amp;TIP_Cuaderno=1&amp;CRR_IdCuaderno=16948794&amp;ROL_Causa=264&amp;TIP_Causa=C&amp;ERA_Causa=2015&amp;CRR_IdCausa=13415182&amp;COD_Tribunal=97&amp;TIP_Informe=1&amp;" TargetMode="External"/><Relationship Id="rId281" Type="http://schemas.openxmlformats.org/officeDocument/2006/relationships/hyperlink" Target="http://civil.poderjudicial.cl/CIVILPORWEB/ConsultaDetalleAtPublicoAccion.do?TIP_Consulta=1&amp;TIP_Cuaderno=1&amp;CRR_IdCuaderno=17253985&amp;ROL_Causa=607&amp;TIP_Causa=C&amp;ERA_Causa=2015&amp;CRR_IdCausa=13659793&amp;COD_Tribunal=97&amp;TIP_Informe=1&amp;" TargetMode="External"/><Relationship Id="rId316" Type="http://schemas.openxmlformats.org/officeDocument/2006/relationships/hyperlink" Target="http://civil.poderjudicial.cl/CIVILPORWEB/ConsultaDetalleAtPublicoAccion.do?TIP_Consulta=1&amp;TIP_Cuaderno=1&amp;CRR_IdCuaderno=18007590&amp;ROL_Causa=1324&amp;TIP_Causa=C&amp;ERA_Causa=2015&amp;CRR_IdCausa=14261514&amp;COD_Tribunal=97&amp;TIP_Informe=1&amp;" TargetMode="External"/><Relationship Id="rId337" Type="http://schemas.openxmlformats.org/officeDocument/2006/relationships/hyperlink" Target="http://civil.poderjudicial.cl/CIVILPORWEB/ConsultaDetalleAtPublicoAccion.do?TIP_Consulta=1&amp;TIP_Cuaderno=1&amp;CRR_IdCuaderno=18815412&amp;ROL_Causa=2048&amp;TIP_Causa=C&amp;ERA_Causa=2015&amp;CRR_IdCausa=14908430&amp;COD_Tribunal=97&amp;TIP_Informe=1&amp;" TargetMode="External"/><Relationship Id="rId34" Type="http://schemas.openxmlformats.org/officeDocument/2006/relationships/image" Target="media/image15.jpeg"/><Relationship Id="rId55" Type="http://schemas.openxmlformats.org/officeDocument/2006/relationships/image" Target="media/image36.jpeg"/><Relationship Id="rId76" Type="http://schemas.openxmlformats.org/officeDocument/2006/relationships/image" Target="media/image57.jpeg"/><Relationship Id="rId97" Type="http://schemas.openxmlformats.org/officeDocument/2006/relationships/image" Target="media/image78.jpeg"/><Relationship Id="rId120" Type="http://schemas.openxmlformats.org/officeDocument/2006/relationships/image" Target="media/image101.jpeg"/><Relationship Id="rId141" Type="http://schemas.openxmlformats.org/officeDocument/2006/relationships/image" Target="media/image122.jpeg"/><Relationship Id="rId7" Type="http://schemas.openxmlformats.org/officeDocument/2006/relationships/footnotes" Target="footnotes.xml"/><Relationship Id="rId162" Type="http://schemas.openxmlformats.org/officeDocument/2006/relationships/image" Target="media/image142.jpeg"/><Relationship Id="rId183" Type="http://schemas.openxmlformats.org/officeDocument/2006/relationships/image" Target="media/image159.jpeg"/><Relationship Id="rId218" Type="http://schemas.openxmlformats.org/officeDocument/2006/relationships/hyperlink" Target="http://civil.poderjudicial.cl/CIVILPORWEB/ConsultaDetalleAtPublicoAccion.do?TIP_Consulta=1&amp;TIP_Cuaderno=1&amp;CRR_IdCuaderno=18137594&amp;ROL_Causa=1463&amp;TIP_Causa=C&amp;ERA_Causa=2015&amp;CRR_IdCausa=14363215&amp;COD_Tribunal=97&amp;TIP_Informe=1&amp;" TargetMode="External"/><Relationship Id="rId239" Type="http://schemas.openxmlformats.org/officeDocument/2006/relationships/hyperlink" Target="http://civil.poderjudicial.cl/CIVILPORWEB/ConsultaDetalleAtPublicoAccion.do?TIP_Consulta=1&amp;TIP_Cuaderno=1&amp;CRR_IdCuaderno=19622755&amp;ROL_Causa=2576&amp;TIP_Causa=C&amp;ERA_Causa=2015&amp;CRR_IdCausa=15581295&amp;COD_Tribunal=97&amp;TIP_Informe=1&amp;" TargetMode="External"/><Relationship Id="rId250" Type="http://schemas.openxmlformats.org/officeDocument/2006/relationships/hyperlink" Target="http://civil.poderjudicial.cl/CIVILPORWEB/ConsultaDetalleAtPublicoAccion.do?TIP_Consulta=1&amp;TIP_Cuaderno=1&amp;CRR_IdCuaderno=16857537&amp;ROL_Causa=148&amp;TIP_Causa=C&amp;ERA_Causa=2015&amp;CRR_IdCausa=13347458&amp;COD_Tribunal=97&amp;TIP_Informe=1&amp;" TargetMode="External"/><Relationship Id="rId271" Type="http://schemas.openxmlformats.org/officeDocument/2006/relationships/hyperlink" Target="http://civil.poderjudicial.cl/CIVILPORWEB/ConsultaDetalleAtPublicoAccion.do?TIP_Consulta=1&amp;TIP_Cuaderno=1&amp;CRR_IdCuaderno=17029801&amp;ROL_Causa=345&amp;TIP_Causa=C&amp;ERA_Causa=2015&amp;CRR_IdCausa=13478511&amp;COD_Tribunal=97&amp;TIP_Informe=1&amp;" TargetMode="External"/><Relationship Id="rId292" Type="http://schemas.openxmlformats.org/officeDocument/2006/relationships/hyperlink" Target="http://civil.poderjudicial.cl/CIVILPORWEB/ConsultaDetalleAtPublicoAccion.do?TIP_Consulta=1&amp;TIP_Cuaderno=1&amp;CRR_IdCuaderno=17449578&amp;ROL_Causa=697&amp;TIP_Causa=C&amp;ERA_Causa=2015&amp;CRR_IdCausa=13819588&amp;COD_Tribunal=97&amp;TIP_Informe=1&amp;" TargetMode="External"/><Relationship Id="rId306" Type="http://schemas.openxmlformats.org/officeDocument/2006/relationships/hyperlink" Target="http://civil.poderjudicial.cl/CIVILPORWEB/ConsultaDetalleAtPublicoAccion.do?TIP_Consulta=1&amp;TIP_Cuaderno=1&amp;CRR_IdCuaderno=17775943&amp;ROL_Causa=1108&amp;TIP_Causa=C&amp;ERA_Causa=2015&amp;CRR_IdCausa=14078000&amp;COD_Tribunal=97&amp;TIP_Informe=1&amp;" TargetMode="External"/><Relationship Id="rId24" Type="http://schemas.openxmlformats.org/officeDocument/2006/relationships/image" Target="media/image5.jpeg"/><Relationship Id="rId45" Type="http://schemas.openxmlformats.org/officeDocument/2006/relationships/image" Target="media/image26.jpeg"/><Relationship Id="rId66" Type="http://schemas.openxmlformats.org/officeDocument/2006/relationships/image" Target="media/image47.jpeg"/><Relationship Id="rId87" Type="http://schemas.openxmlformats.org/officeDocument/2006/relationships/image" Target="media/image68.jpeg"/><Relationship Id="rId110" Type="http://schemas.openxmlformats.org/officeDocument/2006/relationships/image" Target="media/image91.jpeg"/><Relationship Id="rId131" Type="http://schemas.openxmlformats.org/officeDocument/2006/relationships/image" Target="media/image112.jpeg"/><Relationship Id="rId327" Type="http://schemas.openxmlformats.org/officeDocument/2006/relationships/hyperlink" Target="http://civil.poderjudicial.cl/CIVILPORWEB/ConsultaDetalleAtPublicoAccion.do?TIP_Consulta=1&amp;TIP_Cuaderno=1&amp;CRR_IdCuaderno=18443356&amp;ROL_Causa=1642&amp;TIP_Causa=C&amp;ERA_Causa=2015&amp;CRR_IdCausa=14605658&amp;COD_Tribunal=97&amp;TIP_Informe=1&amp;" TargetMode="External"/><Relationship Id="rId152" Type="http://schemas.openxmlformats.org/officeDocument/2006/relationships/image" Target="media/image133.jpeg"/><Relationship Id="rId173" Type="http://schemas.openxmlformats.org/officeDocument/2006/relationships/image" Target="media/image152.jpeg"/><Relationship Id="rId194" Type="http://schemas.openxmlformats.org/officeDocument/2006/relationships/image" Target="media/image168.jpeg"/><Relationship Id="rId208" Type="http://schemas.openxmlformats.org/officeDocument/2006/relationships/hyperlink" Target="http://civil.poderjudicial.cl/CIVILPORWEB/ConsultaDetalleAtPublicoAccion.do?TIP_Consulta=1&amp;TIP_Cuaderno=1&amp;CRR_IdCuaderno=18866625&amp;ROL_Causa=923&amp;TIP_Causa=C&amp;ERA_Causa=2015&amp;CRR_IdCausa=14950718&amp;COD_Tribunal=96&amp;TIP_Informe=1&amp;" TargetMode="External"/><Relationship Id="rId229" Type="http://schemas.openxmlformats.org/officeDocument/2006/relationships/hyperlink" Target="http://civil.poderjudicial.cl/CIVILPORWEB/ConsultaDetalleAtPublicoAccion.do?TIP_Consulta=1&amp;TIP_Cuaderno=1&amp;CRR_IdCuaderno=19372769&amp;ROL_Causa=2392&amp;TIP_Causa=C&amp;ERA_Causa=2015&amp;CRR_IdCausa=15371554&amp;COD_Tribunal=97&amp;TIP_Informe=1&amp;" TargetMode="External"/><Relationship Id="rId240" Type="http://schemas.openxmlformats.org/officeDocument/2006/relationships/hyperlink" Target="http://civil.poderjudicial.cl/CIVILPORWEB/ConsultaDetalleAtPublicoAccion.do?TIP_Consulta=1&amp;TIP_Cuaderno=1&amp;CRR_IdCuaderno=16913848&amp;ROL_Causa=131&amp;TIP_Causa=C&amp;ERA_Causa=2015&amp;CRR_IdCausa=13388168&amp;COD_Tribunal=96&amp;TIP_Informe=1&amp;" TargetMode="External"/><Relationship Id="rId261" Type="http://schemas.openxmlformats.org/officeDocument/2006/relationships/hyperlink" Target="http://civil.poderjudicial.cl/CIVILPORWEB/ConsultaDetalleAtPublicoAccion.do?TIP_Consulta=1&amp;TIP_Cuaderno=1&amp;CRR_IdCuaderno=16948829&amp;ROL_Causa=265&amp;TIP_Causa=C&amp;ERA_Causa=2015&amp;CRR_IdCausa=13415188&amp;COD_Tribunal=97&amp;TIP_Informe=1&amp;" TargetMode="External"/><Relationship Id="rId14" Type="http://schemas.openxmlformats.org/officeDocument/2006/relationships/chart" Target="charts/chart3.xml"/><Relationship Id="rId35" Type="http://schemas.openxmlformats.org/officeDocument/2006/relationships/image" Target="media/image16.jpeg"/><Relationship Id="rId56" Type="http://schemas.openxmlformats.org/officeDocument/2006/relationships/image" Target="media/image37.jpeg"/><Relationship Id="rId77" Type="http://schemas.openxmlformats.org/officeDocument/2006/relationships/image" Target="media/image58.jpeg"/><Relationship Id="rId100" Type="http://schemas.openxmlformats.org/officeDocument/2006/relationships/image" Target="media/image81.jpeg"/><Relationship Id="rId282" Type="http://schemas.openxmlformats.org/officeDocument/2006/relationships/hyperlink" Target="http://civil.poderjudicial.cl/CIVILPORWEB/ConsultaDetalleAtPublicoAccion.do?TIP_Consulta=1&amp;TIP_Cuaderno=1&amp;CRR_IdCuaderno=17345698&amp;ROL_Causa=653&amp;TIP_Causa=C&amp;ERA_Causa=2015&amp;CRR_IdCausa=13734638&amp;COD_Tribunal=97&amp;TIP_Informe=1&amp;" TargetMode="External"/><Relationship Id="rId317" Type="http://schemas.openxmlformats.org/officeDocument/2006/relationships/hyperlink" Target="http://civil.poderjudicial.cl/CIVILPORWEB/ConsultaDetalleAtPublicoAccion.do?TIP_Consulta=1&amp;TIP_Cuaderno=1&amp;CRR_IdCuaderno=18007609&amp;ROL_Causa=1325&amp;TIP_Causa=C&amp;ERA_Causa=2015&amp;CRR_IdCausa=14261520&amp;COD_Tribunal=97&amp;TIP_Informe=1&amp;" TargetMode="External"/><Relationship Id="rId338" Type="http://schemas.openxmlformats.org/officeDocument/2006/relationships/hyperlink" Target="http://civil.poderjudicial.cl/CIVILPORWEB/ConsultaDetalleAtPublicoAccion.do?TIP_Consulta=1&amp;TIP_Cuaderno=1&amp;CRR_IdCuaderno=18827504&amp;ROL_Causa=2058&amp;TIP_Causa=C&amp;ERA_Causa=2015&amp;CRR_IdCausa=14918494&amp;COD_Tribunal=97&amp;TIP_Informe=1&amp;" TargetMode="External"/><Relationship Id="rId8" Type="http://schemas.openxmlformats.org/officeDocument/2006/relationships/endnotes" Target="endnotes.xml"/><Relationship Id="rId98" Type="http://schemas.openxmlformats.org/officeDocument/2006/relationships/image" Target="media/image79.jpeg"/><Relationship Id="rId121" Type="http://schemas.openxmlformats.org/officeDocument/2006/relationships/image" Target="media/image102.jpeg"/><Relationship Id="rId142" Type="http://schemas.openxmlformats.org/officeDocument/2006/relationships/image" Target="media/image123.jpeg"/><Relationship Id="rId163" Type="http://schemas.openxmlformats.org/officeDocument/2006/relationships/image" Target="media/image143.jpeg"/><Relationship Id="rId184" Type="http://schemas.openxmlformats.org/officeDocument/2006/relationships/image" Target="media/image160.png"/><Relationship Id="rId219" Type="http://schemas.openxmlformats.org/officeDocument/2006/relationships/hyperlink" Target="http://civil.poderjudicial.cl/CIVILPORWEB/ConsultaDetalleAtPublicoAccion.do?TIP_Consulta=1&amp;TIP_Cuaderno=1&amp;CRR_IdCuaderno=18434297&amp;ROL_Causa=1640&amp;TIP_Causa=C&amp;ERA_Causa=2015&amp;CRR_IdCausa=14597501&amp;COD_Tribunal=97&amp;TIP_Informe=1&amp;" TargetMode="External"/><Relationship Id="rId230" Type="http://schemas.openxmlformats.org/officeDocument/2006/relationships/hyperlink" Target="http://civil.poderjudicial.cl/CIVILPORWEB/ConsultaDetalleAtPublicoAccion.do?TIP_Consulta=1&amp;TIP_Cuaderno=1&amp;CRR_IdCuaderno=19372788&amp;ROL_Causa=2393&amp;TIP_Causa=C&amp;ERA_Causa=2015&amp;CRR_IdCausa=15371563&amp;COD_Tribunal=97&amp;TIP_Informe=1&amp;" TargetMode="External"/><Relationship Id="rId251" Type="http://schemas.openxmlformats.org/officeDocument/2006/relationships/hyperlink" Target="http://civil.poderjudicial.cl/CIVILPORWEB/ConsultaDetalleAtPublicoAccion.do?TIP_Consulta=1&amp;TIP_Cuaderno=1&amp;CRR_IdCuaderno=16857564&amp;ROL_Causa=149&amp;TIP_Causa=C&amp;ERA_Causa=2015&amp;CRR_IdCausa=13347464&amp;COD_Tribunal=97&amp;TIP_Informe=1&amp;" TargetMode="External"/><Relationship Id="rId25" Type="http://schemas.openxmlformats.org/officeDocument/2006/relationships/image" Target="media/image6.jpeg"/><Relationship Id="rId46" Type="http://schemas.openxmlformats.org/officeDocument/2006/relationships/image" Target="media/image27.jpeg"/><Relationship Id="rId67" Type="http://schemas.openxmlformats.org/officeDocument/2006/relationships/image" Target="media/image48.emf"/><Relationship Id="rId116" Type="http://schemas.openxmlformats.org/officeDocument/2006/relationships/image" Target="media/image97.jpeg"/><Relationship Id="rId137" Type="http://schemas.openxmlformats.org/officeDocument/2006/relationships/image" Target="media/image118.jpeg"/><Relationship Id="rId158" Type="http://schemas.openxmlformats.org/officeDocument/2006/relationships/image" Target="media/image138.png"/><Relationship Id="rId272" Type="http://schemas.openxmlformats.org/officeDocument/2006/relationships/hyperlink" Target="http://civil.poderjudicial.cl/CIVILPORWEB/ConsultaDetalleAtPublicoAccion.do?TIP_Consulta=1&amp;TIP_Cuaderno=1&amp;CRR_IdCuaderno=17046716&amp;ROL_Causa=404&amp;TIP_Causa=C&amp;ERA_Causa=2015&amp;CRR_IdCausa=13492710&amp;COD_Tribunal=97&amp;TIP_Informe=1&amp;" TargetMode="External"/><Relationship Id="rId293" Type="http://schemas.openxmlformats.org/officeDocument/2006/relationships/hyperlink" Target="http://civil.poderjudicial.cl/CIVILPORWEB/ConsultaDetalleAtPublicoAccion.do?TIP_Consulta=1&amp;TIP_Cuaderno=1&amp;CRR_IdCuaderno=17449624&amp;ROL_Causa=698&amp;TIP_Causa=C&amp;ERA_Causa=2015&amp;CRR_IdCausa=13819602&amp;COD_Tribunal=97&amp;TIP_Informe=1&amp;" TargetMode="External"/><Relationship Id="rId302" Type="http://schemas.openxmlformats.org/officeDocument/2006/relationships/hyperlink" Target="http://civil.poderjudicial.cl/CIVILPORWEB/ConsultaDetalleAtPublicoAccion.do?TIP_Consulta=1&amp;TIP_Cuaderno=1&amp;CRR_IdCuaderno=17567333&amp;ROL_Causa=928&amp;TIP_Causa=C&amp;ERA_Causa=2015&amp;CRR_IdCausa=13913766&amp;COD_Tribunal=97&amp;TIP_Informe=1&amp;" TargetMode="External"/><Relationship Id="rId307" Type="http://schemas.openxmlformats.org/officeDocument/2006/relationships/hyperlink" Target="http://civil.poderjudicial.cl/CIVILPORWEB/ConsultaDetalleAtPublicoAccion.do?TIP_Consulta=1&amp;TIP_Cuaderno=1&amp;CRR_IdCuaderno=17895348&amp;ROL_Causa=1199&amp;TIP_Causa=C&amp;ERA_Causa=2015&amp;CRR_IdCausa=14173711&amp;COD_Tribunal=97&amp;TIP_Informe=1&amp;" TargetMode="External"/><Relationship Id="rId323" Type="http://schemas.openxmlformats.org/officeDocument/2006/relationships/hyperlink" Target="http://civil.poderjudicial.cl/CIVILPORWEB/ConsultaDetalleAtPublicoAccion.do?TIP_Consulta=1&amp;TIP_Cuaderno=1&amp;CRR_IdCuaderno=18240909&amp;ROL_Causa=1566&amp;TIP_Causa=C&amp;ERA_Causa=2015&amp;CRR_IdCausa=14443934&amp;COD_Tribunal=97&amp;TIP_Informe=1&amp;" TargetMode="External"/><Relationship Id="rId328" Type="http://schemas.openxmlformats.org/officeDocument/2006/relationships/hyperlink" Target="http://civil.poderjudicial.cl/CIVILPORWEB/ConsultaDetalleAtPublicoAccion.do?TIP_Consulta=1&amp;TIP_Cuaderno=1&amp;CRR_IdCuaderno=18469137&amp;ROL_Causa=1664&amp;TIP_Causa=C&amp;ERA_Causa=2015&amp;CRR_IdCausa=14626592&amp;COD_Tribunal=97&amp;TIP_Informe=1&amp;" TargetMode="External"/><Relationship Id="rId344" Type="http://schemas.openxmlformats.org/officeDocument/2006/relationships/fontTable" Target="fontTable.xml"/><Relationship Id="rId20" Type="http://schemas.openxmlformats.org/officeDocument/2006/relationships/chart" Target="charts/chart9.xml"/><Relationship Id="rId41" Type="http://schemas.openxmlformats.org/officeDocument/2006/relationships/image" Target="media/image22.jpeg"/><Relationship Id="rId62" Type="http://schemas.openxmlformats.org/officeDocument/2006/relationships/image" Target="media/image43.jpeg"/><Relationship Id="rId83" Type="http://schemas.openxmlformats.org/officeDocument/2006/relationships/image" Target="media/image64.jpeg"/><Relationship Id="rId88" Type="http://schemas.openxmlformats.org/officeDocument/2006/relationships/image" Target="media/image69.jpeg"/><Relationship Id="rId111" Type="http://schemas.openxmlformats.org/officeDocument/2006/relationships/image" Target="media/image92.jpeg"/><Relationship Id="rId132" Type="http://schemas.openxmlformats.org/officeDocument/2006/relationships/image" Target="media/image113.jpeg"/><Relationship Id="rId153" Type="http://schemas.openxmlformats.org/officeDocument/2006/relationships/image" Target="media/image134.jpeg"/><Relationship Id="rId174" Type="http://schemas.openxmlformats.org/officeDocument/2006/relationships/hyperlink" Target="http://legislacion-oficial.vlex.cl/vid/estatuto-atencion-primaria-municipal-277500471" TargetMode="External"/><Relationship Id="rId179" Type="http://schemas.openxmlformats.org/officeDocument/2006/relationships/footer" Target="footer3.xml"/><Relationship Id="rId195" Type="http://schemas.openxmlformats.org/officeDocument/2006/relationships/image" Target="media/image169.jpeg"/><Relationship Id="rId209" Type="http://schemas.openxmlformats.org/officeDocument/2006/relationships/hyperlink" Target="http://civil.poderjudicial.cl/CIVILPORWEB/ConsultaDetalleAtPublicoAccion.do?TIP_Consulta=1&amp;TIP_Cuaderno=1&amp;CRR_IdCuaderno=18866639&amp;ROL_Causa=924&amp;TIP_Causa=C&amp;ERA_Causa=2015&amp;CRR_IdCausa=14950727&amp;COD_Tribunal=96&amp;TIP_Informe=1&amp;" TargetMode="External"/><Relationship Id="rId190" Type="http://schemas.openxmlformats.org/officeDocument/2006/relationships/hyperlink" Target="http://www.bancoestudiantil.cl/wp-content/uploads/2016/04/20160310_112610.jpg" TargetMode="External"/><Relationship Id="rId204" Type="http://schemas.openxmlformats.org/officeDocument/2006/relationships/hyperlink" Target="http://civil.poderjudicial.cl/CIVILPORWEB/ConsultaDetalleAtPublicoAccion.do?TIP_Consulta=1&amp;TIP_Cuaderno=1&amp;CRR_IdCuaderno=18411261&amp;ROL_Causa=789&amp;TIP_Causa=C&amp;ERA_Causa=2015&amp;CRR_IdCausa=14579739&amp;COD_Tribunal=96&amp;TIP_Informe=1&amp;" TargetMode="External"/><Relationship Id="rId220" Type="http://schemas.openxmlformats.org/officeDocument/2006/relationships/hyperlink" Target="http://civil.poderjudicial.cl/CIVILPORWEB/ConsultaDetalleAtPublicoAccion.do?TIP_Consulta=1&amp;TIP_Cuaderno=1&amp;CRR_IdCuaderno=19198129&amp;ROL_Causa=2289&amp;TIP_Causa=C&amp;ERA_Causa=2015&amp;CRR_IdCausa=15225567&amp;COD_Tribunal=97&amp;TIP_Informe=1&amp;" TargetMode="External"/><Relationship Id="rId225" Type="http://schemas.openxmlformats.org/officeDocument/2006/relationships/hyperlink" Target="http://civil.poderjudicial.cl/CIVILPORWEB/ConsultaDetalleAtPublicoAccion.do?TIP_Consulta=1&amp;TIP_Cuaderno=1&amp;CRR_IdCuaderno=19343275&amp;ROL_Causa=2364&amp;TIP_Causa=C&amp;ERA_Causa=2015&amp;CRR_IdCausa=15347028&amp;COD_Tribunal=97&amp;TIP_Informe=1&amp;" TargetMode="External"/><Relationship Id="rId241" Type="http://schemas.openxmlformats.org/officeDocument/2006/relationships/hyperlink" Target="http://civil.poderjudicial.cl/CIVILPORWEB/ConsultaDetalleAtPublicoAccion.do?TIP_Consulta=1&amp;TIP_Cuaderno=1&amp;CRR_IdCuaderno=17169863&amp;ROL_Causa=234&amp;TIP_Causa=C&amp;ERA_Causa=2015&amp;CRR_IdCausa=13591240&amp;COD_Tribunal=96&amp;TIP_Informe=1&amp;" TargetMode="External"/><Relationship Id="rId246" Type="http://schemas.openxmlformats.org/officeDocument/2006/relationships/hyperlink" Target="http://civil.poderjudicial.cl/CIVILPORWEB/ConsultaDetalleAtPublicoAccion.do?TIP_Consulta=1&amp;TIP_Cuaderno=1&amp;CRR_IdCuaderno=16839549&amp;ROL_Causa=99&amp;TIP_Causa=C&amp;ERA_Causa=2015&amp;CRR_IdCausa=13334436&amp;COD_Tribunal=97&amp;TIP_Informe=1&amp;" TargetMode="External"/><Relationship Id="rId267" Type="http://schemas.openxmlformats.org/officeDocument/2006/relationships/hyperlink" Target="http://civil.poderjudicial.cl/CIVILPORWEB/ConsultaDetalleAtPublicoAccion.do?TIP_Consulta=1&amp;TIP_Cuaderno=1&amp;CRR_IdCuaderno=17029691&amp;ROL_Causa=341&amp;TIP_Causa=C&amp;ERA_Causa=2015&amp;CRR_IdCausa=13478476&amp;COD_Tribunal=97&amp;TIP_Informe=1&amp;" TargetMode="External"/><Relationship Id="rId288" Type="http://schemas.openxmlformats.org/officeDocument/2006/relationships/hyperlink" Target="http://civil.poderjudicial.cl/CIVILPORWEB/ConsultaDetalleAtPublicoAccion.do?TIP_Consulta=1&amp;TIP_Cuaderno=1&amp;CRR_IdCuaderno=17425219&amp;ROL_Causa=685&amp;TIP_Causa=C&amp;ERA_Causa=2015&amp;CRR_IdCausa=13799772&amp;COD_Tribunal=97&amp;TIP_Informe=1&amp;" TargetMode="External"/><Relationship Id="rId15" Type="http://schemas.openxmlformats.org/officeDocument/2006/relationships/chart" Target="charts/chart4.xml"/><Relationship Id="rId36" Type="http://schemas.openxmlformats.org/officeDocument/2006/relationships/image" Target="media/image17.jpeg"/><Relationship Id="rId57" Type="http://schemas.openxmlformats.org/officeDocument/2006/relationships/image" Target="media/image38.jpeg"/><Relationship Id="rId106" Type="http://schemas.openxmlformats.org/officeDocument/2006/relationships/image" Target="media/image87.jpeg"/><Relationship Id="rId127" Type="http://schemas.openxmlformats.org/officeDocument/2006/relationships/image" Target="media/image108.jpeg"/><Relationship Id="rId262" Type="http://schemas.openxmlformats.org/officeDocument/2006/relationships/hyperlink" Target="http://civil.poderjudicial.cl/CIVILPORWEB/ConsultaDetalleAtPublicoAccion.do?TIP_Consulta=1&amp;TIP_Cuaderno=1&amp;CRR_IdCuaderno=16948851&amp;ROL_Causa=266&amp;TIP_Causa=C&amp;ERA_Causa=2015&amp;CRR_IdCausa=13415192&amp;COD_Tribunal=97&amp;TIP_Informe=1&amp;" TargetMode="External"/><Relationship Id="rId283" Type="http://schemas.openxmlformats.org/officeDocument/2006/relationships/hyperlink" Target="http://civil.poderjudicial.cl/CIVILPORWEB/ConsultaDetalleAtPublicoAccion.do?TIP_Consulta=1&amp;TIP_Cuaderno=1&amp;CRR_IdCuaderno=17345711&amp;ROL_Causa=654&amp;TIP_Causa=C&amp;ERA_Causa=2015&amp;CRR_IdCausa=13734642&amp;COD_Tribunal=97&amp;TIP_Informe=1&amp;" TargetMode="External"/><Relationship Id="rId313" Type="http://schemas.openxmlformats.org/officeDocument/2006/relationships/hyperlink" Target="http://civil.poderjudicial.cl/CIVILPORWEB/ConsultaDetalleAtPublicoAccion.do?TIP_Consulta=1&amp;TIP_Cuaderno=1&amp;CRR_IdCuaderno=17911619&amp;ROL_Causa=1249&amp;TIP_Causa=C&amp;ERA_Causa=2015&amp;CRR_IdCausa=14185228&amp;COD_Tribunal=97&amp;TIP_Informe=1&amp;" TargetMode="External"/><Relationship Id="rId318" Type="http://schemas.openxmlformats.org/officeDocument/2006/relationships/hyperlink" Target="http://civil.poderjudicial.cl/CIVILPORWEB/ConsultaDetalleAtPublicoAccion.do?TIP_Consulta=1&amp;TIP_Cuaderno=1&amp;CRR_IdCuaderno=18029463&amp;ROL_Causa=1357&amp;TIP_Causa=C&amp;ERA_Causa=2015&amp;CRR_IdCausa=14278910&amp;COD_Tribunal=97&amp;TIP_Informe=1&amp;" TargetMode="External"/><Relationship Id="rId339" Type="http://schemas.openxmlformats.org/officeDocument/2006/relationships/hyperlink" Target="http://civil.poderjudicial.cl/CIVILPORWEB/ConsultaDetalleAtPublicoAccion.do?TIP_Consulta=1&amp;TIP_Cuaderno=1&amp;CRR_IdCuaderno=18922929&amp;ROL_Causa=2111&amp;TIP_Causa=C&amp;ERA_Causa=2015&amp;CRR_IdCausa=14997933&amp;COD_Tribunal=97&amp;TIP_Informe=1&amp;" TargetMode="External"/><Relationship Id="rId10" Type="http://schemas.openxmlformats.org/officeDocument/2006/relationships/image" Target="media/image2.png"/><Relationship Id="rId31" Type="http://schemas.openxmlformats.org/officeDocument/2006/relationships/image" Target="media/image12.jpeg"/><Relationship Id="rId52" Type="http://schemas.openxmlformats.org/officeDocument/2006/relationships/image" Target="media/image33.jpeg"/><Relationship Id="rId73" Type="http://schemas.openxmlformats.org/officeDocument/2006/relationships/image" Target="media/image54.emf"/><Relationship Id="rId78" Type="http://schemas.openxmlformats.org/officeDocument/2006/relationships/image" Target="media/image59.jpeg"/><Relationship Id="rId94" Type="http://schemas.openxmlformats.org/officeDocument/2006/relationships/image" Target="media/image75.jpeg"/><Relationship Id="rId99" Type="http://schemas.openxmlformats.org/officeDocument/2006/relationships/image" Target="media/image80.jpeg"/><Relationship Id="rId101" Type="http://schemas.openxmlformats.org/officeDocument/2006/relationships/image" Target="media/image82.jpeg"/><Relationship Id="rId122" Type="http://schemas.openxmlformats.org/officeDocument/2006/relationships/image" Target="media/image103.jpeg"/><Relationship Id="rId143" Type="http://schemas.openxmlformats.org/officeDocument/2006/relationships/image" Target="media/image124.jpeg"/><Relationship Id="rId148" Type="http://schemas.openxmlformats.org/officeDocument/2006/relationships/image" Target="media/image129.jpeg"/><Relationship Id="rId164" Type="http://schemas.openxmlformats.org/officeDocument/2006/relationships/image" Target="media/image144.jpeg"/><Relationship Id="rId169" Type="http://schemas.openxmlformats.org/officeDocument/2006/relationships/image" Target="media/image148.jpeg"/><Relationship Id="rId185" Type="http://schemas.openxmlformats.org/officeDocument/2006/relationships/image" Target="media/image161.jpeg"/><Relationship Id="rId334" Type="http://schemas.openxmlformats.org/officeDocument/2006/relationships/hyperlink" Target="http://civil.poderjudicial.cl/CIVILPORWEB/ConsultaDetalleAtPublicoAccion.do?TIP_Consulta=1&amp;TIP_Cuaderno=1&amp;CRR_IdCuaderno=18705492&amp;ROL_Causa=1908&amp;TIP_Causa=C&amp;ERA_Causa=2015&amp;CRR_IdCausa=14819165&amp;COD_Tribunal=97&amp;TIP_Informe=1&amp;" TargetMode="External"/><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56.png"/><Relationship Id="rId210" Type="http://schemas.openxmlformats.org/officeDocument/2006/relationships/hyperlink" Target="http://civil.poderjudicial.cl/CIVILPORWEB/ConsultaDetalleAtPublicoAccion.do?TIP_Consulta=1&amp;TIP_Cuaderno=1&amp;CRR_IdCuaderno=17135697&amp;ROL_Causa=462&amp;TIP_Causa=C&amp;ERA_Causa=2015&amp;CRR_IdCausa=13564895&amp;COD_Tribunal=97&amp;TIP_Informe=1&amp;" TargetMode="External"/><Relationship Id="rId215" Type="http://schemas.openxmlformats.org/officeDocument/2006/relationships/hyperlink" Target="http://civil.poderjudicial.cl/CIVILPORWEB/ConsultaDetalleAtPublicoAccion.do?TIP_Consulta=1&amp;TIP_Cuaderno=1&amp;CRR_IdCuaderno=18020268&amp;ROL_Causa=1355&amp;TIP_Causa=C&amp;ERA_Causa=2015&amp;CRR_IdCausa=14270751&amp;COD_Tribunal=97&amp;TIP_Informe=1&amp;" TargetMode="External"/><Relationship Id="rId236" Type="http://schemas.openxmlformats.org/officeDocument/2006/relationships/hyperlink" Target="http://civil.poderjudicial.cl/CIVILPORWEB/ConsultaDetalleAtPublicoAccion.do?TIP_Consulta=1&amp;TIP_Cuaderno=1&amp;CRR_IdCuaderno=19463270&amp;ROL_Causa=2438&amp;TIP_Causa=C&amp;ERA_Causa=2015&amp;CRR_IdCausa=15447532&amp;COD_Tribunal=97&amp;TIP_Informe=1&amp;" TargetMode="External"/><Relationship Id="rId257" Type="http://schemas.openxmlformats.org/officeDocument/2006/relationships/hyperlink" Target="http://civil.poderjudicial.cl/CIVILPORWEB/ConsultaDetalleAtPublicoAccion.do?TIP_Consulta=1&amp;TIP_Cuaderno=1&amp;CRR_IdCuaderno=16876922&amp;ROL_Causa=179&amp;TIP_Causa=C&amp;ERA_Causa=2015&amp;CRR_IdCausa=13362031&amp;COD_Tribunal=97&amp;TIP_Informe=1&amp;" TargetMode="External"/><Relationship Id="rId278" Type="http://schemas.openxmlformats.org/officeDocument/2006/relationships/hyperlink" Target="http://civil.poderjudicial.cl/CIVILPORWEB/ConsultaDetalleAtPublicoAccion.do?TIP_Consulta=1&amp;TIP_Cuaderno=1&amp;CRR_IdCuaderno=17244848&amp;ROL_Causa=584&amp;TIP_Causa=C&amp;ERA_Causa=2015&amp;CRR_IdCausa=13651467&amp;COD_Tribunal=97&amp;TIP_Informe=1&amp;" TargetMode="External"/><Relationship Id="rId26" Type="http://schemas.openxmlformats.org/officeDocument/2006/relationships/image" Target="media/image7.jpeg"/><Relationship Id="rId231" Type="http://schemas.openxmlformats.org/officeDocument/2006/relationships/hyperlink" Target="http://civil.poderjudicial.cl/CIVILPORWEB/ConsultaDetalleAtPublicoAccion.do?TIP_Consulta=1&amp;TIP_Cuaderno=1&amp;CRR_IdCuaderno=19372802&amp;ROL_Causa=2394&amp;TIP_Causa=C&amp;ERA_Causa=2015&amp;CRR_IdCausa=15371572&amp;COD_Tribunal=97&amp;TIP_Informe=1&amp;" TargetMode="External"/><Relationship Id="rId252" Type="http://schemas.openxmlformats.org/officeDocument/2006/relationships/hyperlink" Target="http://civil.poderjudicial.cl/CIVILPORWEB/ConsultaDetalleAtPublicoAccion.do?TIP_Consulta=1&amp;TIP_Cuaderno=1&amp;CRR_IdCuaderno=16857681&amp;ROL_Causa=150&amp;TIP_Causa=C&amp;ERA_Causa=2015&amp;CRR_IdCausa=13347489&amp;COD_Tribunal=97&amp;TIP_Informe=1&amp;" TargetMode="External"/><Relationship Id="rId273" Type="http://schemas.openxmlformats.org/officeDocument/2006/relationships/hyperlink" Target="http://civil.poderjudicial.cl/CIVILPORWEB/ConsultaDetalleAtPublicoAccion.do?TIP_Consulta=1&amp;TIP_Cuaderno=1&amp;CRR_IdCuaderno=17046723&amp;ROL_Causa=405&amp;TIP_Causa=C&amp;ERA_Causa=2015&amp;CRR_IdCausa=13492713&amp;COD_Tribunal=97&amp;TIP_Informe=1&amp;" TargetMode="External"/><Relationship Id="rId294" Type="http://schemas.openxmlformats.org/officeDocument/2006/relationships/hyperlink" Target="http://civil.poderjudicial.cl/CIVILPORWEB/ConsultaDetalleAtPublicoAccion.do?TIP_Consulta=1&amp;TIP_Cuaderno=1&amp;CRR_IdCuaderno=17451147&amp;ROL_Causa=724&amp;TIP_Causa=C&amp;ERA_Causa=2015&amp;CRR_IdCausa=13820197&amp;COD_Tribunal=97&amp;TIP_Informe=1&amp;" TargetMode="External"/><Relationship Id="rId308" Type="http://schemas.openxmlformats.org/officeDocument/2006/relationships/hyperlink" Target="http://civil.poderjudicial.cl/CIVILPORWEB/ConsultaDetalleAtPublicoAccion.do?TIP_Consulta=1&amp;TIP_Cuaderno=1&amp;CRR_IdCuaderno=17895514&amp;ROL_Causa=1201&amp;TIP_Causa=C&amp;ERA_Causa=2015&amp;CRR_IdCausa=14173754&amp;COD_Tribunal=97&amp;TIP_Informe=1&amp;" TargetMode="External"/><Relationship Id="rId329" Type="http://schemas.openxmlformats.org/officeDocument/2006/relationships/hyperlink" Target="http://civil.poderjudicial.cl/CIVILPORWEB/ConsultaDetalleAtPublicoAccion.do?TIP_Consulta=1&amp;TIP_Cuaderno=1&amp;CRR_IdCuaderno=18469317&amp;ROL_Causa=1666&amp;TIP_Causa=C&amp;ERA_Causa=2015&amp;CRR_IdCausa=14626622&amp;COD_Tribunal=97&amp;TIP_Informe=1&amp;" TargetMode="External"/><Relationship Id="rId47" Type="http://schemas.openxmlformats.org/officeDocument/2006/relationships/image" Target="media/image28.jpeg"/><Relationship Id="rId68" Type="http://schemas.openxmlformats.org/officeDocument/2006/relationships/image" Target="media/image49.emf"/><Relationship Id="rId89" Type="http://schemas.openxmlformats.org/officeDocument/2006/relationships/image" Target="media/image70.jpeg"/><Relationship Id="rId112" Type="http://schemas.openxmlformats.org/officeDocument/2006/relationships/image" Target="media/image93.jpeg"/><Relationship Id="rId133" Type="http://schemas.openxmlformats.org/officeDocument/2006/relationships/image" Target="media/image114.jpeg"/><Relationship Id="rId154" Type="http://schemas.openxmlformats.org/officeDocument/2006/relationships/image" Target="media/image135.jpeg"/><Relationship Id="rId175" Type="http://schemas.openxmlformats.org/officeDocument/2006/relationships/image" Target="media/image153.jpeg"/><Relationship Id="rId340" Type="http://schemas.openxmlformats.org/officeDocument/2006/relationships/hyperlink" Target="http://civil.poderjudicial.cl/CIVILPORWEB/ConsultaDetalleAtPublicoAccion.do?TIP_Consulta=1&amp;TIP_Cuaderno=1&amp;CRR_IdCuaderno=18935087&amp;ROL_Causa=2131&amp;TIP_Causa=C&amp;ERA_Causa=2015&amp;CRR_IdCausa=15008029&amp;COD_Tribunal=97&amp;TIP_Informe=1&amp;" TargetMode="External"/><Relationship Id="rId196" Type="http://schemas.openxmlformats.org/officeDocument/2006/relationships/image" Target="media/image170.jpeg"/><Relationship Id="rId200" Type="http://schemas.openxmlformats.org/officeDocument/2006/relationships/image" Target="media/image174.jpeg"/><Relationship Id="rId16" Type="http://schemas.openxmlformats.org/officeDocument/2006/relationships/chart" Target="charts/chart5.xml"/><Relationship Id="rId221" Type="http://schemas.openxmlformats.org/officeDocument/2006/relationships/hyperlink" Target="http://civil.poderjudicial.cl/CIVILPORWEB/ConsultaDetalleAtPublicoAccion.do?TIP_Consulta=1&amp;TIP_Cuaderno=1&amp;CRR_IdCuaderno=19198989&amp;ROL_Causa=2298&amp;TIP_Causa=C&amp;ERA_Causa=2015&amp;CRR_IdCausa=15225845&amp;COD_Tribunal=97&amp;TIP_Informe=1&amp;" TargetMode="External"/><Relationship Id="rId242" Type="http://schemas.openxmlformats.org/officeDocument/2006/relationships/hyperlink" Target="http://civil.poderjudicial.cl/CIVILPORWEB/ConsultaDetalleAtPublicoAccion.do?TIP_Consulta=1&amp;TIP_Cuaderno=1&amp;CRR_IdCuaderno=17193895&amp;ROL_Causa=255&amp;TIP_Causa=C&amp;ERA_Causa=2015&amp;CRR_IdCausa=13610677&amp;COD_Tribunal=96&amp;TIP_Informe=1&amp;" TargetMode="External"/><Relationship Id="rId263" Type="http://schemas.openxmlformats.org/officeDocument/2006/relationships/hyperlink" Target="http://civil.poderjudicial.cl/CIVILPORWEB/ConsultaDetalleAtPublicoAccion.do?TIP_Consulta=1&amp;TIP_Cuaderno=1&amp;CRR_IdCuaderno=16948866&amp;ROL_Causa=267&amp;TIP_Causa=C&amp;ERA_Causa=2015&amp;CRR_IdCausa=13415196&amp;COD_Tribunal=97&amp;TIP_Informe=1&amp;" TargetMode="External"/><Relationship Id="rId284" Type="http://schemas.openxmlformats.org/officeDocument/2006/relationships/hyperlink" Target="http://civil.poderjudicial.cl/CIVILPORWEB/ConsultaDetalleAtPublicoAccion.do?TIP_Consulta=1&amp;TIP_Cuaderno=1&amp;CRR_IdCuaderno=17345732&amp;ROL_Causa=655&amp;TIP_Causa=C&amp;ERA_Causa=2015&amp;CRR_IdCausa=13734644&amp;COD_Tribunal=97&amp;TIP_Informe=1&amp;" TargetMode="External"/><Relationship Id="rId319" Type="http://schemas.openxmlformats.org/officeDocument/2006/relationships/hyperlink" Target="http://civil.poderjudicial.cl/CIVILPORWEB/ConsultaDetalleAtPublicoAccion.do?TIP_Consulta=1&amp;TIP_Cuaderno=1&amp;CRR_IdCuaderno=18029506&amp;ROL_Causa=1358&amp;TIP_Causa=C&amp;ERA_Causa=2015&amp;CRR_IdCausa=14278923&amp;COD_Tribunal=97&amp;TIP_Informe=1&amp;" TargetMode="External"/><Relationship Id="rId37" Type="http://schemas.openxmlformats.org/officeDocument/2006/relationships/image" Target="media/image18.jpeg"/><Relationship Id="rId58" Type="http://schemas.openxmlformats.org/officeDocument/2006/relationships/image" Target="media/image39.jpeg"/><Relationship Id="rId79" Type="http://schemas.openxmlformats.org/officeDocument/2006/relationships/image" Target="media/image60.jpeg"/><Relationship Id="rId102" Type="http://schemas.openxmlformats.org/officeDocument/2006/relationships/image" Target="media/image83.jpeg"/><Relationship Id="rId123" Type="http://schemas.openxmlformats.org/officeDocument/2006/relationships/image" Target="media/image104.jpeg"/><Relationship Id="rId144" Type="http://schemas.openxmlformats.org/officeDocument/2006/relationships/image" Target="media/image125.jpeg"/><Relationship Id="rId330" Type="http://schemas.openxmlformats.org/officeDocument/2006/relationships/hyperlink" Target="http://civil.poderjudicial.cl/CIVILPORWEB/ConsultaDetalleAtPublicoAccion.do?TIP_Consulta=1&amp;TIP_Cuaderno=1&amp;CRR_IdCuaderno=18469342&amp;ROL_Causa=1667&amp;TIP_Causa=C&amp;ERA_Causa=2015&amp;CRR_IdCausa=14626633&amp;COD_Tribunal=97&amp;TIP_Informe=1&amp;" TargetMode="External"/><Relationship Id="rId90" Type="http://schemas.openxmlformats.org/officeDocument/2006/relationships/image" Target="media/image71.jpeg"/><Relationship Id="rId165" Type="http://schemas.openxmlformats.org/officeDocument/2006/relationships/image" Target="media/image145.jpeg"/><Relationship Id="rId186" Type="http://schemas.openxmlformats.org/officeDocument/2006/relationships/image" Target="media/image162.jpeg"/><Relationship Id="rId211" Type="http://schemas.openxmlformats.org/officeDocument/2006/relationships/hyperlink" Target="http://civil.poderjudicial.cl/CIVILPORWEB/ConsultaDetalleAtPublicoAccion.do?TIP_Consulta=1&amp;TIP_Cuaderno=1&amp;CRR_IdCuaderno=17481493&amp;ROL_Causa=878&amp;TIP_Causa=C&amp;ERA_Causa=2015&amp;CRR_IdCausa=13845227&amp;COD_Tribunal=97&amp;TIP_Informe=1&amp;" TargetMode="External"/><Relationship Id="rId232" Type="http://schemas.openxmlformats.org/officeDocument/2006/relationships/hyperlink" Target="http://civil.poderjudicial.cl/CIVILPORWEB/ConsultaDetalleAtPublicoAccion.do?TIP_Consulta=1&amp;TIP_Cuaderno=1&amp;CRR_IdCuaderno=19374068&amp;ROL_Causa=2420&amp;TIP_Causa=C&amp;ERA_Causa=2015&amp;CRR_IdCausa=15372022&amp;COD_Tribunal=97&amp;TIP_Informe=1&amp;" TargetMode="External"/><Relationship Id="rId253" Type="http://schemas.openxmlformats.org/officeDocument/2006/relationships/hyperlink" Target="http://civil.poderjudicial.cl/CIVILPORWEB/ConsultaDetalleAtPublicoAccion.do?TIP_Consulta=1&amp;TIP_Cuaderno=1&amp;CRR_IdCuaderno=16857721&amp;ROL_Causa=151&amp;TIP_Causa=C&amp;ERA_Causa=2015&amp;CRR_IdCausa=13347504&amp;COD_Tribunal=97&amp;TIP_Informe=1&amp;" TargetMode="External"/><Relationship Id="rId274" Type="http://schemas.openxmlformats.org/officeDocument/2006/relationships/hyperlink" Target="http://civil.poderjudicial.cl/CIVILPORWEB/ConsultaDetalleAtPublicoAccion.do?TIP_Consulta=1&amp;TIP_Cuaderno=1&amp;CRR_IdCuaderno=17047291&amp;ROL_Causa=409&amp;TIP_Causa=C&amp;ERA_Causa=2015&amp;CRR_IdCausa=13492885&amp;COD_Tribunal=97&amp;TIP_Informe=1&amp;" TargetMode="External"/><Relationship Id="rId295" Type="http://schemas.openxmlformats.org/officeDocument/2006/relationships/hyperlink" Target="http://civil.poderjudicial.cl/CIVILPORWEB/ConsultaDetalleAtPublicoAccion.do?TIP_Consulta=1&amp;TIP_Cuaderno=1&amp;CRR_IdCuaderno=17474061&amp;ROL_Causa=805&amp;TIP_Causa=C&amp;ERA_Causa=2015&amp;CRR_IdCausa=13839623&amp;COD_Tribunal=97&amp;TIP_Informe=1&amp;" TargetMode="External"/><Relationship Id="rId309" Type="http://schemas.openxmlformats.org/officeDocument/2006/relationships/hyperlink" Target="http://civil.poderjudicial.cl/CIVILPORWEB/ConsultaDetalleAtPublicoAccion.do?TIP_Consulta=1&amp;TIP_Cuaderno=1&amp;CRR_IdCuaderno=17895625&amp;ROL_Causa=1204&amp;TIP_Causa=C&amp;ERA_Causa=2015&amp;CRR_IdCausa=14173795&amp;COD_Tribunal=97&amp;TIP_Informe=1&amp;" TargetMode="External"/><Relationship Id="rId27" Type="http://schemas.openxmlformats.org/officeDocument/2006/relationships/image" Target="media/image8.jpeg"/><Relationship Id="rId48" Type="http://schemas.openxmlformats.org/officeDocument/2006/relationships/image" Target="media/image29.jpeg"/><Relationship Id="rId69" Type="http://schemas.openxmlformats.org/officeDocument/2006/relationships/image" Target="media/image50.emf"/><Relationship Id="rId113" Type="http://schemas.openxmlformats.org/officeDocument/2006/relationships/image" Target="media/image94.png"/><Relationship Id="rId134" Type="http://schemas.openxmlformats.org/officeDocument/2006/relationships/image" Target="media/image115.jpeg"/><Relationship Id="rId320" Type="http://schemas.openxmlformats.org/officeDocument/2006/relationships/hyperlink" Target="http://civil.poderjudicial.cl/CIVILPORWEB/ConsultaDetalleAtPublicoAccion.do?TIP_Consulta=1&amp;TIP_Cuaderno=1&amp;CRR_IdCuaderno=18030231&amp;ROL_Causa=1372&amp;TIP_Causa=C&amp;ERA_Causa=2015&amp;CRR_IdCausa=14279157&amp;COD_Tribunal=97&amp;TIP_Informe=1&amp;" TargetMode="External"/><Relationship Id="rId80" Type="http://schemas.openxmlformats.org/officeDocument/2006/relationships/image" Target="media/image61.jpeg"/><Relationship Id="rId155" Type="http://schemas.openxmlformats.org/officeDocument/2006/relationships/image" Target="media/image136.jpeg"/><Relationship Id="rId176" Type="http://schemas.openxmlformats.org/officeDocument/2006/relationships/image" Target="media/image154.jpeg"/><Relationship Id="rId197" Type="http://schemas.openxmlformats.org/officeDocument/2006/relationships/image" Target="media/image171.jpeg"/><Relationship Id="rId341" Type="http://schemas.openxmlformats.org/officeDocument/2006/relationships/hyperlink" Target="http://civil.poderjudicial.cl/CIVILPORWEB/ConsultaDetalleAtPublicoAccion.do?TIP_Consulta=1&amp;TIP_Cuaderno=1&amp;CRR_IdCuaderno=18935101&amp;ROL_Causa=2132&amp;TIP_Causa=C&amp;ERA_Causa=2015&amp;CRR_IdCausa=15008037&amp;COD_Tribunal=97&amp;TIP_Informe=1&amp;" TargetMode="External"/><Relationship Id="rId201" Type="http://schemas.openxmlformats.org/officeDocument/2006/relationships/image" Target="media/image175.jpeg"/><Relationship Id="rId222" Type="http://schemas.openxmlformats.org/officeDocument/2006/relationships/hyperlink" Target="http://civil.poderjudicial.cl/CIVILPORWEB/ConsultaDetalleAtPublicoAccion.do?TIP_Consulta=1&amp;TIP_Cuaderno=1&amp;CRR_IdCuaderno=19199041&amp;ROL_Causa=2299&amp;TIP_Causa=C&amp;ERA_Causa=2015&amp;CRR_IdCausa=15225857&amp;COD_Tribunal=97&amp;TIP_Informe=1&amp;" TargetMode="External"/><Relationship Id="rId243" Type="http://schemas.openxmlformats.org/officeDocument/2006/relationships/hyperlink" Target="http://civil.poderjudicial.cl/CIVILPORWEB/ConsultaDetalleAtPublicoAccion.do?TIP_Consulta=1&amp;TIP_Cuaderno=1&amp;CRR_IdCuaderno=17742423&amp;ROL_Causa=471&amp;TIP_Causa=C&amp;ERA_Causa=2015&amp;CRR_IdCausa=14050152&amp;COD_Tribunal=96&amp;TIP_Informe=1&amp;" TargetMode="External"/><Relationship Id="rId264" Type="http://schemas.openxmlformats.org/officeDocument/2006/relationships/hyperlink" Target="http://civil.poderjudicial.cl/CIVILPORWEB/ConsultaDetalleAtPublicoAccion.do?TIP_Consulta=1&amp;TIP_Cuaderno=1&amp;CRR_IdCuaderno=16950305&amp;ROL_Causa=278&amp;TIP_Causa=C&amp;ERA_Causa=2015&amp;CRR_IdCausa=13415639&amp;COD_Tribunal=97&amp;TIP_Informe=1&amp;" TargetMode="External"/><Relationship Id="rId285" Type="http://schemas.openxmlformats.org/officeDocument/2006/relationships/hyperlink" Target="http://civil.poderjudicial.cl/CIVILPORWEB/ConsultaDetalleAtPublicoAccion.do?TIP_Consulta=1&amp;TIP_Cuaderno=1&amp;CRR_IdCuaderno=17345800&amp;ROL_Causa=657&amp;TIP_Causa=C&amp;ERA_Causa=2015&amp;CRR_IdCausa=13734661&amp;COD_Tribunal=97&amp;TIP_Informe=1&amp;" TargetMode="External"/><Relationship Id="rId17" Type="http://schemas.openxmlformats.org/officeDocument/2006/relationships/chart" Target="charts/chart6.xml"/><Relationship Id="rId38" Type="http://schemas.openxmlformats.org/officeDocument/2006/relationships/image" Target="media/image19.jpeg"/><Relationship Id="rId59" Type="http://schemas.openxmlformats.org/officeDocument/2006/relationships/image" Target="media/image40.jpeg"/><Relationship Id="rId103" Type="http://schemas.openxmlformats.org/officeDocument/2006/relationships/image" Target="media/image84.jpeg"/><Relationship Id="rId124" Type="http://schemas.openxmlformats.org/officeDocument/2006/relationships/image" Target="media/image105.jpeg"/><Relationship Id="rId310" Type="http://schemas.openxmlformats.org/officeDocument/2006/relationships/hyperlink" Target="http://civil.poderjudicial.cl/CIVILPORWEB/ConsultaDetalleAtPublicoAccion.do?TIP_Consulta=1&amp;TIP_Cuaderno=1&amp;CRR_IdCuaderno=17911522&amp;ROL_Causa=1246&amp;TIP_Causa=C&amp;ERA_Causa=2015&amp;CRR_IdCausa=14185201&amp;COD_Tribunal=97&amp;TIP_Informe=1&amp;" TargetMode="External"/><Relationship Id="rId70" Type="http://schemas.openxmlformats.org/officeDocument/2006/relationships/image" Target="media/image51.emf"/><Relationship Id="rId91" Type="http://schemas.openxmlformats.org/officeDocument/2006/relationships/image" Target="media/image72.jpeg"/><Relationship Id="rId145" Type="http://schemas.openxmlformats.org/officeDocument/2006/relationships/image" Target="media/image126.jpeg"/><Relationship Id="rId166" Type="http://schemas.openxmlformats.org/officeDocument/2006/relationships/image" Target="media/image146.png"/><Relationship Id="rId187" Type="http://schemas.openxmlformats.org/officeDocument/2006/relationships/image" Target="media/image163.jpeg"/><Relationship Id="rId331" Type="http://schemas.openxmlformats.org/officeDocument/2006/relationships/hyperlink" Target="http://civil.poderjudicial.cl/CIVILPORWEB/ConsultaDetalleAtPublicoAccion.do?TIP_Consulta=1&amp;TIP_Cuaderno=1&amp;CRR_IdCuaderno=18678262&amp;ROL_Causa=1863&amp;TIP_Causa=C&amp;ERA_Causa=2015&amp;CRR_IdCausa=14797059&amp;COD_Tribunal=97&amp;TIP_Informe=1&amp;" TargetMode="External"/><Relationship Id="rId1" Type="http://schemas.openxmlformats.org/officeDocument/2006/relationships/customXml" Target="../customXml/item1.xml"/><Relationship Id="rId212" Type="http://schemas.openxmlformats.org/officeDocument/2006/relationships/hyperlink" Target="http://civil.poderjudicial.cl/CIVILPORWEB/ConsultaDetalleAtPublicoAccion.do?TIP_Consulta=1&amp;TIP_Cuaderno=1&amp;CRR_IdCuaderno=17481492&amp;ROL_Causa=879&amp;TIP_Causa=C&amp;ERA_Causa=2015&amp;CRR_IdCausa=13845230&amp;COD_Tribunal=97&amp;TIP_Informe=1&amp;" TargetMode="External"/><Relationship Id="rId233" Type="http://schemas.openxmlformats.org/officeDocument/2006/relationships/hyperlink" Target="http://civil.poderjudicial.cl/CIVILPORWEB/ConsultaDetalleAtPublicoAccion.do?TIP_Consulta=1&amp;TIP_Cuaderno=1&amp;CRR_IdCuaderno=19463157&amp;ROL_Causa=2435&amp;TIP_Causa=C&amp;ERA_Causa=2015&amp;CRR_IdCausa=15447493&amp;COD_Tribunal=97&amp;TIP_Informe=1&amp;" TargetMode="External"/><Relationship Id="rId254" Type="http://schemas.openxmlformats.org/officeDocument/2006/relationships/hyperlink" Target="http://civil.poderjudicial.cl/CIVILPORWEB/ConsultaDetalleAtPublicoAccion.do?TIP_Consulta=1&amp;TIP_Cuaderno=1&amp;CRR_IdCuaderno=16868723&amp;ROL_Causa=169&amp;TIP_Causa=C&amp;ERA_Causa=2015&amp;CRR_IdCausa=13354998&amp;COD_Tribunal=97&amp;TIP_Informe=1&amp;" TargetMode="External"/><Relationship Id="rId28" Type="http://schemas.openxmlformats.org/officeDocument/2006/relationships/image" Target="media/image9.jpeg"/><Relationship Id="rId49" Type="http://schemas.openxmlformats.org/officeDocument/2006/relationships/image" Target="media/image30.jpeg"/><Relationship Id="rId114" Type="http://schemas.openxmlformats.org/officeDocument/2006/relationships/image" Target="media/image95.jpeg"/><Relationship Id="rId275" Type="http://schemas.openxmlformats.org/officeDocument/2006/relationships/hyperlink" Target="http://civil.poderjudicial.cl/CIVILPORWEB/ConsultaDetalleAtPublicoAccion.do?TIP_Consulta=1&amp;TIP_Cuaderno=1&amp;CRR_IdCuaderno=17103503&amp;ROL_Causa=434&amp;TIP_Causa=C&amp;ERA_Causa=2015&amp;CRR_IdCausa=13538044&amp;COD_Tribunal=97&amp;TIP_Informe=1&amp;" TargetMode="External"/><Relationship Id="rId296" Type="http://schemas.openxmlformats.org/officeDocument/2006/relationships/hyperlink" Target="http://civil.poderjudicial.cl/CIVILPORWEB/ConsultaDetalleAtPublicoAccion.do?TIP_Consulta=1&amp;TIP_Cuaderno=1&amp;CRR_IdCuaderno=17474078&amp;ROL_Causa=806&amp;TIP_Causa=C&amp;ERA_Causa=2015&amp;CRR_IdCausa=13839628&amp;COD_Tribunal=97&amp;TIP_Informe=1&amp;" TargetMode="External"/><Relationship Id="rId300" Type="http://schemas.openxmlformats.org/officeDocument/2006/relationships/hyperlink" Target="http://civil.poderjudicial.cl/CIVILPORWEB/ConsultaDetalleAtPublicoAccion.do?TIP_Consulta=1&amp;TIP_Cuaderno=1&amp;CRR_IdCuaderno=17540748&amp;ROL_Causa=891&amp;TIP_Causa=C&amp;ERA_Causa=2015&amp;CRR_IdCausa=13892319&amp;COD_Tribunal=97&amp;TIP_Informe=1&amp;" TargetMode="External"/><Relationship Id="rId60" Type="http://schemas.openxmlformats.org/officeDocument/2006/relationships/image" Target="media/image41.jpeg"/><Relationship Id="rId81" Type="http://schemas.openxmlformats.org/officeDocument/2006/relationships/image" Target="media/image62.jpeg"/><Relationship Id="rId135" Type="http://schemas.openxmlformats.org/officeDocument/2006/relationships/image" Target="media/image116.jpeg"/><Relationship Id="rId156" Type="http://schemas.openxmlformats.org/officeDocument/2006/relationships/image" Target="media/image137.jpeg"/><Relationship Id="rId177" Type="http://schemas.openxmlformats.org/officeDocument/2006/relationships/image" Target="media/image155.png"/><Relationship Id="rId198" Type="http://schemas.openxmlformats.org/officeDocument/2006/relationships/image" Target="media/image172.jpeg"/><Relationship Id="rId321" Type="http://schemas.openxmlformats.org/officeDocument/2006/relationships/hyperlink" Target="http://civil.poderjudicial.cl/CIVILPORWEB/ConsultaDetalleAtPublicoAccion.do?TIP_Consulta=1&amp;TIP_Cuaderno=1&amp;CRR_IdCuaderno=18110830&amp;ROL_Causa=1407&amp;TIP_Causa=C&amp;ERA_Causa=2015&amp;CRR_IdCausa=14342765&amp;COD_Tribunal=97&amp;TIP_Informe=1&amp;" TargetMode="External"/><Relationship Id="rId342" Type="http://schemas.openxmlformats.org/officeDocument/2006/relationships/hyperlink" Target="http://civil.poderjudicial.cl/CIVILPORWEB/ConsultaDetalleAtPublicoAccion.do?TIP_Consulta=1&amp;TIP_Cuaderno=1&amp;CRR_IdCuaderno=18935137&amp;ROL_Causa=2134&amp;TIP_Causa=C&amp;ERA_Causa=2015&amp;CRR_IdCausa=15008055&amp;COD_Tribunal=97&amp;TIP_Informe=1&amp;" TargetMode="External"/><Relationship Id="rId202" Type="http://schemas.openxmlformats.org/officeDocument/2006/relationships/hyperlink" Target="http://civil.poderjudicial.cl/CIVILPORWEB/ConsultaDetalleAtPublicoAccion.do?TIP_Consulta=1&amp;TIP_Cuaderno=1&amp;CRR_IdCuaderno=16830730&amp;ROL_Causa=102&amp;TIP_Causa=C&amp;ERA_Causa=2015&amp;CRR_IdCausa=13326853&amp;COD_Tribunal=96&amp;TIP_Informe=1&amp;" TargetMode="External"/><Relationship Id="rId223" Type="http://schemas.openxmlformats.org/officeDocument/2006/relationships/hyperlink" Target="http://civil.poderjudicial.cl/CIVILPORWEB/ConsultaDetalleAtPublicoAccion.do?TIP_Consulta=1&amp;TIP_Cuaderno=1&amp;CRR_IdCuaderno=19199158&amp;ROL_Causa=2300&amp;TIP_Causa=C&amp;ERA_Causa=2015&amp;CRR_IdCausa=15225894&amp;COD_Tribunal=97&amp;TIP_Informe=1&amp;" TargetMode="External"/><Relationship Id="rId244" Type="http://schemas.openxmlformats.org/officeDocument/2006/relationships/hyperlink" Target="http://civil.poderjudicial.cl/CIVILPORWEB/ConsultaDetalleAtPublicoAccion.do?TIP_Consulta=1&amp;TIP_Cuaderno=1&amp;CRR_IdCuaderno=16839526&amp;ROL_Causa=97&amp;TIP_Causa=C&amp;ERA_Causa=2015&amp;CRR_IdCausa=13334428&amp;COD_Tribunal=97&amp;TIP_Informe=1&amp;" TargetMode="External"/><Relationship Id="rId18" Type="http://schemas.openxmlformats.org/officeDocument/2006/relationships/chart" Target="charts/chart7.xml"/><Relationship Id="rId39" Type="http://schemas.openxmlformats.org/officeDocument/2006/relationships/image" Target="media/image20.jpeg"/><Relationship Id="rId265" Type="http://schemas.openxmlformats.org/officeDocument/2006/relationships/hyperlink" Target="http://civil.poderjudicial.cl/CIVILPORWEB/ConsultaDetalleAtPublicoAccion.do?TIP_Consulta=1&amp;TIP_Cuaderno=1&amp;CRR_IdCuaderno=16964425&amp;ROL_Causa=291&amp;TIP_Causa=C&amp;ERA_Causa=2015&amp;CRR_IdCausa=13427220&amp;COD_Tribunal=97&amp;TIP_Informe=1&amp;" TargetMode="External"/><Relationship Id="rId286" Type="http://schemas.openxmlformats.org/officeDocument/2006/relationships/hyperlink" Target="http://civil.poderjudicial.cl/CIVILPORWEB/ConsultaDetalleAtPublicoAccion.do?TIP_Consulta=1&amp;TIP_Cuaderno=1&amp;CRR_IdCuaderno=17425035&amp;ROL_Causa=683&amp;TIP_Causa=C&amp;ERA_Causa=2015&amp;CRR_IdCausa=13799725&amp;COD_Tribunal=97&amp;TIP_Informe=1&amp;" TargetMode="External"/><Relationship Id="rId50" Type="http://schemas.openxmlformats.org/officeDocument/2006/relationships/image" Target="media/image31.jpeg"/><Relationship Id="rId104" Type="http://schemas.openxmlformats.org/officeDocument/2006/relationships/image" Target="media/image85.jpeg"/><Relationship Id="rId125" Type="http://schemas.openxmlformats.org/officeDocument/2006/relationships/image" Target="media/image106.jpeg"/><Relationship Id="rId146" Type="http://schemas.openxmlformats.org/officeDocument/2006/relationships/image" Target="media/image127.jpeg"/><Relationship Id="rId167" Type="http://schemas.openxmlformats.org/officeDocument/2006/relationships/oleObject" Target="embeddings/oleObject1.bin"/><Relationship Id="rId188" Type="http://schemas.openxmlformats.org/officeDocument/2006/relationships/image" Target="media/image164.jpeg"/><Relationship Id="rId311" Type="http://schemas.openxmlformats.org/officeDocument/2006/relationships/hyperlink" Target="http://civil.poderjudicial.cl/CIVILPORWEB/ConsultaDetalleAtPublicoAccion.do?TIP_Consulta=1&amp;TIP_Cuaderno=1&amp;CRR_IdCuaderno=17911559&amp;ROL_Causa=1247&amp;TIP_Causa=C&amp;ERA_Causa=2015&amp;CRR_IdCausa=14185212&amp;COD_Tribunal=97&amp;TIP_Informe=1&amp;" TargetMode="External"/><Relationship Id="rId332" Type="http://schemas.openxmlformats.org/officeDocument/2006/relationships/hyperlink" Target="http://civil.poderjudicial.cl/CIVILPORWEB/ConsultaDetalleAtPublicoAccion.do?TIP_Consulta=1&amp;TIP_Cuaderno=1&amp;CRR_IdCuaderno=18678605&amp;ROL_Causa=1870&amp;TIP_Causa=C&amp;ERA_Causa=2015&amp;CRR_IdCausa=14797165&amp;COD_Tribunal=97&amp;TIP_Informe=1&amp;" TargetMode="External"/><Relationship Id="rId71" Type="http://schemas.openxmlformats.org/officeDocument/2006/relationships/image" Target="media/image52.emf"/><Relationship Id="rId92" Type="http://schemas.openxmlformats.org/officeDocument/2006/relationships/image" Target="media/image73.jpeg"/><Relationship Id="rId213" Type="http://schemas.openxmlformats.org/officeDocument/2006/relationships/hyperlink" Target="http://civil.poderjudicial.cl/CIVILPORWEB/ConsultaDetalleAtPublicoAccion.do?TIP_Consulta=1&amp;TIP_Cuaderno=1&amp;CRR_IdCuaderno=17913282&amp;ROL_Causa=1261&amp;TIP_Causa=C&amp;ERA_Causa=2015&amp;CRR_IdCausa=14185780&amp;COD_Tribunal=97&amp;TIP_Informe=1&amp;" TargetMode="External"/><Relationship Id="rId234" Type="http://schemas.openxmlformats.org/officeDocument/2006/relationships/hyperlink" Target="http://civil.poderjudicial.cl/CIVILPORWEB/ConsultaDetalleAtPublicoAccion.do?TIP_Consulta=1&amp;TIP_Cuaderno=1&amp;CRR_IdCuaderno=19463219&amp;ROL_Causa=2436&amp;TIP_Causa=C&amp;ERA_Causa=2015&amp;CRR_IdCausa=15447512&amp;COD_Tribunal=97&amp;TIP_Informe=1&amp;" TargetMode="External"/><Relationship Id="rId2" Type="http://schemas.openxmlformats.org/officeDocument/2006/relationships/numbering" Target="numbering.xml"/><Relationship Id="rId29" Type="http://schemas.openxmlformats.org/officeDocument/2006/relationships/image" Target="media/image10.jpeg"/><Relationship Id="rId255" Type="http://schemas.openxmlformats.org/officeDocument/2006/relationships/hyperlink" Target="http://civil.poderjudicial.cl/CIVILPORWEB/ConsultaDetalleAtPublicoAccion.do?TIP_Consulta=1&amp;TIP_Cuaderno=1&amp;CRR_IdCuaderno=16876531&amp;ROL_Causa=177&amp;TIP_Causa=C&amp;ERA_Causa=2015&amp;CRR_IdCausa=13361952&amp;COD_Tribunal=97&amp;TIP_Informe=1&amp;" TargetMode="External"/><Relationship Id="rId276" Type="http://schemas.openxmlformats.org/officeDocument/2006/relationships/hyperlink" Target="http://civil.poderjudicial.cl/CIVILPORWEB/ConsultaDetalleAtPublicoAccion.do?TIP_Consulta=1&amp;TIP_Cuaderno=1&amp;CRR_IdCuaderno=17228321&amp;ROL_Causa=551&amp;TIP_Causa=C&amp;ERA_Causa=2015&amp;CRR_IdCausa=13639187&amp;COD_Tribunal=97&amp;TIP_Informe=1&amp;" TargetMode="External"/><Relationship Id="rId297" Type="http://schemas.openxmlformats.org/officeDocument/2006/relationships/hyperlink" Target="http://civil.poderjudicial.cl/CIVILPORWEB/ConsultaDetalleAtPublicoAccion.do?TIP_Consulta=1&amp;TIP_Cuaderno=1&amp;CRR_IdCuaderno=17540622&amp;ROL_Causa=888&amp;TIP_Causa=C&amp;ERA_Causa=2015&amp;CRR_IdCausa=13892277&amp;COD_Tribunal=97&amp;TIP_Informe=1&amp;" TargetMode="External"/><Relationship Id="rId40" Type="http://schemas.openxmlformats.org/officeDocument/2006/relationships/image" Target="media/image21.jpeg"/><Relationship Id="rId115" Type="http://schemas.openxmlformats.org/officeDocument/2006/relationships/image" Target="media/image96.jpeg"/><Relationship Id="rId136" Type="http://schemas.openxmlformats.org/officeDocument/2006/relationships/image" Target="media/image117.jpeg"/><Relationship Id="rId157" Type="http://schemas.openxmlformats.org/officeDocument/2006/relationships/footer" Target="footer2.xml"/><Relationship Id="rId178" Type="http://schemas.openxmlformats.org/officeDocument/2006/relationships/header" Target="header1.xml"/><Relationship Id="rId301" Type="http://schemas.openxmlformats.org/officeDocument/2006/relationships/hyperlink" Target="http://civil.poderjudicial.cl/CIVILPORWEB/ConsultaDetalleAtPublicoAccion.do?TIP_Consulta=1&amp;TIP_Cuaderno=1&amp;CRR_IdCuaderno=17567278&amp;ROL_Causa=927&amp;TIP_Causa=C&amp;ERA_Causa=2015&amp;CRR_IdCausa=13913758&amp;COD_Tribunal=97&amp;TIP_Informe=1&amp;" TargetMode="External"/><Relationship Id="rId322" Type="http://schemas.openxmlformats.org/officeDocument/2006/relationships/hyperlink" Target="http://civil.poderjudicial.cl/CIVILPORWEB/ConsultaDetalleAtPublicoAccion.do?TIP_Consulta=1&amp;TIP_Cuaderno=1&amp;CRR_IdCuaderno=18123462&amp;ROL_Causa=1414&amp;TIP_Causa=C&amp;ERA_Causa=2015&amp;CRR_IdCausa=14353062&amp;COD_Tribunal=97&amp;TIP_Informe=1&amp;" TargetMode="External"/><Relationship Id="rId343" Type="http://schemas.openxmlformats.org/officeDocument/2006/relationships/footer" Target="footer4.xml"/><Relationship Id="rId61" Type="http://schemas.openxmlformats.org/officeDocument/2006/relationships/image" Target="media/image42.jpeg"/><Relationship Id="rId82" Type="http://schemas.openxmlformats.org/officeDocument/2006/relationships/image" Target="media/image63.jpeg"/><Relationship Id="rId199" Type="http://schemas.openxmlformats.org/officeDocument/2006/relationships/image" Target="media/image173.jpeg"/><Relationship Id="rId203" Type="http://schemas.openxmlformats.org/officeDocument/2006/relationships/hyperlink" Target="http://civil.poderjudicial.cl/CIVILPORWEB/ConsultaDetalleAtPublicoAccion.do?TIP_Consulta=1&amp;TIP_Cuaderno=1&amp;CRR_IdCuaderno=18300766&amp;ROL_Causa=754&amp;TIP_Causa=C&amp;ERA_Causa=2015&amp;CRR_IdCausa=14491679&amp;COD_Tribunal=96&amp;TIP_Informe=1&amp;" TargetMode="External"/><Relationship Id="rId19" Type="http://schemas.openxmlformats.org/officeDocument/2006/relationships/chart" Target="charts/chart8.xml"/><Relationship Id="rId224" Type="http://schemas.openxmlformats.org/officeDocument/2006/relationships/hyperlink" Target="http://civil.poderjudicial.cl/CIVILPORWEB/ConsultaDetalleAtPublicoAccion.do?TIP_Consulta=1&amp;TIP_Cuaderno=1&amp;CRR_IdCuaderno=19215891&amp;ROL_Causa=2313&amp;TIP_Causa=C&amp;ERA_Causa=2015&amp;CRR_IdCausa=15239636&amp;COD_Tribunal=97&amp;TIP_Informe=1&amp;" TargetMode="External"/><Relationship Id="rId245" Type="http://schemas.openxmlformats.org/officeDocument/2006/relationships/hyperlink" Target="http://civil.poderjudicial.cl/CIVILPORWEB/ConsultaDetalleAtPublicoAccion.do?TIP_Consulta=1&amp;TIP_Cuaderno=1&amp;CRR_IdCuaderno=16839535&amp;ROL_Causa=98&amp;TIP_Causa=C&amp;ERA_Causa=2015&amp;CRR_IdCausa=13334430&amp;COD_Tribunal=97&amp;TIP_Informe=1&amp;" TargetMode="External"/><Relationship Id="rId266" Type="http://schemas.openxmlformats.org/officeDocument/2006/relationships/hyperlink" Target="http://civil.poderjudicial.cl/CIVILPORWEB/ConsultaDetalleAtPublicoAccion.do?TIP_Consulta=1&amp;TIP_Cuaderno=1&amp;CRR_IdCuaderno=17029662&amp;ROL_Causa=340&amp;TIP_Causa=C&amp;ERA_Causa=2015&amp;CRR_IdCausa=13478467&amp;COD_Tribunal=97&amp;TIP_Informe=1&amp;" TargetMode="External"/><Relationship Id="rId287" Type="http://schemas.openxmlformats.org/officeDocument/2006/relationships/hyperlink" Target="http://civil.poderjudicial.cl/CIVILPORWEB/ConsultaDetalleAtPublicoAccion.do?TIP_Consulta=1&amp;TIP_Cuaderno=1&amp;CRR_IdCuaderno=17425194&amp;ROL_Causa=684&amp;TIP_Causa=C&amp;ERA_Causa=2015&amp;CRR_IdCausa=13799764&amp;COD_Tribunal=97&amp;TIP_Informe=1&amp;" TargetMode="External"/><Relationship Id="rId30" Type="http://schemas.openxmlformats.org/officeDocument/2006/relationships/image" Target="media/image11.jpeg"/><Relationship Id="rId105" Type="http://schemas.openxmlformats.org/officeDocument/2006/relationships/image" Target="media/image86.jpeg"/><Relationship Id="rId126" Type="http://schemas.openxmlformats.org/officeDocument/2006/relationships/image" Target="media/image107.jpeg"/><Relationship Id="rId147" Type="http://schemas.openxmlformats.org/officeDocument/2006/relationships/image" Target="media/image128.jpeg"/><Relationship Id="rId168" Type="http://schemas.openxmlformats.org/officeDocument/2006/relationships/image" Target="media/image147.jpeg"/><Relationship Id="rId312" Type="http://schemas.openxmlformats.org/officeDocument/2006/relationships/hyperlink" Target="http://civil.poderjudicial.cl/CIVILPORWEB/ConsultaDetalleAtPublicoAccion.do?TIP_Consulta=1&amp;TIP_Cuaderno=1&amp;CRR_IdCuaderno=17911587&amp;ROL_Causa=1248&amp;TIP_Causa=C&amp;ERA_Causa=2015&amp;CRR_IdCausa=14185219&amp;COD_Tribunal=97&amp;TIP_Informe=1&amp;" TargetMode="External"/><Relationship Id="rId333" Type="http://schemas.openxmlformats.org/officeDocument/2006/relationships/hyperlink" Target="http://civil.poderjudicial.cl/CIVILPORWEB/ConsultaDetalleAtPublicoAccion.do?TIP_Consulta=1&amp;TIP_Cuaderno=1&amp;CRR_IdCuaderno=18678680&amp;ROL_Causa=1871&amp;TIP_Causa=C&amp;ERA_Causa=2015&amp;CRR_IdCausa=14797198&amp;COD_Tribunal=97&amp;TIP_Informe=1&amp;" TargetMode="External"/><Relationship Id="rId51" Type="http://schemas.openxmlformats.org/officeDocument/2006/relationships/image" Target="media/image32.jpeg"/><Relationship Id="rId72" Type="http://schemas.openxmlformats.org/officeDocument/2006/relationships/image" Target="media/image53.emf"/><Relationship Id="rId93" Type="http://schemas.openxmlformats.org/officeDocument/2006/relationships/image" Target="media/image74.jpeg"/><Relationship Id="rId189" Type="http://schemas.openxmlformats.org/officeDocument/2006/relationships/image" Target="media/image165.png"/><Relationship Id="rId3" Type="http://schemas.openxmlformats.org/officeDocument/2006/relationships/styles" Target="styles.xml"/><Relationship Id="rId214" Type="http://schemas.openxmlformats.org/officeDocument/2006/relationships/hyperlink" Target="http://civil.poderjudicial.cl/CIVILPORWEB/ConsultaDetalleAtPublicoAccion.do?TIP_Consulta=1&amp;TIP_Cuaderno=1&amp;CRR_IdCuaderno=18020254&amp;ROL_Causa=1354&amp;TIP_Causa=C&amp;ERA_Causa=2015&amp;CRR_IdCausa=14270746&amp;COD_Tribunal=97&amp;TIP_Informe=1&amp;" TargetMode="External"/><Relationship Id="rId235" Type="http://schemas.openxmlformats.org/officeDocument/2006/relationships/hyperlink" Target="http://civil.poderjudicial.cl/CIVILPORWEB/ConsultaDetalleAtPublicoAccion.do?TIP_Consulta=1&amp;TIP_Cuaderno=1&amp;CRR_IdCuaderno=19463240&amp;ROL_Causa=2437&amp;TIP_Causa=C&amp;ERA_Causa=2015&amp;CRR_IdCausa=15447519&amp;COD_Tribunal=97&amp;TIP_Informe=1&amp;" TargetMode="External"/><Relationship Id="rId256" Type="http://schemas.openxmlformats.org/officeDocument/2006/relationships/hyperlink" Target="http://civil.poderjudicial.cl/CIVILPORWEB/ConsultaDetalleAtPublicoAccion.do?TIP_Consulta=1&amp;TIP_Cuaderno=1&amp;CRR_IdCuaderno=16876555&amp;ROL_Causa=178&amp;TIP_Causa=C&amp;ERA_Causa=2015&amp;CRR_IdCausa=13361961&amp;COD_Tribunal=97&amp;TIP_Informe=1&amp;" TargetMode="External"/><Relationship Id="rId277" Type="http://schemas.openxmlformats.org/officeDocument/2006/relationships/hyperlink" Target="http://civil.poderjudicial.cl/CIVILPORWEB/ConsultaDetalleAtPublicoAccion.do?TIP_Consulta=1&amp;TIP_Cuaderno=1&amp;CRR_IdCuaderno=17228352&amp;ROL_Causa=552&amp;TIP_Causa=C&amp;ERA_Causa=2015&amp;CRR_IdCausa=13639198&amp;COD_Tribunal=97&amp;TIP_Informe=1&amp;" TargetMode="External"/><Relationship Id="rId298" Type="http://schemas.openxmlformats.org/officeDocument/2006/relationships/hyperlink" Target="http://civil.poderjudicial.cl/CIVILPORWEB/ConsultaDetalleAtPublicoAccion.do?TIP_Consulta=1&amp;TIP_Cuaderno=1&amp;CRR_IdCuaderno=17540707&amp;ROL_Causa=889&amp;TIP_Causa=C&amp;ERA_Causa=2015&amp;CRR_IdCausa=13892301&amp;COD_Tribunal=97&amp;TIP_Informe=1&amp;"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E:\Municipalidad\Unidad%20de%20An&#225;lisis\An&#225;lisis\Cuenta%20Publica\Cuenta%20Publica%202016\CUENTA%20PUBLICA%20BASE%202016.xls"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Municipalidad\Unidad%20de%20An&#225;lisis\An&#225;lisis\Cuenta%20Publica\Cuenta%20Publica%202016\CUENTA%20PUBLICA%20BASE%202016.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E:\Municipalidad\Unidad%20de%20An&#225;lisis\An&#225;lisis\Cuenta%20Publica\Cuenta%20Publica%202016\CUENTA%20PUBLICA%20BASE%202016.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E:\Municipalidad\Unidad%20de%20An&#225;lisis\An&#225;lisis\Cuenta%20Publica\Cuenta%20Publica%202016\CUENTA%20PUBLICA%20BASE%202016.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E:\Municipalidad\Unidad%20de%20An&#225;lisis\An&#225;lisis\Cuenta%20Publica\Cuenta%20Publica%202016\CUENTA%20PUBLICA%20BASE%202016.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E:\Municipalidad\Unidad%20de%20An&#225;lisis\An&#225;lisis\Cuenta%20Publica\Cuenta%20Publica%202016\CUENTA%20PUBLICA%20BASE%202016.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E:\Municipalidad\Unidad%20de%20An&#225;lisis\An&#225;lisis\Cuenta%20Publica\Cuenta%20Publica%202016\CUENTA%20PUBLICA%20BASE%202016.xls"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800" b="1" i="0" u="none" strike="noStrike" baseline="0">
                <a:solidFill>
                  <a:srgbClr val="000000"/>
                </a:solidFill>
                <a:latin typeface="Calibri"/>
                <a:ea typeface="Calibri"/>
                <a:cs typeface="Calibri"/>
              </a:defRPr>
            </a:pPr>
            <a:r>
              <a:rPr lang="es-CL"/>
              <a:t>Dependencia Fondo Común</a:t>
            </a:r>
          </a:p>
        </c:rich>
      </c:tx>
      <c:overlay val="0"/>
      <c:spPr>
        <a:noFill/>
        <a:ln w="25400">
          <a:noFill/>
        </a:ln>
      </c:spPr>
    </c:title>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0.18339098375166446"/>
          <c:y val="0.14921120232311386"/>
          <c:w val="0.80487881096974312"/>
          <c:h val="0.63051181102362208"/>
        </c:manualLayout>
      </c:layout>
      <c:bar3DChart>
        <c:barDir val="col"/>
        <c:grouping val="clustered"/>
        <c:varyColors val="0"/>
        <c:ser>
          <c:idx val="0"/>
          <c:order val="0"/>
          <c:tx>
            <c:strRef>
              <c:f>'Dep. Fdo. Común'!$A$11</c:f>
              <c:strCache>
                <c:ptCount val="1"/>
                <c:pt idx="0">
                  <c:v>Ingresos</c:v>
                </c:pt>
              </c:strCache>
            </c:strRef>
          </c:tx>
          <c:invertIfNegative val="0"/>
          <c:dPt>
            <c:idx val="0"/>
            <c:invertIfNegative val="0"/>
            <c:bubble3D val="0"/>
            <c:spPr>
              <a:solidFill>
                <a:schemeClr val="accent1">
                  <a:lumMod val="75000"/>
                </a:schemeClr>
              </a:solidFill>
            </c:spPr>
          </c:dPt>
          <c:dPt>
            <c:idx val="1"/>
            <c:invertIfNegative val="0"/>
            <c:bubble3D val="0"/>
            <c:spPr>
              <a:solidFill>
                <a:schemeClr val="accent1">
                  <a:lumMod val="75000"/>
                </a:schemeClr>
              </a:solidFill>
            </c:spPr>
          </c:dPt>
          <c:dPt>
            <c:idx val="2"/>
            <c:invertIfNegative val="0"/>
            <c:bubble3D val="0"/>
            <c:spPr>
              <a:solidFill>
                <a:schemeClr val="accent1">
                  <a:lumMod val="75000"/>
                </a:schemeClr>
              </a:solidFill>
            </c:spPr>
          </c:dPt>
          <c:dPt>
            <c:idx val="3"/>
            <c:invertIfNegative val="0"/>
            <c:bubble3D val="0"/>
            <c:spPr>
              <a:solidFill>
                <a:schemeClr val="accent1">
                  <a:lumMod val="75000"/>
                </a:schemeClr>
              </a:solidFill>
            </c:spPr>
          </c:dPt>
          <c:dPt>
            <c:idx val="4"/>
            <c:invertIfNegative val="0"/>
            <c:bubble3D val="0"/>
            <c:spPr>
              <a:solidFill>
                <a:schemeClr val="accent1">
                  <a:lumMod val="75000"/>
                </a:schemeClr>
              </a:solidFill>
            </c:spPr>
          </c:dPt>
          <c:dPt>
            <c:idx val="5"/>
            <c:invertIfNegative val="0"/>
            <c:bubble3D val="0"/>
            <c:spPr>
              <a:solidFill>
                <a:schemeClr val="accent1">
                  <a:lumMod val="75000"/>
                </a:schemeClr>
              </a:solidFill>
            </c:spPr>
          </c:dPt>
          <c:dPt>
            <c:idx val="6"/>
            <c:invertIfNegative val="0"/>
            <c:bubble3D val="0"/>
            <c:spPr>
              <a:solidFill>
                <a:schemeClr val="accent1">
                  <a:lumMod val="75000"/>
                </a:schemeClr>
              </a:solidFill>
            </c:spPr>
          </c:dPt>
          <c:dPt>
            <c:idx val="7"/>
            <c:invertIfNegative val="0"/>
            <c:bubble3D val="0"/>
            <c:spPr>
              <a:solidFill>
                <a:schemeClr val="accent1">
                  <a:lumMod val="75000"/>
                </a:schemeClr>
              </a:solidFill>
            </c:spPr>
          </c:dPt>
          <c:dPt>
            <c:idx val="8"/>
            <c:invertIfNegative val="0"/>
            <c:bubble3D val="0"/>
            <c:spPr>
              <a:solidFill>
                <a:schemeClr val="accent6">
                  <a:lumMod val="75000"/>
                </a:schemeClr>
              </a:solidFill>
            </c:spPr>
          </c:dPt>
          <c:cat>
            <c:numRef>
              <c:f>'Dep. Fdo. Común'!$O$10:$W$10</c:f>
              <c:numCache>
                <c:formatCode>General</c:formatCode>
                <c:ptCount val="9"/>
                <c:pt idx="0">
                  <c:v>2007</c:v>
                </c:pt>
                <c:pt idx="1">
                  <c:v>2008</c:v>
                </c:pt>
                <c:pt idx="2">
                  <c:v>2009</c:v>
                </c:pt>
                <c:pt idx="3">
                  <c:v>2010</c:v>
                </c:pt>
                <c:pt idx="4">
                  <c:v>2011</c:v>
                </c:pt>
                <c:pt idx="5">
                  <c:v>2012</c:v>
                </c:pt>
                <c:pt idx="6">
                  <c:v>2013</c:v>
                </c:pt>
                <c:pt idx="7">
                  <c:v>2014</c:v>
                </c:pt>
                <c:pt idx="8">
                  <c:v>2015</c:v>
                </c:pt>
              </c:numCache>
            </c:numRef>
          </c:cat>
          <c:val>
            <c:numRef>
              <c:f>'Dep. Fdo. Común'!$O$11:$W$11</c:f>
              <c:numCache>
                <c:formatCode>#,##0</c:formatCode>
                <c:ptCount val="9"/>
                <c:pt idx="0">
                  <c:v>6063.7269377595649</c:v>
                </c:pt>
                <c:pt idx="1">
                  <c:v>7784.1287724519998</c:v>
                </c:pt>
                <c:pt idx="2">
                  <c:v>7949.495224058649</c:v>
                </c:pt>
                <c:pt idx="3">
                  <c:v>7964.8149684373184</c:v>
                </c:pt>
                <c:pt idx="4">
                  <c:v>9159.1324593299996</c:v>
                </c:pt>
                <c:pt idx="5">
                  <c:v>10014.99797</c:v>
                </c:pt>
                <c:pt idx="6">
                  <c:v>9815.321100000001</c:v>
                </c:pt>
                <c:pt idx="7">
                  <c:v>12644.7235</c:v>
                </c:pt>
                <c:pt idx="8">
                  <c:v>12348.7006</c:v>
                </c:pt>
              </c:numCache>
            </c:numRef>
          </c:val>
        </c:ser>
        <c:ser>
          <c:idx val="1"/>
          <c:order val="1"/>
          <c:tx>
            <c:strRef>
              <c:f>'Dep. Fdo. Común'!$A$12</c:f>
              <c:strCache>
                <c:ptCount val="1"/>
                <c:pt idx="0">
                  <c:v>Fondo Común</c:v>
                </c:pt>
              </c:strCache>
            </c:strRef>
          </c:tx>
          <c:spPr>
            <a:solidFill>
              <a:schemeClr val="accent2">
                <a:lumMod val="75000"/>
              </a:schemeClr>
            </a:solidFill>
          </c:spPr>
          <c:invertIfNegative val="0"/>
          <c:dPt>
            <c:idx val="5"/>
            <c:invertIfNegative val="0"/>
            <c:bubble3D val="0"/>
          </c:dPt>
          <c:dPt>
            <c:idx val="8"/>
            <c:invertIfNegative val="0"/>
            <c:bubble3D val="0"/>
            <c:spPr>
              <a:solidFill>
                <a:schemeClr val="accent3">
                  <a:lumMod val="50000"/>
                </a:schemeClr>
              </a:solidFill>
            </c:spPr>
          </c:dPt>
          <c:cat>
            <c:numRef>
              <c:f>'Dep. Fdo. Común'!$O$10:$W$10</c:f>
              <c:numCache>
                <c:formatCode>General</c:formatCode>
                <c:ptCount val="9"/>
                <c:pt idx="0">
                  <c:v>2007</c:v>
                </c:pt>
                <c:pt idx="1">
                  <c:v>2008</c:v>
                </c:pt>
                <c:pt idx="2">
                  <c:v>2009</c:v>
                </c:pt>
                <c:pt idx="3">
                  <c:v>2010</c:v>
                </c:pt>
                <c:pt idx="4">
                  <c:v>2011</c:v>
                </c:pt>
                <c:pt idx="5">
                  <c:v>2012</c:v>
                </c:pt>
                <c:pt idx="6">
                  <c:v>2013</c:v>
                </c:pt>
                <c:pt idx="7">
                  <c:v>2014</c:v>
                </c:pt>
                <c:pt idx="8">
                  <c:v>2015</c:v>
                </c:pt>
              </c:numCache>
            </c:numRef>
          </c:cat>
          <c:val>
            <c:numRef>
              <c:f>'Dep. Fdo. Común'!$O$12:$W$12</c:f>
              <c:numCache>
                <c:formatCode>#,##0</c:formatCode>
                <c:ptCount val="9"/>
                <c:pt idx="0">
                  <c:v>2903.5341056430657</c:v>
                </c:pt>
                <c:pt idx="1">
                  <c:v>3197.7112513293505</c:v>
                </c:pt>
                <c:pt idx="2">
                  <c:v>4015.8785844962317</c:v>
                </c:pt>
                <c:pt idx="3">
                  <c:v>3918.2726933758804</c:v>
                </c:pt>
                <c:pt idx="4">
                  <c:v>4243.4300093149996</c:v>
                </c:pt>
                <c:pt idx="5">
                  <c:v>4575.8377270000001</c:v>
                </c:pt>
                <c:pt idx="6">
                  <c:v>4670.9530999999997</c:v>
                </c:pt>
                <c:pt idx="7">
                  <c:v>5162.1072000000004</c:v>
                </c:pt>
                <c:pt idx="8">
                  <c:v>5884.9795999999997</c:v>
                </c:pt>
              </c:numCache>
            </c:numRef>
          </c:val>
        </c:ser>
        <c:ser>
          <c:idx val="2"/>
          <c:order val="2"/>
          <c:tx>
            <c:strRef>
              <c:f>'Dep. Fdo. Común'!$A$13</c:f>
              <c:strCache>
                <c:ptCount val="1"/>
                <c:pt idx="0">
                  <c:v>% Dependencia</c:v>
                </c:pt>
              </c:strCache>
            </c:strRef>
          </c:tx>
          <c:spPr>
            <a:noFill/>
          </c:spPr>
          <c:invertIfNegative val="0"/>
          <c:cat>
            <c:numRef>
              <c:f>'Dep. Fdo. Común'!$O$10:$W$10</c:f>
              <c:numCache>
                <c:formatCode>General</c:formatCode>
                <c:ptCount val="9"/>
                <c:pt idx="0">
                  <c:v>2007</c:v>
                </c:pt>
                <c:pt idx="1">
                  <c:v>2008</c:v>
                </c:pt>
                <c:pt idx="2">
                  <c:v>2009</c:v>
                </c:pt>
                <c:pt idx="3">
                  <c:v>2010</c:v>
                </c:pt>
                <c:pt idx="4">
                  <c:v>2011</c:v>
                </c:pt>
                <c:pt idx="5">
                  <c:v>2012</c:v>
                </c:pt>
                <c:pt idx="6">
                  <c:v>2013</c:v>
                </c:pt>
                <c:pt idx="7">
                  <c:v>2014</c:v>
                </c:pt>
                <c:pt idx="8">
                  <c:v>2015</c:v>
                </c:pt>
              </c:numCache>
            </c:numRef>
          </c:cat>
          <c:val>
            <c:numRef>
              <c:f>'Dep. Fdo. Común'!$O$13:$W$13</c:f>
              <c:numCache>
                <c:formatCode>0%</c:formatCode>
                <c:ptCount val="9"/>
                <c:pt idx="0">
                  <c:v>0.47883655307141321</c:v>
                </c:pt>
                <c:pt idx="1">
                  <c:v>0.41079886327754978</c:v>
                </c:pt>
                <c:pt idx="2">
                  <c:v>0.50517403574788333</c:v>
                </c:pt>
                <c:pt idx="3">
                  <c:v>0.49194773625037996</c:v>
                </c:pt>
                <c:pt idx="4">
                  <c:v>0.46330043027081746</c:v>
                </c:pt>
                <c:pt idx="5">
                  <c:v>0.45689851767388823</c:v>
                </c:pt>
                <c:pt idx="6">
                  <c:v>0.47588388117022473</c:v>
                </c:pt>
                <c:pt idx="7">
                  <c:v>0.40824199912319159</c:v>
                </c:pt>
                <c:pt idx="8">
                  <c:v>0.476566708565272</c:v>
                </c:pt>
              </c:numCache>
            </c:numRef>
          </c:val>
        </c:ser>
        <c:dLbls>
          <c:showLegendKey val="0"/>
          <c:showVal val="0"/>
          <c:showCatName val="0"/>
          <c:showSerName val="0"/>
          <c:showPercent val="0"/>
          <c:showBubbleSize val="0"/>
        </c:dLbls>
        <c:gapWidth val="150"/>
        <c:shape val="cylinder"/>
        <c:axId val="67239936"/>
        <c:axId val="67241472"/>
        <c:axId val="0"/>
      </c:bar3DChart>
      <c:catAx>
        <c:axId val="67239936"/>
        <c:scaling>
          <c:orientation val="minMax"/>
        </c:scaling>
        <c:delete val="0"/>
        <c:axPos val="b"/>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es-CL"/>
          </a:p>
        </c:txPr>
        <c:crossAx val="67241472"/>
        <c:crosses val="autoZero"/>
        <c:auto val="1"/>
        <c:lblAlgn val="ctr"/>
        <c:lblOffset val="100"/>
        <c:noMultiLvlLbl val="0"/>
      </c:catAx>
      <c:valAx>
        <c:axId val="67241472"/>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es-CL"/>
                  <a:t>Millones de $</a:t>
                </a:r>
              </a:p>
            </c:rich>
          </c:tx>
          <c:layout>
            <c:manualLayout>
              <c:xMode val="edge"/>
              <c:yMode val="edge"/>
              <c:x val="3.1589919454910541E-2"/>
              <c:y val="0.37306229578445549"/>
            </c:manualLayout>
          </c:layout>
          <c:overlay val="0"/>
          <c:spPr>
            <a:noFill/>
            <a:ln w="25400">
              <a:noFill/>
            </a:ln>
          </c:spPr>
        </c:title>
        <c:numFmt formatCode="#,##0"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es-CL"/>
          </a:p>
        </c:txPr>
        <c:crossAx val="67239936"/>
        <c:crosses val="autoZero"/>
        <c:crossBetween val="between"/>
      </c:valAx>
      <c:dTable>
        <c:showHorzBorder val="1"/>
        <c:showVertBorder val="1"/>
        <c:showOutline val="1"/>
        <c:showKeys val="1"/>
        <c:txPr>
          <a:bodyPr/>
          <a:lstStyle/>
          <a:p>
            <a:pPr rtl="0">
              <a:defRPr sz="1000" b="0" i="0" u="none" strike="noStrike" baseline="0">
                <a:solidFill>
                  <a:srgbClr val="000000"/>
                </a:solidFill>
                <a:latin typeface="Calibri"/>
                <a:ea typeface="Calibri"/>
                <a:cs typeface="Calibri"/>
              </a:defRPr>
            </a:pPr>
            <a:endParaRPr lang="es-CL"/>
          </a:p>
        </c:txPr>
      </c:dTable>
      <c:spPr>
        <a:noFill/>
        <a:ln w="25400">
          <a:noFill/>
        </a:ln>
      </c:spPr>
    </c:plotArea>
    <c:plotVisOnly val="1"/>
    <c:dispBlanksAs val="gap"/>
    <c:showDLblsOverMax val="0"/>
  </c:chart>
  <c:spPr>
    <a:noFill/>
    <a:ln w="9525">
      <a:noFill/>
    </a:ln>
  </c:spPr>
  <c:txPr>
    <a:bodyPr/>
    <a:lstStyle/>
    <a:p>
      <a:pPr>
        <a:defRPr sz="1000" b="0" i="0" u="none" strike="noStrike" baseline="0">
          <a:solidFill>
            <a:srgbClr val="000000"/>
          </a:solidFill>
          <a:latin typeface="Calibri"/>
          <a:ea typeface="Calibri"/>
          <a:cs typeface="Calibri"/>
        </a:defRPr>
      </a:pPr>
      <a:endParaRPr lang="es-CL"/>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24"/>
    </mc:Choice>
    <mc:Fallback>
      <c:style val="24"/>
    </mc:Fallback>
  </mc:AlternateContent>
  <c:chart>
    <c:autoTitleDeleted val="1"/>
    <c:plotArea>
      <c:layout/>
      <c:barChart>
        <c:barDir val="col"/>
        <c:grouping val="clustered"/>
        <c:varyColors val="0"/>
        <c:ser>
          <c:idx val="0"/>
          <c:order val="0"/>
          <c:tx>
            <c:strRef>
              <c:f>Hoja1!$E$28</c:f>
              <c:strCache>
                <c:ptCount val="1"/>
                <c:pt idx="0">
                  <c:v>Oficinas con Atenciones entre 500 y 1000</c:v>
                </c:pt>
              </c:strCache>
            </c:strRef>
          </c:tx>
          <c:invertIfNegative val="0"/>
          <c:dLbls>
            <c:txPr>
              <a:bodyPr rot="-5400000" vert="horz"/>
              <a:lstStyle/>
              <a:p>
                <a:pPr>
                  <a:defRPr/>
                </a:pPr>
                <a:endParaRPr lang="es-C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Hoja1!$B$42:$B$45</c:f>
              <c:strCache>
                <c:ptCount val="4"/>
                <c:pt idx="0">
                  <c:v>Vivienda</c:v>
                </c:pt>
                <c:pt idx="1">
                  <c:v>PMJH</c:v>
                </c:pt>
                <c:pt idx="2">
                  <c:v>Vínculos</c:v>
                </c:pt>
                <c:pt idx="3">
                  <c:v>Social</c:v>
                </c:pt>
              </c:strCache>
            </c:strRef>
          </c:cat>
          <c:val>
            <c:numRef>
              <c:f>Hoja1!$C$42:$C$45</c:f>
              <c:numCache>
                <c:formatCode>General</c:formatCode>
                <c:ptCount val="4"/>
                <c:pt idx="0">
                  <c:v>517</c:v>
                </c:pt>
                <c:pt idx="1">
                  <c:v>538</c:v>
                </c:pt>
                <c:pt idx="2">
                  <c:v>592</c:v>
                </c:pt>
                <c:pt idx="3">
                  <c:v>671</c:v>
                </c:pt>
              </c:numCache>
            </c:numRef>
          </c:val>
        </c:ser>
        <c:dLbls>
          <c:showLegendKey val="0"/>
          <c:showVal val="1"/>
          <c:showCatName val="0"/>
          <c:showSerName val="0"/>
          <c:showPercent val="0"/>
          <c:showBubbleSize val="0"/>
        </c:dLbls>
        <c:gapWidth val="444"/>
        <c:overlap val="-90"/>
        <c:axId val="86884736"/>
        <c:axId val="86887424"/>
      </c:barChart>
      <c:catAx>
        <c:axId val="86884736"/>
        <c:scaling>
          <c:orientation val="minMax"/>
        </c:scaling>
        <c:delete val="0"/>
        <c:axPos val="b"/>
        <c:majorGridlines/>
        <c:numFmt formatCode="General" sourceLinked="1"/>
        <c:majorTickMark val="none"/>
        <c:minorTickMark val="none"/>
        <c:tickLblPos val="nextTo"/>
        <c:txPr>
          <a:bodyPr rot="-60000000" vert="horz"/>
          <a:lstStyle/>
          <a:p>
            <a:pPr>
              <a:defRPr/>
            </a:pPr>
            <a:endParaRPr lang="es-CL"/>
          </a:p>
        </c:txPr>
        <c:crossAx val="86887424"/>
        <c:crosses val="autoZero"/>
        <c:auto val="1"/>
        <c:lblAlgn val="ctr"/>
        <c:lblOffset val="100"/>
        <c:noMultiLvlLbl val="0"/>
      </c:catAx>
      <c:valAx>
        <c:axId val="86887424"/>
        <c:scaling>
          <c:orientation val="minMax"/>
        </c:scaling>
        <c:delete val="1"/>
        <c:axPos val="l"/>
        <c:numFmt formatCode="General" sourceLinked="1"/>
        <c:majorTickMark val="none"/>
        <c:minorTickMark val="none"/>
        <c:tickLblPos val="none"/>
        <c:crossAx val="86884736"/>
        <c:crosses val="autoZero"/>
        <c:crossBetween val="between"/>
      </c:valAx>
    </c:plotArea>
    <c:legend>
      <c:legendPos val="t"/>
      <c:layout/>
      <c:overlay val="0"/>
      <c:txPr>
        <a:bodyPr rot="0" vert="horz"/>
        <a:lstStyle/>
        <a:p>
          <a:pPr>
            <a:defRPr/>
          </a:pPr>
          <a:endParaRPr lang="es-CL"/>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800" b="1" i="0" u="none" strike="noStrike" baseline="0">
                <a:solidFill>
                  <a:srgbClr val="000000"/>
                </a:solidFill>
                <a:latin typeface="Calibri"/>
                <a:ea typeface="Calibri"/>
                <a:cs typeface="Calibri"/>
              </a:defRPr>
            </a:pPr>
            <a:r>
              <a:rPr lang="es-CL"/>
              <a:t>Aporte Municipal Educación</a:t>
            </a:r>
          </a:p>
        </c:rich>
      </c:tx>
      <c:layout/>
      <c:overlay val="0"/>
      <c:spPr>
        <a:noFill/>
        <a:ln w="25400">
          <a:noFill/>
        </a:ln>
      </c:spPr>
    </c:title>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0.10924732597840311"/>
          <c:y val="0.18124184044717753"/>
          <c:w val="0.86106564045690559"/>
          <c:h val="0.69980229246236603"/>
        </c:manualLayout>
      </c:layout>
      <c:bar3DChart>
        <c:barDir val="col"/>
        <c:grouping val="clustered"/>
        <c:varyColors val="0"/>
        <c:ser>
          <c:idx val="0"/>
          <c:order val="0"/>
          <c:tx>
            <c:strRef>
              <c:f>'Aporte Municip. Educación'!$A$9</c:f>
              <c:strCache>
                <c:ptCount val="1"/>
                <c:pt idx="0">
                  <c:v>Aportes</c:v>
                </c:pt>
              </c:strCache>
            </c:strRef>
          </c:tx>
          <c:spPr>
            <a:solidFill>
              <a:srgbClr val="9999FF"/>
            </a:solidFill>
            <a:ln w="25400">
              <a:noFill/>
            </a:ln>
          </c:spPr>
          <c:invertIfNegative val="0"/>
          <c:dPt>
            <c:idx val="0"/>
            <c:invertIfNegative val="0"/>
            <c:bubble3D val="0"/>
            <c:spPr>
              <a:solidFill>
                <a:srgbClr val="4BACC6"/>
              </a:solidFill>
              <a:ln w="25400">
                <a:noFill/>
              </a:ln>
            </c:spPr>
          </c:dPt>
          <c:dPt>
            <c:idx val="1"/>
            <c:invertIfNegative val="0"/>
            <c:bubble3D val="0"/>
            <c:spPr>
              <a:solidFill>
                <a:srgbClr val="4BACC6"/>
              </a:solidFill>
              <a:ln w="25400">
                <a:noFill/>
              </a:ln>
            </c:spPr>
          </c:dPt>
          <c:dPt>
            <c:idx val="2"/>
            <c:invertIfNegative val="0"/>
            <c:bubble3D val="0"/>
            <c:spPr>
              <a:solidFill>
                <a:srgbClr val="4BACC6"/>
              </a:solidFill>
              <a:ln w="25400">
                <a:noFill/>
              </a:ln>
            </c:spPr>
          </c:dPt>
          <c:dPt>
            <c:idx val="3"/>
            <c:invertIfNegative val="0"/>
            <c:bubble3D val="0"/>
            <c:spPr>
              <a:solidFill>
                <a:srgbClr val="4BACC6"/>
              </a:solidFill>
              <a:ln w="25400">
                <a:noFill/>
              </a:ln>
            </c:spPr>
          </c:dPt>
          <c:dPt>
            <c:idx val="4"/>
            <c:invertIfNegative val="0"/>
            <c:bubble3D val="0"/>
            <c:spPr>
              <a:solidFill>
                <a:srgbClr val="4BACC6"/>
              </a:solidFill>
              <a:ln w="25400">
                <a:noFill/>
              </a:ln>
            </c:spPr>
          </c:dPt>
          <c:dPt>
            <c:idx val="5"/>
            <c:invertIfNegative val="0"/>
            <c:bubble3D val="0"/>
            <c:spPr>
              <a:solidFill>
                <a:srgbClr val="4BACC6"/>
              </a:solidFill>
              <a:ln w="25400">
                <a:noFill/>
              </a:ln>
            </c:spPr>
          </c:dPt>
          <c:dPt>
            <c:idx val="6"/>
            <c:invertIfNegative val="0"/>
            <c:bubble3D val="0"/>
            <c:spPr>
              <a:solidFill>
                <a:srgbClr val="4BACC6"/>
              </a:solidFill>
              <a:ln w="25400">
                <a:noFill/>
              </a:ln>
            </c:spPr>
          </c:dPt>
          <c:dPt>
            <c:idx val="7"/>
            <c:invertIfNegative val="0"/>
            <c:bubble3D val="0"/>
            <c:spPr>
              <a:solidFill>
                <a:srgbClr val="4BACC6"/>
              </a:solidFill>
              <a:ln w="25400">
                <a:noFill/>
              </a:ln>
            </c:spPr>
          </c:dPt>
          <c:dPt>
            <c:idx val="8"/>
            <c:invertIfNegative val="0"/>
            <c:bubble3D val="0"/>
            <c:spPr>
              <a:solidFill>
                <a:schemeClr val="accent6">
                  <a:lumMod val="75000"/>
                </a:schemeClr>
              </a:solidFill>
              <a:ln w="25400">
                <a:noFill/>
              </a:ln>
            </c:spPr>
          </c:dPt>
          <c:cat>
            <c:numRef>
              <c:f>'Aporte Municip. Educación'!$O$8:$W$8</c:f>
              <c:numCache>
                <c:formatCode>General</c:formatCode>
                <c:ptCount val="9"/>
                <c:pt idx="0">
                  <c:v>2007</c:v>
                </c:pt>
                <c:pt idx="1">
                  <c:v>2008</c:v>
                </c:pt>
                <c:pt idx="2">
                  <c:v>2009</c:v>
                </c:pt>
                <c:pt idx="3">
                  <c:v>2010</c:v>
                </c:pt>
                <c:pt idx="4">
                  <c:v>2011</c:v>
                </c:pt>
                <c:pt idx="5">
                  <c:v>2012</c:v>
                </c:pt>
                <c:pt idx="6">
                  <c:v>2013</c:v>
                </c:pt>
                <c:pt idx="7">
                  <c:v>2014</c:v>
                </c:pt>
                <c:pt idx="8">
                  <c:v>2015</c:v>
                </c:pt>
              </c:numCache>
            </c:numRef>
          </c:cat>
          <c:val>
            <c:numRef>
              <c:f>'Aporte Municip. Educación'!$O$9:$W$9</c:f>
              <c:numCache>
                <c:formatCode>#,##0</c:formatCode>
                <c:ptCount val="9"/>
                <c:pt idx="0">
                  <c:v>296.14468439242512</c:v>
                </c:pt>
                <c:pt idx="1">
                  <c:v>301.09118238881274</c:v>
                </c:pt>
                <c:pt idx="2">
                  <c:v>548.412966225432</c:v>
                </c:pt>
                <c:pt idx="3">
                  <c:v>653.44881236039998</c:v>
                </c:pt>
                <c:pt idx="4">
                  <c:v>695.45424899999989</c:v>
                </c:pt>
                <c:pt idx="5">
                  <c:v>1034.6166660000001</c:v>
                </c:pt>
                <c:pt idx="6">
                  <c:v>603.13279999999997</c:v>
                </c:pt>
                <c:pt idx="7">
                  <c:v>635.28510000000006</c:v>
                </c:pt>
                <c:pt idx="8">
                  <c:v>321.52300000000002</c:v>
                </c:pt>
              </c:numCache>
            </c:numRef>
          </c:val>
        </c:ser>
        <c:dLbls>
          <c:showLegendKey val="0"/>
          <c:showVal val="0"/>
          <c:showCatName val="0"/>
          <c:showSerName val="0"/>
          <c:showPercent val="0"/>
          <c:showBubbleSize val="0"/>
        </c:dLbls>
        <c:gapWidth val="150"/>
        <c:shape val="cylinder"/>
        <c:axId val="67275776"/>
        <c:axId val="67277568"/>
        <c:axId val="0"/>
      </c:bar3DChart>
      <c:catAx>
        <c:axId val="67275776"/>
        <c:scaling>
          <c:orientation val="minMax"/>
        </c:scaling>
        <c:delete val="0"/>
        <c:axPos val="b"/>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es-CL"/>
          </a:p>
        </c:txPr>
        <c:crossAx val="67277568"/>
        <c:crosses val="autoZero"/>
        <c:auto val="1"/>
        <c:lblAlgn val="ctr"/>
        <c:lblOffset val="100"/>
        <c:noMultiLvlLbl val="0"/>
      </c:catAx>
      <c:valAx>
        <c:axId val="67277568"/>
        <c:scaling>
          <c:orientation val="minMax"/>
        </c:scaling>
        <c:delete val="0"/>
        <c:axPos val="l"/>
        <c:majorGridlines/>
        <c:title>
          <c:tx>
            <c:rich>
              <a:bodyPr/>
              <a:lstStyle/>
              <a:p>
                <a:pPr>
                  <a:defRPr sz="1200" b="1" i="0" u="none" strike="noStrike" baseline="0">
                    <a:solidFill>
                      <a:srgbClr val="000000"/>
                    </a:solidFill>
                    <a:latin typeface="Calibri"/>
                    <a:ea typeface="Calibri"/>
                    <a:cs typeface="Calibri"/>
                  </a:defRPr>
                </a:pPr>
                <a:r>
                  <a:rPr lang="es-CL"/>
                  <a:t>Millones de $</a:t>
                </a:r>
              </a:p>
            </c:rich>
          </c:tx>
          <c:layout/>
          <c:overlay val="0"/>
          <c:spPr>
            <a:noFill/>
            <a:ln w="25400">
              <a:noFill/>
            </a:ln>
          </c:spPr>
        </c:title>
        <c:numFmt formatCode="#,##0"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es-CL"/>
          </a:p>
        </c:txPr>
        <c:crossAx val="67275776"/>
        <c:crosses val="autoZero"/>
        <c:crossBetween val="between"/>
      </c:valAx>
      <c:dTable>
        <c:showHorzBorder val="1"/>
        <c:showVertBorder val="1"/>
        <c:showOutline val="1"/>
        <c:showKeys val="1"/>
        <c:txPr>
          <a:bodyPr/>
          <a:lstStyle/>
          <a:p>
            <a:pPr rtl="0">
              <a:defRPr sz="1000" b="1" i="0" u="none" strike="noStrike" baseline="0">
                <a:solidFill>
                  <a:srgbClr val="000000"/>
                </a:solidFill>
                <a:latin typeface="Calibri"/>
                <a:ea typeface="Calibri"/>
                <a:cs typeface="Calibri"/>
              </a:defRPr>
            </a:pPr>
            <a:endParaRPr lang="es-CL"/>
          </a:p>
        </c:txPr>
      </c:dTable>
      <c:spPr>
        <a:noFill/>
        <a:ln w="25400">
          <a:noFill/>
        </a:ln>
      </c:spPr>
    </c:plotArea>
    <c:plotVisOnly val="1"/>
    <c:dispBlanksAs val="gap"/>
    <c:showDLblsOverMax val="0"/>
  </c:chart>
  <c:spPr>
    <a:noFill/>
    <a:ln w="9525">
      <a:noFill/>
    </a:ln>
  </c:spPr>
  <c:txPr>
    <a:bodyPr/>
    <a:lstStyle/>
    <a:p>
      <a:pPr>
        <a:defRPr sz="1000" b="0" i="0" u="none" strike="noStrike" baseline="0">
          <a:solidFill>
            <a:srgbClr val="000000"/>
          </a:solidFill>
          <a:latin typeface="Calibri"/>
          <a:ea typeface="Calibri"/>
          <a:cs typeface="Calibri"/>
        </a:defRPr>
      </a:pPr>
      <a:endParaRPr lang="es-C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800" b="1" i="0" u="none" strike="noStrike" baseline="0">
                <a:solidFill>
                  <a:srgbClr val="000000"/>
                </a:solidFill>
                <a:latin typeface="Calibri"/>
                <a:ea typeface="Calibri"/>
                <a:cs typeface="Calibri"/>
              </a:defRPr>
            </a:pPr>
            <a:r>
              <a:rPr lang="es-CL"/>
              <a:t>Ingresos Totales</a:t>
            </a:r>
          </a:p>
        </c:rich>
      </c:tx>
      <c:layout/>
      <c:overlay val="0"/>
      <c:spPr>
        <a:noFill/>
        <a:ln w="25400">
          <a:noFill/>
        </a:ln>
      </c:spPr>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'Ingresos Totales'!$A$10</c:f>
              <c:strCache>
                <c:ptCount val="1"/>
                <c:pt idx="0">
                  <c:v>Montos Totales</c:v>
                </c:pt>
              </c:strCache>
            </c:strRef>
          </c:tx>
          <c:spPr>
            <a:solidFill>
              <a:srgbClr val="800080"/>
            </a:solidFill>
            <a:ln w="25400">
              <a:noFill/>
            </a:ln>
          </c:spPr>
          <c:invertIfNegative val="0"/>
          <c:dPt>
            <c:idx val="0"/>
            <c:invertIfNegative val="0"/>
            <c:bubble3D val="0"/>
            <c:spPr>
              <a:solidFill>
                <a:srgbClr val="7030A0"/>
              </a:solidFill>
              <a:ln w="25400">
                <a:noFill/>
              </a:ln>
            </c:spPr>
          </c:dPt>
          <c:dPt>
            <c:idx val="1"/>
            <c:invertIfNegative val="0"/>
            <c:bubble3D val="0"/>
            <c:spPr>
              <a:solidFill>
                <a:srgbClr val="7030A0"/>
              </a:solidFill>
              <a:ln w="25400">
                <a:noFill/>
              </a:ln>
            </c:spPr>
          </c:dPt>
          <c:dPt>
            <c:idx val="2"/>
            <c:invertIfNegative val="0"/>
            <c:bubble3D val="0"/>
            <c:spPr>
              <a:solidFill>
                <a:srgbClr val="7030A0"/>
              </a:solidFill>
              <a:ln w="25400">
                <a:noFill/>
              </a:ln>
            </c:spPr>
          </c:dPt>
          <c:dPt>
            <c:idx val="3"/>
            <c:invertIfNegative val="0"/>
            <c:bubble3D val="0"/>
            <c:spPr>
              <a:solidFill>
                <a:srgbClr val="7030A0"/>
              </a:solidFill>
              <a:ln w="25400">
                <a:noFill/>
              </a:ln>
            </c:spPr>
          </c:dPt>
          <c:dPt>
            <c:idx val="4"/>
            <c:invertIfNegative val="0"/>
            <c:bubble3D val="0"/>
            <c:spPr>
              <a:solidFill>
                <a:srgbClr val="7030A0"/>
              </a:solidFill>
              <a:ln w="25400">
                <a:noFill/>
              </a:ln>
            </c:spPr>
          </c:dPt>
          <c:dPt>
            <c:idx val="5"/>
            <c:invertIfNegative val="0"/>
            <c:bubble3D val="0"/>
            <c:spPr>
              <a:solidFill>
                <a:srgbClr val="7030A0"/>
              </a:solidFill>
              <a:ln w="25400">
                <a:noFill/>
              </a:ln>
            </c:spPr>
          </c:dPt>
          <c:dPt>
            <c:idx val="6"/>
            <c:invertIfNegative val="0"/>
            <c:bubble3D val="0"/>
            <c:spPr>
              <a:solidFill>
                <a:srgbClr val="7030A0"/>
              </a:solidFill>
              <a:ln w="25400">
                <a:noFill/>
              </a:ln>
            </c:spPr>
          </c:dPt>
          <c:dPt>
            <c:idx val="7"/>
            <c:invertIfNegative val="0"/>
            <c:bubble3D val="0"/>
            <c:spPr>
              <a:solidFill>
                <a:srgbClr val="7030A0"/>
              </a:solidFill>
              <a:ln w="25400">
                <a:noFill/>
              </a:ln>
            </c:spPr>
          </c:dPt>
          <c:dPt>
            <c:idx val="8"/>
            <c:invertIfNegative val="0"/>
            <c:bubble3D val="0"/>
            <c:spPr>
              <a:solidFill>
                <a:schemeClr val="accent6">
                  <a:lumMod val="75000"/>
                </a:schemeClr>
              </a:solidFill>
              <a:ln w="25400">
                <a:noFill/>
              </a:ln>
            </c:spPr>
          </c:dPt>
          <c:cat>
            <c:numRef>
              <c:f>'Ingresos Totales'!$O$9:$W$9</c:f>
              <c:numCache>
                <c:formatCode>General</c:formatCode>
                <c:ptCount val="9"/>
                <c:pt idx="0">
                  <c:v>2007</c:v>
                </c:pt>
                <c:pt idx="1">
                  <c:v>2008</c:v>
                </c:pt>
                <c:pt idx="2">
                  <c:v>2009</c:v>
                </c:pt>
                <c:pt idx="3">
                  <c:v>2010</c:v>
                </c:pt>
                <c:pt idx="4">
                  <c:v>2011</c:v>
                </c:pt>
                <c:pt idx="5">
                  <c:v>2012</c:v>
                </c:pt>
                <c:pt idx="6">
                  <c:v>2013</c:v>
                </c:pt>
                <c:pt idx="7">
                  <c:v>2014</c:v>
                </c:pt>
                <c:pt idx="8">
                  <c:v>2015</c:v>
                </c:pt>
              </c:numCache>
            </c:numRef>
          </c:cat>
          <c:val>
            <c:numRef>
              <c:f>'Ingresos Totales'!$O$10:$W$10</c:f>
              <c:numCache>
                <c:formatCode>#,##0</c:formatCode>
                <c:ptCount val="9"/>
                <c:pt idx="0">
                  <c:v>7139.0611917533934</c:v>
                </c:pt>
                <c:pt idx="1">
                  <c:v>9514.481363486484</c:v>
                </c:pt>
                <c:pt idx="2">
                  <c:v>9384.0936879801757</c:v>
                </c:pt>
                <c:pt idx="3">
                  <c:v>9174.9053616973197</c:v>
                </c:pt>
                <c:pt idx="4">
                  <c:v>10492.086436579999</c:v>
                </c:pt>
                <c:pt idx="5">
                  <c:v>10966.251483</c:v>
                </c:pt>
                <c:pt idx="6">
                  <c:v>10736.650799999999</c:v>
                </c:pt>
                <c:pt idx="7">
                  <c:v>14300.0126</c:v>
                </c:pt>
                <c:pt idx="8">
                  <c:v>13529.4661</c:v>
                </c:pt>
              </c:numCache>
            </c:numRef>
          </c:val>
        </c:ser>
        <c:dLbls>
          <c:showLegendKey val="0"/>
          <c:showVal val="0"/>
          <c:showCatName val="0"/>
          <c:showSerName val="0"/>
          <c:showPercent val="0"/>
          <c:showBubbleSize val="0"/>
        </c:dLbls>
        <c:gapWidth val="150"/>
        <c:shape val="cylinder"/>
        <c:axId val="86452480"/>
        <c:axId val="86470656"/>
        <c:axId val="0"/>
      </c:bar3DChart>
      <c:catAx>
        <c:axId val="86452480"/>
        <c:scaling>
          <c:orientation val="minMax"/>
        </c:scaling>
        <c:delete val="0"/>
        <c:axPos val="b"/>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es-CL"/>
          </a:p>
        </c:txPr>
        <c:crossAx val="86470656"/>
        <c:crosses val="autoZero"/>
        <c:auto val="1"/>
        <c:lblAlgn val="ctr"/>
        <c:lblOffset val="100"/>
        <c:noMultiLvlLbl val="0"/>
      </c:catAx>
      <c:valAx>
        <c:axId val="86470656"/>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es-CL"/>
                  <a:t>Millones de $</a:t>
                </a:r>
              </a:p>
            </c:rich>
          </c:tx>
          <c:layout/>
          <c:overlay val="0"/>
          <c:spPr>
            <a:noFill/>
            <a:ln w="25400">
              <a:noFill/>
            </a:ln>
          </c:spPr>
        </c:title>
        <c:numFmt formatCode="#,##0"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es-CL"/>
          </a:p>
        </c:txPr>
        <c:crossAx val="86452480"/>
        <c:crosses val="autoZero"/>
        <c:crossBetween val="between"/>
      </c:valAx>
      <c:dTable>
        <c:showHorzBorder val="1"/>
        <c:showVertBorder val="1"/>
        <c:showOutline val="1"/>
        <c:showKeys val="1"/>
        <c:txPr>
          <a:bodyPr/>
          <a:lstStyle/>
          <a:p>
            <a:pPr rtl="0">
              <a:defRPr sz="1000" b="1" i="0" u="none" strike="noStrike" baseline="0">
                <a:solidFill>
                  <a:srgbClr val="000000"/>
                </a:solidFill>
                <a:latin typeface="Calibri"/>
                <a:ea typeface="Calibri"/>
                <a:cs typeface="Calibri"/>
              </a:defRPr>
            </a:pPr>
            <a:endParaRPr lang="es-CL"/>
          </a:p>
        </c:txPr>
      </c:dTable>
      <c:spPr>
        <a:noFill/>
        <a:ln w="25400">
          <a:noFill/>
        </a:ln>
      </c:spPr>
    </c:plotArea>
    <c:plotVisOnly val="1"/>
    <c:dispBlanksAs val="gap"/>
    <c:showDLblsOverMax val="0"/>
  </c:chart>
  <c:spPr>
    <a:noFill/>
    <a:ln w="9525">
      <a:noFill/>
    </a:ln>
  </c:spPr>
  <c:txPr>
    <a:bodyPr/>
    <a:lstStyle/>
    <a:p>
      <a:pPr>
        <a:defRPr sz="1000" b="0" i="0" u="none" strike="noStrike" baseline="0">
          <a:solidFill>
            <a:srgbClr val="000000"/>
          </a:solidFill>
          <a:latin typeface="Calibri"/>
          <a:ea typeface="Calibri"/>
          <a:cs typeface="Calibri"/>
        </a:defRPr>
      </a:pPr>
      <a:endParaRPr lang="es-C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800" b="1" i="0" u="none" strike="noStrike" baseline="0">
                <a:solidFill>
                  <a:srgbClr val="000000"/>
                </a:solidFill>
                <a:latin typeface="Calibri"/>
                <a:ea typeface="Calibri"/>
                <a:cs typeface="Calibri"/>
              </a:defRPr>
            </a:pPr>
            <a:r>
              <a:rPr lang="es-CL"/>
              <a:t>Aporte Municipal Salud</a:t>
            </a:r>
          </a:p>
        </c:rich>
      </c:tx>
      <c:layout/>
      <c:overlay val="0"/>
      <c:spPr>
        <a:noFill/>
        <a:ln w="25400">
          <a:noFill/>
        </a:ln>
      </c:spPr>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'Aporte Municipal a Salud'!$A$9</c:f>
              <c:strCache>
                <c:ptCount val="1"/>
                <c:pt idx="0">
                  <c:v>Aportes</c:v>
                </c:pt>
              </c:strCache>
            </c:strRef>
          </c:tx>
          <c:spPr>
            <a:solidFill>
              <a:srgbClr val="666699"/>
            </a:solidFill>
            <a:ln w="25400">
              <a:noFill/>
            </a:ln>
          </c:spPr>
          <c:invertIfNegative val="0"/>
          <c:dPt>
            <c:idx val="0"/>
            <c:invertIfNegative val="0"/>
            <c:bubble3D val="0"/>
            <c:spPr>
              <a:solidFill>
                <a:schemeClr val="accent1">
                  <a:lumMod val="75000"/>
                </a:schemeClr>
              </a:solidFill>
              <a:ln w="25400">
                <a:noFill/>
              </a:ln>
            </c:spPr>
          </c:dPt>
          <c:dPt>
            <c:idx val="1"/>
            <c:invertIfNegative val="0"/>
            <c:bubble3D val="0"/>
            <c:spPr>
              <a:solidFill>
                <a:schemeClr val="accent1">
                  <a:lumMod val="75000"/>
                </a:schemeClr>
              </a:solidFill>
              <a:ln w="25400">
                <a:noFill/>
              </a:ln>
            </c:spPr>
          </c:dPt>
          <c:dPt>
            <c:idx val="2"/>
            <c:invertIfNegative val="0"/>
            <c:bubble3D val="0"/>
            <c:spPr>
              <a:solidFill>
                <a:schemeClr val="accent1">
                  <a:lumMod val="75000"/>
                </a:schemeClr>
              </a:solidFill>
              <a:ln w="25400">
                <a:noFill/>
              </a:ln>
            </c:spPr>
          </c:dPt>
          <c:dPt>
            <c:idx val="3"/>
            <c:invertIfNegative val="0"/>
            <c:bubble3D val="0"/>
            <c:spPr>
              <a:solidFill>
                <a:schemeClr val="accent1">
                  <a:lumMod val="75000"/>
                </a:schemeClr>
              </a:solidFill>
              <a:ln w="25400">
                <a:noFill/>
              </a:ln>
            </c:spPr>
          </c:dPt>
          <c:dPt>
            <c:idx val="4"/>
            <c:invertIfNegative val="0"/>
            <c:bubble3D val="0"/>
            <c:spPr>
              <a:solidFill>
                <a:schemeClr val="accent1">
                  <a:lumMod val="75000"/>
                </a:schemeClr>
              </a:solidFill>
              <a:ln w="25400">
                <a:noFill/>
              </a:ln>
            </c:spPr>
          </c:dPt>
          <c:dPt>
            <c:idx val="5"/>
            <c:invertIfNegative val="0"/>
            <c:bubble3D val="0"/>
            <c:spPr>
              <a:solidFill>
                <a:schemeClr val="accent1">
                  <a:lumMod val="75000"/>
                </a:schemeClr>
              </a:solidFill>
              <a:ln w="25400">
                <a:noFill/>
              </a:ln>
            </c:spPr>
          </c:dPt>
          <c:dPt>
            <c:idx val="6"/>
            <c:invertIfNegative val="0"/>
            <c:bubble3D val="0"/>
            <c:spPr>
              <a:solidFill>
                <a:schemeClr val="accent1">
                  <a:lumMod val="75000"/>
                </a:schemeClr>
              </a:solidFill>
              <a:ln w="25400">
                <a:noFill/>
              </a:ln>
            </c:spPr>
          </c:dPt>
          <c:dPt>
            <c:idx val="7"/>
            <c:invertIfNegative val="0"/>
            <c:bubble3D val="0"/>
            <c:spPr>
              <a:solidFill>
                <a:schemeClr val="accent1">
                  <a:lumMod val="75000"/>
                </a:schemeClr>
              </a:solidFill>
              <a:ln w="25400">
                <a:noFill/>
              </a:ln>
            </c:spPr>
          </c:dPt>
          <c:dPt>
            <c:idx val="8"/>
            <c:invertIfNegative val="0"/>
            <c:bubble3D val="0"/>
            <c:spPr>
              <a:solidFill>
                <a:srgbClr val="C0504D"/>
              </a:solidFill>
              <a:ln w="25400">
                <a:noFill/>
              </a:ln>
            </c:spPr>
          </c:dPt>
          <c:cat>
            <c:numRef>
              <c:f>'Aporte Municipal a Salud'!$O$8:$W$8</c:f>
              <c:numCache>
                <c:formatCode>General</c:formatCode>
                <c:ptCount val="9"/>
                <c:pt idx="0">
                  <c:v>2007</c:v>
                </c:pt>
                <c:pt idx="1">
                  <c:v>2008</c:v>
                </c:pt>
                <c:pt idx="2">
                  <c:v>2009</c:v>
                </c:pt>
                <c:pt idx="3">
                  <c:v>2010</c:v>
                </c:pt>
                <c:pt idx="4">
                  <c:v>2011</c:v>
                </c:pt>
                <c:pt idx="5">
                  <c:v>2012</c:v>
                </c:pt>
                <c:pt idx="6">
                  <c:v>2013</c:v>
                </c:pt>
                <c:pt idx="7">
                  <c:v>2014</c:v>
                </c:pt>
                <c:pt idx="8">
                  <c:v>2015</c:v>
                </c:pt>
              </c:numCache>
            </c:numRef>
          </c:cat>
          <c:val>
            <c:numRef>
              <c:f>'Aporte Municipal a Salud'!$O$9:$W$9</c:f>
              <c:numCache>
                <c:formatCode>#,##0</c:formatCode>
                <c:ptCount val="9"/>
                <c:pt idx="0">
                  <c:v>296.14468439242512</c:v>
                </c:pt>
                <c:pt idx="1">
                  <c:v>221.2098482856583</c:v>
                </c:pt>
                <c:pt idx="2">
                  <c:v>99.711448404623994</c:v>
                </c:pt>
                <c:pt idx="3">
                  <c:v>73.81551398885999</c:v>
                </c:pt>
                <c:pt idx="4">
                  <c:v>135.613578555</c:v>
                </c:pt>
                <c:pt idx="5">
                  <c:v>155.30669600000002</c:v>
                </c:pt>
                <c:pt idx="6">
                  <c:v>114.1961</c:v>
                </c:pt>
                <c:pt idx="7">
                  <c:v>188.47900000000001</c:v>
                </c:pt>
                <c:pt idx="8">
                  <c:v>389.15370000000001</c:v>
                </c:pt>
              </c:numCache>
            </c:numRef>
          </c:val>
        </c:ser>
        <c:dLbls>
          <c:showLegendKey val="0"/>
          <c:showVal val="0"/>
          <c:showCatName val="0"/>
          <c:showSerName val="0"/>
          <c:showPercent val="0"/>
          <c:showBubbleSize val="0"/>
        </c:dLbls>
        <c:gapWidth val="150"/>
        <c:shape val="cylinder"/>
        <c:axId val="86513152"/>
        <c:axId val="86514688"/>
        <c:axId val="0"/>
      </c:bar3DChart>
      <c:catAx>
        <c:axId val="86513152"/>
        <c:scaling>
          <c:orientation val="minMax"/>
        </c:scaling>
        <c:delete val="0"/>
        <c:axPos val="b"/>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es-CL"/>
          </a:p>
        </c:txPr>
        <c:crossAx val="86514688"/>
        <c:crosses val="autoZero"/>
        <c:auto val="1"/>
        <c:lblAlgn val="ctr"/>
        <c:lblOffset val="100"/>
        <c:noMultiLvlLbl val="0"/>
      </c:catAx>
      <c:valAx>
        <c:axId val="86514688"/>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es-CL"/>
                  <a:t>Millones de $</a:t>
                </a:r>
              </a:p>
            </c:rich>
          </c:tx>
          <c:layout/>
          <c:overlay val="0"/>
          <c:spPr>
            <a:noFill/>
            <a:ln w="25400">
              <a:noFill/>
            </a:ln>
          </c:spPr>
        </c:title>
        <c:numFmt formatCode="#,##0"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es-CL"/>
          </a:p>
        </c:txPr>
        <c:crossAx val="86513152"/>
        <c:crosses val="autoZero"/>
        <c:crossBetween val="between"/>
      </c:valAx>
      <c:dTable>
        <c:showHorzBorder val="1"/>
        <c:showVertBorder val="1"/>
        <c:showOutline val="1"/>
        <c:showKeys val="1"/>
        <c:txPr>
          <a:bodyPr/>
          <a:lstStyle/>
          <a:p>
            <a:pPr rtl="0">
              <a:defRPr sz="1000" b="1" i="0" u="none" strike="noStrike" baseline="0">
                <a:solidFill>
                  <a:srgbClr val="000000"/>
                </a:solidFill>
                <a:latin typeface="Calibri"/>
                <a:ea typeface="Calibri"/>
                <a:cs typeface="Calibri"/>
              </a:defRPr>
            </a:pPr>
            <a:endParaRPr lang="es-CL"/>
          </a:p>
        </c:txPr>
      </c:dTable>
      <c:spPr>
        <a:noFill/>
        <a:ln w="25400">
          <a:noFill/>
        </a:ln>
      </c:spPr>
    </c:plotArea>
    <c:plotVisOnly val="1"/>
    <c:dispBlanksAs val="gap"/>
    <c:showDLblsOverMax val="0"/>
  </c:chart>
  <c:spPr>
    <a:noFill/>
    <a:ln w="9525">
      <a:noFill/>
    </a:ln>
  </c:spPr>
  <c:txPr>
    <a:bodyPr/>
    <a:lstStyle/>
    <a:p>
      <a:pPr>
        <a:defRPr sz="1000" b="0" i="0" u="none" strike="noStrike" baseline="0">
          <a:solidFill>
            <a:srgbClr val="000000"/>
          </a:solidFill>
          <a:latin typeface="Calibri"/>
          <a:ea typeface="Calibri"/>
          <a:cs typeface="Calibri"/>
        </a:defRPr>
      </a:pPr>
      <a:endParaRPr lang="es-C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i="0" u="none" strike="noStrike" baseline="0">
                <a:solidFill>
                  <a:srgbClr val="000000"/>
                </a:solidFill>
                <a:latin typeface="Cambria"/>
                <a:ea typeface="Cambria"/>
                <a:cs typeface="Cambria"/>
              </a:defRPr>
            </a:pPr>
            <a:r>
              <a:rPr lang="es-CL"/>
              <a:t>Inversión</a:t>
            </a:r>
          </a:p>
        </c:rich>
      </c:tx>
      <c:layout/>
      <c:overlay val="0"/>
      <c:spPr>
        <a:noFill/>
        <a:ln w="25400">
          <a:noFill/>
        </a:ln>
      </c:spPr>
    </c:title>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5.7483802286951893E-2"/>
          <c:y val="0.11488563929508813"/>
          <c:w val="0.76905809632707234"/>
          <c:h val="0.68217583096230616"/>
        </c:manualLayout>
      </c:layout>
      <c:bar3DChart>
        <c:barDir val="col"/>
        <c:grouping val="clustered"/>
        <c:varyColors val="0"/>
        <c:ser>
          <c:idx val="2"/>
          <c:order val="0"/>
          <c:tx>
            <c:strRef>
              <c:f>Inversión!$G$12</c:f>
              <c:strCache>
                <c:ptCount val="1"/>
                <c:pt idx="0">
                  <c:v>2011</c:v>
                </c:pt>
              </c:strCache>
            </c:strRef>
          </c:tx>
          <c:invertIfNegative val="0"/>
          <c:dLbls>
            <c:dLbl>
              <c:idx val="0"/>
              <c:layout>
                <c:manualLayout>
                  <c:x val="8.8190766944353672E-3"/>
                  <c:y val="-3.0450971181686212E-2"/>
                </c:manualLayout>
              </c:layout>
              <c:spPr>
                <a:noFill/>
                <a:ln w="25400">
                  <a:noFill/>
                </a:ln>
              </c:spPr>
              <c:txPr>
                <a:bodyPr/>
                <a:lstStyle/>
                <a:p>
                  <a:pPr>
                    <a:defRPr sz="1000" b="0" i="0" u="none" strike="noStrike" baseline="0">
                      <a:solidFill>
                        <a:srgbClr val="000000"/>
                      </a:solidFill>
                      <a:latin typeface="Cambria"/>
                      <a:ea typeface="Cambria"/>
                      <a:cs typeface="Cambria"/>
                    </a:defRPr>
                  </a:pPr>
                  <a:endParaRPr lang="es-CL"/>
                </a:p>
              </c:txP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1.1944092548408709E-2"/>
                  <c:y val="-2.6629194100990156E-2"/>
                </c:manualLayout>
              </c:layout>
              <c:spPr>
                <a:noFill/>
                <a:ln w="25400">
                  <a:noFill/>
                </a:ln>
              </c:spPr>
              <c:txPr>
                <a:bodyPr/>
                <a:lstStyle/>
                <a:p>
                  <a:pPr>
                    <a:defRPr sz="1000" b="0" i="0" u="none" strike="noStrike" baseline="0">
                      <a:solidFill>
                        <a:srgbClr val="000000"/>
                      </a:solidFill>
                      <a:latin typeface="Cambria"/>
                      <a:ea typeface="Cambria"/>
                      <a:cs typeface="Cambria"/>
                    </a:defRPr>
                  </a:pPr>
                  <a:endParaRPr lang="es-CL"/>
                </a:p>
              </c:txPr>
              <c:showLegendKey val="0"/>
              <c:showVal val="1"/>
              <c:showCatName val="0"/>
              <c:showSerName val="0"/>
              <c:showPercent val="0"/>
              <c:showBubbleSize val="0"/>
              <c:extLst>
                <c:ext xmlns:c15="http://schemas.microsoft.com/office/drawing/2012/chart" uri="{CE6537A1-D6FC-4f65-9D91-7224C49458BB}">
                  <c15:layout/>
                </c:ext>
              </c:extLst>
            </c:dLbl>
            <c:spPr>
              <a:noFill/>
              <a:ln w="25400">
                <a:noFill/>
              </a:ln>
            </c:spPr>
            <c:txPr>
              <a:bodyPr wrap="square" lIns="38100" tIns="19050" rIns="38100" bIns="19050" anchor="ctr">
                <a:spAutoFit/>
              </a:bodyPr>
              <a:lstStyle/>
              <a:p>
                <a:pPr>
                  <a:defRPr sz="1000" b="0" i="0" u="none" strike="noStrike" baseline="0">
                    <a:solidFill>
                      <a:srgbClr val="000000"/>
                    </a:solidFill>
                    <a:latin typeface="Cambria"/>
                    <a:ea typeface="Cambria"/>
                    <a:cs typeface="Cambria"/>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Inversión!$B$13:$B$14</c:f>
              <c:strCache>
                <c:ptCount val="2"/>
                <c:pt idx="0">
                  <c:v>F. Municipales</c:v>
                </c:pt>
                <c:pt idx="1">
                  <c:v>F. Externos</c:v>
                </c:pt>
              </c:strCache>
            </c:strRef>
          </c:cat>
          <c:val>
            <c:numRef>
              <c:f>Inversión!$G$13:$G$14</c:f>
              <c:numCache>
                <c:formatCode>#,##0</c:formatCode>
                <c:ptCount val="2"/>
                <c:pt idx="0">
                  <c:v>74966.967900000003</c:v>
                </c:pt>
                <c:pt idx="1">
                  <c:v>814390.04150000005</c:v>
                </c:pt>
              </c:numCache>
            </c:numRef>
          </c:val>
        </c:ser>
        <c:ser>
          <c:idx val="3"/>
          <c:order val="1"/>
          <c:tx>
            <c:strRef>
              <c:f>Inversión!$H$12</c:f>
              <c:strCache>
                <c:ptCount val="1"/>
                <c:pt idx="0">
                  <c:v>2012</c:v>
                </c:pt>
              </c:strCache>
            </c:strRef>
          </c:tx>
          <c:invertIfNegative val="0"/>
          <c:dLbls>
            <c:dLbl>
              <c:idx val="0"/>
              <c:layout>
                <c:manualLayout>
                  <c:x val="1.0612090202766723E-2"/>
                  <c:y val="-3.6400404448938321E-2"/>
                </c:manualLayout>
              </c:layout>
              <c:spPr/>
              <c:txPr>
                <a:bodyPr/>
                <a:lstStyle/>
                <a:p>
                  <a:pPr algn="ctr" rtl="0">
                    <a:defRPr sz="1000" b="0" i="0" u="none" strike="noStrike" baseline="0">
                      <a:solidFill>
                        <a:srgbClr val="000000"/>
                      </a:solidFill>
                      <a:latin typeface="Cambria"/>
                      <a:ea typeface="Cambria"/>
                      <a:cs typeface="Cambria"/>
                    </a:defRPr>
                  </a:pPr>
                  <a:endParaRPr lang="es-CL"/>
                </a:p>
              </c:txP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9.8540837597119579E-3"/>
                  <c:y val="-2.6963262554769128E-2"/>
                </c:manualLayout>
              </c:layout>
              <c:spPr/>
              <c:txPr>
                <a:bodyPr/>
                <a:lstStyle/>
                <a:p>
                  <a:pPr algn="ctr" rtl="0">
                    <a:defRPr sz="1000" b="0" i="0" u="none" strike="noStrike" baseline="0">
                      <a:solidFill>
                        <a:srgbClr val="000000"/>
                      </a:solidFill>
                      <a:latin typeface="Cambria"/>
                      <a:ea typeface="Cambria"/>
                      <a:cs typeface="Cambria"/>
                    </a:defRPr>
                  </a:pPr>
                  <a:endParaRPr lang="es-CL"/>
                </a:p>
              </c:txPr>
              <c:showLegendKey val="0"/>
              <c:showVal val="1"/>
              <c:showCatName val="0"/>
              <c:showSerName val="0"/>
              <c:showPercent val="0"/>
              <c:showBubbleSize val="0"/>
              <c:extLst>
                <c:ext xmlns:c15="http://schemas.microsoft.com/office/drawing/2012/chart" uri="{CE6537A1-D6FC-4f65-9D91-7224C49458BB}">
                  <c15:layout/>
                </c:ext>
              </c:extLst>
            </c:dLbl>
            <c:spPr>
              <a:noFill/>
              <a:ln w="25400">
                <a:noFill/>
              </a:ln>
            </c:spPr>
            <c:txPr>
              <a:bodyPr wrap="square" lIns="38100" tIns="19050" rIns="38100" bIns="19050" anchor="ctr">
                <a:spAutoFit/>
              </a:bodyPr>
              <a:lstStyle/>
              <a:p>
                <a:pPr algn="ctr" rtl="0">
                  <a:defRPr sz="1000" b="0" i="0" u="none" strike="noStrike" baseline="0">
                    <a:solidFill>
                      <a:srgbClr val="000000"/>
                    </a:solidFill>
                    <a:latin typeface="Cambria"/>
                    <a:ea typeface="Cambria"/>
                    <a:cs typeface="Cambria"/>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Inversión!$B$13:$B$14</c:f>
              <c:strCache>
                <c:ptCount val="2"/>
                <c:pt idx="0">
                  <c:v>F. Municipales</c:v>
                </c:pt>
                <c:pt idx="1">
                  <c:v>F. Externos</c:v>
                </c:pt>
              </c:strCache>
            </c:strRef>
          </c:cat>
          <c:val>
            <c:numRef>
              <c:f>Inversión!$H$13:$H$14</c:f>
              <c:numCache>
                <c:formatCode>#,##0</c:formatCode>
                <c:ptCount val="2"/>
                <c:pt idx="0">
                  <c:v>73054.460399999996</c:v>
                </c:pt>
                <c:pt idx="1">
                  <c:v>279254.92119999998</c:v>
                </c:pt>
              </c:numCache>
            </c:numRef>
          </c:val>
        </c:ser>
        <c:ser>
          <c:idx val="4"/>
          <c:order val="2"/>
          <c:tx>
            <c:strRef>
              <c:f>Inversión!$I$12</c:f>
              <c:strCache>
                <c:ptCount val="1"/>
                <c:pt idx="0">
                  <c:v>2013</c:v>
                </c:pt>
              </c:strCache>
            </c:strRef>
          </c:tx>
          <c:invertIfNegative val="0"/>
          <c:dLbls>
            <c:dLbl>
              <c:idx val="0"/>
              <c:layout>
                <c:manualLayout>
                  <c:x val="9.8540837597119579E-3"/>
                  <c:y val="-3.6400404448938321E-2"/>
                </c:manualLayout>
              </c:layout>
              <c:spPr/>
              <c:txPr>
                <a:bodyPr/>
                <a:lstStyle/>
                <a:p>
                  <a:pPr algn="ctr" rtl="0">
                    <a:defRPr sz="1000" b="0" i="0" u="none" strike="noStrike" baseline="0">
                      <a:solidFill>
                        <a:srgbClr val="000000"/>
                      </a:solidFill>
                      <a:latin typeface="Cambria"/>
                      <a:ea typeface="Cambria"/>
                      <a:cs typeface="Cambria"/>
                    </a:defRPr>
                  </a:pPr>
                  <a:endParaRPr lang="es-CL"/>
                </a:p>
              </c:txP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1.137009664582149E-2"/>
                  <c:y val="-2.4266936299292215E-2"/>
                </c:manualLayout>
              </c:layout>
              <c:spPr/>
              <c:txPr>
                <a:bodyPr/>
                <a:lstStyle/>
                <a:p>
                  <a:pPr algn="ctr" rtl="0">
                    <a:defRPr sz="1000" b="0" i="0" u="none" strike="noStrike" baseline="0">
                      <a:solidFill>
                        <a:srgbClr val="000000"/>
                      </a:solidFill>
                      <a:latin typeface="Cambria"/>
                      <a:ea typeface="Cambria"/>
                      <a:cs typeface="Cambria"/>
                    </a:defRPr>
                  </a:pPr>
                  <a:endParaRPr lang="es-CL"/>
                </a:p>
              </c:txPr>
              <c:showLegendKey val="0"/>
              <c:showVal val="1"/>
              <c:showCatName val="0"/>
              <c:showSerName val="0"/>
              <c:showPercent val="0"/>
              <c:showBubbleSize val="0"/>
              <c:extLst>
                <c:ext xmlns:c15="http://schemas.microsoft.com/office/drawing/2012/chart" uri="{CE6537A1-D6FC-4f65-9D91-7224C49458BB}">
                  <c15:layout/>
                </c:ext>
              </c:extLst>
            </c:dLbl>
            <c:spPr>
              <a:noFill/>
              <a:ln w="25400">
                <a:noFill/>
              </a:ln>
            </c:spPr>
            <c:txPr>
              <a:bodyPr wrap="square" lIns="38100" tIns="19050" rIns="38100" bIns="19050" anchor="ctr">
                <a:spAutoFit/>
              </a:bodyPr>
              <a:lstStyle/>
              <a:p>
                <a:pPr algn="ctr" rtl="0">
                  <a:defRPr sz="1000" b="0" i="0" u="none" strike="noStrike" baseline="0">
                    <a:solidFill>
                      <a:srgbClr val="000000"/>
                    </a:solidFill>
                    <a:latin typeface="Cambria"/>
                    <a:ea typeface="Cambria"/>
                    <a:cs typeface="Cambria"/>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Inversión!$B$13:$B$14</c:f>
              <c:strCache>
                <c:ptCount val="2"/>
                <c:pt idx="0">
                  <c:v>F. Municipales</c:v>
                </c:pt>
                <c:pt idx="1">
                  <c:v>F. Externos</c:v>
                </c:pt>
              </c:strCache>
            </c:strRef>
          </c:cat>
          <c:val>
            <c:numRef>
              <c:f>Inversión!$I$13:$I$14</c:f>
              <c:numCache>
                <c:formatCode>#,##0</c:formatCode>
                <c:ptCount val="2"/>
                <c:pt idx="0">
                  <c:v>22427.8923</c:v>
                </c:pt>
                <c:pt idx="1">
                  <c:v>269435.16529999999</c:v>
                </c:pt>
              </c:numCache>
            </c:numRef>
          </c:val>
        </c:ser>
        <c:ser>
          <c:idx val="5"/>
          <c:order val="3"/>
          <c:tx>
            <c:strRef>
              <c:f>Inversión!$J$12</c:f>
              <c:strCache>
                <c:ptCount val="1"/>
                <c:pt idx="0">
                  <c:v>2014</c:v>
                </c:pt>
              </c:strCache>
            </c:strRef>
          </c:tx>
          <c:invertIfNegative val="0"/>
          <c:dLbls>
            <c:dLbl>
              <c:idx val="0"/>
              <c:layout>
                <c:manualLayout>
                  <c:x val="6.8220579874928933E-3"/>
                  <c:y val="-3.5052241321199863E-2"/>
                </c:manualLayout>
              </c:layout>
              <c:spPr/>
              <c:txPr>
                <a:bodyPr/>
                <a:lstStyle/>
                <a:p>
                  <a:pPr algn="ctr" rtl="0">
                    <a:defRPr sz="1000" b="0" i="0" u="none" strike="noStrike" baseline="0">
                      <a:solidFill>
                        <a:srgbClr val="000000"/>
                      </a:solidFill>
                      <a:latin typeface="Cambria"/>
                      <a:ea typeface="Cambria"/>
                      <a:cs typeface="Cambria"/>
                    </a:defRPr>
                  </a:pPr>
                  <a:endParaRPr lang="es-CL"/>
                </a:p>
              </c:txP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1.137009664582149E-2"/>
                  <c:y val="-4.7185709470845973E-2"/>
                </c:manualLayout>
              </c:layout>
              <c:spPr/>
              <c:txPr>
                <a:bodyPr/>
                <a:lstStyle/>
                <a:p>
                  <a:pPr algn="ctr" rtl="0">
                    <a:defRPr sz="1000" b="0" i="0" u="none" strike="noStrike" baseline="0">
                      <a:solidFill>
                        <a:srgbClr val="000000"/>
                      </a:solidFill>
                      <a:latin typeface="Cambria"/>
                      <a:ea typeface="Cambria"/>
                      <a:cs typeface="Cambria"/>
                    </a:defRPr>
                  </a:pPr>
                  <a:endParaRPr lang="es-CL"/>
                </a:p>
              </c:txPr>
              <c:showLegendKey val="0"/>
              <c:showVal val="1"/>
              <c:showCatName val="0"/>
              <c:showSerName val="0"/>
              <c:showPercent val="0"/>
              <c:showBubbleSize val="0"/>
              <c:extLst>
                <c:ext xmlns:c15="http://schemas.microsoft.com/office/drawing/2012/chart" uri="{CE6537A1-D6FC-4f65-9D91-7224C49458BB}">
                  <c15:layout/>
                </c:ext>
              </c:extLst>
            </c:dLbl>
            <c:spPr>
              <a:noFill/>
              <a:ln w="25400">
                <a:noFill/>
              </a:ln>
            </c:spPr>
            <c:txPr>
              <a:bodyPr wrap="square" lIns="38100" tIns="19050" rIns="38100" bIns="19050" anchor="ctr">
                <a:spAutoFit/>
              </a:bodyPr>
              <a:lstStyle/>
              <a:p>
                <a:pPr algn="ctr" rtl="0">
                  <a:defRPr sz="1000" b="0" i="0" u="none" strike="noStrike" baseline="0">
                    <a:solidFill>
                      <a:srgbClr val="000000"/>
                    </a:solidFill>
                    <a:latin typeface="Cambria"/>
                    <a:ea typeface="Cambria"/>
                    <a:cs typeface="Cambria"/>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Inversión!$B$13:$B$14</c:f>
              <c:strCache>
                <c:ptCount val="2"/>
                <c:pt idx="0">
                  <c:v>F. Municipales</c:v>
                </c:pt>
                <c:pt idx="1">
                  <c:v>F. Externos</c:v>
                </c:pt>
              </c:strCache>
            </c:strRef>
          </c:cat>
          <c:val>
            <c:numRef>
              <c:f>Inversión!$J$13:$J$14</c:f>
              <c:numCache>
                <c:formatCode>#,##0</c:formatCode>
                <c:ptCount val="2"/>
                <c:pt idx="0">
                  <c:v>76512.495699999999</c:v>
                </c:pt>
                <c:pt idx="1">
                  <c:v>555060.67669999995</c:v>
                </c:pt>
              </c:numCache>
            </c:numRef>
          </c:val>
        </c:ser>
        <c:ser>
          <c:idx val="6"/>
          <c:order val="4"/>
          <c:tx>
            <c:strRef>
              <c:f>Inversión!$K$12</c:f>
              <c:strCache>
                <c:ptCount val="1"/>
                <c:pt idx="0">
                  <c:v>2015</c:v>
                </c:pt>
              </c:strCache>
            </c:strRef>
          </c:tx>
          <c:invertIfNegative val="0"/>
          <c:dLbls>
            <c:dLbl>
              <c:idx val="0"/>
              <c:layout>
                <c:manualLayout>
                  <c:x val="9.8540240741652602E-3"/>
                  <c:y val="-3.9096730704415238E-2"/>
                </c:manualLayout>
              </c:layout>
              <c:spPr/>
              <c:txPr>
                <a:bodyPr/>
                <a:lstStyle/>
                <a:p>
                  <a:pPr algn="ctr" rtl="0">
                    <a:defRPr sz="1000" b="0" i="0" u="none" strike="noStrike" baseline="0">
                      <a:solidFill>
                        <a:srgbClr val="000000"/>
                      </a:solidFill>
                      <a:latin typeface="Cambria"/>
                      <a:ea typeface="Cambria"/>
                      <a:cs typeface="Cambria"/>
                    </a:defRPr>
                  </a:pPr>
                  <a:endParaRPr lang="es-CL"/>
                </a:p>
              </c:txP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9.0960773166571911E-3"/>
                  <c:y val="-4.8533872598584431E-2"/>
                </c:manualLayout>
              </c:layout>
              <c:spPr/>
              <c:txPr>
                <a:bodyPr/>
                <a:lstStyle/>
                <a:p>
                  <a:pPr algn="ctr" rtl="0">
                    <a:defRPr sz="1000" b="0" i="0" u="none" strike="noStrike" baseline="0">
                      <a:solidFill>
                        <a:srgbClr val="000000"/>
                      </a:solidFill>
                      <a:latin typeface="Cambria"/>
                      <a:ea typeface="Cambria"/>
                      <a:cs typeface="Cambria"/>
                    </a:defRPr>
                  </a:pPr>
                  <a:endParaRPr lang="es-CL"/>
                </a:p>
              </c:txPr>
              <c:showLegendKey val="0"/>
              <c:showVal val="1"/>
              <c:showCatName val="0"/>
              <c:showSerName val="0"/>
              <c:showPercent val="0"/>
              <c:showBubbleSize val="0"/>
              <c:extLst>
                <c:ext xmlns:c15="http://schemas.microsoft.com/office/drawing/2012/chart" uri="{CE6537A1-D6FC-4f65-9D91-7224C49458BB}">
                  <c15:layout/>
                </c:ext>
              </c:extLst>
            </c:dLbl>
            <c:spPr>
              <a:noFill/>
              <a:ln w="25400">
                <a:noFill/>
              </a:ln>
            </c:spPr>
            <c:txPr>
              <a:bodyPr wrap="square" lIns="38100" tIns="19050" rIns="38100" bIns="19050" anchor="ctr">
                <a:spAutoFit/>
              </a:bodyPr>
              <a:lstStyle/>
              <a:p>
                <a:pPr algn="ctr" rtl="0">
                  <a:defRPr sz="1000" b="0" i="0" u="none" strike="noStrike" baseline="0">
                    <a:solidFill>
                      <a:srgbClr val="000000"/>
                    </a:solidFill>
                    <a:latin typeface="Cambria"/>
                    <a:ea typeface="Cambria"/>
                    <a:cs typeface="Cambria"/>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Inversión!$B$13:$B$14</c:f>
              <c:strCache>
                <c:ptCount val="2"/>
                <c:pt idx="0">
                  <c:v>F. Municipales</c:v>
                </c:pt>
                <c:pt idx="1">
                  <c:v>F. Externos</c:v>
                </c:pt>
              </c:strCache>
            </c:strRef>
          </c:cat>
          <c:val>
            <c:numRef>
              <c:f>Inversión!$K$13:$K$14</c:f>
              <c:numCache>
                <c:formatCode>#,##0</c:formatCode>
                <c:ptCount val="2"/>
                <c:pt idx="0">
                  <c:v>24324.878000000001</c:v>
                </c:pt>
                <c:pt idx="1">
                  <c:v>488379.02390000003</c:v>
                </c:pt>
              </c:numCache>
            </c:numRef>
          </c:val>
        </c:ser>
        <c:dLbls>
          <c:showLegendKey val="0"/>
          <c:showVal val="0"/>
          <c:showCatName val="0"/>
          <c:showSerName val="0"/>
          <c:showPercent val="0"/>
          <c:showBubbleSize val="0"/>
        </c:dLbls>
        <c:gapWidth val="150"/>
        <c:shape val="cylinder"/>
        <c:axId val="86616320"/>
        <c:axId val="86626688"/>
        <c:axId val="0"/>
      </c:bar3DChart>
      <c:catAx>
        <c:axId val="86616320"/>
        <c:scaling>
          <c:orientation val="minMax"/>
        </c:scaling>
        <c:delete val="0"/>
        <c:axPos val="b"/>
        <c:title>
          <c:tx>
            <c:rich>
              <a:bodyPr/>
              <a:lstStyle/>
              <a:p>
                <a:pPr>
                  <a:defRPr sz="1000" b="1" i="0" u="none" strike="noStrike" baseline="0">
                    <a:solidFill>
                      <a:srgbClr val="000000"/>
                    </a:solidFill>
                    <a:latin typeface="Cambria"/>
                    <a:ea typeface="Cambria"/>
                    <a:cs typeface="Cambria"/>
                  </a:defRPr>
                </a:pPr>
                <a:r>
                  <a:rPr lang="es-CL"/>
                  <a:t>Origen de los Recursos</a:t>
                </a:r>
              </a:p>
            </c:rich>
          </c:tx>
          <c:layout/>
          <c:overlay val="0"/>
          <c:spPr>
            <a:noFill/>
            <a:ln w="25400">
              <a:noFill/>
            </a:ln>
          </c:spPr>
        </c:title>
        <c:numFmt formatCode="General" sourceLinked="1"/>
        <c:majorTickMark val="none"/>
        <c:minorTickMark val="none"/>
        <c:tickLblPos val="nextTo"/>
        <c:txPr>
          <a:bodyPr rot="0" vert="horz"/>
          <a:lstStyle/>
          <a:p>
            <a:pPr>
              <a:defRPr sz="1000" b="0" i="0" u="none" strike="noStrike" baseline="0">
                <a:solidFill>
                  <a:srgbClr val="000000"/>
                </a:solidFill>
                <a:latin typeface="Cambria"/>
                <a:ea typeface="Cambria"/>
                <a:cs typeface="Cambria"/>
              </a:defRPr>
            </a:pPr>
            <a:endParaRPr lang="es-CL"/>
          </a:p>
        </c:txPr>
        <c:crossAx val="86626688"/>
        <c:crosses val="autoZero"/>
        <c:auto val="1"/>
        <c:lblAlgn val="ctr"/>
        <c:lblOffset val="100"/>
        <c:noMultiLvlLbl val="0"/>
      </c:catAx>
      <c:valAx>
        <c:axId val="86626688"/>
        <c:scaling>
          <c:orientation val="minMax"/>
        </c:scaling>
        <c:delete val="0"/>
        <c:axPos val="l"/>
        <c:majorGridlines/>
        <c:title>
          <c:tx>
            <c:rich>
              <a:bodyPr/>
              <a:lstStyle/>
              <a:p>
                <a:pPr>
                  <a:defRPr sz="1000" b="1" i="0" u="none" strike="noStrike" baseline="0">
                    <a:solidFill>
                      <a:srgbClr val="000000"/>
                    </a:solidFill>
                    <a:latin typeface="Cambria"/>
                    <a:ea typeface="Cambria"/>
                    <a:cs typeface="Cambria"/>
                  </a:defRPr>
                </a:pPr>
                <a:r>
                  <a:rPr lang="es-CL"/>
                  <a:t>Miles de $</a:t>
                </a:r>
              </a:p>
            </c:rich>
          </c:tx>
          <c:layout>
            <c:manualLayout>
              <c:xMode val="edge"/>
              <c:yMode val="edge"/>
              <c:x val="9.5860176568837979E-3"/>
              <c:y val="0.41328503054765225"/>
            </c:manualLayout>
          </c:layout>
          <c:overlay val="0"/>
          <c:spPr>
            <a:noFill/>
            <a:ln w="25400">
              <a:noFill/>
            </a:ln>
          </c:spPr>
        </c:title>
        <c:numFmt formatCode="#,##0" sourceLinked="1"/>
        <c:majorTickMark val="out"/>
        <c:minorTickMark val="none"/>
        <c:tickLblPos val="nextTo"/>
        <c:txPr>
          <a:bodyPr rot="0" vert="horz"/>
          <a:lstStyle/>
          <a:p>
            <a:pPr>
              <a:defRPr sz="1000" b="0" i="0" u="none" strike="noStrike" baseline="0">
                <a:solidFill>
                  <a:srgbClr val="000000"/>
                </a:solidFill>
                <a:latin typeface="Cambria"/>
                <a:ea typeface="Cambria"/>
                <a:cs typeface="Cambria"/>
              </a:defRPr>
            </a:pPr>
            <a:endParaRPr lang="es-CL"/>
          </a:p>
        </c:txPr>
        <c:crossAx val="86616320"/>
        <c:crosses val="autoZero"/>
        <c:crossBetween val="between"/>
      </c:valAx>
      <c:spPr>
        <a:noFill/>
        <a:ln w="25400">
          <a:noFill/>
        </a:ln>
      </c:spPr>
    </c:plotArea>
    <c:legend>
      <c:legendPos val="r"/>
      <c:layout>
        <c:manualLayout>
          <c:xMode val="edge"/>
          <c:yMode val="edge"/>
          <c:x val="0.89392703412073493"/>
          <c:y val="0.25259775220405145"/>
          <c:w val="7.0890185118612781E-2"/>
          <c:h val="0.47651860825089171"/>
        </c:manualLayout>
      </c:layout>
      <c:overlay val="0"/>
      <c:txPr>
        <a:bodyPr/>
        <a:lstStyle/>
        <a:p>
          <a:pPr>
            <a:defRPr sz="845" b="0" i="0" u="none" strike="noStrike" baseline="0">
              <a:solidFill>
                <a:srgbClr val="000000"/>
              </a:solidFill>
              <a:latin typeface="Cambria"/>
              <a:ea typeface="Cambria"/>
              <a:cs typeface="Cambria"/>
            </a:defRPr>
          </a:pPr>
          <a:endParaRPr lang="es-CL"/>
        </a:p>
      </c:txPr>
    </c:legend>
    <c:plotVisOnly val="1"/>
    <c:dispBlanksAs val="gap"/>
    <c:showDLblsOverMax val="0"/>
  </c:chart>
  <c:spPr>
    <a:noFill/>
    <a:ln w="9525">
      <a:noFill/>
    </a:ln>
  </c:spPr>
  <c:txPr>
    <a:bodyPr/>
    <a:lstStyle/>
    <a:p>
      <a:pPr>
        <a:defRPr sz="1000" b="0" i="0" u="none" strike="noStrike" baseline="0">
          <a:solidFill>
            <a:srgbClr val="000000"/>
          </a:solidFill>
          <a:latin typeface="Cambria"/>
          <a:ea typeface="Cambria"/>
          <a:cs typeface="Cambria"/>
        </a:defRPr>
      </a:pPr>
      <a:endParaRPr lang="es-C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800" b="1" i="0" u="none" strike="noStrike" baseline="0">
                <a:solidFill>
                  <a:srgbClr val="000000"/>
                </a:solidFill>
                <a:latin typeface="Calibri"/>
                <a:ea typeface="Calibri"/>
                <a:cs typeface="Calibri"/>
              </a:defRPr>
            </a:pPr>
            <a:r>
              <a:rPr lang="es-CL"/>
              <a:t>Deuda Histórica</a:t>
            </a:r>
          </a:p>
        </c:rich>
      </c:tx>
      <c:layout/>
      <c:overlay val="0"/>
      <c:spPr>
        <a:noFill/>
        <a:ln w="25400">
          <a:noFill/>
        </a:ln>
      </c:spPr>
    </c:title>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0.15734777627934629"/>
          <c:y val="0.20949133118923516"/>
          <c:w val="0.78598222183553024"/>
          <c:h val="0.52958892462385876"/>
        </c:manualLayout>
      </c:layout>
      <c:bar3DChart>
        <c:barDir val="col"/>
        <c:grouping val="clustered"/>
        <c:varyColors val="0"/>
        <c:ser>
          <c:idx val="0"/>
          <c:order val="0"/>
          <c:tx>
            <c:strRef>
              <c:f>'Deuda Historica'!$A$9</c:f>
              <c:strCache>
                <c:ptCount val="1"/>
                <c:pt idx="0">
                  <c:v>Deuda</c:v>
                </c:pt>
              </c:strCache>
            </c:strRef>
          </c:tx>
          <c:spPr>
            <a:solidFill>
              <a:schemeClr val="accent1">
                <a:lumMod val="75000"/>
              </a:schemeClr>
            </a:solidFill>
          </c:spPr>
          <c:invertIfNegative val="0"/>
          <c:dPt>
            <c:idx val="5"/>
            <c:invertIfNegative val="0"/>
            <c:bubble3D val="0"/>
            <c:spPr>
              <a:solidFill>
                <a:schemeClr val="accent1">
                  <a:lumMod val="75000"/>
                </a:schemeClr>
              </a:solidFill>
            </c:spPr>
          </c:dPt>
          <c:dPt>
            <c:idx val="8"/>
            <c:invertIfNegative val="0"/>
            <c:bubble3D val="0"/>
            <c:spPr>
              <a:solidFill>
                <a:schemeClr val="accent2">
                  <a:lumMod val="75000"/>
                </a:schemeClr>
              </a:solidFill>
            </c:spPr>
          </c:dPt>
          <c:cat>
            <c:numRef>
              <c:f>'Deuda Historica'!$H$8:$P$8</c:f>
              <c:numCache>
                <c:formatCode>General</c:formatCode>
                <c:ptCount val="9"/>
                <c:pt idx="0">
                  <c:v>2007</c:v>
                </c:pt>
                <c:pt idx="1">
                  <c:v>2008</c:v>
                </c:pt>
                <c:pt idx="2">
                  <c:v>2009</c:v>
                </c:pt>
                <c:pt idx="3">
                  <c:v>2010</c:v>
                </c:pt>
                <c:pt idx="4">
                  <c:v>2011</c:v>
                </c:pt>
                <c:pt idx="5">
                  <c:v>2012</c:v>
                </c:pt>
                <c:pt idx="6">
                  <c:v>2013</c:v>
                </c:pt>
                <c:pt idx="7">
                  <c:v>2014</c:v>
                </c:pt>
                <c:pt idx="8">
                  <c:v>2015</c:v>
                </c:pt>
              </c:numCache>
            </c:numRef>
          </c:cat>
          <c:val>
            <c:numRef>
              <c:f>'Deuda Historica'!$H$9:$P$9</c:f>
              <c:numCache>
                <c:formatCode>#,##0</c:formatCode>
                <c:ptCount val="9"/>
                <c:pt idx="0">
                  <c:v>431.71313991429088</c:v>
                </c:pt>
                <c:pt idx="1">
                  <c:v>71.278728892045464</c:v>
                </c:pt>
                <c:pt idx="2">
                  <c:v>254.26419343179123</c:v>
                </c:pt>
                <c:pt idx="3">
                  <c:v>496.1370612366</c:v>
                </c:pt>
                <c:pt idx="4">
                  <c:v>435.81799604000003</c:v>
                </c:pt>
                <c:pt idx="5">
                  <c:v>508.17264500000005</c:v>
                </c:pt>
                <c:pt idx="6">
                  <c:v>474.52359999999999</c:v>
                </c:pt>
                <c:pt idx="7">
                  <c:v>187.37030000000001</c:v>
                </c:pt>
                <c:pt idx="8">
                  <c:v>727.30719999999997</c:v>
                </c:pt>
              </c:numCache>
            </c:numRef>
          </c:val>
        </c:ser>
        <c:dLbls>
          <c:showLegendKey val="0"/>
          <c:showVal val="0"/>
          <c:showCatName val="0"/>
          <c:showSerName val="0"/>
          <c:showPercent val="0"/>
          <c:showBubbleSize val="0"/>
        </c:dLbls>
        <c:gapWidth val="150"/>
        <c:shape val="cylinder"/>
        <c:axId val="86656896"/>
        <c:axId val="86658432"/>
        <c:axId val="0"/>
      </c:bar3DChart>
      <c:catAx>
        <c:axId val="86656896"/>
        <c:scaling>
          <c:orientation val="minMax"/>
        </c:scaling>
        <c:delete val="0"/>
        <c:axPos val="b"/>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es-CL"/>
          </a:p>
        </c:txPr>
        <c:crossAx val="86658432"/>
        <c:crosses val="autoZero"/>
        <c:auto val="1"/>
        <c:lblAlgn val="ctr"/>
        <c:lblOffset val="100"/>
        <c:noMultiLvlLbl val="0"/>
      </c:catAx>
      <c:valAx>
        <c:axId val="86658432"/>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es-CL"/>
                  <a:t>Millones de $</a:t>
                </a:r>
              </a:p>
            </c:rich>
          </c:tx>
          <c:layout/>
          <c:overlay val="0"/>
          <c:spPr>
            <a:noFill/>
            <a:ln w="25400">
              <a:noFill/>
            </a:ln>
          </c:spPr>
        </c:title>
        <c:numFmt formatCode="#,##0"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es-CL"/>
          </a:p>
        </c:txPr>
        <c:crossAx val="86656896"/>
        <c:crosses val="autoZero"/>
        <c:crossBetween val="between"/>
      </c:valAx>
      <c:dTable>
        <c:showHorzBorder val="1"/>
        <c:showVertBorder val="1"/>
        <c:showOutline val="1"/>
        <c:showKeys val="1"/>
        <c:txPr>
          <a:bodyPr/>
          <a:lstStyle/>
          <a:p>
            <a:pPr rtl="0">
              <a:defRPr sz="1000" b="1" i="0" u="none" strike="noStrike" baseline="0">
                <a:solidFill>
                  <a:srgbClr val="000000"/>
                </a:solidFill>
                <a:latin typeface="Calibri"/>
                <a:ea typeface="Calibri"/>
                <a:cs typeface="Calibri"/>
              </a:defRPr>
            </a:pPr>
            <a:endParaRPr lang="es-CL"/>
          </a:p>
        </c:txPr>
      </c:dTable>
      <c:spPr>
        <a:noFill/>
        <a:ln w="25400">
          <a:noFill/>
        </a:ln>
      </c:spPr>
    </c:plotArea>
    <c:plotVisOnly val="1"/>
    <c:dispBlanksAs val="gap"/>
    <c:showDLblsOverMax val="0"/>
  </c:chart>
  <c:spPr>
    <a:noFill/>
    <a:ln w="9525">
      <a:noFill/>
    </a:ln>
  </c:spPr>
  <c:txPr>
    <a:bodyPr/>
    <a:lstStyle/>
    <a:p>
      <a:pPr>
        <a:defRPr sz="1000" b="0" i="0" u="none" strike="noStrike" baseline="0">
          <a:solidFill>
            <a:srgbClr val="000000"/>
          </a:solidFill>
          <a:latin typeface="Calibri"/>
          <a:ea typeface="Calibri"/>
          <a:cs typeface="Calibri"/>
        </a:defRPr>
      </a:pPr>
      <a:endParaRPr lang="es-CL"/>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2000" b="1" i="0" u="none" strike="noStrike" baseline="0">
                <a:solidFill>
                  <a:srgbClr val="000000"/>
                </a:solidFill>
                <a:latin typeface="Calibri"/>
                <a:ea typeface="Calibri"/>
                <a:cs typeface="Calibri"/>
              </a:defRPr>
            </a:pPr>
            <a:r>
              <a:rPr lang="es-CL"/>
              <a:t>% de Deuda en relación al Presupuesto Ejecutado</a:t>
            </a:r>
          </a:p>
        </c:rich>
      </c:tx>
      <c:layout/>
      <c:overlay val="0"/>
      <c:spPr>
        <a:noFill/>
        <a:ln w="25400">
          <a:noFill/>
        </a:ln>
      </c:spPr>
    </c:title>
    <c:autoTitleDeleted val="0"/>
    <c:plotArea>
      <c:layout>
        <c:manualLayout>
          <c:layoutTarget val="inner"/>
          <c:xMode val="edge"/>
          <c:yMode val="edge"/>
          <c:x val="0.12676075867875006"/>
          <c:y val="0.22894736842105262"/>
          <c:w val="0.84507114900069891"/>
          <c:h val="0.63157894736842102"/>
        </c:manualLayout>
      </c:layout>
      <c:lineChart>
        <c:grouping val="standard"/>
        <c:varyColors val="0"/>
        <c:ser>
          <c:idx val="2"/>
          <c:order val="0"/>
          <c:tx>
            <c:strRef>
              <c:f>'% deuda en relación a ppto.ejec'!$A$10</c:f>
              <c:strCache>
                <c:ptCount val="1"/>
                <c:pt idx="0">
                  <c:v>% </c:v>
                </c:pt>
              </c:strCache>
            </c:strRef>
          </c:tx>
          <c:dPt>
            <c:idx val="10"/>
            <c:marker>
              <c:spPr>
                <a:solidFill>
                  <a:srgbClr val="0070C0"/>
                </a:solidFill>
              </c:spPr>
            </c:marker>
            <c:bubble3D val="0"/>
          </c:dPt>
          <c:cat>
            <c:numRef>
              <c:f>'% deuda en relación a ppto.ejec'!$D$9:$N$9</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 deuda en relación a ppto.ejec'!$D$10:$N$10</c:f>
              <c:numCache>
                <c:formatCode>0.0%</c:formatCode>
                <c:ptCount val="11"/>
                <c:pt idx="0">
                  <c:v>0.12087186261558781</c:v>
                </c:pt>
                <c:pt idx="1">
                  <c:v>7.1812596006144383E-2</c:v>
                </c:pt>
                <c:pt idx="2">
                  <c:v>5.7838123787691778E-2</c:v>
                </c:pt>
                <c:pt idx="3">
                  <c:v>8.8861651601041813E-3</c:v>
                </c:pt>
                <c:pt idx="4">
                  <c:v>2.6336173508907827E-2</c:v>
                </c:pt>
                <c:pt idx="5">
                  <c:v>5.0294406280667329E-2</c:v>
                </c:pt>
                <c:pt idx="6">
                  <c:v>3.9211596621128379E-2</c:v>
                </c:pt>
                <c:pt idx="7">
                  <c:v>4.4256588761810052E-2</c:v>
                </c:pt>
                <c:pt idx="8">
                  <c:v>4.2321764066053591E-2</c:v>
                </c:pt>
                <c:pt idx="9">
                  <c:v>1.3100775193798452E-2</c:v>
                </c:pt>
                <c:pt idx="10">
                  <c:v>5.3520437301134045E-2</c:v>
                </c:pt>
              </c:numCache>
            </c:numRef>
          </c:val>
          <c:smooth val="0"/>
        </c:ser>
        <c:dLbls>
          <c:showLegendKey val="0"/>
          <c:showVal val="0"/>
          <c:showCatName val="0"/>
          <c:showSerName val="0"/>
          <c:showPercent val="0"/>
          <c:showBubbleSize val="0"/>
        </c:dLbls>
        <c:marker val="1"/>
        <c:smooth val="0"/>
        <c:axId val="86693376"/>
        <c:axId val="86694912"/>
      </c:lineChart>
      <c:catAx>
        <c:axId val="86693376"/>
        <c:scaling>
          <c:orientation val="minMax"/>
        </c:scaling>
        <c:delete val="0"/>
        <c:axPos val="b"/>
        <c:numFmt formatCode="General" sourceLinked="1"/>
        <c:majorTickMark val="none"/>
        <c:minorTickMark val="none"/>
        <c:tickLblPos val="low"/>
        <c:txPr>
          <a:bodyPr rot="0" vert="horz"/>
          <a:lstStyle/>
          <a:p>
            <a:pPr>
              <a:defRPr sz="1000" b="0" i="0" u="none" strike="noStrike" baseline="0">
                <a:solidFill>
                  <a:srgbClr val="000000"/>
                </a:solidFill>
                <a:latin typeface="Calibri"/>
                <a:ea typeface="Calibri"/>
                <a:cs typeface="Calibri"/>
              </a:defRPr>
            </a:pPr>
            <a:endParaRPr lang="es-CL"/>
          </a:p>
        </c:txPr>
        <c:crossAx val="86694912"/>
        <c:crosses val="autoZero"/>
        <c:auto val="1"/>
        <c:lblAlgn val="ctr"/>
        <c:lblOffset val="100"/>
        <c:noMultiLvlLbl val="0"/>
      </c:catAx>
      <c:valAx>
        <c:axId val="86694912"/>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es-CL"/>
                  <a:t>Millones de $</a:t>
                </a:r>
              </a:p>
            </c:rich>
          </c:tx>
          <c:layout/>
          <c:overlay val="0"/>
          <c:spPr>
            <a:noFill/>
            <a:ln w="25400">
              <a:noFill/>
            </a:ln>
          </c:spPr>
        </c:title>
        <c:numFmt formatCode="0.0%"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es-CL"/>
          </a:p>
        </c:txPr>
        <c:crossAx val="86693376"/>
        <c:crosses val="autoZero"/>
        <c:crossBetween val="between"/>
      </c:valAx>
    </c:plotArea>
    <c:plotVisOnly val="1"/>
    <c:dispBlanksAs val="gap"/>
    <c:showDLblsOverMax val="0"/>
  </c:chart>
  <c:spPr>
    <a:noFill/>
    <a:ln w="9525">
      <a:noFill/>
    </a:ln>
  </c:spPr>
  <c:txPr>
    <a:bodyPr/>
    <a:lstStyle/>
    <a:p>
      <a:pPr>
        <a:defRPr sz="1000" b="0" i="0" u="none" strike="noStrike" baseline="0">
          <a:solidFill>
            <a:srgbClr val="000000"/>
          </a:solidFill>
          <a:latin typeface="Calibri"/>
          <a:ea typeface="Calibri"/>
          <a:cs typeface="Calibri"/>
        </a:defRPr>
      </a:pPr>
      <a:endParaRPr lang="es-CL"/>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txPr>
        <a:bodyPr/>
        <a:lstStyle/>
        <a:p>
          <a:pPr>
            <a:defRPr sz="1200">
              <a:latin typeface="Arial" pitchFamily="34" charset="0"/>
              <a:cs typeface="Arial" pitchFamily="34" charset="0"/>
            </a:defRPr>
          </a:pPr>
          <a:endParaRPr lang="es-CL"/>
        </a:p>
      </c:txPr>
    </c:title>
    <c:autoTitleDeleted val="0"/>
    <c:plotArea>
      <c:layout/>
      <c:barChart>
        <c:barDir val="col"/>
        <c:grouping val="clustered"/>
        <c:varyColors val="0"/>
        <c:ser>
          <c:idx val="0"/>
          <c:order val="0"/>
          <c:tx>
            <c:strRef>
              <c:f>Hoja2!$E$2</c:f>
              <c:strCache>
                <c:ptCount val="1"/>
                <c:pt idx="0">
                  <c:v>Total de Atenciones Mensuales de la DIDECO</c:v>
                </c:pt>
              </c:strCache>
            </c:strRef>
          </c:tx>
          <c:spPr>
            <a:solidFill>
              <a:schemeClr val="accent1"/>
            </a:solidFill>
            <a:ln>
              <a:noFill/>
            </a:ln>
            <a:effectLst/>
          </c:spPr>
          <c:invertIfNegative val="0"/>
          <c:cat>
            <c:strRef>
              <c:f>Hoja2!$B$2:$B$13</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Hoja2!$C$2:$C$13</c:f>
              <c:numCache>
                <c:formatCode>General</c:formatCode>
                <c:ptCount val="12"/>
                <c:pt idx="0">
                  <c:v>4039</c:v>
                </c:pt>
                <c:pt idx="1">
                  <c:v>2227</c:v>
                </c:pt>
                <c:pt idx="2">
                  <c:v>4313</c:v>
                </c:pt>
                <c:pt idx="3">
                  <c:v>3447</c:v>
                </c:pt>
                <c:pt idx="4">
                  <c:v>2626</c:v>
                </c:pt>
                <c:pt idx="5">
                  <c:v>2748</c:v>
                </c:pt>
                <c:pt idx="6">
                  <c:v>3646</c:v>
                </c:pt>
                <c:pt idx="7">
                  <c:v>2896</c:v>
                </c:pt>
                <c:pt idx="8">
                  <c:v>2549</c:v>
                </c:pt>
                <c:pt idx="9">
                  <c:v>2849</c:v>
                </c:pt>
                <c:pt idx="10">
                  <c:v>2236</c:v>
                </c:pt>
                <c:pt idx="11">
                  <c:v>1380</c:v>
                </c:pt>
              </c:numCache>
            </c:numRef>
          </c:val>
        </c:ser>
        <c:dLbls>
          <c:showLegendKey val="0"/>
          <c:showVal val="1"/>
          <c:showCatName val="0"/>
          <c:showSerName val="0"/>
          <c:showPercent val="0"/>
          <c:showBubbleSize val="0"/>
        </c:dLbls>
        <c:gapWidth val="150"/>
        <c:overlap val="-25"/>
        <c:axId val="86790528"/>
        <c:axId val="86792064"/>
      </c:barChart>
      <c:catAx>
        <c:axId val="86790528"/>
        <c:scaling>
          <c:orientation val="minMax"/>
        </c:scaling>
        <c:delete val="0"/>
        <c:axPos val="b"/>
        <c:numFmt formatCode="General" sourceLinked="1"/>
        <c:majorTickMark val="none"/>
        <c:minorTickMark val="none"/>
        <c:tickLblPos val="nextTo"/>
        <c:spPr>
          <a:noFill/>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86792064"/>
        <c:crosses val="autoZero"/>
        <c:auto val="1"/>
        <c:lblAlgn val="ctr"/>
        <c:lblOffset val="100"/>
        <c:noMultiLvlLbl val="0"/>
      </c:catAx>
      <c:valAx>
        <c:axId val="86792064"/>
        <c:scaling>
          <c:orientation val="minMax"/>
        </c:scaling>
        <c:delete val="1"/>
        <c:axPos val="l"/>
        <c:numFmt formatCode="General" sourceLinked="1"/>
        <c:majorTickMark val="none"/>
        <c:minorTickMark val="none"/>
        <c:tickLblPos val="none"/>
        <c:crossAx val="86790528"/>
        <c:crosses val="autoZero"/>
        <c:crossBetween val="between"/>
      </c:valAx>
      <c:spPr>
        <a:noFill/>
        <a:ln>
          <a:noFill/>
        </a:ln>
        <a:effectLst/>
      </c:spPr>
    </c:plotArea>
    <c:legend>
      <c:legendPos val="t"/>
      <c:layout/>
      <c:overlay val="0"/>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col"/>
        <c:grouping val="clustered"/>
        <c:varyColors val="0"/>
        <c:ser>
          <c:idx val="0"/>
          <c:order val="0"/>
          <c:tx>
            <c:strRef>
              <c:f>Hoja1!$E$45</c:f>
              <c:strCache>
                <c:ptCount val="1"/>
                <c:pt idx="0">
                  <c:v>Oficinas con Atenciones entre 1000 y más</c:v>
                </c:pt>
              </c:strCache>
            </c:strRef>
          </c:tx>
          <c:invertIfNegative val="0"/>
          <c:dLbls>
            <c:txPr>
              <a:bodyPr rot="-5400000" vert="horz"/>
              <a:lstStyle/>
              <a:p>
                <a:pPr>
                  <a:defRPr/>
                </a:pPr>
                <a:endParaRPr lang="es-C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Hoja1!$B$46:$B$50</c:f>
              <c:strCache>
                <c:ptCount val="5"/>
                <c:pt idx="0">
                  <c:v>SERNAM</c:v>
                </c:pt>
                <c:pt idx="1">
                  <c:v>Juventud</c:v>
                </c:pt>
                <c:pt idx="2">
                  <c:v>OMIL</c:v>
                </c:pt>
                <c:pt idx="3">
                  <c:v>RSH</c:v>
                </c:pt>
                <c:pt idx="4">
                  <c:v>Ventanilla</c:v>
                </c:pt>
              </c:strCache>
            </c:strRef>
          </c:cat>
          <c:val>
            <c:numRef>
              <c:f>Hoja1!$C$46:$C$50</c:f>
              <c:numCache>
                <c:formatCode>General</c:formatCode>
                <c:ptCount val="5"/>
                <c:pt idx="0">
                  <c:v>1304</c:v>
                </c:pt>
                <c:pt idx="1">
                  <c:v>1492</c:v>
                </c:pt>
                <c:pt idx="2">
                  <c:v>4874</c:v>
                </c:pt>
                <c:pt idx="3">
                  <c:v>9567</c:v>
                </c:pt>
                <c:pt idx="4">
                  <c:v>13315</c:v>
                </c:pt>
              </c:numCache>
            </c:numRef>
          </c:val>
        </c:ser>
        <c:dLbls>
          <c:showLegendKey val="0"/>
          <c:showVal val="1"/>
          <c:showCatName val="0"/>
          <c:showSerName val="0"/>
          <c:showPercent val="0"/>
          <c:showBubbleSize val="0"/>
        </c:dLbls>
        <c:gapWidth val="444"/>
        <c:overlap val="-90"/>
        <c:axId val="86812544"/>
        <c:axId val="86856448"/>
      </c:barChart>
      <c:catAx>
        <c:axId val="86812544"/>
        <c:scaling>
          <c:orientation val="minMax"/>
        </c:scaling>
        <c:delete val="0"/>
        <c:axPos val="b"/>
        <c:majorGridlines/>
        <c:numFmt formatCode="General" sourceLinked="1"/>
        <c:majorTickMark val="none"/>
        <c:minorTickMark val="none"/>
        <c:tickLblPos val="nextTo"/>
        <c:txPr>
          <a:bodyPr rot="-60000000" vert="horz"/>
          <a:lstStyle/>
          <a:p>
            <a:pPr>
              <a:defRPr/>
            </a:pPr>
            <a:endParaRPr lang="es-CL"/>
          </a:p>
        </c:txPr>
        <c:crossAx val="86856448"/>
        <c:crosses val="autoZero"/>
        <c:auto val="1"/>
        <c:lblAlgn val="ctr"/>
        <c:lblOffset val="100"/>
        <c:noMultiLvlLbl val="0"/>
      </c:catAx>
      <c:valAx>
        <c:axId val="86856448"/>
        <c:scaling>
          <c:orientation val="minMax"/>
        </c:scaling>
        <c:delete val="1"/>
        <c:axPos val="l"/>
        <c:numFmt formatCode="General" sourceLinked="1"/>
        <c:majorTickMark val="none"/>
        <c:minorTickMark val="none"/>
        <c:tickLblPos val="none"/>
        <c:crossAx val="86812544"/>
        <c:crosses val="autoZero"/>
        <c:crossBetween val="between"/>
      </c:valAx>
    </c:plotArea>
    <c:legend>
      <c:legendPos val="t"/>
      <c:layout/>
      <c:overlay val="0"/>
      <c:txPr>
        <a:bodyPr rot="0" vert="horz"/>
        <a:lstStyle/>
        <a:p>
          <a:pPr>
            <a:defRPr/>
          </a:pPr>
          <a:endParaRPr lang="es-CL"/>
        </a:p>
      </c:txPr>
    </c:legend>
    <c:plotVisOnly val="1"/>
    <c:dispBlanksAs val="gap"/>
    <c:showDLblsOverMax val="0"/>
  </c:chart>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1C721B-9C8A-4576-8EB0-6E63F40028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127</Pages>
  <Words>35908</Words>
  <Characters>242217</Characters>
  <Application>Microsoft Office Word</Application>
  <DocSecurity>0</DocSecurity>
  <Lines>2018</Lines>
  <Paragraphs>555</Paragraphs>
  <ScaleCrop>false</ScaleCrop>
  <HeadingPairs>
    <vt:vector size="2" baseType="variant">
      <vt:variant>
        <vt:lpstr>Título</vt:lpstr>
      </vt:variant>
      <vt:variant>
        <vt:i4>1</vt:i4>
      </vt:variant>
    </vt:vector>
  </HeadingPairs>
  <TitlesOfParts>
    <vt:vector size="1" baseType="lpstr">
      <vt:lpstr>Cuenta Pública</vt:lpstr>
    </vt:vector>
  </TitlesOfParts>
  <Company>I. Municipalidad de Quillota</Company>
  <LinksUpToDate>false</LinksUpToDate>
  <CharactersWithSpaces>277570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Cuenta Pública</dc:title>
  <dc:creator>DIRECTOR_SECPLAN</dc:creator>
  <cp:lastModifiedBy>SECRETARIA_SECPLAN</cp:lastModifiedBy>
  <cp:revision>6</cp:revision>
  <cp:lastPrinted>2016-04-28T12:36:00Z</cp:lastPrinted>
  <dcterms:created xsi:type="dcterms:W3CDTF">2016-04-26T16:04:00Z</dcterms:created>
  <dcterms:modified xsi:type="dcterms:W3CDTF">2016-04-28T12:39:00Z</dcterms:modified>
</cp:coreProperties>
</file>